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3" w:rsidRDefault="00107123" w:rsidP="00107123">
      <w:pPr>
        <w:spacing w:after="0"/>
        <w:ind w:left="1080" w:firstLine="0"/>
        <w:jc w:val="center"/>
        <w:rPr>
          <w:b/>
          <w:sz w:val="28"/>
        </w:rPr>
      </w:pPr>
      <w:r w:rsidRPr="002A1C08">
        <w:rPr>
          <w:b/>
          <w:sz w:val="28"/>
        </w:rPr>
        <w:t>ИНСТРУКЦИЯ ЗА БЕЗОПАСНОСТ</w:t>
      </w:r>
    </w:p>
    <w:p w:rsidR="00107123" w:rsidRDefault="00107123" w:rsidP="00107123">
      <w:pPr>
        <w:spacing w:after="0"/>
        <w:ind w:left="1080" w:firstLine="0"/>
        <w:jc w:val="center"/>
        <w:rPr>
          <w:b/>
          <w:sz w:val="28"/>
          <w:lang w:val="en-US"/>
        </w:rPr>
      </w:pPr>
    </w:p>
    <w:p w:rsidR="00107123" w:rsidRPr="00107123" w:rsidRDefault="009F1190" w:rsidP="00107123">
      <w:pPr>
        <w:spacing w:after="0"/>
        <w:ind w:left="108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6</w:t>
      </w:r>
    </w:p>
    <w:p w:rsidR="00107123" w:rsidRPr="002A1C08" w:rsidRDefault="00107123" w:rsidP="00107123">
      <w:pPr>
        <w:spacing w:after="0"/>
        <w:ind w:firstLine="0"/>
      </w:pPr>
    </w:p>
    <w:p w:rsidR="00107123" w:rsidRPr="002A1C08" w:rsidRDefault="00107123" w:rsidP="00107123">
      <w:pPr>
        <w:spacing w:after="0"/>
        <w:ind w:firstLine="0"/>
        <w:jc w:val="left"/>
        <w:textAlignment w:val="top"/>
        <w:rPr>
          <w:b/>
          <w:color w:val="000000"/>
        </w:rPr>
      </w:pPr>
      <w:r w:rsidRPr="002A1C08">
        <w:rPr>
          <w:b/>
          <w:color w:val="000000"/>
        </w:rPr>
        <w:t>Всички експерти трябва да внимават за потенциални опасности, като:</w:t>
      </w:r>
    </w:p>
    <w:p w:rsidR="00107123" w:rsidRPr="00107123" w:rsidRDefault="00107123" w:rsidP="00107123">
      <w:pPr>
        <w:pStyle w:val="a9"/>
        <w:numPr>
          <w:ilvl w:val="0"/>
          <w:numId w:val="6"/>
        </w:numPr>
        <w:spacing w:after="0"/>
        <w:ind w:left="1701"/>
        <w:textAlignment w:val="top"/>
        <w:rPr>
          <w:color w:val="000000"/>
        </w:rPr>
      </w:pPr>
      <w:r w:rsidRPr="00107123">
        <w:rPr>
          <w:color w:val="000000"/>
        </w:rPr>
        <w:t>подхлъзване и/или падане във вода и пропасти;</w:t>
      </w:r>
    </w:p>
    <w:p w:rsidR="00107123" w:rsidRPr="00107123" w:rsidRDefault="00107123" w:rsidP="00107123">
      <w:pPr>
        <w:pStyle w:val="a9"/>
        <w:numPr>
          <w:ilvl w:val="0"/>
          <w:numId w:val="6"/>
        </w:numPr>
        <w:spacing w:after="0"/>
        <w:ind w:left="1701"/>
        <w:textAlignment w:val="top"/>
        <w:rPr>
          <w:color w:val="000000"/>
        </w:rPr>
      </w:pPr>
      <w:r w:rsidRPr="00107123">
        <w:rPr>
          <w:color w:val="000000"/>
        </w:rPr>
        <w:t>потъване в тресавища;</w:t>
      </w:r>
      <w:bookmarkStart w:id="0" w:name="_GoBack"/>
      <w:bookmarkEnd w:id="0"/>
    </w:p>
    <w:p w:rsidR="00107123" w:rsidRPr="00107123" w:rsidRDefault="00107123" w:rsidP="00107123">
      <w:pPr>
        <w:pStyle w:val="a9"/>
        <w:numPr>
          <w:ilvl w:val="0"/>
          <w:numId w:val="6"/>
        </w:numPr>
        <w:spacing w:after="0"/>
        <w:ind w:left="1701"/>
        <w:textAlignment w:val="top"/>
        <w:rPr>
          <w:color w:val="000000"/>
        </w:rPr>
      </w:pPr>
      <w:r w:rsidRPr="00107123">
        <w:rPr>
          <w:color w:val="000000"/>
        </w:rPr>
        <w:t>срещи и/или ухапване от опасни за здравето животни (змии, насекоми, хищници),</w:t>
      </w:r>
    </w:p>
    <w:p w:rsidR="00107123" w:rsidRPr="00107123" w:rsidRDefault="00107123" w:rsidP="00107123">
      <w:pPr>
        <w:spacing w:after="0"/>
        <w:ind w:firstLine="0"/>
      </w:pPr>
    </w:p>
    <w:p w:rsidR="00107123" w:rsidRPr="002A1C08" w:rsidRDefault="00107123" w:rsidP="00107123">
      <w:pPr>
        <w:spacing w:after="0"/>
        <w:ind w:left="360" w:firstLine="0"/>
        <w:jc w:val="center"/>
        <w:rPr>
          <w:sz w:val="28"/>
          <w:szCs w:val="28"/>
          <w:u w:val="single"/>
        </w:rPr>
      </w:pPr>
      <w:proofErr w:type="spellStart"/>
      <w:r w:rsidRPr="002A1C08">
        <w:rPr>
          <w:sz w:val="28"/>
          <w:szCs w:val="28"/>
          <w:u w:val="single"/>
        </w:rPr>
        <w:t>Инстукция</w:t>
      </w:r>
      <w:proofErr w:type="spellEnd"/>
      <w:r w:rsidRPr="002A1C08">
        <w:rPr>
          <w:sz w:val="28"/>
          <w:szCs w:val="28"/>
          <w:u w:val="single"/>
        </w:rPr>
        <w:t xml:space="preserve"> за безопасност при теренните проучвания</w:t>
      </w:r>
    </w:p>
    <w:p w:rsidR="00107123" w:rsidRPr="00107123" w:rsidRDefault="00107123" w:rsidP="00107123">
      <w:pPr>
        <w:spacing w:after="0"/>
        <w:ind w:firstLine="0"/>
        <w:rPr>
          <w:bCs/>
        </w:rPr>
      </w:pPr>
    </w:p>
    <w:p w:rsidR="00107123" w:rsidRPr="002A1C08" w:rsidRDefault="00107123" w:rsidP="00107123">
      <w:pPr>
        <w:spacing w:after="0"/>
        <w:ind w:firstLine="0"/>
        <w:rPr>
          <w:u w:val="single"/>
          <w:lang w:val="ru-RU"/>
        </w:rPr>
      </w:pPr>
      <w:r w:rsidRPr="002A1C08">
        <w:t>Работата на открито се прекратява при неблагоприятни климатични условия: гръмотевични бури, силен дъжд или снеговалеж, гъста мъгла, силен вятър, температури над 30°С и под -10°С. При гръмотевични бури не се укривайте под дървета на открито.</w:t>
      </w:r>
    </w:p>
    <w:p w:rsidR="00107123" w:rsidRPr="002A1C08" w:rsidRDefault="00107123" w:rsidP="00107123">
      <w:pPr>
        <w:spacing w:after="0"/>
        <w:ind w:firstLine="0"/>
      </w:pPr>
      <w:r w:rsidRPr="002A1C08">
        <w:t>При работа около или във вода се облича спасителна жилетка със сигнален цвят;</w:t>
      </w:r>
    </w:p>
    <w:p w:rsidR="00107123" w:rsidRPr="002A1C08" w:rsidRDefault="00107123" w:rsidP="00107123">
      <w:pPr>
        <w:spacing w:after="0"/>
        <w:ind w:firstLine="0"/>
        <w:textAlignment w:val="top"/>
        <w:rPr>
          <w:color w:val="000000"/>
        </w:rPr>
      </w:pPr>
      <w:r w:rsidRPr="002A1C08">
        <w:t>При пресечен терен, висока растителност или блатист терен се препоръчва използването на щеки за опипване на терена или просто тояга.</w:t>
      </w:r>
    </w:p>
    <w:p w:rsidR="00107123" w:rsidRPr="002A1C08" w:rsidRDefault="00107123" w:rsidP="00107123">
      <w:pPr>
        <w:spacing w:after="0"/>
        <w:ind w:firstLine="0"/>
        <w:textAlignment w:val="top"/>
        <w:rPr>
          <w:color w:val="000000"/>
        </w:rPr>
      </w:pPr>
      <w:r w:rsidRPr="002A1C08">
        <w:rPr>
          <w:color w:val="000000"/>
        </w:rPr>
        <w:t>Не се гази в непроучена вода и/или кал;</w:t>
      </w:r>
    </w:p>
    <w:p w:rsidR="00107123" w:rsidRPr="002A1C08" w:rsidRDefault="00107123" w:rsidP="00107123">
      <w:pPr>
        <w:spacing w:after="0"/>
        <w:ind w:firstLine="0"/>
        <w:textAlignment w:val="top"/>
        <w:rPr>
          <w:color w:val="000000"/>
        </w:rPr>
      </w:pPr>
      <w:r w:rsidRPr="002A1C08">
        <w:rPr>
          <w:color w:val="000000"/>
        </w:rPr>
        <w:t>Всички биологични материали се пипат само с лабораторни ръкавици.</w:t>
      </w:r>
    </w:p>
    <w:p w:rsidR="00107123" w:rsidRPr="00107123" w:rsidRDefault="00107123" w:rsidP="00107123">
      <w:pPr>
        <w:spacing w:after="0"/>
        <w:ind w:firstLine="0"/>
        <w:jc w:val="center"/>
      </w:pPr>
    </w:p>
    <w:p w:rsidR="00107123" w:rsidRPr="002A1C08" w:rsidRDefault="00107123" w:rsidP="00107123">
      <w:pPr>
        <w:spacing w:after="0"/>
        <w:ind w:left="360" w:firstLine="0"/>
        <w:jc w:val="center"/>
        <w:rPr>
          <w:sz w:val="28"/>
          <w:szCs w:val="28"/>
          <w:u w:val="single"/>
        </w:rPr>
      </w:pPr>
      <w:r w:rsidRPr="002A1C08">
        <w:rPr>
          <w:sz w:val="28"/>
          <w:szCs w:val="28"/>
          <w:u w:val="single"/>
        </w:rPr>
        <w:t>Реакция при спешни случаи</w:t>
      </w:r>
    </w:p>
    <w:p w:rsidR="00107123" w:rsidRPr="002A1C08" w:rsidRDefault="00107123" w:rsidP="00107123">
      <w:pPr>
        <w:spacing w:after="0"/>
        <w:ind w:firstLine="0"/>
      </w:pPr>
    </w:p>
    <w:p w:rsidR="00107123" w:rsidRPr="002A1C08" w:rsidRDefault="00107123" w:rsidP="00107123">
      <w:pPr>
        <w:spacing w:after="0"/>
        <w:ind w:firstLine="0"/>
      </w:pPr>
      <w:r w:rsidRPr="002A1C08">
        <w:t xml:space="preserve">1. Експертите трябва да имат </w:t>
      </w:r>
      <w:r w:rsidRPr="002A1C08">
        <w:rPr>
          <w:b/>
        </w:rPr>
        <w:t xml:space="preserve">лична </w:t>
      </w:r>
      <w:proofErr w:type="spellStart"/>
      <w:r w:rsidRPr="002A1C08">
        <w:rPr>
          <w:b/>
        </w:rPr>
        <w:t>аптечка</w:t>
      </w:r>
      <w:proofErr w:type="spellEnd"/>
      <w:r w:rsidRPr="002A1C08">
        <w:t xml:space="preserve"> за оказване на първа помощ със най-необходимите неща – превързочни материали, антисептици и болкоуспокояващи. Задължение на всеки експерт е поддържането на </w:t>
      </w:r>
      <w:proofErr w:type="spellStart"/>
      <w:r w:rsidRPr="002A1C08">
        <w:t>аптечката</w:t>
      </w:r>
      <w:proofErr w:type="spellEnd"/>
      <w:r w:rsidRPr="002A1C08">
        <w:t xml:space="preserve"> в зареден вид с достатъчно количество болкоуспокояващи и превързочни материали. </w:t>
      </w:r>
    </w:p>
    <w:p w:rsidR="00107123" w:rsidRPr="002A1C08" w:rsidRDefault="00107123" w:rsidP="00107123">
      <w:pPr>
        <w:spacing w:after="0"/>
        <w:ind w:firstLine="0"/>
      </w:pPr>
      <w:r w:rsidRPr="002A1C08">
        <w:t>2.</w:t>
      </w:r>
      <w:r w:rsidRPr="002A1C08">
        <w:rPr>
          <w:b/>
        </w:rPr>
        <w:t xml:space="preserve"> В случай на инцидент в планински услови - телефон за подаване на сигнал към Централата на ПСС</w:t>
      </w:r>
      <w:r w:rsidRPr="002A1C08">
        <w:t xml:space="preserve">- 1470 за </w:t>
      </w:r>
      <w:proofErr w:type="spellStart"/>
      <w:r w:rsidRPr="002A1C08">
        <w:t>Mtel</w:t>
      </w:r>
      <w:proofErr w:type="spellEnd"/>
      <w:r w:rsidRPr="002A1C08">
        <w:t xml:space="preserve">, </w:t>
      </w:r>
      <w:proofErr w:type="spellStart"/>
      <w:r w:rsidRPr="002A1C08">
        <w:t>Vivacom</w:t>
      </w:r>
      <w:proofErr w:type="spellEnd"/>
      <w:r w:rsidRPr="002A1C08">
        <w:t xml:space="preserve"> или 02/963 2000.</w:t>
      </w:r>
    </w:p>
    <w:p w:rsidR="00107123" w:rsidRPr="002A1C08" w:rsidRDefault="00107123" w:rsidP="00107123">
      <w:pPr>
        <w:spacing w:after="0"/>
        <w:ind w:firstLine="0"/>
      </w:pPr>
      <w:r w:rsidRPr="002A1C08">
        <w:t>При равнинни условия може да подадете сигнал на тел. 112.</w:t>
      </w:r>
    </w:p>
    <w:p w:rsidR="00107123" w:rsidRPr="002A1C08" w:rsidRDefault="00107123" w:rsidP="00107123">
      <w:pPr>
        <w:spacing w:after="0"/>
        <w:ind w:firstLine="0"/>
      </w:pPr>
      <w:r w:rsidRPr="002A1C08">
        <w:t xml:space="preserve">3. В случай на </w:t>
      </w:r>
      <w:r w:rsidRPr="002A1C08">
        <w:rPr>
          <w:b/>
        </w:rPr>
        <w:t>ухапване от насекоми</w:t>
      </w:r>
      <w:r w:rsidRPr="002A1C08">
        <w:t xml:space="preserve"> (стършели, оси, пчели и др.), </w:t>
      </w:r>
      <w:r w:rsidRPr="002A1C08">
        <w:rPr>
          <w:b/>
        </w:rPr>
        <w:t>алергичен шок</w:t>
      </w:r>
      <w:r w:rsidRPr="002A1C08">
        <w:t xml:space="preserve"> или </w:t>
      </w:r>
      <w:r w:rsidRPr="002A1C08">
        <w:rPr>
          <w:b/>
        </w:rPr>
        <w:t>астматичен пристъп</w:t>
      </w:r>
      <w:r w:rsidRPr="002A1C08">
        <w:t xml:space="preserve"> първо се обаждате на личния си лекар или познато медицинско лице със специалност </w:t>
      </w:r>
      <w:proofErr w:type="spellStart"/>
      <w:r w:rsidRPr="002A1C08">
        <w:t>алергология</w:t>
      </w:r>
      <w:proofErr w:type="spellEnd"/>
      <w:r w:rsidRPr="002A1C08">
        <w:t>, токсикология, пулмология и сродни.</w:t>
      </w:r>
    </w:p>
    <w:p w:rsidR="00107123" w:rsidRPr="002A1C08" w:rsidRDefault="00107123" w:rsidP="00107123">
      <w:pPr>
        <w:spacing w:after="0"/>
        <w:ind w:firstLine="0"/>
      </w:pPr>
      <w:r w:rsidRPr="002A1C08">
        <w:t xml:space="preserve">4. В случай на </w:t>
      </w:r>
      <w:r w:rsidRPr="002A1C08">
        <w:rPr>
          <w:b/>
        </w:rPr>
        <w:t>ухапване от змия</w:t>
      </w:r>
      <w:r w:rsidRPr="002A1C08">
        <w:t xml:space="preserve"> следвате следната инструкция:</w:t>
      </w:r>
    </w:p>
    <w:p w:rsidR="00107123" w:rsidRPr="002A1C08" w:rsidRDefault="00107123" w:rsidP="00107123">
      <w:pPr>
        <w:spacing w:after="0"/>
        <w:ind w:firstLine="0"/>
      </w:pPr>
      <w:proofErr w:type="spellStart"/>
      <w:r w:rsidRPr="002A1C08">
        <w:rPr>
          <w:lang w:val="ru-RU"/>
        </w:rPr>
        <w:t>Опитайте</w:t>
      </w:r>
      <w:proofErr w:type="spellEnd"/>
      <w:r w:rsidRPr="002A1C08">
        <w:rPr>
          <w:lang w:val="ru-RU"/>
        </w:rPr>
        <w:t xml:space="preserve"> се да запомните как </w:t>
      </w:r>
      <w:proofErr w:type="spellStart"/>
      <w:r w:rsidRPr="002A1C08">
        <w:rPr>
          <w:lang w:val="ru-RU"/>
        </w:rPr>
        <w:t>изглежда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змията</w:t>
      </w:r>
      <w:proofErr w:type="spellEnd"/>
      <w:r w:rsidRPr="002A1C08">
        <w:rPr>
          <w:lang w:val="ru-RU"/>
        </w:rPr>
        <w:t xml:space="preserve">, </w:t>
      </w:r>
      <w:proofErr w:type="spellStart"/>
      <w:r w:rsidRPr="002A1C08">
        <w:rPr>
          <w:lang w:val="ru-RU"/>
        </w:rPr>
        <w:t>която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ви</w:t>
      </w:r>
      <w:proofErr w:type="spellEnd"/>
      <w:r w:rsidRPr="002A1C08">
        <w:rPr>
          <w:lang w:val="ru-RU"/>
        </w:rPr>
        <w:t xml:space="preserve"> е </w:t>
      </w:r>
      <w:proofErr w:type="spellStart"/>
      <w:r w:rsidRPr="002A1C08">
        <w:rPr>
          <w:lang w:val="ru-RU"/>
        </w:rPr>
        <w:t>ухапала</w:t>
      </w:r>
      <w:proofErr w:type="spellEnd"/>
      <w:r w:rsidRPr="002A1C08">
        <w:rPr>
          <w:lang w:val="ru-RU"/>
        </w:rPr>
        <w:t xml:space="preserve">. </w:t>
      </w:r>
      <w:proofErr w:type="spellStart"/>
      <w:r w:rsidRPr="002A1C08">
        <w:rPr>
          <w:lang w:val="ru-RU"/>
        </w:rPr>
        <w:t>Ако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сте</w:t>
      </w:r>
      <w:proofErr w:type="spellEnd"/>
      <w:r w:rsidRPr="002A1C08">
        <w:rPr>
          <w:lang w:val="ru-RU"/>
        </w:rPr>
        <w:t xml:space="preserve"> в </w:t>
      </w:r>
      <w:proofErr w:type="spellStart"/>
      <w:r w:rsidRPr="002A1C08">
        <w:rPr>
          <w:lang w:val="ru-RU"/>
        </w:rPr>
        <w:t>състояние</w:t>
      </w:r>
      <w:proofErr w:type="spellEnd"/>
      <w:r w:rsidRPr="002A1C08">
        <w:rPr>
          <w:lang w:val="ru-RU"/>
        </w:rPr>
        <w:t xml:space="preserve">, </w:t>
      </w:r>
      <w:proofErr w:type="spellStart"/>
      <w:r w:rsidRPr="002A1C08">
        <w:rPr>
          <w:lang w:val="ru-RU"/>
        </w:rPr>
        <w:t>направете</w:t>
      </w:r>
      <w:proofErr w:type="spellEnd"/>
      <w:r w:rsidRPr="002A1C08">
        <w:rPr>
          <w:lang w:val="ru-RU"/>
        </w:rPr>
        <w:t xml:space="preserve"> снимка с </w:t>
      </w:r>
      <w:proofErr w:type="spellStart"/>
      <w:r w:rsidRPr="002A1C08">
        <w:rPr>
          <w:lang w:val="ru-RU"/>
        </w:rPr>
        <w:t>фотоапарат</w:t>
      </w:r>
      <w:proofErr w:type="spellEnd"/>
      <w:r w:rsidRPr="002A1C08">
        <w:rPr>
          <w:lang w:val="ru-RU"/>
        </w:rPr>
        <w:t xml:space="preserve"> или телефона си. </w:t>
      </w:r>
      <w:proofErr w:type="spellStart"/>
      <w:r w:rsidRPr="002A1C08">
        <w:rPr>
          <w:lang w:val="ru-RU"/>
        </w:rPr>
        <w:t>Постарайте</w:t>
      </w:r>
      <w:proofErr w:type="spellEnd"/>
      <w:r w:rsidRPr="002A1C08">
        <w:rPr>
          <w:lang w:val="ru-RU"/>
        </w:rPr>
        <w:t xml:space="preserve"> се да запишете часа на </w:t>
      </w:r>
      <w:proofErr w:type="spellStart"/>
      <w:r w:rsidRPr="002A1C08">
        <w:rPr>
          <w:lang w:val="ru-RU"/>
        </w:rPr>
        <w:t>ухапването</w:t>
      </w:r>
      <w:proofErr w:type="spellEnd"/>
      <w:r w:rsidRPr="002A1C08">
        <w:rPr>
          <w:lang w:val="ru-RU"/>
        </w:rPr>
        <w:t xml:space="preserve"> — </w:t>
      </w:r>
      <w:proofErr w:type="spellStart"/>
      <w:r w:rsidRPr="002A1C08">
        <w:rPr>
          <w:lang w:val="ru-RU"/>
        </w:rPr>
        <w:t>това</w:t>
      </w:r>
      <w:proofErr w:type="spellEnd"/>
      <w:r w:rsidRPr="002A1C08">
        <w:rPr>
          <w:lang w:val="ru-RU"/>
        </w:rPr>
        <w:t xml:space="preserve"> е важна информация за </w:t>
      </w:r>
      <w:proofErr w:type="spellStart"/>
      <w:r w:rsidRPr="002A1C08">
        <w:rPr>
          <w:lang w:val="ru-RU"/>
        </w:rPr>
        <w:t>лекуващия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лекар</w:t>
      </w:r>
      <w:proofErr w:type="spellEnd"/>
      <w:r w:rsidRPr="002A1C08">
        <w:rPr>
          <w:lang w:val="ru-RU"/>
        </w:rPr>
        <w:t>!</w:t>
      </w:r>
    </w:p>
    <w:p w:rsidR="00107123" w:rsidRPr="002A1C08" w:rsidRDefault="00107123" w:rsidP="00107123">
      <w:pPr>
        <w:pStyle w:val="a8"/>
        <w:spacing w:before="0" w:beforeAutospacing="0" w:after="0" w:afterAutospacing="0"/>
        <w:jc w:val="both"/>
        <w:rPr>
          <w:lang w:val="ru-RU"/>
        </w:rPr>
      </w:pPr>
      <w:proofErr w:type="spellStart"/>
      <w:r w:rsidRPr="002A1C08">
        <w:rPr>
          <w:lang w:val="ru-RU"/>
        </w:rPr>
        <w:t>Ако</w:t>
      </w:r>
      <w:proofErr w:type="spellEnd"/>
      <w:r w:rsidRPr="002A1C08">
        <w:rPr>
          <w:lang w:val="ru-RU"/>
        </w:rPr>
        <w:t xml:space="preserve"> установите две видимо </w:t>
      </w:r>
      <w:proofErr w:type="spellStart"/>
      <w:r w:rsidRPr="002A1C08">
        <w:rPr>
          <w:lang w:val="ru-RU"/>
        </w:rPr>
        <w:t>по-големи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дупчици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разстояние</w:t>
      </w:r>
      <w:proofErr w:type="spellEnd"/>
      <w:r w:rsidRPr="002A1C08">
        <w:rPr>
          <w:lang w:val="ru-RU"/>
        </w:rPr>
        <w:t xml:space="preserve"> 10-14 </w:t>
      </w:r>
      <w:r w:rsidRPr="002A1C08">
        <w:t>mm</w:t>
      </w:r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една</w:t>
      </w:r>
      <w:proofErr w:type="spellEnd"/>
      <w:r w:rsidRPr="002A1C08">
        <w:rPr>
          <w:lang w:val="ru-RU"/>
        </w:rPr>
        <w:t xml:space="preserve"> от друга и </w:t>
      </w:r>
      <w:proofErr w:type="spellStart"/>
      <w:r w:rsidRPr="002A1C08">
        <w:rPr>
          <w:lang w:val="ru-RU"/>
        </w:rPr>
        <w:t>мястото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ухапване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започне</w:t>
      </w:r>
      <w:proofErr w:type="spellEnd"/>
      <w:r w:rsidRPr="002A1C08">
        <w:rPr>
          <w:lang w:val="ru-RU"/>
        </w:rPr>
        <w:t xml:space="preserve"> да </w:t>
      </w:r>
      <w:proofErr w:type="spellStart"/>
      <w:r w:rsidRPr="002A1C08">
        <w:rPr>
          <w:lang w:val="ru-RU"/>
        </w:rPr>
        <w:t>отича</w:t>
      </w:r>
      <w:proofErr w:type="spellEnd"/>
      <w:r w:rsidRPr="002A1C08">
        <w:rPr>
          <w:lang w:val="ru-RU"/>
        </w:rPr>
        <w:t xml:space="preserve">, почти е </w:t>
      </w:r>
      <w:proofErr w:type="spellStart"/>
      <w:r w:rsidRPr="002A1C08">
        <w:rPr>
          <w:lang w:val="ru-RU"/>
        </w:rPr>
        <w:t>сигурно</w:t>
      </w:r>
      <w:proofErr w:type="spellEnd"/>
      <w:r w:rsidRPr="002A1C08">
        <w:rPr>
          <w:lang w:val="ru-RU"/>
        </w:rPr>
        <w:t xml:space="preserve">, че </w:t>
      </w:r>
      <w:proofErr w:type="spellStart"/>
      <w:r w:rsidRPr="002A1C08">
        <w:rPr>
          <w:lang w:val="ru-RU"/>
        </w:rPr>
        <w:t>змията</w:t>
      </w:r>
      <w:proofErr w:type="spellEnd"/>
      <w:r w:rsidRPr="002A1C08">
        <w:rPr>
          <w:lang w:val="ru-RU"/>
        </w:rPr>
        <w:t xml:space="preserve"> е </w:t>
      </w:r>
      <w:proofErr w:type="spellStart"/>
      <w:r w:rsidRPr="002A1C08">
        <w:rPr>
          <w:lang w:val="ru-RU"/>
        </w:rPr>
        <w:t>отровна</w:t>
      </w:r>
      <w:proofErr w:type="spellEnd"/>
      <w:r w:rsidRPr="002A1C08">
        <w:rPr>
          <w:lang w:val="ru-RU"/>
        </w:rPr>
        <w:t>.</w:t>
      </w:r>
    </w:p>
    <w:p w:rsidR="00107123" w:rsidRPr="002A1C08" w:rsidRDefault="00107123" w:rsidP="00107123">
      <w:pPr>
        <w:pStyle w:val="a8"/>
        <w:spacing w:before="0" w:beforeAutospacing="0" w:after="0" w:afterAutospacing="0"/>
        <w:jc w:val="both"/>
        <w:rPr>
          <w:lang w:val="ru-RU"/>
        </w:rPr>
      </w:pPr>
      <w:proofErr w:type="spellStart"/>
      <w:r w:rsidRPr="002A1C08">
        <w:rPr>
          <w:lang w:val="ru-RU"/>
        </w:rPr>
        <w:t>Изсмукване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кръв</w:t>
      </w:r>
      <w:proofErr w:type="spellEnd"/>
      <w:r w:rsidRPr="002A1C08">
        <w:rPr>
          <w:lang w:val="ru-RU"/>
        </w:rPr>
        <w:t xml:space="preserve"> с </w:t>
      </w:r>
      <w:proofErr w:type="spellStart"/>
      <w:r w:rsidRPr="002A1C08">
        <w:rPr>
          <w:lang w:val="ru-RU"/>
        </w:rPr>
        <w:t>устата</w:t>
      </w:r>
      <w:proofErr w:type="spellEnd"/>
      <w:r w:rsidRPr="002A1C08">
        <w:rPr>
          <w:lang w:val="ru-RU"/>
        </w:rPr>
        <w:t xml:space="preserve"> НЕ СЕ ПРЕПОРЪЧВА! </w:t>
      </w:r>
      <w:proofErr w:type="spellStart"/>
      <w:r w:rsidRPr="002A1C08">
        <w:rPr>
          <w:lang w:val="ru-RU"/>
        </w:rPr>
        <w:t>Ако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има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кръвотечение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оставете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кръвта</w:t>
      </w:r>
      <w:proofErr w:type="spellEnd"/>
      <w:r w:rsidRPr="002A1C08">
        <w:rPr>
          <w:lang w:val="ru-RU"/>
        </w:rPr>
        <w:t xml:space="preserve"> да </w:t>
      </w:r>
      <w:proofErr w:type="spellStart"/>
      <w:r w:rsidRPr="002A1C08">
        <w:rPr>
          <w:lang w:val="ru-RU"/>
        </w:rPr>
        <w:t>тече</w:t>
      </w:r>
      <w:proofErr w:type="spellEnd"/>
      <w:r w:rsidRPr="002A1C08">
        <w:rPr>
          <w:lang w:val="ru-RU"/>
        </w:rPr>
        <w:t xml:space="preserve">. До </w:t>
      </w:r>
      <w:proofErr w:type="gramStart"/>
      <w:r w:rsidRPr="002A1C08">
        <w:rPr>
          <w:lang w:val="ru-RU"/>
        </w:rPr>
        <w:t>известна</w:t>
      </w:r>
      <w:proofErr w:type="gramEnd"/>
      <w:r w:rsidRPr="002A1C08">
        <w:rPr>
          <w:lang w:val="ru-RU"/>
        </w:rPr>
        <w:t xml:space="preserve"> степен </w:t>
      </w:r>
      <w:proofErr w:type="spellStart"/>
      <w:r w:rsidRPr="002A1C08">
        <w:rPr>
          <w:lang w:val="ru-RU"/>
        </w:rPr>
        <w:t>може</w:t>
      </w:r>
      <w:proofErr w:type="spellEnd"/>
      <w:r w:rsidRPr="002A1C08">
        <w:rPr>
          <w:lang w:val="ru-RU"/>
        </w:rPr>
        <w:t xml:space="preserve"> да си </w:t>
      </w:r>
      <w:proofErr w:type="spellStart"/>
      <w:r w:rsidRPr="002A1C08">
        <w:rPr>
          <w:lang w:val="ru-RU"/>
        </w:rPr>
        <w:t>помогнете</w:t>
      </w:r>
      <w:proofErr w:type="spellEnd"/>
      <w:r w:rsidRPr="002A1C08">
        <w:rPr>
          <w:lang w:val="ru-RU"/>
        </w:rPr>
        <w:t xml:space="preserve">, </w:t>
      </w:r>
      <w:proofErr w:type="spellStart"/>
      <w:r w:rsidRPr="002A1C08">
        <w:rPr>
          <w:lang w:val="ru-RU"/>
        </w:rPr>
        <w:t>като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изстисквате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ухапаното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място</w:t>
      </w:r>
      <w:proofErr w:type="spellEnd"/>
      <w:r w:rsidRPr="002A1C08">
        <w:rPr>
          <w:lang w:val="ru-RU"/>
        </w:rPr>
        <w:t xml:space="preserve">. В </w:t>
      </w:r>
      <w:proofErr w:type="spellStart"/>
      <w:r w:rsidRPr="002A1C08">
        <w:rPr>
          <w:lang w:val="ru-RU"/>
        </w:rPr>
        <w:t>началните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етапи</w:t>
      </w:r>
      <w:proofErr w:type="spellEnd"/>
      <w:r w:rsidRPr="002A1C08">
        <w:rPr>
          <w:lang w:val="ru-RU"/>
        </w:rPr>
        <w:t xml:space="preserve"> се </w:t>
      </w:r>
      <w:proofErr w:type="spellStart"/>
      <w:r w:rsidRPr="002A1C08">
        <w:rPr>
          <w:lang w:val="ru-RU"/>
        </w:rPr>
        <w:t>препоръчва</w:t>
      </w:r>
      <w:proofErr w:type="spellEnd"/>
      <w:r w:rsidRPr="002A1C08">
        <w:rPr>
          <w:lang w:val="ru-RU"/>
        </w:rPr>
        <w:t xml:space="preserve"> студен </w:t>
      </w:r>
      <w:proofErr w:type="spellStart"/>
      <w:r w:rsidRPr="002A1C08">
        <w:rPr>
          <w:lang w:val="ru-RU"/>
        </w:rPr>
        <w:t>компрес</w:t>
      </w:r>
      <w:proofErr w:type="spellEnd"/>
      <w:r w:rsidRPr="002A1C08">
        <w:rPr>
          <w:lang w:val="ru-RU"/>
        </w:rPr>
        <w:t xml:space="preserve"> (</w:t>
      </w:r>
      <w:proofErr w:type="gramStart"/>
      <w:r w:rsidRPr="002A1C08">
        <w:rPr>
          <w:lang w:val="ru-RU"/>
        </w:rPr>
        <w:t>например</w:t>
      </w:r>
      <w:proofErr w:type="gram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парцалче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потопено</w:t>
      </w:r>
      <w:proofErr w:type="spellEnd"/>
      <w:r w:rsidRPr="002A1C08">
        <w:rPr>
          <w:lang w:val="ru-RU"/>
        </w:rPr>
        <w:t xml:space="preserve"> в </w:t>
      </w:r>
      <w:proofErr w:type="spellStart"/>
      <w:r w:rsidRPr="002A1C08">
        <w:rPr>
          <w:lang w:val="ru-RU"/>
        </w:rPr>
        <w:t>планински</w:t>
      </w:r>
      <w:proofErr w:type="spellEnd"/>
      <w:r w:rsidRPr="002A1C08">
        <w:rPr>
          <w:lang w:val="ru-RU"/>
        </w:rPr>
        <w:t xml:space="preserve"> поток). Не слагайте </w:t>
      </w:r>
      <w:proofErr w:type="spellStart"/>
      <w:r w:rsidRPr="002A1C08">
        <w:rPr>
          <w:lang w:val="ru-RU"/>
        </w:rPr>
        <w:t>превръзки</w:t>
      </w:r>
      <w:proofErr w:type="spellEnd"/>
      <w:r w:rsidRPr="002A1C08">
        <w:rPr>
          <w:lang w:val="ru-RU"/>
        </w:rPr>
        <w:t xml:space="preserve"> или </w:t>
      </w:r>
      <w:proofErr w:type="spellStart"/>
      <w:r w:rsidRPr="002A1C08">
        <w:rPr>
          <w:lang w:val="ru-RU"/>
        </w:rPr>
        <w:t>турникети</w:t>
      </w:r>
      <w:proofErr w:type="spellEnd"/>
      <w:r w:rsidRPr="002A1C08">
        <w:rPr>
          <w:lang w:val="ru-RU"/>
        </w:rPr>
        <w:t xml:space="preserve">. </w:t>
      </w:r>
      <w:proofErr w:type="spellStart"/>
      <w:r w:rsidRPr="002A1C08">
        <w:rPr>
          <w:lang w:val="ru-RU"/>
        </w:rPr>
        <w:t>Пиенето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течности</w:t>
      </w:r>
      <w:proofErr w:type="spellEnd"/>
      <w:r w:rsidRPr="002A1C08">
        <w:rPr>
          <w:lang w:val="ru-RU"/>
        </w:rPr>
        <w:t xml:space="preserve"> в </w:t>
      </w:r>
      <w:proofErr w:type="spellStart"/>
      <w:r w:rsidRPr="002A1C08">
        <w:rPr>
          <w:lang w:val="ru-RU"/>
        </w:rPr>
        <w:t>началните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етапи</w:t>
      </w:r>
      <w:proofErr w:type="spellEnd"/>
      <w:r w:rsidRPr="002A1C08">
        <w:rPr>
          <w:lang w:val="ru-RU"/>
        </w:rPr>
        <w:t xml:space="preserve"> е от </w:t>
      </w:r>
      <w:proofErr w:type="spellStart"/>
      <w:r w:rsidRPr="002A1C08">
        <w:rPr>
          <w:lang w:val="ru-RU"/>
        </w:rPr>
        <w:t>ключово</w:t>
      </w:r>
      <w:proofErr w:type="spellEnd"/>
      <w:r w:rsidRPr="002A1C08">
        <w:rPr>
          <w:lang w:val="ru-RU"/>
        </w:rPr>
        <w:t xml:space="preserve"> значение за </w:t>
      </w:r>
      <w:proofErr w:type="spellStart"/>
      <w:r w:rsidRPr="002A1C08">
        <w:rPr>
          <w:lang w:val="ru-RU"/>
        </w:rPr>
        <w:t>намаляване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възможния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токсикологичен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lastRenderedPageBreak/>
        <w:t>ефект</w:t>
      </w:r>
      <w:proofErr w:type="spellEnd"/>
      <w:r w:rsidRPr="002A1C08">
        <w:rPr>
          <w:lang w:val="ru-RU"/>
        </w:rPr>
        <w:t xml:space="preserve">. Движете се с </w:t>
      </w:r>
      <w:proofErr w:type="spellStart"/>
      <w:r w:rsidRPr="002A1C08">
        <w:rPr>
          <w:lang w:val="ru-RU"/>
        </w:rPr>
        <w:t>бърз</w:t>
      </w:r>
      <w:proofErr w:type="spellEnd"/>
      <w:r w:rsidRPr="002A1C08">
        <w:rPr>
          <w:lang w:val="ru-RU"/>
        </w:rPr>
        <w:t xml:space="preserve"> ход без да </w:t>
      </w:r>
      <w:proofErr w:type="spellStart"/>
      <w:r w:rsidRPr="002A1C08">
        <w:rPr>
          <w:lang w:val="ru-RU"/>
        </w:rPr>
        <w:t>тичате</w:t>
      </w:r>
      <w:proofErr w:type="spellEnd"/>
      <w:r w:rsidRPr="002A1C08">
        <w:rPr>
          <w:lang w:val="ru-RU"/>
        </w:rPr>
        <w:t xml:space="preserve">. </w:t>
      </w:r>
      <w:proofErr w:type="spellStart"/>
      <w:r w:rsidRPr="002A1C08">
        <w:rPr>
          <w:lang w:val="ru-RU"/>
        </w:rPr>
        <w:t>Пр</w:t>
      </w:r>
      <w:r>
        <w:rPr>
          <w:lang w:val="ru-RU"/>
        </w:rPr>
        <w:t>идвижете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най-</w:t>
      </w:r>
      <w:r w:rsidRPr="002A1C08">
        <w:rPr>
          <w:lang w:val="ru-RU"/>
        </w:rPr>
        <w:t>близкото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място</w:t>
      </w:r>
      <w:proofErr w:type="spellEnd"/>
      <w:r>
        <w:rPr>
          <w:lang w:val="ru-RU"/>
        </w:rPr>
        <w:t>,</w:t>
      </w:r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където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може</w:t>
      </w:r>
      <w:proofErr w:type="spellEnd"/>
      <w:r w:rsidRPr="002A1C08">
        <w:rPr>
          <w:lang w:val="ru-RU"/>
        </w:rPr>
        <w:t xml:space="preserve"> </w:t>
      </w:r>
      <w:proofErr w:type="gramStart"/>
      <w:r w:rsidRPr="002A1C08">
        <w:rPr>
          <w:lang w:val="ru-RU"/>
        </w:rPr>
        <w:t xml:space="preserve">да </w:t>
      </w:r>
      <w:proofErr w:type="spellStart"/>
      <w:r w:rsidRPr="002A1C08">
        <w:rPr>
          <w:lang w:val="ru-RU"/>
        </w:rPr>
        <w:t>ви</w:t>
      </w:r>
      <w:proofErr w:type="spellEnd"/>
      <w:proofErr w:type="gramEnd"/>
      <w:r w:rsidRPr="002A1C08">
        <w:rPr>
          <w:lang w:val="ru-RU"/>
        </w:rPr>
        <w:t xml:space="preserve"> поеме транспорт </w:t>
      </w:r>
      <w:proofErr w:type="spellStart"/>
      <w:r w:rsidRPr="002A1C08">
        <w:rPr>
          <w:lang w:val="ru-RU"/>
        </w:rPr>
        <w:t>към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болнично</w:t>
      </w:r>
      <w:proofErr w:type="spellEnd"/>
      <w:r w:rsidRPr="002A1C08">
        <w:rPr>
          <w:lang w:val="ru-RU"/>
        </w:rPr>
        <w:t xml:space="preserve"> заведение с </w:t>
      </w:r>
      <w:proofErr w:type="spellStart"/>
      <w:r w:rsidRPr="002A1C08">
        <w:rPr>
          <w:lang w:val="ru-RU"/>
        </w:rPr>
        <w:t>квалифициран</w:t>
      </w:r>
      <w:proofErr w:type="spellEnd"/>
      <w:r w:rsidRPr="002A1C08">
        <w:rPr>
          <w:lang w:val="ru-RU"/>
        </w:rPr>
        <w:t xml:space="preserve"> персонал.</w:t>
      </w:r>
    </w:p>
    <w:p w:rsidR="00107123" w:rsidRPr="002A1C08" w:rsidRDefault="00107123" w:rsidP="00107123">
      <w:pPr>
        <w:spacing w:after="0" w:line="276" w:lineRule="auto"/>
        <w:ind w:firstLine="0"/>
      </w:pPr>
      <w:r w:rsidRPr="002A1C08">
        <w:t>5. Избягвайте срещи и допир с хищни бозайници (напр. лисица, язовец, бялка), които имат нетипично поведение, особено ако се държат като питомни, поради сериозна опасност от бяс. След допир или ухапване, свалете олигавените дрехи и измийте мястото обилно с вода и сапун. После йодирайте раната. Потърсете лекарска помощ в най-близкия голям град.</w:t>
      </w:r>
    </w:p>
    <w:p w:rsidR="00107123" w:rsidRPr="002A1C08" w:rsidRDefault="00107123" w:rsidP="00107123">
      <w:pPr>
        <w:spacing w:after="0" w:line="276" w:lineRule="auto"/>
        <w:ind w:firstLine="0"/>
      </w:pPr>
      <w:r w:rsidRPr="002A1C08">
        <w:t>6. При ухапване от всякакви диви животни:</w:t>
      </w:r>
      <w:r>
        <w:t xml:space="preserve"> П</w:t>
      </w:r>
      <w:r w:rsidRPr="002A1C08">
        <w:t>очистете раната с вода и сапун и йодирайте мястото. Ако раната е пробивна и дълбока, потърсете лекар поради опасност от тетанус.</w:t>
      </w:r>
    </w:p>
    <w:p w:rsidR="00FF5E9C" w:rsidRPr="00107123" w:rsidRDefault="00107123" w:rsidP="00107123">
      <w:pPr>
        <w:spacing w:after="0" w:line="276" w:lineRule="auto"/>
        <w:ind w:firstLine="0"/>
        <w:rPr>
          <w:lang w:val="en-US"/>
        </w:rPr>
      </w:pPr>
      <w:r w:rsidRPr="002A1C08">
        <w:t xml:space="preserve">7. При ухапване от кърлеж – извадете го със специалната пинсета. Ако главата му остане в кожата ви – извадете я с игла за спринцовка. Йодирайте раната. Уведомете личния си лекар и следете за белези на </w:t>
      </w:r>
      <w:proofErr w:type="spellStart"/>
      <w:r w:rsidRPr="002A1C08">
        <w:t>лаймска</w:t>
      </w:r>
      <w:proofErr w:type="spellEnd"/>
      <w:r w:rsidRPr="002A1C08">
        <w:t xml:space="preserve"> болест.</w:t>
      </w:r>
    </w:p>
    <w:sectPr w:rsidR="00FF5E9C" w:rsidRPr="00107123" w:rsidSect="00844C6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AC" w:rsidRDefault="00541EAC">
      <w:pPr>
        <w:spacing w:after="0"/>
      </w:pPr>
      <w:r>
        <w:separator/>
      </w:r>
    </w:p>
  </w:endnote>
  <w:endnote w:type="continuationSeparator" w:id="0">
    <w:p w:rsidR="00541EAC" w:rsidRDefault="00541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61" w:rsidRDefault="00F9670A" w:rsidP="00844C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C61" w:rsidRDefault="00541EAC" w:rsidP="00844C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61" w:rsidRPr="00107123" w:rsidRDefault="006574E4" w:rsidP="00107123">
    <w:pPr>
      <w:pStyle w:val="a5"/>
      <w:jc w:val="right"/>
      <w:rPr>
        <w:rFonts w:ascii="Garamond" w:hAnsi="Garamond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1190" w:rsidRPr="009F1190">
      <w:rPr>
        <w:rFonts w:ascii="Garamond" w:hAnsi="Garamond"/>
        <w:noProof/>
      </w:rPr>
      <w:t>1</w:t>
    </w:r>
    <w:r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AC" w:rsidRDefault="00541EAC">
      <w:pPr>
        <w:spacing w:after="0"/>
      </w:pPr>
      <w:r>
        <w:separator/>
      </w:r>
    </w:p>
  </w:footnote>
  <w:footnote w:type="continuationSeparator" w:id="0">
    <w:p w:rsidR="00541EAC" w:rsidRDefault="00541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jc w:val="center"/>
      <w:tblInd w:w="1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shd w:val="clear" w:color="auto" w:fill="FFFFFF"/>
      <w:tblLook w:val="01E0" w:firstRow="1" w:lastRow="1" w:firstColumn="1" w:lastColumn="1" w:noHBand="0" w:noVBand="0"/>
    </w:tblPr>
    <w:tblGrid>
      <w:gridCol w:w="2169"/>
      <w:gridCol w:w="5466"/>
      <w:gridCol w:w="2797"/>
    </w:tblGrid>
    <w:tr w:rsidR="00107123" w:rsidRPr="00170ECD" w:rsidTr="00CC1EEB">
      <w:trPr>
        <w:trHeight w:val="941"/>
        <w:jc w:val="center"/>
      </w:trPr>
      <w:tc>
        <w:tcPr>
          <w:tcW w:w="2169" w:type="dxa"/>
          <w:shd w:val="clear" w:color="auto" w:fill="FFFFFF"/>
        </w:tcPr>
        <w:p w:rsidR="00107123" w:rsidRDefault="00107123" w:rsidP="00107123">
          <w:pPr>
            <w:spacing w:after="0"/>
            <w:ind w:right="-179" w:firstLine="146"/>
            <w:jc w:val="center"/>
            <w:rPr>
              <w:rFonts w:ascii="Book Antiqua" w:eastAsia="Calibri" w:hAnsi="Book Antiqua" w:cs="Arial"/>
              <w:caps/>
              <w:color w:val="777777"/>
              <w:sz w:val="10"/>
              <w:szCs w:val="10"/>
              <w:lang w:val="ru-RU"/>
            </w:rPr>
          </w:pPr>
          <w:r>
            <w:rPr>
              <w:rFonts w:ascii="Calibri" w:eastAsia="Calibri" w:hAnsi="Calibri"/>
              <w:noProof/>
              <w:lang w:eastAsia="bg-BG"/>
            </w:rPr>
            <w:drawing>
              <wp:inline distT="0" distB="0" distL="0" distR="0" wp14:anchorId="0B4C12C2" wp14:editId="0078660F">
                <wp:extent cx="975815" cy="743551"/>
                <wp:effectExtent l="0" t="0" r="0" b="0"/>
                <wp:docPr id="2" name="Картина 2" descr="Description: eu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Description: eu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86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00C1"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Европейски съю</w:t>
          </w:r>
          <w:r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З</w:t>
          </w:r>
        </w:p>
        <w:p w:rsidR="00107123" w:rsidRPr="00107123" w:rsidRDefault="00107123" w:rsidP="00107123">
          <w:pPr>
            <w:spacing w:after="0"/>
            <w:ind w:left="288" w:firstLine="0"/>
            <w:jc w:val="center"/>
            <w:rPr>
              <w:rFonts w:ascii="Book Antiqua" w:eastAsia="Calibri" w:hAnsi="Book Antiqua" w:cs="Arial"/>
              <w:caps/>
              <w:color w:val="777777"/>
              <w:sz w:val="10"/>
              <w:szCs w:val="10"/>
              <w:lang w:val="ru-RU"/>
            </w:rPr>
          </w:pPr>
          <w:r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 xml:space="preserve">Европейски фонд за </w:t>
          </w:r>
          <w:r w:rsidRPr="008300C1"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регионално</w:t>
          </w:r>
          <w:r>
            <w:rPr>
              <w:rFonts w:ascii="Book Antiqua" w:eastAsia="Calibri" w:hAnsi="Book Antiqua" w:cs="Arial"/>
              <w:caps/>
              <w:color w:val="777777"/>
              <w:sz w:val="10"/>
              <w:szCs w:val="10"/>
              <w:lang w:val="en-US"/>
            </w:rPr>
            <w:t xml:space="preserve"> </w:t>
          </w:r>
          <w:r w:rsidRPr="008300C1"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развитие</w:t>
          </w:r>
        </w:p>
      </w:tc>
      <w:tc>
        <w:tcPr>
          <w:tcW w:w="5466" w:type="dxa"/>
          <w:shd w:val="clear" w:color="auto" w:fill="FFFFFF"/>
          <w:vAlign w:val="center"/>
        </w:tcPr>
        <w:p w:rsidR="00107123" w:rsidRDefault="00107123" w:rsidP="00107123">
          <w:pPr>
            <w:spacing w:after="0"/>
            <w:ind w:firstLine="104"/>
            <w:jc w:val="center"/>
            <w:rPr>
              <w:rFonts w:ascii="Book Antiqua" w:eastAsia="Calibri" w:hAnsi="Book Antiqua" w:cs="Arial"/>
              <w:sz w:val="16"/>
              <w:szCs w:val="16"/>
            </w:rPr>
          </w:pPr>
          <w:r w:rsidRPr="004942EB">
            <w:rPr>
              <w:rFonts w:ascii="Book Antiqua" w:eastAsia="Calibri" w:hAnsi="Book Antiqua" w:cs="Arial"/>
              <w:sz w:val="16"/>
              <w:szCs w:val="16"/>
            </w:rPr>
            <w:t>Оперативна програма "Околна среда 2007- 2013 г."</w:t>
          </w:r>
        </w:p>
        <w:p w:rsidR="00107123" w:rsidRPr="00107123" w:rsidRDefault="00107123" w:rsidP="00107123">
          <w:pPr>
            <w:spacing w:after="0"/>
            <w:ind w:firstLine="530"/>
            <w:jc w:val="center"/>
            <w:rPr>
              <w:rFonts w:ascii="Book Antiqua" w:eastAsia="Calibri" w:hAnsi="Book Antiqua" w:cs="Arial"/>
              <w:sz w:val="16"/>
              <w:szCs w:val="16"/>
              <w:lang w:val="ru-RU"/>
            </w:rPr>
          </w:pPr>
        </w:p>
        <w:p w:rsidR="00107123" w:rsidRPr="00BC4F94" w:rsidRDefault="00107123" w:rsidP="00107123">
          <w:pPr>
            <w:spacing w:after="0"/>
            <w:ind w:left="104" w:firstLine="0"/>
            <w:jc w:val="center"/>
            <w:rPr>
              <w:rFonts w:eastAsia="Calibri"/>
              <w:b/>
              <w:i/>
              <w:sz w:val="16"/>
              <w:szCs w:val="16"/>
            </w:rPr>
          </w:pPr>
          <w:r w:rsidRPr="00BC4F94">
            <w:rPr>
              <w:rFonts w:eastAsia="Calibri"/>
              <w:b/>
              <w:i/>
              <w:sz w:val="16"/>
              <w:szCs w:val="16"/>
            </w:rPr>
            <w:t>Проект "Теренни проучвания на разпространение на видове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/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оценка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 xml:space="preserve">на състоянието на видове и </w:t>
          </w:r>
          <w:proofErr w:type="spellStart"/>
          <w:r w:rsidRPr="00BC4F94">
            <w:rPr>
              <w:rFonts w:eastAsia="Calibri"/>
              <w:b/>
              <w:i/>
              <w:sz w:val="16"/>
              <w:szCs w:val="16"/>
            </w:rPr>
            <w:t>хабитати</w:t>
          </w:r>
          <w:proofErr w:type="spellEnd"/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 xml:space="preserve">на 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>
            <w:rPr>
              <w:rFonts w:eastAsia="Calibri"/>
              <w:b/>
              <w:i/>
              <w:sz w:val="16"/>
              <w:szCs w:val="16"/>
            </w:rPr>
            <w:t>територията на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цялата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страна –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>
            <w:rPr>
              <w:rFonts w:eastAsia="Calibri"/>
              <w:b/>
              <w:i/>
              <w:sz w:val="16"/>
              <w:szCs w:val="16"/>
            </w:rPr>
            <w:t>I фаза"</w:t>
          </w:r>
        </w:p>
        <w:p w:rsidR="00107123" w:rsidRPr="00BC4F94" w:rsidRDefault="00107123" w:rsidP="00107123">
          <w:pPr>
            <w:spacing w:after="0"/>
            <w:ind w:firstLine="0"/>
            <w:jc w:val="center"/>
            <w:rPr>
              <w:rFonts w:eastAsia="Calibri"/>
              <w:b/>
              <w:i/>
              <w:sz w:val="16"/>
              <w:szCs w:val="16"/>
            </w:rPr>
          </w:pPr>
          <w:r>
            <w:rPr>
              <w:rFonts w:eastAsia="Calibri"/>
              <w:b/>
              <w:i/>
              <w:sz w:val="16"/>
              <w:szCs w:val="16"/>
            </w:rPr>
            <w:t>Договор № 2597/22.07.2013 г.</w:t>
          </w:r>
        </w:p>
        <w:p w:rsidR="00107123" w:rsidRPr="004942EB" w:rsidRDefault="00107123" w:rsidP="00107123">
          <w:pPr>
            <w:spacing w:after="0"/>
            <w:ind w:firstLine="0"/>
            <w:jc w:val="center"/>
            <w:rPr>
              <w:rFonts w:ascii="Book Antiqua" w:eastAsia="Calibri" w:hAnsi="Book Antiqua" w:cs="Arial"/>
              <w:b/>
              <w:i/>
              <w:color w:val="777777"/>
              <w:sz w:val="16"/>
              <w:szCs w:val="16"/>
            </w:rPr>
          </w:pPr>
          <w:r w:rsidRPr="00BC4F94">
            <w:rPr>
              <w:rFonts w:eastAsia="Calibri"/>
              <w:b/>
              <w:i/>
              <w:sz w:val="16"/>
              <w:szCs w:val="16"/>
            </w:rPr>
            <w:t xml:space="preserve">„Теренни проучвания на разпространение и численост на бозайници (без </w:t>
          </w:r>
          <w:proofErr w:type="spellStart"/>
          <w:r w:rsidRPr="00BC4F94">
            <w:rPr>
              <w:rFonts w:eastAsia="Calibri"/>
              <w:b/>
              <w:i/>
              <w:sz w:val="16"/>
              <w:szCs w:val="16"/>
            </w:rPr>
            <w:t>китоподобни</w:t>
          </w:r>
          <w:proofErr w:type="spellEnd"/>
          <w:r w:rsidRPr="00BC4F94">
            <w:rPr>
              <w:rFonts w:eastAsia="Calibri"/>
              <w:b/>
              <w:i/>
              <w:sz w:val="16"/>
              <w:szCs w:val="16"/>
            </w:rPr>
            <w:t>)“</w:t>
          </w:r>
        </w:p>
      </w:tc>
      <w:tc>
        <w:tcPr>
          <w:tcW w:w="2797" w:type="dxa"/>
          <w:shd w:val="clear" w:color="auto" w:fill="FFFFFF"/>
        </w:tcPr>
        <w:p w:rsidR="00107123" w:rsidRPr="003F6F80" w:rsidRDefault="00107123" w:rsidP="00107123">
          <w:pPr>
            <w:spacing w:line="285" w:lineRule="atLeast"/>
            <w:ind w:left="167" w:firstLine="167"/>
            <w:rPr>
              <w:rFonts w:ascii="Calibri" w:eastAsia="Calibri" w:hAnsi="Calibri"/>
              <w:lang w:val="en-US"/>
            </w:rPr>
          </w:pPr>
          <w:r>
            <w:rPr>
              <w:rFonts w:ascii="Arial" w:hAnsi="Arial" w:cs="Arial"/>
              <w:noProof/>
              <w:color w:val="4B4B4B"/>
              <w:sz w:val="20"/>
              <w:szCs w:val="20"/>
              <w:lang w:eastAsia="bg-BG"/>
            </w:rPr>
            <w:drawing>
              <wp:inline distT="0" distB="0" distL="0" distR="0" wp14:anchorId="421FA4D3" wp14:editId="53030FD9">
                <wp:extent cx="1317009" cy="1009532"/>
                <wp:effectExtent l="0" t="0" r="0" b="0"/>
                <wp:docPr id="1" name="Картина 1" descr="Description: http://ope.moew.government.bg/i/bg/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Description: http://ope.moew.government.bg/i/bg/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4" t="3230" r="2304" b="3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6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C61" w:rsidRPr="00107123" w:rsidRDefault="00541EAC" w:rsidP="00107123">
    <w:pPr>
      <w:pStyle w:val="a3"/>
      <w:spacing w:after="0"/>
      <w:ind w:firstLine="0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854"/>
    <w:multiLevelType w:val="hybridMultilevel"/>
    <w:tmpl w:val="CE901174"/>
    <w:lvl w:ilvl="0" w:tplc="03BC8A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CE15EE"/>
    <w:multiLevelType w:val="hybridMultilevel"/>
    <w:tmpl w:val="E65637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21DA"/>
    <w:multiLevelType w:val="hybridMultilevel"/>
    <w:tmpl w:val="B358C97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A28C0"/>
    <w:multiLevelType w:val="hybridMultilevel"/>
    <w:tmpl w:val="799832D6"/>
    <w:lvl w:ilvl="0" w:tplc="987EB76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9730A2"/>
    <w:multiLevelType w:val="multilevel"/>
    <w:tmpl w:val="25883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2F2C57"/>
    <w:multiLevelType w:val="hybridMultilevel"/>
    <w:tmpl w:val="9B7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2E14"/>
    <w:rsid w:val="000D578D"/>
    <w:rsid w:val="00107123"/>
    <w:rsid w:val="00112E14"/>
    <w:rsid w:val="00541EAC"/>
    <w:rsid w:val="0060105B"/>
    <w:rsid w:val="006574E4"/>
    <w:rsid w:val="007A4FC0"/>
    <w:rsid w:val="009F1190"/>
    <w:rsid w:val="00BE7268"/>
    <w:rsid w:val="00F96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4"/>
    <w:pPr>
      <w:spacing w:after="120"/>
      <w:ind w:firstLine="709"/>
      <w:jc w:val="both"/>
    </w:pPr>
    <w:rPr>
      <w:rFonts w:ascii="Times New Roman" w:hAnsi="Times New Roman" w:cs="Times New Roman"/>
      <w:lang w:val="bg-BG"/>
    </w:rPr>
  </w:style>
  <w:style w:type="paragraph" w:styleId="1">
    <w:name w:val="heading 1"/>
    <w:basedOn w:val="a"/>
    <w:next w:val="a"/>
    <w:link w:val="10"/>
    <w:autoRedefine/>
    <w:qFormat/>
    <w:rsid w:val="00951116"/>
    <w:pPr>
      <w:keepNext/>
      <w:suppressAutoHyphens/>
      <w:outlineLvl w:val="0"/>
    </w:pPr>
    <w:rPr>
      <w:rFonts w:cstheme="minorBidi"/>
      <w:b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1116"/>
    <w:rPr>
      <w:rFonts w:asciiTheme="majorHAnsi" w:eastAsia="Times New Roman" w:hAnsiTheme="majorHAnsi"/>
      <w:b/>
      <w:sz w:val="28"/>
      <w:szCs w:val="24"/>
      <w:u w:val="single"/>
      <w:lang w:val="bg-BG" w:eastAsia="ar-SA"/>
    </w:rPr>
  </w:style>
  <w:style w:type="paragraph" w:styleId="a3">
    <w:name w:val="header"/>
    <w:basedOn w:val="a"/>
    <w:link w:val="a4"/>
    <w:rsid w:val="00112E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112E14"/>
    <w:rPr>
      <w:rFonts w:ascii="Times New Roman" w:hAnsi="Times New Roman" w:cs="Times New Roman"/>
      <w:lang w:val="bg-BG"/>
    </w:rPr>
  </w:style>
  <w:style w:type="paragraph" w:styleId="a5">
    <w:name w:val="footer"/>
    <w:basedOn w:val="a"/>
    <w:link w:val="a6"/>
    <w:uiPriority w:val="99"/>
    <w:rsid w:val="00112E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12E14"/>
    <w:rPr>
      <w:rFonts w:ascii="Times New Roman" w:hAnsi="Times New Roman" w:cs="Times New Roman"/>
    </w:rPr>
  </w:style>
  <w:style w:type="character" w:styleId="a7">
    <w:name w:val="page number"/>
    <w:basedOn w:val="a0"/>
    <w:rsid w:val="00112E14"/>
  </w:style>
  <w:style w:type="paragraph" w:styleId="a8">
    <w:name w:val="Normal (Web)"/>
    <w:basedOn w:val="a"/>
    <w:uiPriority w:val="99"/>
    <w:unhideWhenUsed/>
    <w:rsid w:val="00112E14"/>
    <w:pPr>
      <w:spacing w:before="100" w:beforeAutospacing="1" w:after="100" w:afterAutospacing="1"/>
      <w:ind w:firstLine="0"/>
      <w:jc w:val="left"/>
    </w:pPr>
    <w:rPr>
      <w:lang w:val="en-US"/>
    </w:rPr>
  </w:style>
  <w:style w:type="paragraph" w:styleId="a9">
    <w:name w:val="List Paragraph"/>
    <w:basedOn w:val="a"/>
    <w:uiPriority w:val="34"/>
    <w:qFormat/>
    <w:rsid w:val="00112E1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10712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0712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500</Words>
  <Characters>2854</Characters>
  <Application>Microsoft Office Word</Application>
  <DocSecurity>0</DocSecurity>
  <Lines>23</Lines>
  <Paragraphs>6</Paragraphs>
  <ScaleCrop>false</ScaleCrop>
  <Company>BALKANI Wildlife Society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Dutsov</dc:creator>
  <cp:keywords/>
  <cp:lastModifiedBy>neli_sti</cp:lastModifiedBy>
  <cp:revision>8</cp:revision>
  <dcterms:created xsi:type="dcterms:W3CDTF">2013-10-22T10:15:00Z</dcterms:created>
  <dcterms:modified xsi:type="dcterms:W3CDTF">2014-02-28T11:21:00Z</dcterms:modified>
</cp:coreProperties>
</file>