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40390" w:rsidRPr="00B25858" w:rsidRDefault="00540390" w:rsidP="0054039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>
        <w:rPr>
          <w:rFonts w:ascii="Times New Roman" w:hAnsi="Times New Roman"/>
          <w:sz w:val="24"/>
          <w:szCs w:val="24"/>
          <w:lang w:eastAsia="bg-BG"/>
        </w:rPr>
        <w:t xml:space="preserve">6,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</w:t>
      </w:r>
      <w:r w:rsidR="00C72109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AB3F2C" w:rsidRPr="00AB3F2C">
        <w:rPr>
          <w:rFonts w:ascii="Times New Roman" w:hAnsi="Times New Roman"/>
          <w:b/>
          <w:sz w:val="24"/>
          <w:szCs w:val="24"/>
          <w:lang w:val="bg-BG" w:eastAsia="bg-BG"/>
        </w:rPr>
        <w:t>„БУЛГАРТРАНСГАЗ" ЕАД, гр. София</w:t>
      </w:r>
      <w:r w:rsidR="00AB3F2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AB3F2C" w:rsidRPr="00AB3F2C">
        <w:rPr>
          <w:rFonts w:ascii="Times New Roman" w:hAnsi="Times New Roman"/>
          <w:b/>
          <w:sz w:val="24"/>
          <w:szCs w:val="24"/>
          <w:lang w:val="bg-BG" w:eastAsia="bg-BG"/>
        </w:rPr>
        <w:t>за Подземно газохранилище „Чирен“</w:t>
      </w:r>
      <w:r w:rsidR="00AB3F2C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="00AB3F2C" w:rsidRPr="00AB3F2C">
        <w:rPr>
          <w:rFonts w:ascii="Times New Roman" w:hAnsi="Times New Roman"/>
          <w:b/>
          <w:sz w:val="24"/>
          <w:szCs w:val="24"/>
          <w:lang w:val="bg-BG" w:eastAsia="bg-BG"/>
        </w:rPr>
        <w:t>в землището на с. Чирен, община Враца, област Враца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8C5750">
        <w:rPr>
          <w:rFonts w:ascii="Times New Roman" w:hAnsi="Times New Roman"/>
          <w:sz w:val="24"/>
          <w:szCs w:val="24"/>
          <w:lang w:val="bg-BG"/>
        </w:rPr>
        <w:t xml:space="preserve">изграждане и експлоатация на </w:t>
      </w:r>
      <w:r w:rsidR="00AB3F2C" w:rsidRPr="00AB3F2C">
        <w:rPr>
          <w:rFonts w:ascii="Times New Roman" w:hAnsi="Times New Roman"/>
          <w:sz w:val="24"/>
          <w:szCs w:val="24"/>
          <w:lang w:val="bg-BG"/>
        </w:rPr>
        <w:t>„Горивна инсталация с обща номинална инсталирана топлинна мощност 124.106 MW, включваща Горивна инсталация с обща номинална инсталирана топлинна мощност 34,66 MW на действащата площадка на ПГХ „Чирен“ и Горивна инсталация с обща номинална инсталирана топлинна мощност 89.446 MW на новопроектираната площадка, разширение на ПГХ „Чирен“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изпълняваща дейност,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съгласно т. </w:t>
      </w:r>
      <w:r w:rsidR="00AB3F2C">
        <w:rPr>
          <w:rFonts w:ascii="Times New Roman" w:hAnsi="Times New Roman"/>
          <w:bCs/>
          <w:sz w:val="24"/>
          <w:szCs w:val="24"/>
          <w:lang w:val="bg-BG"/>
        </w:rPr>
        <w:t>1.1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от Приложение № 4 към ЗООС – </w:t>
      </w:r>
      <w:r w:rsidR="00AB3F2C" w:rsidRPr="00AB3F2C">
        <w:rPr>
          <w:rFonts w:ascii="Times New Roman" w:hAnsi="Times New Roman"/>
          <w:bCs/>
          <w:i/>
          <w:sz w:val="24"/>
          <w:szCs w:val="24"/>
          <w:lang w:val="bg-BG"/>
        </w:rPr>
        <w:t>„Горивни инсталации с обща номинална входяща топлинна мощност, равна или по-голяма от 50 MW“</w:t>
      </w:r>
      <w:r w:rsidR="00AB3F2C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40390" w:rsidRDefault="00540390" w:rsidP="0054039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25858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B25858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B258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51D2" w:rsidRPr="00AE340C">
        <w:rPr>
          <w:rFonts w:ascii="Times New Roman" w:hAnsi="Times New Roman"/>
          <w:b/>
          <w:sz w:val="24"/>
          <w:szCs w:val="24"/>
        </w:rPr>
        <w:t xml:space="preserve">02.09.2022 г. </w:t>
      </w:r>
      <w:proofErr w:type="spellStart"/>
      <w:proofErr w:type="gramStart"/>
      <w:r w:rsidR="009851D2" w:rsidRPr="00AE340C"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 w:rsidR="009851D2" w:rsidRPr="00AE340C">
        <w:rPr>
          <w:rFonts w:ascii="Times New Roman" w:hAnsi="Times New Roman"/>
          <w:b/>
          <w:sz w:val="24"/>
          <w:szCs w:val="24"/>
        </w:rPr>
        <w:t xml:space="preserve"> 16.09.2022 </w:t>
      </w:r>
      <w:r w:rsidRPr="00AE340C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AE340C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B25858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проект</w:t>
      </w:r>
      <w:r w:rsidR="00154DFD" w:rsidRPr="00B25858">
        <w:rPr>
          <w:rFonts w:ascii="Times New Roman" w:hAnsi="Times New Roman"/>
          <w:bCs/>
          <w:sz w:val="24"/>
          <w:szCs w:val="24"/>
          <w:lang w:val="bg-BG" w:eastAsia="bg-BG"/>
        </w:rPr>
        <w:t>ът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КР ще бъде достъпен на интернет страницата на ИАОС и на Община </w:t>
      </w:r>
      <w:r w:rsidR="00AB3F2C">
        <w:rPr>
          <w:rFonts w:ascii="Times New Roman" w:hAnsi="Times New Roman"/>
          <w:bCs/>
          <w:sz w:val="24"/>
          <w:szCs w:val="24"/>
          <w:lang w:val="bg-BG" w:eastAsia="bg-BG"/>
        </w:rPr>
        <w:t>Враца</w:t>
      </w:r>
      <w:r w:rsidR="008C5750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D7257C" w:rsidRDefault="00AB3F2C" w:rsidP="00D7257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B3F2C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по процедурат</w:t>
      </w:r>
      <w:bookmarkStart w:id="0" w:name="_GoBack"/>
      <w:bookmarkEnd w:id="0"/>
      <w:r w:rsidRPr="00AB3F2C">
        <w:rPr>
          <w:rFonts w:ascii="Times New Roman" w:hAnsi="Times New Roman"/>
          <w:bCs/>
          <w:sz w:val="24"/>
          <w:szCs w:val="24"/>
          <w:lang w:val="bg-BG" w:eastAsia="bg-BG"/>
        </w:rPr>
        <w:t>а по чл. 94, ал. 1, т. 9 от ЗООС за издаване на решение по оценка на въздействието върху околната среда, комплексно разрешително и одобряване на доклада за безопасност е министърът на околната среда и водите.</w:t>
      </w:r>
    </w:p>
    <w:p w:rsidR="00540390" w:rsidRDefault="00540390" w:rsidP="0054039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Забележки, разяснения и възражения, в горепосочения срок могат да се подават до изпълнителния директор на ИАОС и/или кмета на Община </w:t>
      </w:r>
      <w:r w:rsidR="00AB3F2C">
        <w:rPr>
          <w:rFonts w:ascii="Times New Roman" w:hAnsi="Times New Roman"/>
          <w:sz w:val="24"/>
          <w:szCs w:val="24"/>
          <w:lang w:val="bg-BG" w:eastAsia="bg-BG"/>
        </w:rPr>
        <w:t>Враца</w:t>
      </w:r>
      <w:r>
        <w:rPr>
          <w:rFonts w:ascii="Times New Roman" w:hAnsi="Times New Roman"/>
          <w:sz w:val="24"/>
          <w:szCs w:val="24"/>
          <w:lang w:val="bg-BG" w:eastAsia="bg-BG"/>
        </w:rPr>
        <w:t>, по официален ред, заведени в съответното деловодство.</w:t>
      </w:r>
    </w:p>
    <w:p w:rsidR="00540390" w:rsidRPr="00540390" w:rsidRDefault="00540390" w:rsidP="0054039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0390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540390" w:rsidRPr="00540390" w:rsidRDefault="00540390" w:rsidP="0054039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0390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Pr="00AB3F2C" w:rsidRDefault="009851D2" w:rsidP="0054039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Галя </w:t>
      </w:r>
      <w:proofErr w:type="spellStart"/>
      <w:r>
        <w:rPr>
          <w:rFonts w:ascii="Times New Roman" w:hAnsi="Times New Roman"/>
          <w:bCs/>
          <w:sz w:val="24"/>
          <w:szCs w:val="24"/>
          <w:lang w:val="bg-BG" w:eastAsia="bg-BG"/>
        </w:rPr>
        <w:t>Блехова</w:t>
      </w:r>
      <w:proofErr w:type="spellEnd"/>
      <w:r w:rsidR="00AB3F2C" w:rsidRPr="00AB3F2C">
        <w:rPr>
          <w:rFonts w:ascii="Times New Roman" w:hAnsi="Times New Roman"/>
          <w:bCs/>
          <w:sz w:val="24"/>
          <w:szCs w:val="24"/>
          <w:lang w:val="bg-BG" w:eastAsia="bg-BG"/>
        </w:rPr>
        <w:t xml:space="preserve"> -  главен експерт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екология</w:t>
      </w:r>
      <w:r w:rsidR="00AB3F2C" w:rsidRPr="00AB3F2C">
        <w:rPr>
          <w:rFonts w:ascii="Times New Roman" w:hAnsi="Times New Roman"/>
          <w:bCs/>
          <w:sz w:val="24"/>
          <w:szCs w:val="24"/>
          <w:lang w:val="bg-BG" w:eastAsia="bg-BG"/>
        </w:rPr>
        <w:t xml:space="preserve">, Община Враца, тел.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0889114277</w:t>
      </w:r>
      <w:r w:rsidR="00AB3F2C" w:rsidRPr="00AB3F2C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54DFD"/>
    <w:rsid w:val="001B178C"/>
    <w:rsid w:val="003D295F"/>
    <w:rsid w:val="003E0C57"/>
    <w:rsid w:val="00540390"/>
    <w:rsid w:val="00832A67"/>
    <w:rsid w:val="008C5750"/>
    <w:rsid w:val="009851D2"/>
    <w:rsid w:val="00AB3F2C"/>
    <w:rsid w:val="00AC66D6"/>
    <w:rsid w:val="00AE340C"/>
    <w:rsid w:val="00B25858"/>
    <w:rsid w:val="00C72109"/>
    <w:rsid w:val="00C9615B"/>
    <w:rsid w:val="00D7257C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D935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Маноела Цветкова</cp:lastModifiedBy>
  <cp:revision>13</cp:revision>
  <dcterms:created xsi:type="dcterms:W3CDTF">2022-06-20T06:39:00Z</dcterms:created>
  <dcterms:modified xsi:type="dcterms:W3CDTF">2022-08-30T09:33:00Z</dcterms:modified>
</cp:coreProperties>
</file>