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6B7A1E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6B7A1E">
        <w:rPr>
          <w:rFonts w:ascii="Times New Roman" w:hAnsi="Times New Roman"/>
          <w:sz w:val="24"/>
          <w:szCs w:val="24"/>
          <w:lang w:eastAsia="bg-BG"/>
        </w:rPr>
        <w:t>2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6B7A1E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</w:t>
      </w:r>
      <w:r w:rsidRPr="006B7A1E">
        <w:rPr>
          <w:rFonts w:ascii="Times New Roman" w:hAnsi="Times New Roman"/>
          <w:b/>
          <w:sz w:val="24"/>
          <w:szCs w:val="24"/>
          <w:lang w:val="bg-BG" w:eastAsia="bg-BG"/>
        </w:rPr>
        <w:t>„ЗП ИВАН БАХЧЕВАНОВ ” ЕАД, гр. Търговище, площадка с. Баячево, област Търговище, община Търговище</w:t>
      </w:r>
      <w:r w:rsidRPr="006B7A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B7A1E">
        <w:rPr>
          <w:rFonts w:ascii="Times New Roman" w:hAnsi="Times New Roman"/>
          <w:sz w:val="24"/>
          <w:szCs w:val="24"/>
          <w:lang w:val="bg-BG"/>
        </w:rPr>
        <w:t xml:space="preserve">за изграждане и експлоатация на „Инсталация за интензивно отглеждане на птици - бройлери“, 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Pr="006B7A1E">
        <w:rPr>
          <w:rFonts w:ascii="Times New Roman" w:hAnsi="Times New Roman"/>
          <w:bCs/>
          <w:sz w:val="24"/>
          <w:szCs w:val="24"/>
          <w:lang w:val="bg-BG"/>
        </w:rPr>
        <w:t>съгласно т. 6.6, бук. „а“ от Приложение № 4 към ЗООС – „</w:t>
      </w:r>
      <w:r w:rsidRPr="006B7A1E">
        <w:rPr>
          <w:rFonts w:ascii="Times New Roman" w:hAnsi="Times New Roman"/>
          <w:bCs/>
          <w:i/>
          <w:iCs/>
          <w:sz w:val="24"/>
          <w:szCs w:val="24"/>
          <w:lang w:val="bg-BG"/>
        </w:rPr>
        <w:t>Инсталации за интензивно отглеждане на птици или свине: а) с над 40 000 места за птици“.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6B7A1E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6B7A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467AD" w:rsidRPr="00A467AD">
        <w:rPr>
          <w:rFonts w:ascii="Times New Roman" w:hAnsi="Times New Roman"/>
          <w:b/>
          <w:sz w:val="24"/>
          <w:szCs w:val="24"/>
          <w:lang w:val="bg-BG"/>
        </w:rPr>
        <w:t>0</w:t>
      </w:r>
      <w:r w:rsidR="009F3670">
        <w:rPr>
          <w:rFonts w:ascii="Times New Roman" w:hAnsi="Times New Roman"/>
          <w:b/>
          <w:sz w:val="24"/>
          <w:szCs w:val="24"/>
          <w:lang w:val="bg-BG"/>
        </w:rPr>
        <w:t>3</w:t>
      </w:r>
      <w:r w:rsidRPr="00A467AD">
        <w:rPr>
          <w:rFonts w:ascii="Times New Roman" w:hAnsi="Times New Roman"/>
          <w:b/>
          <w:sz w:val="24"/>
          <w:szCs w:val="24"/>
          <w:lang w:val="bg-BG"/>
        </w:rPr>
        <w:t>.1</w:t>
      </w:r>
      <w:r w:rsidR="00A467AD" w:rsidRPr="00A467AD">
        <w:rPr>
          <w:rFonts w:ascii="Times New Roman" w:hAnsi="Times New Roman"/>
          <w:b/>
          <w:sz w:val="24"/>
          <w:szCs w:val="24"/>
          <w:lang w:val="bg-BG"/>
        </w:rPr>
        <w:t>1</w:t>
      </w:r>
      <w:r w:rsidRPr="00A467AD">
        <w:rPr>
          <w:rFonts w:ascii="Times New Roman" w:hAnsi="Times New Roman"/>
          <w:b/>
          <w:sz w:val="24"/>
          <w:szCs w:val="24"/>
          <w:lang w:val="bg-BG"/>
        </w:rPr>
        <w:t xml:space="preserve">.2022 г. до </w:t>
      </w:r>
      <w:r w:rsidR="009F3670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A467AD">
        <w:rPr>
          <w:rFonts w:ascii="Times New Roman" w:hAnsi="Times New Roman"/>
          <w:b/>
          <w:sz w:val="24"/>
          <w:szCs w:val="24"/>
          <w:lang w:val="bg-BG"/>
        </w:rPr>
        <w:t>.1</w:t>
      </w:r>
      <w:r w:rsidR="00A467AD" w:rsidRPr="00A467AD">
        <w:rPr>
          <w:rFonts w:ascii="Times New Roman" w:hAnsi="Times New Roman"/>
          <w:b/>
          <w:sz w:val="24"/>
          <w:szCs w:val="24"/>
          <w:lang w:val="bg-BG"/>
        </w:rPr>
        <w:t>1</w:t>
      </w:r>
      <w:r w:rsidRPr="00A467AD">
        <w:rPr>
          <w:rFonts w:ascii="Times New Roman" w:hAnsi="Times New Roman"/>
          <w:b/>
          <w:sz w:val="24"/>
          <w:szCs w:val="24"/>
          <w:lang w:val="bg-BG"/>
        </w:rPr>
        <w:t>.2022</w:t>
      </w:r>
      <w:r w:rsidRPr="006B7A1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Търговище.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Търговище, по официален ред, заведени в съответното деловодство.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Йоана Стефанова – старши експерт екология, отдел „Строителство, архитектура, околна среда и транспорт“ към Община Търговище, тел: 060168686</w:t>
      </w:r>
      <w:r w:rsidR="008C5750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54DFD"/>
    <w:rsid w:val="001B178C"/>
    <w:rsid w:val="003D295F"/>
    <w:rsid w:val="003E0C57"/>
    <w:rsid w:val="00540390"/>
    <w:rsid w:val="006B7A1E"/>
    <w:rsid w:val="00832A67"/>
    <w:rsid w:val="008C5750"/>
    <w:rsid w:val="009F3670"/>
    <w:rsid w:val="00A467AD"/>
    <w:rsid w:val="00AC66D6"/>
    <w:rsid w:val="00B25858"/>
    <w:rsid w:val="00B52845"/>
    <w:rsid w:val="00C72109"/>
    <w:rsid w:val="00C9615B"/>
    <w:rsid w:val="00D7257C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2023-01-11T10:40:00Z</dcterms:created>
  <dcterms:modified xsi:type="dcterms:W3CDTF">2023-01-11T10:40:00Z</dcterms:modified>
</cp:coreProperties>
</file>