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203B52" w:rsidRPr="00203B52" w:rsidRDefault="00203B52" w:rsidP="00203B52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3B52" w:rsidRPr="00203B52" w:rsidRDefault="00203B52" w:rsidP="00203B52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основание чл. 120, ал. 1 от </w:t>
            </w:r>
            <w:r w:rsidRPr="00203B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Закона за опазване на околната среда</w:t>
            </w:r>
            <w:r w:rsidRPr="00203B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(ЗООС) и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във връзка чл. 124, ал. 2, т. 4 и т. 5, чл. 126, ал. 2 от Закона за опазване на околната среда (ЗООС, обн. ДВ, бр. 91/25.09.2002 г., посл. изм. ДВ, бр. 102/01.12.2020 г.) и във връзка чл. 18в, чл. 17, ал. 1, предложение първо и чл. 18б, ал. 1, предложение първо от Наредбата за условията и реда за издаване на комплексни разрешителни (приета с ПМС № 238 от 02.10.2009 г., обн. ДВ. бр. 80/09.10.2009 г., посл. изм. ДВ. бр. 67/23.08.2019 г.)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е издадено:</w:t>
            </w:r>
          </w:p>
          <w:p w:rsidR="00203B52" w:rsidRPr="00203B52" w:rsidRDefault="00203B52" w:rsidP="00203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Решение № № 75-Н1-И0-А4/</w:t>
            </w:r>
            <w:r w:rsidRPr="00203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  <w:r w:rsidRPr="00203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.03.2021 г. 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за актуализиране КР № 75-Н1/2009 г. на оператора „ХОЛСИМ БЪЛГАРИЯ” АД, с. Бели извор, обл. Враца,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  3040 с. Бели извор</w:t>
            </w:r>
            <w:r w:rsidRPr="00203B52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общ. Враца, обл. Враца за експлоатация на следните инсталации и съоръжения: </w:t>
            </w:r>
          </w:p>
          <w:p w:rsidR="00203B52" w:rsidRPr="00203B52" w:rsidRDefault="00203B52" w:rsidP="00203B52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B52">
              <w:rPr>
                <w:rFonts w:ascii="Times New Roman" w:eastAsia="Calibri" w:hAnsi="Times New Roman" w:cs="Times New Roman"/>
                <w:sz w:val="24"/>
                <w:szCs w:val="24"/>
              </w:rPr>
              <w:t>Инсталация за производство на циментов клинкер, включваща 1бр. пещ 2</w:t>
            </w:r>
            <w:r w:rsidRPr="00203B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</w:t>
            </w:r>
          </w:p>
          <w:p w:rsidR="00203B52" w:rsidRPr="00203B52" w:rsidRDefault="00203B52" w:rsidP="00203B52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B52">
              <w:rPr>
                <w:rFonts w:ascii="Times New Roman" w:eastAsia="Calibri" w:hAnsi="Times New Roman" w:cs="Times New Roman"/>
                <w:sz w:val="24"/>
                <w:szCs w:val="24"/>
              </w:rPr>
              <w:t>Инсталация за производство на цимент в три броя топкови мелници</w:t>
            </w:r>
            <w:r w:rsidRPr="00203B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</w:t>
            </w:r>
          </w:p>
          <w:p w:rsidR="00203B52" w:rsidRPr="00203B52" w:rsidRDefault="00203B52" w:rsidP="00203B52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B52">
              <w:rPr>
                <w:rFonts w:ascii="Times New Roman" w:eastAsia="Calibri" w:hAnsi="Times New Roman" w:cs="Times New Roman"/>
                <w:sz w:val="24"/>
                <w:szCs w:val="24"/>
              </w:rPr>
              <w:t>Инсталация за предварително третиране (шредиране на висококалорични твърди отпадъци)</w:t>
            </w:r>
            <w:r w:rsidRPr="00203B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</w:t>
            </w:r>
          </w:p>
          <w:p w:rsidR="00203B52" w:rsidRPr="00203B52" w:rsidRDefault="00203B52" w:rsidP="00203B52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B52">
              <w:rPr>
                <w:rFonts w:ascii="Times New Roman" w:eastAsia="Calibri" w:hAnsi="Times New Roman" w:cs="Times New Roman"/>
                <w:sz w:val="24"/>
                <w:szCs w:val="24"/>
              </w:rPr>
              <w:t>Инсталация за механично третиране и подаване за оползотворяване на неопасни отпадъци, включваща инсталация за балиране и опаковане</w:t>
            </w:r>
            <w:r w:rsidRPr="00203B5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</w:t>
            </w:r>
          </w:p>
          <w:p w:rsidR="00203B52" w:rsidRPr="00203B52" w:rsidRDefault="00203B52" w:rsidP="00203B52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B52"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съхраняване на опасни отпадъци.</w:t>
            </w:r>
          </w:p>
          <w:p w:rsidR="00203B52" w:rsidRPr="00203B52" w:rsidRDefault="00203B52" w:rsidP="00203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контакти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горепосоче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ното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решени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Диляна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Алипиева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и.д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директор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дирекция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Разрешителни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режими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“, ИАОС, </w:t>
            </w:r>
            <w:proofErr w:type="spellStart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тел</w:t>
            </w:r>
            <w:proofErr w:type="spellEnd"/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02/940-64-20.</w:t>
            </w:r>
          </w:p>
          <w:p w:rsidR="00203B52" w:rsidRPr="00203B52" w:rsidRDefault="00203B52" w:rsidP="00203B52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Документите за решенията се съхраняват в Изпълнителната агенция по околна среда (ИАОС), адрес: гр. София, бул. „Цар Борис III” № 136.</w:t>
            </w:r>
          </w:p>
          <w:p w:rsidR="00203B52" w:rsidRPr="00203B52" w:rsidRDefault="00203B52" w:rsidP="00203B52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B52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  <w:p w:rsidR="001E3DB4" w:rsidRPr="00203B52" w:rsidRDefault="001E3DB4" w:rsidP="00203B5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</w:tbl>
    <w:p w:rsidR="001E3DB4" w:rsidRPr="000C18DA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3DB4" w:rsidRPr="000C18DA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abstractNum w:abstractNumId="1">
    <w:nsid w:val="67D23EAD"/>
    <w:multiLevelType w:val="hybridMultilevel"/>
    <w:tmpl w:val="8904FF08"/>
    <w:lvl w:ilvl="0" w:tplc="8E2A796C">
      <w:numFmt w:val="bullet"/>
      <w:lvlText w:val="-"/>
      <w:lvlJc w:val="left"/>
      <w:pPr>
        <w:ind w:left="117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B4"/>
    <w:rsid w:val="000C18DA"/>
    <w:rsid w:val="001E3DB4"/>
    <w:rsid w:val="001F66EB"/>
    <w:rsid w:val="00203B52"/>
    <w:rsid w:val="002D3C2B"/>
    <w:rsid w:val="002F2823"/>
    <w:rsid w:val="002F6353"/>
    <w:rsid w:val="0046769C"/>
    <w:rsid w:val="004A5635"/>
    <w:rsid w:val="00513BCC"/>
    <w:rsid w:val="00594FD6"/>
    <w:rsid w:val="005D11E8"/>
    <w:rsid w:val="006C3D97"/>
    <w:rsid w:val="00750A64"/>
    <w:rsid w:val="00762297"/>
    <w:rsid w:val="00776620"/>
    <w:rsid w:val="008801F2"/>
    <w:rsid w:val="008943FD"/>
    <w:rsid w:val="0093478C"/>
    <w:rsid w:val="00963A12"/>
    <w:rsid w:val="00984935"/>
    <w:rsid w:val="00B81263"/>
    <w:rsid w:val="00BF4F0D"/>
    <w:rsid w:val="00C96F2C"/>
    <w:rsid w:val="00CD543F"/>
    <w:rsid w:val="00CF2819"/>
    <w:rsid w:val="00CF76FB"/>
    <w:rsid w:val="00D268D6"/>
    <w:rsid w:val="00DD0192"/>
    <w:rsid w:val="00DE46B3"/>
    <w:rsid w:val="00E31388"/>
    <w:rsid w:val="00E72C70"/>
    <w:rsid w:val="00ED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3</cp:revision>
  <dcterms:created xsi:type="dcterms:W3CDTF">2021-03-29T10:24:00Z</dcterms:created>
  <dcterms:modified xsi:type="dcterms:W3CDTF">2021-03-29T10:26:00Z</dcterms:modified>
</cp:coreProperties>
</file>