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overflowPunct/>
        <w:autoSpaceDE/>
        <w:autoSpaceDN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D7024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overflowPunct/>
        <w:autoSpaceDE/>
        <w:autoSpaceDN/>
        <w:adjustRightInd/>
        <w:ind w:firstLine="357"/>
        <w:jc w:val="center"/>
        <w:outlineLvl w:val="5"/>
        <w:rPr>
          <w:rFonts w:ascii="Times New Roman" w:hAnsi="Times New Roman"/>
          <w:sz w:val="24"/>
          <w:szCs w:val="24"/>
          <w:lang w:val="bg-BG" w:eastAsia="bg-BG"/>
        </w:rPr>
      </w:pP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overflowPunct/>
        <w:autoSpaceDE/>
        <w:autoSpaceDN/>
        <w:adjustRightInd/>
        <w:spacing w:line="256" w:lineRule="auto"/>
        <w:ind w:firstLine="357"/>
        <w:jc w:val="both"/>
        <w:outlineLvl w:val="5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  <w:r w:rsidRPr="00CD7024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CD7024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CD7024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проекта на комплексно разрешително</w:t>
      </w:r>
      <w:r w:rsidRPr="00CD7024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CD7024">
        <w:rPr>
          <w:rFonts w:ascii="Times New Roman" w:hAnsi="Times New Roman"/>
          <w:sz w:val="24"/>
          <w:szCs w:val="24"/>
          <w:lang w:val="bg-BG" w:eastAsia="bg-BG"/>
        </w:rPr>
        <w:t>КР</w:t>
      </w:r>
      <w:r w:rsidRPr="00CD7024">
        <w:rPr>
          <w:rFonts w:ascii="Times New Roman" w:hAnsi="Times New Roman"/>
          <w:sz w:val="24"/>
          <w:szCs w:val="24"/>
          <w:lang w:eastAsia="bg-BG"/>
        </w:rPr>
        <w:t>)</w:t>
      </w:r>
      <w:r w:rsidRPr="00CD7024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„</w:t>
      </w:r>
      <w:r w:rsidR="00776E4B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РЕДЖИНА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“</w:t>
      </w:r>
      <w:r w:rsidR="00776E4B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 ЕООД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, </w:t>
      </w:r>
      <w:r w:rsidR="00776E4B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с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. </w:t>
      </w:r>
      <w:r w:rsidR="00776E4B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Стожер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, площадка </w:t>
      </w:r>
      <w:r w:rsidR="00776E4B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с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. 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С</w:t>
      </w:r>
      <w:r w:rsidR="00776E4B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тожер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, общ. </w:t>
      </w:r>
      <w:r w:rsidR="00776E4B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Добричка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, обл. </w:t>
      </w:r>
      <w:r w:rsidR="00776E4B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Добрич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 </w:t>
      </w:r>
      <w:r w:rsidRPr="00CD7024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за </w:t>
      </w:r>
      <w:r w:rsidR="00776E4B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изграждане и </w:t>
      </w:r>
      <w:r w:rsidRPr="00CD7024">
        <w:rPr>
          <w:rFonts w:ascii="Times New Roman" w:eastAsia="Calibri" w:hAnsi="Times New Roman"/>
          <w:bCs/>
          <w:sz w:val="24"/>
          <w:szCs w:val="24"/>
          <w:lang w:val="bg-BG" w:eastAsia="bg-BG"/>
        </w:rPr>
        <w:t>експлоатация на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 „Инсталация за интензивно отглеждане на птици 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–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 </w:t>
      </w:r>
      <w:r w:rsidR="00776E4B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бройлери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“, изпълняваща дейност, съгласно т. 6.6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, буква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 „а“ от Приложение № 4 към ЗООС - „Интензивно отглеждане на птици или свине: а) с над 40 000 места за птици“.</w:t>
      </w:r>
    </w:p>
    <w:p w:rsidR="00CD7024" w:rsidRPr="00594781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overflowPunct/>
        <w:autoSpaceDE/>
        <w:autoSpaceDN/>
        <w:adjustRightInd/>
        <w:spacing w:line="256" w:lineRule="auto"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594781">
        <w:rPr>
          <w:rFonts w:ascii="Times New Roman" w:hAnsi="Times New Roman"/>
          <w:bCs/>
          <w:sz w:val="24"/>
          <w:szCs w:val="24"/>
          <w:lang w:val="bg-BG" w:eastAsia="bg-BG"/>
        </w:rPr>
        <w:t xml:space="preserve">Проектът на КР е изготвен след проведени консултации с оператора и е съгласуван с </w:t>
      </w:r>
      <w:r w:rsidRPr="00594781">
        <w:rPr>
          <w:rFonts w:ascii="Times New Roman" w:hAnsi="Times New Roman"/>
          <w:bCs/>
          <w:sz w:val="24"/>
          <w:szCs w:val="24"/>
          <w:lang w:val="bg-BG"/>
        </w:rPr>
        <w:t>РИОСВ-</w:t>
      </w:r>
      <w:r w:rsidR="00776E4B">
        <w:rPr>
          <w:rFonts w:ascii="Times New Roman" w:hAnsi="Times New Roman"/>
          <w:bCs/>
          <w:sz w:val="24"/>
          <w:szCs w:val="24"/>
          <w:lang w:val="bg-BG"/>
        </w:rPr>
        <w:t>Варна, Басейнова дирекция „Дунавски район“</w:t>
      </w:r>
      <w:r w:rsidRPr="00594781">
        <w:rPr>
          <w:rFonts w:ascii="Times New Roman" w:hAnsi="Times New Roman"/>
          <w:bCs/>
          <w:sz w:val="24"/>
          <w:szCs w:val="24"/>
          <w:lang w:val="bg-BG"/>
        </w:rPr>
        <w:t xml:space="preserve"> и Басейнова дирекция „</w:t>
      </w:r>
      <w:r w:rsidR="00776E4B">
        <w:rPr>
          <w:rFonts w:ascii="Times New Roman" w:hAnsi="Times New Roman"/>
          <w:bCs/>
          <w:sz w:val="24"/>
          <w:szCs w:val="24"/>
          <w:lang w:val="bg-BG"/>
        </w:rPr>
        <w:t>Черноморски</w:t>
      </w:r>
      <w:r w:rsidRPr="00594781">
        <w:rPr>
          <w:rFonts w:ascii="Times New Roman" w:hAnsi="Times New Roman"/>
          <w:bCs/>
          <w:sz w:val="24"/>
          <w:szCs w:val="24"/>
          <w:lang w:val="bg-BG"/>
        </w:rPr>
        <w:t xml:space="preserve"> район“. </w:t>
      </w: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overflowPunct/>
        <w:autoSpaceDE/>
        <w:autoSpaceDN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94781">
        <w:rPr>
          <w:rFonts w:ascii="Times New Roman" w:hAnsi="Times New Roman"/>
          <w:bCs/>
          <w:sz w:val="24"/>
          <w:szCs w:val="24"/>
          <w:lang w:val="bg-BG"/>
        </w:rPr>
        <w:t>В</w:t>
      </w:r>
      <w:r w:rsidRPr="00594781">
        <w:rPr>
          <w:rFonts w:ascii="Times New Roman" w:hAnsi="Times New Roman"/>
          <w:bCs/>
          <w:sz w:val="24"/>
          <w:szCs w:val="24"/>
          <w:lang w:val="bg-BG" w:eastAsia="bg-BG"/>
        </w:rPr>
        <w:t xml:space="preserve"> периода </w:t>
      </w:r>
      <w:r w:rsidRPr="00594781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594781" w:rsidRPr="00594781">
        <w:rPr>
          <w:rFonts w:ascii="Times New Roman" w:hAnsi="Times New Roman"/>
          <w:b/>
          <w:sz w:val="24"/>
          <w:szCs w:val="24"/>
          <w:lang w:val="bg-BG"/>
        </w:rPr>
        <w:t>1</w:t>
      </w:r>
      <w:r w:rsidR="00776E4B">
        <w:rPr>
          <w:rFonts w:ascii="Times New Roman" w:hAnsi="Times New Roman"/>
          <w:b/>
          <w:sz w:val="24"/>
          <w:szCs w:val="24"/>
          <w:lang w:val="bg-BG"/>
        </w:rPr>
        <w:t>3</w:t>
      </w:r>
      <w:r w:rsidRPr="00594781">
        <w:rPr>
          <w:rFonts w:ascii="Times New Roman" w:hAnsi="Times New Roman"/>
          <w:b/>
          <w:sz w:val="24"/>
          <w:szCs w:val="24"/>
          <w:lang w:val="bg-BG"/>
        </w:rPr>
        <w:t>.0</w:t>
      </w:r>
      <w:r w:rsidR="00776E4B">
        <w:rPr>
          <w:rFonts w:ascii="Times New Roman" w:hAnsi="Times New Roman"/>
          <w:b/>
          <w:sz w:val="24"/>
          <w:szCs w:val="24"/>
          <w:lang w:val="bg-BG"/>
        </w:rPr>
        <w:t>7</w:t>
      </w:r>
      <w:r w:rsidRPr="00594781">
        <w:rPr>
          <w:rFonts w:ascii="Times New Roman" w:hAnsi="Times New Roman"/>
          <w:b/>
          <w:sz w:val="24"/>
          <w:szCs w:val="24"/>
          <w:lang w:val="bg-BG"/>
        </w:rPr>
        <w:t xml:space="preserve">.2023 г. до </w:t>
      </w:r>
      <w:r w:rsidR="00594781" w:rsidRPr="00594781">
        <w:rPr>
          <w:rFonts w:ascii="Times New Roman" w:hAnsi="Times New Roman"/>
          <w:b/>
          <w:sz w:val="24"/>
          <w:szCs w:val="24"/>
          <w:lang w:val="bg-BG"/>
        </w:rPr>
        <w:t>1</w:t>
      </w:r>
      <w:r w:rsidR="00776E4B">
        <w:rPr>
          <w:rFonts w:ascii="Times New Roman" w:hAnsi="Times New Roman"/>
          <w:b/>
          <w:sz w:val="24"/>
          <w:szCs w:val="24"/>
          <w:lang w:val="bg-BG"/>
        </w:rPr>
        <w:t>9</w:t>
      </w:r>
      <w:r w:rsidRPr="00594781">
        <w:rPr>
          <w:rFonts w:ascii="Times New Roman" w:hAnsi="Times New Roman"/>
          <w:b/>
          <w:sz w:val="24"/>
          <w:szCs w:val="24"/>
          <w:lang w:val="bg-BG"/>
        </w:rPr>
        <w:t>.0</w:t>
      </w:r>
      <w:r w:rsidR="00776E4B">
        <w:rPr>
          <w:rFonts w:ascii="Times New Roman" w:hAnsi="Times New Roman"/>
          <w:b/>
          <w:sz w:val="24"/>
          <w:szCs w:val="24"/>
          <w:lang w:val="bg-BG"/>
        </w:rPr>
        <w:t>7</w:t>
      </w:r>
      <w:r w:rsidRPr="00594781">
        <w:rPr>
          <w:rFonts w:ascii="Times New Roman" w:hAnsi="Times New Roman"/>
          <w:b/>
          <w:sz w:val="24"/>
          <w:szCs w:val="24"/>
          <w:lang w:val="bg-BG"/>
        </w:rPr>
        <w:t>.2023 г.</w:t>
      </w:r>
      <w:r w:rsidRPr="00594781">
        <w:rPr>
          <w:rFonts w:ascii="Times New Roman" w:hAnsi="Times New Roman"/>
          <w:bCs/>
          <w:sz w:val="24"/>
          <w:szCs w:val="24"/>
          <w:lang w:val="bg-BG" w:eastAsia="bg-BG"/>
        </w:rPr>
        <w:t xml:space="preserve"> проектът и резултатите от съгласуването с директорите на </w:t>
      </w:r>
      <w:r w:rsidR="00776E4B" w:rsidRPr="00776E4B">
        <w:rPr>
          <w:rFonts w:ascii="Times New Roman" w:hAnsi="Times New Roman"/>
          <w:bCs/>
          <w:sz w:val="24"/>
          <w:szCs w:val="24"/>
          <w:lang w:val="bg-BG" w:eastAsia="bg-BG"/>
        </w:rPr>
        <w:t>РИОСВ-Варна, Басейнова дирекция „Дунавски район“ и Басейнов</w:t>
      </w:r>
      <w:r w:rsidR="00776E4B">
        <w:rPr>
          <w:rFonts w:ascii="Times New Roman" w:hAnsi="Times New Roman"/>
          <w:bCs/>
          <w:sz w:val="24"/>
          <w:szCs w:val="24"/>
          <w:lang w:val="bg-BG" w:eastAsia="bg-BG"/>
        </w:rPr>
        <w:t>а дирекция „Черноморски район“</w:t>
      </w:r>
      <w:r w:rsidRPr="00CD7024">
        <w:rPr>
          <w:rFonts w:ascii="Times New Roman" w:hAnsi="Times New Roman"/>
          <w:bCs/>
          <w:sz w:val="24"/>
          <w:szCs w:val="24"/>
          <w:lang w:val="bg-BG" w:eastAsia="bg-BG"/>
        </w:rPr>
        <w:t xml:space="preserve"> ще бъдат достъпни на интернет страницата на ИАОС.</w:t>
      </w: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D7024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  <w:r w:rsidRPr="00CD7024">
        <w:rPr>
          <w:rFonts w:ascii="Times New Roman" w:hAnsi="Times New Roman"/>
          <w:sz w:val="24"/>
          <w:szCs w:val="24"/>
          <w:lang w:val="bg-BG" w:eastAsia="bg-BG"/>
        </w:rPr>
        <w:t xml:space="preserve"> Становища в горепосочения срок могат да се подават до изпълнителния директор на ИАОС, по официален ред, заведени в Центъра за административно обслужване на ИАОС.</w:t>
      </w: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За допълнителна информация:</w:t>
      </w: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284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CD7024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02/940-64-80.</w:t>
      </w: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465F4"/>
    <w:rsid w:val="000F03D8"/>
    <w:rsid w:val="000F4742"/>
    <w:rsid w:val="00154DFD"/>
    <w:rsid w:val="001B178C"/>
    <w:rsid w:val="003D295F"/>
    <w:rsid w:val="003E0C57"/>
    <w:rsid w:val="00407BE1"/>
    <w:rsid w:val="00540390"/>
    <w:rsid w:val="00594781"/>
    <w:rsid w:val="006B7A1E"/>
    <w:rsid w:val="00776E4B"/>
    <w:rsid w:val="00832A67"/>
    <w:rsid w:val="008A38F7"/>
    <w:rsid w:val="008C5750"/>
    <w:rsid w:val="009F3670"/>
    <w:rsid w:val="00A467AD"/>
    <w:rsid w:val="00AC66D6"/>
    <w:rsid w:val="00AD23E5"/>
    <w:rsid w:val="00B25858"/>
    <w:rsid w:val="00C72109"/>
    <w:rsid w:val="00C9615B"/>
    <w:rsid w:val="00CD7024"/>
    <w:rsid w:val="00D7257C"/>
    <w:rsid w:val="00EA02D9"/>
    <w:rsid w:val="00F157D3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Ganka</cp:lastModifiedBy>
  <cp:revision>2</cp:revision>
  <dcterms:created xsi:type="dcterms:W3CDTF">2023-07-13T06:09:00Z</dcterms:created>
  <dcterms:modified xsi:type="dcterms:W3CDTF">2023-07-13T06:09:00Z</dcterms:modified>
</cp:coreProperties>
</file>