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Pr="00FF74EE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BC10E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FF74EE" w:rsidRPr="00BC10E1">
        <w:rPr>
          <w:rFonts w:ascii="Times New Roman" w:eastAsia="Calibri" w:hAnsi="Times New Roman"/>
          <w:b/>
          <w:sz w:val="24"/>
          <w:szCs w:val="24"/>
          <w:lang w:val="bg-BG" w:eastAsia="bg-BG"/>
        </w:rPr>
        <w:t>„</w:t>
      </w:r>
      <w:r w:rsidR="00FF74EE">
        <w:rPr>
          <w:rFonts w:ascii="Times New Roman" w:eastAsia="Calibri" w:hAnsi="Times New Roman"/>
          <w:b/>
          <w:sz w:val="24"/>
          <w:szCs w:val="24"/>
          <w:lang w:val="bg-BG" w:eastAsia="bg-BG"/>
        </w:rPr>
        <w:t>ЕЛ БАТ“ АД, гр. Долна баня, общ. Долна баня, площадка гр. Долна баня,</w:t>
      </w:r>
      <w:r w:rsidR="00FF74EE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FF74E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ЕИК 175407160 </w:t>
      </w:r>
      <w:r w:rsidR="00FF74EE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="00FF74EE">
        <w:rPr>
          <w:rFonts w:ascii="Times New Roman" w:eastAsia="Calibri" w:hAnsi="Times New Roman"/>
          <w:b/>
          <w:sz w:val="24"/>
          <w:szCs w:val="24"/>
          <w:lang w:val="bg-BG"/>
        </w:rPr>
        <w:t>„Инсталация за производство на олово и оловни сплави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>“, изпълняваща дейност, съгласно т. 2.5 а) от Приложение № 4 към ЗООС – „Инсталации за производство на необработени метали, различни от изброените в т. 2.2, 2.3 и 2.4, от руди, обогатени продукти или отпадъци от метали чрез металургични, химични или електролитни процеси“ и т. 2.5 б)</w:t>
      </w:r>
      <w:r w:rsidR="00FF74EE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>от Приложение № 4 към ЗООС - Инсталации за претопяване, включително сплавяване на метали, различни от изброените в т. 2.2, 2.3 и 2.4, включително на възстановени продукти, и експлоатация на леярни, с топилен капацитет над 4 т за денонощие за олово и за кадмий и 20 т за денонощие за всички останали метали,</w:t>
      </w:r>
      <w:r w:rsidR="00FF74EE">
        <w:rPr>
          <w:rFonts w:ascii="Times New Roman" w:eastAsia="Calibri" w:hAnsi="Times New Roman"/>
          <w:b/>
          <w:sz w:val="24"/>
          <w:szCs w:val="24"/>
          <w:lang w:val="bg-BG"/>
        </w:rPr>
        <w:t xml:space="preserve"> „Инсталация за предварително третиране на излезли от употреба оловни акумулаторни батерии № 1“ и „Инсталация за предварително третиране на излезли от употреба оловни акумулаторни батерии № 2“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 xml:space="preserve">, изпълняващи дейност, съгласно т. 5.1 е) от Приложение № 4 към ЗООС – „Инсталации за обезвреждане или оползотворяване на опасни отпадъци по смисъла на Закона за управление на отпадъците с капацитет над 10 т отпадъци на денонощие, включващо рециклиране/възстановяване на неорганични материали, различни от метали или метални съединения“ и </w:t>
      </w:r>
      <w:r w:rsidR="00FF74EE">
        <w:rPr>
          <w:rFonts w:ascii="Times New Roman" w:eastAsia="Calibri" w:hAnsi="Times New Roman"/>
          <w:b/>
          <w:sz w:val="24"/>
          <w:szCs w:val="24"/>
          <w:lang w:val="bg-BG"/>
        </w:rPr>
        <w:t>„Площадка за съхраняване на отпадъци“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>, изпълняваща дейност, съгласно т. 5.5 от Приложение № 4 към ЗООС – „Временно съхраняване на опасни отпадъци, които не попадат в приложното поле на т. 5.4, до извършване на някоя от дейностите, изброени в т. 5.1, 5.2, 5.4 и 5.6, с общ капацитет над 50 т,  с изключение на временното съхраняване на отпадъците на площадката на образуване до събирането им“.</w:t>
      </w:r>
    </w:p>
    <w:p w:rsidR="00541B1B" w:rsidRPr="00B76881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B76881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B76881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B76881" w:rsidRPr="00B76881">
        <w:rPr>
          <w:rFonts w:ascii="Times New Roman" w:hAnsi="Times New Roman"/>
          <w:bCs/>
          <w:sz w:val="24"/>
          <w:szCs w:val="24"/>
          <w:lang w:val="bg-BG"/>
        </w:rPr>
        <w:t>София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B76881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B76881" w:rsidRPr="00B76881">
        <w:rPr>
          <w:rFonts w:ascii="Times New Roman" w:hAnsi="Times New Roman"/>
          <w:bCs/>
          <w:sz w:val="24"/>
          <w:szCs w:val="24"/>
          <w:lang w:val="bg-BG"/>
        </w:rPr>
        <w:t>Източнобеломорски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B76881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36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4EE" w:rsidRPr="0036015C">
        <w:rPr>
          <w:rFonts w:ascii="Times New Roman" w:hAnsi="Times New Roman"/>
          <w:b/>
          <w:sz w:val="24"/>
          <w:szCs w:val="24"/>
        </w:rPr>
        <w:t>2</w:t>
      </w:r>
      <w:r w:rsidR="001A3089" w:rsidRPr="0036015C">
        <w:rPr>
          <w:rFonts w:ascii="Times New Roman" w:hAnsi="Times New Roman"/>
          <w:b/>
          <w:sz w:val="24"/>
          <w:szCs w:val="24"/>
        </w:rPr>
        <w:t>8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0</w:t>
      </w:r>
      <w:r w:rsidR="00980735" w:rsidRPr="0036015C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1A3089" w:rsidRPr="0036015C">
        <w:rPr>
          <w:rFonts w:ascii="Times New Roman" w:hAnsi="Times New Roman"/>
          <w:b/>
          <w:sz w:val="24"/>
          <w:szCs w:val="24"/>
        </w:rPr>
        <w:t>04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0</w:t>
      </w:r>
      <w:r w:rsidR="001A3089" w:rsidRPr="0036015C">
        <w:rPr>
          <w:rFonts w:ascii="Times New Roman" w:hAnsi="Times New Roman"/>
          <w:b/>
          <w:sz w:val="24"/>
          <w:szCs w:val="24"/>
          <w:lang w:val="bg-BG"/>
        </w:rPr>
        <w:t>4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36015C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36015C">
        <w:rPr>
          <w:rFonts w:ascii="Times New Roman" w:hAnsi="Times New Roman"/>
          <w:bCs/>
          <w:sz w:val="24"/>
          <w:szCs w:val="24"/>
          <w:lang w:val="bg-BG" w:eastAsia="bg-BG"/>
        </w:rPr>
        <w:t>проектът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резултатите от съгласуването с директорите на РИОСВ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B76881" w:rsidRPr="00B76881">
        <w:rPr>
          <w:rFonts w:ascii="Times New Roman" w:hAnsi="Times New Roman"/>
          <w:bCs/>
          <w:sz w:val="24"/>
          <w:szCs w:val="24"/>
          <w:lang w:val="bg-BG" w:eastAsia="bg-BG"/>
        </w:rPr>
        <w:t>София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B76881" w:rsidRPr="00B76881">
        <w:rPr>
          <w:rFonts w:ascii="Times New Roman" w:hAnsi="Times New Roman"/>
          <w:bCs/>
          <w:sz w:val="24"/>
          <w:szCs w:val="24"/>
          <w:lang w:val="bg-BG" w:eastAsia="bg-BG"/>
        </w:rPr>
        <w:t>Източнобеломорски</w:t>
      </w:r>
      <w:r w:rsidR="0091209F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B76881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1A143A">
        <w:t xml:space="preserve"> 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1A143A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54DFD"/>
    <w:rsid w:val="001A143A"/>
    <w:rsid w:val="001A3089"/>
    <w:rsid w:val="00216B5E"/>
    <w:rsid w:val="002709F4"/>
    <w:rsid w:val="00284774"/>
    <w:rsid w:val="00313A25"/>
    <w:rsid w:val="0036015C"/>
    <w:rsid w:val="003B61C1"/>
    <w:rsid w:val="003D538B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823E41"/>
    <w:rsid w:val="00827060"/>
    <w:rsid w:val="00881CC5"/>
    <w:rsid w:val="0091209F"/>
    <w:rsid w:val="00980735"/>
    <w:rsid w:val="009F3A3D"/>
    <w:rsid w:val="00AC66D6"/>
    <w:rsid w:val="00B56EB0"/>
    <w:rsid w:val="00B76881"/>
    <w:rsid w:val="00BC10E1"/>
    <w:rsid w:val="00C3344D"/>
    <w:rsid w:val="00C72109"/>
    <w:rsid w:val="00C9615B"/>
    <w:rsid w:val="00D7257C"/>
    <w:rsid w:val="00DB4492"/>
    <w:rsid w:val="00EC203E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Борисова</dc:creator>
  <cp:keywords/>
  <dc:description/>
  <cp:lastModifiedBy>Ganka</cp:lastModifiedBy>
  <cp:revision>2</cp:revision>
  <dcterms:created xsi:type="dcterms:W3CDTF">2023-03-28T07:43:00Z</dcterms:created>
  <dcterms:modified xsi:type="dcterms:W3CDTF">2023-03-28T07:43:00Z</dcterms:modified>
</cp:coreProperties>
</file>