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52" w:rsidRPr="00BD3F52" w:rsidRDefault="00BD3F52" w:rsidP="00BD3F5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BD3F52" w:rsidRPr="00BD3F52" w:rsidRDefault="00BD3F52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D3F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на Изпълнителна агенция по околна среда (ИАОС)</w:t>
      </w:r>
    </w:p>
    <w:p w:rsidR="00BD3F52" w:rsidRPr="00BD3F52" w:rsidRDefault="00BD3F52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ind w:firstLine="35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1D8" w:rsidRDefault="00BD3F52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122а,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 т. 2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BD3F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опазване на околната среда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(ЗООС) е открит обществен достъп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проекта на 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комплексно разрешително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9104FA">
        <w:rPr>
          <w:rFonts w:ascii="Times New Roman" w:eastAsia="Times New Roman" w:hAnsi="Times New Roman" w:cs="Times New Roman"/>
          <w:sz w:val="24"/>
          <w:szCs w:val="24"/>
          <w:lang w:eastAsia="bg-BG"/>
        </w:rPr>
        <w:t>КР</w:t>
      </w:r>
      <w:r w:rsidR="009104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A851D8">
        <w:rPr>
          <w:rFonts w:ascii="Times New Roman" w:hAnsi="Times New Roman"/>
          <w:b/>
          <w:sz w:val="24"/>
          <w:szCs w:val="24"/>
        </w:rPr>
        <w:t xml:space="preserve">„КОСТИНБРОД ЕКО“, АД гр. Костинброд, </w:t>
      </w:r>
      <w:r w:rsidR="00A851D8">
        <w:rPr>
          <w:rFonts w:ascii="Times New Roman" w:hAnsi="Times New Roman"/>
          <w:sz w:val="24"/>
          <w:szCs w:val="24"/>
        </w:rPr>
        <w:t xml:space="preserve">площадка </w:t>
      </w:r>
      <w:r w:rsidR="00A851D8">
        <w:rPr>
          <w:rFonts w:ascii="Times New Roman" w:hAnsi="Times New Roman"/>
          <w:sz w:val="24"/>
          <w:szCs w:val="24"/>
          <w:lang w:eastAsia="bg-BG"/>
        </w:rPr>
        <w:t>в землище на с. Богьовци, община Костинброд, област Софийска за експлоатация на</w:t>
      </w:r>
      <w:r w:rsidR="00A851D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„Регионално депо за неопасни и инертни отпадъци за общините Костинброд, Своге, Сливница, Божурище, Годеч и Драгоман, включващо клетки за неопасни отпадъци:</w:t>
      </w:r>
    </w:p>
    <w:p w:rsidR="00D449CD" w:rsidRDefault="00D449CD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ind w:firstLine="426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A851D8" w:rsidRDefault="00A851D8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ind w:firstLine="426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•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  <w:t>Клетка 1;</w:t>
      </w:r>
    </w:p>
    <w:p w:rsidR="00A851D8" w:rsidRDefault="00A851D8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ind w:firstLine="426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•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  <w:t>Клетка 2;</w:t>
      </w:r>
    </w:p>
    <w:p w:rsidR="00A851D8" w:rsidRDefault="00A851D8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ind w:firstLine="426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•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  <w:t>Клетка 3;</w:t>
      </w:r>
    </w:p>
    <w:p w:rsidR="00A851D8" w:rsidRDefault="00A851D8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ind w:firstLine="426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•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  <w:t>Клетка 4;</w:t>
      </w:r>
    </w:p>
    <w:p w:rsidR="00A851D8" w:rsidRDefault="00FD75FD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after="0" w:line="240" w:lineRule="auto"/>
        <w:ind w:firstLine="426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•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  <w:t>Клетка 6.7</w:t>
      </w:r>
      <w:r w:rsidR="00A851D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</w:p>
    <w:p w:rsidR="00A851D8" w:rsidRDefault="00A851D8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before="120" w:after="0" w:line="240" w:lineRule="auto"/>
        <w:jc w:val="both"/>
        <w:outlineLvl w:val="5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изпълняващо дейност, съгласно т. 5.4 „а“ от Приложение № 4 към ЗООС - „Депа по смисъла на наредбата по чл. 43, ал. 1 от Закона за управление на отпадъците относно изграждането и експлоатацията на депа и на други съоръжения и инсталации за оползотворяване и обезвреждане на отпадъци, приемащи над 10 т за денонощие отпадъци, или с общ капацитет над 25 000 т, с изключение на депата за инертни отпадъци“.</w:t>
      </w:r>
    </w:p>
    <w:p w:rsidR="00DF470C" w:rsidRDefault="00C94C1C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before="120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Проектът на КР е изготвен след проведени консултации с оператора и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съгласуван </w:t>
      </w:r>
      <w:r w:rsidR="00D968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>РИОСВ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851D8">
        <w:rPr>
          <w:rFonts w:ascii="Times New Roman" w:eastAsia="Times New Roman" w:hAnsi="Times New Roman" w:cs="Times New Roman"/>
          <w:bCs/>
          <w:sz w:val="24"/>
          <w:szCs w:val="24"/>
        </w:rPr>
        <w:t>София</w:t>
      </w:r>
      <w:r w:rsidR="00BD3F5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Басейнова дирекция 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DD7586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Дунавски </w:t>
      </w:r>
      <w:r w:rsidR="00DC3AEB">
        <w:rPr>
          <w:rFonts w:ascii="Times New Roman" w:eastAsia="Times New Roman" w:hAnsi="Times New Roman" w:cs="Times New Roman"/>
          <w:bCs/>
          <w:sz w:val="24"/>
          <w:szCs w:val="24"/>
        </w:rPr>
        <w:t>район“</w:t>
      </w:r>
      <w:r w:rsidR="00EF67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F47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D3F52" w:rsidRPr="00BD3F52" w:rsidRDefault="00DF470C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spacing w:before="120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968FA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968FA" w:rsidRPr="00B458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периода </w:t>
      </w:r>
      <w:r w:rsidR="00D968FA" w:rsidRPr="00B45804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A851D8" w:rsidRPr="00B4580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510F3" w:rsidRPr="00B4580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D7586" w:rsidRPr="00B458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3AEB" w:rsidRPr="00B4580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851D8" w:rsidRPr="00B4580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C3AEB" w:rsidRPr="00B4580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DD7586" w:rsidRPr="00B4580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 w:rsidRPr="00B4580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45804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5510F3" w:rsidRPr="00B4580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DC3AEB" w:rsidRPr="00B45804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851D8" w:rsidRPr="00B4580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C3AEB" w:rsidRPr="00B4580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DD7586" w:rsidRPr="00B4580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3AEB" w:rsidRPr="00B4580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968FA" w:rsidRPr="00B458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63A8F" w:rsidRPr="00B458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езултати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съгла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суването с директорите на РИОСВ-</w:t>
      </w:r>
      <w:r w:rsidR="00A851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София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БД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</w:t>
      </w:r>
      <w:r w:rsidR="00DD75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Дунавски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район“</w:t>
      </w:r>
      <w:r w:rsidR="00A63A8F" w:rsidRP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бъд</w:t>
      </w:r>
      <w:r w:rsidR="003731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достъп</w:t>
      </w:r>
      <w:r w:rsidR="00223A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интернет страницата на ИАОС.</w:t>
      </w:r>
    </w:p>
    <w:p w:rsidR="00BD3F52" w:rsidRPr="00BD3F52" w:rsidRDefault="00657383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Компетентен орган за вземане на решение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проекта на КР</w:t>
      </w: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изпълнителният директор на ИАОС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3C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Становища 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горепосочения срок могат да се подават до изпълнител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я директор на ИАОС</w:t>
      </w:r>
      <w:r w:rsid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официален ред, заведени в </w:t>
      </w:r>
      <w:r w:rsidR="00A63A8F" w:rsidRP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адм</w:t>
      </w:r>
      <w:r w:rsidR="00A63A8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инистративно обслужване на ИАОС</w:t>
      </w:r>
      <w:r w:rsidR="00BD3F52"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3F52" w:rsidRPr="00BD3F52" w:rsidRDefault="00BD3F52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допълнителна информация: </w:t>
      </w:r>
    </w:p>
    <w:p w:rsidR="00BD3F52" w:rsidRDefault="00BD3F52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3F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Любка Попова – директор на дирекция „Разрешителни режими“, ИАОС, тел.: 02/940-64-80</w:t>
      </w:r>
      <w:r w:rsidR="00A63A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851D8" w:rsidRPr="00BD3F52" w:rsidRDefault="00A851D8" w:rsidP="00FD75FD">
      <w:pPr>
        <w:pBdr>
          <w:top w:val="single" w:sz="4" w:space="1" w:color="auto"/>
          <w:left w:val="single" w:sz="4" w:space="9" w:color="auto"/>
          <w:bottom w:val="single" w:sz="4" w:space="3" w:color="auto"/>
          <w:right w:val="single" w:sz="4" w:space="12" w:color="auto"/>
        </w:pBd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D3F52" w:rsidRPr="00BD3F52" w:rsidRDefault="00BD3F52" w:rsidP="00BD3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C9615B" w:rsidRDefault="00C9615B"/>
    <w:p w:rsidR="00E97FF4" w:rsidRDefault="00E97FF4"/>
    <w:sectPr w:rsidR="00E97FF4" w:rsidSect="00BC1A0B">
      <w:footerReference w:type="default" r:id="rId8"/>
      <w:headerReference w:type="first" r:id="rId9"/>
      <w:pgSz w:w="11907" w:h="16840" w:code="9"/>
      <w:pgMar w:top="567" w:right="1134" w:bottom="567" w:left="1134" w:header="53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4D" w:rsidRDefault="001F344D">
      <w:pPr>
        <w:spacing w:after="0" w:line="240" w:lineRule="auto"/>
      </w:pPr>
      <w:r>
        <w:separator/>
      </w:r>
    </w:p>
  </w:endnote>
  <w:endnote w:type="continuationSeparator" w:id="0">
    <w:p w:rsidR="001F344D" w:rsidRDefault="001F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35" w:rsidRPr="009958B3" w:rsidRDefault="009A263B" w:rsidP="001F05DB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София, 1000, бул. „Мария Луиза” 22</w:t>
    </w:r>
  </w:p>
  <w:p w:rsidR="004A4C35" w:rsidRPr="00695933" w:rsidRDefault="009A263B" w:rsidP="001F05DB">
    <w:pPr>
      <w:pStyle w:val="Footer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               тел.: (+3592) 940 63 23</w:t>
    </w:r>
    <w:r w:rsidRPr="00695933">
      <w:rPr>
        <w:rFonts w:ascii="Times New Roman" w:hAnsi="Times New Roman"/>
        <w:noProof/>
      </w:rPr>
      <w:t xml:space="preserve">, </w:t>
    </w:r>
    <w:r>
      <w:rPr>
        <w:rFonts w:ascii="Times New Roman" w:hAnsi="Times New Roman"/>
        <w:noProof/>
      </w:rPr>
      <w:t>ф</w:t>
    </w:r>
    <w:r w:rsidRPr="001F05DB">
      <w:rPr>
        <w:rFonts w:ascii="Times New Roman" w:hAnsi="Times New Roman"/>
        <w:noProof/>
        <w:lang w:val="ru-RU"/>
      </w:rPr>
      <w:t xml:space="preserve">акс: </w:t>
    </w:r>
    <w:r w:rsidRPr="00695933">
      <w:rPr>
        <w:rFonts w:ascii="Times New Roman" w:hAnsi="Times New Roman"/>
        <w:noProof/>
      </w:rPr>
      <w:t>(</w:t>
    </w:r>
    <w:r w:rsidRPr="001F05DB">
      <w:rPr>
        <w:rFonts w:ascii="Times New Roman" w:hAnsi="Times New Roman"/>
        <w:noProof/>
        <w:lang w:val="ru-RU"/>
      </w:rPr>
      <w:t>+3592</w:t>
    </w:r>
    <w:r w:rsidRPr="00695933">
      <w:rPr>
        <w:rFonts w:ascii="Times New Roman" w:hAnsi="Times New Roman"/>
        <w:noProof/>
      </w:rPr>
      <w:t>)</w:t>
    </w:r>
    <w:r w:rsidRPr="001F05DB">
      <w:rPr>
        <w:rFonts w:ascii="Times New Roman" w:hAnsi="Times New Roman"/>
        <w:noProof/>
        <w:lang w:val="ru-RU"/>
      </w:rPr>
      <w:t xml:space="preserve"> </w:t>
    </w:r>
    <w:r>
      <w:rPr>
        <w:rFonts w:ascii="Times New Roman" w:hAnsi="Times New Roman"/>
        <w:noProof/>
      </w:rPr>
      <w:t>98 133 98</w:t>
    </w:r>
  </w:p>
  <w:p w:rsidR="004A4C35" w:rsidRPr="00842F0C" w:rsidRDefault="001F344D" w:rsidP="001F05D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  <w:p w:rsidR="004A4C35" w:rsidRPr="001F05DB" w:rsidRDefault="001F3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4D" w:rsidRDefault="001F344D">
      <w:pPr>
        <w:spacing w:after="0" w:line="240" w:lineRule="auto"/>
      </w:pPr>
      <w:r>
        <w:separator/>
      </w:r>
    </w:p>
  </w:footnote>
  <w:footnote w:type="continuationSeparator" w:id="0">
    <w:p w:rsidR="001F344D" w:rsidRDefault="001F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35" w:rsidRPr="00E15B5B" w:rsidRDefault="001F344D" w:rsidP="00936425">
    <w:pPr>
      <w:pStyle w:val="Heading1"/>
      <w:tabs>
        <w:tab w:val="left" w:pos="1276"/>
      </w:tabs>
      <w:rPr>
        <w:rFonts w:ascii="Times New Roman" w:hAnsi="Times New Roman"/>
        <w:spacing w:val="40"/>
        <w:sz w:val="28"/>
        <w:szCs w:val="28"/>
      </w:rPr>
    </w:pPr>
  </w:p>
  <w:p w:rsidR="004A4C35" w:rsidRPr="00657094" w:rsidRDefault="001F344D" w:rsidP="00FC43AE">
    <w:pPr>
      <w:tabs>
        <w:tab w:val="left" w:pos="12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94"/>
    <w:rsid w:val="000D7F2F"/>
    <w:rsid w:val="001F344D"/>
    <w:rsid w:val="00223A22"/>
    <w:rsid w:val="002D3C97"/>
    <w:rsid w:val="00351B2D"/>
    <w:rsid w:val="00373117"/>
    <w:rsid w:val="003F7589"/>
    <w:rsid w:val="004344DB"/>
    <w:rsid w:val="005510F3"/>
    <w:rsid w:val="00657383"/>
    <w:rsid w:val="00676823"/>
    <w:rsid w:val="0070201E"/>
    <w:rsid w:val="00810B6E"/>
    <w:rsid w:val="00881C6F"/>
    <w:rsid w:val="008E1758"/>
    <w:rsid w:val="009104FA"/>
    <w:rsid w:val="009A263B"/>
    <w:rsid w:val="009B1973"/>
    <w:rsid w:val="009C64CA"/>
    <w:rsid w:val="00A3254D"/>
    <w:rsid w:val="00A63A8F"/>
    <w:rsid w:val="00A851D8"/>
    <w:rsid w:val="00AC66D6"/>
    <w:rsid w:val="00AD2249"/>
    <w:rsid w:val="00AF2594"/>
    <w:rsid w:val="00B14FE1"/>
    <w:rsid w:val="00B23C51"/>
    <w:rsid w:val="00B45804"/>
    <w:rsid w:val="00BA38FE"/>
    <w:rsid w:val="00BD3F52"/>
    <w:rsid w:val="00C82C76"/>
    <w:rsid w:val="00C94C1C"/>
    <w:rsid w:val="00C9615B"/>
    <w:rsid w:val="00D05C7D"/>
    <w:rsid w:val="00D40A26"/>
    <w:rsid w:val="00D449CD"/>
    <w:rsid w:val="00D968FA"/>
    <w:rsid w:val="00DC3AEB"/>
    <w:rsid w:val="00DD7586"/>
    <w:rsid w:val="00DF470C"/>
    <w:rsid w:val="00E07FA1"/>
    <w:rsid w:val="00E91CEA"/>
    <w:rsid w:val="00E97FF4"/>
    <w:rsid w:val="00EF6757"/>
    <w:rsid w:val="00F80A31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D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52"/>
  </w:style>
  <w:style w:type="paragraph" w:styleId="BalloonText">
    <w:name w:val="Balloon Text"/>
    <w:basedOn w:val="Normal"/>
    <w:link w:val="BalloonTextChar"/>
    <w:uiPriority w:val="99"/>
    <w:semiHidden/>
    <w:unhideWhenUsed/>
    <w:rsid w:val="00C9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8E3D-28F3-44DB-A953-D65DA390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Димитрова</dc:creator>
  <cp:lastModifiedBy>Росица Цонева</cp:lastModifiedBy>
  <cp:revision>2</cp:revision>
  <dcterms:created xsi:type="dcterms:W3CDTF">2023-09-11T07:09:00Z</dcterms:created>
  <dcterms:modified xsi:type="dcterms:W3CDTF">2023-09-11T07:09:00Z</dcterms:modified>
</cp:coreProperties>
</file>