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8C" w:rsidRPr="00B03E8C" w:rsidRDefault="00B03E8C" w:rsidP="00B03E8C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Съобщение на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Изпълнителна агенция по околна среда (ИАОС)</w:t>
      </w:r>
    </w:p>
    <w:p w:rsidR="00B03E8C" w:rsidRDefault="00B03E8C" w:rsidP="00B03E8C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eastAsia="bg-BG"/>
        </w:rPr>
      </w:pPr>
    </w:p>
    <w:p w:rsidR="00B03E8C" w:rsidRPr="001B5903" w:rsidRDefault="00B03E8C" w:rsidP="001B5903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122а, ал. 5 от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опазване на околната среда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(ЗООС) и чл. 7, ал. 3, ал. 4 и ал. 5 от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Наредбата за условията и реда за издаване на комплексни разрешителни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открит обществен достъп до заявлението за издаване на комплексно разрешително на </w:t>
      </w:r>
      <w:r w:rsidR="00E1240B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4D5C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ПФБ ПРЕСО ФОНДАЛ-БЪЛГАРИЯ“ ЕООД, с. Варвара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</w:t>
      </w:r>
      <w:r w:rsidR="004D5C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изграждане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експлоатация </w:t>
      </w:r>
      <w:r w:rsidRPr="004D5CE6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Pr="004D5C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4D5CE6" w:rsidRPr="004D5CE6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„Инсталация за топене на алуминиеви сплави и леене на детайли“</w:t>
      </w:r>
      <w:r w:rsidR="004D5CE6" w:rsidRPr="004D5CE6">
        <w:rPr>
          <w:rFonts w:ascii="Times New Roman" w:hAnsi="Times New Roman"/>
          <w:b/>
          <w:sz w:val="24"/>
          <w:szCs w:val="24"/>
        </w:rPr>
        <w:t>,</w:t>
      </w:r>
      <w:r w:rsidR="004D5CE6">
        <w:rPr>
          <w:rFonts w:ascii="Times New Roman" w:hAnsi="Times New Roman"/>
          <w:sz w:val="24"/>
          <w:szCs w:val="24"/>
        </w:rPr>
        <w:t xml:space="preserve"> </w:t>
      </w:r>
      <w:r w:rsidR="004D5C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изпълняваща дейност, съгласно т. 2.5 буква „б“ от Приложение № 4 към ЗООС - „Инсталации за </w:t>
      </w:r>
      <w:r w:rsidR="004D5CE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претопяване, включително сплавяване на метали, различни от изброените в т. 2.2, 2.3 и 2.4, включително на възстановени продукти и експлоатация на леярни, с топилен капацитет над 4 т за денонощие за олово и за кадмий и 20 т за денонощие за всички останали метали.“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Компетентен орган за вземане на решение по заявлението е изпълнителният директор на ИАОС.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периода </w:t>
      </w:r>
      <w:r w:rsidR="00E1240B">
        <w:rPr>
          <w:rFonts w:ascii="Times New Roman" w:eastAsia="Times New Roman" w:hAnsi="Times New Roman"/>
          <w:b/>
          <w:sz w:val="24"/>
          <w:szCs w:val="24"/>
          <w:lang w:eastAsia="bg-BG"/>
        </w:rPr>
        <w:t>от 1</w:t>
      </w:r>
      <w:r w:rsidR="00F260B3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E1240B">
        <w:rPr>
          <w:rFonts w:ascii="Times New Roman" w:eastAsia="Times New Roman" w:hAnsi="Times New Roman"/>
          <w:b/>
          <w:sz w:val="24"/>
          <w:szCs w:val="24"/>
          <w:lang w:eastAsia="bg-BG"/>
        </w:rPr>
        <w:t>.02.2023 г. до 1</w:t>
      </w:r>
      <w:r w:rsidR="00F260B3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E1240B">
        <w:rPr>
          <w:rFonts w:ascii="Times New Roman" w:eastAsia="Times New Roman" w:hAnsi="Times New Roman"/>
          <w:b/>
          <w:sz w:val="24"/>
          <w:szCs w:val="24"/>
          <w:lang w:eastAsia="bg-BG"/>
        </w:rPr>
        <w:t>.03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.2023 г.,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документацията, съдържаща се в заявлението ще бъде достъпна на интернет страницата на ИАОС и н</w:t>
      </w:r>
      <w:r w:rsidR="00E1240B">
        <w:rPr>
          <w:rFonts w:ascii="Times New Roman" w:eastAsia="Times New Roman" w:hAnsi="Times New Roman"/>
          <w:bCs/>
          <w:sz w:val="24"/>
          <w:szCs w:val="24"/>
          <w:lang w:eastAsia="bg-BG"/>
        </w:rPr>
        <w:t>а Община Септември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Забележки, разяснения и възражения, в горепосочения срок могат да се подават до изпълнителния директор на ИАОС и/или кмета на Община </w:t>
      </w:r>
      <w:r w:rsidR="00E1240B">
        <w:rPr>
          <w:rFonts w:ascii="Times New Roman" w:eastAsia="Times New Roman" w:hAnsi="Times New Roman"/>
          <w:sz w:val="24"/>
          <w:szCs w:val="24"/>
          <w:lang w:eastAsia="bg-BG"/>
        </w:rPr>
        <w:t>Септември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по официален ред, заведени в съответното деловодство.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допълнителна информация: 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 64 80;</w:t>
      </w:r>
    </w:p>
    <w:p w:rsidR="00B03E8C" w:rsidRDefault="00334F78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34F78">
        <w:rPr>
          <w:rFonts w:ascii="Times New Roman" w:eastAsia="Times New Roman" w:hAnsi="Times New Roman"/>
          <w:bCs/>
          <w:sz w:val="24"/>
          <w:szCs w:val="24"/>
          <w:lang w:eastAsia="bg-BG"/>
        </w:rPr>
        <w:t>Атанаска Ангелова – еколог</w:t>
      </w:r>
      <w:r w:rsidR="00B03E8C" w:rsidRPr="00334F7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</w:t>
      </w:r>
      <w:r w:rsidRPr="00334F78">
        <w:rPr>
          <w:rFonts w:ascii="Times New Roman" w:eastAsia="Times New Roman" w:hAnsi="Times New Roman"/>
          <w:bCs/>
          <w:sz w:val="24"/>
          <w:szCs w:val="24"/>
          <w:lang w:eastAsia="bg-BG"/>
        </w:rPr>
        <w:t>Септември, тел.: 035/61 70 12</w:t>
      </w:r>
      <w:r w:rsidR="00B03E8C" w:rsidRPr="00334F78">
        <w:rPr>
          <w:rFonts w:ascii="Times New Roman" w:eastAsia="Times New Roman" w:hAnsi="Times New Roman"/>
          <w:sz w:val="24"/>
          <w:szCs w:val="24"/>
        </w:rPr>
        <w:t>.</w:t>
      </w:r>
    </w:p>
    <w:p w:rsidR="00114EED" w:rsidRDefault="00114EED"/>
    <w:sectPr w:rsidR="0011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6"/>
    <w:rsid w:val="000B4EFB"/>
    <w:rsid w:val="00114EED"/>
    <w:rsid w:val="001B5903"/>
    <w:rsid w:val="00334F78"/>
    <w:rsid w:val="004D5CE6"/>
    <w:rsid w:val="004E2CC6"/>
    <w:rsid w:val="00591FD6"/>
    <w:rsid w:val="00B03E8C"/>
    <w:rsid w:val="00B06A44"/>
    <w:rsid w:val="00E1240B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3082CF-1CD2-4555-B196-B08C6C33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8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Желязкова</dc:creator>
  <cp:keywords/>
  <dc:description/>
  <cp:lastModifiedBy>Росица Цонева</cp:lastModifiedBy>
  <cp:revision>2</cp:revision>
  <dcterms:created xsi:type="dcterms:W3CDTF">2023-02-13T08:09:00Z</dcterms:created>
  <dcterms:modified xsi:type="dcterms:W3CDTF">2023-02-13T08:09:00Z</dcterms:modified>
</cp:coreProperties>
</file>