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0C" w:rsidRPr="004A37C1" w:rsidRDefault="00FA650C" w:rsidP="00FA650C">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4A37C1">
        <w:rPr>
          <w:rFonts w:ascii="Times New Roman" w:eastAsia="Times New Roman" w:hAnsi="Times New Roman" w:cs="Times New Roman"/>
          <w:b/>
          <w:bCs/>
        </w:rPr>
        <w:t xml:space="preserve">Условие № 1. Речник на използваните термини </w:t>
      </w:r>
    </w:p>
    <w:tbl>
      <w:tblPr>
        <w:tblStyle w:val="TableGrid"/>
        <w:tblW w:w="9465" w:type="dxa"/>
        <w:tblLayout w:type="fixed"/>
        <w:tblLook w:val="04A0" w:firstRow="1" w:lastRow="0" w:firstColumn="1" w:lastColumn="0" w:noHBand="0" w:noVBand="1"/>
      </w:tblPr>
      <w:tblGrid>
        <w:gridCol w:w="2965"/>
        <w:gridCol w:w="6500"/>
      </w:tblGrid>
      <w:tr w:rsidR="004A37C1" w:rsidRPr="004A37C1" w:rsidTr="00427580">
        <w:trPr>
          <w:trHeight w:val="179"/>
        </w:trPr>
        <w:tc>
          <w:tcPr>
            <w:tcW w:w="2965" w:type="dxa"/>
            <w:hideMark/>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Оператор/Притежател на разрешителното</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 xml:space="preserve">ЗП „ГЕОРГИ ПЕТРОВ ГЕОРГИЕВ“ </w:t>
            </w:r>
          </w:p>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 xml:space="preserve">гр. Сливен, ул. „Братя Миладинови“, бл. 1, вх. Г, ап. 6 </w:t>
            </w:r>
          </w:p>
        </w:tc>
      </w:tr>
      <w:tr w:rsidR="004A37C1" w:rsidRPr="004A37C1" w:rsidTr="00427580">
        <w:trPr>
          <w:trHeight w:val="179"/>
        </w:trPr>
        <w:tc>
          <w:tcPr>
            <w:tcW w:w="2965" w:type="dxa"/>
            <w:hideMark/>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Местоположение/адрес на площадката</w:t>
            </w:r>
          </w:p>
        </w:tc>
        <w:tc>
          <w:tcPr>
            <w:tcW w:w="6500" w:type="dxa"/>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ПИ с идентификатор № 07613.75.440, местност „Пряволите“, с. Бяла, общ. Сливен, обл. Сливен</w:t>
            </w:r>
          </w:p>
        </w:tc>
      </w:tr>
      <w:tr w:rsidR="004A37C1" w:rsidRPr="004A37C1" w:rsidTr="00427580">
        <w:trPr>
          <w:trHeight w:val="493"/>
        </w:trPr>
        <w:tc>
          <w:tcPr>
            <w:tcW w:w="2965" w:type="dxa"/>
            <w:hideMark/>
          </w:tcPr>
          <w:p w:rsidR="00FA650C" w:rsidRPr="004A37C1" w:rsidRDefault="00FA650C" w:rsidP="00FA650C">
            <w:pPr>
              <w:overflowPunct w:val="0"/>
              <w:autoSpaceDE w:val="0"/>
              <w:autoSpaceDN w:val="0"/>
              <w:adjustRightInd w:val="0"/>
              <w:textAlignment w:val="baseline"/>
              <w:rPr>
                <w:sz w:val="22"/>
                <w:szCs w:val="22"/>
              </w:rPr>
            </w:pPr>
            <w:bookmarkStart w:id="0" w:name="_GoBack" w:colFirst="1" w:colLast="1"/>
            <w:r w:rsidRPr="004A37C1">
              <w:rPr>
                <w:sz w:val="22"/>
                <w:szCs w:val="22"/>
              </w:rPr>
              <w:t>Географски координати на условен геометричен център на площадката</w:t>
            </w:r>
          </w:p>
        </w:tc>
        <w:tc>
          <w:tcPr>
            <w:tcW w:w="6500" w:type="dxa"/>
          </w:tcPr>
          <w:p w:rsidR="00FA650C" w:rsidRPr="004A37C1" w:rsidRDefault="00FA650C" w:rsidP="00FA650C">
            <w:pPr>
              <w:overflowPunct w:val="0"/>
              <w:autoSpaceDE w:val="0"/>
              <w:autoSpaceDN w:val="0"/>
              <w:adjustRightInd w:val="0"/>
              <w:spacing w:before="120"/>
              <w:jc w:val="both"/>
              <w:textAlignment w:val="baseline"/>
              <w:rPr>
                <w:sz w:val="22"/>
                <w:szCs w:val="22"/>
              </w:rPr>
            </w:pPr>
            <w:r w:rsidRPr="004A37C1">
              <w:rPr>
                <w:sz w:val="22"/>
                <w:szCs w:val="22"/>
              </w:rPr>
              <w:t>42°42'21.57" N</w:t>
            </w:r>
          </w:p>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26°12'03.60" E</w:t>
            </w:r>
          </w:p>
        </w:tc>
      </w:tr>
      <w:bookmarkEnd w:id="0"/>
      <w:tr w:rsidR="004A37C1" w:rsidRPr="004A37C1" w:rsidTr="00427580">
        <w:trPr>
          <w:trHeight w:val="179"/>
        </w:trPr>
        <w:tc>
          <w:tcPr>
            <w:tcW w:w="2965" w:type="dxa"/>
            <w:hideMark/>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МОСВ</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 xml:space="preserve">Министерство на околната среда и водите </w:t>
            </w:r>
          </w:p>
        </w:tc>
      </w:tr>
      <w:tr w:rsidR="004A37C1" w:rsidRPr="004A37C1" w:rsidTr="00427580">
        <w:trPr>
          <w:trHeight w:val="179"/>
        </w:trPr>
        <w:tc>
          <w:tcPr>
            <w:tcW w:w="2965" w:type="dxa"/>
            <w:hideMark/>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ИАОС</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Изпълнителна агенция по околна среда</w:t>
            </w:r>
          </w:p>
        </w:tc>
      </w:tr>
      <w:tr w:rsidR="004A37C1" w:rsidRPr="004A37C1" w:rsidTr="00427580">
        <w:trPr>
          <w:trHeight w:val="179"/>
        </w:trPr>
        <w:tc>
          <w:tcPr>
            <w:tcW w:w="2965" w:type="dxa"/>
            <w:hideMark/>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РИОСВ</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Регионална инспекция по околната среда и водите – гр. Стара Загора</w:t>
            </w:r>
          </w:p>
        </w:tc>
      </w:tr>
      <w:tr w:rsidR="004A37C1" w:rsidRPr="004A37C1" w:rsidTr="00427580">
        <w:trPr>
          <w:trHeight w:val="179"/>
        </w:trPr>
        <w:tc>
          <w:tcPr>
            <w:tcW w:w="2965" w:type="dxa"/>
            <w:hideMark/>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БД</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rFonts w:eastAsia="Calibri"/>
                <w:sz w:val="22"/>
                <w:szCs w:val="22"/>
              </w:rPr>
              <w:t>Басейнова дирекция „Източнобеломорски район“</w:t>
            </w:r>
            <w:r w:rsidR="00620062" w:rsidRPr="004A37C1">
              <w:rPr>
                <w:rFonts w:eastAsia="Calibri"/>
                <w:sz w:val="22"/>
                <w:szCs w:val="22"/>
              </w:rPr>
              <w:t xml:space="preserve"> Пловдив</w:t>
            </w:r>
          </w:p>
        </w:tc>
      </w:tr>
      <w:tr w:rsidR="004A37C1" w:rsidRPr="004A37C1" w:rsidTr="00427580">
        <w:trPr>
          <w:trHeight w:val="223"/>
        </w:trPr>
        <w:tc>
          <w:tcPr>
            <w:tcW w:w="2965" w:type="dxa"/>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Общински власти</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Община Сливен</w:t>
            </w:r>
          </w:p>
        </w:tc>
      </w:tr>
      <w:tr w:rsidR="004A37C1" w:rsidRPr="004A37C1" w:rsidTr="00427580">
        <w:trPr>
          <w:trHeight w:val="1275"/>
        </w:trPr>
        <w:tc>
          <w:tcPr>
            <w:tcW w:w="2965" w:type="dxa"/>
            <w:hideMark/>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Заявлението</w:t>
            </w:r>
          </w:p>
          <w:p w:rsidR="00FA650C" w:rsidRPr="004A37C1" w:rsidRDefault="00FA650C" w:rsidP="00FA650C">
            <w:pPr>
              <w:overflowPunct w:val="0"/>
              <w:autoSpaceDE w:val="0"/>
              <w:autoSpaceDN w:val="0"/>
              <w:adjustRightInd w:val="0"/>
              <w:textAlignment w:val="baseline"/>
              <w:rPr>
                <w:sz w:val="22"/>
                <w:szCs w:val="22"/>
              </w:rPr>
            </w:pPr>
          </w:p>
          <w:p w:rsidR="00FA650C" w:rsidRPr="004A37C1" w:rsidRDefault="00FA650C" w:rsidP="00FA650C">
            <w:pPr>
              <w:overflowPunct w:val="0"/>
              <w:autoSpaceDE w:val="0"/>
              <w:autoSpaceDN w:val="0"/>
              <w:adjustRightInd w:val="0"/>
              <w:textAlignment w:val="baseline"/>
              <w:rPr>
                <w:sz w:val="22"/>
                <w:szCs w:val="22"/>
              </w:rPr>
            </w:pPr>
          </w:p>
          <w:p w:rsidR="00FA650C" w:rsidRPr="004A37C1" w:rsidRDefault="00FA650C" w:rsidP="00FA650C">
            <w:pPr>
              <w:overflowPunct w:val="0"/>
              <w:autoSpaceDE w:val="0"/>
              <w:autoSpaceDN w:val="0"/>
              <w:adjustRightInd w:val="0"/>
              <w:textAlignment w:val="baseline"/>
              <w:rPr>
                <w:sz w:val="22"/>
                <w:szCs w:val="22"/>
              </w:rPr>
            </w:pPr>
          </w:p>
          <w:p w:rsidR="00FA650C" w:rsidRPr="004A37C1" w:rsidRDefault="00FA650C" w:rsidP="00FA650C">
            <w:pPr>
              <w:overflowPunct w:val="0"/>
              <w:autoSpaceDE w:val="0"/>
              <w:autoSpaceDN w:val="0"/>
              <w:adjustRightInd w:val="0"/>
              <w:textAlignment w:val="baseline"/>
              <w:rPr>
                <w:sz w:val="22"/>
                <w:szCs w:val="22"/>
              </w:rPr>
            </w:pPr>
          </w:p>
        </w:tc>
        <w:tc>
          <w:tcPr>
            <w:tcW w:w="6500" w:type="dxa"/>
            <w:hideMark/>
          </w:tcPr>
          <w:p w:rsidR="00FA650C" w:rsidRPr="004A37C1" w:rsidRDefault="00FA650C" w:rsidP="00FA650C">
            <w:pPr>
              <w:overflowPunct w:val="0"/>
              <w:autoSpaceDE w:val="0"/>
              <w:autoSpaceDN w:val="0"/>
              <w:adjustRightInd w:val="0"/>
              <w:jc w:val="both"/>
              <w:textAlignment w:val="baseline"/>
              <w:rPr>
                <w:rFonts w:eastAsia="MS Mincho"/>
                <w:b/>
                <w:sz w:val="22"/>
                <w:szCs w:val="22"/>
              </w:rPr>
            </w:pPr>
            <w:r w:rsidRPr="004A37C1">
              <w:rPr>
                <w:sz w:val="22"/>
                <w:szCs w:val="22"/>
              </w:rPr>
              <w:t xml:space="preserve">Заявление за издаване на комплексно разрешително на „Инсталация за интензивно отглеждане на птици – кокошки носачки“, в ПИ с идентификатор 07613.75.440, местност „Пряволите“, с. Бяла, общ. Сливен, обл. Сливен, представено в ИАОС с писмо Вх. </w:t>
            </w:r>
            <w:r w:rsidR="00AF1CE4" w:rsidRPr="004A37C1">
              <w:rPr>
                <w:rFonts w:eastAsia="MS Mincho"/>
                <w:sz w:val="22"/>
                <w:szCs w:val="22"/>
              </w:rPr>
              <w:t>№</w:t>
            </w:r>
            <w:r w:rsidRPr="004A37C1">
              <w:rPr>
                <w:rFonts w:eastAsia="MS Mincho"/>
                <w:sz w:val="22"/>
                <w:szCs w:val="22"/>
              </w:rPr>
              <w:t xml:space="preserve"> КР–7214/02.08.2023 г.</w:t>
            </w:r>
          </w:p>
        </w:tc>
      </w:tr>
      <w:tr w:rsidR="004A37C1" w:rsidRPr="004A37C1" w:rsidTr="00427580">
        <w:trPr>
          <w:trHeight w:val="240"/>
        </w:trPr>
        <w:tc>
          <w:tcPr>
            <w:tcW w:w="2965" w:type="dxa"/>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КР</w:t>
            </w:r>
          </w:p>
        </w:tc>
        <w:tc>
          <w:tcPr>
            <w:tcW w:w="6500" w:type="dxa"/>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Комплексно разрешително</w:t>
            </w:r>
          </w:p>
        </w:tc>
      </w:tr>
      <w:tr w:rsidR="004A37C1" w:rsidRPr="004A37C1" w:rsidTr="00427580">
        <w:tc>
          <w:tcPr>
            <w:tcW w:w="2965" w:type="dxa"/>
            <w:hideMark/>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СУОС</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Система за управление на околната среда</w:t>
            </w:r>
          </w:p>
        </w:tc>
      </w:tr>
      <w:tr w:rsidR="004A37C1" w:rsidRPr="004A37C1" w:rsidTr="00427580">
        <w:trPr>
          <w:trHeight w:val="750"/>
        </w:trPr>
        <w:tc>
          <w:tcPr>
            <w:tcW w:w="2965" w:type="dxa"/>
            <w:hideMark/>
          </w:tcPr>
          <w:p w:rsidR="00FA650C" w:rsidRPr="004A37C1" w:rsidRDefault="00FA650C" w:rsidP="00FA650C">
            <w:pPr>
              <w:overflowPunct w:val="0"/>
              <w:autoSpaceDE w:val="0"/>
              <w:autoSpaceDN w:val="0"/>
              <w:adjustRightInd w:val="0"/>
              <w:textAlignment w:val="baseline"/>
              <w:rPr>
                <w:rFonts w:eastAsia="Calibri"/>
                <w:sz w:val="22"/>
                <w:szCs w:val="22"/>
              </w:rPr>
            </w:pPr>
            <w:r w:rsidRPr="004A37C1">
              <w:rPr>
                <w:rFonts w:eastAsia="Calibri"/>
                <w:sz w:val="22"/>
                <w:szCs w:val="22"/>
              </w:rPr>
              <w:t>ГДОС</w:t>
            </w:r>
          </w:p>
          <w:p w:rsidR="00FA650C" w:rsidRPr="004A37C1" w:rsidRDefault="00FA650C" w:rsidP="00FA650C">
            <w:pPr>
              <w:overflowPunct w:val="0"/>
              <w:autoSpaceDE w:val="0"/>
              <w:autoSpaceDN w:val="0"/>
              <w:adjustRightInd w:val="0"/>
              <w:textAlignment w:val="baseline"/>
              <w:rPr>
                <w:rFonts w:eastAsia="Calibri"/>
                <w:sz w:val="22"/>
                <w:szCs w:val="22"/>
              </w:rPr>
            </w:pPr>
          </w:p>
          <w:p w:rsidR="00FA650C" w:rsidRPr="004A37C1" w:rsidRDefault="00FA650C" w:rsidP="00FA650C">
            <w:pPr>
              <w:overflowPunct w:val="0"/>
              <w:autoSpaceDE w:val="0"/>
              <w:autoSpaceDN w:val="0"/>
              <w:adjustRightInd w:val="0"/>
              <w:textAlignment w:val="baseline"/>
              <w:rPr>
                <w:sz w:val="22"/>
                <w:szCs w:val="22"/>
              </w:rPr>
            </w:pP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rFonts w:eastAsia="Calibri"/>
                <w:sz w:val="22"/>
                <w:szCs w:val="22"/>
              </w:rPr>
              <w:t>Годишен доклад за изпълнение на дейностите, за които е предоставено настоящото комплексното разрешително (годишен доклад за околна среда)</w:t>
            </w:r>
          </w:p>
        </w:tc>
      </w:tr>
      <w:tr w:rsidR="004A37C1" w:rsidRPr="004A37C1" w:rsidTr="00427580">
        <w:trPr>
          <w:trHeight w:val="405"/>
        </w:trPr>
        <w:tc>
          <w:tcPr>
            <w:tcW w:w="2965" w:type="dxa"/>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Наредбата</w:t>
            </w:r>
          </w:p>
          <w:p w:rsidR="00FA650C" w:rsidRPr="004A37C1" w:rsidRDefault="00FA650C" w:rsidP="00FA650C">
            <w:pPr>
              <w:overflowPunct w:val="0"/>
              <w:autoSpaceDE w:val="0"/>
              <w:autoSpaceDN w:val="0"/>
              <w:adjustRightInd w:val="0"/>
              <w:textAlignment w:val="baseline"/>
              <w:rPr>
                <w:rFonts w:eastAsia="Calibri"/>
                <w:sz w:val="22"/>
                <w:szCs w:val="22"/>
              </w:rPr>
            </w:pPr>
          </w:p>
        </w:tc>
        <w:tc>
          <w:tcPr>
            <w:tcW w:w="6500" w:type="dxa"/>
          </w:tcPr>
          <w:p w:rsidR="00FA650C" w:rsidRPr="004A37C1" w:rsidRDefault="00FA650C" w:rsidP="00FA650C">
            <w:pPr>
              <w:overflowPunct w:val="0"/>
              <w:autoSpaceDE w:val="0"/>
              <w:autoSpaceDN w:val="0"/>
              <w:adjustRightInd w:val="0"/>
              <w:jc w:val="both"/>
              <w:textAlignment w:val="baseline"/>
              <w:rPr>
                <w:rFonts w:eastAsia="Calibri"/>
                <w:sz w:val="22"/>
                <w:szCs w:val="22"/>
              </w:rPr>
            </w:pPr>
            <w:r w:rsidRPr="004A37C1">
              <w:rPr>
                <w:sz w:val="22"/>
                <w:szCs w:val="22"/>
              </w:rPr>
              <w:t>Наредба за условията и реда за издаване на комплексни разрешителни</w:t>
            </w:r>
          </w:p>
        </w:tc>
      </w:tr>
      <w:tr w:rsidR="004A37C1" w:rsidRPr="004A37C1" w:rsidTr="00427580">
        <w:trPr>
          <w:trHeight w:val="300"/>
        </w:trPr>
        <w:tc>
          <w:tcPr>
            <w:tcW w:w="2965" w:type="dxa"/>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ЗООС</w:t>
            </w:r>
          </w:p>
        </w:tc>
        <w:tc>
          <w:tcPr>
            <w:tcW w:w="6500" w:type="dxa"/>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Закон за опазване на околната среда</w:t>
            </w:r>
          </w:p>
        </w:tc>
      </w:tr>
      <w:tr w:rsidR="004A37C1" w:rsidRPr="004A37C1" w:rsidTr="00427580">
        <w:trPr>
          <w:trHeight w:val="195"/>
        </w:trPr>
        <w:tc>
          <w:tcPr>
            <w:tcW w:w="2965" w:type="dxa"/>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ЗУТ</w:t>
            </w:r>
          </w:p>
        </w:tc>
        <w:tc>
          <w:tcPr>
            <w:tcW w:w="6500" w:type="dxa"/>
          </w:tcPr>
          <w:p w:rsidR="00FA650C" w:rsidRPr="004A37C1" w:rsidRDefault="00FA650C" w:rsidP="00FA650C">
            <w:pPr>
              <w:overflowPunct w:val="0"/>
              <w:autoSpaceDE w:val="0"/>
              <w:autoSpaceDN w:val="0"/>
              <w:adjustRightInd w:val="0"/>
              <w:jc w:val="both"/>
              <w:textAlignment w:val="baseline"/>
              <w:rPr>
                <w:sz w:val="22"/>
                <w:szCs w:val="22"/>
              </w:rPr>
            </w:pPr>
            <w:r w:rsidRPr="004A37C1">
              <w:rPr>
                <w:rFonts w:eastAsia="Calibri"/>
                <w:sz w:val="22"/>
                <w:szCs w:val="22"/>
              </w:rPr>
              <w:t>Закон за устройство на територията</w:t>
            </w:r>
          </w:p>
        </w:tc>
      </w:tr>
      <w:tr w:rsidR="004A37C1" w:rsidRPr="004A37C1" w:rsidTr="00427580">
        <w:trPr>
          <w:trHeight w:val="195"/>
        </w:trPr>
        <w:tc>
          <w:tcPr>
            <w:tcW w:w="2965" w:type="dxa"/>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ЗУО</w:t>
            </w:r>
          </w:p>
        </w:tc>
        <w:tc>
          <w:tcPr>
            <w:tcW w:w="6500" w:type="dxa"/>
          </w:tcPr>
          <w:p w:rsidR="00FA650C" w:rsidRPr="004A37C1" w:rsidRDefault="00FA650C" w:rsidP="00FA650C">
            <w:pPr>
              <w:overflowPunct w:val="0"/>
              <w:autoSpaceDE w:val="0"/>
              <w:autoSpaceDN w:val="0"/>
              <w:adjustRightInd w:val="0"/>
              <w:jc w:val="both"/>
              <w:textAlignment w:val="baseline"/>
              <w:rPr>
                <w:sz w:val="22"/>
                <w:szCs w:val="22"/>
              </w:rPr>
            </w:pPr>
            <w:r w:rsidRPr="004A37C1">
              <w:rPr>
                <w:rFonts w:eastAsia="Calibri"/>
                <w:sz w:val="22"/>
                <w:szCs w:val="22"/>
              </w:rPr>
              <w:t>Закон за управление на отпадъците</w:t>
            </w:r>
          </w:p>
        </w:tc>
      </w:tr>
      <w:tr w:rsidR="004A37C1" w:rsidRPr="004A37C1" w:rsidTr="00427580">
        <w:trPr>
          <w:trHeight w:val="450"/>
        </w:trPr>
        <w:tc>
          <w:tcPr>
            <w:tcW w:w="2965" w:type="dxa"/>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ГД “ПБЗН” – МВР</w:t>
            </w:r>
          </w:p>
          <w:p w:rsidR="00FA650C" w:rsidRPr="004A37C1" w:rsidRDefault="00FA650C" w:rsidP="00FA650C">
            <w:pPr>
              <w:overflowPunct w:val="0"/>
              <w:autoSpaceDE w:val="0"/>
              <w:autoSpaceDN w:val="0"/>
              <w:adjustRightInd w:val="0"/>
              <w:textAlignment w:val="baseline"/>
              <w:rPr>
                <w:sz w:val="22"/>
                <w:szCs w:val="22"/>
              </w:rPr>
            </w:pPr>
          </w:p>
        </w:tc>
        <w:tc>
          <w:tcPr>
            <w:tcW w:w="6500" w:type="dxa"/>
          </w:tcPr>
          <w:p w:rsidR="00FA650C" w:rsidRPr="004A37C1" w:rsidRDefault="00FA650C" w:rsidP="00FA650C">
            <w:pPr>
              <w:overflowPunct w:val="0"/>
              <w:autoSpaceDE w:val="0"/>
              <w:autoSpaceDN w:val="0"/>
              <w:adjustRightInd w:val="0"/>
              <w:jc w:val="both"/>
              <w:textAlignment w:val="baseline"/>
              <w:rPr>
                <w:rFonts w:eastAsia="Calibri"/>
                <w:sz w:val="22"/>
                <w:szCs w:val="22"/>
              </w:rPr>
            </w:pPr>
            <w:r w:rsidRPr="004A37C1">
              <w:rPr>
                <w:rFonts w:eastAsia="Calibri"/>
                <w:sz w:val="22"/>
                <w:szCs w:val="22"/>
              </w:rPr>
              <w:t>Главна дирекция „Пожарна безопасност и защита на населението“ към Министерство на вътрешните работи</w:t>
            </w:r>
          </w:p>
        </w:tc>
      </w:tr>
      <w:tr w:rsidR="004A37C1" w:rsidRPr="004A37C1" w:rsidTr="00427580">
        <w:tc>
          <w:tcPr>
            <w:tcW w:w="2965"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Ден</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От 07.00ч. до 19.00ч.</w:t>
            </w:r>
          </w:p>
        </w:tc>
      </w:tr>
      <w:tr w:rsidR="004A37C1" w:rsidRPr="004A37C1" w:rsidTr="00427580">
        <w:tc>
          <w:tcPr>
            <w:tcW w:w="2965"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Вечер</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От 19.00ч. до 23.00ч.</w:t>
            </w:r>
          </w:p>
        </w:tc>
      </w:tr>
      <w:tr w:rsidR="004A37C1" w:rsidRPr="004A37C1" w:rsidTr="00427580">
        <w:trPr>
          <w:trHeight w:val="80"/>
        </w:trPr>
        <w:tc>
          <w:tcPr>
            <w:tcW w:w="2965"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Нощ</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От 23.00ч. до 07.00ч.</w:t>
            </w:r>
          </w:p>
        </w:tc>
      </w:tr>
      <w:tr w:rsidR="004A37C1" w:rsidRPr="004A37C1" w:rsidTr="00427580">
        <w:tc>
          <w:tcPr>
            <w:tcW w:w="2965" w:type="dxa"/>
            <w:hideMark/>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dB(A)</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Децибели (А скала)</w:t>
            </w:r>
          </w:p>
        </w:tc>
      </w:tr>
      <w:tr w:rsidR="004A37C1" w:rsidRPr="004A37C1" w:rsidTr="00427580">
        <w:trPr>
          <w:trHeight w:val="225"/>
        </w:trPr>
        <w:tc>
          <w:tcPr>
            <w:tcW w:w="2965" w:type="dxa"/>
            <w:hideMark/>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НДНТ</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Най-добри налични техники</w:t>
            </w:r>
          </w:p>
        </w:tc>
      </w:tr>
      <w:tr w:rsidR="004A37C1" w:rsidRPr="004A37C1" w:rsidTr="00427580">
        <w:trPr>
          <w:trHeight w:val="210"/>
        </w:trPr>
        <w:tc>
          <w:tcPr>
            <w:tcW w:w="2965" w:type="dxa"/>
          </w:tcPr>
          <w:p w:rsidR="00FA650C" w:rsidRPr="004A37C1" w:rsidRDefault="00FA650C" w:rsidP="00FA650C">
            <w:pPr>
              <w:overflowPunct w:val="0"/>
              <w:autoSpaceDE w:val="0"/>
              <w:autoSpaceDN w:val="0"/>
              <w:adjustRightInd w:val="0"/>
              <w:textAlignment w:val="baseline"/>
              <w:rPr>
                <w:sz w:val="22"/>
                <w:szCs w:val="22"/>
              </w:rPr>
            </w:pPr>
            <w:r w:rsidRPr="004A37C1">
              <w:rPr>
                <w:rFonts w:eastAsia="Calibri"/>
                <w:sz w:val="22"/>
                <w:szCs w:val="22"/>
              </w:rPr>
              <w:t>Единица капацитет</w:t>
            </w:r>
          </w:p>
        </w:tc>
        <w:tc>
          <w:tcPr>
            <w:tcW w:w="6500" w:type="dxa"/>
          </w:tcPr>
          <w:p w:rsidR="00FA650C" w:rsidRPr="004A37C1" w:rsidRDefault="00FA650C" w:rsidP="00386902">
            <w:pPr>
              <w:overflowPunct w:val="0"/>
              <w:autoSpaceDE w:val="0"/>
              <w:autoSpaceDN w:val="0"/>
              <w:adjustRightInd w:val="0"/>
              <w:jc w:val="both"/>
              <w:textAlignment w:val="baseline"/>
              <w:rPr>
                <w:sz w:val="22"/>
                <w:szCs w:val="22"/>
              </w:rPr>
            </w:pPr>
            <w:r w:rsidRPr="004A37C1">
              <w:rPr>
                <w:rFonts w:eastAsia="Calibri"/>
                <w:sz w:val="22"/>
                <w:szCs w:val="22"/>
              </w:rPr>
              <w:t>1 000 броя заети места за птици</w:t>
            </w:r>
            <w:r w:rsidR="0025188A" w:rsidRPr="004A37C1">
              <w:rPr>
                <w:rFonts w:eastAsia="Calibri"/>
                <w:sz w:val="22"/>
                <w:szCs w:val="22"/>
              </w:rPr>
              <w:t xml:space="preserve"> / годишно</w:t>
            </w:r>
          </w:p>
        </w:tc>
      </w:tr>
      <w:tr w:rsidR="004A37C1" w:rsidRPr="004A37C1" w:rsidTr="00427580">
        <w:trPr>
          <w:trHeight w:val="210"/>
        </w:trPr>
        <w:tc>
          <w:tcPr>
            <w:tcW w:w="2965" w:type="dxa"/>
          </w:tcPr>
          <w:p w:rsidR="00386902" w:rsidRPr="004A37C1" w:rsidRDefault="00386902" w:rsidP="00FA650C">
            <w:pPr>
              <w:overflowPunct w:val="0"/>
              <w:autoSpaceDE w:val="0"/>
              <w:autoSpaceDN w:val="0"/>
              <w:adjustRightInd w:val="0"/>
              <w:textAlignment w:val="baseline"/>
              <w:rPr>
                <w:rFonts w:eastAsia="Calibri"/>
              </w:rPr>
            </w:pPr>
            <w:r w:rsidRPr="004A37C1">
              <w:rPr>
                <w:sz w:val="22"/>
                <w:szCs w:val="22"/>
              </w:rPr>
              <w:t>Жизнен цикъл</w:t>
            </w:r>
          </w:p>
        </w:tc>
        <w:tc>
          <w:tcPr>
            <w:tcW w:w="6500" w:type="dxa"/>
          </w:tcPr>
          <w:p w:rsidR="00386902" w:rsidRPr="004A37C1" w:rsidRDefault="00386902" w:rsidP="00FA650C">
            <w:pPr>
              <w:overflowPunct w:val="0"/>
              <w:autoSpaceDE w:val="0"/>
              <w:autoSpaceDN w:val="0"/>
              <w:adjustRightInd w:val="0"/>
              <w:jc w:val="both"/>
              <w:textAlignment w:val="baseline"/>
              <w:rPr>
                <w:rFonts w:eastAsia="Calibri"/>
                <w:sz w:val="22"/>
                <w:szCs w:val="22"/>
              </w:rPr>
            </w:pPr>
            <w:r w:rsidRPr="004A37C1">
              <w:rPr>
                <w:rFonts w:eastAsia="Calibri"/>
                <w:sz w:val="22"/>
                <w:szCs w:val="22"/>
              </w:rPr>
              <w:t>14 месеца</w:t>
            </w:r>
          </w:p>
        </w:tc>
      </w:tr>
      <w:tr w:rsidR="004A37C1" w:rsidRPr="004A37C1" w:rsidTr="00427580">
        <w:trPr>
          <w:trHeight w:val="405"/>
        </w:trPr>
        <w:tc>
          <w:tcPr>
            <w:tcW w:w="2965" w:type="dxa"/>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m</w:t>
            </w:r>
            <w:r w:rsidRPr="004A37C1">
              <w:rPr>
                <w:sz w:val="22"/>
                <w:szCs w:val="22"/>
                <w:vertAlign w:val="superscript"/>
              </w:rPr>
              <w:t>3</w:t>
            </w:r>
            <w:r w:rsidRPr="004A37C1">
              <w:rPr>
                <w:sz w:val="22"/>
                <w:szCs w:val="22"/>
              </w:rPr>
              <w:t>/единица капацитет</w:t>
            </w:r>
          </w:p>
        </w:tc>
        <w:tc>
          <w:tcPr>
            <w:tcW w:w="6500" w:type="dxa"/>
          </w:tcPr>
          <w:p w:rsidR="00FA650C" w:rsidRPr="004A37C1" w:rsidRDefault="00FA650C" w:rsidP="00FA650C">
            <w:pPr>
              <w:overflowPunct w:val="0"/>
              <w:autoSpaceDE w:val="0"/>
              <w:autoSpaceDN w:val="0"/>
              <w:adjustRightInd w:val="0"/>
              <w:jc w:val="both"/>
              <w:textAlignment w:val="baseline"/>
              <w:rPr>
                <w:rFonts w:eastAsia="Calibri"/>
                <w:sz w:val="22"/>
                <w:szCs w:val="22"/>
              </w:rPr>
            </w:pPr>
            <w:r w:rsidRPr="004A37C1">
              <w:rPr>
                <w:rFonts w:eastAsia="Calibri"/>
                <w:sz w:val="22"/>
                <w:szCs w:val="22"/>
              </w:rPr>
              <w:t>Количество консумирана вода за единица капацитет на инсталацията</w:t>
            </w:r>
          </w:p>
        </w:tc>
      </w:tr>
      <w:tr w:rsidR="004A37C1" w:rsidRPr="004A37C1" w:rsidTr="00427580">
        <w:trPr>
          <w:trHeight w:val="405"/>
        </w:trPr>
        <w:tc>
          <w:tcPr>
            <w:tcW w:w="2965" w:type="dxa"/>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MWh/единица капацитет</w:t>
            </w:r>
          </w:p>
        </w:tc>
        <w:tc>
          <w:tcPr>
            <w:tcW w:w="6500" w:type="dxa"/>
          </w:tcPr>
          <w:p w:rsidR="00FA650C" w:rsidRPr="004A37C1" w:rsidRDefault="00FA650C" w:rsidP="00FA650C">
            <w:pPr>
              <w:overflowPunct w:val="0"/>
              <w:autoSpaceDE w:val="0"/>
              <w:autoSpaceDN w:val="0"/>
              <w:adjustRightInd w:val="0"/>
              <w:jc w:val="both"/>
              <w:textAlignment w:val="baseline"/>
              <w:rPr>
                <w:rFonts w:eastAsia="Calibri"/>
                <w:sz w:val="22"/>
                <w:szCs w:val="22"/>
              </w:rPr>
            </w:pPr>
            <w:r w:rsidRPr="004A37C1">
              <w:rPr>
                <w:sz w:val="22"/>
                <w:szCs w:val="22"/>
              </w:rPr>
              <w:t xml:space="preserve">Количество консумирана електроенергия </w:t>
            </w:r>
            <w:r w:rsidRPr="004A37C1">
              <w:rPr>
                <w:rFonts w:eastAsia="Calibri"/>
                <w:sz w:val="22"/>
                <w:szCs w:val="22"/>
              </w:rPr>
              <w:t>за единица капацитет на инсталацията</w:t>
            </w:r>
          </w:p>
        </w:tc>
      </w:tr>
      <w:tr w:rsidR="004A37C1" w:rsidRPr="004A37C1" w:rsidTr="00427580">
        <w:trPr>
          <w:trHeight w:val="169"/>
        </w:trPr>
        <w:tc>
          <w:tcPr>
            <w:tcW w:w="2965" w:type="dxa"/>
          </w:tcPr>
          <w:p w:rsidR="00FA650C" w:rsidRPr="004A37C1" w:rsidRDefault="00FA650C" w:rsidP="00FA650C">
            <w:pPr>
              <w:rPr>
                <w:sz w:val="22"/>
                <w:szCs w:val="22"/>
              </w:rPr>
            </w:pPr>
            <w:r w:rsidRPr="004A37C1">
              <w:rPr>
                <w:sz w:val="22"/>
                <w:szCs w:val="22"/>
              </w:rPr>
              <w:t xml:space="preserve">t/y </w:t>
            </w:r>
          </w:p>
        </w:tc>
        <w:tc>
          <w:tcPr>
            <w:tcW w:w="6500" w:type="dxa"/>
          </w:tcPr>
          <w:p w:rsidR="00FA650C" w:rsidRPr="004A37C1" w:rsidRDefault="00FA650C" w:rsidP="00FA650C">
            <w:pPr>
              <w:rPr>
                <w:sz w:val="22"/>
                <w:szCs w:val="22"/>
              </w:rPr>
            </w:pPr>
            <w:r w:rsidRPr="004A37C1">
              <w:rPr>
                <w:sz w:val="22"/>
                <w:szCs w:val="22"/>
              </w:rPr>
              <w:t>Количество, изразено като тона за 1 година</w:t>
            </w:r>
          </w:p>
        </w:tc>
      </w:tr>
      <w:tr w:rsidR="004A37C1" w:rsidRPr="004A37C1" w:rsidTr="00427580">
        <w:trPr>
          <w:trHeight w:val="268"/>
        </w:trPr>
        <w:tc>
          <w:tcPr>
            <w:tcW w:w="2965" w:type="dxa"/>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Годишна консумация</w:t>
            </w:r>
          </w:p>
        </w:tc>
        <w:tc>
          <w:tcPr>
            <w:tcW w:w="6500" w:type="dxa"/>
          </w:tcPr>
          <w:p w:rsidR="00FA650C" w:rsidRPr="004A37C1" w:rsidRDefault="00FA650C" w:rsidP="00FA650C">
            <w:pPr>
              <w:overflowPunct w:val="0"/>
              <w:autoSpaceDE w:val="0"/>
              <w:autoSpaceDN w:val="0"/>
              <w:adjustRightInd w:val="0"/>
              <w:jc w:val="both"/>
              <w:textAlignment w:val="baseline"/>
              <w:rPr>
                <w:sz w:val="22"/>
                <w:szCs w:val="22"/>
              </w:rPr>
            </w:pPr>
            <w:r w:rsidRPr="004A37C1">
              <w:rPr>
                <w:rFonts w:eastAsia="Calibri"/>
                <w:sz w:val="22"/>
                <w:szCs w:val="22"/>
                <w:lang w:eastAsia="ar-SA"/>
              </w:rPr>
              <w:t>Количество употребен ресурс за 1 година</w:t>
            </w:r>
          </w:p>
        </w:tc>
      </w:tr>
      <w:tr w:rsidR="004A37C1" w:rsidRPr="004A37C1" w:rsidTr="00427580">
        <w:trPr>
          <w:trHeight w:val="403"/>
        </w:trPr>
        <w:tc>
          <w:tcPr>
            <w:tcW w:w="2965" w:type="dxa"/>
            <w:hideMark/>
          </w:tcPr>
          <w:p w:rsidR="00FA650C" w:rsidRPr="004A37C1" w:rsidRDefault="00FA650C" w:rsidP="00FA650C">
            <w:pPr>
              <w:overflowPunct w:val="0"/>
              <w:autoSpaceDE w:val="0"/>
              <w:autoSpaceDN w:val="0"/>
              <w:adjustRightInd w:val="0"/>
              <w:textAlignment w:val="baseline"/>
              <w:rPr>
                <w:rFonts w:eastAsia="EUAlbertina-Regular-Identity-H"/>
                <w:sz w:val="22"/>
                <w:szCs w:val="22"/>
              </w:rPr>
            </w:pPr>
            <w:r w:rsidRPr="004A37C1">
              <w:rPr>
                <w:rFonts w:eastAsia="EUAlbertina-Regular-Identity-H"/>
                <w:sz w:val="22"/>
                <w:szCs w:val="22"/>
              </w:rPr>
              <w:t>ЕРИПЗ</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Европейски регистър за изпускането и преноса на замърсители</w:t>
            </w:r>
          </w:p>
        </w:tc>
      </w:tr>
      <w:tr w:rsidR="004A37C1" w:rsidRPr="004A37C1" w:rsidTr="00427580">
        <w:trPr>
          <w:trHeight w:val="210"/>
        </w:trPr>
        <w:tc>
          <w:tcPr>
            <w:tcW w:w="2965" w:type="dxa"/>
          </w:tcPr>
          <w:p w:rsidR="00FA650C" w:rsidRPr="004A37C1" w:rsidRDefault="00FA650C" w:rsidP="00FA650C">
            <w:pPr>
              <w:overflowPunct w:val="0"/>
              <w:autoSpaceDE w:val="0"/>
              <w:autoSpaceDN w:val="0"/>
              <w:adjustRightInd w:val="0"/>
              <w:textAlignment w:val="baseline"/>
              <w:rPr>
                <w:rFonts w:eastAsia="EUAlbertina-Regular-Identity-H"/>
                <w:sz w:val="22"/>
                <w:szCs w:val="22"/>
              </w:rPr>
            </w:pPr>
            <w:r w:rsidRPr="004A37C1">
              <w:rPr>
                <w:rFonts w:eastAsia="EUAlbertina-Regular-Identity-H"/>
                <w:sz w:val="22"/>
                <w:szCs w:val="22"/>
              </w:rPr>
              <w:t>ВиК</w:t>
            </w:r>
          </w:p>
        </w:tc>
        <w:tc>
          <w:tcPr>
            <w:tcW w:w="6500" w:type="dxa"/>
          </w:tcPr>
          <w:p w:rsidR="00FA650C" w:rsidRPr="004A37C1" w:rsidRDefault="00FA650C" w:rsidP="00FA650C">
            <w:pPr>
              <w:overflowPunct w:val="0"/>
              <w:autoSpaceDE w:val="0"/>
              <w:autoSpaceDN w:val="0"/>
              <w:adjustRightInd w:val="0"/>
              <w:jc w:val="both"/>
              <w:textAlignment w:val="baseline"/>
              <w:rPr>
                <w:sz w:val="22"/>
                <w:szCs w:val="22"/>
              </w:rPr>
            </w:pPr>
            <w:r w:rsidRPr="004A37C1">
              <w:rPr>
                <w:rFonts w:eastAsia="Calibri"/>
                <w:sz w:val="22"/>
                <w:szCs w:val="22"/>
              </w:rPr>
              <w:t>Водоснабдяване и канализация</w:t>
            </w:r>
          </w:p>
        </w:tc>
      </w:tr>
      <w:tr w:rsidR="004A37C1" w:rsidRPr="004A37C1" w:rsidTr="00905A0E">
        <w:trPr>
          <w:trHeight w:val="47"/>
        </w:trPr>
        <w:tc>
          <w:tcPr>
            <w:tcW w:w="2965" w:type="dxa"/>
          </w:tcPr>
          <w:p w:rsidR="00FA650C" w:rsidRPr="004A37C1" w:rsidRDefault="00FA650C" w:rsidP="00FA650C">
            <w:pPr>
              <w:overflowPunct w:val="0"/>
              <w:autoSpaceDE w:val="0"/>
              <w:autoSpaceDN w:val="0"/>
              <w:adjustRightInd w:val="0"/>
              <w:textAlignment w:val="baseline"/>
              <w:rPr>
                <w:rFonts w:eastAsia="EUAlbertina-Regular-Identity-H"/>
                <w:sz w:val="22"/>
                <w:szCs w:val="22"/>
              </w:rPr>
            </w:pPr>
            <w:r w:rsidRPr="004A37C1">
              <w:rPr>
                <w:rFonts w:eastAsia="EUAlbertina-Regular-Identity-H"/>
                <w:sz w:val="22"/>
                <w:szCs w:val="22"/>
              </w:rPr>
              <w:t>ВС</w:t>
            </w:r>
          </w:p>
        </w:tc>
        <w:tc>
          <w:tcPr>
            <w:tcW w:w="6500" w:type="dxa"/>
          </w:tcPr>
          <w:p w:rsidR="00FA650C" w:rsidRPr="004A37C1" w:rsidRDefault="00FA650C" w:rsidP="00FA650C">
            <w:pPr>
              <w:overflowPunct w:val="0"/>
              <w:autoSpaceDE w:val="0"/>
              <w:autoSpaceDN w:val="0"/>
              <w:adjustRightInd w:val="0"/>
              <w:jc w:val="both"/>
              <w:textAlignment w:val="baseline"/>
              <w:rPr>
                <w:rFonts w:eastAsia="Calibri"/>
                <w:sz w:val="22"/>
                <w:szCs w:val="22"/>
              </w:rPr>
            </w:pPr>
            <w:r w:rsidRPr="004A37C1">
              <w:rPr>
                <w:sz w:val="22"/>
                <w:szCs w:val="22"/>
              </w:rPr>
              <w:t>Вентилационна система</w:t>
            </w:r>
          </w:p>
        </w:tc>
      </w:tr>
      <w:tr w:rsidR="004A37C1" w:rsidRPr="004A37C1" w:rsidTr="00427580">
        <w:trPr>
          <w:trHeight w:val="405"/>
        </w:trPr>
        <w:tc>
          <w:tcPr>
            <w:tcW w:w="2965" w:type="dxa"/>
            <w:hideMark/>
          </w:tcPr>
          <w:p w:rsidR="00FA650C" w:rsidRPr="004A37C1" w:rsidRDefault="00FA650C" w:rsidP="00FA650C">
            <w:pPr>
              <w:tabs>
                <w:tab w:val="left" w:pos="885"/>
              </w:tabs>
              <w:overflowPunct w:val="0"/>
              <w:autoSpaceDE w:val="0"/>
              <w:autoSpaceDN w:val="0"/>
              <w:adjustRightInd w:val="0"/>
              <w:textAlignment w:val="baseline"/>
              <w:rPr>
                <w:sz w:val="22"/>
                <w:szCs w:val="22"/>
              </w:rPr>
            </w:pPr>
            <w:r w:rsidRPr="004A37C1">
              <w:rPr>
                <w:sz w:val="22"/>
                <w:szCs w:val="22"/>
              </w:rPr>
              <w:t>Норма за ефективност</w:t>
            </w:r>
          </w:p>
          <w:p w:rsidR="00FA650C" w:rsidRPr="004A37C1" w:rsidRDefault="00FA650C" w:rsidP="00FA650C">
            <w:pPr>
              <w:tabs>
                <w:tab w:val="left" w:pos="885"/>
              </w:tabs>
              <w:overflowPunct w:val="0"/>
              <w:autoSpaceDE w:val="0"/>
              <w:autoSpaceDN w:val="0"/>
              <w:adjustRightInd w:val="0"/>
              <w:textAlignment w:val="baseline"/>
              <w:rPr>
                <w:sz w:val="22"/>
                <w:szCs w:val="22"/>
              </w:rPr>
            </w:pP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 xml:space="preserve">Количество ресурс, изпуснат замърсител или образуван отпадък за единица капацитет </w:t>
            </w:r>
          </w:p>
        </w:tc>
      </w:tr>
      <w:tr w:rsidR="004A37C1" w:rsidRPr="004A37C1" w:rsidTr="00427580">
        <w:trPr>
          <w:trHeight w:val="450"/>
        </w:trPr>
        <w:tc>
          <w:tcPr>
            <w:tcW w:w="2965" w:type="dxa"/>
          </w:tcPr>
          <w:p w:rsidR="00FA650C" w:rsidRPr="004A37C1" w:rsidRDefault="00FA650C" w:rsidP="00FA650C">
            <w:pPr>
              <w:tabs>
                <w:tab w:val="left" w:pos="885"/>
              </w:tabs>
              <w:overflowPunct w:val="0"/>
              <w:autoSpaceDE w:val="0"/>
              <w:autoSpaceDN w:val="0"/>
              <w:adjustRightInd w:val="0"/>
              <w:textAlignment w:val="baseline"/>
              <w:rPr>
                <w:sz w:val="22"/>
                <w:szCs w:val="22"/>
              </w:rPr>
            </w:pPr>
            <w:r w:rsidRPr="004A37C1">
              <w:rPr>
                <w:sz w:val="22"/>
                <w:szCs w:val="22"/>
              </w:rPr>
              <w:t>Общ екскретиран азот</w:t>
            </w:r>
          </w:p>
          <w:p w:rsidR="00FA650C" w:rsidRPr="004A37C1" w:rsidRDefault="00FA650C" w:rsidP="00FA650C">
            <w:pPr>
              <w:tabs>
                <w:tab w:val="left" w:pos="885"/>
              </w:tabs>
              <w:overflowPunct w:val="0"/>
              <w:autoSpaceDE w:val="0"/>
              <w:autoSpaceDN w:val="0"/>
              <w:adjustRightInd w:val="0"/>
              <w:textAlignment w:val="baseline"/>
              <w:rPr>
                <w:sz w:val="22"/>
                <w:szCs w:val="22"/>
              </w:rPr>
            </w:pPr>
          </w:p>
        </w:tc>
        <w:tc>
          <w:tcPr>
            <w:tcW w:w="6500" w:type="dxa"/>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Общият азот, отделен в резултат от метаболитните процеси при животните чрез урината и изпражненията</w:t>
            </w:r>
          </w:p>
        </w:tc>
      </w:tr>
      <w:tr w:rsidR="004A37C1" w:rsidRPr="004A37C1" w:rsidTr="00427580">
        <w:trPr>
          <w:trHeight w:val="529"/>
        </w:trPr>
        <w:tc>
          <w:tcPr>
            <w:tcW w:w="2965" w:type="dxa"/>
          </w:tcPr>
          <w:p w:rsidR="00FA650C" w:rsidRPr="004A37C1" w:rsidRDefault="00FA650C" w:rsidP="00FA650C">
            <w:pPr>
              <w:tabs>
                <w:tab w:val="left" w:pos="885"/>
              </w:tabs>
              <w:overflowPunct w:val="0"/>
              <w:autoSpaceDE w:val="0"/>
              <w:autoSpaceDN w:val="0"/>
              <w:adjustRightInd w:val="0"/>
              <w:textAlignment w:val="baseline"/>
              <w:rPr>
                <w:sz w:val="22"/>
                <w:szCs w:val="22"/>
              </w:rPr>
            </w:pPr>
            <w:r w:rsidRPr="004A37C1">
              <w:rPr>
                <w:sz w:val="22"/>
                <w:szCs w:val="22"/>
              </w:rPr>
              <w:t>Общ екскретиран фосфор</w:t>
            </w:r>
          </w:p>
        </w:tc>
        <w:tc>
          <w:tcPr>
            <w:tcW w:w="6500" w:type="dxa"/>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Общият фосфор, отделен в резултат от метаболитните процеси при животните чрез урината и изпражненията</w:t>
            </w:r>
          </w:p>
        </w:tc>
      </w:tr>
      <w:tr w:rsidR="004A37C1" w:rsidRPr="004A37C1" w:rsidTr="00427580">
        <w:trPr>
          <w:trHeight w:val="735"/>
        </w:trPr>
        <w:tc>
          <w:tcPr>
            <w:tcW w:w="2965" w:type="dxa"/>
            <w:hideMark/>
          </w:tcPr>
          <w:p w:rsidR="00FA650C" w:rsidRPr="004A37C1" w:rsidRDefault="00FA650C" w:rsidP="00FA650C">
            <w:pPr>
              <w:tabs>
                <w:tab w:val="left" w:pos="885"/>
              </w:tabs>
              <w:overflowPunct w:val="0"/>
              <w:autoSpaceDE w:val="0"/>
              <w:autoSpaceDN w:val="0"/>
              <w:adjustRightInd w:val="0"/>
              <w:textAlignment w:val="baseline"/>
              <w:rPr>
                <w:sz w:val="22"/>
                <w:szCs w:val="22"/>
              </w:rPr>
            </w:pPr>
            <w:r w:rsidRPr="004A37C1">
              <w:rPr>
                <w:sz w:val="22"/>
                <w:szCs w:val="22"/>
              </w:rPr>
              <w:lastRenderedPageBreak/>
              <w:t>ad libitum</w:t>
            </w:r>
          </w:p>
          <w:p w:rsidR="00FA650C" w:rsidRPr="004A37C1" w:rsidRDefault="00FA650C" w:rsidP="00FA650C">
            <w:pPr>
              <w:tabs>
                <w:tab w:val="left" w:pos="885"/>
              </w:tabs>
              <w:overflowPunct w:val="0"/>
              <w:autoSpaceDE w:val="0"/>
              <w:autoSpaceDN w:val="0"/>
              <w:adjustRightInd w:val="0"/>
              <w:textAlignment w:val="baseline"/>
              <w:rPr>
                <w:sz w:val="22"/>
                <w:szCs w:val="22"/>
              </w:rPr>
            </w:pPr>
          </w:p>
          <w:p w:rsidR="00FA650C" w:rsidRPr="004A37C1" w:rsidRDefault="00FA650C" w:rsidP="00FA650C">
            <w:pPr>
              <w:tabs>
                <w:tab w:val="left" w:pos="885"/>
              </w:tabs>
              <w:overflowPunct w:val="0"/>
              <w:autoSpaceDE w:val="0"/>
              <w:autoSpaceDN w:val="0"/>
              <w:adjustRightInd w:val="0"/>
              <w:textAlignment w:val="baseline"/>
              <w:rPr>
                <w:sz w:val="22"/>
                <w:szCs w:val="22"/>
              </w:rPr>
            </w:pP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 xml:space="preserve">Осигуряване на свободен достъп до фуражи или вода, като по този начин животното може само да регулира съответно приетото количество според биологичните си нужди </w:t>
            </w:r>
          </w:p>
        </w:tc>
      </w:tr>
      <w:tr w:rsidR="004A37C1" w:rsidRPr="004A37C1" w:rsidTr="00427580">
        <w:trPr>
          <w:trHeight w:val="1650"/>
        </w:trPr>
        <w:tc>
          <w:tcPr>
            <w:tcW w:w="2965" w:type="dxa"/>
          </w:tcPr>
          <w:p w:rsidR="00FA650C" w:rsidRPr="004A37C1" w:rsidRDefault="00FA650C" w:rsidP="00FA650C">
            <w:pPr>
              <w:tabs>
                <w:tab w:val="left" w:pos="885"/>
              </w:tabs>
              <w:overflowPunct w:val="0"/>
              <w:autoSpaceDE w:val="0"/>
              <w:autoSpaceDN w:val="0"/>
              <w:adjustRightInd w:val="0"/>
              <w:textAlignment w:val="baseline"/>
              <w:rPr>
                <w:sz w:val="22"/>
                <w:szCs w:val="22"/>
              </w:rPr>
            </w:pPr>
            <w:r w:rsidRPr="004A37C1">
              <w:rPr>
                <w:rFonts w:eastAsia="Calibri"/>
                <w:sz w:val="22"/>
                <w:szCs w:val="22"/>
                <w:lang w:eastAsia="ar-SA"/>
              </w:rPr>
              <w:t>Чувствителен рецептор</w:t>
            </w:r>
          </w:p>
          <w:p w:rsidR="00FA650C" w:rsidRPr="004A37C1" w:rsidRDefault="00FA650C" w:rsidP="00FA650C">
            <w:pPr>
              <w:tabs>
                <w:tab w:val="left" w:pos="885"/>
              </w:tabs>
              <w:overflowPunct w:val="0"/>
              <w:autoSpaceDE w:val="0"/>
              <w:autoSpaceDN w:val="0"/>
              <w:adjustRightInd w:val="0"/>
              <w:textAlignment w:val="baseline"/>
              <w:rPr>
                <w:sz w:val="22"/>
                <w:szCs w:val="22"/>
              </w:rPr>
            </w:pPr>
          </w:p>
          <w:p w:rsidR="00FA650C" w:rsidRPr="004A37C1" w:rsidRDefault="00FA650C" w:rsidP="00FA650C">
            <w:pPr>
              <w:tabs>
                <w:tab w:val="left" w:pos="885"/>
              </w:tabs>
              <w:overflowPunct w:val="0"/>
              <w:autoSpaceDE w:val="0"/>
              <w:autoSpaceDN w:val="0"/>
              <w:adjustRightInd w:val="0"/>
              <w:textAlignment w:val="baseline"/>
              <w:rPr>
                <w:sz w:val="22"/>
                <w:szCs w:val="22"/>
              </w:rPr>
            </w:pPr>
          </w:p>
          <w:p w:rsidR="00FA650C" w:rsidRPr="004A37C1" w:rsidRDefault="00FA650C" w:rsidP="00FA650C">
            <w:pPr>
              <w:tabs>
                <w:tab w:val="left" w:pos="885"/>
              </w:tabs>
              <w:overflowPunct w:val="0"/>
              <w:autoSpaceDE w:val="0"/>
              <w:autoSpaceDN w:val="0"/>
              <w:adjustRightInd w:val="0"/>
              <w:textAlignment w:val="baseline"/>
              <w:rPr>
                <w:sz w:val="22"/>
                <w:szCs w:val="22"/>
              </w:rPr>
            </w:pPr>
          </w:p>
          <w:p w:rsidR="00FA650C" w:rsidRPr="004A37C1" w:rsidRDefault="00FA650C" w:rsidP="00FA650C">
            <w:pPr>
              <w:tabs>
                <w:tab w:val="left" w:pos="885"/>
              </w:tabs>
              <w:overflowPunct w:val="0"/>
              <w:autoSpaceDE w:val="0"/>
              <w:autoSpaceDN w:val="0"/>
              <w:adjustRightInd w:val="0"/>
              <w:textAlignment w:val="baseline"/>
              <w:rPr>
                <w:sz w:val="22"/>
                <w:szCs w:val="22"/>
              </w:rPr>
            </w:pPr>
          </w:p>
          <w:p w:rsidR="00FA650C" w:rsidRPr="004A37C1" w:rsidRDefault="00FA650C" w:rsidP="00FA650C">
            <w:pPr>
              <w:tabs>
                <w:tab w:val="left" w:pos="885"/>
              </w:tabs>
              <w:overflowPunct w:val="0"/>
              <w:autoSpaceDE w:val="0"/>
              <w:autoSpaceDN w:val="0"/>
              <w:adjustRightInd w:val="0"/>
              <w:textAlignment w:val="baseline"/>
              <w:rPr>
                <w:sz w:val="22"/>
                <w:szCs w:val="22"/>
              </w:rPr>
            </w:pPr>
          </w:p>
        </w:tc>
        <w:tc>
          <w:tcPr>
            <w:tcW w:w="6500" w:type="dxa"/>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Зона, която се нуждае от специална защита срещу замърсяване, като например:</w:t>
            </w:r>
          </w:p>
          <w:p w:rsidR="00FA650C" w:rsidRPr="004A37C1" w:rsidRDefault="00FA650C" w:rsidP="00386902">
            <w:pPr>
              <w:numPr>
                <w:ilvl w:val="0"/>
                <w:numId w:val="34"/>
              </w:numPr>
              <w:tabs>
                <w:tab w:val="left" w:pos="123"/>
              </w:tabs>
              <w:overflowPunct w:val="0"/>
              <w:autoSpaceDE w:val="0"/>
              <w:autoSpaceDN w:val="0"/>
              <w:adjustRightInd w:val="0"/>
              <w:jc w:val="both"/>
              <w:textAlignment w:val="baseline"/>
              <w:rPr>
                <w:sz w:val="22"/>
                <w:szCs w:val="22"/>
              </w:rPr>
            </w:pPr>
            <w:r w:rsidRPr="004A37C1">
              <w:rPr>
                <w:sz w:val="22"/>
                <w:szCs w:val="22"/>
              </w:rPr>
              <w:t>жилищни зони;</w:t>
            </w:r>
          </w:p>
          <w:p w:rsidR="00FA650C" w:rsidRPr="004A37C1" w:rsidRDefault="00FA650C" w:rsidP="00386902">
            <w:pPr>
              <w:numPr>
                <w:ilvl w:val="0"/>
                <w:numId w:val="34"/>
              </w:numPr>
              <w:tabs>
                <w:tab w:val="left" w:pos="123"/>
              </w:tabs>
              <w:overflowPunct w:val="0"/>
              <w:autoSpaceDE w:val="0"/>
              <w:autoSpaceDN w:val="0"/>
              <w:adjustRightInd w:val="0"/>
              <w:jc w:val="both"/>
              <w:textAlignment w:val="baseline"/>
              <w:rPr>
                <w:sz w:val="22"/>
                <w:szCs w:val="22"/>
              </w:rPr>
            </w:pPr>
            <w:r w:rsidRPr="004A37C1">
              <w:rPr>
                <w:sz w:val="22"/>
                <w:szCs w:val="22"/>
              </w:rPr>
              <w:t>зони, в които се извършват човешки дейности (например училища, детски градини, зони за отдих, болници или старчески домове);</w:t>
            </w:r>
          </w:p>
          <w:p w:rsidR="00FA650C" w:rsidRPr="004A37C1" w:rsidRDefault="00FA650C" w:rsidP="00386902">
            <w:pPr>
              <w:numPr>
                <w:ilvl w:val="0"/>
                <w:numId w:val="34"/>
              </w:numPr>
              <w:tabs>
                <w:tab w:val="left" w:pos="123"/>
              </w:tabs>
              <w:overflowPunct w:val="0"/>
              <w:autoSpaceDE w:val="0"/>
              <w:autoSpaceDN w:val="0"/>
              <w:adjustRightInd w:val="0"/>
              <w:jc w:val="both"/>
              <w:textAlignment w:val="baseline"/>
              <w:rPr>
                <w:sz w:val="22"/>
                <w:szCs w:val="22"/>
              </w:rPr>
            </w:pPr>
            <w:r w:rsidRPr="004A37C1">
              <w:rPr>
                <w:sz w:val="22"/>
                <w:szCs w:val="22"/>
              </w:rPr>
              <w:t>чувствителни екосистеми/местообитания</w:t>
            </w:r>
            <w:r w:rsidR="004F0884" w:rsidRPr="004A37C1">
              <w:rPr>
                <w:sz w:val="22"/>
                <w:szCs w:val="22"/>
              </w:rPr>
              <w:t>.</w:t>
            </w:r>
          </w:p>
        </w:tc>
      </w:tr>
      <w:tr w:rsidR="004A37C1" w:rsidRPr="004A37C1" w:rsidTr="00427580">
        <w:trPr>
          <w:trHeight w:val="465"/>
        </w:trPr>
        <w:tc>
          <w:tcPr>
            <w:tcW w:w="2965" w:type="dxa"/>
          </w:tcPr>
          <w:p w:rsidR="00FA650C" w:rsidRPr="004A37C1" w:rsidRDefault="00FA650C" w:rsidP="00FA650C">
            <w:pPr>
              <w:tabs>
                <w:tab w:val="left" w:pos="885"/>
              </w:tabs>
              <w:overflowPunct w:val="0"/>
              <w:autoSpaceDE w:val="0"/>
              <w:autoSpaceDN w:val="0"/>
              <w:adjustRightInd w:val="0"/>
              <w:textAlignment w:val="baseline"/>
              <w:rPr>
                <w:sz w:val="22"/>
                <w:szCs w:val="22"/>
              </w:rPr>
            </w:pPr>
            <w:r w:rsidRPr="004A37C1">
              <w:rPr>
                <w:sz w:val="22"/>
                <w:szCs w:val="22"/>
              </w:rPr>
              <w:t>Стопанство</w:t>
            </w:r>
          </w:p>
          <w:p w:rsidR="00FA650C" w:rsidRPr="004A37C1" w:rsidRDefault="00FA650C" w:rsidP="00FA650C">
            <w:pPr>
              <w:tabs>
                <w:tab w:val="left" w:pos="885"/>
              </w:tabs>
              <w:overflowPunct w:val="0"/>
              <w:autoSpaceDE w:val="0"/>
              <w:autoSpaceDN w:val="0"/>
              <w:adjustRightInd w:val="0"/>
              <w:textAlignment w:val="baseline"/>
              <w:rPr>
                <w:rFonts w:eastAsia="Calibri"/>
                <w:sz w:val="22"/>
                <w:szCs w:val="22"/>
                <w:lang w:eastAsia="ar-SA"/>
              </w:rPr>
            </w:pPr>
          </w:p>
        </w:tc>
        <w:tc>
          <w:tcPr>
            <w:tcW w:w="6500" w:type="dxa"/>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Инсталация, съгласно посоченото в член 3, точка 3 от Директива 2010/75/ЕС, в която се отглеждат свине или птици</w:t>
            </w:r>
          </w:p>
        </w:tc>
      </w:tr>
      <w:tr w:rsidR="004A37C1" w:rsidRPr="004A37C1" w:rsidTr="00427580">
        <w:trPr>
          <w:trHeight w:val="705"/>
        </w:trPr>
        <w:tc>
          <w:tcPr>
            <w:tcW w:w="2965" w:type="dxa"/>
          </w:tcPr>
          <w:p w:rsidR="00FA650C" w:rsidRPr="004A37C1" w:rsidRDefault="00FA650C" w:rsidP="00FA650C">
            <w:pPr>
              <w:tabs>
                <w:tab w:val="left" w:pos="885"/>
              </w:tabs>
              <w:overflowPunct w:val="0"/>
              <w:autoSpaceDE w:val="0"/>
              <w:autoSpaceDN w:val="0"/>
              <w:adjustRightInd w:val="0"/>
              <w:textAlignment w:val="baseline"/>
              <w:rPr>
                <w:sz w:val="22"/>
                <w:szCs w:val="22"/>
              </w:rPr>
            </w:pPr>
            <w:r w:rsidRPr="004A37C1">
              <w:rPr>
                <w:sz w:val="22"/>
                <w:szCs w:val="22"/>
              </w:rPr>
              <w:t>Жизнено пространство за едно животно</w:t>
            </w:r>
          </w:p>
        </w:tc>
        <w:tc>
          <w:tcPr>
            <w:tcW w:w="6500" w:type="dxa"/>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Предоставеното пространството на едно животно в дадена система за отглеждане, при отчитане на максималния капацитет на съоръжението</w:t>
            </w:r>
          </w:p>
        </w:tc>
      </w:tr>
      <w:tr w:rsidR="004A37C1" w:rsidRPr="004A37C1" w:rsidTr="00427580">
        <w:trPr>
          <w:trHeight w:val="286"/>
        </w:trPr>
        <w:tc>
          <w:tcPr>
            <w:tcW w:w="2965" w:type="dxa"/>
          </w:tcPr>
          <w:p w:rsidR="00FA650C" w:rsidRPr="004A37C1" w:rsidRDefault="00FA650C" w:rsidP="00FA650C">
            <w:pPr>
              <w:tabs>
                <w:tab w:val="left" w:pos="885"/>
              </w:tabs>
              <w:overflowPunct w:val="0"/>
              <w:autoSpaceDE w:val="0"/>
              <w:autoSpaceDN w:val="0"/>
              <w:adjustRightInd w:val="0"/>
              <w:textAlignment w:val="baseline"/>
              <w:rPr>
                <w:sz w:val="22"/>
                <w:szCs w:val="22"/>
              </w:rPr>
            </w:pPr>
            <w:r w:rsidRPr="004A37C1">
              <w:rPr>
                <w:sz w:val="22"/>
                <w:szCs w:val="22"/>
              </w:rPr>
              <w:t>НДНТ-СЕН</w:t>
            </w:r>
          </w:p>
        </w:tc>
        <w:tc>
          <w:tcPr>
            <w:tcW w:w="6500" w:type="dxa"/>
          </w:tcPr>
          <w:p w:rsidR="00FA650C" w:rsidRPr="004A37C1" w:rsidRDefault="00FA650C" w:rsidP="00FA650C">
            <w:pPr>
              <w:overflowPunct w:val="0"/>
              <w:autoSpaceDE w:val="0"/>
              <w:autoSpaceDN w:val="0"/>
              <w:adjustRightInd w:val="0"/>
              <w:jc w:val="both"/>
              <w:textAlignment w:val="baseline"/>
              <w:rPr>
                <w:sz w:val="22"/>
                <w:szCs w:val="22"/>
              </w:rPr>
            </w:pPr>
            <w:r w:rsidRPr="004A37C1">
              <w:rPr>
                <w:rFonts w:eastAsia="Calibri"/>
                <w:sz w:val="22"/>
                <w:szCs w:val="22"/>
              </w:rPr>
              <w:t>Емисионни нива, съответстващи на най-добри налични техники</w:t>
            </w:r>
          </w:p>
        </w:tc>
      </w:tr>
      <w:tr w:rsidR="004A37C1" w:rsidRPr="004A37C1" w:rsidTr="00427580">
        <w:tc>
          <w:tcPr>
            <w:tcW w:w="2965" w:type="dxa"/>
            <w:hideMark/>
          </w:tcPr>
          <w:p w:rsidR="00FA650C" w:rsidRPr="004A37C1" w:rsidRDefault="00FA650C" w:rsidP="00FA650C">
            <w:pPr>
              <w:overflowPunct w:val="0"/>
              <w:autoSpaceDE w:val="0"/>
              <w:autoSpaceDN w:val="0"/>
              <w:adjustRightInd w:val="0"/>
              <w:ind w:right="872"/>
              <w:jc w:val="both"/>
              <w:textAlignment w:val="baseline"/>
              <w:rPr>
                <w:sz w:val="22"/>
                <w:szCs w:val="22"/>
              </w:rPr>
            </w:pPr>
            <w:r w:rsidRPr="004A37C1">
              <w:rPr>
                <w:sz w:val="22"/>
                <w:szCs w:val="22"/>
              </w:rPr>
              <w:t>ЗЗВВХВС</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Закон за защита от вредното въздействие на химичните вещества и смеси</w:t>
            </w:r>
          </w:p>
        </w:tc>
      </w:tr>
      <w:tr w:rsidR="004A37C1" w:rsidRPr="004A37C1" w:rsidTr="00427580">
        <w:tc>
          <w:tcPr>
            <w:tcW w:w="2965" w:type="dxa"/>
          </w:tcPr>
          <w:p w:rsidR="00FA650C" w:rsidRPr="004A37C1" w:rsidRDefault="00FA650C" w:rsidP="00FA650C">
            <w:pPr>
              <w:overflowPunct w:val="0"/>
              <w:autoSpaceDE w:val="0"/>
              <w:autoSpaceDN w:val="0"/>
              <w:adjustRightInd w:val="0"/>
              <w:ind w:right="872"/>
              <w:jc w:val="both"/>
              <w:textAlignment w:val="baseline"/>
              <w:rPr>
                <w:sz w:val="22"/>
                <w:szCs w:val="22"/>
              </w:rPr>
            </w:pPr>
            <w:r w:rsidRPr="004A37C1">
              <w:rPr>
                <w:sz w:val="22"/>
                <w:szCs w:val="22"/>
              </w:rPr>
              <w:t>ОХВ</w:t>
            </w:r>
          </w:p>
        </w:tc>
        <w:tc>
          <w:tcPr>
            <w:tcW w:w="6500" w:type="dxa"/>
          </w:tcPr>
          <w:p w:rsidR="00FA650C" w:rsidRPr="004A37C1" w:rsidRDefault="00A22996" w:rsidP="00FA650C">
            <w:pPr>
              <w:overflowPunct w:val="0"/>
              <w:autoSpaceDE w:val="0"/>
              <w:autoSpaceDN w:val="0"/>
              <w:adjustRightInd w:val="0"/>
              <w:jc w:val="both"/>
              <w:textAlignment w:val="baseline"/>
              <w:rPr>
                <w:sz w:val="22"/>
                <w:szCs w:val="22"/>
              </w:rPr>
            </w:pPr>
            <w:r w:rsidRPr="004A37C1">
              <w:rPr>
                <w:sz w:val="22"/>
                <w:szCs w:val="22"/>
              </w:rPr>
              <w:t>Опасни химични веще</w:t>
            </w:r>
            <w:r w:rsidR="00FA650C" w:rsidRPr="004A37C1">
              <w:rPr>
                <w:sz w:val="22"/>
                <w:szCs w:val="22"/>
              </w:rPr>
              <w:t>ства</w:t>
            </w:r>
          </w:p>
        </w:tc>
      </w:tr>
    </w:tbl>
    <w:p w:rsidR="00FA650C" w:rsidRPr="004A37C1" w:rsidRDefault="00FA650C" w:rsidP="00FA650C">
      <w:pPr>
        <w:spacing w:after="0" w:line="240" w:lineRule="auto"/>
        <w:ind w:right="872"/>
        <w:jc w:val="both"/>
        <w:rPr>
          <w:rFonts w:ascii="Times New Roman" w:eastAsia="MS Mincho" w:hAnsi="Times New Roman" w:cs="Times New Roman"/>
          <w:b/>
          <w:lang w:eastAsia="bg-BG"/>
        </w:rPr>
      </w:pPr>
    </w:p>
    <w:p w:rsidR="00FA650C" w:rsidRPr="004A37C1" w:rsidRDefault="00FA650C" w:rsidP="00FA650C">
      <w:pPr>
        <w:spacing w:after="0" w:line="240" w:lineRule="auto"/>
        <w:ind w:right="872"/>
        <w:jc w:val="both"/>
        <w:rPr>
          <w:rFonts w:ascii="Times New Roman" w:eastAsia="MS Mincho" w:hAnsi="Times New Roman" w:cs="Times New Roman"/>
          <w:b/>
          <w:lang w:eastAsia="bg-BG"/>
        </w:rPr>
      </w:pPr>
      <w:r w:rsidRPr="004A37C1">
        <w:rPr>
          <w:rFonts w:ascii="Times New Roman" w:eastAsia="MS Mincho" w:hAnsi="Times New Roman" w:cs="Times New Roman"/>
          <w:b/>
          <w:lang w:eastAsia="bg-BG"/>
        </w:rPr>
        <w:t>Условие № 2. Инсталации, обхванати от това разрешително</w:t>
      </w:r>
    </w:p>
    <w:p w:rsidR="00FA650C" w:rsidRPr="004A37C1" w:rsidRDefault="00FA650C" w:rsidP="00FA650C">
      <w:pPr>
        <w:tabs>
          <w:tab w:val="num" w:pos="1276"/>
        </w:tabs>
        <w:overflowPunct w:val="0"/>
        <w:autoSpaceDE w:val="0"/>
        <w:autoSpaceDN w:val="0"/>
        <w:adjustRightInd w:val="0"/>
        <w:spacing w:after="0" w:line="276" w:lineRule="auto"/>
        <w:jc w:val="both"/>
        <w:textAlignment w:val="baseline"/>
        <w:rPr>
          <w:rFonts w:ascii="Times New Roman" w:eastAsia="Calibri" w:hAnsi="Times New Roman" w:cs="Times New Roman"/>
        </w:rPr>
      </w:pPr>
      <w:r w:rsidRPr="004A37C1">
        <w:rPr>
          <w:rFonts w:ascii="Times New Roman" w:eastAsia="Calibri" w:hAnsi="Times New Roman" w:cs="Times New Roman"/>
          <w:b/>
        </w:rPr>
        <w:t>Инсталация, която попада в обхвата на т. 6.6, буква „а“ от</w:t>
      </w:r>
      <w:r w:rsidRPr="004A37C1">
        <w:rPr>
          <w:rFonts w:ascii="Times New Roman" w:eastAsia="Calibri" w:hAnsi="Times New Roman" w:cs="Times New Roman"/>
        </w:rPr>
        <w:t xml:space="preserve"> </w:t>
      </w:r>
      <w:r w:rsidRPr="004A37C1">
        <w:rPr>
          <w:rFonts w:ascii="Times New Roman" w:eastAsia="Calibri" w:hAnsi="Times New Roman" w:cs="Times New Roman"/>
          <w:b/>
        </w:rPr>
        <w:t>Приложение № 4 към ЗООС –  Инсталация за интензивно отглеждане на птици с повече от 40 000 места за птици</w:t>
      </w:r>
    </w:p>
    <w:p w:rsidR="00FA650C" w:rsidRPr="004A37C1" w:rsidRDefault="00FA650C" w:rsidP="00FA650C">
      <w:pPr>
        <w:numPr>
          <w:ilvl w:val="0"/>
          <w:numId w:val="8"/>
        </w:numPr>
        <w:tabs>
          <w:tab w:val="left" w:pos="284"/>
        </w:tabs>
        <w:overflowPunct w:val="0"/>
        <w:autoSpaceDE w:val="0"/>
        <w:autoSpaceDN w:val="0"/>
        <w:adjustRightInd w:val="0"/>
        <w:spacing w:after="0" w:line="240" w:lineRule="auto"/>
        <w:ind w:right="-8"/>
        <w:contextualSpacing/>
        <w:jc w:val="both"/>
        <w:textAlignment w:val="baseline"/>
        <w:rPr>
          <w:rFonts w:ascii="Times New Roman" w:eastAsia="Times New Roman" w:hAnsi="Times New Roman" w:cs="Times New Roman"/>
          <w:b/>
        </w:rPr>
      </w:pPr>
      <w:r w:rsidRPr="004A37C1">
        <w:rPr>
          <w:rFonts w:ascii="Times New Roman" w:eastAsia="Times New Roman" w:hAnsi="Times New Roman" w:cs="Times New Roman"/>
          <w:b/>
        </w:rPr>
        <w:t>Инсталация за интензивно отглеждане на птици – кокошки носачки, включваща:</w:t>
      </w:r>
    </w:p>
    <w:p w:rsidR="00FA650C" w:rsidRPr="004A37C1" w:rsidRDefault="00FA650C" w:rsidP="00FA650C">
      <w:pPr>
        <w:numPr>
          <w:ilvl w:val="0"/>
          <w:numId w:val="20"/>
        </w:numPr>
        <w:tabs>
          <w:tab w:val="left" w:pos="142"/>
        </w:tabs>
        <w:overflowPunct w:val="0"/>
        <w:autoSpaceDE w:val="0"/>
        <w:autoSpaceDN w:val="0"/>
        <w:adjustRightInd w:val="0"/>
        <w:spacing w:after="0" w:line="240" w:lineRule="auto"/>
        <w:ind w:right="-8"/>
        <w:contextualSpacing/>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Хале № 1;</w:t>
      </w:r>
    </w:p>
    <w:p w:rsidR="00FA650C" w:rsidRPr="004A37C1" w:rsidRDefault="00FA650C" w:rsidP="00FA650C">
      <w:pPr>
        <w:numPr>
          <w:ilvl w:val="0"/>
          <w:numId w:val="20"/>
        </w:numPr>
        <w:tabs>
          <w:tab w:val="left" w:pos="142"/>
        </w:tabs>
        <w:overflowPunct w:val="0"/>
        <w:autoSpaceDE w:val="0"/>
        <w:autoSpaceDN w:val="0"/>
        <w:adjustRightInd w:val="0"/>
        <w:spacing w:after="0" w:line="240" w:lineRule="auto"/>
        <w:ind w:right="-8"/>
        <w:contextualSpacing/>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Хале № 2;</w:t>
      </w:r>
    </w:p>
    <w:p w:rsidR="00FA650C" w:rsidRPr="004A37C1" w:rsidRDefault="00FA650C" w:rsidP="00FA650C">
      <w:pPr>
        <w:numPr>
          <w:ilvl w:val="0"/>
          <w:numId w:val="20"/>
        </w:numPr>
        <w:tabs>
          <w:tab w:val="left" w:pos="142"/>
        </w:tabs>
        <w:overflowPunct w:val="0"/>
        <w:autoSpaceDE w:val="0"/>
        <w:autoSpaceDN w:val="0"/>
        <w:adjustRightInd w:val="0"/>
        <w:spacing w:after="0" w:line="240" w:lineRule="auto"/>
        <w:ind w:right="-8"/>
        <w:contextualSpacing/>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Хале № 3;</w:t>
      </w:r>
    </w:p>
    <w:p w:rsidR="00FA650C" w:rsidRPr="004A37C1" w:rsidRDefault="00FA650C" w:rsidP="00FA650C">
      <w:pPr>
        <w:numPr>
          <w:ilvl w:val="0"/>
          <w:numId w:val="20"/>
        </w:numPr>
        <w:tabs>
          <w:tab w:val="left" w:pos="142"/>
        </w:tabs>
        <w:overflowPunct w:val="0"/>
        <w:autoSpaceDE w:val="0"/>
        <w:autoSpaceDN w:val="0"/>
        <w:adjustRightInd w:val="0"/>
        <w:spacing w:after="0" w:line="240" w:lineRule="auto"/>
        <w:ind w:right="-8"/>
        <w:contextualSpacing/>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Хале № 4;</w:t>
      </w:r>
    </w:p>
    <w:p w:rsidR="00FA650C" w:rsidRPr="004A37C1" w:rsidRDefault="00FA650C" w:rsidP="00FA650C">
      <w:pPr>
        <w:numPr>
          <w:ilvl w:val="0"/>
          <w:numId w:val="20"/>
        </w:numPr>
        <w:tabs>
          <w:tab w:val="left" w:pos="142"/>
        </w:tabs>
        <w:overflowPunct w:val="0"/>
        <w:autoSpaceDE w:val="0"/>
        <w:autoSpaceDN w:val="0"/>
        <w:adjustRightInd w:val="0"/>
        <w:spacing w:after="0" w:line="240" w:lineRule="auto"/>
        <w:ind w:right="-8"/>
        <w:contextualSpacing/>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Хале № 5.</w:t>
      </w:r>
    </w:p>
    <w:p w:rsidR="00250C59" w:rsidRDefault="00250C59" w:rsidP="00C85ADE">
      <w:pPr>
        <w:overflowPunct w:val="0"/>
        <w:autoSpaceDE w:val="0"/>
        <w:autoSpaceDN w:val="0"/>
        <w:adjustRightInd w:val="0"/>
        <w:spacing w:after="0" w:line="240" w:lineRule="auto"/>
        <w:ind w:right="9"/>
        <w:jc w:val="both"/>
        <w:rPr>
          <w:rFonts w:ascii="Times New Roman" w:eastAsia="Times New Roman" w:hAnsi="Times New Roman" w:cs="Times New Roman"/>
          <w:b/>
          <w:lang w:eastAsia="bg-BG"/>
        </w:rPr>
      </w:pPr>
    </w:p>
    <w:p w:rsidR="00C85ADE" w:rsidRPr="00260514" w:rsidRDefault="00C85ADE" w:rsidP="00C85ADE">
      <w:pPr>
        <w:overflowPunct w:val="0"/>
        <w:autoSpaceDE w:val="0"/>
        <w:autoSpaceDN w:val="0"/>
        <w:adjustRightInd w:val="0"/>
        <w:spacing w:after="0" w:line="240" w:lineRule="auto"/>
        <w:ind w:right="9"/>
        <w:jc w:val="both"/>
        <w:rPr>
          <w:rFonts w:ascii="Times New Roman" w:eastAsia="Times New Roman" w:hAnsi="Times New Roman" w:cs="Times New Roman"/>
          <w:lang w:eastAsia="bg-BG"/>
        </w:rPr>
      </w:pPr>
      <w:r w:rsidRPr="00260514">
        <w:rPr>
          <w:rFonts w:ascii="Times New Roman" w:eastAsia="Times New Roman" w:hAnsi="Times New Roman" w:cs="Times New Roman"/>
          <w:b/>
          <w:lang w:eastAsia="bg-BG"/>
        </w:rPr>
        <w:t xml:space="preserve">Условие 2.1. </w:t>
      </w:r>
      <w:r w:rsidRPr="00260514">
        <w:rPr>
          <w:rFonts w:ascii="Times New Roman" w:eastAsia="Times New Roman" w:hAnsi="Times New Roman" w:cs="Times New Roman"/>
          <w:lang w:eastAsia="bg-BG"/>
        </w:rPr>
        <w:t xml:space="preserve">Експлоатацията  на инсталацията по </w:t>
      </w:r>
      <w:r w:rsidRPr="00260514">
        <w:rPr>
          <w:rFonts w:ascii="Times New Roman" w:eastAsia="Times New Roman" w:hAnsi="Times New Roman" w:cs="Times New Roman"/>
          <w:b/>
          <w:lang w:eastAsia="bg-BG"/>
        </w:rPr>
        <w:t>Условие 2</w:t>
      </w:r>
      <w:r w:rsidRPr="00260514">
        <w:rPr>
          <w:rFonts w:ascii="Times New Roman" w:eastAsia="Times New Roman" w:hAnsi="Times New Roman" w:cs="Times New Roman"/>
          <w:lang w:eastAsia="bg-BG"/>
        </w:rPr>
        <w:t>, попадаща в обхвата на Приложение № 4 от ЗООС, се разрешава след писмено потвърждение от РИОСВ за наличието на площадката на необходимите технологични и пречиствателни съоръжения, както и на оборудването/точките и пунктовете за собствен мониторинг, които гарантират изпълнението на условията в разрешителното.</w:t>
      </w:r>
    </w:p>
    <w:p w:rsidR="00FA650C" w:rsidRPr="004A37C1" w:rsidRDefault="00FA650C" w:rsidP="00FA650C">
      <w:pPr>
        <w:spacing w:after="0" w:line="240" w:lineRule="auto"/>
        <w:jc w:val="both"/>
        <w:rPr>
          <w:rFonts w:ascii="Times New Roman" w:eastAsia="Calibri" w:hAnsi="Times New Roman" w:cs="Times New Roman"/>
          <w:b/>
        </w:rPr>
      </w:pPr>
    </w:p>
    <w:p w:rsidR="00FA650C" w:rsidRPr="004A37C1" w:rsidRDefault="00FA650C" w:rsidP="00FA650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4A37C1">
        <w:rPr>
          <w:rFonts w:ascii="Times New Roman" w:eastAsia="Times New Roman" w:hAnsi="Times New Roman" w:cs="Times New Roman"/>
          <w:b/>
        </w:rPr>
        <w:t>Условие № 3. Обхват</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b/>
        </w:rPr>
        <w:t xml:space="preserve">Условие 3.1. </w:t>
      </w:r>
      <w:r w:rsidRPr="004A37C1">
        <w:rPr>
          <w:rFonts w:ascii="Times New Roman" w:eastAsia="Times New Roman" w:hAnsi="Times New Roman" w:cs="Times New Roman"/>
        </w:rPr>
        <w:t xml:space="preserve">Работата на инсталациите и емисиите в околната среда да бъдат контролирани и поддържани в съответствие с условията на настоящото комплексно разрешително. Всички планове и програми, които се изискват в настоящото разрешително, са неразделна част от него. </w:t>
      </w:r>
    </w:p>
    <w:p w:rsidR="00FA650C" w:rsidRPr="004A37C1" w:rsidRDefault="00FA650C" w:rsidP="00FA650C">
      <w:pPr>
        <w:spacing w:after="0" w:line="240" w:lineRule="auto"/>
        <w:ind w:right="-28"/>
        <w:jc w:val="both"/>
        <w:rPr>
          <w:rFonts w:ascii="Times New Roman" w:eastAsia="MS Mincho" w:hAnsi="Times New Roman" w:cs="Times New Roman"/>
          <w:lang w:eastAsia="bg-BG"/>
        </w:rPr>
      </w:pPr>
      <w:r w:rsidRPr="004A37C1">
        <w:rPr>
          <w:rFonts w:ascii="Times New Roman" w:eastAsia="MS Mincho" w:hAnsi="Times New Roman" w:cs="Times New Roman"/>
          <w:b/>
          <w:lang w:eastAsia="bg-BG"/>
        </w:rPr>
        <w:t>Условие 3.2.</w:t>
      </w:r>
      <w:r w:rsidRPr="004A37C1">
        <w:rPr>
          <w:rFonts w:ascii="Times New Roman" w:eastAsia="MS Mincho" w:hAnsi="Times New Roman" w:cs="Times New Roman"/>
          <w:lang w:eastAsia="bg-BG"/>
        </w:rPr>
        <w:t xml:space="preserve"> Нито едно от условията в разрешителното не отменя законовите задължения на притежателя му, произтичащи от други нормативни актове. </w:t>
      </w:r>
    </w:p>
    <w:p w:rsidR="00FA650C" w:rsidRPr="004A37C1" w:rsidRDefault="00FA650C" w:rsidP="00FA650C">
      <w:pPr>
        <w:spacing w:after="0" w:line="240" w:lineRule="auto"/>
        <w:ind w:right="-28"/>
        <w:jc w:val="both"/>
        <w:rPr>
          <w:rFonts w:ascii="Times New Roman" w:eastAsia="MS Mincho" w:hAnsi="Times New Roman" w:cs="Times New Roman"/>
          <w:lang w:eastAsia="bg-BG"/>
        </w:rPr>
      </w:pPr>
      <w:r w:rsidRPr="004A37C1">
        <w:rPr>
          <w:rFonts w:ascii="Times New Roman" w:eastAsia="MS Mincho" w:hAnsi="Times New Roman" w:cs="Times New Roman"/>
          <w:b/>
          <w:lang w:eastAsia="bg-BG"/>
        </w:rPr>
        <w:t>Условие 3.3.</w:t>
      </w:r>
      <w:r w:rsidRPr="004A37C1">
        <w:rPr>
          <w:rFonts w:ascii="Times New Roman" w:eastAsia="MS Mincho" w:hAnsi="Times New Roman" w:cs="Times New Roman"/>
          <w:lang w:eastAsia="bg-BG"/>
        </w:rPr>
        <w:t xml:space="preserve"> Всяко назоваване в настоящото разрешително на понятието „площадка“ ще означава територията, на която </w:t>
      </w:r>
      <w:r w:rsidR="00583EE6" w:rsidRPr="004A37C1">
        <w:rPr>
          <w:rFonts w:ascii="Times New Roman" w:eastAsia="MS Mincho" w:hAnsi="Times New Roman" w:cs="Times New Roman"/>
          <w:lang w:eastAsia="bg-BG"/>
        </w:rPr>
        <w:t>е разположена инсталацията</w:t>
      </w:r>
      <w:r w:rsidRPr="004A37C1">
        <w:rPr>
          <w:rFonts w:ascii="Times New Roman" w:eastAsia="MS Mincho" w:hAnsi="Times New Roman" w:cs="Times New Roman"/>
          <w:lang w:eastAsia="bg-BG"/>
        </w:rPr>
        <w:t xml:space="preserve"> по </w:t>
      </w:r>
      <w:r w:rsidRPr="004A37C1">
        <w:rPr>
          <w:rFonts w:ascii="Times New Roman" w:eastAsia="MS Mincho" w:hAnsi="Times New Roman" w:cs="Times New Roman"/>
          <w:b/>
          <w:lang w:eastAsia="bg-BG"/>
        </w:rPr>
        <w:t>Условие № 2</w:t>
      </w:r>
      <w:r w:rsidRPr="004A37C1">
        <w:rPr>
          <w:rFonts w:ascii="Times New Roman" w:eastAsia="MS Mincho" w:hAnsi="Times New Roman" w:cs="Times New Roman"/>
          <w:lang w:eastAsia="bg-BG"/>
        </w:rPr>
        <w:t xml:space="preserve">, и обозначена на </w:t>
      </w:r>
      <w:r w:rsidRPr="004A37C1">
        <w:rPr>
          <w:rFonts w:ascii="Times New Roman" w:eastAsia="MS Mincho" w:hAnsi="Times New Roman" w:cs="Times New Roman"/>
          <w:b/>
          <w:lang w:eastAsia="bg-BG"/>
        </w:rPr>
        <w:t>Приложение Г1</w:t>
      </w:r>
      <w:r w:rsidRPr="004A37C1">
        <w:rPr>
          <w:rFonts w:ascii="Times New Roman" w:eastAsia="MS Mincho" w:hAnsi="Times New Roman" w:cs="Times New Roman"/>
          <w:lang w:eastAsia="bg-BG"/>
        </w:rPr>
        <w:t xml:space="preserve"> Генплан от Графични приложения към Заявлението. </w:t>
      </w:r>
    </w:p>
    <w:p w:rsidR="00FA650C" w:rsidRPr="004A37C1" w:rsidRDefault="00FA650C" w:rsidP="00FA650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FA650C" w:rsidRPr="004A37C1" w:rsidRDefault="00FA650C" w:rsidP="00FA650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4A37C1">
        <w:rPr>
          <w:rFonts w:ascii="Times New Roman" w:eastAsia="Times New Roman" w:hAnsi="Times New Roman" w:cs="Times New Roman"/>
          <w:b/>
        </w:rPr>
        <w:t>Условие № 4. Капацитет на инсталацията</w:t>
      </w:r>
    </w:p>
    <w:p w:rsidR="00FA650C" w:rsidRPr="004A37C1" w:rsidRDefault="00FA650C" w:rsidP="00FA650C">
      <w:pPr>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4.1.</w:t>
      </w:r>
      <w:r w:rsidRPr="004A37C1">
        <w:rPr>
          <w:rFonts w:ascii="Times New Roman" w:eastAsia="Times New Roman" w:hAnsi="Times New Roman" w:cs="Times New Roman"/>
          <w:lang w:eastAsia="bg-BG"/>
        </w:rPr>
        <w:t xml:space="preserve"> На притежателят на настоящото разрешително се разрешава да експлоатира инсталацията по </w:t>
      </w:r>
      <w:r w:rsidRPr="004A37C1">
        <w:rPr>
          <w:rFonts w:ascii="Times New Roman" w:eastAsia="Times New Roman" w:hAnsi="Times New Roman" w:cs="Times New Roman"/>
          <w:b/>
          <w:lang w:eastAsia="bg-BG"/>
        </w:rPr>
        <w:t>Условие № 2</w:t>
      </w:r>
      <w:r w:rsidRPr="004A37C1">
        <w:rPr>
          <w:rFonts w:ascii="Times New Roman" w:eastAsia="Times New Roman" w:hAnsi="Times New Roman" w:cs="Times New Roman"/>
          <w:lang w:eastAsia="bg-BG"/>
        </w:rPr>
        <w:t xml:space="preserve">, попадаща в обхвата на Приложение № 4 към ЗООС, без да превишава капацитетите, посочени в </w:t>
      </w:r>
      <w:r w:rsidRPr="004A37C1">
        <w:rPr>
          <w:rFonts w:ascii="Times New Roman" w:eastAsia="Times New Roman" w:hAnsi="Times New Roman" w:cs="Times New Roman"/>
          <w:b/>
          <w:lang w:eastAsia="bg-BG"/>
        </w:rPr>
        <w:t xml:space="preserve">Таблица 4.1. </w:t>
      </w:r>
      <w:r w:rsidRPr="004A37C1">
        <w:rPr>
          <w:rFonts w:ascii="Times New Roman" w:eastAsia="Times New Roman" w:hAnsi="Times New Roman" w:cs="Times New Roman"/>
          <w:lang w:eastAsia="bg-BG"/>
        </w:rPr>
        <w:t>и</w:t>
      </w:r>
      <w:r w:rsidRPr="004A37C1">
        <w:rPr>
          <w:rFonts w:ascii="Times New Roman" w:eastAsia="Times New Roman" w:hAnsi="Times New Roman" w:cs="Times New Roman"/>
          <w:b/>
          <w:lang w:eastAsia="bg-BG"/>
        </w:rPr>
        <w:t xml:space="preserve"> Таблица 4.2.</w:t>
      </w:r>
    </w:p>
    <w:p w:rsidR="006B37F7" w:rsidRPr="004A37C1" w:rsidRDefault="006B37F7" w:rsidP="00FA650C">
      <w:pPr>
        <w:spacing w:after="0" w:line="240" w:lineRule="auto"/>
        <w:jc w:val="both"/>
        <w:rPr>
          <w:rFonts w:ascii="Times New Roman" w:eastAsia="Times New Roman" w:hAnsi="Times New Roman" w:cs="Times New Roman"/>
          <w:b/>
          <w:lang w:eastAsia="bg-BG"/>
        </w:rPr>
      </w:pPr>
    </w:p>
    <w:p w:rsidR="00FA650C" w:rsidRPr="004A37C1" w:rsidRDefault="00FA650C" w:rsidP="00FA650C">
      <w:pPr>
        <w:overflowPunct w:val="0"/>
        <w:autoSpaceDE w:val="0"/>
        <w:autoSpaceDN w:val="0"/>
        <w:adjustRightInd w:val="0"/>
        <w:spacing w:after="0" w:line="240" w:lineRule="auto"/>
        <w:jc w:val="right"/>
        <w:textAlignment w:val="baseline"/>
        <w:rPr>
          <w:rFonts w:ascii="Times New Roman" w:eastAsia="Times New Roman" w:hAnsi="Times New Roman" w:cs="Times New Roman"/>
        </w:rPr>
      </w:pPr>
      <w:r w:rsidRPr="004A37C1">
        <w:rPr>
          <w:rFonts w:ascii="Times New Roman" w:eastAsia="Times New Roman" w:hAnsi="Times New Roman" w:cs="Times New Roman"/>
          <w:b/>
        </w:rPr>
        <w:t xml:space="preserve">Таблица 4.1. </w:t>
      </w:r>
    </w:p>
    <w:tbl>
      <w:tblPr>
        <w:tblStyle w:val="TableGrid"/>
        <w:tblW w:w="9418" w:type="dxa"/>
        <w:jc w:val="center"/>
        <w:tblLook w:val="01E0" w:firstRow="1" w:lastRow="1" w:firstColumn="1" w:lastColumn="1" w:noHBand="0" w:noVBand="0"/>
      </w:tblPr>
      <w:tblGrid>
        <w:gridCol w:w="590"/>
        <w:gridCol w:w="4083"/>
        <w:gridCol w:w="2268"/>
        <w:gridCol w:w="2477"/>
      </w:tblGrid>
      <w:tr w:rsidR="004A37C1" w:rsidRPr="004A37C1" w:rsidTr="00674709">
        <w:trPr>
          <w:jc w:val="center"/>
        </w:trPr>
        <w:tc>
          <w:tcPr>
            <w:tcW w:w="590" w:type="dxa"/>
            <w:vAlign w:val="center"/>
          </w:tcPr>
          <w:p w:rsidR="00FA650C" w:rsidRPr="004A37C1" w:rsidRDefault="00FA650C" w:rsidP="00FA650C">
            <w:pPr>
              <w:overflowPunct w:val="0"/>
              <w:autoSpaceDE w:val="0"/>
              <w:autoSpaceDN w:val="0"/>
              <w:adjustRightInd w:val="0"/>
              <w:jc w:val="center"/>
              <w:textAlignment w:val="baseline"/>
              <w:rPr>
                <w:b/>
                <w:sz w:val="22"/>
                <w:szCs w:val="22"/>
              </w:rPr>
            </w:pPr>
            <w:r w:rsidRPr="004A37C1">
              <w:rPr>
                <w:b/>
                <w:sz w:val="22"/>
                <w:szCs w:val="22"/>
              </w:rPr>
              <w:t>№</w:t>
            </w:r>
          </w:p>
        </w:tc>
        <w:tc>
          <w:tcPr>
            <w:tcW w:w="4083" w:type="dxa"/>
            <w:vAlign w:val="center"/>
          </w:tcPr>
          <w:p w:rsidR="00FA650C" w:rsidRPr="004A37C1" w:rsidRDefault="00FA650C" w:rsidP="00FA650C">
            <w:pPr>
              <w:overflowPunct w:val="0"/>
              <w:autoSpaceDE w:val="0"/>
              <w:autoSpaceDN w:val="0"/>
              <w:adjustRightInd w:val="0"/>
              <w:jc w:val="center"/>
              <w:textAlignment w:val="baseline"/>
              <w:rPr>
                <w:b/>
                <w:sz w:val="22"/>
                <w:szCs w:val="22"/>
              </w:rPr>
            </w:pPr>
            <w:r w:rsidRPr="004A37C1">
              <w:rPr>
                <w:b/>
                <w:sz w:val="22"/>
                <w:szCs w:val="22"/>
              </w:rPr>
              <w:t>Инсталация</w:t>
            </w:r>
          </w:p>
        </w:tc>
        <w:tc>
          <w:tcPr>
            <w:tcW w:w="2268" w:type="dxa"/>
            <w:vAlign w:val="center"/>
          </w:tcPr>
          <w:p w:rsidR="00FA650C" w:rsidRPr="004A37C1" w:rsidRDefault="00FA650C" w:rsidP="00FA650C">
            <w:pPr>
              <w:overflowPunct w:val="0"/>
              <w:autoSpaceDE w:val="0"/>
              <w:autoSpaceDN w:val="0"/>
              <w:adjustRightInd w:val="0"/>
              <w:jc w:val="center"/>
              <w:textAlignment w:val="baseline"/>
              <w:rPr>
                <w:b/>
                <w:sz w:val="22"/>
                <w:szCs w:val="22"/>
              </w:rPr>
            </w:pPr>
            <w:r w:rsidRPr="004A37C1">
              <w:rPr>
                <w:b/>
                <w:sz w:val="22"/>
                <w:szCs w:val="22"/>
              </w:rPr>
              <w:t>Позиция на дейността по Приложение № 4 към ЗООС</w:t>
            </w:r>
          </w:p>
        </w:tc>
        <w:tc>
          <w:tcPr>
            <w:tcW w:w="2477" w:type="dxa"/>
            <w:vAlign w:val="center"/>
          </w:tcPr>
          <w:p w:rsidR="00FA650C" w:rsidRPr="004A37C1" w:rsidRDefault="00FA650C" w:rsidP="00FA650C">
            <w:pPr>
              <w:overflowPunct w:val="0"/>
              <w:autoSpaceDE w:val="0"/>
              <w:autoSpaceDN w:val="0"/>
              <w:adjustRightInd w:val="0"/>
              <w:jc w:val="center"/>
              <w:textAlignment w:val="baseline"/>
              <w:rPr>
                <w:b/>
                <w:sz w:val="22"/>
                <w:szCs w:val="22"/>
              </w:rPr>
            </w:pPr>
            <w:r w:rsidRPr="004A37C1">
              <w:rPr>
                <w:b/>
                <w:sz w:val="22"/>
                <w:szCs w:val="22"/>
              </w:rPr>
              <w:t>Капацитет, места за птици, брой</w:t>
            </w:r>
          </w:p>
        </w:tc>
      </w:tr>
      <w:tr w:rsidR="004A37C1" w:rsidRPr="004A37C1" w:rsidTr="00674709">
        <w:trPr>
          <w:trHeight w:val="274"/>
          <w:jc w:val="center"/>
        </w:trPr>
        <w:tc>
          <w:tcPr>
            <w:tcW w:w="590" w:type="dxa"/>
            <w:vAlign w:val="center"/>
          </w:tcPr>
          <w:p w:rsidR="00FA650C" w:rsidRPr="004A37C1" w:rsidRDefault="00FA650C" w:rsidP="00FA650C">
            <w:pPr>
              <w:overflowPunct w:val="0"/>
              <w:autoSpaceDE w:val="0"/>
              <w:autoSpaceDN w:val="0"/>
              <w:adjustRightInd w:val="0"/>
              <w:jc w:val="center"/>
              <w:textAlignment w:val="baseline"/>
              <w:rPr>
                <w:b/>
                <w:sz w:val="22"/>
                <w:szCs w:val="22"/>
              </w:rPr>
            </w:pPr>
            <w:r w:rsidRPr="004A37C1">
              <w:rPr>
                <w:b/>
                <w:sz w:val="22"/>
                <w:szCs w:val="22"/>
              </w:rPr>
              <w:lastRenderedPageBreak/>
              <w:t>1.</w:t>
            </w:r>
          </w:p>
        </w:tc>
        <w:tc>
          <w:tcPr>
            <w:tcW w:w="4083" w:type="dxa"/>
            <w:vAlign w:val="center"/>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Инсталация за интензивно отглеждане на птици - кокошки носачки, включваща:</w:t>
            </w:r>
          </w:p>
          <w:p w:rsidR="00BB4F64" w:rsidRPr="004A37C1" w:rsidRDefault="00BB4F64" w:rsidP="00FA650C">
            <w:pPr>
              <w:overflowPunct w:val="0"/>
              <w:autoSpaceDE w:val="0"/>
              <w:autoSpaceDN w:val="0"/>
              <w:adjustRightInd w:val="0"/>
              <w:jc w:val="both"/>
              <w:textAlignment w:val="baseline"/>
              <w:rPr>
                <w:sz w:val="22"/>
                <w:szCs w:val="22"/>
              </w:rPr>
            </w:pPr>
          </w:p>
          <w:p w:rsidR="00FA650C" w:rsidRPr="004A37C1" w:rsidRDefault="00FA650C" w:rsidP="00FA650C">
            <w:pPr>
              <w:numPr>
                <w:ilvl w:val="0"/>
                <w:numId w:val="20"/>
              </w:numPr>
              <w:tabs>
                <w:tab w:val="left" w:pos="142"/>
              </w:tabs>
              <w:overflowPunct w:val="0"/>
              <w:autoSpaceDE w:val="0"/>
              <w:autoSpaceDN w:val="0"/>
              <w:adjustRightInd w:val="0"/>
              <w:ind w:right="-8"/>
              <w:contextualSpacing/>
              <w:jc w:val="both"/>
              <w:textAlignment w:val="baseline"/>
              <w:rPr>
                <w:sz w:val="22"/>
                <w:szCs w:val="22"/>
              </w:rPr>
            </w:pPr>
            <w:r w:rsidRPr="004A37C1">
              <w:rPr>
                <w:sz w:val="22"/>
                <w:szCs w:val="22"/>
              </w:rPr>
              <w:t>Хале № 1;</w:t>
            </w:r>
          </w:p>
          <w:p w:rsidR="00FA650C" w:rsidRPr="004A37C1" w:rsidRDefault="00FA650C" w:rsidP="00FA650C">
            <w:pPr>
              <w:numPr>
                <w:ilvl w:val="0"/>
                <w:numId w:val="20"/>
              </w:numPr>
              <w:tabs>
                <w:tab w:val="left" w:pos="142"/>
              </w:tabs>
              <w:overflowPunct w:val="0"/>
              <w:autoSpaceDE w:val="0"/>
              <w:autoSpaceDN w:val="0"/>
              <w:adjustRightInd w:val="0"/>
              <w:ind w:right="-8"/>
              <w:contextualSpacing/>
              <w:jc w:val="both"/>
              <w:textAlignment w:val="baseline"/>
              <w:rPr>
                <w:sz w:val="22"/>
                <w:szCs w:val="22"/>
              </w:rPr>
            </w:pPr>
            <w:r w:rsidRPr="004A37C1">
              <w:rPr>
                <w:sz w:val="22"/>
                <w:szCs w:val="22"/>
              </w:rPr>
              <w:t>Хале № 2;</w:t>
            </w:r>
          </w:p>
          <w:p w:rsidR="00FA650C" w:rsidRPr="004A37C1" w:rsidRDefault="00FA650C" w:rsidP="00FA650C">
            <w:pPr>
              <w:numPr>
                <w:ilvl w:val="0"/>
                <w:numId w:val="20"/>
              </w:numPr>
              <w:tabs>
                <w:tab w:val="left" w:pos="142"/>
              </w:tabs>
              <w:overflowPunct w:val="0"/>
              <w:autoSpaceDE w:val="0"/>
              <w:autoSpaceDN w:val="0"/>
              <w:adjustRightInd w:val="0"/>
              <w:ind w:right="-8"/>
              <w:contextualSpacing/>
              <w:jc w:val="both"/>
              <w:textAlignment w:val="baseline"/>
              <w:rPr>
                <w:sz w:val="22"/>
                <w:szCs w:val="22"/>
              </w:rPr>
            </w:pPr>
            <w:r w:rsidRPr="004A37C1">
              <w:rPr>
                <w:sz w:val="22"/>
                <w:szCs w:val="22"/>
              </w:rPr>
              <w:t>Хале № 3;</w:t>
            </w:r>
          </w:p>
          <w:p w:rsidR="00FA650C" w:rsidRPr="004A37C1" w:rsidRDefault="00FA650C" w:rsidP="00FA650C">
            <w:pPr>
              <w:numPr>
                <w:ilvl w:val="0"/>
                <w:numId w:val="20"/>
              </w:numPr>
              <w:tabs>
                <w:tab w:val="left" w:pos="142"/>
              </w:tabs>
              <w:overflowPunct w:val="0"/>
              <w:autoSpaceDE w:val="0"/>
              <w:autoSpaceDN w:val="0"/>
              <w:adjustRightInd w:val="0"/>
              <w:ind w:right="-8"/>
              <w:contextualSpacing/>
              <w:jc w:val="both"/>
              <w:textAlignment w:val="baseline"/>
              <w:rPr>
                <w:sz w:val="22"/>
                <w:szCs w:val="22"/>
              </w:rPr>
            </w:pPr>
            <w:r w:rsidRPr="004A37C1">
              <w:rPr>
                <w:sz w:val="22"/>
                <w:szCs w:val="22"/>
              </w:rPr>
              <w:t>Хале № 4;</w:t>
            </w:r>
          </w:p>
          <w:p w:rsidR="00FA650C" w:rsidRPr="004A37C1" w:rsidRDefault="00FA650C" w:rsidP="00FA650C">
            <w:pPr>
              <w:numPr>
                <w:ilvl w:val="0"/>
                <w:numId w:val="20"/>
              </w:numPr>
              <w:tabs>
                <w:tab w:val="left" w:pos="142"/>
              </w:tabs>
              <w:overflowPunct w:val="0"/>
              <w:autoSpaceDE w:val="0"/>
              <w:autoSpaceDN w:val="0"/>
              <w:adjustRightInd w:val="0"/>
              <w:ind w:right="-8"/>
              <w:contextualSpacing/>
              <w:jc w:val="both"/>
              <w:textAlignment w:val="baseline"/>
              <w:rPr>
                <w:sz w:val="22"/>
                <w:szCs w:val="22"/>
              </w:rPr>
            </w:pPr>
            <w:r w:rsidRPr="004A37C1">
              <w:rPr>
                <w:sz w:val="22"/>
                <w:szCs w:val="22"/>
              </w:rPr>
              <w:t>Хале № 5.</w:t>
            </w:r>
          </w:p>
        </w:tc>
        <w:tc>
          <w:tcPr>
            <w:tcW w:w="2268" w:type="dxa"/>
            <w:vAlign w:val="center"/>
          </w:tcPr>
          <w:p w:rsidR="00FA650C" w:rsidRPr="004A37C1" w:rsidRDefault="00FA650C" w:rsidP="00FA650C">
            <w:pPr>
              <w:overflowPunct w:val="0"/>
              <w:autoSpaceDE w:val="0"/>
              <w:autoSpaceDN w:val="0"/>
              <w:adjustRightInd w:val="0"/>
              <w:jc w:val="center"/>
              <w:textAlignment w:val="baseline"/>
              <w:rPr>
                <w:b/>
                <w:sz w:val="22"/>
                <w:szCs w:val="22"/>
              </w:rPr>
            </w:pPr>
            <w:r w:rsidRPr="004A37C1">
              <w:rPr>
                <w:b/>
                <w:sz w:val="22"/>
                <w:szCs w:val="22"/>
              </w:rPr>
              <w:t xml:space="preserve">6.6. „а“ </w:t>
            </w:r>
          </w:p>
        </w:tc>
        <w:tc>
          <w:tcPr>
            <w:tcW w:w="2477" w:type="dxa"/>
            <w:vAlign w:val="center"/>
          </w:tcPr>
          <w:p w:rsidR="00FA650C" w:rsidRPr="004A37C1" w:rsidRDefault="00FA650C" w:rsidP="00FA650C">
            <w:pPr>
              <w:overflowPunct w:val="0"/>
              <w:autoSpaceDE w:val="0"/>
              <w:autoSpaceDN w:val="0"/>
              <w:adjustRightInd w:val="0"/>
              <w:jc w:val="center"/>
              <w:textAlignment w:val="baseline"/>
              <w:rPr>
                <w:b/>
                <w:sz w:val="22"/>
                <w:szCs w:val="22"/>
              </w:rPr>
            </w:pPr>
          </w:p>
          <w:p w:rsidR="00FA650C" w:rsidRPr="004A37C1" w:rsidRDefault="00FA650C" w:rsidP="00674709">
            <w:pPr>
              <w:overflowPunct w:val="0"/>
              <w:autoSpaceDE w:val="0"/>
              <w:autoSpaceDN w:val="0"/>
              <w:adjustRightInd w:val="0"/>
              <w:jc w:val="center"/>
              <w:textAlignment w:val="baseline"/>
              <w:rPr>
                <w:b/>
                <w:sz w:val="22"/>
                <w:szCs w:val="22"/>
              </w:rPr>
            </w:pPr>
            <w:r w:rsidRPr="004A37C1">
              <w:rPr>
                <w:b/>
                <w:sz w:val="22"/>
                <w:szCs w:val="22"/>
              </w:rPr>
              <w:t>210</w:t>
            </w:r>
            <w:r w:rsidR="00BB4F64" w:rsidRPr="004A37C1">
              <w:rPr>
                <w:b/>
                <w:sz w:val="22"/>
                <w:szCs w:val="22"/>
              </w:rPr>
              <w:t> </w:t>
            </w:r>
            <w:r w:rsidRPr="004A37C1">
              <w:rPr>
                <w:b/>
                <w:sz w:val="22"/>
                <w:szCs w:val="22"/>
              </w:rPr>
              <w:t>000</w:t>
            </w:r>
          </w:p>
          <w:p w:rsidR="00BB4F64" w:rsidRPr="004A37C1" w:rsidRDefault="00BB4F64" w:rsidP="00674709">
            <w:pPr>
              <w:overflowPunct w:val="0"/>
              <w:autoSpaceDE w:val="0"/>
              <w:autoSpaceDN w:val="0"/>
              <w:adjustRightInd w:val="0"/>
              <w:jc w:val="center"/>
              <w:textAlignment w:val="baseline"/>
              <w:rPr>
                <w:b/>
                <w:sz w:val="22"/>
                <w:szCs w:val="22"/>
              </w:rPr>
            </w:pPr>
          </w:p>
          <w:p w:rsidR="00FA650C" w:rsidRPr="004A37C1" w:rsidRDefault="00FA650C" w:rsidP="00FA650C">
            <w:pPr>
              <w:overflowPunct w:val="0"/>
              <w:autoSpaceDE w:val="0"/>
              <w:autoSpaceDN w:val="0"/>
              <w:adjustRightInd w:val="0"/>
              <w:jc w:val="center"/>
              <w:textAlignment w:val="baseline"/>
              <w:rPr>
                <w:sz w:val="22"/>
                <w:szCs w:val="22"/>
              </w:rPr>
            </w:pPr>
            <w:r w:rsidRPr="004A37C1">
              <w:rPr>
                <w:sz w:val="22"/>
                <w:szCs w:val="22"/>
              </w:rPr>
              <w:t>10 000</w:t>
            </w:r>
          </w:p>
          <w:p w:rsidR="00FA650C" w:rsidRPr="004A37C1" w:rsidRDefault="00FA650C" w:rsidP="00FA650C">
            <w:pPr>
              <w:overflowPunct w:val="0"/>
              <w:autoSpaceDE w:val="0"/>
              <w:autoSpaceDN w:val="0"/>
              <w:adjustRightInd w:val="0"/>
              <w:jc w:val="center"/>
              <w:textAlignment w:val="baseline"/>
              <w:rPr>
                <w:sz w:val="22"/>
                <w:szCs w:val="22"/>
              </w:rPr>
            </w:pPr>
            <w:r w:rsidRPr="004A37C1">
              <w:rPr>
                <w:sz w:val="22"/>
                <w:szCs w:val="22"/>
              </w:rPr>
              <w:t>50 000</w:t>
            </w:r>
          </w:p>
          <w:p w:rsidR="00FA650C" w:rsidRPr="004A37C1" w:rsidRDefault="00FA650C" w:rsidP="00FA650C">
            <w:pPr>
              <w:overflowPunct w:val="0"/>
              <w:autoSpaceDE w:val="0"/>
              <w:autoSpaceDN w:val="0"/>
              <w:adjustRightInd w:val="0"/>
              <w:jc w:val="center"/>
              <w:textAlignment w:val="baseline"/>
              <w:rPr>
                <w:sz w:val="22"/>
                <w:szCs w:val="22"/>
              </w:rPr>
            </w:pPr>
            <w:r w:rsidRPr="004A37C1">
              <w:rPr>
                <w:sz w:val="22"/>
                <w:szCs w:val="22"/>
              </w:rPr>
              <w:t>50 000</w:t>
            </w:r>
          </w:p>
          <w:p w:rsidR="00FA650C" w:rsidRPr="004A37C1" w:rsidRDefault="00FA650C" w:rsidP="00FA650C">
            <w:pPr>
              <w:overflowPunct w:val="0"/>
              <w:autoSpaceDE w:val="0"/>
              <w:autoSpaceDN w:val="0"/>
              <w:adjustRightInd w:val="0"/>
              <w:jc w:val="center"/>
              <w:textAlignment w:val="baseline"/>
              <w:rPr>
                <w:sz w:val="22"/>
                <w:szCs w:val="22"/>
              </w:rPr>
            </w:pPr>
            <w:r w:rsidRPr="004A37C1">
              <w:rPr>
                <w:sz w:val="22"/>
                <w:szCs w:val="22"/>
              </w:rPr>
              <w:t>50 000</w:t>
            </w:r>
          </w:p>
          <w:p w:rsidR="00FA650C" w:rsidRPr="004A37C1" w:rsidRDefault="00FA650C" w:rsidP="00FA650C">
            <w:pPr>
              <w:overflowPunct w:val="0"/>
              <w:autoSpaceDE w:val="0"/>
              <w:autoSpaceDN w:val="0"/>
              <w:adjustRightInd w:val="0"/>
              <w:jc w:val="center"/>
              <w:textAlignment w:val="baseline"/>
              <w:rPr>
                <w:sz w:val="22"/>
                <w:szCs w:val="22"/>
              </w:rPr>
            </w:pPr>
            <w:r w:rsidRPr="004A37C1">
              <w:rPr>
                <w:sz w:val="22"/>
                <w:szCs w:val="22"/>
              </w:rPr>
              <w:t>50 000</w:t>
            </w:r>
          </w:p>
        </w:tc>
      </w:tr>
    </w:tbl>
    <w:p w:rsidR="00FA650C" w:rsidRPr="004A37C1" w:rsidRDefault="00FA650C" w:rsidP="00FA650C">
      <w:pPr>
        <w:overflowPunct w:val="0"/>
        <w:autoSpaceDE w:val="0"/>
        <w:autoSpaceDN w:val="0"/>
        <w:adjustRightInd w:val="0"/>
        <w:spacing w:after="0" w:line="240" w:lineRule="auto"/>
        <w:ind w:right="-58"/>
        <w:jc w:val="right"/>
        <w:textAlignment w:val="baseline"/>
        <w:rPr>
          <w:rFonts w:ascii="Times New Roman" w:eastAsia="Times New Roman" w:hAnsi="Times New Roman" w:cs="Times New Roman"/>
          <w:b/>
          <w:lang w:eastAsia="bg-BG"/>
        </w:rPr>
      </w:pPr>
    </w:p>
    <w:p w:rsidR="00FA650C" w:rsidRPr="004A37C1" w:rsidRDefault="00FA650C" w:rsidP="00FA650C">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4A37C1">
        <w:rPr>
          <w:rFonts w:ascii="Times New Roman" w:eastAsia="Times New Roman" w:hAnsi="Times New Roman" w:cs="Times New Roman"/>
          <w:b/>
        </w:rPr>
        <w:t xml:space="preserve">Условие 4.2. Докладване </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b/>
        </w:rPr>
      </w:pPr>
      <w:r w:rsidRPr="004A37C1">
        <w:rPr>
          <w:rFonts w:ascii="Times New Roman" w:eastAsia="Times New Roman" w:hAnsi="Times New Roman" w:cs="Times New Roman"/>
          <w:b/>
        </w:rPr>
        <w:t xml:space="preserve">Условие 4.2.1. </w:t>
      </w:r>
      <w:r w:rsidRPr="004A37C1">
        <w:rPr>
          <w:rFonts w:ascii="Times New Roman" w:eastAsia="Times New Roman" w:hAnsi="Times New Roman" w:cs="Times New Roman"/>
        </w:rPr>
        <w:t xml:space="preserve">Притежателят на настоящото разрешително да прилага инструкция за измерване или изчисляване на годишния производствен капацитет за инсталацията по </w:t>
      </w:r>
      <w:r w:rsidRPr="004A37C1">
        <w:rPr>
          <w:rFonts w:ascii="Times New Roman" w:eastAsia="Times New Roman" w:hAnsi="Times New Roman" w:cs="Times New Roman"/>
          <w:b/>
        </w:rPr>
        <w:t>Условие № 2</w:t>
      </w:r>
      <w:r w:rsidRPr="004A37C1">
        <w:rPr>
          <w:rFonts w:ascii="Times New Roman" w:eastAsia="Times New Roman" w:hAnsi="Times New Roman" w:cs="Times New Roman"/>
        </w:rPr>
        <w:t>, която попада в обхвата на Приложение № 4 към ЗООС.</w:t>
      </w:r>
    </w:p>
    <w:p w:rsidR="00FA650C" w:rsidRPr="004A37C1" w:rsidRDefault="00FA650C" w:rsidP="00FA650C">
      <w:pPr>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4.2.2.</w:t>
      </w:r>
      <w:r w:rsidRPr="004A37C1">
        <w:rPr>
          <w:rFonts w:ascii="Times New Roman" w:eastAsia="Times New Roman" w:hAnsi="Times New Roman" w:cs="Times New Roman"/>
          <w:lang w:eastAsia="bg-BG"/>
        </w:rPr>
        <w:t xml:space="preserve"> Притежателят на настоящото разрешително да документира и докладва като част от ГДОС годишния производ</w:t>
      </w:r>
      <w:r w:rsidR="00A8506D" w:rsidRPr="004A37C1">
        <w:rPr>
          <w:rFonts w:ascii="Times New Roman" w:eastAsia="Times New Roman" w:hAnsi="Times New Roman" w:cs="Times New Roman"/>
          <w:lang w:eastAsia="bg-BG"/>
        </w:rPr>
        <w:t>с</w:t>
      </w:r>
      <w:r w:rsidRPr="004A37C1">
        <w:rPr>
          <w:rFonts w:ascii="Times New Roman" w:eastAsia="Times New Roman" w:hAnsi="Times New Roman" w:cs="Times New Roman"/>
          <w:lang w:eastAsia="bg-BG"/>
        </w:rPr>
        <w:t xml:space="preserve">твен капацитет за инсталацията по </w:t>
      </w:r>
      <w:r w:rsidRPr="004A37C1">
        <w:rPr>
          <w:rFonts w:ascii="Times New Roman" w:eastAsia="Times New Roman" w:hAnsi="Times New Roman" w:cs="Times New Roman"/>
          <w:b/>
          <w:lang w:eastAsia="bg-BG"/>
        </w:rPr>
        <w:t>Условие № 2</w:t>
      </w:r>
      <w:r w:rsidRPr="004A37C1">
        <w:rPr>
          <w:rFonts w:ascii="Times New Roman" w:eastAsia="Times New Roman" w:hAnsi="Times New Roman" w:cs="Times New Roman"/>
          <w:lang w:eastAsia="bg-BG"/>
        </w:rPr>
        <w:t>, която попада в обхвата на Приложение № 4 към ЗООС.</w:t>
      </w:r>
    </w:p>
    <w:p w:rsidR="00FA650C" w:rsidRPr="004A37C1" w:rsidRDefault="00FA650C" w:rsidP="00FA650C">
      <w:pPr>
        <w:overflowPunct w:val="0"/>
        <w:autoSpaceDE w:val="0"/>
        <w:autoSpaceDN w:val="0"/>
        <w:adjustRightInd w:val="0"/>
        <w:spacing w:after="0" w:line="240" w:lineRule="auto"/>
        <w:ind w:right="-8"/>
        <w:jc w:val="both"/>
        <w:rPr>
          <w:rFonts w:ascii="Times New Roman" w:eastAsia="Times New Roman" w:hAnsi="Times New Roman" w:cs="Times New Roman"/>
          <w:lang w:eastAsia="bg-BG"/>
        </w:rPr>
      </w:pPr>
      <w:r w:rsidRPr="004A37C1">
        <w:rPr>
          <w:rFonts w:ascii="Times New Roman" w:eastAsia="PMingLiU" w:hAnsi="Times New Roman" w:cs="Times New Roman"/>
          <w:b/>
          <w:lang w:eastAsia="bg-BG"/>
        </w:rPr>
        <w:t xml:space="preserve">Условие 4.2.3. </w:t>
      </w:r>
      <w:r w:rsidRPr="004A37C1">
        <w:rPr>
          <w:rFonts w:ascii="Times New Roman" w:eastAsia="PMingLiU" w:hAnsi="Times New Roman" w:cs="Times New Roman"/>
          <w:lang w:eastAsia="bg-BG"/>
        </w:rPr>
        <w:t>Притежателят на настоящото разрешително да документира и докладва веднъж годишно, като част от ГДОС:</w:t>
      </w:r>
    </w:p>
    <w:p w:rsidR="00FA650C" w:rsidRPr="004A37C1" w:rsidRDefault="00FA650C" w:rsidP="00FA650C">
      <w:pPr>
        <w:numPr>
          <w:ilvl w:val="0"/>
          <w:numId w:val="22"/>
        </w:numPr>
        <w:overflowPunct w:val="0"/>
        <w:autoSpaceDE w:val="0"/>
        <w:autoSpaceDN w:val="0"/>
        <w:adjustRightInd w:val="0"/>
        <w:spacing w:after="0" w:line="240" w:lineRule="auto"/>
        <w:ind w:right="-8"/>
        <w:contextualSpacing/>
        <w:jc w:val="both"/>
        <w:rPr>
          <w:rFonts w:ascii="Times New Roman" w:eastAsia="Times New Roman" w:hAnsi="Times New Roman" w:cs="Times New Roman"/>
        </w:rPr>
      </w:pPr>
      <w:r w:rsidRPr="004A37C1">
        <w:rPr>
          <w:rFonts w:ascii="Times New Roman" w:eastAsia="Calibri" w:hAnsi="Times New Roman" w:cs="Times New Roman"/>
        </w:rPr>
        <w:t>Брой постъпващи и напускащи животни, включително умрели</w:t>
      </w:r>
      <w:r w:rsidR="0044754D" w:rsidRPr="004A37C1">
        <w:rPr>
          <w:rFonts w:ascii="Times New Roman" w:eastAsia="Calibri" w:hAnsi="Times New Roman" w:cs="Times New Roman"/>
        </w:rPr>
        <w:t>.</w:t>
      </w:r>
    </w:p>
    <w:p w:rsidR="00FA650C" w:rsidRPr="004A37C1" w:rsidRDefault="00FA650C" w:rsidP="00FA650C">
      <w:pPr>
        <w:overflowPunct w:val="0"/>
        <w:autoSpaceDE w:val="0"/>
        <w:autoSpaceDN w:val="0"/>
        <w:adjustRightInd w:val="0"/>
        <w:spacing w:after="0" w:line="240" w:lineRule="auto"/>
        <w:ind w:right="-8"/>
        <w:jc w:val="both"/>
        <w:rPr>
          <w:rFonts w:ascii="Times New Roman" w:eastAsia="Times New Roman" w:hAnsi="Times New Roman" w:cs="Times New Roman"/>
        </w:rPr>
      </w:pPr>
    </w:p>
    <w:p w:rsidR="00FA650C" w:rsidRPr="004A37C1" w:rsidRDefault="00FA650C" w:rsidP="00FA650C">
      <w:pPr>
        <w:overflowPunct w:val="0"/>
        <w:autoSpaceDE w:val="0"/>
        <w:autoSpaceDN w:val="0"/>
        <w:adjustRightInd w:val="0"/>
        <w:spacing w:after="0" w:line="240" w:lineRule="auto"/>
        <w:ind w:right="-8"/>
        <w:jc w:val="both"/>
        <w:rPr>
          <w:rFonts w:ascii="Times New Roman" w:eastAsia="Times New Roman" w:hAnsi="Times New Roman" w:cs="Times New Roman"/>
        </w:rPr>
      </w:pPr>
      <w:r w:rsidRPr="004A37C1">
        <w:rPr>
          <w:rFonts w:ascii="Times New Roman" w:eastAsia="Times New Roman" w:hAnsi="Times New Roman" w:cs="Times New Roman"/>
          <w:b/>
        </w:rPr>
        <w:t>Условие № 5. Управление на околната среда</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Притежателят на настоящото комплексно разрешително да осъществява системно управление по околна среда, съобразено с изискванията на приложимите заключения за НДНТ и отговарящо на следните условия:</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PMingLiU" w:hAnsi="Times New Roman" w:cs="Times New Roman"/>
          <w:b/>
        </w:rPr>
        <w:t xml:space="preserve">Условие 5.1. </w:t>
      </w:r>
      <w:r w:rsidRPr="004A37C1">
        <w:rPr>
          <w:rFonts w:ascii="Times New Roman" w:eastAsia="PMingLiU" w:hAnsi="Times New Roman" w:cs="Times New Roman"/>
        </w:rPr>
        <w:t>Притежателят на настоящото разрешително да изготви всички инструкции за експлоатация и поддръжка, изисквани с разрешителното.</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PMingLiU" w:hAnsi="Times New Roman" w:cs="Times New Roman"/>
        </w:rPr>
      </w:pPr>
      <w:r w:rsidRPr="004A37C1">
        <w:rPr>
          <w:rFonts w:ascii="Times New Roman" w:eastAsia="PMingLiU" w:hAnsi="Times New Roman" w:cs="Times New Roman"/>
          <w:b/>
        </w:rPr>
        <w:t>Условие 5.2.</w:t>
      </w:r>
      <w:r w:rsidRPr="004A37C1">
        <w:rPr>
          <w:rFonts w:ascii="Times New Roman" w:eastAsia="PMingLiU" w:hAnsi="Times New Roman" w:cs="Times New Roman"/>
        </w:rPr>
        <w:t xml:space="preserve"> Притежателят на настоящото разрешително да прилага писмени инструкции за мониторинг на техническите и емисионни показатели, съгласно условията в комплексното разрешително.</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PMingLiU" w:hAnsi="Times New Roman" w:cs="Times New Roman"/>
        </w:rPr>
      </w:pPr>
      <w:r w:rsidRPr="004A37C1">
        <w:rPr>
          <w:rFonts w:ascii="Times New Roman" w:eastAsia="PMingLiU" w:hAnsi="Times New Roman" w:cs="Times New Roman"/>
          <w:b/>
        </w:rPr>
        <w:t>Условие 5.3.</w:t>
      </w:r>
      <w:r w:rsidRPr="004A37C1">
        <w:rPr>
          <w:rFonts w:ascii="Times New Roman" w:eastAsia="PMingLiU" w:hAnsi="Times New Roman" w:cs="Times New Roman"/>
        </w:rPr>
        <w:t xml:space="preserve"> Притежателят на настоящото разрешително да прилага писмени инструкции за периодична оценка на съответствието на стойностите на емисионните и технически показатели с определените в условията на разрешителното.</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PMingLiU" w:hAnsi="Times New Roman" w:cs="Times New Roman"/>
        </w:rPr>
      </w:pPr>
      <w:r w:rsidRPr="004A37C1">
        <w:rPr>
          <w:rFonts w:ascii="Times New Roman" w:eastAsia="PMingLiU" w:hAnsi="Times New Roman" w:cs="Times New Roman"/>
          <w:b/>
        </w:rPr>
        <w:t>Условие 5.4.</w:t>
      </w:r>
      <w:r w:rsidRPr="004A37C1">
        <w:rPr>
          <w:rFonts w:ascii="Times New Roman" w:eastAsia="PMingLiU" w:hAnsi="Times New Roman" w:cs="Times New Roman"/>
        </w:rPr>
        <w:t xml:space="preserve"> Притежателят на настоящото разрешително да прилага писмена инструкция за установяване на причините за допуснатите несъответствия и предприемане на коригиращи действия.</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PMingLiU" w:hAnsi="Times New Roman" w:cs="Times New Roman"/>
        </w:rPr>
      </w:pPr>
      <w:r w:rsidRPr="004A37C1">
        <w:rPr>
          <w:rFonts w:ascii="Times New Roman" w:eastAsia="Times New Roman" w:hAnsi="Times New Roman" w:cs="Times New Roman"/>
          <w:b/>
        </w:rPr>
        <w:t>Условие 5.5.</w:t>
      </w:r>
      <w:r w:rsidRPr="004A37C1">
        <w:rPr>
          <w:rFonts w:ascii="Times New Roman" w:eastAsia="MS Mincho" w:hAnsi="Times New Roman" w:cs="Times New Roman"/>
          <w:lang w:eastAsia="bg-BG"/>
        </w:rPr>
        <w:t xml:space="preserve"> Притежателят на настоящото комплексно разрешително да прилага писмена инструкция за периодична оценка на наличие на нови нормативни разпоредби към работата на инсталациите по </w:t>
      </w:r>
      <w:r w:rsidRPr="004A37C1">
        <w:rPr>
          <w:rFonts w:ascii="Times New Roman" w:eastAsia="MS Mincho" w:hAnsi="Times New Roman" w:cs="Times New Roman"/>
          <w:b/>
          <w:lang w:eastAsia="bg-BG"/>
        </w:rPr>
        <w:t>Условие № 2</w:t>
      </w:r>
      <w:r w:rsidRPr="004A37C1">
        <w:rPr>
          <w:rFonts w:ascii="Times New Roman" w:eastAsia="MS Mincho" w:hAnsi="Times New Roman" w:cs="Times New Roman"/>
          <w:lang w:eastAsia="bg-BG"/>
        </w:rPr>
        <w:t>, произтичащи от нови нормативни актове, и да уведомява ръководния персонал за предприемане на необходимите организационни/технически действия за постигане съответствие с тези нормативни разпоредби.</w:t>
      </w:r>
    </w:p>
    <w:p w:rsidR="00FA650C" w:rsidRPr="004A37C1" w:rsidRDefault="00FA650C" w:rsidP="00FA650C">
      <w:pPr>
        <w:spacing w:after="0" w:line="240" w:lineRule="auto"/>
        <w:jc w:val="both"/>
        <w:rPr>
          <w:rFonts w:ascii="Times New Roman" w:eastAsia="MS Mincho" w:hAnsi="Times New Roman" w:cs="Times New Roman"/>
          <w:lang w:eastAsia="bg-BG"/>
        </w:rPr>
      </w:pPr>
      <w:r w:rsidRPr="004A37C1">
        <w:rPr>
          <w:rFonts w:ascii="Times New Roman" w:eastAsia="MS Mincho" w:hAnsi="Times New Roman" w:cs="Times New Roman"/>
          <w:b/>
          <w:lang w:eastAsia="bg-BG"/>
        </w:rPr>
        <w:t xml:space="preserve">Условие 5.6. </w:t>
      </w:r>
      <w:r w:rsidRPr="004A37C1">
        <w:rPr>
          <w:rFonts w:ascii="Times New Roman" w:eastAsia="MS Mincho" w:hAnsi="Times New Roman" w:cs="Times New Roman"/>
          <w:lang w:eastAsia="bg-BG"/>
        </w:rPr>
        <w:t>Притежателят на настоящото разрешително да документира писмените инструкции в съответствие с изискванията на условията в комплексното разрешително.</w:t>
      </w:r>
    </w:p>
    <w:p w:rsidR="00FA650C" w:rsidRPr="004A37C1" w:rsidRDefault="00FA650C" w:rsidP="00FA650C">
      <w:pPr>
        <w:overflowPunct w:val="0"/>
        <w:autoSpaceDE w:val="0"/>
        <w:autoSpaceDN w:val="0"/>
        <w:adjustRightInd w:val="0"/>
        <w:spacing w:after="0" w:line="240" w:lineRule="auto"/>
        <w:jc w:val="both"/>
        <w:rPr>
          <w:rFonts w:ascii="Times New Roman" w:eastAsia="PMingLiU" w:hAnsi="Times New Roman" w:cs="Times New Roman"/>
          <w:lang w:eastAsia="bg-BG"/>
        </w:rPr>
      </w:pPr>
      <w:r w:rsidRPr="004A37C1">
        <w:rPr>
          <w:rFonts w:ascii="Times New Roman" w:eastAsia="MS Mincho" w:hAnsi="Times New Roman" w:cs="Times New Roman"/>
          <w:b/>
          <w:lang w:eastAsia="bg-BG"/>
        </w:rPr>
        <w:t>Условие 5.7</w:t>
      </w:r>
      <w:r w:rsidRPr="004A37C1">
        <w:rPr>
          <w:rFonts w:ascii="Times New Roman" w:eastAsia="MS Mincho" w:hAnsi="Times New Roman" w:cs="Times New Roman"/>
          <w:lang w:eastAsia="bg-BG"/>
        </w:rPr>
        <w:t>. Притежателят на настоящото разрешително да документира и съхранява резултатите от прилагането на инструкцията по</w:t>
      </w:r>
      <w:r w:rsidRPr="004A37C1">
        <w:rPr>
          <w:rFonts w:ascii="Times New Roman" w:eastAsia="MS Mincho" w:hAnsi="Times New Roman" w:cs="Times New Roman"/>
          <w:b/>
          <w:lang w:eastAsia="bg-BG"/>
        </w:rPr>
        <w:t xml:space="preserve"> Условие 5.5</w:t>
      </w:r>
      <w:r w:rsidRPr="004A37C1">
        <w:rPr>
          <w:rFonts w:ascii="Times New Roman" w:eastAsia="PMingLiU" w:hAnsi="Times New Roman" w:cs="Times New Roman"/>
          <w:b/>
          <w:lang w:eastAsia="bg-BG"/>
        </w:rPr>
        <w:t>.</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MS Mincho" w:hAnsi="Times New Roman" w:cs="Times New Roman"/>
          <w:b/>
          <w:lang w:eastAsia="bg-BG"/>
        </w:rPr>
      </w:pP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 6. Тълкуване</w:t>
      </w:r>
    </w:p>
    <w:p w:rsidR="00FA650C" w:rsidRPr="004A37C1" w:rsidRDefault="00FA650C" w:rsidP="00FA650C">
      <w:pPr>
        <w:overflowPunct w:val="0"/>
        <w:autoSpaceDE w:val="0"/>
        <w:autoSpaceDN w:val="0"/>
        <w:adjustRightInd w:val="0"/>
        <w:spacing w:after="0" w:line="240" w:lineRule="auto"/>
        <w:jc w:val="both"/>
        <w:rPr>
          <w:rFonts w:ascii="Times New Roman" w:eastAsia="MS Mincho" w:hAnsi="Times New Roman" w:cs="Times New Roman"/>
          <w:lang w:eastAsia="bg-BG"/>
        </w:rPr>
      </w:pPr>
      <w:r w:rsidRPr="004A37C1">
        <w:rPr>
          <w:rFonts w:ascii="Times New Roman" w:eastAsia="MS Mincho" w:hAnsi="Times New Roman" w:cs="Times New Roman"/>
          <w:b/>
          <w:lang w:eastAsia="bg-BG"/>
        </w:rPr>
        <w:t xml:space="preserve">Условие 6.1. </w:t>
      </w:r>
      <w:r w:rsidRPr="004A37C1">
        <w:rPr>
          <w:rFonts w:ascii="Times New Roman" w:eastAsia="MS Mincho" w:hAnsi="Times New Roman" w:cs="Times New Roman"/>
          <w:lang w:eastAsia="bg-BG"/>
        </w:rPr>
        <w:t>Всички условия в настоящото комплексно разрешително, за които не е определен индивидуален срок за изпълнение се считат за влизащи в сила от датата на влизане в сила на настоящото комплексно разрешително.</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6.2.</w:t>
      </w:r>
      <w:r w:rsidRPr="004A37C1">
        <w:rPr>
          <w:rFonts w:ascii="Times New Roman" w:eastAsia="Times New Roman" w:hAnsi="Times New Roman" w:cs="Times New Roman"/>
          <w:lang w:eastAsia="bg-BG"/>
        </w:rPr>
        <w:t xml:space="preserve"> Годишните стойности на нормите за ефективност се определят, като годишното количество на съответния употребен ресурс (вода и енергия) се раздели на броя на отгледаните птици през календарната година и се умножи се по 1000.</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4A37C1">
        <w:rPr>
          <w:rFonts w:ascii="Times New Roman" w:eastAsia="Calibri" w:hAnsi="Times New Roman" w:cs="Times New Roman"/>
          <w:b/>
        </w:rPr>
        <w:t>Условие 6.3.</w:t>
      </w:r>
      <w:r w:rsidRPr="004A37C1">
        <w:rPr>
          <w:rFonts w:ascii="Times New Roman" w:eastAsia="Calibri" w:hAnsi="Times New Roman" w:cs="Times New Roman"/>
        </w:rPr>
        <w:t xml:space="preserve"> „Нормите за ефективност” по отношение на консумация на вода и енергия са спазени в случай, че изчислените консумации са по-малки или равни на количествата, определени в настоящото разрешително.</w:t>
      </w:r>
      <w:r w:rsidRPr="004A37C1">
        <w:rPr>
          <w:rFonts w:ascii="Times New Roman" w:eastAsia="Times New Roman" w:hAnsi="Times New Roman" w:cs="Times New Roman"/>
          <w:b/>
          <w:lang w:eastAsia="bg-BG"/>
        </w:rPr>
        <w:t xml:space="preserve"> </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4A37C1">
        <w:rPr>
          <w:rFonts w:ascii="Times New Roman" w:eastAsia="Calibri" w:hAnsi="Times New Roman" w:cs="Times New Roman"/>
          <w:b/>
        </w:rPr>
        <w:lastRenderedPageBreak/>
        <w:t>Условие 6.4.</w:t>
      </w:r>
      <w:r w:rsidRPr="004A37C1">
        <w:rPr>
          <w:rFonts w:ascii="Times New Roman" w:eastAsia="Calibri" w:hAnsi="Times New Roman" w:cs="Times New Roman"/>
        </w:rPr>
        <w:t xml:space="preserve"> “Прекратяване на работата на инсталации/ съоръжения или на части от тях” са случаите, когато операторът/притежателят на разрешителното преустановява работата на инсталации/съоръжения или на части от тях, при което се изключва вероятността за бъдещо възобновяване на тяхната работа. Прекратяването на дейността на инсталации/съоръжения или на части от тях включва демонтиране на оборудването и свързаните с неговата работа технологични линии.</w:t>
      </w:r>
      <w:r w:rsidRPr="004A37C1">
        <w:rPr>
          <w:rFonts w:ascii="Times New Roman" w:eastAsia="Times New Roman" w:hAnsi="Times New Roman" w:cs="Times New Roman"/>
          <w:lang w:eastAsia="bg-BG"/>
        </w:rPr>
        <w:t xml:space="preserve"> </w:t>
      </w:r>
      <w:r w:rsidRPr="004A37C1">
        <w:rPr>
          <w:rFonts w:ascii="Times New Roman" w:eastAsia="Calibri" w:hAnsi="Times New Roman" w:cs="Times New Roman"/>
        </w:rPr>
        <w:t>Окончателното прекратяване на всички дейности по Приложение № 4 от ЗООС на площадката включва и изпълнението на чл. 121, т.8 от ЗООС.</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4A37C1">
        <w:rPr>
          <w:rFonts w:ascii="Times New Roman" w:eastAsia="Calibri" w:hAnsi="Times New Roman" w:cs="Times New Roman"/>
          <w:b/>
        </w:rPr>
        <w:t>Условие 6.5</w:t>
      </w:r>
      <w:r w:rsidRPr="004A37C1">
        <w:rPr>
          <w:rFonts w:ascii="Times New Roman" w:eastAsia="Calibri" w:hAnsi="Times New Roman" w:cs="Times New Roman"/>
        </w:rPr>
        <w:t>. “Временно прекратяване на работата на инсталации/съоръжения или на части от тях” са случаите, когато операторът/притежателят на разрешителното преустановява работата на инсталации/съоръжения или на части от тях за определен период от време.</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4A37C1">
        <w:rPr>
          <w:rFonts w:ascii="Times New Roman" w:eastAsia="Calibri" w:hAnsi="Times New Roman" w:cs="Times New Roman"/>
          <w:b/>
        </w:rPr>
        <w:t xml:space="preserve">Условие 6.6. </w:t>
      </w:r>
      <w:r w:rsidRPr="004A37C1">
        <w:rPr>
          <w:rFonts w:ascii="Times New Roman" w:eastAsia="Calibri" w:hAnsi="Times New Roman" w:cs="Times New Roman"/>
        </w:rPr>
        <w:t>“Пречиствателно съоръжение” е съоръжение, което намалява емисиите на вредни или опасни вещества във въздуха, водите и почвите чрез допълнителни процеси, но не променя управлението или протичането на основната производствена дейност.</w:t>
      </w:r>
      <w:r w:rsidRPr="004A37C1">
        <w:rPr>
          <w:rFonts w:ascii="Times New Roman" w:eastAsia="Calibri" w:hAnsi="Times New Roman" w:cs="Times New Roman"/>
          <w:b/>
        </w:rPr>
        <w:t xml:space="preserve"> </w:t>
      </w:r>
      <w:r w:rsidRPr="004A37C1">
        <w:rPr>
          <w:rFonts w:ascii="Times New Roman" w:eastAsia="Calibri" w:hAnsi="Times New Roman" w:cs="Times New Roman"/>
        </w:rPr>
        <w:t>Пречиствателните съоръжения третират вредни или опасни вещества, образувани при производството на определен продукт в същата или друга инсталация, чиито емисии се контролират от нормативната уредба</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4A37C1">
        <w:rPr>
          <w:rFonts w:ascii="Times New Roman" w:eastAsia="Calibri" w:hAnsi="Times New Roman" w:cs="Times New Roman"/>
          <w:b/>
        </w:rPr>
        <w:t xml:space="preserve">Условие 6.7. </w:t>
      </w:r>
      <w:r w:rsidRPr="004A37C1">
        <w:rPr>
          <w:rFonts w:ascii="Times New Roman" w:eastAsia="Calibri" w:hAnsi="Times New Roman" w:cs="Times New Roman"/>
        </w:rPr>
        <w:t>“Въвеждане в експлоатация”</w:t>
      </w:r>
      <w:r w:rsidRPr="004A37C1">
        <w:rPr>
          <w:rFonts w:ascii="Times New Roman" w:eastAsia="Calibri" w:hAnsi="Times New Roman" w:cs="Times New Roman"/>
          <w:b/>
        </w:rPr>
        <w:t xml:space="preserve"> </w:t>
      </w:r>
      <w:r w:rsidRPr="004A37C1">
        <w:rPr>
          <w:rFonts w:ascii="Times New Roman" w:eastAsia="Calibri" w:hAnsi="Times New Roman" w:cs="Times New Roman"/>
        </w:rPr>
        <w:t>на инсталацията и съоръженията към нея, разрешени с настоящото комплексно разрешително е датата, на която инсталацията /съоръжението/ е въведена в експлоатация по реда на Закона за устройство на територията (ЗУТ) или по реда на друга приложима, специализирана нормативна уредба, а когато такъв ред не е приложим – датата, от която инсталацията /съоръжението/ започне да консумира вода, енергия и/или суровини/спомагателни материали/горива и съответно започне да отделя емисии и отпадъци в околната среда.</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4A37C1">
        <w:rPr>
          <w:rFonts w:ascii="Times New Roman" w:eastAsia="Calibri" w:hAnsi="Times New Roman" w:cs="Times New Roman"/>
          <w:b/>
        </w:rPr>
        <w:t>Условие 6.8</w:t>
      </w:r>
      <w:r w:rsidRPr="004A37C1">
        <w:rPr>
          <w:rFonts w:ascii="Times New Roman" w:eastAsia="Calibri" w:hAnsi="Times New Roman" w:cs="Times New Roman"/>
        </w:rPr>
        <w:t>. „Метод на изпитване” е посоченият/посочените в комплексното разрешително метод/методи за изпитване.</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4A37C1">
        <w:rPr>
          <w:rFonts w:ascii="Times New Roman" w:eastAsia="Calibri" w:hAnsi="Times New Roman" w:cs="Times New Roman"/>
          <w:b/>
        </w:rPr>
        <w:t xml:space="preserve">Условие 6.9. </w:t>
      </w:r>
      <w:r w:rsidRPr="004A37C1">
        <w:rPr>
          <w:rFonts w:ascii="Times New Roman" w:eastAsia="Calibri" w:hAnsi="Times New Roman" w:cs="Times New Roman"/>
        </w:rPr>
        <w:t>Количеството емитиран замърсител във въздуха за календарната година се определя, като годишното количество замърсител се раздели на броя на отгледаните птици през съответната година и се умножи се по 1000. За докладване/изчисляване на годишното количество замърсител следва да се използват указанията от Ръководството за прилагане на ЕРИПЗ.</w:t>
      </w:r>
    </w:p>
    <w:p w:rsidR="007C546B" w:rsidRPr="004A37C1" w:rsidRDefault="007C546B" w:rsidP="007C546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6.10. </w:t>
      </w:r>
      <w:r w:rsidRPr="004A37C1">
        <w:rPr>
          <w:rFonts w:ascii="Times New Roman" w:eastAsia="Times New Roman" w:hAnsi="Times New Roman" w:cs="Times New Roman"/>
          <w:lang w:eastAsia="bg-BG"/>
        </w:rPr>
        <w:t>Годишното количество образуван отпадък се определя като сума от количествата образуван отпадък за 12 месеца в рамките на една календарна година.</w:t>
      </w:r>
    </w:p>
    <w:p w:rsidR="007C546B" w:rsidRPr="004A37C1" w:rsidRDefault="007C546B" w:rsidP="007C546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6.10.1.</w:t>
      </w:r>
      <w:r w:rsidRPr="004A37C1">
        <w:rPr>
          <w:rFonts w:ascii="Times New Roman" w:eastAsia="Times New Roman" w:hAnsi="Times New Roman" w:cs="Times New Roman"/>
          <w:lang w:eastAsia="bg-BG"/>
        </w:rPr>
        <w:t xml:space="preserve"> Годишните стойности на нормите за ефективност за образуваните отпадъци (само за отпадъците, които се образуват пряко от производствения процес) се определят, като годишното количество на съответния отпадък се раздели на броя на отгледаните птици през календарната година и се умножи по 1000.</w:t>
      </w:r>
    </w:p>
    <w:p w:rsidR="007C546B" w:rsidRPr="004A37C1" w:rsidRDefault="007C546B" w:rsidP="007C546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6.10.2.</w:t>
      </w:r>
      <w:r w:rsidRPr="004A37C1">
        <w:rPr>
          <w:rFonts w:ascii="Times New Roman" w:eastAsia="Times New Roman" w:hAnsi="Times New Roman" w:cs="Times New Roman"/>
          <w:lang w:eastAsia="bg-BG"/>
        </w:rPr>
        <w:t xml:space="preserve"> Условията за годишните стойности на нормите за ефективност за образуваните отпадъци (само за отпадъците, които се образуват пряко от производствения процес) и годишното количество образуван отпадък са спазени в случай, че така изчислените количества са по-малки или равни на количествата, определени в настоящото разрешително.</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4A37C1">
        <w:rPr>
          <w:rFonts w:ascii="Times New Roman" w:eastAsia="Calibri" w:hAnsi="Times New Roman" w:cs="Times New Roman"/>
          <w:b/>
        </w:rPr>
        <w:t>Условие 6.11.</w:t>
      </w:r>
      <w:r w:rsidRPr="004A37C1">
        <w:rPr>
          <w:rFonts w:ascii="Times New Roman" w:eastAsia="Calibri" w:hAnsi="Times New Roman" w:cs="Times New Roman"/>
        </w:rPr>
        <w:t xml:space="preserve"> Условията за норми за еквивалентно ниво на шум са спазени в случай, че всяко наблюдение отговаря на поставените в настоящото комплексно разрешително норми. Наблюденията се правят при спазване изискванията на чл. 16 и чл. 18 от Наредба № 54 от 13.12.2010г.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Calibri" w:hAnsi="Times New Roman" w:cs="Times New Roman"/>
          <w:bCs/>
        </w:rPr>
      </w:pPr>
      <w:r w:rsidRPr="004A37C1">
        <w:rPr>
          <w:rFonts w:ascii="Times New Roman" w:eastAsia="Calibri" w:hAnsi="Times New Roman" w:cs="Times New Roman"/>
          <w:b/>
        </w:rPr>
        <w:t>Условие 6.12</w:t>
      </w:r>
      <w:r w:rsidRPr="004A37C1">
        <w:rPr>
          <w:rFonts w:ascii="Times New Roman" w:eastAsia="Calibri" w:hAnsi="Times New Roman" w:cs="Times New Roman"/>
          <w:b/>
          <w:bCs/>
        </w:rPr>
        <w:t>.</w:t>
      </w:r>
      <w:r w:rsidRPr="004A37C1">
        <w:rPr>
          <w:rFonts w:ascii="Times New Roman" w:eastAsia="Calibri" w:hAnsi="Times New Roman" w:cs="Times New Roman"/>
          <w:bCs/>
        </w:rPr>
        <w:t xml:space="preserve"> „Нов стационарен източник” е всеки неподвижен източник, чието изграждане или съществено изменение е започнало след 17.05.2006 г., съгласно дефиницията в чл. 1, т. 16 на Протокола към Конвенцията от 1979г. за трансграничното замърсяване на въздуха на далечни разстояния за намаляване на подкиселяването, еутрофикацията и тропосферния озон (обн. ДВ, 38/2005г.).</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4A37C1">
        <w:rPr>
          <w:rFonts w:ascii="Times New Roman" w:eastAsia="Calibri" w:hAnsi="Times New Roman" w:cs="Times New Roman"/>
          <w:b/>
        </w:rPr>
        <w:t>Условие 6.13.</w:t>
      </w:r>
      <w:r w:rsidRPr="004A37C1">
        <w:rPr>
          <w:rFonts w:ascii="Times New Roman" w:eastAsia="Calibri" w:hAnsi="Times New Roman" w:cs="Times New Roman"/>
        </w:rPr>
        <w:t xml:space="preserve"> Нормите за допустими емисии на вредни вещества, изпускани в атмосферния въздух, посочени в настоящото разрешително да се тълкуват по следния начин:</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4A37C1">
        <w:rPr>
          <w:rFonts w:ascii="Times New Roman" w:eastAsia="Calibri" w:hAnsi="Times New Roman" w:cs="Times New Roman"/>
          <w:b/>
        </w:rPr>
        <w:t>Условие 6.13.1.</w:t>
      </w:r>
      <w:r w:rsidRPr="004A37C1">
        <w:rPr>
          <w:rFonts w:ascii="Times New Roman" w:eastAsia="Calibri" w:hAnsi="Times New Roman" w:cs="Times New Roman"/>
        </w:rPr>
        <w:t xml:space="preserve"> Нормите за допустими емисии, изпускани в атмосферния въздух, посочени в настоящото разрешително, се отнасят за отпадъчните газове (производствени и/или вентилационни), изпускани организирано в атмосферния въздух след последния технологичен агрегат или пречиствателно съоръжение на съответната инсталация (съоръжение, линия или агрегат), без да се допуска или отчита разреждането им. НДЕ следва да се тълкуват съгласно изискванията на Наредба </w:t>
      </w:r>
      <w:r w:rsidRPr="004A37C1">
        <w:rPr>
          <w:rFonts w:ascii="Times New Roman" w:eastAsia="Calibri" w:hAnsi="Times New Roman" w:cs="Times New Roman"/>
        </w:rPr>
        <w:lastRenderedPageBreak/>
        <w:t xml:space="preserve">№1 от 27.06.2005 г. </w:t>
      </w:r>
      <w:r w:rsidRPr="004A37C1">
        <w:rPr>
          <w:rFonts w:ascii="Times New Roman" w:eastAsia="Calibri" w:hAnsi="Times New Roman" w:cs="Times New Roman"/>
          <w:bCs/>
        </w:rPr>
        <w:t>за норми за допустими емисии на вредни вещества (замърсители), изпускани в атмосферата от обекти и дейности с неподвижни източници на емисии</w:t>
      </w:r>
      <w:r w:rsidRPr="004A37C1">
        <w:rPr>
          <w:rFonts w:ascii="Times New Roman" w:eastAsia="Calibri" w:hAnsi="Times New Roman" w:cs="Times New Roman"/>
        </w:rPr>
        <w:t xml:space="preserve"> и Решение № 2017/302/ЕС за формулиране на заключения за НДНТ при интензивно отглеждане на птици и свине.</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4A37C1">
        <w:rPr>
          <w:rFonts w:ascii="Times New Roman" w:eastAsia="Calibri" w:hAnsi="Times New Roman" w:cs="Times New Roman"/>
          <w:b/>
        </w:rPr>
        <w:t>Условие 6.13.2.</w:t>
      </w:r>
      <w:r w:rsidRPr="004A37C1">
        <w:rPr>
          <w:rFonts w:ascii="Times New Roman" w:eastAsia="Calibri" w:hAnsi="Times New Roman" w:cs="Times New Roman"/>
        </w:rPr>
        <w:t xml:space="preserve"> Собствените периодични измервания на емисиите в атмосферния въздух да се извършват и регистрират в съответствие с глава пета на Наредба № 6/6.04.1999 г. за реда и начина за измерване на емисиите на вредни вещества, изпускани в атмосферния въздух от обекти с неподвижни източници и Решение № 2017/302/ЕС за формулиране на заключения за НДНТ при интензивно отглеждане на птици и свине.</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4A37C1">
        <w:rPr>
          <w:rFonts w:ascii="Times New Roman" w:eastAsia="Calibri" w:hAnsi="Times New Roman" w:cs="Times New Roman"/>
          <w:b/>
        </w:rPr>
        <w:t>Условие 6.14.</w:t>
      </w:r>
      <w:r w:rsidRPr="004A37C1">
        <w:rPr>
          <w:rFonts w:ascii="Times New Roman" w:eastAsia="Calibri" w:hAnsi="Times New Roman" w:cs="Times New Roman"/>
        </w:rPr>
        <w:t xml:space="preserve"> Разработеният от оператора план за собствен мониторинг, съобразен с условията в комплексното разрешително, се представя за съгласуване в РИОСВ. Изпълнителният директор на ИАОС одобрява плана, и писмено уведомява оператора за това.</w:t>
      </w:r>
    </w:p>
    <w:p w:rsidR="00FA650C" w:rsidRPr="004A37C1" w:rsidRDefault="00FA650C" w:rsidP="00FA650C">
      <w:pPr>
        <w:spacing w:after="0" w:line="240" w:lineRule="auto"/>
        <w:jc w:val="both"/>
        <w:rPr>
          <w:rFonts w:ascii="Times New Roman" w:eastAsia="Times New Roman" w:hAnsi="Times New Roman" w:cs="Times New Roman"/>
          <w:lang w:eastAsia="bg-BG"/>
        </w:rPr>
      </w:pPr>
    </w:p>
    <w:p w:rsidR="00FA650C" w:rsidRPr="004A37C1" w:rsidRDefault="00FA650C" w:rsidP="00FA650C">
      <w:pPr>
        <w:overflowPunct w:val="0"/>
        <w:autoSpaceDE w:val="0"/>
        <w:autoSpaceDN w:val="0"/>
        <w:adjustRightInd w:val="0"/>
        <w:spacing w:after="0" w:line="240" w:lineRule="auto"/>
        <w:jc w:val="both"/>
        <w:textAlignment w:val="baseline"/>
        <w:outlineLvl w:val="5"/>
        <w:rPr>
          <w:rFonts w:ascii="Times New Roman" w:eastAsia="Times New Roman" w:hAnsi="Times New Roman" w:cs="Times New Roman"/>
          <w:b/>
          <w:bCs/>
          <w:lang w:eastAsia="bg-BG"/>
        </w:rPr>
      </w:pPr>
      <w:r w:rsidRPr="004A37C1">
        <w:rPr>
          <w:rFonts w:ascii="Times New Roman" w:eastAsia="Times New Roman" w:hAnsi="Times New Roman" w:cs="Times New Roman"/>
          <w:b/>
          <w:bCs/>
          <w:lang w:eastAsia="bg-BG"/>
        </w:rPr>
        <w:t>Условие № 7. Уведомяване</w:t>
      </w:r>
    </w:p>
    <w:p w:rsidR="00FA650C" w:rsidRPr="004A37C1" w:rsidRDefault="00FA650C" w:rsidP="00FA650C">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4A37C1">
        <w:rPr>
          <w:rFonts w:ascii="Times New Roman" w:eastAsia="Times New Roman" w:hAnsi="Times New Roman" w:cs="Times New Roman"/>
          <w:b/>
        </w:rPr>
        <w:t>Условие 7.1.</w:t>
      </w:r>
      <w:r w:rsidRPr="004A37C1">
        <w:rPr>
          <w:rFonts w:ascii="Times New Roman" w:eastAsia="Times New Roman" w:hAnsi="Times New Roman" w:cs="Times New Roman"/>
        </w:rPr>
        <w:t xml:space="preserve"> Притежателят на настоящото комплексно разрешително да уведомява областния управител, кмета на общината, РИОСВ и органите на ГД “ПБЗН” – МВР, при аварийни или други замърсявания, а в случаите на замърсяване на повърхностни и/или подземни води и Басейновата дирекция, когато са нарушени установените с настоящото комплексно разрешително норми на изпускане на замърсяващи вещества в околната среда, след установяване на вида на замърсяващите вещества и размера на замърсяването.</w:t>
      </w:r>
    </w:p>
    <w:p w:rsidR="00FA650C" w:rsidRPr="004A37C1" w:rsidRDefault="00FA650C" w:rsidP="00FA650C">
      <w:pPr>
        <w:widowControl w:val="0"/>
        <w:overflowPunct w:val="0"/>
        <w:autoSpaceDE w:val="0"/>
        <w:autoSpaceDN w:val="0"/>
        <w:adjustRightInd w:val="0"/>
        <w:spacing w:after="0" w:line="240" w:lineRule="auto"/>
        <w:jc w:val="both"/>
        <w:rPr>
          <w:rFonts w:ascii="Times New Roman" w:eastAsia="Times New Roman" w:hAnsi="Times New Roman" w:cs="Times New Roman"/>
          <w:b/>
          <w:bCs/>
        </w:rPr>
      </w:pPr>
      <w:r w:rsidRPr="004A37C1">
        <w:rPr>
          <w:rFonts w:ascii="Times New Roman" w:eastAsia="Times New Roman" w:hAnsi="Times New Roman" w:cs="Times New Roman"/>
          <w:b/>
          <w:bCs/>
        </w:rPr>
        <w:t>Условие 7.2.</w:t>
      </w:r>
      <w:r w:rsidRPr="004A37C1">
        <w:rPr>
          <w:rFonts w:ascii="Times New Roman" w:eastAsia="Times New Roman" w:hAnsi="Times New Roman" w:cs="Times New Roman"/>
          <w:bCs/>
        </w:rPr>
        <w:t xml:space="preserve"> Притежателят на настоящото разрешителното да уведомява РИОСВ за началото и очакваната продължителност на приемните изпитвания по смисъла на Закона за устройството на територията (ЗУТ) </w:t>
      </w:r>
      <w:r w:rsidRPr="004A37C1">
        <w:rPr>
          <w:rFonts w:ascii="Times New Roman" w:eastAsia="Times New Roman" w:hAnsi="Times New Roman" w:cs="Times New Roman"/>
        </w:rPr>
        <w:t>или по реда на друга приложима, специализирана нормативна уредба</w:t>
      </w:r>
      <w:r w:rsidRPr="004A37C1">
        <w:rPr>
          <w:rFonts w:ascii="Times New Roman" w:eastAsia="Times New Roman" w:hAnsi="Times New Roman" w:cs="Times New Roman"/>
          <w:bCs/>
        </w:rPr>
        <w:t xml:space="preserve"> за въвеждане в нормална експлоатация на инсталациите/пречиствателните съоръжения.</w:t>
      </w:r>
    </w:p>
    <w:p w:rsidR="00FA650C" w:rsidRPr="004A37C1" w:rsidRDefault="00FA650C" w:rsidP="00FA650C">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4A37C1">
        <w:rPr>
          <w:rFonts w:ascii="Times New Roman" w:eastAsia="Times New Roman" w:hAnsi="Times New Roman" w:cs="Times New Roman"/>
          <w:b/>
        </w:rPr>
        <w:t>Условие 7.3.</w:t>
      </w:r>
      <w:r w:rsidRPr="004A37C1">
        <w:rPr>
          <w:rFonts w:ascii="Times New Roman" w:eastAsia="Times New Roman" w:hAnsi="Times New Roman" w:cs="Times New Roman"/>
        </w:rPr>
        <w:t xml:space="preserve"> Притежателят на настоящото разрешителното да информира РИОСВ и ИАОС за всяка планирана промяна в работата на инсталациите по </w:t>
      </w:r>
      <w:r w:rsidRPr="004A37C1">
        <w:rPr>
          <w:rFonts w:ascii="Times New Roman" w:eastAsia="Times New Roman" w:hAnsi="Times New Roman" w:cs="Times New Roman"/>
          <w:b/>
        </w:rPr>
        <w:t>Условие 2</w:t>
      </w:r>
      <w:r w:rsidRPr="004A37C1">
        <w:rPr>
          <w:rFonts w:ascii="Times New Roman" w:eastAsia="Times New Roman" w:hAnsi="Times New Roman" w:cs="Times New Roman"/>
        </w:rPr>
        <w:t xml:space="preserve">, съгласно нормативно установения ред. </w:t>
      </w:r>
    </w:p>
    <w:p w:rsidR="00FA650C" w:rsidRPr="004A37C1" w:rsidRDefault="00FA650C" w:rsidP="00FA650C">
      <w:pPr>
        <w:widowControl w:val="0"/>
        <w:overflowPunct w:val="0"/>
        <w:autoSpaceDE w:val="0"/>
        <w:autoSpaceDN w:val="0"/>
        <w:adjustRightInd w:val="0"/>
        <w:spacing w:after="0" w:line="240" w:lineRule="auto"/>
        <w:jc w:val="both"/>
        <w:rPr>
          <w:rFonts w:ascii="Times New Roman" w:eastAsia="Times New Roman" w:hAnsi="Times New Roman" w:cs="Times New Roman"/>
          <w:b/>
        </w:rPr>
      </w:pPr>
      <w:r w:rsidRPr="004A37C1">
        <w:rPr>
          <w:rFonts w:ascii="Times New Roman" w:eastAsia="Times New Roman" w:hAnsi="Times New Roman" w:cs="Times New Roman"/>
          <w:b/>
        </w:rPr>
        <w:t xml:space="preserve">Условие 7.4. </w:t>
      </w:r>
      <w:r w:rsidRPr="004A37C1">
        <w:rPr>
          <w:rFonts w:ascii="Times New Roman" w:eastAsia="Times New Roman" w:hAnsi="Times New Roman" w:cs="Times New Roman"/>
          <w:bCs/>
        </w:rPr>
        <w:t xml:space="preserve">Притежателят на настоящото разрешително да уведомява </w:t>
      </w:r>
      <w:r w:rsidRPr="004A37C1">
        <w:rPr>
          <w:rFonts w:ascii="Times New Roman" w:eastAsia="Times New Roman" w:hAnsi="Times New Roman" w:cs="Times New Roman"/>
        </w:rPr>
        <w:t>съответния компетентен орган при аварийни или други замърсявания.</w:t>
      </w:r>
    </w:p>
    <w:p w:rsidR="00FA650C" w:rsidRPr="004A37C1" w:rsidRDefault="00FA650C" w:rsidP="00FA650C">
      <w:pPr>
        <w:widowControl w:val="0"/>
        <w:overflowPunct w:val="0"/>
        <w:autoSpaceDE w:val="0"/>
        <w:autoSpaceDN w:val="0"/>
        <w:adjustRightInd w:val="0"/>
        <w:spacing w:after="0" w:line="240" w:lineRule="auto"/>
        <w:jc w:val="both"/>
        <w:rPr>
          <w:rFonts w:ascii="Times New Roman" w:eastAsia="Times New Roman" w:hAnsi="Times New Roman" w:cs="Times New Roman"/>
          <w:b/>
        </w:rPr>
      </w:pPr>
      <w:r w:rsidRPr="004A37C1">
        <w:rPr>
          <w:rFonts w:ascii="Times New Roman" w:eastAsia="Times New Roman" w:hAnsi="Times New Roman" w:cs="Times New Roman"/>
          <w:b/>
        </w:rPr>
        <w:t xml:space="preserve">Условие 7.5. </w:t>
      </w:r>
      <w:r w:rsidRPr="004A37C1">
        <w:rPr>
          <w:rFonts w:ascii="Times New Roman" w:eastAsia="Times New Roman" w:hAnsi="Times New Roman" w:cs="Times New Roman"/>
        </w:rPr>
        <w:t>Притежателят на настоящото разрешително е длъжен незабавно да информира съответния компетентен орган при съществуване на непосредствена заплаха за екологични щети въпреки предприетите от него мерки.</w:t>
      </w:r>
    </w:p>
    <w:p w:rsidR="00FA650C" w:rsidRPr="004A37C1" w:rsidRDefault="00FA650C" w:rsidP="00FA650C">
      <w:pPr>
        <w:widowControl w:val="0"/>
        <w:overflowPunct w:val="0"/>
        <w:autoSpaceDE w:val="0"/>
        <w:autoSpaceDN w:val="0"/>
        <w:adjustRightInd w:val="0"/>
        <w:spacing w:after="0" w:line="240" w:lineRule="auto"/>
        <w:jc w:val="both"/>
        <w:rPr>
          <w:rFonts w:ascii="Times New Roman" w:eastAsia="Times New Roman" w:hAnsi="Times New Roman" w:cs="Times New Roman"/>
          <w:b/>
        </w:rPr>
      </w:pPr>
      <w:r w:rsidRPr="004A37C1">
        <w:rPr>
          <w:rFonts w:ascii="Times New Roman" w:eastAsia="Times New Roman" w:hAnsi="Times New Roman" w:cs="Times New Roman"/>
          <w:b/>
        </w:rPr>
        <w:t xml:space="preserve">Условие 7.6. </w:t>
      </w:r>
      <w:r w:rsidRPr="004A37C1">
        <w:rPr>
          <w:rFonts w:ascii="Times New Roman" w:eastAsia="Times New Roman" w:hAnsi="Times New Roman" w:cs="Times New Roman"/>
        </w:rPr>
        <w:t>При настъпили екологични щети операторът е длъжен незабавно да уведоми съответния компетентен орган за причинените екологични щети.</w:t>
      </w:r>
    </w:p>
    <w:p w:rsidR="00FA650C" w:rsidRPr="004A37C1" w:rsidRDefault="00FA650C" w:rsidP="00FA650C">
      <w:pPr>
        <w:widowControl w:val="0"/>
        <w:overflowPunct w:val="0"/>
        <w:autoSpaceDE w:val="0"/>
        <w:autoSpaceDN w:val="0"/>
        <w:adjustRightInd w:val="0"/>
        <w:spacing w:after="0" w:line="240" w:lineRule="auto"/>
        <w:jc w:val="both"/>
        <w:rPr>
          <w:rFonts w:ascii="Times New Roman" w:eastAsia="Times New Roman" w:hAnsi="Times New Roman" w:cs="Times New Roman"/>
          <w:b/>
        </w:rPr>
      </w:pPr>
      <w:r w:rsidRPr="004A37C1">
        <w:rPr>
          <w:rFonts w:ascii="Times New Roman" w:eastAsia="Times New Roman" w:hAnsi="Times New Roman" w:cs="Times New Roman"/>
          <w:b/>
        </w:rPr>
        <w:t xml:space="preserve">Условие 7.7. </w:t>
      </w:r>
      <w:r w:rsidRPr="004A37C1">
        <w:rPr>
          <w:rFonts w:ascii="Times New Roman" w:eastAsia="Times New Roman" w:hAnsi="Times New Roman" w:cs="Times New Roman"/>
        </w:rPr>
        <w:t xml:space="preserve">Притежателят на настоящото разрешителното да докладва ежегодно, като част от ГДОС информацията по изпълнението на </w:t>
      </w:r>
      <w:r w:rsidRPr="004A37C1">
        <w:rPr>
          <w:rFonts w:ascii="Times New Roman" w:eastAsia="Times New Roman" w:hAnsi="Times New Roman" w:cs="Times New Roman"/>
          <w:b/>
        </w:rPr>
        <w:t>Условие 7.1</w:t>
      </w:r>
      <w:r w:rsidRPr="004A37C1">
        <w:rPr>
          <w:rFonts w:ascii="Times New Roman" w:eastAsia="Times New Roman" w:hAnsi="Times New Roman" w:cs="Times New Roman"/>
        </w:rPr>
        <w:t xml:space="preserve"> и </w:t>
      </w:r>
      <w:r w:rsidRPr="004A37C1">
        <w:rPr>
          <w:rFonts w:ascii="Times New Roman" w:eastAsia="Times New Roman" w:hAnsi="Times New Roman" w:cs="Times New Roman"/>
          <w:b/>
        </w:rPr>
        <w:t>Условие 7.3.</w:t>
      </w:r>
    </w:p>
    <w:p w:rsidR="00FA650C" w:rsidRPr="004A37C1" w:rsidRDefault="00FA650C" w:rsidP="00FA650C">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A650C" w:rsidRPr="004A37C1" w:rsidRDefault="00FA650C" w:rsidP="00FA650C">
      <w:pPr>
        <w:spacing w:after="0" w:line="240" w:lineRule="auto"/>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 8. Използване на ресурси</w:t>
      </w:r>
    </w:p>
    <w:p w:rsidR="00FA650C" w:rsidRPr="004A37C1" w:rsidRDefault="00FA650C" w:rsidP="00FA650C">
      <w:pPr>
        <w:keepNext/>
        <w:widowControl w:val="0"/>
        <w:overflowPunct w:val="0"/>
        <w:autoSpaceDE w:val="0"/>
        <w:autoSpaceDN w:val="0"/>
        <w:adjustRightInd w:val="0"/>
        <w:spacing w:after="0" w:line="240" w:lineRule="auto"/>
        <w:jc w:val="both"/>
        <w:outlineLvl w:val="1"/>
        <w:rPr>
          <w:rFonts w:ascii="Times New Roman" w:eastAsia="Times New Roman" w:hAnsi="Times New Roman" w:cs="Times New Roman"/>
          <w:b/>
        </w:rPr>
      </w:pPr>
      <w:r w:rsidRPr="004A37C1">
        <w:rPr>
          <w:rFonts w:ascii="Times New Roman" w:eastAsia="Times New Roman" w:hAnsi="Times New Roman" w:cs="Times New Roman"/>
          <w:b/>
        </w:rPr>
        <w:t>Условие 8.1. Използване на вода</w:t>
      </w:r>
    </w:p>
    <w:p w:rsidR="00FA650C" w:rsidRPr="004A37C1" w:rsidRDefault="00FA650C" w:rsidP="00FA650C">
      <w:pPr>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8.1.1. </w:t>
      </w:r>
      <w:r w:rsidRPr="004A37C1">
        <w:rPr>
          <w:rFonts w:ascii="Times New Roman" w:eastAsia="Times New Roman" w:hAnsi="Times New Roman" w:cs="Times New Roman"/>
          <w:lang w:eastAsia="bg-BG"/>
        </w:rPr>
        <w:t xml:space="preserve">Използването на вода за производствени нужди </w:t>
      </w:r>
      <w:r w:rsidRPr="004A37C1">
        <w:rPr>
          <w:rFonts w:ascii="Times New Roman" w:eastAsia="Times New Roman" w:hAnsi="Times New Roman" w:cs="Times New Roman"/>
          <w:bCs/>
          <w:iCs/>
          <w:lang w:eastAsia="bg-BG"/>
        </w:rPr>
        <w:t xml:space="preserve">(включително охлаждане) </w:t>
      </w:r>
      <w:r w:rsidRPr="004A37C1">
        <w:rPr>
          <w:rFonts w:ascii="Times New Roman" w:eastAsia="Times New Roman" w:hAnsi="Times New Roman" w:cs="Times New Roman"/>
          <w:lang w:eastAsia="bg-BG"/>
        </w:rPr>
        <w:t>да става единствено при наличие на Разрешително за водовземане, издадено, съгласно изискванията на Закона за водите, и/или при наличие на актуален договор с “В и К” оператор и при спазване на условията в документите, уреждащи законосъобразното използване на вода.</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8.1.2. </w:t>
      </w:r>
      <w:r w:rsidR="004F0884" w:rsidRPr="004A37C1">
        <w:rPr>
          <w:rFonts w:ascii="Times New Roman" w:eastAsia="Times New Roman" w:hAnsi="Times New Roman" w:cs="Times New Roman"/>
          <w:lang w:eastAsia="bg-BG"/>
        </w:rPr>
        <w:t>При работа на инсталацията</w:t>
      </w:r>
      <w:r w:rsidRPr="004A37C1">
        <w:rPr>
          <w:rFonts w:ascii="Times New Roman" w:eastAsia="Times New Roman" w:hAnsi="Times New Roman" w:cs="Times New Roman"/>
          <w:lang w:eastAsia="bg-BG"/>
        </w:rPr>
        <w:t xml:space="preserve"> по</w:t>
      </w:r>
      <w:r w:rsidRPr="004A37C1">
        <w:rPr>
          <w:rFonts w:ascii="Times New Roman" w:eastAsia="Times New Roman" w:hAnsi="Times New Roman" w:cs="Times New Roman"/>
          <w:b/>
          <w:lang w:eastAsia="bg-BG"/>
        </w:rPr>
        <w:t xml:space="preserve"> Условие 2, </w:t>
      </w:r>
      <w:r w:rsidR="004F0884" w:rsidRPr="004A37C1">
        <w:rPr>
          <w:rFonts w:ascii="Times New Roman" w:eastAsia="Times New Roman" w:hAnsi="Times New Roman" w:cs="Times New Roman"/>
          <w:lang w:eastAsia="bg-BG"/>
        </w:rPr>
        <w:t>която попада</w:t>
      </w:r>
      <w:r w:rsidRPr="004A37C1">
        <w:rPr>
          <w:rFonts w:ascii="Times New Roman" w:eastAsia="Times New Roman" w:hAnsi="Times New Roman" w:cs="Times New Roman"/>
          <w:lang w:eastAsia="bg-BG"/>
        </w:rPr>
        <w:t xml:space="preserve"> в обхвата на Приложение № 4 към ЗООС, количеството използвана свежа вода за производствени нужди </w:t>
      </w:r>
      <w:r w:rsidRPr="004A37C1">
        <w:rPr>
          <w:rFonts w:ascii="Times New Roman" w:eastAsia="Times New Roman" w:hAnsi="Times New Roman" w:cs="Times New Roman"/>
          <w:bCs/>
          <w:iCs/>
          <w:lang w:eastAsia="bg-BG"/>
        </w:rPr>
        <w:t xml:space="preserve">(включително охлаждане) </w:t>
      </w:r>
      <w:r w:rsidRPr="004A37C1">
        <w:rPr>
          <w:rFonts w:ascii="Times New Roman" w:eastAsia="Times New Roman" w:hAnsi="Times New Roman" w:cs="Times New Roman"/>
          <w:lang w:eastAsia="bg-BG"/>
        </w:rPr>
        <w:t xml:space="preserve">да не превишава количеството в </w:t>
      </w:r>
      <w:r w:rsidRPr="004A37C1">
        <w:rPr>
          <w:rFonts w:ascii="Times New Roman" w:eastAsia="Times New Roman" w:hAnsi="Times New Roman" w:cs="Times New Roman"/>
          <w:b/>
          <w:lang w:eastAsia="bg-BG"/>
        </w:rPr>
        <w:t>Таблица 8.1.2.</w:t>
      </w:r>
    </w:p>
    <w:p w:rsidR="00FA650C" w:rsidRPr="004A37C1" w:rsidRDefault="00FA650C" w:rsidP="00FA650C">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Таблица 8.1.2.</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61"/>
        <w:gridCol w:w="4210"/>
      </w:tblGrid>
      <w:tr w:rsidR="004A37C1" w:rsidRPr="004A37C1" w:rsidTr="00427580">
        <w:trPr>
          <w:trHeight w:val="551"/>
          <w:jc w:val="center"/>
        </w:trPr>
        <w:tc>
          <w:tcPr>
            <w:tcW w:w="5561"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tabs>
                <w:tab w:val="center" w:pos="2215"/>
                <w:tab w:val="right" w:pos="4430"/>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Инсталация, попадаща в обхвата на Приложение № 4 към ЗООС</w:t>
            </w:r>
          </w:p>
        </w:tc>
        <w:tc>
          <w:tcPr>
            <w:tcW w:w="4210"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Годишна норма за ефективност при употребата на вода, m</w:t>
            </w:r>
            <w:r w:rsidRPr="004A37C1">
              <w:rPr>
                <w:rFonts w:ascii="Times New Roman" w:eastAsia="Times New Roman" w:hAnsi="Times New Roman" w:cs="Times New Roman"/>
                <w:b/>
                <w:vertAlign w:val="superscript"/>
                <w:lang w:eastAsia="bg-BG"/>
              </w:rPr>
              <w:t>3</w:t>
            </w:r>
            <w:r w:rsidRPr="004A37C1">
              <w:rPr>
                <w:rFonts w:ascii="Times New Roman" w:eastAsia="Times New Roman" w:hAnsi="Times New Roman" w:cs="Times New Roman"/>
                <w:b/>
                <w:lang w:eastAsia="bg-BG"/>
              </w:rPr>
              <w:t>/ единица капацитет</w:t>
            </w:r>
          </w:p>
        </w:tc>
      </w:tr>
      <w:tr w:rsidR="00FA650C" w:rsidRPr="004A37C1" w:rsidTr="00427580">
        <w:trPr>
          <w:trHeight w:val="342"/>
          <w:jc w:val="center"/>
        </w:trPr>
        <w:tc>
          <w:tcPr>
            <w:tcW w:w="5561"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8A094D">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4A37C1">
              <w:rPr>
                <w:rFonts w:ascii="Times New Roman" w:eastAsia="Times New Roman" w:hAnsi="Times New Roman" w:cs="Times New Roman"/>
                <w:lang w:eastAsia="bg-BG"/>
              </w:rPr>
              <w:t>Инсталация за интензивно отглеждане на птици –кокошки носачки</w:t>
            </w:r>
          </w:p>
        </w:tc>
        <w:tc>
          <w:tcPr>
            <w:tcW w:w="4210"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4A37C1">
              <w:rPr>
                <w:rFonts w:ascii="Times New Roman" w:eastAsia="Times New Roman" w:hAnsi="Times New Roman" w:cs="Times New Roman"/>
                <w:lang w:eastAsia="pl-PL"/>
              </w:rPr>
              <w:t>128,5</w:t>
            </w:r>
          </w:p>
        </w:tc>
      </w:tr>
    </w:tbl>
    <w:p w:rsidR="00FA650C" w:rsidRPr="004A37C1" w:rsidRDefault="00FA650C" w:rsidP="00FA650C">
      <w:pPr>
        <w:spacing w:after="0" w:line="240" w:lineRule="auto"/>
        <w:jc w:val="both"/>
        <w:rPr>
          <w:rFonts w:ascii="Times New Roman" w:eastAsia="Times New Roman" w:hAnsi="Times New Roman" w:cs="Times New Roman"/>
          <w:b/>
          <w:highlight w:val="yellow"/>
          <w:lang w:eastAsia="pl-PL"/>
        </w:rPr>
      </w:pPr>
    </w:p>
    <w:p w:rsidR="00FA650C" w:rsidRPr="004A37C1" w:rsidRDefault="00FA650C" w:rsidP="00FA650C">
      <w:pPr>
        <w:tabs>
          <w:tab w:val="left" w:pos="900"/>
        </w:tabs>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8.1.3. </w:t>
      </w:r>
      <w:r w:rsidRPr="004A37C1">
        <w:rPr>
          <w:rFonts w:ascii="Times New Roman" w:eastAsia="Times New Roman" w:hAnsi="Times New Roman" w:cs="Times New Roman"/>
          <w:lang w:eastAsia="bg-BG"/>
        </w:rPr>
        <w:t>Притежателят на настоящото разрешително да прилага инструкция за експлоатация и поддръжка на поилните системи за животните, които са основен консуматор на вода за про</w:t>
      </w:r>
      <w:r w:rsidR="002B3D2B" w:rsidRPr="004A37C1">
        <w:rPr>
          <w:rFonts w:ascii="Times New Roman" w:eastAsia="Times New Roman" w:hAnsi="Times New Roman" w:cs="Times New Roman"/>
          <w:lang w:eastAsia="bg-BG"/>
        </w:rPr>
        <w:t>изводствени нужди в инсталацията</w:t>
      </w:r>
      <w:r w:rsidRPr="004A37C1">
        <w:rPr>
          <w:rFonts w:ascii="Times New Roman" w:eastAsia="Times New Roman" w:hAnsi="Times New Roman" w:cs="Times New Roman"/>
          <w:lang w:eastAsia="bg-BG"/>
        </w:rPr>
        <w:t xml:space="preserve"> по </w:t>
      </w:r>
      <w:r w:rsidRPr="004A37C1">
        <w:rPr>
          <w:rFonts w:ascii="Times New Roman" w:eastAsia="Times New Roman" w:hAnsi="Times New Roman" w:cs="Times New Roman"/>
          <w:b/>
          <w:lang w:eastAsia="bg-BG"/>
        </w:rPr>
        <w:t>Условие 2</w:t>
      </w:r>
      <w:r w:rsidRPr="004A37C1">
        <w:rPr>
          <w:rFonts w:ascii="Times New Roman" w:eastAsia="Times New Roman" w:hAnsi="Times New Roman" w:cs="Times New Roman"/>
          <w:lang w:eastAsia="bg-BG"/>
        </w:rPr>
        <w:t>, попадащи в обхвата на Приложение № 4 към ЗООС.</w:t>
      </w:r>
    </w:p>
    <w:p w:rsidR="00FA650C" w:rsidRPr="004A37C1" w:rsidRDefault="00FA650C" w:rsidP="00FA650C">
      <w:pPr>
        <w:tabs>
          <w:tab w:val="left" w:pos="900"/>
        </w:tabs>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lastRenderedPageBreak/>
        <w:t xml:space="preserve">Условие 8.1.4. </w:t>
      </w:r>
      <w:r w:rsidRPr="004A37C1">
        <w:rPr>
          <w:rFonts w:ascii="Times New Roman" w:eastAsia="Times New Roman" w:hAnsi="Times New Roman" w:cs="Times New Roman"/>
          <w:lang w:eastAsia="bg-BG"/>
        </w:rPr>
        <w:t>Притежателят на</w:t>
      </w:r>
      <w:r w:rsidRPr="004A37C1">
        <w:rPr>
          <w:rFonts w:ascii="Times New Roman" w:eastAsia="Times New Roman" w:hAnsi="Times New Roman" w:cs="Times New Roman"/>
          <w:b/>
          <w:lang w:eastAsia="bg-BG"/>
        </w:rPr>
        <w:t xml:space="preserve"> </w:t>
      </w:r>
      <w:r w:rsidRPr="004A37C1">
        <w:rPr>
          <w:rFonts w:ascii="Times New Roman" w:eastAsia="Times New Roman" w:hAnsi="Times New Roman" w:cs="Times New Roman"/>
          <w:lang w:eastAsia="bg-BG"/>
        </w:rPr>
        <w:t>настоящото разрешително да прилага инструкция за извършване на проверки на техническото състояние на водопроводната мрежа на площадката, установяване на течове и предприемане на действия за тяхното отстраняване.</w:t>
      </w:r>
    </w:p>
    <w:p w:rsidR="00FA650C" w:rsidRPr="004A37C1" w:rsidRDefault="00FA650C" w:rsidP="00FA650C">
      <w:pPr>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8.1.5. Измерване и документиране</w:t>
      </w:r>
    </w:p>
    <w:p w:rsidR="00FA650C" w:rsidRPr="004A37C1" w:rsidRDefault="00FA650C" w:rsidP="00FA650C">
      <w:pPr>
        <w:spacing w:after="0" w:line="240" w:lineRule="auto"/>
        <w:jc w:val="both"/>
        <w:rPr>
          <w:rFonts w:ascii="Times New Roman" w:eastAsia="Times New Roman" w:hAnsi="Times New Roman" w:cs="Times New Roman"/>
          <w:noProof/>
          <w:lang w:eastAsia="bg-BG"/>
        </w:rPr>
      </w:pPr>
      <w:r w:rsidRPr="004A37C1">
        <w:rPr>
          <w:rFonts w:ascii="Times New Roman" w:eastAsia="Times New Roman" w:hAnsi="Times New Roman" w:cs="Times New Roman"/>
          <w:b/>
          <w:lang w:eastAsia="bg-BG"/>
        </w:rPr>
        <w:t xml:space="preserve">Условие 8.1.5.1. </w:t>
      </w:r>
      <w:r w:rsidRPr="004A37C1">
        <w:rPr>
          <w:rFonts w:ascii="Times New Roman" w:eastAsia="Times New Roman" w:hAnsi="Times New Roman" w:cs="Times New Roman"/>
          <w:lang w:eastAsia="bg-BG"/>
        </w:rPr>
        <w:t xml:space="preserve">Притежателят на настоящото разрешително да отчита изразходваните количества вода </w:t>
      </w:r>
      <w:r w:rsidRPr="004A37C1">
        <w:rPr>
          <w:rFonts w:ascii="Times New Roman" w:eastAsia="Times New Roman" w:hAnsi="Times New Roman" w:cs="Times New Roman"/>
          <w:bCs/>
          <w:iCs/>
          <w:lang w:eastAsia="bg-BG"/>
        </w:rPr>
        <w:t xml:space="preserve">общо </w:t>
      </w:r>
      <w:r w:rsidRPr="004A37C1">
        <w:rPr>
          <w:rFonts w:ascii="Times New Roman" w:eastAsia="Times New Roman" w:hAnsi="Times New Roman" w:cs="Times New Roman"/>
          <w:lang w:eastAsia="bg-BG"/>
        </w:rPr>
        <w:t xml:space="preserve">на площадката чрез </w:t>
      </w:r>
      <w:r w:rsidRPr="004A37C1">
        <w:rPr>
          <w:rFonts w:ascii="Times New Roman" w:eastAsia="Times New Roman" w:hAnsi="Times New Roman" w:cs="Times New Roman"/>
          <w:noProof/>
          <w:lang w:eastAsia="bg-BG"/>
        </w:rPr>
        <w:t>измервателелн</w:t>
      </w:r>
      <w:r w:rsidR="003A4DD0" w:rsidRPr="004A37C1">
        <w:rPr>
          <w:rFonts w:ascii="Times New Roman" w:eastAsia="Times New Roman" w:hAnsi="Times New Roman" w:cs="Times New Roman"/>
          <w:noProof/>
          <w:lang w:eastAsia="bg-BG"/>
        </w:rPr>
        <w:t>и</w:t>
      </w:r>
      <w:r w:rsidRPr="004A37C1">
        <w:rPr>
          <w:rFonts w:ascii="Times New Roman" w:eastAsia="Times New Roman" w:hAnsi="Times New Roman" w:cs="Times New Roman"/>
          <w:noProof/>
          <w:lang w:eastAsia="bg-BG"/>
        </w:rPr>
        <w:t>т</w:t>
      </w:r>
      <w:r w:rsidR="003A4DD0" w:rsidRPr="004A37C1">
        <w:rPr>
          <w:rFonts w:ascii="Times New Roman" w:eastAsia="Times New Roman" w:hAnsi="Times New Roman" w:cs="Times New Roman"/>
          <w:noProof/>
          <w:lang w:eastAsia="bg-BG"/>
        </w:rPr>
        <w:t>е</w:t>
      </w:r>
      <w:r w:rsidRPr="004A37C1">
        <w:rPr>
          <w:rFonts w:ascii="Times New Roman" w:eastAsia="Times New Roman" w:hAnsi="Times New Roman" w:cs="Times New Roman"/>
          <w:noProof/>
          <w:lang w:eastAsia="bg-BG"/>
        </w:rPr>
        <w:t xml:space="preserve"> устройств</w:t>
      </w:r>
      <w:r w:rsidR="003A4DD0" w:rsidRPr="004A37C1">
        <w:rPr>
          <w:rFonts w:ascii="Times New Roman" w:eastAsia="Times New Roman" w:hAnsi="Times New Roman" w:cs="Times New Roman"/>
          <w:noProof/>
          <w:lang w:eastAsia="bg-BG"/>
        </w:rPr>
        <w:t>а</w:t>
      </w:r>
      <w:r w:rsidRPr="004A37C1">
        <w:rPr>
          <w:rFonts w:ascii="Times New Roman" w:eastAsia="Times New Roman" w:hAnsi="Times New Roman" w:cs="Times New Roman"/>
          <w:noProof/>
          <w:lang w:eastAsia="bg-BG"/>
        </w:rPr>
        <w:t xml:space="preserve">, </w:t>
      </w:r>
      <w:r w:rsidRPr="004A37C1">
        <w:rPr>
          <w:rFonts w:ascii="Times New Roman" w:eastAsia="Times New Roman" w:hAnsi="Times New Roman" w:cs="Times New Roman"/>
          <w:lang w:eastAsia="bg-BG"/>
        </w:rPr>
        <w:t>означен</w:t>
      </w:r>
      <w:r w:rsidR="003A4DD0" w:rsidRPr="004A37C1">
        <w:rPr>
          <w:rFonts w:ascii="Times New Roman" w:eastAsia="Times New Roman" w:hAnsi="Times New Roman" w:cs="Times New Roman"/>
          <w:lang w:eastAsia="bg-BG"/>
        </w:rPr>
        <w:t>и</w:t>
      </w:r>
      <w:r w:rsidRPr="004A37C1">
        <w:rPr>
          <w:rFonts w:ascii="Times New Roman" w:eastAsia="Times New Roman" w:hAnsi="Times New Roman" w:cs="Times New Roman"/>
          <w:lang w:eastAsia="bg-BG"/>
        </w:rPr>
        <w:t xml:space="preserve"> в </w:t>
      </w:r>
      <w:r w:rsidR="00C512F1" w:rsidRPr="004A37C1">
        <w:rPr>
          <w:rFonts w:ascii="Times New Roman" w:eastAsia="Times New Roman" w:hAnsi="Times New Roman" w:cs="Times New Roman"/>
          <w:lang w:eastAsia="bg-BG"/>
        </w:rPr>
        <w:t>графично п</w:t>
      </w:r>
      <w:r w:rsidR="00815AE8" w:rsidRPr="004A37C1">
        <w:rPr>
          <w:rFonts w:ascii="Times New Roman" w:eastAsia="Times New Roman" w:hAnsi="Times New Roman" w:cs="Times New Roman"/>
          <w:lang w:eastAsia="bg-BG"/>
        </w:rPr>
        <w:t xml:space="preserve">риложение Г2 </w:t>
      </w:r>
      <w:r w:rsidR="00C512F1" w:rsidRPr="004A37C1">
        <w:rPr>
          <w:rFonts w:ascii="Times New Roman" w:eastAsia="Times New Roman" w:hAnsi="Times New Roman" w:cs="Times New Roman"/>
          <w:lang w:eastAsia="bg-BG"/>
        </w:rPr>
        <w:t>-</w:t>
      </w:r>
      <w:r w:rsidR="00815AE8" w:rsidRPr="004A37C1">
        <w:rPr>
          <w:rFonts w:ascii="Times New Roman" w:eastAsia="Times New Roman" w:hAnsi="Times New Roman" w:cs="Times New Roman"/>
          <w:lang w:eastAsia="bg-BG"/>
        </w:rPr>
        <w:t xml:space="preserve"> </w:t>
      </w:r>
      <w:r w:rsidR="003A4DD0" w:rsidRPr="004A37C1">
        <w:rPr>
          <w:rFonts w:ascii="Times New Roman" w:eastAsia="Times New Roman" w:hAnsi="Times New Roman" w:cs="Times New Roman"/>
          <w:lang w:eastAsia="bg-BG"/>
        </w:rPr>
        <w:t xml:space="preserve">ВОДОСНАБДЯВАНЕ </w:t>
      </w:r>
      <w:r w:rsidRPr="004A37C1">
        <w:rPr>
          <w:rFonts w:ascii="Times New Roman" w:eastAsia="Times New Roman" w:hAnsi="Times New Roman" w:cs="Times New Roman"/>
          <w:lang w:eastAsia="bg-BG"/>
        </w:rPr>
        <w:t>с означен</w:t>
      </w:r>
      <w:r w:rsidR="003A4DD0" w:rsidRPr="004A37C1">
        <w:rPr>
          <w:rFonts w:ascii="Times New Roman" w:eastAsia="Times New Roman" w:hAnsi="Times New Roman" w:cs="Times New Roman"/>
          <w:lang w:eastAsia="bg-BG"/>
        </w:rPr>
        <w:t>и</w:t>
      </w:r>
      <w:r w:rsidRPr="004A37C1">
        <w:rPr>
          <w:rFonts w:ascii="Times New Roman" w:eastAsia="Times New Roman" w:hAnsi="Times New Roman" w:cs="Times New Roman"/>
          <w:lang w:eastAsia="bg-BG"/>
        </w:rPr>
        <w:t xml:space="preserve"> местоположени</w:t>
      </w:r>
      <w:r w:rsidR="003A4DD0" w:rsidRPr="004A37C1">
        <w:rPr>
          <w:rFonts w:ascii="Times New Roman" w:eastAsia="Times New Roman" w:hAnsi="Times New Roman" w:cs="Times New Roman"/>
          <w:lang w:eastAsia="bg-BG"/>
        </w:rPr>
        <w:t>я</w:t>
      </w:r>
      <w:r w:rsidRPr="004A37C1">
        <w:rPr>
          <w:rFonts w:ascii="Times New Roman" w:eastAsia="Times New Roman" w:hAnsi="Times New Roman" w:cs="Times New Roman"/>
          <w:lang w:eastAsia="bg-BG"/>
        </w:rPr>
        <w:t xml:space="preserve"> на измервателните устройства към Заявлението.</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8.1.5.2.</w:t>
      </w:r>
      <w:r w:rsidRPr="004A37C1">
        <w:rPr>
          <w:rFonts w:ascii="Times New Roman" w:eastAsia="Times New Roman" w:hAnsi="Times New Roman" w:cs="Times New Roman"/>
          <w:lang w:eastAsia="bg-BG"/>
        </w:rPr>
        <w:t xml:space="preserve"> Притежателят на настоящото разрешително да прилага инструкция за измерване/изчисляване и документиране на изразходваните количества вода за производствени нужди </w:t>
      </w:r>
      <w:r w:rsidRPr="004A37C1">
        <w:rPr>
          <w:rFonts w:ascii="Times New Roman" w:eastAsia="Times New Roman" w:hAnsi="Times New Roman" w:cs="Times New Roman"/>
          <w:bCs/>
          <w:iCs/>
          <w:lang w:eastAsia="bg-BG"/>
        </w:rPr>
        <w:t>(включително охлаждане)</w:t>
      </w:r>
      <w:r w:rsidRPr="004A37C1">
        <w:rPr>
          <w:rFonts w:ascii="Times New Roman" w:eastAsia="Times New Roman" w:hAnsi="Times New Roman" w:cs="Times New Roman"/>
          <w:lang w:eastAsia="bg-BG"/>
        </w:rPr>
        <w:t>. Документираната информация да включва:</w:t>
      </w:r>
    </w:p>
    <w:p w:rsidR="00FA650C" w:rsidRPr="004A37C1" w:rsidRDefault="00FA650C" w:rsidP="00FA650C">
      <w:pPr>
        <w:numPr>
          <w:ilvl w:val="0"/>
          <w:numId w:val="9"/>
        </w:numPr>
        <w:tabs>
          <w:tab w:val="num" w:pos="48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 xml:space="preserve">Годишна консумация на вода за производствени нужди </w:t>
      </w:r>
      <w:r w:rsidRPr="004A37C1">
        <w:rPr>
          <w:rFonts w:ascii="Times New Roman" w:eastAsia="Times New Roman" w:hAnsi="Times New Roman" w:cs="Times New Roman"/>
          <w:bCs/>
          <w:iCs/>
          <w:lang w:eastAsia="bg-BG"/>
        </w:rPr>
        <w:t xml:space="preserve">(включително охлаждане) </w:t>
      </w:r>
      <w:r w:rsidR="002B3D2B" w:rsidRPr="004A37C1">
        <w:rPr>
          <w:rFonts w:ascii="Times New Roman" w:eastAsia="Times New Roman" w:hAnsi="Times New Roman" w:cs="Times New Roman"/>
          <w:lang w:eastAsia="bg-BG"/>
        </w:rPr>
        <w:t>за инсталацията</w:t>
      </w:r>
      <w:r w:rsidRPr="004A37C1">
        <w:rPr>
          <w:rFonts w:ascii="Times New Roman" w:eastAsia="Times New Roman" w:hAnsi="Times New Roman" w:cs="Times New Roman"/>
          <w:lang w:eastAsia="bg-BG"/>
        </w:rPr>
        <w:t xml:space="preserve"> по </w:t>
      </w:r>
      <w:r w:rsidRPr="004A37C1">
        <w:rPr>
          <w:rFonts w:ascii="Times New Roman" w:eastAsia="Times New Roman" w:hAnsi="Times New Roman" w:cs="Times New Roman"/>
          <w:b/>
          <w:lang w:eastAsia="bg-BG"/>
        </w:rPr>
        <w:t>Условие 2,</w:t>
      </w:r>
      <w:r w:rsidR="002B3D2B" w:rsidRPr="004A37C1">
        <w:rPr>
          <w:rFonts w:ascii="Times New Roman" w:eastAsia="Times New Roman" w:hAnsi="Times New Roman" w:cs="Times New Roman"/>
          <w:lang w:eastAsia="bg-BG"/>
        </w:rPr>
        <w:t xml:space="preserve"> попадаща</w:t>
      </w:r>
      <w:r w:rsidRPr="004A37C1">
        <w:rPr>
          <w:rFonts w:ascii="Times New Roman" w:eastAsia="Times New Roman" w:hAnsi="Times New Roman" w:cs="Times New Roman"/>
          <w:lang w:eastAsia="bg-BG"/>
        </w:rPr>
        <w:t xml:space="preserve"> в обхвата на Приложение № 4 към ЗООС;</w:t>
      </w:r>
    </w:p>
    <w:p w:rsidR="00FA650C" w:rsidRPr="004A37C1" w:rsidRDefault="00FA650C" w:rsidP="00FA650C">
      <w:pPr>
        <w:numPr>
          <w:ilvl w:val="0"/>
          <w:numId w:val="9"/>
        </w:numPr>
        <w:tabs>
          <w:tab w:val="num" w:pos="48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 xml:space="preserve">Стойността на годишната норма за ефективност при употребата на вода за производствени нужди </w:t>
      </w:r>
      <w:r w:rsidRPr="004A37C1">
        <w:rPr>
          <w:rFonts w:ascii="Times New Roman" w:eastAsia="Times New Roman" w:hAnsi="Times New Roman" w:cs="Times New Roman"/>
          <w:bCs/>
          <w:iCs/>
          <w:lang w:eastAsia="bg-BG"/>
        </w:rPr>
        <w:t xml:space="preserve">(включително охлаждане) </w:t>
      </w:r>
      <w:r w:rsidR="002B3D2B" w:rsidRPr="004A37C1">
        <w:rPr>
          <w:rFonts w:ascii="Times New Roman" w:eastAsia="Times New Roman" w:hAnsi="Times New Roman" w:cs="Times New Roman"/>
          <w:lang w:eastAsia="bg-BG"/>
        </w:rPr>
        <w:t>за инсталацията</w:t>
      </w:r>
      <w:r w:rsidRPr="004A37C1">
        <w:rPr>
          <w:rFonts w:ascii="Times New Roman" w:eastAsia="Times New Roman" w:hAnsi="Times New Roman" w:cs="Times New Roman"/>
          <w:lang w:eastAsia="bg-BG"/>
        </w:rPr>
        <w:t xml:space="preserve"> по </w:t>
      </w:r>
      <w:r w:rsidRPr="004A37C1">
        <w:rPr>
          <w:rFonts w:ascii="Times New Roman" w:eastAsia="Times New Roman" w:hAnsi="Times New Roman" w:cs="Times New Roman"/>
          <w:b/>
          <w:lang w:eastAsia="bg-BG"/>
        </w:rPr>
        <w:t>Условие 2</w:t>
      </w:r>
      <w:r w:rsidR="002B3D2B" w:rsidRPr="004A37C1">
        <w:rPr>
          <w:rFonts w:ascii="Times New Roman" w:eastAsia="Times New Roman" w:hAnsi="Times New Roman" w:cs="Times New Roman"/>
          <w:lang w:eastAsia="bg-BG"/>
        </w:rPr>
        <w:t>, попадаща</w:t>
      </w:r>
      <w:r w:rsidRPr="004A37C1">
        <w:rPr>
          <w:rFonts w:ascii="Times New Roman" w:eastAsia="Times New Roman" w:hAnsi="Times New Roman" w:cs="Times New Roman"/>
          <w:lang w:eastAsia="bg-BG"/>
        </w:rPr>
        <w:t xml:space="preserve"> в обхвата на Приложение №4 към ЗООС.</w:t>
      </w:r>
    </w:p>
    <w:p w:rsidR="00FA650C" w:rsidRPr="004A37C1" w:rsidRDefault="00FA650C" w:rsidP="00FA650C">
      <w:pPr>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8.1.5.3.</w:t>
      </w:r>
      <w:r w:rsidRPr="004A37C1">
        <w:rPr>
          <w:rFonts w:ascii="Times New Roman" w:eastAsia="Times New Roman" w:hAnsi="Times New Roman" w:cs="Times New Roman"/>
          <w:lang w:eastAsia="bg-BG"/>
        </w:rPr>
        <w:t xml:space="preserve"> Притежателят на настоящото разрешително да прилага инструкция за оценка на съответствието на изразходваните количества вода за производствени нужди </w:t>
      </w:r>
      <w:r w:rsidRPr="004A37C1">
        <w:rPr>
          <w:rFonts w:ascii="Times New Roman" w:eastAsia="Times New Roman" w:hAnsi="Times New Roman" w:cs="Times New Roman"/>
          <w:bCs/>
          <w:iCs/>
          <w:lang w:eastAsia="bg-BG"/>
        </w:rPr>
        <w:t xml:space="preserve">(включително охлаждане) </w:t>
      </w:r>
      <w:r w:rsidRPr="004A37C1">
        <w:rPr>
          <w:rFonts w:ascii="Times New Roman" w:eastAsia="Times New Roman" w:hAnsi="Times New Roman" w:cs="Times New Roman"/>
          <w:lang w:eastAsia="bg-BG"/>
        </w:rPr>
        <w:t>с нормата по</w:t>
      </w:r>
      <w:r w:rsidRPr="004A37C1">
        <w:rPr>
          <w:rFonts w:ascii="Times New Roman" w:eastAsia="Times New Roman" w:hAnsi="Times New Roman" w:cs="Times New Roman"/>
          <w:b/>
          <w:lang w:eastAsia="bg-BG"/>
        </w:rPr>
        <w:t xml:space="preserve"> Условие 8.1.2.</w:t>
      </w:r>
      <w:r w:rsidRPr="004A37C1">
        <w:rPr>
          <w:rFonts w:ascii="Times New Roman" w:eastAsia="Times New Roman" w:hAnsi="Times New Roman" w:cs="Times New Roman"/>
          <w:lang w:eastAsia="bg-BG"/>
        </w:rPr>
        <w:t xml:space="preserve"> Инструкцията да включва установяване на причините за несъответствията и предприемане на коригиращи действия. Резултатите от изпълнението на инструкцията да се документират и съхраняват.</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8.1.5.4.</w:t>
      </w:r>
      <w:r w:rsidRPr="004A37C1">
        <w:rPr>
          <w:rFonts w:ascii="Times New Roman" w:eastAsia="Times New Roman" w:hAnsi="Times New Roman" w:cs="Times New Roman"/>
          <w:lang w:eastAsia="bg-BG"/>
        </w:rPr>
        <w:t xml:space="preserve"> Притежателят на настоящото разрешително да документира, съхранява и да предоставя при поискване от страна на компетентните органи резултатите от изпълнението на инструкциите по </w:t>
      </w:r>
      <w:r w:rsidRPr="004A37C1">
        <w:rPr>
          <w:rFonts w:ascii="Times New Roman" w:eastAsia="Times New Roman" w:hAnsi="Times New Roman" w:cs="Times New Roman"/>
          <w:b/>
          <w:lang w:eastAsia="bg-BG"/>
        </w:rPr>
        <w:t>Условие 8.1.3., Условие 8.1.4. и Условие 8.1.5.2.</w:t>
      </w:r>
    </w:p>
    <w:p w:rsidR="00FA650C" w:rsidRPr="004A37C1" w:rsidRDefault="00FA650C" w:rsidP="00FA650C">
      <w:pPr>
        <w:spacing w:after="0" w:line="240" w:lineRule="auto"/>
        <w:jc w:val="both"/>
        <w:rPr>
          <w:rFonts w:ascii="Times New Roman" w:eastAsia="Times New Roman" w:hAnsi="Times New Roman" w:cs="Times New Roman"/>
          <w:b/>
          <w:lang w:eastAsia="bg-BG"/>
        </w:rPr>
      </w:pPr>
    </w:p>
    <w:p w:rsidR="00FA650C" w:rsidRPr="004A37C1" w:rsidRDefault="00FA650C" w:rsidP="00FA650C">
      <w:pPr>
        <w:spacing w:after="0" w:line="240" w:lineRule="auto"/>
        <w:jc w:val="both"/>
        <w:rPr>
          <w:rFonts w:ascii="Times New Roman" w:eastAsia="Times New Roman" w:hAnsi="Times New Roman" w:cs="Times New Roman"/>
          <w:b/>
          <w:lang w:eastAsia="pl-PL"/>
        </w:rPr>
      </w:pPr>
      <w:r w:rsidRPr="004A37C1">
        <w:rPr>
          <w:rFonts w:ascii="Times New Roman" w:eastAsia="Times New Roman" w:hAnsi="Times New Roman" w:cs="Times New Roman"/>
          <w:b/>
          <w:lang w:eastAsia="bg-BG"/>
        </w:rPr>
        <w:t>Условие 8.1.6. Докладване</w:t>
      </w:r>
    </w:p>
    <w:p w:rsidR="00FA650C" w:rsidRPr="004A37C1" w:rsidRDefault="00FA650C" w:rsidP="00FA650C">
      <w:pPr>
        <w:widowControl w:val="0"/>
        <w:overflowPunct w:val="0"/>
        <w:autoSpaceDE w:val="0"/>
        <w:spacing w:after="0" w:line="240" w:lineRule="auto"/>
        <w:jc w:val="both"/>
        <w:rPr>
          <w:rFonts w:ascii="Times New Roman" w:eastAsia="MS Mincho" w:hAnsi="Times New Roman" w:cs="Times New Roman"/>
          <w:lang w:eastAsia="bg-BG"/>
        </w:rPr>
      </w:pPr>
      <w:r w:rsidRPr="004A37C1">
        <w:rPr>
          <w:rFonts w:ascii="Times New Roman" w:eastAsia="Times New Roman" w:hAnsi="Times New Roman" w:cs="Times New Roman"/>
          <w:b/>
          <w:lang w:eastAsia="bg-BG"/>
        </w:rPr>
        <w:t>Условие 8.1.6.1.</w:t>
      </w:r>
      <w:r w:rsidRPr="004A37C1">
        <w:rPr>
          <w:rFonts w:ascii="Times New Roman" w:eastAsia="Times New Roman" w:hAnsi="Times New Roman" w:cs="Times New Roman"/>
          <w:lang w:eastAsia="bg-BG"/>
        </w:rPr>
        <w:t xml:space="preserve"> Притежателят на настоящото разрешително да докладва ежегодно, </w:t>
      </w:r>
      <w:r w:rsidRPr="004A37C1">
        <w:rPr>
          <w:rFonts w:ascii="Times New Roman" w:eastAsia="MS Mincho" w:hAnsi="Times New Roman" w:cs="Times New Roman"/>
          <w:lang w:eastAsia="bg-BG"/>
        </w:rPr>
        <w:t>като част от ГДОС на:</w:t>
      </w:r>
    </w:p>
    <w:p w:rsidR="00FA650C" w:rsidRPr="004A37C1" w:rsidRDefault="00FA650C" w:rsidP="006550B0">
      <w:pPr>
        <w:widowControl w:val="0"/>
        <w:numPr>
          <w:ilvl w:val="2"/>
          <w:numId w:val="10"/>
        </w:numPr>
        <w:tabs>
          <w:tab w:val="clear" w:pos="2688"/>
          <w:tab w:val="num" w:pos="709"/>
          <w:tab w:val="num" w:pos="2127"/>
        </w:tabs>
        <w:overflowPunct w:val="0"/>
        <w:autoSpaceDE w:val="0"/>
        <w:autoSpaceDN w:val="0"/>
        <w:adjustRightInd w:val="0"/>
        <w:spacing w:after="0" w:line="240" w:lineRule="auto"/>
        <w:ind w:left="0" w:firstLine="143"/>
        <w:jc w:val="both"/>
        <w:rPr>
          <w:rFonts w:ascii="Times New Roman" w:eastAsia="MS Mincho" w:hAnsi="Times New Roman" w:cs="Times New Roman"/>
          <w:lang w:eastAsia="bg-BG"/>
        </w:rPr>
      </w:pPr>
      <w:r w:rsidRPr="004A37C1">
        <w:rPr>
          <w:rFonts w:ascii="Times New Roman" w:eastAsia="MS Mincho" w:hAnsi="Times New Roman" w:cs="Times New Roman"/>
          <w:lang w:eastAsia="bg-BG"/>
        </w:rPr>
        <w:t xml:space="preserve">изчислените стойности на годишната норма за ефективност на свежа вода </w:t>
      </w:r>
      <w:r w:rsidRPr="004A37C1">
        <w:rPr>
          <w:rFonts w:ascii="Times New Roman" w:eastAsia="Times New Roman" w:hAnsi="Times New Roman" w:cs="Times New Roman"/>
          <w:lang w:eastAsia="bg-BG"/>
        </w:rPr>
        <w:t>за производствени нужди</w:t>
      </w:r>
      <w:r w:rsidRPr="004A37C1">
        <w:rPr>
          <w:rFonts w:ascii="Times New Roman" w:eastAsia="MS Mincho" w:hAnsi="Times New Roman" w:cs="Times New Roman"/>
          <w:lang w:eastAsia="bg-BG"/>
        </w:rPr>
        <w:t xml:space="preserve"> за инсталацията по </w:t>
      </w:r>
      <w:r w:rsidRPr="004A37C1">
        <w:rPr>
          <w:rFonts w:ascii="Times New Roman" w:eastAsia="MS Mincho" w:hAnsi="Times New Roman" w:cs="Times New Roman"/>
          <w:b/>
          <w:lang w:eastAsia="bg-BG"/>
        </w:rPr>
        <w:t>Условие 2</w:t>
      </w:r>
      <w:r w:rsidRPr="004A37C1">
        <w:rPr>
          <w:rFonts w:ascii="Times New Roman" w:eastAsia="MS Mincho" w:hAnsi="Times New Roman" w:cs="Times New Roman"/>
          <w:lang w:eastAsia="bg-BG"/>
        </w:rPr>
        <w:t>, попадаща в обхвата на Приложение № 4 към ЗООС;</w:t>
      </w:r>
    </w:p>
    <w:p w:rsidR="00FA650C" w:rsidRPr="004A37C1" w:rsidRDefault="00FA650C" w:rsidP="006550B0">
      <w:pPr>
        <w:widowControl w:val="0"/>
        <w:numPr>
          <w:ilvl w:val="2"/>
          <w:numId w:val="10"/>
        </w:numPr>
        <w:tabs>
          <w:tab w:val="clear" w:pos="2688"/>
          <w:tab w:val="left" w:pos="709"/>
          <w:tab w:val="num" w:pos="851"/>
          <w:tab w:val="num" w:pos="2127"/>
        </w:tabs>
        <w:overflowPunct w:val="0"/>
        <w:autoSpaceDE w:val="0"/>
        <w:autoSpaceDN w:val="0"/>
        <w:adjustRightInd w:val="0"/>
        <w:spacing w:after="0" w:line="240" w:lineRule="auto"/>
        <w:ind w:left="0" w:firstLine="143"/>
        <w:contextualSpacing/>
        <w:jc w:val="both"/>
        <w:textAlignment w:val="baseline"/>
        <w:rPr>
          <w:rFonts w:ascii="Times New Roman" w:eastAsia="Times New Roman" w:hAnsi="Times New Roman" w:cs="Times New Roman"/>
        </w:rPr>
      </w:pPr>
      <w:r w:rsidRPr="004A37C1">
        <w:rPr>
          <w:rFonts w:ascii="Times New Roman" w:eastAsia="MS Mincho" w:hAnsi="Times New Roman" w:cs="Times New Roman"/>
          <w:lang w:eastAsia="bg-BG"/>
        </w:rPr>
        <w:t xml:space="preserve">резултатите от оценката на съответствието на количествата вода </w:t>
      </w:r>
      <w:r w:rsidRPr="004A37C1">
        <w:rPr>
          <w:rFonts w:ascii="Times New Roman" w:eastAsia="Times New Roman" w:hAnsi="Times New Roman" w:cs="Times New Roman"/>
          <w:lang w:eastAsia="bg-BG"/>
        </w:rPr>
        <w:t xml:space="preserve">за производствени нужди </w:t>
      </w:r>
      <w:r w:rsidRPr="004A37C1">
        <w:rPr>
          <w:rFonts w:ascii="Times New Roman" w:eastAsia="MS Mincho" w:hAnsi="Times New Roman" w:cs="Times New Roman"/>
          <w:lang w:eastAsia="bg-BG"/>
        </w:rPr>
        <w:t>с определените такива в условията на разрешителното, причините за документираните несъответствия и предприетите коригиращи действия</w:t>
      </w:r>
      <w:r w:rsidRPr="004A37C1">
        <w:rPr>
          <w:rFonts w:ascii="Times New Roman" w:eastAsia="Times New Roman" w:hAnsi="Times New Roman" w:cs="Times New Roman"/>
        </w:rPr>
        <w:t>.</w:t>
      </w:r>
    </w:p>
    <w:p w:rsidR="00FA650C" w:rsidRPr="004A37C1" w:rsidRDefault="00FA650C" w:rsidP="003A4DD0">
      <w:pPr>
        <w:tabs>
          <w:tab w:val="num" w:pos="2127"/>
        </w:tabs>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b/>
        </w:rPr>
        <w:t>Условие 8.2. Енергия</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b/>
        </w:rPr>
        <w:t>Условие 8.2.1.</w:t>
      </w:r>
      <w:r w:rsidRPr="004A37C1">
        <w:rPr>
          <w:rFonts w:ascii="Times New Roman" w:eastAsia="Times New Roman" w:hAnsi="Times New Roman" w:cs="Times New Roman"/>
        </w:rPr>
        <w:t xml:space="preserve"> </w:t>
      </w:r>
      <w:r w:rsidRPr="004A37C1">
        <w:rPr>
          <w:rFonts w:ascii="Times New Roman" w:eastAsia="Times New Roman" w:hAnsi="Times New Roman" w:cs="Times New Roman"/>
          <w:b/>
        </w:rPr>
        <w:t>Използване на енергия</w:t>
      </w:r>
      <w:r w:rsidRPr="004A37C1">
        <w:rPr>
          <w:rFonts w:ascii="Times New Roman" w:eastAsia="Times New Roman" w:hAnsi="Times New Roman" w:cs="Times New Roman"/>
        </w:rPr>
        <w:t xml:space="preserve"> </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4A37C1">
        <w:rPr>
          <w:rFonts w:ascii="Times New Roman" w:eastAsia="Times New Roman" w:hAnsi="Times New Roman" w:cs="Times New Roman"/>
          <w:b/>
        </w:rPr>
        <w:t xml:space="preserve">Условие 8.2.1.1. </w:t>
      </w:r>
      <w:r w:rsidRPr="004A37C1">
        <w:rPr>
          <w:rFonts w:ascii="Times New Roman" w:eastAsia="Times New Roman" w:hAnsi="Times New Roman" w:cs="Times New Roman"/>
        </w:rPr>
        <w:t>Консумираната електро</w:t>
      </w:r>
      <w:r w:rsidR="0097519A" w:rsidRPr="004A37C1">
        <w:rPr>
          <w:rFonts w:ascii="Times New Roman" w:eastAsia="Times New Roman" w:hAnsi="Times New Roman" w:cs="Times New Roman"/>
        </w:rPr>
        <w:t>енергия</w:t>
      </w:r>
      <w:r w:rsidRPr="004A37C1">
        <w:rPr>
          <w:rFonts w:ascii="Times New Roman" w:eastAsia="Times New Roman" w:hAnsi="Times New Roman" w:cs="Times New Roman"/>
        </w:rPr>
        <w:t xml:space="preserve"> от инсталацията по </w:t>
      </w:r>
      <w:r w:rsidRPr="004A37C1">
        <w:rPr>
          <w:rFonts w:ascii="Times New Roman" w:eastAsia="Times New Roman" w:hAnsi="Times New Roman" w:cs="Times New Roman"/>
          <w:b/>
        </w:rPr>
        <w:t>Условие № 2</w:t>
      </w:r>
      <w:r w:rsidRPr="004A37C1">
        <w:rPr>
          <w:rFonts w:ascii="Times New Roman" w:eastAsia="Times New Roman" w:hAnsi="Times New Roman" w:cs="Times New Roman"/>
        </w:rPr>
        <w:t xml:space="preserve">, попадаща в обхвата на Приложение № 4 към ЗООС, да не превишава стойността, посоченa в </w:t>
      </w:r>
      <w:r w:rsidRPr="004A37C1">
        <w:rPr>
          <w:rFonts w:ascii="Times New Roman" w:eastAsia="Times New Roman" w:hAnsi="Times New Roman" w:cs="Times New Roman"/>
          <w:b/>
        </w:rPr>
        <w:t>Таблица 8.2.1.1.</w:t>
      </w:r>
      <w:r w:rsidRPr="004A37C1">
        <w:rPr>
          <w:rFonts w:ascii="Times New Roman" w:eastAsia="Times New Roman" w:hAnsi="Times New Roman" w:cs="Times New Roman"/>
        </w:rPr>
        <w:t>:</w:t>
      </w:r>
    </w:p>
    <w:p w:rsidR="00FA650C" w:rsidRPr="004A37C1" w:rsidRDefault="00FA650C" w:rsidP="00FA650C">
      <w:pPr>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rPr>
      </w:pPr>
      <w:r w:rsidRPr="004A37C1">
        <w:rPr>
          <w:rFonts w:ascii="Times New Roman" w:eastAsia="Times New Roman" w:hAnsi="Times New Roman" w:cs="Times New Roman"/>
          <w:b/>
        </w:rPr>
        <w:t>Таблица 8.2.1.1.</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55"/>
        <w:gridCol w:w="4386"/>
      </w:tblGrid>
      <w:tr w:rsidR="004A37C1" w:rsidRPr="004A37C1" w:rsidTr="00427580">
        <w:trPr>
          <w:trHeight w:val="732"/>
          <w:jc w:val="center"/>
        </w:trPr>
        <w:tc>
          <w:tcPr>
            <w:tcW w:w="4855" w:type="dxa"/>
            <w:vAlign w:val="center"/>
          </w:tcPr>
          <w:p w:rsidR="00FA650C" w:rsidRPr="004A37C1" w:rsidRDefault="00FA650C" w:rsidP="00FA650C">
            <w:pPr>
              <w:tabs>
                <w:tab w:val="center" w:pos="2215"/>
                <w:tab w:val="right" w:pos="4430"/>
              </w:tabs>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4A37C1">
              <w:rPr>
                <w:rFonts w:ascii="Times New Roman" w:eastAsia="Times New Roman" w:hAnsi="Times New Roman" w:cs="Times New Roman"/>
                <w:b/>
              </w:rPr>
              <w:t>Инсталация, попадаща в обхвата на Приложение № 4 към ЗООС</w:t>
            </w:r>
          </w:p>
        </w:tc>
        <w:tc>
          <w:tcPr>
            <w:tcW w:w="4386" w:type="dxa"/>
            <w:vAlign w:val="center"/>
          </w:tcPr>
          <w:p w:rsidR="00FA650C" w:rsidRPr="004A37C1" w:rsidRDefault="00FA650C" w:rsidP="00FA650C">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4A37C1">
              <w:rPr>
                <w:rFonts w:ascii="Times New Roman" w:eastAsia="Calibri" w:hAnsi="Times New Roman" w:cs="Times New Roman"/>
                <w:b/>
              </w:rPr>
              <w:t>Годишна норма за ефективност при употребата на електроенергия, MWh/единица капацитет</w:t>
            </w:r>
          </w:p>
        </w:tc>
      </w:tr>
      <w:tr w:rsidR="00FA650C" w:rsidRPr="004A37C1" w:rsidTr="00427580">
        <w:trPr>
          <w:trHeight w:val="83"/>
          <w:jc w:val="center"/>
        </w:trPr>
        <w:tc>
          <w:tcPr>
            <w:tcW w:w="4855" w:type="dxa"/>
            <w:vAlign w:val="center"/>
          </w:tcPr>
          <w:p w:rsidR="00FA650C" w:rsidRPr="004A37C1" w:rsidRDefault="00FA650C" w:rsidP="00FA650C">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4A37C1">
              <w:rPr>
                <w:rFonts w:ascii="Times New Roman" w:eastAsia="Times New Roman" w:hAnsi="Times New Roman" w:cs="Times New Roman"/>
              </w:rPr>
              <w:t>Инсталация за интензивно отглеждане на птици –кокошки носачки</w:t>
            </w:r>
          </w:p>
        </w:tc>
        <w:tc>
          <w:tcPr>
            <w:tcW w:w="4386" w:type="dxa"/>
            <w:vAlign w:val="center"/>
          </w:tcPr>
          <w:p w:rsidR="00FA650C" w:rsidRPr="004A37C1" w:rsidRDefault="00FA650C" w:rsidP="00FA650C">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4A37C1">
              <w:rPr>
                <w:rFonts w:ascii="Times New Roman" w:eastAsia="Times New Roman" w:hAnsi="Times New Roman" w:cs="Times New Roman"/>
                <w:snapToGrid w:val="0"/>
              </w:rPr>
              <w:t>5,59</w:t>
            </w:r>
          </w:p>
        </w:tc>
      </w:tr>
    </w:tbl>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FA650C" w:rsidRPr="004A37C1" w:rsidRDefault="00FA650C" w:rsidP="00FA650C">
      <w:pPr>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8.2.1.2. </w:t>
      </w:r>
      <w:r w:rsidRPr="004A37C1">
        <w:rPr>
          <w:rFonts w:ascii="Times New Roman" w:eastAsia="Times New Roman" w:hAnsi="Times New Roman" w:cs="Times New Roman"/>
          <w:lang w:eastAsia="bg-BG"/>
        </w:rPr>
        <w:t xml:space="preserve">Притежателят на настоящото комплексно разрешително да прилага инструкция за експлоатация и поддръжка на </w:t>
      </w:r>
      <w:r w:rsidRPr="004A37C1">
        <w:rPr>
          <w:rFonts w:ascii="Times New Roman" w:eastAsia="Calibri" w:hAnsi="Times New Roman" w:cs="Times New Roman"/>
        </w:rPr>
        <w:t>вентилационна система, основен консуматор на електроенергия, към</w:t>
      </w:r>
      <w:r w:rsidRPr="004A37C1">
        <w:rPr>
          <w:rFonts w:ascii="Times New Roman" w:eastAsia="Times New Roman" w:hAnsi="Times New Roman" w:cs="Times New Roman"/>
        </w:rPr>
        <w:t xml:space="preserve"> </w:t>
      </w:r>
      <w:r w:rsidRPr="004A37C1">
        <w:rPr>
          <w:rFonts w:ascii="Times New Roman" w:eastAsia="Calibri" w:hAnsi="Times New Roman" w:cs="Times New Roman"/>
        </w:rPr>
        <w:t>Инсталация за интензивно отглеждане на птици – кокошки носачки</w:t>
      </w:r>
      <w:r w:rsidRPr="004A37C1">
        <w:rPr>
          <w:rFonts w:ascii="Times New Roman" w:eastAsia="Times New Roman" w:hAnsi="Times New Roman" w:cs="Times New Roman"/>
          <w:lang w:eastAsia="bg-BG"/>
        </w:rPr>
        <w:t>.</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4A37C1">
        <w:rPr>
          <w:rFonts w:ascii="Times New Roman" w:eastAsia="Times New Roman" w:hAnsi="Times New Roman" w:cs="Times New Roman"/>
          <w:b/>
        </w:rPr>
        <w:t>Условие 8.2.2.</w:t>
      </w:r>
      <w:r w:rsidRPr="004A37C1">
        <w:rPr>
          <w:rFonts w:ascii="Times New Roman" w:eastAsia="Times New Roman" w:hAnsi="Times New Roman" w:cs="Times New Roman"/>
        </w:rPr>
        <w:t xml:space="preserve"> </w:t>
      </w:r>
      <w:r w:rsidRPr="004A37C1">
        <w:rPr>
          <w:rFonts w:ascii="Times New Roman" w:eastAsia="Times New Roman" w:hAnsi="Times New Roman" w:cs="Times New Roman"/>
          <w:b/>
        </w:rPr>
        <w:t>Измерване и документиране</w:t>
      </w:r>
    </w:p>
    <w:p w:rsidR="00FA650C" w:rsidRPr="004A37C1" w:rsidRDefault="00FA650C" w:rsidP="00FA650C">
      <w:pPr>
        <w:spacing w:after="0" w:line="240" w:lineRule="auto"/>
        <w:jc w:val="both"/>
        <w:rPr>
          <w:rFonts w:ascii="Times New Roman" w:eastAsia="MS Mincho" w:hAnsi="Times New Roman" w:cs="Times New Roman"/>
          <w:lang w:eastAsia="bg-BG"/>
        </w:rPr>
      </w:pPr>
      <w:r w:rsidRPr="004A37C1">
        <w:rPr>
          <w:rFonts w:ascii="Times New Roman" w:eastAsia="MS Mincho" w:hAnsi="Times New Roman" w:cs="Times New Roman"/>
          <w:b/>
          <w:lang w:eastAsia="bg-BG"/>
        </w:rPr>
        <w:t>Условие 8.2.2.1.</w:t>
      </w:r>
      <w:r w:rsidRPr="004A37C1">
        <w:rPr>
          <w:rFonts w:ascii="Times New Roman" w:eastAsia="MS Mincho" w:hAnsi="Times New Roman" w:cs="Times New Roman"/>
          <w:lang w:eastAsia="bg-BG"/>
        </w:rPr>
        <w:t xml:space="preserve"> Притежателят на настоящото комплексно разрешително да прилага инструкция, осигуряваща измерване и документиране на изразходваните количества електро</w:t>
      </w:r>
      <w:r w:rsidR="00B57BD7" w:rsidRPr="004A37C1">
        <w:rPr>
          <w:rFonts w:ascii="Times New Roman" w:eastAsia="MS Mincho" w:hAnsi="Times New Roman" w:cs="Times New Roman"/>
          <w:lang w:eastAsia="bg-BG"/>
        </w:rPr>
        <w:t>енергия</w:t>
      </w:r>
      <w:r w:rsidRPr="004A37C1">
        <w:rPr>
          <w:rFonts w:ascii="Times New Roman" w:eastAsia="MS Mincho" w:hAnsi="Times New Roman" w:cs="Times New Roman"/>
          <w:lang w:eastAsia="bg-BG"/>
        </w:rPr>
        <w:t xml:space="preserve"> за производствени нужди, изразени като:</w:t>
      </w:r>
    </w:p>
    <w:p w:rsidR="00FA650C" w:rsidRPr="004A37C1" w:rsidRDefault="00FA650C" w:rsidP="006550B0">
      <w:pPr>
        <w:numPr>
          <w:ilvl w:val="2"/>
          <w:numId w:val="1"/>
        </w:numPr>
        <w:tabs>
          <w:tab w:val="clear" w:pos="2688"/>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lang w:eastAsia="bg-BG"/>
        </w:rPr>
      </w:pPr>
      <w:r w:rsidRPr="004A37C1">
        <w:rPr>
          <w:rFonts w:ascii="Times New Roman" w:eastAsia="MS Mincho" w:hAnsi="Times New Roman" w:cs="Times New Roman"/>
          <w:lang w:eastAsia="bg-BG"/>
        </w:rPr>
        <w:t xml:space="preserve">Стойностите на годишните норми за ефективност при употребата на електроенергия за инсталацията по </w:t>
      </w:r>
      <w:r w:rsidRPr="004A37C1">
        <w:rPr>
          <w:rFonts w:ascii="Times New Roman" w:eastAsia="MS Mincho" w:hAnsi="Times New Roman" w:cs="Times New Roman"/>
          <w:b/>
          <w:lang w:eastAsia="bg-BG"/>
        </w:rPr>
        <w:t>Условие № 2</w:t>
      </w:r>
      <w:r w:rsidRPr="004A37C1">
        <w:rPr>
          <w:rFonts w:ascii="Times New Roman" w:eastAsia="MS Mincho" w:hAnsi="Times New Roman" w:cs="Times New Roman"/>
          <w:lang w:eastAsia="bg-BG"/>
        </w:rPr>
        <w:t>, попадаща в обхвата на Приложение № 4 към ЗООС;</w:t>
      </w:r>
    </w:p>
    <w:p w:rsidR="00FA650C" w:rsidRPr="004A37C1" w:rsidRDefault="00CE676F" w:rsidP="006550B0">
      <w:pPr>
        <w:numPr>
          <w:ilvl w:val="2"/>
          <w:numId w:val="1"/>
        </w:numPr>
        <w:tabs>
          <w:tab w:val="clear" w:pos="2688"/>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lang w:eastAsia="bg-BG"/>
        </w:rPr>
      </w:pPr>
      <w:r w:rsidRPr="004A37C1">
        <w:rPr>
          <w:rFonts w:ascii="Times New Roman" w:eastAsia="MS Mincho" w:hAnsi="Times New Roman" w:cs="Times New Roman"/>
          <w:lang w:eastAsia="bg-BG"/>
        </w:rPr>
        <w:t>Годишна</w:t>
      </w:r>
      <w:r w:rsidR="00FA650C" w:rsidRPr="004A37C1">
        <w:rPr>
          <w:rFonts w:ascii="Times New Roman" w:eastAsia="MS Mincho" w:hAnsi="Times New Roman" w:cs="Times New Roman"/>
          <w:lang w:eastAsia="bg-BG"/>
        </w:rPr>
        <w:t xml:space="preserve"> консумация на електроенергия за производствени нужди за инсталацията по </w:t>
      </w:r>
      <w:r w:rsidR="00FA650C" w:rsidRPr="004A37C1">
        <w:rPr>
          <w:rFonts w:ascii="Times New Roman" w:eastAsia="MS Mincho" w:hAnsi="Times New Roman" w:cs="Times New Roman"/>
          <w:b/>
          <w:lang w:eastAsia="bg-BG"/>
        </w:rPr>
        <w:t>Условие № 2</w:t>
      </w:r>
      <w:r w:rsidR="00FA650C" w:rsidRPr="004A37C1">
        <w:rPr>
          <w:rFonts w:ascii="Times New Roman" w:eastAsia="MS Mincho" w:hAnsi="Times New Roman" w:cs="Times New Roman"/>
          <w:lang w:eastAsia="bg-BG"/>
        </w:rPr>
        <w:t>, попадаща в обхвата на Приложение № 4 към ЗООС.</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lastRenderedPageBreak/>
        <w:t xml:space="preserve">Изразходваното количество електроенергия да се отчита, чрез измервателно устройство – главен електромер, посочен на </w:t>
      </w:r>
      <w:r w:rsidRPr="004A37C1">
        <w:rPr>
          <w:rFonts w:ascii="Times New Roman" w:eastAsia="Calibri" w:hAnsi="Times New Roman" w:cs="Times New Roman"/>
          <w:b/>
        </w:rPr>
        <w:t>Приложение Г5</w:t>
      </w:r>
      <w:r w:rsidRPr="004A37C1">
        <w:rPr>
          <w:rFonts w:ascii="Times New Roman" w:eastAsia="Times New Roman" w:hAnsi="Times New Roman" w:cs="Times New Roman"/>
        </w:rPr>
        <w:t xml:space="preserve"> Схема електрозахранване от Графични приложения към Заявлението. </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MS Mincho" w:hAnsi="Times New Roman" w:cs="Times New Roman"/>
          <w:b/>
          <w:strike/>
          <w:lang w:eastAsia="bg-BG"/>
        </w:rPr>
      </w:pPr>
      <w:r w:rsidRPr="004A37C1">
        <w:rPr>
          <w:rFonts w:ascii="Times New Roman" w:eastAsia="MS Mincho" w:hAnsi="Times New Roman" w:cs="Times New Roman"/>
          <w:b/>
          <w:lang w:eastAsia="bg-BG"/>
        </w:rPr>
        <w:t xml:space="preserve">Условие 8.2.2.2. </w:t>
      </w:r>
      <w:r w:rsidRPr="004A37C1">
        <w:rPr>
          <w:rFonts w:ascii="Times New Roman" w:eastAsia="MS Mincho" w:hAnsi="Times New Roman" w:cs="Times New Roman"/>
          <w:lang w:eastAsia="bg-BG"/>
        </w:rPr>
        <w:t xml:space="preserve">Притежателят на настоящото комплексно разрешително да прилага инструкция за оценка на съответствието на измерените количества консумирана електроенергия с определените такива в </w:t>
      </w:r>
      <w:r w:rsidRPr="004A37C1">
        <w:rPr>
          <w:rFonts w:ascii="Times New Roman" w:eastAsia="MS Mincho" w:hAnsi="Times New Roman" w:cs="Times New Roman"/>
          <w:b/>
          <w:lang w:eastAsia="bg-BG"/>
        </w:rPr>
        <w:t>Таблица 8.2.1.1.</w:t>
      </w:r>
      <w:r w:rsidRPr="004A37C1">
        <w:rPr>
          <w:rFonts w:ascii="Times New Roman" w:eastAsia="MS Mincho" w:hAnsi="Times New Roman" w:cs="Times New Roman"/>
          <w:lang w:eastAsia="bg-BG"/>
        </w:rPr>
        <w:t>, в това число установяване на причините за несъответствията и предприемане на коригиращи действия за отстраняването им. Резултатите от изпълнението на инструкцията да се документират.</w:t>
      </w:r>
    </w:p>
    <w:p w:rsidR="00FA650C" w:rsidRPr="004A37C1" w:rsidRDefault="00FA650C" w:rsidP="00FA650C">
      <w:pPr>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8.2.2.3. </w:t>
      </w:r>
      <w:r w:rsidRPr="004A37C1">
        <w:rPr>
          <w:rFonts w:ascii="Times New Roman" w:eastAsia="Times New Roman" w:hAnsi="Times New Roman" w:cs="Times New Roman"/>
          <w:lang w:eastAsia="bg-BG"/>
        </w:rPr>
        <w:t xml:space="preserve">Притежателят на настоящото комплексно разрешително да документира резултатите от изпълнението на инструкцията за експлоатация и поддръжка на </w:t>
      </w:r>
      <w:r w:rsidRPr="004A37C1">
        <w:rPr>
          <w:rFonts w:ascii="Times New Roman" w:eastAsia="Calibri" w:hAnsi="Times New Roman" w:cs="Times New Roman"/>
        </w:rPr>
        <w:t>вентилационна система, основен консуматор на електроенергия, към Инсталация за интензивно отглеждане на птици – кокошки носачки.</w:t>
      </w:r>
    </w:p>
    <w:p w:rsidR="00FA650C" w:rsidRPr="004A37C1" w:rsidRDefault="00FA650C" w:rsidP="00FA650C">
      <w:pPr>
        <w:spacing w:after="0" w:line="240" w:lineRule="auto"/>
        <w:jc w:val="both"/>
        <w:rPr>
          <w:rFonts w:ascii="Times New Roman" w:eastAsia="MS Mincho" w:hAnsi="Times New Roman" w:cs="Times New Roman"/>
          <w:b/>
          <w:lang w:eastAsia="bg-BG"/>
        </w:rPr>
      </w:pPr>
      <w:r w:rsidRPr="004A37C1">
        <w:rPr>
          <w:rFonts w:ascii="Times New Roman" w:eastAsia="MS Mincho" w:hAnsi="Times New Roman" w:cs="Times New Roman"/>
          <w:b/>
          <w:lang w:eastAsia="bg-BG"/>
        </w:rPr>
        <w:t>Условие 8.2.3. Докладване</w:t>
      </w:r>
    </w:p>
    <w:p w:rsidR="00FA650C" w:rsidRPr="004A37C1" w:rsidRDefault="00FA650C" w:rsidP="00FA650C">
      <w:pPr>
        <w:widowControl w:val="0"/>
        <w:overflowPunct w:val="0"/>
        <w:autoSpaceDE w:val="0"/>
        <w:autoSpaceDN w:val="0"/>
        <w:adjustRightInd w:val="0"/>
        <w:spacing w:after="0" w:line="240" w:lineRule="auto"/>
        <w:jc w:val="both"/>
        <w:textAlignment w:val="baseline"/>
        <w:rPr>
          <w:rFonts w:ascii="Times New Roman" w:eastAsia="MS Mincho" w:hAnsi="Times New Roman" w:cs="Times New Roman"/>
          <w:lang w:eastAsia="bg-BG"/>
        </w:rPr>
      </w:pPr>
      <w:r w:rsidRPr="004A37C1">
        <w:rPr>
          <w:rFonts w:ascii="Times New Roman" w:eastAsia="MS Mincho" w:hAnsi="Times New Roman" w:cs="Times New Roman"/>
          <w:b/>
          <w:lang w:eastAsia="bg-BG"/>
        </w:rPr>
        <w:t xml:space="preserve">Условие 8.2.3.1. </w:t>
      </w:r>
      <w:r w:rsidRPr="004A37C1">
        <w:rPr>
          <w:rFonts w:ascii="Times New Roman" w:eastAsia="MS Mincho" w:hAnsi="Times New Roman" w:cs="Times New Roman"/>
          <w:lang w:eastAsia="bg-BG"/>
        </w:rPr>
        <w:t>Притежателят на настоящото комплексно разрешително да докладва ежегодно, като част от ГДОС на:</w:t>
      </w:r>
    </w:p>
    <w:p w:rsidR="00FA650C" w:rsidRPr="004A37C1" w:rsidRDefault="00FA650C" w:rsidP="006550B0">
      <w:pPr>
        <w:numPr>
          <w:ilvl w:val="2"/>
          <w:numId w:val="1"/>
        </w:numPr>
        <w:tabs>
          <w:tab w:val="clear" w:pos="2688"/>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lang w:eastAsia="bg-BG"/>
        </w:rPr>
      </w:pPr>
      <w:r w:rsidRPr="004A37C1">
        <w:rPr>
          <w:rFonts w:ascii="Times New Roman" w:eastAsia="MS Mincho" w:hAnsi="Times New Roman" w:cs="Times New Roman"/>
          <w:lang w:eastAsia="bg-BG"/>
        </w:rPr>
        <w:t xml:space="preserve">изчислените стойности на годишните норми за ефективност при употребата на електроенергия за инсталацията по </w:t>
      </w:r>
      <w:r w:rsidRPr="004A37C1">
        <w:rPr>
          <w:rFonts w:ascii="Times New Roman" w:eastAsia="MS Mincho" w:hAnsi="Times New Roman" w:cs="Times New Roman"/>
          <w:b/>
          <w:lang w:eastAsia="bg-BG"/>
        </w:rPr>
        <w:t>Условие № 2</w:t>
      </w:r>
      <w:r w:rsidRPr="004A37C1">
        <w:rPr>
          <w:rFonts w:ascii="Times New Roman" w:eastAsia="MS Mincho" w:hAnsi="Times New Roman" w:cs="Times New Roman"/>
          <w:lang w:eastAsia="bg-BG"/>
        </w:rPr>
        <w:t>, попадаща в обхвата на Приложение № 4 към ЗООС за календарната година;</w:t>
      </w:r>
    </w:p>
    <w:p w:rsidR="00FA650C" w:rsidRPr="004A37C1" w:rsidRDefault="00FA650C" w:rsidP="006550B0">
      <w:pPr>
        <w:numPr>
          <w:ilvl w:val="2"/>
          <w:numId w:val="1"/>
        </w:numPr>
        <w:tabs>
          <w:tab w:val="clear" w:pos="2688"/>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lang w:eastAsia="bg-BG"/>
        </w:rPr>
      </w:pPr>
      <w:r w:rsidRPr="004A37C1">
        <w:rPr>
          <w:rFonts w:ascii="Times New Roman" w:eastAsia="MS Mincho" w:hAnsi="Times New Roman" w:cs="Times New Roman"/>
          <w:lang w:eastAsia="bg-BG"/>
        </w:rPr>
        <w:t xml:space="preserve">резултатите от оценката на съответствието на количествата електроенергия с определените такива в </w:t>
      </w:r>
      <w:r w:rsidRPr="004A37C1">
        <w:rPr>
          <w:rFonts w:ascii="Times New Roman" w:eastAsia="MS Mincho" w:hAnsi="Times New Roman" w:cs="Times New Roman"/>
          <w:b/>
          <w:lang w:eastAsia="bg-BG"/>
        </w:rPr>
        <w:t>Таблица 8.2.1.1.</w:t>
      </w:r>
      <w:r w:rsidRPr="004A37C1">
        <w:rPr>
          <w:rFonts w:ascii="Times New Roman" w:eastAsia="MS Mincho" w:hAnsi="Times New Roman" w:cs="Times New Roman"/>
          <w:lang w:eastAsia="bg-BG"/>
        </w:rPr>
        <w:t>, причините за документираните несъответствия и предприетите коригиращи действия.</w:t>
      </w:r>
    </w:p>
    <w:p w:rsidR="00FA650C" w:rsidRPr="004A37C1" w:rsidRDefault="00FA650C" w:rsidP="00FA650C">
      <w:pPr>
        <w:keepNext/>
        <w:spacing w:after="0" w:line="276" w:lineRule="auto"/>
        <w:jc w:val="both"/>
        <w:outlineLvl w:val="0"/>
        <w:rPr>
          <w:rFonts w:ascii="Times New Roman" w:eastAsia="Calibri" w:hAnsi="Times New Roman" w:cs="Times New Roman"/>
          <w:b/>
          <w:bCs/>
          <w:kern w:val="32"/>
        </w:rPr>
      </w:pPr>
    </w:p>
    <w:p w:rsidR="00FA650C" w:rsidRPr="004A37C1" w:rsidRDefault="00FA650C" w:rsidP="00FA650C">
      <w:pPr>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8.3. Суровини, спомагателни материали и горива</w:t>
      </w:r>
    </w:p>
    <w:p w:rsidR="00FA650C" w:rsidRPr="004A37C1" w:rsidRDefault="00FA650C" w:rsidP="00FA650C">
      <w:pPr>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bCs/>
          <w:lang w:eastAsia="bg-BG"/>
        </w:rPr>
        <w:t>Условие 8.3.2</w:t>
      </w:r>
      <w:r w:rsidRPr="004A37C1">
        <w:rPr>
          <w:rFonts w:ascii="Times New Roman" w:eastAsia="Times New Roman" w:hAnsi="Times New Roman" w:cs="Times New Roman"/>
          <w:lang w:eastAsia="bg-BG"/>
        </w:rPr>
        <w:t xml:space="preserve">. </w:t>
      </w:r>
      <w:r w:rsidRPr="004A37C1">
        <w:rPr>
          <w:rFonts w:ascii="Times New Roman" w:eastAsia="Times New Roman" w:hAnsi="Times New Roman" w:cs="Times New Roman"/>
          <w:b/>
          <w:bCs/>
          <w:lang w:eastAsia="bg-BG"/>
        </w:rPr>
        <w:t>Измерване и документиране</w:t>
      </w:r>
    </w:p>
    <w:p w:rsidR="00FA650C" w:rsidRPr="004A37C1" w:rsidRDefault="00FA650C" w:rsidP="00FA650C">
      <w:pPr>
        <w:spacing w:after="0" w:line="240" w:lineRule="auto"/>
        <w:ind w:right="-8"/>
        <w:jc w:val="both"/>
        <w:rPr>
          <w:rFonts w:ascii="Times New Roman" w:eastAsia="Times New Roman" w:hAnsi="Times New Roman" w:cs="Times New Roman"/>
          <w:lang w:eastAsia="bg-BG"/>
        </w:rPr>
      </w:pPr>
      <w:r w:rsidRPr="004A37C1">
        <w:rPr>
          <w:rFonts w:ascii="Times New Roman" w:eastAsia="Times New Roman" w:hAnsi="Times New Roman" w:cs="Times New Roman"/>
          <w:b/>
          <w:bCs/>
          <w:lang w:eastAsia="bg-BG"/>
        </w:rPr>
        <w:t xml:space="preserve">Условие 8.3.2.1. </w:t>
      </w:r>
      <w:r w:rsidRPr="004A37C1">
        <w:rPr>
          <w:rFonts w:ascii="Times New Roman" w:eastAsia="Times New Roman" w:hAnsi="Times New Roman" w:cs="Times New Roman"/>
          <w:bCs/>
          <w:lang w:eastAsia="bg-BG"/>
        </w:rPr>
        <w:t>П</w:t>
      </w:r>
      <w:r w:rsidRPr="004A37C1">
        <w:rPr>
          <w:rFonts w:ascii="Times New Roman" w:eastAsia="Times New Roman" w:hAnsi="Times New Roman" w:cs="Times New Roman"/>
          <w:lang w:eastAsia="bg-BG"/>
        </w:rPr>
        <w:t>ритежателят на настоящото разрешително да прилага инструкция, осигуряваща измерване/изчисляване и документиране на:</w:t>
      </w:r>
    </w:p>
    <w:p w:rsidR="00FA650C" w:rsidRPr="004A37C1" w:rsidRDefault="00FA650C" w:rsidP="00FA650C">
      <w:pPr>
        <w:numPr>
          <w:ilvl w:val="0"/>
          <w:numId w:val="2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 xml:space="preserve">годишна консумация на фураж за инсталацията по </w:t>
      </w:r>
      <w:r w:rsidRPr="004A37C1">
        <w:rPr>
          <w:rFonts w:ascii="Times New Roman" w:eastAsia="Times New Roman" w:hAnsi="Times New Roman" w:cs="Times New Roman"/>
          <w:b/>
          <w:lang w:eastAsia="bg-BG"/>
        </w:rPr>
        <w:t>Условие № 2.,</w:t>
      </w:r>
      <w:r w:rsidRPr="004A37C1">
        <w:rPr>
          <w:rFonts w:ascii="Times New Roman" w:eastAsia="Times New Roman" w:hAnsi="Times New Roman" w:cs="Times New Roman"/>
          <w:lang w:eastAsia="bg-BG"/>
        </w:rPr>
        <w:t xml:space="preserve"> която попада в обхвата на Приложение № 4 към ЗООС;</w:t>
      </w:r>
    </w:p>
    <w:p w:rsidR="00FA650C" w:rsidRPr="004A37C1" w:rsidRDefault="00FA650C" w:rsidP="00FA650C">
      <w:pPr>
        <w:spacing w:after="0" w:line="240" w:lineRule="auto"/>
        <w:jc w:val="both"/>
        <w:rPr>
          <w:rFonts w:ascii="Times New Roman" w:eastAsia="Times New Roman" w:hAnsi="Times New Roman" w:cs="Times New Roman"/>
          <w:b/>
          <w:bCs/>
          <w:highlight w:val="yellow"/>
          <w:lang w:eastAsia="bg-BG"/>
        </w:rPr>
      </w:pPr>
    </w:p>
    <w:p w:rsidR="00FA650C" w:rsidRPr="004A37C1" w:rsidRDefault="00FA650C" w:rsidP="00FA650C">
      <w:pPr>
        <w:spacing w:after="0" w:line="240" w:lineRule="auto"/>
        <w:jc w:val="both"/>
        <w:rPr>
          <w:rFonts w:ascii="Times New Roman" w:eastAsia="Times New Roman" w:hAnsi="Times New Roman" w:cs="Times New Roman"/>
          <w:b/>
          <w:bCs/>
          <w:lang w:eastAsia="bg-BG"/>
        </w:rPr>
      </w:pPr>
      <w:r w:rsidRPr="004A37C1">
        <w:rPr>
          <w:rFonts w:ascii="Times New Roman" w:eastAsia="Times New Roman" w:hAnsi="Times New Roman" w:cs="Times New Roman"/>
          <w:b/>
          <w:bCs/>
          <w:lang w:eastAsia="bg-BG"/>
        </w:rPr>
        <w:t>Условие 8.3.3. Докладване</w:t>
      </w:r>
    </w:p>
    <w:p w:rsidR="00FA650C" w:rsidRPr="004A37C1" w:rsidRDefault="00FA650C" w:rsidP="00FA650C">
      <w:pPr>
        <w:spacing w:after="0" w:line="240" w:lineRule="auto"/>
        <w:ind w:right="-8"/>
        <w:jc w:val="both"/>
        <w:rPr>
          <w:rFonts w:ascii="Times New Roman" w:eastAsia="Times New Roman" w:hAnsi="Times New Roman" w:cs="Times New Roman"/>
          <w:b/>
          <w:bCs/>
          <w:lang w:eastAsia="bg-BG"/>
        </w:rPr>
      </w:pPr>
      <w:r w:rsidRPr="004A37C1">
        <w:rPr>
          <w:rFonts w:ascii="Times New Roman" w:eastAsia="Times New Roman" w:hAnsi="Times New Roman" w:cs="Times New Roman"/>
          <w:b/>
          <w:bCs/>
          <w:lang w:eastAsia="bg-BG"/>
        </w:rPr>
        <w:t>Условие 8.3.3.1.</w:t>
      </w:r>
      <w:r w:rsidRPr="004A37C1">
        <w:rPr>
          <w:rFonts w:ascii="Times New Roman" w:eastAsia="Times New Roman" w:hAnsi="Times New Roman" w:cs="Times New Roman"/>
          <w:lang w:eastAsia="bg-BG"/>
        </w:rPr>
        <w:t xml:space="preserve"> Притежателят на настоящото разрешително да докладва ежегодно, като част от ГДОС, стойностите на </w:t>
      </w:r>
      <w:r w:rsidRPr="004A37C1">
        <w:rPr>
          <w:rFonts w:ascii="Times New Roman" w:eastAsia="Times New Roman" w:hAnsi="Times New Roman" w:cs="Times New Roman"/>
          <w:bCs/>
          <w:lang w:eastAsia="bg-BG"/>
        </w:rPr>
        <w:t>г</w:t>
      </w:r>
      <w:r w:rsidRPr="004A37C1">
        <w:rPr>
          <w:rFonts w:ascii="Times New Roman" w:eastAsia="Times New Roman" w:hAnsi="Times New Roman" w:cs="Times New Roman"/>
          <w:lang w:eastAsia="bg-BG"/>
        </w:rPr>
        <w:t>одишната консумация на фураж</w:t>
      </w:r>
      <w:r w:rsidRPr="004A37C1">
        <w:rPr>
          <w:rFonts w:ascii="Times New Roman" w:eastAsia="Times New Roman" w:hAnsi="Times New Roman" w:cs="Times New Roman"/>
          <w:bCs/>
          <w:lang w:eastAsia="bg-BG"/>
        </w:rPr>
        <w:t xml:space="preserve"> за </w:t>
      </w:r>
      <w:r w:rsidRPr="004A37C1">
        <w:rPr>
          <w:rFonts w:ascii="Times New Roman" w:eastAsia="Times New Roman" w:hAnsi="Times New Roman" w:cs="Times New Roman"/>
          <w:lang w:eastAsia="bg-BG"/>
        </w:rPr>
        <w:t xml:space="preserve">инсталацията по </w:t>
      </w:r>
      <w:r w:rsidRPr="004A37C1">
        <w:rPr>
          <w:rFonts w:ascii="Times New Roman" w:eastAsia="Times New Roman" w:hAnsi="Times New Roman" w:cs="Times New Roman"/>
          <w:b/>
          <w:lang w:eastAsia="bg-BG"/>
        </w:rPr>
        <w:t>Условие № 2.,</w:t>
      </w:r>
      <w:r w:rsidRPr="004A37C1">
        <w:rPr>
          <w:rFonts w:ascii="Times New Roman" w:eastAsia="Times New Roman" w:hAnsi="Times New Roman" w:cs="Times New Roman"/>
          <w:lang w:eastAsia="bg-BG"/>
        </w:rPr>
        <w:t xml:space="preserve"> която попада в обх</w:t>
      </w:r>
      <w:r w:rsidR="005E1E2B" w:rsidRPr="004A37C1">
        <w:rPr>
          <w:rFonts w:ascii="Times New Roman" w:eastAsia="Times New Roman" w:hAnsi="Times New Roman" w:cs="Times New Roman"/>
          <w:lang w:eastAsia="bg-BG"/>
        </w:rPr>
        <w:t>вата на Приложение № 4 към ЗООС</w:t>
      </w:r>
      <w:r w:rsidRPr="004A37C1">
        <w:rPr>
          <w:rFonts w:ascii="Times New Roman" w:eastAsia="Calibri" w:hAnsi="Times New Roman" w:cs="Times New Roman"/>
        </w:rPr>
        <w:t>.</w:t>
      </w:r>
    </w:p>
    <w:p w:rsidR="00FA650C" w:rsidRPr="004A37C1" w:rsidRDefault="00FA650C" w:rsidP="00FA650C">
      <w:pPr>
        <w:spacing w:after="0" w:line="240" w:lineRule="auto"/>
        <w:rPr>
          <w:rFonts w:ascii="Times New Roman" w:eastAsia="Times New Roman" w:hAnsi="Times New Roman" w:cs="Times New Roman"/>
          <w:b/>
          <w:bCs/>
          <w:highlight w:val="yellow"/>
          <w:lang w:eastAsia="bg-BG"/>
        </w:rPr>
      </w:pPr>
    </w:p>
    <w:p w:rsidR="00FA650C" w:rsidRPr="004A37C1" w:rsidRDefault="00FA650C" w:rsidP="00FA650C">
      <w:pPr>
        <w:tabs>
          <w:tab w:val="left" w:pos="1080"/>
        </w:tabs>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8.3.4. Съхранение на спомагателни материали</w:t>
      </w:r>
      <w:r w:rsidRPr="004A37C1">
        <w:rPr>
          <w:rFonts w:ascii="Times New Roman" w:eastAsia="Times New Roman" w:hAnsi="Times New Roman" w:cs="Times New Roman"/>
          <w:lang w:eastAsia="bg-BG"/>
        </w:rPr>
        <w:t xml:space="preserve"> </w:t>
      </w:r>
      <w:r w:rsidRPr="004A37C1">
        <w:rPr>
          <w:rFonts w:ascii="Times New Roman" w:eastAsia="Times New Roman" w:hAnsi="Times New Roman" w:cs="Times New Roman"/>
          <w:b/>
          <w:lang w:eastAsia="bg-BG"/>
        </w:rPr>
        <w:t>и горива</w:t>
      </w:r>
    </w:p>
    <w:p w:rsidR="00FA650C" w:rsidRPr="004A37C1" w:rsidRDefault="00FA650C" w:rsidP="00FA650C">
      <w:pPr>
        <w:spacing w:after="0" w:line="240" w:lineRule="auto"/>
        <w:jc w:val="both"/>
        <w:rPr>
          <w:rFonts w:ascii="Times New Roman" w:eastAsia="Times New Roman" w:hAnsi="Times New Roman" w:cs="Times New Roman"/>
          <w:b/>
          <w:bCs/>
          <w:lang w:eastAsia="bg-BG"/>
        </w:rPr>
      </w:pPr>
      <w:r w:rsidRPr="004A37C1">
        <w:rPr>
          <w:rFonts w:ascii="Times New Roman" w:eastAsia="Times New Roman" w:hAnsi="Times New Roman" w:cs="Times New Roman"/>
          <w:b/>
          <w:lang w:eastAsia="bg-BG"/>
        </w:rPr>
        <w:t xml:space="preserve">Условие 8.3.4.1. </w:t>
      </w:r>
      <w:r w:rsidRPr="004A37C1">
        <w:rPr>
          <w:rFonts w:ascii="Times New Roman" w:eastAsia="Times New Roman" w:hAnsi="Times New Roman" w:cs="Times New Roman"/>
          <w:lang w:eastAsia="bg-BG"/>
        </w:rPr>
        <w:t>Всички химични вещества и смеси, класифицирани в една или повече категории на опасност, съгласно Регламент (ЕО) № 1272/2008 относно класифицирането, етикетирането и опаковането на вещества и смеси, изменен с последващи изменения и поправки, да бъдат опаковани, етикетирани и снабдени с информационни листове за безопасност. Информационните листове за безопасност да отговарят на изискванията на Приложение II към Регламент (ЕО) 1907/2006 относно регистрацията, оценката, разрешаването и ограничаването на химикали (REACH), изменен с последващи изменения и поправки.</w:t>
      </w:r>
    </w:p>
    <w:p w:rsidR="00FA650C" w:rsidRPr="004A37C1" w:rsidRDefault="00FA650C" w:rsidP="00FA650C">
      <w:pPr>
        <w:spacing w:after="0" w:line="240" w:lineRule="auto"/>
        <w:jc w:val="both"/>
        <w:rPr>
          <w:rFonts w:ascii="Times New Roman" w:eastAsia="Times New Roman" w:hAnsi="Times New Roman" w:cs="Times New Roman"/>
          <w:b/>
          <w:bCs/>
          <w:lang w:eastAsia="bg-BG"/>
        </w:rPr>
      </w:pPr>
      <w:r w:rsidRPr="004A37C1">
        <w:rPr>
          <w:rFonts w:ascii="Times New Roman" w:eastAsia="Times New Roman" w:hAnsi="Times New Roman" w:cs="Times New Roman"/>
          <w:b/>
          <w:bCs/>
          <w:lang w:eastAsia="bg-BG"/>
        </w:rPr>
        <w:t xml:space="preserve">Условие 8.3.4.1.1. </w:t>
      </w:r>
      <w:r w:rsidRPr="004A37C1">
        <w:rPr>
          <w:rFonts w:ascii="Times New Roman" w:eastAsia="Times New Roman" w:hAnsi="Times New Roman" w:cs="Times New Roman"/>
          <w:bCs/>
          <w:lang w:eastAsia="bg-BG"/>
        </w:rPr>
        <w:t>Притежателят на настоящото разрешително да съхранява на площадката и да представя при поискване на РИОСВ копия от информационните листове за безопасност на използваните опасни химични вещества и смеси, спомагателни материали и горива.</w:t>
      </w:r>
    </w:p>
    <w:p w:rsidR="00FA650C" w:rsidRPr="004A37C1" w:rsidRDefault="00FA650C" w:rsidP="00FA650C">
      <w:pPr>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bCs/>
          <w:lang w:eastAsia="bg-BG"/>
        </w:rPr>
        <w:t xml:space="preserve">Условие 8.3.4.1.2. </w:t>
      </w:r>
      <w:r w:rsidRPr="004A37C1">
        <w:rPr>
          <w:rFonts w:ascii="Times New Roman" w:eastAsia="MS Mincho" w:hAnsi="Times New Roman" w:cs="Times New Roman"/>
          <w:lang w:eastAsia="bg-BG"/>
        </w:rPr>
        <w:t xml:space="preserve">Съхранението на химични вещества и смеси трябва да отговаря на условията за съхранение, посочени в информационните листове за безопасност, и </w:t>
      </w:r>
      <w:r w:rsidRPr="004A37C1">
        <w:rPr>
          <w:rFonts w:ascii="Times New Roman" w:eastAsia="PMingLiU" w:hAnsi="Times New Roman" w:cs="Times New Roman"/>
          <w:lang w:eastAsia="bg-BG"/>
        </w:rPr>
        <w:t>Наредбата за реда и начина за съхранение на опасни химични вещества и смеси.</w:t>
      </w:r>
    </w:p>
    <w:p w:rsidR="00FA650C" w:rsidRPr="004A37C1" w:rsidRDefault="00FA650C" w:rsidP="00FA650C">
      <w:pPr>
        <w:spacing w:after="0" w:line="240" w:lineRule="auto"/>
        <w:jc w:val="both"/>
        <w:rPr>
          <w:rFonts w:ascii="Times New Roman" w:eastAsia="MS Mincho" w:hAnsi="Times New Roman" w:cs="Times New Roman"/>
          <w:b/>
          <w:lang w:eastAsia="bg-BG"/>
        </w:rPr>
      </w:pPr>
      <w:r w:rsidRPr="004A37C1">
        <w:rPr>
          <w:rFonts w:ascii="Times New Roman" w:eastAsia="Times New Roman" w:hAnsi="Times New Roman" w:cs="Times New Roman"/>
          <w:b/>
          <w:lang w:eastAsia="bg-BG"/>
        </w:rPr>
        <w:t xml:space="preserve">Условие 8.3.4.2. </w:t>
      </w:r>
      <w:r w:rsidRPr="004A37C1">
        <w:rPr>
          <w:rFonts w:ascii="Times New Roman" w:eastAsia="Times New Roman" w:hAnsi="Times New Roman" w:cs="Times New Roman"/>
          <w:lang w:eastAsia="bg-BG"/>
        </w:rPr>
        <w:t>Притежателят на настоящото разрешително да представи в срок до един месец след влизане в сила на разрешителното в РИОСВ актуален план на площадката, в който са означени местата за съхранение на всички опасни химични вещества.</w:t>
      </w:r>
    </w:p>
    <w:p w:rsidR="00FA650C" w:rsidRPr="004A37C1" w:rsidRDefault="00FA650C" w:rsidP="00FA650C">
      <w:pPr>
        <w:spacing w:after="0" w:line="240" w:lineRule="auto"/>
        <w:jc w:val="both"/>
        <w:rPr>
          <w:rFonts w:ascii="Times New Roman" w:eastAsia="Times New Roman" w:hAnsi="Times New Roman" w:cs="Times New Roman"/>
          <w:b/>
          <w:bCs/>
          <w:lang w:eastAsia="bg-BG"/>
        </w:rPr>
      </w:pPr>
      <w:r w:rsidRPr="004A37C1">
        <w:rPr>
          <w:rFonts w:ascii="Times New Roman" w:eastAsia="MS Mincho" w:hAnsi="Times New Roman" w:cs="Times New Roman"/>
          <w:b/>
          <w:lang w:eastAsia="bg-BG"/>
        </w:rPr>
        <w:t xml:space="preserve">Условие 8.3.4.3. </w:t>
      </w:r>
      <w:r w:rsidRPr="004A37C1">
        <w:rPr>
          <w:rFonts w:ascii="Times New Roman" w:eastAsia="Times New Roman" w:hAnsi="Times New Roman" w:cs="Times New Roman"/>
          <w:lang w:eastAsia="bg-BG"/>
        </w:rPr>
        <w:t>При планирана промяна на място за съхранение на опасни химични вещества притежателят на настоящото разрешително да представи в РИОСВ актуализация на план на площадката с означени на него места за съхранение на опасни вещества, в срок един месец преди осъществяване на промяната.</w:t>
      </w:r>
    </w:p>
    <w:p w:rsidR="00FA650C" w:rsidRPr="004A37C1" w:rsidRDefault="00FA650C" w:rsidP="00FA650C">
      <w:pPr>
        <w:spacing w:after="0" w:line="240" w:lineRule="auto"/>
        <w:jc w:val="both"/>
        <w:rPr>
          <w:rFonts w:ascii="Times New Roman" w:eastAsia="Times New Roman" w:hAnsi="Times New Roman" w:cs="Times New Roman"/>
          <w:b/>
          <w:bCs/>
          <w:lang w:eastAsia="bg-BG"/>
        </w:rPr>
      </w:pPr>
    </w:p>
    <w:p w:rsidR="00FA650C" w:rsidRPr="004A37C1" w:rsidRDefault="00FA650C" w:rsidP="00FA650C">
      <w:pPr>
        <w:spacing w:after="0" w:line="240" w:lineRule="auto"/>
        <w:jc w:val="both"/>
        <w:rPr>
          <w:rFonts w:ascii="Times New Roman" w:eastAsia="Times New Roman" w:hAnsi="Times New Roman" w:cs="Times New Roman"/>
          <w:b/>
          <w:bCs/>
          <w:lang w:eastAsia="bg-BG"/>
        </w:rPr>
      </w:pPr>
      <w:r w:rsidRPr="004A37C1">
        <w:rPr>
          <w:rFonts w:ascii="Times New Roman" w:eastAsia="Times New Roman" w:hAnsi="Times New Roman" w:cs="Times New Roman"/>
          <w:b/>
          <w:bCs/>
          <w:lang w:eastAsia="bg-BG"/>
        </w:rPr>
        <w:lastRenderedPageBreak/>
        <w:t>Условие 8.3.5.</w:t>
      </w:r>
      <w:r w:rsidRPr="004A37C1">
        <w:rPr>
          <w:rFonts w:ascii="Times New Roman" w:eastAsia="Times New Roman" w:hAnsi="Times New Roman" w:cs="Times New Roman"/>
          <w:b/>
          <w:lang w:eastAsia="bg-BG"/>
        </w:rPr>
        <w:t xml:space="preserve"> </w:t>
      </w:r>
      <w:r w:rsidRPr="004A37C1">
        <w:rPr>
          <w:rFonts w:ascii="Times New Roman" w:eastAsia="Times New Roman" w:hAnsi="Times New Roman" w:cs="Times New Roman"/>
          <w:b/>
          <w:bCs/>
          <w:lang w:eastAsia="bg-BG"/>
        </w:rPr>
        <w:t>Документиране</w:t>
      </w:r>
    </w:p>
    <w:p w:rsidR="00FA650C" w:rsidRPr="004A37C1" w:rsidRDefault="00FA650C" w:rsidP="00FA650C">
      <w:pPr>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bCs/>
          <w:lang w:eastAsia="bg-BG"/>
        </w:rPr>
        <w:t>Условие 8.3.5.1.</w:t>
      </w:r>
      <w:r w:rsidRPr="004A37C1">
        <w:rPr>
          <w:rFonts w:ascii="Times New Roman" w:eastAsia="Times New Roman" w:hAnsi="Times New Roman" w:cs="Times New Roman"/>
          <w:lang w:eastAsia="bg-BG"/>
        </w:rPr>
        <w:t xml:space="preserve"> Притежателят на настоящото разрешително да документира резултатите от извършените проверки на съответствието на съоръженията, складовете и площадките за съхранение с изискванията на нормативната уредба за реда и начина на съхранение на опасни химични вещества, включително на установените причини за несъответствие и предприетите коригиращи действия. </w:t>
      </w:r>
    </w:p>
    <w:p w:rsidR="00FA650C" w:rsidRPr="004A37C1" w:rsidRDefault="00FA650C" w:rsidP="00FA650C">
      <w:pPr>
        <w:spacing w:after="0" w:line="240" w:lineRule="auto"/>
        <w:jc w:val="both"/>
        <w:rPr>
          <w:rFonts w:ascii="Times New Roman" w:eastAsia="Times New Roman" w:hAnsi="Times New Roman" w:cs="Times New Roman"/>
          <w:b/>
          <w:bCs/>
          <w:lang w:eastAsia="bg-BG"/>
        </w:rPr>
      </w:pPr>
    </w:p>
    <w:p w:rsidR="00FA650C" w:rsidRPr="004A37C1" w:rsidRDefault="00FA650C" w:rsidP="00FA650C">
      <w:pPr>
        <w:spacing w:after="0" w:line="240" w:lineRule="auto"/>
        <w:jc w:val="both"/>
        <w:rPr>
          <w:rFonts w:ascii="Times New Roman" w:eastAsia="Times New Roman" w:hAnsi="Times New Roman" w:cs="Times New Roman"/>
          <w:b/>
          <w:bCs/>
          <w:lang w:eastAsia="bg-BG"/>
        </w:rPr>
      </w:pPr>
      <w:r w:rsidRPr="004A37C1">
        <w:rPr>
          <w:rFonts w:ascii="Times New Roman" w:eastAsia="Times New Roman" w:hAnsi="Times New Roman" w:cs="Times New Roman"/>
          <w:b/>
          <w:bCs/>
          <w:lang w:eastAsia="bg-BG"/>
        </w:rPr>
        <w:t>Условие 8.3.6. Докладване</w:t>
      </w:r>
    </w:p>
    <w:p w:rsidR="00FA650C" w:rsidRPr="004A37C1" w:rsidRDefault="00FA650C" w:rsidP="00FA650C">
      <w:pPr>
        <w:tabs>
          <w:tab w:val="left" w:pos="1080"/>
        </w:tabs>
        <w:overflowPunct w:val="0"/>
        <w:autoSpaceDE w:val="0"/>
        <w:autoSpaceDN w:val="0"/>
        <w:adjustRightInd w:val="0"/>
        <w:spacing w:after="0" w:line="240" w:lineRule="auto"/>
        <w:jc w:val="both"/>
        <w:rPr>
          <w:rFonts w:ascii="Times New Roman" w:eastAsia="MS Mincho" w:hAnsi="Times New Roman" w:cs="Times New Roman"/>
          <w:lang w:eastAsia="bg-BG"/>
        </w:rPr>
      </w:pPr>
      <w:r w:rsidRPr="004A37C1">
        <w:rPr>
          <w:rFonts w:ascii="Times New Roman" w:eastAsia="MS Mincho" w:hAnsi="Times New Roman" w:cs="Times New Roman"/>
          <w:b/>
          <w:lang w:eastAsia="bg-BG"/>
        </w:rPr>
        <w:t>Условие 8.3.6.1.</w:t>
      </w:r>
      <w:r w:rsidRPr="004A37C1">
        <w:rPr>
          <w:rFonts w:ascii="Times New Roman" w:eastAsia="MS Mincho" w:hAnsi="Times New Roman" w:cs="Times New Roman"/>
          <w:lang w:eastAsia="bg-BG"/>
        </w:rPr>
        <w:t xml:space="preserve"> Притежателят на настоящото разрешително да докладва като част от ГДОС резултатите от извършените проверки на съответствието на съоръженията, складовете и площадките за съхранение с изискванията на нормативната уредба за реда и начина на съхранение на опасни химични вещества, включително на установените причини за несъответствие и предприетите коригиращи действия.</w:t>
      </w:r>
    </w:p>
    <w:p w:rsidR="00FA650C" w:rsidRPr="004A37C1" w:rsidRDefault="00FA650C" w:rsidP="00FA650C">
      <w:pPr>
        <w:tabs>
          <w:tab w:val="left" w:pos="1080"/>
        </w:tabs>
        <w:overflowPunct w:val="0"/>
        <w:autoSpaceDE w:val="0"/>
        <w:autoSpaceDN w:val="0"/>
        <w:adjustRightInd w:val="0"/>
        <w:spacing w:after="0" w:line="240" w:lineRule="auto"/>
        <w:jc w:val="both"/>
        <w:rPr>
          <w:rFonts w:ascii="Times New Roman" w:eastAsia="Times New Roman" w:hAnsi="Times New Roman" w:cs="Times New Roman"/>
          <w:lang w:eastAsia="bg-BG"/>
        </w:rPr>
      </w:pPr>
    </w:p>
    <w:p w:rsidR="00FA650C" w:rsidRPr="004A37C1" w:rsidRDefault="00FA650C" w:rsidP="00FA650C">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bCs/>
          <w:kern w:val="32"/>
        </w:rPr>
      </w:pPr>
      <w:r w:rsidRPr="004A37C1">
        <w:rPr>
          <w:rFonts w:ascii="Times New Roman" w:eastAsia="Times New Roman" w:hAnsi="Times New Roman" w:cs="Times New Roman"/>
          <w:b/>
          <w:bCs/>
          <w:kern w:val="32"/>
        </w:rPr>
        <w:t>Условие № 9. Емисии в атмосферата</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4A37C1">
        <w:rPr>
          <w:rFonts w:ascii="Times New Roman" w:eastAsia="Times New Roman" w:hAnsi="Times New Roman" w:cs="Times New Roman"/>
          <w:b/>
        </w:rPr>
        <w:t>Условие 9.2.</w:t>
      </w:r>
      <w:r w:rsidRPr="004A37C1">
        <w:rPr>
          <w:rFonts w:ascii="Times New Roman" w:eastAsia="Times New Roman" w:hAnsi="Times New Roman" w:cs="Times New Roman"/>
        </w:rPr>
        <w:t xml:space="preserve"> </w:t>
      </w:r>
      <w:r w:rsidRPr="004A37C1">
        <w:rPr>
          <w:rFonts w:ascii="Times New Roman" w:eastAsia="Times New Roman" w:hAnsi="Times New Roman" w:cs="Times New Roman"/>
          <w:b/>
        </w:rPr>
        <w:t>Емисии от точкови източници</w:t>
      </w:r>
    </w:p>
    <w:p w:rsidR="00FA650C" w:rsidRPr="004A37C1" w:rsidRDefault="00FA650C" w:rsidP="00FA650C">
      <w:pPr>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bCs/>
          <w:lang w:eastAsia="bg-BG"/>
        </w:rPr>
        <w:t>Условие 9.2.1.</w:t>
      </w:r>
      <w:r w:rsidRPr="004A37C1">
        <w:rPr>
          <w:rFonts w:ascii="Times New Roman" w:eastAsia="Times New Roman" w:hAnsi="Times New Roman" w:cs="Times New Roman"/>
          <w:lang w:eastAsia="bg-BG"/>
        </w:rPr>
        <w:t xml:space="preserve"> Дебитът на технологичните и вентилационни газове от всички организирани източници, посочени в </w:t>
      </w:r>
      <w:r w:rsidRPr="004A37C1">
        <w:rPr>
          <w:rFonts w:ascii="Times New Roman" w:eastAsia="Times New Roman" w:hAnsi="Times New Roman" w:cs="Times New Roman"/>
          <w:b/>
          <w:lang w:eastAsia="bg-BG"/>
        </w:rPr>
        <w:t>Условие 9.2.2.</w:t>
      </w:r>
      <w:r w:rsidRPr="004A37C1">
        <w:rPr>
          <w:rFonts w:ascii="Times New Roman" w:eastAsia="Times New Roman" w:hAnsi="Times New Roman" w:cs="Times New Roman"/>
          <w:lang w:eastAsia="bg-BG"/>
        </w:rPr>
        <w:t xml:space="preserve">, не трябва да превишава определените в </w:t>
      </w:r>
      <w:r w:rsidRPr="004A37C1">
        <w:rPr>
          <w:rFonts w:ascii="Times New Roman" w:eastAsia="Times New Roman" w:hAnsi="Times New Roman" w:cs="Times New Roman"/>
          <w:b/>
          <w:lang w:eastAsia="bg-BG"/>
        </w:rPr>
        <w:t>Таблица 9.2.2.</w:t>
      </w:r>
      <w:r w:rsidRPr="004A37C1">
        <w:rPr>
          <w:rFonts w:ascii="Times New Roman" w:eastAsia="Times New Roman" w:hAnsi="Times New Roman" w:cs="Times New Roman"/>
          <w:lang w:eastAsia="bg-BG"/>
        </w:rPr>
        <w:t xml:space="preserve"> стойности. </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lang w:eastAsia="zh-CN"/>
        </w:rPr>
        <w:t xml:space="preserve">Не се допуска наличие или експлоатация на други организирани източници на емисии и </w:t>
      </w:r>
      <w:r w:rsidRPr="004A37C1">
        <w:rPr>
          <w:rFonts w:ascii="Times New Roman" w:eastAsia="Times New Roman" w:hAnsi="Times New Roman" w:cs="Times New Roman"/>
          <w:lang w:eastAsia="ar-SA"/>
        </w:rPr>
        <w:t>изпускащи устройства</w:t>
      </w:r>
      <w:r w:rsidRPr="004A37C1">
        <w:rPr>
          <w:rFonts w:ascii="Times New Roman" w:eastAsia="Times New Roman" w:hAnsi="Times New Roman" w:cs="Times New Roman"/>
          <w:lang w:eastAsia="zh-CN"/>
        </w:rPr>
        <w:t xml:space="preserve"> в атмосферния въздух, освен описаните в </w:t>
      </w:r>
      <w:r w:rsidRPr="004A37C1">
        <w:rPr>
          <w:rFonts w:ascii="Times New Roman" w:eastAsia="Times New Roman" w:hAnsi="Times New Roman" w:cs="Times New Roman"/>
          <w:b/>
          <w:lang w:eastAsia="zh-CN"/>
        </w:rPr>
        <w:t>Таблица 9.2.2.</w:t>
      </w:r>
      <w:r w:rsidRPr="004A37C1">
        <w:rPr>
          <w:rFonts w:ascii="Times New Roman" w:eastAsia="Times New Roman" w:hAnsi="Times New Roman" w:cs="Times New Roman"/>
          <w:lang w:eastAsia="zh-CN"/>
        </w:rPr>
        <w:t xml:space="preserve"> към </w:t>
      </w:r>
      <w:r w:rsidRPr="004A37C1">
        <w:rPr>
          <w:rFonts w:ascii="Times New Roman" w:eastAsia="Times New Roman" w:hAnsi="Times New Roman" w:cs="Times New Roman"/>
          <w:b/>
          <w:lang w:eastAsia="zh-CN"/>
        </w:rPr>
        <w:t>Условие 9.2.2</w:t>
      </w:r>
      <w:r w:rsidRPr="004A37C1">
        <w:rPr>
          <w:rFonts w:ascii="Times New Roman" w:eastAsia="Times New Roman" w:hAnsi="Times New Roman" w:cs="Times New Roman"/>
          <w:lang w:eastAsia="zh-CN"/>
        </w:rPr>
        <w:t xml:space="preserve"> и означени на </w:t>
      </w:r>
      <w:r w:rsidRPr="004A37C1">
        <w:rPr>
          <w:rFonts w:ascii="Times New Roman" w:eastAsia="Times New Roman" w:hAnsi="Times New Roman" w:cs="Times New Roman"/>
          <w:b/>
          <w:lang w:eastAsia="zh-CN"/>
        </w:rPr>
        <w:t xml:space="preserve">Приложение Г6 </w:t>
      </w:r>
      <w:r w:rsidRPr="004A37C1">
        <w:rPr>
          <w:rFonts w:ascii="Times New Roman" w:eastAsia="Times New Roman" w:hAnsi="Times New Roman" w:cs="Times New Roman"/>
          <w:lang w:eastAsia="zh-CN"/>
        </w:rPr>
        <w:t>Схема на изпускащите устройства - вентилатори от Графични приложения от Заявлението.</w:t>
      </w:r>
    </w:p>
    <w:p w:rsidR="00FA650C" w:rsidRPr="004A37C1" w:rsidRDefault="00FA650C" w:rsidP="00FA650C">
      <w:pPr>
        <w:spacing w:before="80"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9.2.2.</w:t>
      </w:r>
      <w:r w:rsidRPr="004A37C1">
        <w:rPr>
          <w:rFonts w:ascii="Times New Roman" w:eastAsia="Times New Roman" w:hAnsi="Times New Roman" w:cs="Times New Roman"/>
          <w:lang w:eastAsia="bg-BG"/>
        </w:rPr>
        <w:t xml:space="preserve"> </w:t>
      </w:r>
      <w:r w:rsidRPr="004A37C1">
        <w:rPr>
          <w:rFonts w:ascii="Times New Roman" w:eastAsia="Times New Roman" w:hAnsi="Times New Roman" w:cs="Times New Roman"/>
          <w:b/>
          <w:lang w:eastAsia="bg-BG"/>
        </w:rPr>
        <w:t>Инсталация за интензивно отглеждане на птици –кокошки носачки</w:t>
      </w:r>
    </w:p>
    <w:p w:rsidR="00FA650C" w:rsidRPr="004A37C1" w:rsidRDefault="00FA650C" w:rsidP="00FA650C">
      <w:pPr>
        <w:spacing w:before="80" w:after="0" w:line="240" w:lineRule="auto"/>
        <w:jc w:val="both"/>
        <w:rPr>
          <w:rFonts w:ascii="Times New Roman" w:eastAsia="Times New Roman" w:hAnsi="Times New Roman" w:cs="Times New Roman"/>
          <w:b/>
          <w:lang w:eastAsia="bg-BG"/>
        </w:rPr>
      </w:pPr>
    </w:p>
    <w:p w:rsidR="00FA650C" w:rsidRPr="004A37C1" w:rsidRDefault="00FA650C" w:rsidP="00FA650C">
      <w:pPr>
        <w:numPr>
          <w:ilvl w:val="12"/>
          <w:numId w:val="0"/>
        </w:numPr>
        <w:tabs>
          <w:tab w:val="left" w:pos="1134"/>
        </w:tabs>
        <w:autoSpaceDN w:val="0"/>
        <w:spacing w:after="0" w:line="240" w:lineRule="auto"/>
        <w:ind w:right="-8"/>
        <w:jc w:val="right"/>
        <w:outlineLvl w:val="0"/>
        <w:rPr>
          <w:rFonts w:ascii="Times New Roman" w:eastAsia="Times New Roman" w:hAnsi="Times New Roman" w:cs="Times New Roman"/>
          <w:b/>
          <w:bCs/>
          <w:highlight w:val="yellow"/>
        </w:rPr>
      </w:pPr>
      <w:r w:rsidRPr="004A37C1">
        <w:rPr>
          <w:rFonts w:ascii="Times New Roman" w:eastAsia="Times New Roman" w:hAnsi="Times New Roman" w:cs="Times New Roman"/>
          <w:b/>
        </w:rPr>
        <w:t>Таблица 9.2.2.</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
        <w:gridCol w:w="1633"/>
        <w:gridCol w:w="1924"/>
        <w:gridCol w:w="2467"/>
        <w:gridCol w:w="1857"/>
      </w:tblGrid>
      <w:tr w:rsidR="004A37C1" w:rsidRPr="004A37C1" w:rsidTr="00427580">
        <w:trPr>
          <w:trHeight w:val="883"/>
          <w:jc w:val="center"/>
        </w:trPr>
        <w:tc>
          <w:tcPr>
            <w:tcW w:w="1441"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Изпускащо устройство</w:t>
            </w:r>
          </w:p>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пореден №</w:t>
            </w:r>
          </w:p>
        </w:tc>
        <w:tc>
          <w:tcPr>
            <w:tcW w:w="1633"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Източник на отпадъчни газове</w:t>
            </w:r>
          </w:p>
        </w:tc>
        <w:tc>
          <w:tcPr>
            <w:tcW w:w="1924"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r w:rsidRPr="004A37C1">
              <w:rPr>
                <w:rFonts w:ascii="Times New Roman" w:eastAsia="Times New Roman" w:hAnsi="Times New Roman" w:cs="Times New Roman"/>
                <w:b/>
                <w:lang w:eastAsia="bg-BG"/>
              </w:rPr>
              <w:t>Пречиствателно съоръжение</w:t>
            </w:r>
          </w:p>
        </w:tc>
        <w:tc>
          <w:tcPr>
            <w:tcW w:w="2467"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overflowPunct w:val="0"/>
              <w:autoSpaceDE w:val="0"/>
              <w:autoSpaceDN w:val="0"/>
              <w:adjustRightInd w:val="0"/>
              <w:spacing w:after="0" w:line="240" w:lineRule="auto"/>
              <w:ind w:left="121"/>
              <w:jc w:val="center"/>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Максимален дебит на газовете</w:t>
            </w:r>
          </w:p>
          <w:p w:rsidR="00FA650C" w:rsidRPr="004A37C1" w:rsidRDefault="00FA650C" w:rsidP="00FA650C">
            <w:pPr>
              <w:overflowPunct w:val="0"/>
              <w:autoSpaceDE w:val="0"/>
              <w:autoSpaceDN w:val="0"/>
              <w:adjustRightInd w:val="0"/>
              <w:spacing w:after="0" w:line="240" w:lineRule="auto"/>
              <w:ind w:left="121"/>
              <w:jc w:val="center"/>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(Nm</w:t>
            </w:r>
            <w:r w:rsidRPr="004A37C1">
              <w:rPr>
                <w:rFonts w:ascii="Times New Roman" w:eastAsia="Times New Roman" w:hAnsi="Times New Roman" w:cs="Times New Roman"/>
                <w:b/>
                <w:vertAlign w:val="superscript"/>
                <w:lang w:eastAsia="bg-BG"/>
              </w:rPr>
              <w:t>3</w:t>
            </w:r>
            <w:r w:rsidRPr="004A37C1">
              <w:rPr>
                <w:rFonts w:ascii="Times New Roman" w:eastAsia="Times New Roman" w:hAnsi="Times New Roman" w:cs="Times New Roman"/>
                <w:b/>
                <w:lang w:eastAsia="bg-BG"/>
              </w:rPr>
              <w:t>/h)</w:t>
            </w:r>
          </w:p>
        </w:tc>
        <w:tc>
          <w:tcPr>
            <w:tcW w:w="1857"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Височина на изпускащото устройство</w:t>
            </w:r>
          </w:p>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(m)</w:t>
            </w:r>
          </w:p>
        </w:tc>
      </w:tr>
      <w:tr w:rsidR="004A37C1" w:rsidRPr="004A37C1" w:rsidTr="00427580">
        <w:trPr>
          <w:trHeight w:val="567"/>
          <w:jc w:val="center"/>
        </w:trPr>
        <w:tc>
          <w:tcPr>
            <w:tcW w:w="1441" w:type="dxa"/>
            <w:vMerge w:val="restart"/>
            <w:tcBorders>
              <w:top w:val="single" w:sz="4" w:space="0" w:color="auto"/>
              <w:left w:val="single" w:sz="4" w:space="0" w:color="auto"/>
              <w:right w:val="single" w:sz="4" w:space="0" w:color="auto"/>
            </w:tcBorders>
            <w:vAlign w:val="center"/>
            <w:hideMark/>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ВС № 1</w:t>
            </w:r>
          </w:p>
        </w:tc>
        <w:tc>
          <w:tcPr>
            <w:tcW w:w="1633" w:type="dxa"/>
            <w:vMerge w:val="restart"/>
            <w:tcBorders>
              <w:top w:val="single" w:sz="4" w:space="0" w:color="auto"/>
              <w:left w:val="single" w:sz="4" w:space="0" w:color="auto"/>
              <w:right w:val="single" w:sz="4" w:space="0" w:color="auto"/>
            </w:tcBorders>
            <w:vAlign w:val="center"/>
            <w:hideMark/>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snapToGrid w:val="0"/>
                <w:lang w:eastAsia="bg-BG"/>
              </w:rPr>
              <w:t>Хале № 1</w:t>
            </w:r>
          </w:p>
        </w:tc>
        <w:tc>
          <w:tcPr>
            <w:tcW w:w="1924" w:type="dxa"/>
            <w:vMerge w:val="restart"/>
            <w:tcBorders>
              <w:top w:val="single" w:sz="4" w:space="0" w:color="auto"/>
              <w:left w:val="single" w:sz="4" w:space="0" w:color="auto"/>
              <w:right w:val="single" w:sz="4" w:space="0" w:color="auto"/>
            </w:tcBorders>
            <w:vAlign w:val="center"/>
            <w:hideMark/>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w:t>
            </w:r>
          </w:p>
        </w:tc>
        <w:tc>
          <w:tcPr>
            <w:tcW w:w="2467" w:type="dxa"/>
            <w:tcBorders>
              <w:top w:val="single" w:sz="4" w:space="0" w:color="auto"/>
              <w:left w:val="single" w:sz="4" w:space="0" w:color="auto"/>
              <w:right w:val="single" w:sz="4" w:space="0" w:color="auto"/>
            </w:tcBorders>
            <w:vAlign w:val="center"/>
            <w:hideMark/>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4A37C1">
              <w:rPr>
                <w:rFonts w:ascii="Times New Roman" w:eastAsia="Times New Roman" w:hAnsi="Times New Roman" w:cs="Times New Roman"/>
                <w:lang w:eastAsia="bg-BG"/>
              </w:rPr>
              <w:t>3 бр. вентилатори по 42 000</w:t>
            </w:r>
            <w:r w:rsidRPr="004A37C1">
              <w:rPr>
                <w:rFonts w:ascii="Times New Roman" w:eastAsia="Calibri" w:hAnsi="Times New Roman" w:cs="Times New Roman"/>
              </w:rPr>
              <w:t xml:space="preserve"> </w:t>
            </w:r>
            <w:r w:rsidRPr="004A37C1">
              <w:rPr>
                <w:rFonts w:ascii="Times New Roman" w:eastAsia="Times New Roman" w:hAnsi="Times New Roman" w:cs="Times New Roman"/>
                <w:lang w:eastAsia="bg-BG"/>
              </w:rPr>
              <w:t>Nm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/h</w:t>
            </w:r>
          </w:p>
        </w:tc>
        <w:tc>
          <w:tcPr>
            <w:tcW w:w="1857" w:type="dxa"/>
            <w:tcBorders>
              <w:top w:val="single" w:sz="4" w:space="0" w:color="auto"/>
              <w:left w:val="single" w:sz="4" w:space="0" w:color="auto"/>
              <w:right w:val="single" w:sz="4" w:space="0" w:color="auto"/>
            </w:tcBorders>
            <w:vAlign w:val="center"/>
            <w:hideMark/>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2</w:t>
            </w:r>
          </w:p>
        </w:tc>
      </w:tr>
      <w:tr w:rsidR="004A37C1" w:rsidRPr="004A37C1" w:rsidTr="00427580">
        <w:trPr>
          <w:trHeight w:val="618"/>
          <w:jc w:val="center"/>
        </w:trPr>
        <w:tc>
          <w:tcPr>
            <w:tcW w:w="1441"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2467" w:type="dxa"/>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2 бр. вентилатори  по 16 000 Nm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/h</w:t>
            </w:r>
          </w:p>
        </w:tc>
        <w:tc>
          <w:tcPr>
            <w:tcW w:w="1857" w:type="dxa"/>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3,5</w:t>
            </w:r>
          </w:p>
        </w:tc>
      </w:tr>
      <w:tr w:rsidR="004A37C1" w:rsidRPr="004A37C1" w:rsidTr="00427580">
        <w:trPr>
          <w:trHeight w:val="178"/>
          <w:jc w:val="center"/>
        </w:trPr>
        <w:tc>
          <w:tcPr>
            <w:tcW w:w="1441" w:type="dxa"/>
            <w:vMerge w:val="restart"/>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ВС № 2</w:t>
            </w:r>
          </w:p>
        </w:tc>
        <w:tc>
          <w:tcPr>
            <w:tcW w:w="1633" w:type="dxa"/>
            <w:vMerge w:val="restart"/>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r w:rsidRPr="004A37C1">
              <w:rPr>
                <w:rFonts w:ascii="Times New Roman" w:eastAsia="Times New Roman" w:hAnsi="Times New Roman" w:cs="Times New Roman"/>
                <w:snapToGrid w:val="0"/>
                <w:lang w:eastAsia="bg-BG"/>
              </w:rPr>
              <w:t>Хале № 2</w:t>
            </w:r>
          </w:p>
        </w:tc>
        <w:tc>
          <w:tcPr>
            <w:tcW w:w="1924" w:type="dxa"/>
            <w:vMerge w:val="restart"/>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w:t>
            </w:r>
          </w:p>
        </w:tc>
        <w:tc>
          <w:tcPr>
            <w:tcW w:w="2467" w:type="dxa"/>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8 бр. вентилатори по 42 000</w:t>
            </w:r>
            <w:r w:rsidRPr="004A37C1">
              <w:rPr>
                <w:rFonts w:ascii="Times New Roman" w:eastAsia="Calibri" w:hAnsi="Times New Roman" w:cs="Times New Roman"/>
              </w:rPr>
              <w:t xml:space="preserve"> </w:t>
            </w:r>
            <w:r w:rsidRPr="004A37C1">
              <w:rPr>
                <w:rFonts w:ascii="Times New Roman" w:eastAsia="Times New Roman" w:hAnsi="Times New Roman" w:cs="Times New Roman"/>
                <w:lang w:eastAsia="bg-BG"/>
              </w:rPr>
              <w:t>Nm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/h</w:t>
            </w:r>
          </w:p>
        </w:tc>
        <w:tc>
          <w:tcPr>
            <w:tcW w:w="1857" w:type="dxa"/>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2</w:t>
            </w:r>
          </w:p>
        </w:tc>
      </w:tr>
      <w:tr w:rsidR="004A37C1" w:rsidRPr="004A37C1" w:rsidTr="00427580">
        <w:trPr>
          <w:trHeight w:val="106"/>
          <w:jc w:val="center"/>
        </w:trPr>
        <w:tc>
          <w:tcPr>
            <w:tcW w:w="1441"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2467" w:type="dxa"/>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2 бр. вентилатори по 42 000 Nm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/h</w:t>
            </w:r>
          </w:p>
        </w:tc>
        <w:tc>
          <w:tcPr>
            <w:tcW w:w="1857" w:type="dxa"/>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3,5</w:t>
            </w:r>
          </w:p>
        </w:tc>
      </w:tr>
      <w:tr w:rsidR="004A37C1" w:rsidRPr="004A37C1" w:rsidTr="00427580">
        <w:trPr>
          <w:trHeight w:val="106"/>
          <w:jc w:val="center"/>
        </w:trPr>
        <w:tc>
          <w:tcPr>
            <w:tcW w:w="1441" w:type="dxa"/>
            <w:vMerge/>
            <w:tcBorders>
              <w:left w:val="single" w:sz="4" w:space="0" w:color="auto"/>
              <w:bottom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bottom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bottom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2467" w:type="dxa"/>
            <w:tcBorders>
              <w:left w:val="single" w:sz="4" w:space="0" w:color="auto"/>
              <w:bottom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4 бр. вентилатори по 9 000 Nm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/h</w:t>
            </w:r>
          </w:p>
        </w:tc>
        <w:tc>
          <w:tcPr>
            <w:tcW w:w="1857" w:type="dxa"/>
            <w:tcBorders>
              <w:left w:val="single" w:sz="4" w:space="0" w:color="auto"/>
              <w:bottom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6</w:t>
            </w:r>
          </w:p>
        </w:tc>
      </w:tr>
      <w:tr w:rsidR="004A37C1" w:rsidRPr="004A37C1" w:rsidTr="00427580">
        <w:trPr>
          <w:trHeight w:val="70"/>
          <w:jc w:val="center"/>
        </w:trPr>
        <w:tc>
          <w:tcPr>
            <w:tcW w:w="1441" w:type="dxa"/>
            <w:vMerge w:val="restart"/>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ВС № 3</w:t>
            </w:r>
          </w:p>
        </w:tc>
        <w:tc>
          <w:tcPr>
            <w:tcW w:w="1633" w:type="dxa"/>
            <w:vMerge w:val="restart"/>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r w:rsidRPr="004A37C1">
              <w:rPr>
                <w:rFonts w:ascii="Times New Roman" w:eastAsia="Times New Roman" w:hAnsi="Times New Roman" w:cs="Times New Roman"/>
                <w:snapToGrid w:val="0"/>
                <w:lang w:eastAsia="bg-BG"/>
              </w:rPr>
              <w:t>Хале № 3</w:t>
            </w:r>
          </w:p>
        </w:tc>
        <w:tc>
          <w:tcPr>
            <w:tcW w:w="1924" w:type="dxa"/>
            <w:vMerge w:val="restart"/>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w:t>
            </w:r>
          </w:p>
        </w:tc>
        <w:tc>
          <w:tcPr>
            <w:tcW w:w="2467" w:type="dxa"/>
            <w:tcBorders>
              <w:top w:val="single" w:sz="4" w:space="0" w:color="auto"/>
              <w:left w:val="single" w:sz="4" w:space="0" w:color="auto"/>
              <w:right w:val="single" w:sz="4" w:space="0" w:color="auto"/>
            </w:tcBorders>
            <w:vAlign w:val="center"/>
          </w:tcPr>
          <w:p w:rsidR="00FA650C" w:rsidRPr="004A37C1" w:rsidRDefault="001E2E9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Pr>
                <w:rFonts w:ascii="Times New Roman" w:eastAsia="Times New Roman" w:hAnsi="Times New Roman" w:cs="Times New Roman"/>
                <w:lang w:eastAsia="bg-BG"/>
              </w:rPr>
              <w:t>8</w:t>
            </w:r>
            <w:r w:rsidR="00FA650C" w:rsidRPr="004A37C1">
              <w:rPr>
                <w:rFonts w:ascii="Times New Roman" w:eastAsia="Times New Roman" w:hAnsi="Times New Roman" w:cs="Times New Roman"/>
                <w:lang w:eastAsia="bg-BG"/>
              </w:rPr>
              <w:t xml:space="preserve"> бр. вентилатори по 42 000</w:t>
            </w:r>
            <w:r w:rsidR="00FA650C" w:rsidRPr="004A37C1">
              <w:rPr>
                <w:rFonts w:ascii="Times New Roman" w:eastAsia="Calibri" w:hAnsi="Times New Roman" w:cs="Times New Roman"/>
              </w:rPr>
              <w:t xml:space="preserve"> </w:t>
            </w:r>
            <w:r w:rsidR="00FA650C" w:rsidRPr="004A37C1">
              <w:rPr>
                <w:rFonts w:ascii="Times New Roman" w:eastAsia="Times New Roman" w:hAnsi="Times New Roman" w:cs="Times New Roman"/>
                <w:lang w:eastAsia="bg-BG"/>
              </w:rPr>
              <w:t>Nm</w:t>
            </w:r>
            <w:r w:rsidR="00FA650C" w:rsidRPr="004A37C1">
              <w:rPr>
                <w:rFonts w:ascii="Times New Roman" w:eastAsia="Times New Roman" w:hAnsi="Times New Roman" w:cs="Times New Roman"/>
                <w:vertAlign w:val="superscript"/>
                <w:lang w:eastAsia="bg-BG"/>
              </w:rPr>
              <w:t>3</w:t>
            </w:r>
            <w:r w:rsidR="00FA650C" w:rsidRPr="004A37C1">
              <w:rPr>
                <w:rFonts w:ascii="Times New Roman" w:eastAsia="Times New Roman" w:hAnsi="Times New Roman" w:cs="Times New Roman"/>
                <w:lang w:eastAsia="bg-BG"/>
              </w:rPr>
              <w:t>/h</w:t>
            </w:r>
          </w:p>
        </w:tc>
        <w:tc>
          <w:tcPr>
            <w:tcW w:w="1857" w:type="dxa"/>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2</w:t>
            </w:r>
          </w:p>
        </w:tc>
      </w:tr>
      <w:tr w:rsidR="004A37C1" w:rsidRPr="004A37C1" w:rsidTr="00427580">
        <w:trPr>
          <w:trHeight w:val="70"/>
          <w:jc w:val="center"/>
        </w:trPr>
        <w:tc>
          <w:tcPr>
            <w:tcW w:w="1441"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2467" w:type="dxa"/>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2 бр. вентилатори по 42 000 Nm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/h</w:t>
            </w:r>
          </w:p>
        </w:tc>
        <w:tc>
          <w:tcPr>
            <w:tcW w:w="1857" w:type="dxa"/>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3,5</w:t>
            </w:r>
          </w:p>
        </w:tc>
      </w:tr>
      <w:tr w:rsidR="004A37C1" w:rsidRPr="004A37C1" w:rsidTr="00427580">
        <w:trPr>
          <w:trHeight w:val="70"/>
          <w:jc w:val="center"/>
        </w:trPr>
        <w:tc>
          <w:tcPr>
            <w:tcW w:w="1441" w:type="dxa"/>
            <w:vMerge/>
            <w:tcBorders>
              <w:left w:val="single" w:sz="4" w:space="0" w:color="auto"/>
              <w:bottom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bottom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bottom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2467" w:type="dxa"/>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4 бр. вентилатори по 9 000 Nm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/h</w:t>
            </w:r>
          </w:p>
        </w:tc>
        <w:tc>
          <w:tcPr>
            <w:tcW w:w="1857" w:type="dxa"/>
            <w:tcBorders>
              <w:left w:val="single" w:sz="4" w:space="0" w:color="auto"/>
              <w:bottom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6</w:t>
            </w:r>
          </w:p>
        </w:tc>
      </w:tr>
      <w:tr w:rsidR="004A37C1" w:rsidRPr="004A37C1" w:rsidTr="00427580">
        <w:trPr>
          <w:trHeight w:val="70"/>
          <w:jc w:val="center"/>
        </w:trPr>
        <w:tc>
          <w:tcPr>
            <w:tcW w:w="1441" w:type="dxa"/>
            <w:vMerge w:val="restart"/>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ВС № 4</w:t>
            </w:r>
          </w:p>
        </w:tc>
        <w:tc>
          <w:tcPr>
            <w:tcW w:w="1633" w:type="dxa"/>
            <w:vMerge w:val="restart"/>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r w:rsidRPr="004A37C1">
              <w:rPr>
                <w:rFonts w:ascii="Times New Roman" w:eastAsia="Times New Roman" w:hAnsi="Times New Roman" w:cs="Times New Roman"/>
                <w:snapToGrid w:val="0"/>
                <w:lang w:eastAsia="bg-BG"/>
              </w:rPr>
              <w:t>Хале № 4</w:t>
            </w:r>
          </w:p>
        </w:tc>
        <w:tc>
          <w:tcPr>
            <w:tcW w:w="1924" w:type="dxa"/>
            <w:vMerge w:val="restart"/>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w:t>
            </w:r>
          </w:p>
        </w:tc>
        <w:tc>
          <w:tcPr>
            <w:tcW w:w="2467" w:type="dxa"/>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8 бр. вентилатори по 42 000</w:t>
            </w:r>
            <w:r w:rsidRPr="004A37C1">
              <w:rPr>
                <w:rFonts w:ascii="Times New Roman" w:eastAsia="Calibri" w:hAnsi="Times New Roman" w:cs="Times New Roman"/>
              </w:rPr>
              <w:t xml:space="preserve"> </w:t>
            </w:r>
            <w:r w:rsidRPr="004A37C1">
              <w:rPr>
                <w:rFonts w:ascii="Times New Roman" w:eastAsia="Times New Roman" w:hAnsi="Times New Roman" w:cs="Times New Roman"/>
                <w:lang w:eastAsia="bg-BG"/>
              </w:rPr>
              <w:t>Nm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/h</w:t>
            </w:r>
          </w:p>
        </w:tc>
        <w:tc>
          <w:tcPr>
            <w:tcW w:w="1857" w:type="dxa"/>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2</w:t>
            </w:r>
          </w:p>
        </w:tc>
      </w:tr>
      <w:tr w:rsidR="004A37C1" w:rsidRPr="004A37C1" w:rsidTr="00427580">
        <w:trPr>
          <w:trHeight w:val="420"/>
          <w:jc w:val="center"/>
        </w:trPr>
        <w:tc>
          <w:tcPr>
            <w:tcW w:w="1441"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2467" w:type="dxa"/>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2 бр. вентилатори по 42 000 Nm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/h</w:t>
            </w:r>
          </w:p>
        </w:tc>
        <w:tc>
          <w:tcPr>
            <w:tcW w:w="1857" w:type="dxa"/>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3,5</w:t>
            </w:r>
          </w:p>
        </w:tc>
      </w:tr>
      <w:tr w:rsidR="004A37C1" w:rsidRPr="004A37C1" w:rsidTr="00427580">
        <w:trPr>
          <w:trHeight w:val="363"/>
          <w:jc w:val="center"/>
        </w:trPr>
        <w:tc>
          <w:tcPr>
            <w:tcW w:w="1441"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2467" w:type="dxa"/>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4 бр. вентилатори по 9 000 Nm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/h</w:t>
            </w:r>
          </w:p>
        </w:tc>
        <w:tc>
          <w:tcPr>
            <w:tcW w:w="1857" w:type="dxa"/>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6</w:t>
            </w:r>
          </w:p>
        </w:tc>
      </w:tr>
      <w:tr w:rsidR="004A37C1" w:rsidRPr="004A37C1" w:rsidTr="00427580">
        <w:trPr>
          <w:trHeight w:val="70"/>
          <w:jc w:val="center"/>
        </w:trPr>
        <w:tc>
          <w:tcPr>
            <w:tcW w:w="1441" w:type="dxa"/>
            <w:vMerge w:val="restart"/>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ВС № 5</w:t>
            </w:r>
          </w:p>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val="restart"/>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r w:rsidRPr="004A37C1">
              <w:rPr>
                <w:rFonts w:ascii="Times New Roman" w:eastAsia="Times New Roman" w:hAnsi="Times New Roman" w:cs="Times New Roman"/>
                <w:snapToGrid w:val="0"/>
                <w:lang w:eastAsia="bg-BG"/>
              </w:rPr>
              <w:t>Хале № 5</w:t>
            </w:r>
          </w:p>
        </w:tc>
        <w:tc>
          <w:tcPr>
            <w:tcW w:w="1924" w:type="dxa"/>
            <w:vMerge w:val="restart"/>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w:t>
            </w:r>
          </w:p>
        </w:tc>
        <w:tc>
          <w:tcPr>
            <w:tcW w:w="2467" w:type="dxa"/>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5 бр. вентилатори по 42 000</w:t>
            </w:r>
            <w:r w:rsidRPr="004A37C1">
              <w:rPr>
                <w:rFonts w:ascii="Times New Roman" w:eastAsia="Calibri" w:hAnsi="Times New Roman" w:cs="Times New Roman"/>
              </w:rPr>
              <w:t xml:space="preserve"> </w:t>
            </w:r>
            <w:r w:rsidRPr="004A37C1">
              <w:rPr>
                <w:rFonts w:ascii="Times New Roman" w:eastAsia="Times New Roman" w:hAnsi="Times New Roman" w:cs="Times New Roman"/>
                <w:lang w:eastAsia="bg-BG"/>
              </w:rPr>
              <w:t>Nm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/h</w:t>
            </w:r>
          </w:p>
        </w:tc>
        <w:tc>
          <w:tcPr>
            <w:tcW w:w="1857" w:type="dxa"/>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2</w:t>
            </w:r>
          </w:p>
        </w:tc>
      </w:tr>
      <w:tr w:rsidR="00FA650C" w:rsidRPr="004A37C1" w:rsidTr="00427580">
        <w:trPr>
          <w:trHeight w:val="888"/>
          <w:jc w:val="center"/>
        </w:trPr>
        <w:tc>
          <w:tcPr>
            <w:tcW w:w="1441"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2467" w:type="dxa"/>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5 бр. вентилатори по 42 000 Nm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/h</w:t>
            </w:r>
          </w:p>
        </w:tc>
        <w:tc>
          <w:tcPr>
            <w:tcW w:w="1857" w:type="dxa"/>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3,5</w:t>
            </w:r>
          </w:p>
        </w:tc>
      </w:tr>
    </w:tbl>
    <w:p w:rsidR="00FA650C" w:rsidRPr="004A37C1" w:rsidRDefault="00FA650C" w:rsidP="00FA650C">
      <w:pPr>
        <w:numPr>
          <w:ilvl w:val="12"/>
          <w:numId w:val="0"/>
        </w:numPr>
        <w:tabs>
          <w:tab w:val="left" w:pos="1134"/>
        </w:tabs>
        <w:autoSpaceDN w:val="0"/>
        <w:spacing w:after="0" w:line="240" w:lineRule="auto"/>
        <w:ind w:right="-8"/>
        <w:jc w:val="both"/>
        <w:outlineLvl w:val="0"/>
        <w:rPr>
          <w:rFonts w:ascii="Times New Roman" w:eastAsia="Times New Roman" w:hAnsi="Times New Roman" w:cs="Times New Roman"/>
          <w:b/>
          <w:bCs/>
          <w:highlight w:val="yellow"/>
        </w:rPr>
      </w:pPr>
    </w:p>
    <w:p w:rsidR="00FA650C" w:rsidRPr="004A37C1" w:rsidRDefault="00FA650C" w:rsidP="00FA650C">
      <w:pPr>
        <w:numPr>
          <w:ilvl w:val="12"/>
          <w:numId w:val="0"/>
        </w:numPr>
        <w:tabs>
          <w:tab w:val="left" w:pos="1134"/>
        </w:tabs>
        <w:autoSpaceDN w:val="0"/>
        <w:spacing w:after="0" w:line="240" w:lineRule="auto"/>
        <w:ind w:right="-8"/>
        <w:jc w:val="both"/>
        <w:outlineLvl w:val="0"/>
        <w:rPr>
          <w:rFonts w:ascii="Times New Roman" w:eastAsia="Times New Roman" w:hAnsi="Times New Roman" w:cs="Times New Roman"/>
        </w:rPr>
      </w:pPr>
      <w:r w:rsidRPr="004A37C1">
        <w:rPr>
          <w:rFonts w:ascii="Times New Roman" w:eastAsia="Times New Roman" w:hAnsi="Times New Roman" w:cs="Times New Roman"/>
          <w:b/>
          <w:bCs/>
        </w:rPr>
        <w:t xml:space="preserve">Условие 9.2.3. </w:t>
      </w:r>
      <w:r w:rsidRPr="004A37C1">
        <w:rPr>
          <w:rFonts w:ascii="Times New Roman" w:eastAsia="Times New Roman" w:hAnsi="Times New Roman" w:cs="Times New Roman"/>
          <w:bCs/>
        </w:rPr>
        <w:t>П</w:t>
      </w:r>
      <w:r w:rsidRPr="004A37C1">
        <w:rPr>
          <w:rFonts w:ascii="Times New Roman" w:eastAsia="Times New Roman" w:hAnsi="Times New Roman" w:cs="Times New Roman"/>
        </w:rPr>
        <w:t xml:space="preserve">ри експлоатацията на инсталацията по </w:t>
      </w:r>
      <w:r w:rsidRPr="004A37C1">
        <w:rPr>
          <w:rFonts w:ascii="Times New Roman" w:eastAsia="Times New Roman" w:hAnsi="Times New Roman" w:cs="Times New Roman"/>
          <w:b/>
        </w:rPr>
        <w:t xml:space="preserve">Условие № 2, </w:t>
      </w:r>
      <w:r w:rsidRPr="004A37C1">
        <w:rPr>
          <w:rFonts w:ascii="Times New Roman" w:eastAsia="Times New Roman" w:hAnsi="Times New Roman" w:cs="Times New Roman"/>
        </w:rPr>
        <w:t xml:space="preserve">попадаща в обхвата на Приложение № 4 към ЗООС, стойностите на общия </w:t>
      </w:r>
      <w:r w:rsidRPr="004A37C1">
        <w:rPr>
          <w:rFonts w:ascii="Times New Roman" w:eastAsia="Calibri" w:hAnsi="Times New Roman" w:cs="Times New Roman"/>
        </w:rPr>
        <w:t xml:space="preserve">екскретиран азот и общия екскретиран фосфор за жизнено пространство за едно животно/година не трябва да превишават определените в </w:t>
      </w:r>
      <w:r w:rsidRPr="004A37C1">
        <w:rPr>
          <w:rFonts w:ascii="Times New Roman" w:eastAsia="Times New Roman" w:hAnsi="Times New Roman" w:cs="Times New Roman"/>
          <w:b/>
        </w:rPr>
        <w:t xml:space="preserve">Таблица </w:t>
      </w:r>
      <w:r w:rsidRPr="004A37C1">
        <w:rPr>
          <w:rFonts w:ascii="Times New Roman" w:eastAsia="Times New Roman" w:hAnsi="Times New Roman" w:cs="Times New Roman"/>
          <w:b/>
          <w:bCs/>
        </w:rPr>
        <w:t xml:space="preserve">9.2.3. </w:t>
      </w:r>
      <w:r w:rsidRPr="004A37C1">
        <w:rPr>
          <w:rFonts w:ascii="Times New Roman" w:eastAsia="Calibri" w:hAnsi="Times New Roman" w:cs="Times New Roman"/>
        </w:rPr>
        <w:t xml:space="preserve">стойности. </w:t>
      </w:r>
      <w:r w:rsidRPr="004A37C1">
        <w:rPr>
          <w:rFonts w:ascii="Times New Roman" w:eastAsia="Times New Roman" w:hAnsi="Times New Roman" w:cs="Times New Roman"/>
        </w:rPr>
        <w:t xml:space="preserve">Методът на изчисление/оценката на емисиите да се съгласува с РИОСВ чрез </w:t>
      </w:r>
      <w:r w:rsidRPr="004A37C1">
        <w:rPr>
          <w:rFonts w:ascii="Times New Roman" w:eastAsia="Times New Roman" w:hAnsi="Times New Roman" w:cs="Times New Roman"/>
          <w:lang w:eastAsia="ar-SA"/>
        </w:rPr>
        <w:t>плана за мониторинг</w:t>
      </w:r>
      <w:r w:rsidRPr="004A37C1">
        <w:rPr>
          <w:rFonts w:ascii="Times New Roman" w:eastAsia="Times New Roman" w:hAnsi="Times New Roman" w:cs="Times New Roman"/>
        </w:rPr>
        <w:t>.</w:t>
      </w:r>
    </w:p>
    <w:p w:rsidR="00FA650C" w:rsidRPr="004A37C1" w:rsidRDefault="00FA650C" w:rsidP="00FA650C">
      <w:pPr>
        <w:numPr>
          <w:ilvl w:val="12"/>
          <w:numId w:val="0"/>
        </w:numPr>
        <w:tabs>
          <w:tab w:val="left" w:pos="1134"/>
        </w:tabs>
        <w:autoSpaceDN w:val="0"/>
        <w:spacing w:after="0" w:line="240" w:lineRule="auto"/>
        <w:ind w:right="-8"/>
        <w:jc w:val="right"/>
        <w:outlineLvl w:val="0"/>
        <w:rPr>
          <w:rFonts w:ascii="Times New Roman" w:eastAsia="Times New Roman" w:hAnsi="Times New Roman" w:cs="Times New Roman"/>
          <w:b/>
        </w:rPr>
      </w:pPr>
      <w:r w:rsidRPr="004A37C1">
        <w:rPr>
          <w:rFonts w:ascii="Times New Roman" w:eastAsia="Times New Roman" w:hAnsi="Times New Roman" w:cs="Times New Roman"/>
          <w:b/>
        </w:rPr>
        <w:t xml:space="preserve">Таблица </w:t>
      </w:r>
      <w:r w:rsidRPr="004A37C1">
        <w:rPr>
          <w:rFonts w:ascii="Times New Roman" w:eastAsia="Times New Roman" w:hAnsi="Times New Roman" w:cs="Times New Roman"/>
          <w:b/>
          <w:bCs/>
        </w:rPr>
        <w:t xml:space="preserve">9.2.3. </w:t>
      </w:r>
      <w:r w:rsidRPr="004A37C1">
        <w:rPr>
          <w:rFonts w:ascii="Times New Roman" w:eastAsia="Times New Roman" w:hAnsi="Times New Roman" w:cs="Times New Roman"/>
          <w:b/>
        </w:rPr>
        <w:t xml:space="preserve">Свързан с НДНТ общ екскретиран азот и общ </w:t>
      </w:r>
      <w:r w:rsidRPr="004A37C1">
        <w:rPr>
          <w:rFonts w:ascii="Times New Roman" w:eastAsia="Calibri" w:hAnsi="Times New Roman" w:cs="Times New Roman"/>
          <w:b/>
        </w:rPr>
        <w:t>екскретиран</w:t>
      </w:r>
      <w:r w:rsidRPr="004A37C1">
        <w:rPr>
          <w:rFonts w:ascii="Times New Roman" w:eastAsia="Calibri" w:hAnsi="Times New Roman" w:cs="Times New Roman"/>
        </w:rPr>
        <w:t xml:space="preserve"> </w:t>
      </w:r>
      <w:r w:rsidRPr="004A37C1">
        <w:rPr>
          <w:rFonts w:ascii="Times New Roman" w:eastAsia="Times New Roman" w:hAnsi="Times New Roman" w:cs="Times New Roman"/>
          <w:b/>
        </w:rPr>
        <w:t>фосфор</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2791"/>
        <w:gridCol w:w="2879"/>
      </w:tblGrid>
      <w:tr w:rsidR="004A37C1" w:rsidRPr="004A37C1" w:rsidTr="00427580">
        <w:trPr>
          <w:trHeight w:val="1035"/>
          <w:jc w:val="center"/>
        </w:trPr>
        <w:tc>
          <w:tcPr>
            <w:tcW w:w="3587"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widowControl w:val="0"/>
              <w:autoSpaceDN w:val="0"/>
              <w:snapToGrid w:val="0"/>
              <w:spacing w:after="0" w:line="240" w:lineRule="auto"/>
              <w:jc w:val="center"/>
              <w:rPr>
                <w:rFonts w:ascii="Times New Roman" w:eastAsia="Calibri" w:hAnsi="Times New Roman" w:cs="Times New Roman"/>
                <w:b/>
              </w:rPr>
            </w:pPr>
            <w:r w:rsidRPr="004A37C1">
              <w:rPr>
                <w:rFonts w:ascii="Times New Roman" w:eastAsia="Calibri" w:hAnsi="Times New Roman" w:cs="Times New Roman"/>
                <w:b/>
              </w:rPr>
              <w:t>Параметър</w:t>
            </w:r>
          </w:p>
        </w:tc>
        <w:tc>
          <w:tcPr>
            <w:tcW w:w="2791"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widowControl w:val="0"/>
              <w:autoSpaceDN w:val="0"/>
              <w:snapToGrid w:val="0"/>
              <w:spacing w:after="0" w:line="240" w:lineRule="auto"/>
              <w:jc w:val="center"/>
              <w:rPr>
                <w:rFonts w:ascii="Times New Roman" w:eastAsia="Calibri" w:hAnsi="Times New Roman" w:cs="Times New Roman"/>
                <w:b/>
              </w:rPr>
            </w:pPr>
            <w:r w:rsidRPr="004A37C1">
              <w:rPr>
                <w:rFonts w:ascii="Times New Roman" w:eastAsia="Calibri" w:hAnsi="Times New Roman" w:cs="Times New Roman"/>
                <w:b/>
              </w:rPr>
              <w:t>Категория животни</w:t>
            </w:r>
          </w:p>
        </w:tc>
        <w:tc>
          <w:tcPr>
            <w:tcW w:w="2879"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widowControl w:val="0"/>
              <w:autoSpaceDN w:val="0"/>
              <w:snapToGrid w:val="0"/>
              <w:spacing w:after="0" w:line="240" w:lineRule="auto"/>
              <w:jc w:val="center"/>
              <w:rPr>
                <w:rFonts w:ascii="Times New Roman" w:eastAsia="Calibri" w:hAnsi="Times New Roman" w:cs="Times New Roman"/>
                <w:b/>
              </w:rPr>
            </w:pPr>
            <w:r w:rsidRPr="004A37C1">
              <w:rPr>
                <w:rFonts w:ascii="Times New Roman" w:eastAsia="Calibri" w:hAnsi="Times New Roman" w:cs="Times New Roman"/>
                <w:b/>
              </w:rPr>
              <w:t>Свързан с НДНТ общ екскретиран азот/фосфор (kg екскретиран азот/фосфор за жизнено пространство за едно животно/година)</w:t>
            </w:r>
          </w:p>
        </w:tc>
      </w:tr>
      <w:tr w:rsidR="004A37C1" w:rsidRPr="004A37C1" w:rsidTr="00427580">
        <w:trPr>
          <w:trHeight w:val="405"/>
          <w:jc w:val="center"/>
        </w:trPr>
        <w:tc>
          <w:tcPr>
            <w:tcW w:w="3587"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rPr>
            </w:pPr>
            <w:r w:rsidRPr="004A37C1">
              <w:rPr>
                <w:rFonts w:ascii="Times New Roman" w:eastAsia="Calibri" w:hAnsi="Times New Roman" w:cs="Times New Roman"/>
              </w:rPr>
              <w:t>Общ екскретиран азот,</w:t>
            </w:r>
          </w:p>
          <w:p w:rsidR="00FA650C" w:rsidRPr="004A37C1" w:rsidRDefault="00FA650C" w:rsidP="00FA650C">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rPr>
            </w:pPr>
            <w:r w:rsidRPr="004A37C1">
              <w:rPr>
                <w:rFonts w:ascii="Times New Roman" w:eastAsia="Calibri" w:hAnsi="Times New Roman" w:cs="Times New Roman"/>
              </w:rPr>
              <w:t>изразен като N.</w:t>
            </w:r>
          </w:p>
        </w:tc>
        <w:tc>
          <w:tcPr>
            <w:tcW w:w="2791"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widowControl w:val="0"/>
              <w:autoSpaceDN w:val="0"/>
              <w:snapToGrid w:val="0"/>
              <w:spacing w:after="0" w:line="240" w:lineRule="auto"/>
              <w:jc w:val="center"/>
              <w:rPr>
                <w:rFonts w:ascii="Times New Roman" w:eastAsia="Calibri" w:hAnsi="Times New Roman" w:cs="Times New Roman"/>
              </w:rPr>
            </w:pPr>
          </w:p>
          <w:p w:rsidR="00FA650C" w:rsidRPr="004A37C1" w:rsidRDefault="00FA650C" w:rsidP="00FA650C">
            <w:pPr>
              <w:widowControl w:val="0"/>
              <w:autoSpaceDN w:val="0"/>
              <w:snapToGrid w:val="0"/>
              <w:spacing w:after="0" w:line="240" w:lineRule="auto"/>
              <w:jc w:val="center"/>
              <w:rPr>
                <w:rFonts w:ascii="Times New Roman" w:eastAsia="Calibri" w:hAnsi="Times New Roman" w:cs="Times New Roman"/>
              </w:rPr>
            </w:pPr>
            <w:r w:rsidRPr="004A37C1">
              <w:rPr>
                <w:rFonts w:ascii="Times New Roman" w:eastAsia="Calibri" w:hAnsi="Times New Roman" w:cs="Times New Roman"/>
              </w:rPr>
              <w:t>Кокошки носачки</w:t>
            </w:r>
          </w:p>
          <w:p w:rsidR="00FA650C" w:rsidRPr="004A37C1" w:rsidRDefault="00FA650C" w:rsidP="00FA650C">
            <w:pPr>
              <w:widowControl w:val="0"/>
              <w:autoSpaceDN w:val="0"/>
              <w:snapToGrid w:val="0"/>
              <w:spacing w:after="0" w:line="240" w:lineRule="auto"/>
              <w:jc w:val="center"/>
              <w:rPr>
                <w:rFonts w:ascii="Times New Roman" w:eastAsia="Calibri" w:hAnsi="Times New Roman" w:cs="Times New Roman"/>
              </w:rPr>
            </w:pPr>
          </w:p>
        </w:tc>
        <w:tc>
          <w:tcPr>
            <w:tcW w:w="2879"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rPr>
            </w:pPr>
            <w:r w:rsidRPr="004A37C1">
              <w:rPr>
                <w:rFonts w:ascii="Times New Roman" w:eastAsia="Calibri" w:hAnsi="Times New Roman" w:cs="Times New Roman"/>
              </w:rPr>
              <w:t>0,8</w:t>
            </w:r>
          </w:p>
        </w:tc>
      </w:tr>
      <w:tr w:rsidR="00FA650C" w:rsidRPr="004A37C1" w:rsidTr="00427580">
        <w:trPr>
          <w:trHeight w:val="167"/>
          <w:jc w:val="center"/>
        </w:trPr>
        <w:tc>
          <w:tcPr>
            <w:tcW w:w="3587"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rPr>
            </w:pPr>
            <w:r w:rsidRPr="004A37C1">
              <w:rPr>
                <w:rFonts w:ascii="Times New Roman" w:eastAsia="Calibri" w:hAnsi="Times New Roman" w:cs="Times New Roman"/>
              </w:rPr>
              <w:t>Общ екскретиран фосфор,</w:t>
            </w:r>
          </w:p>
          <w:p w:rsidR="00FA650C" w:rsidRPr="004A37C1" w:rsidRDefault="00FA650C" w:rsidP="00FA650C">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rPr>
            </w:pPr>
            <w:r w:rsidRPr="004A37C1">
              <w:rPr>
                <w:rFonts w:ascii="Times New Roman" w:eastAsia="Calibri" w:hAnsi="Times New Roman" w:cs="Times New Roman"/>
              </w:rPr>
              <w:t>изразен като P</w:t>
            </w:r>
            <w:r w:rsidRPr="004A37C1">
              <w:rPr>
                <w:rFonts w:ascii="Times New Roman" w:eastAsia="Calibri" w:hAnsi="Times New Roman" w:cs="Times New Roman"/>
                <w:vertAlign w:val="subscript"/>
              </w:rPr>
              <w:t>2</w:t>
            </w:r>
            <w:r w:rsidRPr="004A37C1">
              <w:rPr>
                <w:rFonts w:ascii="Times New Roman" w:eastAsia="Calibri" w:hAnsi="Times New Roman" w:cs="Times New Roman"/>
              </w:rPr>
              <w:t>O</w:t>
            </w:r>
            <w:r w:rsidRPr="004A37C1">
              <w:rPr>
                <w:rFonts w:ascii="Times New Roman" w:eastAsia="Calibri" w:hAnsi="Times New Roman" w:cs="Times New Roman"/>
                <w:vertAlign w:val="subscript"/>
              </w:rPr>
              <w:t>5</w:t>
            </w:r>
            <w:r w:rsidRPr="004A37C1">
              <w:rPr>
                <w:rFonts w:ascii="Times New Roman" w:eastAsia="Calibri" w:hAnsi="Times New Roman" w:cs="Times New Roman"/>
              </w:rPr>
              <w:t>.</w:t>
            </w:r>
          </w:p>
        </w:tc>
        <w:tc>
          <w:tcPr>
            <w:tcW w:w="2791"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widowControl w:val="0"/>
              <w:autoSpaceDN w:val="0"/>
              <w:snapToGrid w:val="0"/>
              <w:spacing w:after="0" w:line="240" w:lineRule="auto"/>
              <w:jc w:val="center"/>
              <w:rPr>
                <w:rFonts w:ascii="Times New Roman" w:eastAsia="Calibri" w:hAnsi="Times New Roman" w:cs="Times New Roman"/>
              </w:rPr>
            </w:pPr>
          </w:p>
          <w:p w:rsidR="00FA650C" w:rsidRPr="004A37C1" w:rsidRDefault="00FA650C" w:rsidP="00FA650C">
            <w:pPr>
              <w:widowControl w:val="0"/>
              <w:autoSpaceDN w:val="0"/>
              <w:snapToGrid w:val="0"/>
              <w:spacing w:after="0" w:line="240" w:lineRule="auto"/>
              <w:jc w:val="center"/>
              <w:rPr>
                <w:rFonts w:ascii="Times New Roman" w:eastAsia="Calibri" w:hAnsi="Times New Roman" w:cs="Times New Roman"/>
              </w:rPr>
            </w:pPr>
            <w:r w:rsidRPr="004A37C1">
              <w:rPr>
                <w:rFonts w:ascii="Times New Roman" w:eastAsia="Calibri" w:hAnsi="Times New Roman" w:cs="Times New Roman"/>
              </w:rPr>
              <w:t>Кокошки носачки</w:t>
            </w:r>
          </w:p>
          <w:p w:rsidR="00FA650C" w:rsidRPr="004A37C1" w:rsidRDefault="00FA650C" w:rsidP="00FA650C">
            <w:pPr>
              <w:widowControl w:val="0"/>
              <w:autoSpaceDN w:val="0"/>
              <w:snapToGrid w:val="0"/>
              <w:spacing w:after="0" w:line="240" w:lineRule="auto"/>
              <w:jc w:val="center"/>
              <w:rPr>
                <w:rFonts w:ascii="Times New Roman" w:eastAsia="Calibri" w:hAnsi="Times New Roman" w:cs="Times New Roman"/>
              </w:rPr>
            </w:pPr>
          </w:p>
        </w:tc>
        <w:tc>
          <w:tcPr>
            <w:tcW w:w="2879"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rPr>
            </w:pPr>
            <w:r w:rsidRPr="004A37C1">
              <w:rPr>
                <w:rFonts w:ascii="Times New Roman" w:eastAsia="Calibri" w:hAnsi="Times New Roman" w:cs="Times New Roman"/>
              </w:rPr>
              <w:t>0,45</w:t>
            </w:r>
          </w:p>
        </w:tc>
      </w:tr>
    </w:tbl>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FA650C" w:rsidRPr="004A37C1" w:rsidRDefault="00FA650C" w:rsidP="00FA650C">
      <w:pPr>
        <w:numPr>
          <w:ilvl w:val="12"/>
          <w:numId w:val="0"/>
        </w:numPr>
        <w:tabs>
          <w:tab w:val="left" w:pos="1134"/>
        </w:tabs>
        <w:autoSpaceDN w:val="0"/>
        <w:spacing w:after="0" w:line="240" w:lineRule="auto"/>
        <w:ind w:right="-8"/>
        <w:jc w:val="both"/>
        <w:outlineLvl w:val="0"/>
        <w:rPr>
          <w:rFonts w:ascii="Times New Roman" w:eastAsia="Times New Roman" w:hAnsi="Times New Roman" w:cs="Times New Roman"/>
        </w:rPr>
      </w:pPr>
      <w:r w:rsidRPr="004A37C1">
        <w:rPr>
          <w:rFonts w:ascii="Times New Roman" w:eastAsia="Times New Roman" w:hAnsi="Times New Roman" w:cs="Times New Roman"/>
          <w:b/>
          <w:bCs/>
        </w:rPr>
        <w:t xml:space="preserve">Условие 9.2.4. </w:t>
      </w:r>
      <w:r w:rsidRPr="004A37C1">
        <w:rPr>
          <w:rFonts w:ascii="Times New Roman" w:eastAsia="Times New Roman" w:hAnsi="Times New Roman" w:cs="Times New Roman"/>
          <w:bCs/>
        </w:rPr>
        <w:t>П</w:t>
      </w:r>
      <w:r w:rsidRPr="004A37C1">
        <w:rPr>
          <w:rFonts w:ascii="Times New Roman" w:eastAsia="Times New Roman" w:hAnsi="Times New Roman" w:cs="Times New Roman"/>
        </w:rPr>
        <w:t xml:space="preserve">ри експлоатацията на инсталацията по </w:t>
      </w:r>
      <w:r w:rsidRPr="004A37C1">
        <w:rPr>
          <w:rFonts w:ascii="Times New Roman" w:eastAsia="Times New Roman" w:hAnsi="Times New Roman" w:cs="Times New Roman"/>
          <w:b/>
        </w:rPr>
        <w:t>Условие № 2,</w:t>
      </w:r>
      <w:r w:rsidRPr="004A37C1">
        <w:rPr>
          <w:rFonts w:ascii="Times New Roman" w:eastAsia="Times New Roman" w:hAnsi="Times New Roman" w:cs="Times New Roman"/>
        </w:rPr>
        <w:t xml:space="preserve"> попадаща в обхвата на Приложение № 4 към ЗООС, емисиите на амоняк във въздуха </w:t>
      </w:r>
      <w:r w:rsidRPr="004A37C1">
        <w:rPr>
          <w:rFonts w:ascii="Times New Roman" w:eastAsia="Calibri" w:hAnsi="Times New Roman" w:cs="Times New Roman"/>
        </w:rPr>
        <w:t xml:space="preserve">за жизнено пространство за едно животно/година не трябва да превишават определените в </w:t>
      </w:r>
      <w:r w:rsidRPr="004A37C1">
        <w:rPr>
          <w:rFonts w:ascii="Times New Roman" w:eastAsia="Times New Roman" w:hAnsi="Times New Roman" w:cs="Times New Roman"/>
          <w:b/>
        </w:rPr>
        <w:t xml:space="preserve">Таблица </w:t>
      </w:r>
      <w:r w:rsidRPr="004A37C1">
        <w:rPr>
          <w:rFonts w:ascii="Times New Roman" w:eastAsia="Times New Roman" w:hAnsi="Times New Roman" w:cs="Times New Roman"/>
          <w:b/>
          <w:bCs/>
        </w:rPr>
        <w:t xml:space="preserve">9.2.4. </w:t>
      </w:r>
      <w:r w:rsidRPr="004A37C1">
        <w:rPr>
          <w:rFonts w:ascii="Times New Roman" w:eastAsia="Calibri" w:hAnsi="Times New Roman" w:cs="Times New Roman"/>
        </w:rPr>
        <w:t xml:space="preserve">стойности. </w:t>
      </w:r>
      <w:r w:rsidRPr="004A37C1">
        <w:rPr>
          <w:rFonts w:ascii="Times New Roman" w:eastAsia="Times New Roman" w:hAnsi="Times New Roman" w:cs="Times New Roman"/>
        </w:rPr>
        <w:t>Методът на изчисление/оценката на емисиите да се съгласува с РИОСВ чрез плана за мониторинг.</w:t>
      </w:r>
    </w:p>
    <w:p w:rsidR="00FA650C" w:rsidRPr="004A37C1" w:rsidRDefault="00FA650C" w:rsidP="00FA650C">
      <w:pPr>
        <w:numPr>
          <w:ilvl w:val="12"/>
          <w:numId w:val="0"/>
        </w:numPr>
        <w:tabs>
          <w:tab w:val="left" w:pos="1134"/>
        </w:tabs>
        <w:autoSpaceDN w:val="0"/>
        <w:spacing w:after="0" w:line="240" w:lineRule="auto"/>
        <w:ind w:right="-93"/>
        <w:outlineLvl w:val="0"/>
        <w:rPr>
          <w:rFonts w:ascii="Times New Roman" w:eastAsia="Times New Roman" w:hAnsi="Times New Roman" w:cs="Times New Roman"/>
          <w:b/>
        </w:rPr>
      </w:pPr>
    </w:p>
    <w:p w:rsidR="00FA650C" w:rsidRPr="004A37C1" w:rsidRDefault="00FA650C" w:rsidP="00FA650C">
      <w:pPr>
        <w:numPr>
          <w:ilvl w:val="12"/>
          <w:numId w:val="0"/>
        </w:numPr>
        <w:tabs>
          <w:tab w:val="left" w:pos="1134"/>
        </w:tabs>
        <w:autoSpaceDN w:val="0"/>
        <w:spacing w:after="0" w:line="240" w:lineRule="auto"/>
        <w:ind w:right="-93"/>
        <w:jc w:val="right"/>
        <w:outlineLvl w:val="0"/>
        <w:rPr>
          <w:rFonts w:ascii="Times New Roman" w:eastAsia="Times New Roman" w:hAnsi="Times New Roman" w:cs="Times New Roman"/>
          <w:b/>
        </w:rPr>
      </w:pPr>
      <w:r w:rsidRPr="004A37C1">
        <w:rPr>
          <w:rFonts w:ascii="Times New Roman" w:eastAsia="Times New Roman" w:hAnsi="Times New Roman" w:cs="Times New Roman"/>
          <w:b/>
        </w:rPr>
        <w:t xml:space="preserve">Таблица </w:t>
      </w:r>
      <w:r w:rsidRPr="004A37C1">
        <w:rPr>
          <w:rFonts w:ascii="Times New Roman" w:eastAsia="Times New Roman" w:hAnsi="Times New Roman" w:cs="Times New Roman"/>
          <w:b/>
          <w:bCs/>
        </w:rPr>
        <w:t xml:space="preserve">9.2.4. </w:t>
      </w:r>
      <w:r w:rsidRPr="004A37C1">
        <w:rPr>
          <w:rFonts w:ascii="Times New Roman" w:eastAsia="Times New Roman" w:hAnsi="Times New Roman" w:cs="Times New Roman"/>
          <w:b/>
        </w:rPr>
        <w:t>НДНТ-СЕН за емисии на амоняк във въздуха от всяко помещение за отглеждане на птици – кокошки носачки</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904"/>
        <w:gridCol w:w="3744"/>
      </w:tblGrid>
      <w:tr w:rsidR="004A37C1" w:rsidRPr="004A37C1" w:rsidTr="00427580">
        <w:trPr>
          <w:trHeight w:val="984"/>
          <w:jc w:val="center"/>
        </w:trPr>
        <w:tc>
          <w:tcPr>
            <w:tcW w:w="2718"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widowControl w:val="0"/>
              <w:autoSpaceDN w:val="0"/>
              <w:snapToGrid w:val="0"/>
              <w:spacing w:after="0" w:line="276" w:lineRule="auto"/>
              <w:jc w:val="center"/>
              <w:rPr>
                <w:rFonts w:ascii="Times New Roman" w:eastAsia="Calibri" w:hAnsi="Times New Roman" w:cs="Times New Roman"/>
                <w:b/>
              </w:rPr>
            </w:pPr>
            <w:r w:rsidRPr="004A37C1">
              <w:rPr>
                <w:rFonts w:ascii="Times New Roman" w:eastAsia="Calibri" w:hAnsi="Times New Roman" w:cs="Times New Roman"/>
                <w:b/>
              </w:rPr>
              <w:t>Параметър</w:t>
            </w:r>
          </w:p>
        </w:tc>
        <w:tc>
          <w:tcPr>
            <w:tcW w:w="2904"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widowControl w:val="0"/>
              <w:autoSpaceDN w:val="0"/>
              <w:snapToGrid w:val="0"/>
              <w:spacing w:after="0" w:line="276" w:lineRule="auto"/>
              <w:jc w:val="center"/>
              <w:rPr>
                <w:rFonts w:ascii="Times New Roman" w:eastAsia="Calibri" w:hAnsi="Times New Roman" w:cs="Times New Roman"/>
                <w:b/>
              </w:rPr>
            </w:pPr>
            <w:r w:rsidRPr="004A37C1">
              <w:rPr>
                <w:rFonts w:ascii="Times New Roman" w:eastAsia="Calibri" w:hAnsi="Times New Roman" w:cs="Times New Roman"/>
                <w:b/>
              </w:rPr>
              <w:t>Категория животни</w:t>
            </w:r>
          </w:p>
        </w:tc>
        <w:tc>
          <w:tcPr>
            <w:tcW w:w="3744"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widowControl w:val="0"/>
              <w:autoSpaceDN w:val="0"/>
              <w:snapToGrid w:val="0"/>
              <w:spacing w:after="0" w:line="276" w:lineRule="auto"/>
              <w:jc w:val="center"/>
              <w:rPr>
                <w:rFonts w:ascii="Times New Roman" w:eastAsia="Calibri" w:hAnsi="Times New Roman" w:cs="Times New Roman"/>
                <w:b/>
              </w:rPr>
            </w:pPr>
            <w:r w:rsidRPr="004A37C1">
              <w:rPr>
                <w:rFonts w:ascii="Times New Roman" w:eastAsia="Calibri" w:hAnsi="Times New Roman" w:cs="Times New Roman"/>
                <w:b/>
              </w:rPr>
              <w:t>НДНТ-СЕН</w:t>
            </w:r>
          </w:p>
          <w:p w:rsidR="00FA650C" w:rsidRPr="004A37C1" w:rsidRDefault="00FA650C" w:rsidP="00FA650C">
            <w:pPr>
              <w:widowControl w:val="0"/>
              <w:autoSpaceDN w:val="0"/>
              <w:snapToGrid w:val="0"/>
              <w:spacing w:after="0" w:line="276" w:lineRule="auto"/>
              <w:jc w:val="center"/>
              <w:rPr>
                <w:rFonts w:ascii="Times New Roman" w:eastAsia="Calibri" w:hAnsi="Times New Roman" w:cs="Times New Roman"/>
                <w:b/>
              </w:rPr>
            </w:pPr>
            <w:r w:rsidRPr="004A37C1">
              <w:rPr>
                <w:rFonts w:ascii="Times New Roman" w:eastAsia="Calibri" w:hAnsi="Times New Roman" w:cs="Times New Roman"/>
                <w:b/>
              </w:rPr>
              <w:t>(kg NH</w:t>
            </w:r>
            <w:r w:rsidRPr="004A37C1">
              <w:rPr>
                <w:rFonts w:ascii="Times New Roman" w:eastAsia="Calibri" w:hAnsi="Times New Roman" w:cs="Times New Roman"/>
                <w:b/>
                <w:vertAlign w:val="subscript"/>
              </w:rPr>
              <w:t>3</w:t>
            </w:r>
            <w:r w:rsidRPr="004A37C1">
              <w:rPr>
                <w:rFonts w:ascii="Times New Roman" w:eastAsia="Calibri" w:hAnsi="Times New Roman" w:cs="Times New Roman"/>
                <w:b/>
              </w:rPr>
              <w:t xml:space="preserve">/жизнено пространство за едно животно/година) </w:t>
            </w:r>
          </w:p>
        </w:tc>
      </w:tr>
      <w:tr w:rsidR="00FA650C" w:rsidRPr="004A37C1" w:rsidTr="00427580">
        <w:trPr>
          <w:trHeight w:val="619"/>
          <w:jc w:val="center"/>
        </w:trPr>
        <w:tc>
          <w:tcPr>
            <w:tcW w:w="2718"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numPr>
                <w:ilvl w:val="12"/>
                <w:numId w:val="0"/>
              </w:numPr>
              <w:tabs>
                <w:tab w:val="left" w:pos="1134"/>
              </w:tabs>
              <w:autoSpaceDN w:val="0"/>
              <w:spacing w:after="0" w:line="276" w:lineRule="auto"/>
              <w:ind w:right="-8"/>
              <w:jc w:val="center"/>
              <w:outlineLvl w:val="0"/>
              <w:rPr>
                <w:rFonts w:ascii="Times New Roman" w:eastAsia="Calibri" w:hAnsi="Times New Roman" w:cs="Times New Roman"/>
              </w:rPr>
            </w:pPr>
            <w:r w:rsidRPr="004A37C1">
              <w:rPr>
                <w:rFonts w:ascii="Times New Roman" w:eastAsia="Calibri" w:hAnsi="Times New Roman" w:cs="Times New Roman"/>
              </w:rPr>
              <w:t>Амоняк, изразен като NH</w:t>
            </w:r>
            <w:r w:rsidRPr="004A37C1">
              <w:rPr>
                <w:rFonts w:ascii="Times New Roman" w:eastAsia="Calibri" w:hAnsi="Times New Roman" w:cs="Times New Roman"/>
                <w:vertAlign w:val="subscript"/>
              </w:rPr>
              <w:t>3</w:t>
            </w:r>
          </w:p>
        </w:tc>
        <w:tc>
          <w:tcPr>
            <w:tcW w:w="2904"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widowControl w:val="0"/>
              <w:autoSpaceDN w:val="0"/>
              <w:snapToGrid w:val="0"/>
              <w:spacing w:after="0" w:line="276" w:lineRule="auto"/>
              <w:jc w:val="center"/>
              <w:rPr>
                <w:rFonts w:ascii="Times New Roman" w:eastAsia="Calibri" w:hAnsi="Times New Roman" w:cs="Times New Roman"/>
                <w:bCs/>
              </w:rPr>
            </w:pPr>
          </w:p>
          <w:p w:rsidR="00FA650C" w:rsidRPr="004A37C1" w:rsidRDefault="00FA650C" w:rsidP="00FA650C">
            <w:pPr>
              <w:widowControl w:val="0"/>
              <w:autoSpaceDN w:val="0"/>
              <w:snapToGrid w:val="0"/>
              <w:spacing w:after="0" w:line="276" w:lineRule="auto"/>
              <w:jc w:val="center"/>
              <w:rPr>
                <w:rFonts w:ascii="Times New Roman" w:eastAsia="Calibri" w:hAnsi="Times New Roman" w:cs="Times New Roman"/>
                <w:bCs/>
              </w:rPr>
            </w:pPr>
            <w:r w:rsidRPr="004A37C1">
              <w:rPr>
                <w:rFonts w:ascii="Times New Roman" w:eastAsia="Calibri" w:hAnsi="Times New Roman" w:cs="Times New Roman"/>
                <w:bCs/>
              </w:rPr>
              <w:t>Кокошки носачки</w:t>
            </w:r>
          </w:p>
          <w:p w:rsidR="00FA650C" w:rsidRPr="004A37C1" w:rsidRDefault="00FA650C" w:rsidP="00FA650C">
            <w:pPr>
              <w:widowControl w:val="0"/>
              <w:autoSpaceDN w:val="0"/>
              <w:snapToGrid w:val="0"/>
              <w:spacing w:after="0" w:line="276" w:lineRule="auto"/>
              <w:jc w:val="center"/>
              <w:rPr>
                <w:rFonts w:ascii="Times New Roman" w:eastAsia="Calibri" w:hAnsi="Times New Roman" w:cs="Times New Roman"/>
              </w:rPr>
            </w:pPr>
          </w:p>
        </w:tc>
        <w:tc>
          <w:tcPr>
            <w:tcW w:w="3744"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numPr>
                <w:ilvl w:val="12"/>
                <w:numId w:val="0"/>
              </w:numPr>
              <w:tabs>
                <w:tab w:val="left" w:pos="1134"/>
              </w:tabs>
              <w:autoSpaceDN w:val="0"/>
              <w:spacing w:after="0" w:line="276" w:lineRule="auto"/>
              <w:ind w:right="-8"/>
              <w:jc w:val="center"/>
              <w:outlineLvl w:val="0"/>
              <w:rPr>
                <w:rFonts w:ascii="Times New Roman" w:eastAsia="Calibri" w:hAnsi="Times New Roman" w:cs="Times New Roman"/>
              </w:rPr>
            </w:pPr>
            <w:r w:rsidRPr="004A37C1">
              <w:rPr>
                <w:rFonts w:ascii="Times New Roman" w:eastAsia="Calibri" w:hAnsi="Times New Roman" w:cs="Times New Roman"/>
              </w:rPr>
              <w:t>0,08</w:t>
            </w:r>
          </w:p>
        </w:tc>
      </w:tr>
    </w:tbl>
    <w:p w:rsidR="00FA650C" w:rsidRPr="004A37C1" w:rsidRDefault="00FA650C" w:rsidP="00FA650C">
      <w:pPr>
        <w:autoSpaceDN w:val="0"/>
        <w:spacing w:after="0" w:line="240" w:lineRule="auto"/>
        <w:jc w:val="both"/>
        <w:rPr>
          <w:rFonts w:ascii="Times New Roman" w:eastAsia="Times New Roman" w:hAnsi="Times New Roman" w:cs="Times New Roman"/>
          <w:b/>
          <w:lang w:eastAsia="bg-BG"/>
        </w:rPr>
      </w:pPr>
    </w:p>
    <w:p w:rsidR="00FA650C" w:rsidRPr="004A37C1" w:rsidRDefault="00FA650C" w:rsidP="00FA650C">
      <w:pPr>
        <w:autoSpaceDN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ar-SA"/>
        </w:rPr>
        <w:t>Условие 9.2.5</w:t>
      </w:r>
      <w:r w:rsidRPr="004A37C1">
        <w:rPr>
          <w:rFonts w:ascii="Times New Roman" w:eastAsia="Times New Roman" w:hAnsi="Times New Roman" w:cs="Times New Roman"/>
          <w:b/>
          <w:lang w:eastAsia="bg-BG"/>
        </w:rPr>
        <w:t xml:space="preserve">. </w:t>
      </w:r>
      <w:r w:rsidRPr="004A37C1">
        <w:rPr>
          <w:rFonts w:ascii="Times New Roman" w:eastAsia="Times New Roman" w:hAnsi="Times New Roman" w:cs="Times New Roman"/>
          <w:lang w:eastAsia="ar-SA"/>
        </w:rPr>
        <w:t xml:space="preserve">Притежателят на настоящото разрешително да прилага инструкция за извършване на периодична оценка на съответствието на изчислените стойности на контролираните параметри с определените стойности в </w:t>
      </w:r>
      <w:r w:rsidRPr="004A37C1">
        <w:rPr>
          <w:rFonts w:ascii="Times New Roman" w:eastAsia="Times New Roman" w:hAnsi="Times New Roman" w:cs="Times New Roman"/>
          <w:b/>
        </w:rPr>
        <w:t xml:space="preserve">Таблица </w:t>
      </w:r>
      <w:r w:rsidRPr="004A37C1">
        <w:rPr>
          <w:rFonts w:ascii="Times New Roman" w:eastAsia="Times New Roman" w:hAnsi="Times New Roman" w:cs="Times New Roman"/>
          <w:b/>
          <w:bCs/>
        </w:rPr>
        <w:t>9.2.3.</w:t>
      </w:r>
      <w:r w:rsidRPr="004A37C1">
        <w:rPr>
          <w:rFonts w:ascii="Times New Roman" w:eastAsia="Times New Roman" w:hAnsi="Times New Roman" w:cs="Times New Roman"/>
          <w:lang w:eastAsia="bg-BG"/>
        </w:rPr>
        <w:t xml:space="preserve"> и </w:t>
      </w:r>
      <w:r w:rsidRPr="004A37C1">
        <w:rPr>
          <w:rFonts w:ascii="Times New Roman" w:eastAsia="Times New Roman" w:hAnsi="Times New Roman" w:cs="Times New Roman"/>
          <w:b/>
        </w:rPr>
        <w:t xml:space="preserve">Таблица </w:t>
      </w:r>
      <w:r w:rsidRPr="004A37C1">
        <w:rPr>
          <w:rFonts w:ascii="Times New Roman" w:eastAsia="Times New Roman" w:hAnsi="Times New Roman" w:cs="Times New Roman"/>
          <w:b/>
          <w:bCs/>
        </w:rPr>
        <w:t xml:space="preserve">9.2.4., </w:t>
      </w:r>
      <w:r w:rsidRPr="004A37C1">
        <w:rPr>
          <w:rFonts w:ascii="Times New Roman" w:eastAsia="Times New Roman" w:hAnsi="Times New Roman" w:cs="Times New Roman"/>
          <w:lang w:eastAsia="ar-SA"/>
        </w:rPr>
        <w:t>установяване на причините за несъответствията и предприемане на коригиращи действия.</w:t>
      </w:r>
    </w:p>
    <w:p w:rsidR="00FA650C" w:rsidRPr="004A37C1" w:rsidRDefault="00FA650C" w:rsidP="00FA650C">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4A37C1">
        <w:rPr>
          <w:rFonts w:ascii="Times New Roman" w:eastAsia="Times New Roman" w:hAnsi="Times New Roman" w:cs="Times New Roman"/>
          <w:b/>
        </w:rPr>
        <w:t>Условие 9.3. Неорганизирани емисии</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9.3.1.</w:t>
      </w:r>
      <w:r w:rsidRPr="004A37C1">
        <w:rPr>
          <w:rFonts w:ascii="Times New Roman" w:eastAsia="Times New Roman" w:hAnsi="Times New Roman" w:cs="Times New Roman"/>
          <w:lang w:eastAsia="bg-BG"/>
        </w:rPr>
        <w:t xml:space="preserve"> Всички емисии на вредни вещества от инсталацията по </w:t>
      </w:r>
      <w:r w:rsidRPr="004A37C1">
        <w:rPr>
          <w:rFonts w:ascii="Times New Roman" w:eastAsia="Times New Roman" w:hAnsi="Times New Roman" w:cs="Times New Roman"/>
          <w:b/>
          <w:lang w:eastAsia="bg-BG"/>
        </w:rPr>
        <w:t xml:space="preserve">Условие № 2 </w:t>
      </w:r>
      <w:r w:rsidRPr="004A37C1">
        <w:rPr>
          <w:rFonts w:ascii="Times New Roman" w:eastAsia="Times New Roman" w:hAnsi="Times New Roman" w:cs="Times New Roman"/>
          <w:lang w:eastAsia="bg-BG"/>
        </w:rPr>
        <w:t xml:space="preserve">да се изпускат в атмосферния въздух организирано, т.е. през изпускащите устройства, описани в </w:t>
      </w:r>
      <w:r w:rsidRPr="004A37C1">
        <w:rPr>
          <w:rFonts w:ascii="Times New Roman" w:eastAsia="Times New Roman" w:hAnsi="Times New Roman" w:cs="Times New Roman"/>
          <w:b/>
          <w:lang w:eastAsia="bg-BG"/>
        </w:rPr>
        <w:t>Условие 9.2.2.</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9.3.2</w:t>
      </w:r>
      <w:r w:rsidRPr="004A37C1">
        <w:rPr>
          <w:rFonts w:ascii="Times New Roman" w:eastAsia="Times New Roman" w:hAnsi="Times New Roman" w:cs="Times New Roman"/>
          <w:lang w:eastAsia="bg-BG"/>
        </w:rPr>
        <w:t xml:space="preserve"> Притежателят на настоящото разрешително, да прилага инструкция за периодична оценка за наличието на източници на неорганизирани емисии на площадката, установяване на причините за неорганизираните емисии от тези източници и предприемане на мерки за ограничаването им.</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9.3.3</w:t>
      </w:r>
      <w:r w:rsidRPr="004A37C1">
        <w:rPr>
          <w:rFonts w:ascii="Times New Roman" w:eastAsia="Times New Roman" w:hAnsi="Times New Roman" w:cs="Times New Roman"/>
          <w:lang w:eastAsia="bg-BG"/>
        </w:rPr>
        <w:t xml:space="preserve"> Притежателят на настоящото разрешително да прилага инструкция за 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w:t>
      </w:r>
    </w:p>
    <w:p w:rsidR="00FA650C" w:rsidRPr="004A37C1" w:rsidRDefault="00FA650C" w:rsidP="00FA650C">
      <w:pPr>
        <w:numPr>
          <w:ilvl w:val="12"/>
          <w:numId w:val="0"/>
        </w:numPr>
        <w:tabs>
          <w:tab w:val="left" w:pos="1134"/>
        </w:tabs>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lastRenderedPageBreak/>
        <w:t>Условие 9.3.4.</w:t>
      </w:r>
      <w:r w:rsidRPr="004A37C1">
        <w:rPr>
          <w:rFonts w:ascii="Times New Roman" w:eastAsia="Times New Roman" w:hAnsi="Times New Roman" w:cs="Times New Roman"/>
          <w:lang w:eastAsia="bg-BG"/>
        </w:rPr>
        <w:t xml:space="preserve"> Притежателят на настоящото разрешително да предприема всички необходими мерки за ограничаване емисиите на прахообразни вещества, съгласно изискванията на чл. 70 на Наредба №1 от 27.06.2005г. за норми за допустими емисии на вредни вещества (замърсители), изпускани в атмосферата от обекти и дейности с неподвижни източници на емисии.</w:t>
      </w:r>
    </w:p>
    <w:p w:rsidR="00FA650C" w:rsidRPr="004A37C1" w:rsidRDefault="00FA650C" w:rsidP="00FA650C">
      <w:pPr>
        <w:tabs>
          <w:tab w:val="left" w:pos="1701"/>
        </w:tabs>
        <w:overflowPunct w:val="0"/>
        <w:autoSpaceDE w:val="0"/>
        <w:autoSpaceDN w:val="0"/>
        <w:adjustRightInd w:val="0"/>
        <w:spacing w:after="0" w:line="240" w:lineRule="auto"/>
        <w:jc w:val="both"/>
        <w:rPr>
          <w:rFonts w:ascii="Times New Roman" w:eastAsia="Times New Roman" w:hAnsi="Times New Roman" w:cs="Times New Roman"/>
          <w:b/>
          <w:bCs/>
          <w:lang w:eastAsia="bg-BG"/>
        </w:rPr>
      </w:pPr>
      <w:r w:rsidRPr="004A37C1">
        <w:rPr>
          <w:rFonts w:ascii="Times New Roman" w:eastAsia="Times New Roman" w:hAnsi="Times New Roman" w:cs="Times New Roman"/>
          <w:b/>
          <w:bCs/>
          <w:lang w:eastAsia="bg-BG"/>
        </w:rPr>
        <w:t xml:space="preserve">Условие 9.3.5. </w:t>
      </w:r>
      <w:r w:rsidRPr="004A37C1">
        <w:rPr>
          <w:rFonts w:ascii="Times New Roman" w:eastAsia="Times New Roman" w:hAnsi="Times New Roman" w:cs="Times New Roman"/>
          <w:bCs/>
          <w:lang w:eastAsia="bg-BG"/>
        </w:rPr>
        <w:t>С цел намаляване емисиите на амоняк от сградите за отглеждане на птици на площадката, притежателят на настоящото разрешително да прилага следните техники:</w:t>
      </w:r>
    </w:p>
    <w:p w:rsidR="00FA650C" w:rsidRPr="004A37C1" w:rsidRDefault="00FA650C" w:rsidP="00FA650C">
      <w:pPr>
        <w:numPr>
          <w:ilvl w:val="0"/>
          <w:numId w:val="16"/>
        </w:numPr>
        <w:overflowPunct w:val="0"/>
        <w:autoSpaceDE w:val="0"/>
        <w:autoSpaceDN w:val="0"/>
        <w:adjustRightInd w:val="0"/>
        <w:spacing w:after="0" w:line="256" w:lineRule="auto"/>
        <w:jc w:val="both"/>
        <w:rPr>
          <w:rFonts w:ascii="Times New Roman" w:eastAsia="Times New Roman" w:hAnsi="Times New Roman" w:cs="Times New Roman"/>
          <w:bCs/>
          <w:lang w:eastAsia="bg-BG"/>
        </w:rPr>
      </w:pPr>
      <w:r w:rsidRPr="004A37C1">
        <w:rPr>
          <w:rFonts w:ascii="Times New Roman" w:eastAsia="Times New Roman" w:hAnsi="Times New Roman" w:cs="Times New Roman"/>
          <w:bCs/>
          <w:lang w:eastAsia="bg-BG"/>
        </w:rPr>
        <w:t xml:space="preserve">ленти за оборски тор (при отглеждане във волиера); </w:t>
      </w:r>
    </w:p>
    <w:p w:rsidR="00FA650C" w:rsidRPr="004A37C1" w:rsidRDefault="00FA650C" w:rsidP="00FA650C">
      <w:pPr>
        <w:numPr>
          <w:ilvl w:val="0"/>
          <w:numId w:val="16"/>
        </w:numPr>
        <w:overflowPunct w:val="0"/>
        <w:autoSpaceDE w:val="0"/>
        <w:autoSpaceDN w:val="0"/>
        <w:adjustRightInd w:val="0"/>
        <w:spacing w:after="0" w:line="256" w:lineRule="auto"/>
        <w:jc w:val="both"/>
        <w:rPr>
          <w:rFonts w:ascii="Times New Roman" w:eastAsia="Times New Roman" w:hAnsi="Times New Roman" w:cs="Times New Roman"/>
          <w:bCs/>
          <w:lang w:eastAsia="bg-BG"/>
        </w:rPr>
      </w:pPr>
      <w:r w:rsidRPr="004A37C1">
        <w:rPr>
          <w:rFonts w:ascii="Times New Roman" w:eastAsia="Times New Roman" w:hAnsi="Times New Roman" w:cs="Times New Roman"/>
          <w:bCs/>
          <w:lang w:eastAsia="bg-BG"/>
        </w:rPr>
        <w:t>редовно отстраняване на торта от халетата – два пъти седмично;</w:t>
      </w:r>
    </w:p>
    <w:p w:rsidR="00FA650C" w:rsidRPr="004A37C1" w:rsidRDefault="00FA650C" w:rsidP="00FA650C">
      <w:pPr>
        <w:numPr>
          <w:ilvl w:val="0"/>
          <w:numId w:val="16"/>
        </w:numPr>
        <w:overflowPunct w:val="0"/>
        <w:autoSpaceDE w:val="0"/>
        <w:autoSpaceDN w:val="0"/>
        <w:adjustRightInd w:val="0"/>
        <w:spacing w:after="0" w:line="256" w:lineRule="auto"/>
        <w:jc w:val="both"/>
        <w:rPr>
          <w:rFonts w:ascii="Times New Roman" w:eastAsia="Times New Roman" w:hAnsi="Times New Roman" w:cs="Times New Roman"/>
          <w:bCs/>
          <w:lang w:eastAsia="bg-BG"/>
        </w:rPr>
      </w:pPr>
      <w:r w:rsidRPr="004A37C1">
        <w:rPr>
          <w:rFonts w:ascii="Times New Roman" w:eastAsia="Times New Roman" w:hAnsi="Times New Roman" w:cs="Times New Roman"/>
          <w:bCs/>
          <w:lang w:eastAsia="bg-BG"/>
        </w:rPr>
        <w:t>сушене на постелята чрез принудително подаване на вътрешен въздух.</w:t>
      </w:r>
    </w:p>
    <w:p w:rsidR="00FA650C" w:rsidRPr="004A37C1" w:rsidRDefault="00FA650C" w:rsidP="00FA650C">
      <w:pPr>
        <w:overflowPunct w:val="0"/>
        <w:autoSpaceDE w:val="0"/>
        <w:autoSpaceDN w:val="0"/>
        <w:adjustRightInd w:val="0"/>
        <w:spacing w:after="0" w:line="240" w:lineRule="auto"/>
        <w:ind w:right="72"/>
        <w:jc w:val="both"/>
        <w:rPr>
          <w:rFonts w:ascii="Times New Roman" w:eastAsia="Times New Roman" w:hAnsi="Times New Roman" w:cs="Times New Roman"/>
          <w:bCs/>
          <w:lang w:eastAsia="bg-BG"/>
        </w:rPr>
      </w:pPr>
      <w:r w:rsidRPr="004A37C1">
        <w:rPr>
          <w:rFonts w:ascii="Times New Roman" w:eastAsia="Times New Roman" w:hAnsi="Times New Roman" w:cs="Times New Roman"/>
          <w:b/>
          <w:bCs/>
          <w:lang w:eastAsia="pl-PL"/>
        </w:rPr>
        <w:t xml:space="preserve">Условие 9.3.6. </w:t>
      </w:r>
      <w:r w:rsidRPr="004A37C1">
        <w:rPr>
          <w:rFonts w:ascii="Times New Roman" w:eastAsia="Times New Roman" w:hAnsi="Times New Roman" w:cs="Times New Roman"/>
          <w:bCs/>
          <w:lang w:eastAsia="bg-BG"/>
        </w:rPr>
        <w:t xml:space="preserve">С цел намаляване на общия екскретиран азот и общия екскретиран фосфор във въздуха от сградите за отглеждане </w:t>
      </w:r>
      <w:r w:rsidRPr="004A37C1">
        <w:rPr>
          <w:rFonts w:ascii="Times New Roman" w:eastAsia="Times New Roman" w:hAnsi="Times New Roman" w:cs="Times New Roman"/>
          <w:lang w:eastAsia="bg-BG"/>
        </w:rPr>
        <w:t xml:space="preserve">на </w:t>
      </w:r>
      <w:r w:rsidRPr="004A37C1">
        <w:rPr>
          <w:rFonts w:ascii="Times New Roman" w:eastAsia="Times New Roman" w:hAnsi="Times New Roman" w:cs="Times New Roman"/>
          <w:bCs/>
          <w:lang w:eastAsia="bg-BG"/>
        </w:rPr>
        <w:t>птици, притежателят на настоящото разрешително да прилага следните техники:</w:t>
      </w:r>
    </w:p>
    <w:p w:rsidR="00FA650C" w:rsidRPr="004A37C1" w:rsidRDefault="00FA650C" w:rsidP="00FA650C">
      <w:pPr>
        <w:numPr>
          <w:ilvl w:val="0"/>
          <w:numId w:val="17"/>
        </w:numPr>
        <w:overflowPunct w:val="0"/>
        <w:autoSpaceDE w:val="0"/>
        <w:autoSpaceDN w:val="0"/>
        <w:adjustRightInd w:val="0"/>
        <w:spacing w:after="0" w:line="256" w:lineRule="auto"/>
        <w:ind w:left="709" w:right="72"/>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намаляване на съдържанието на суров протеин чрез хранителни дажби с балансирано съдържание на азот в зависимост от нуждата от енергия и лесно смилаеми аминокиселини;</w:t>
      </w:r>
    </w:p>
    <w:p w:rsidR="00FA650C" w:rsidRPr="004A37C1" w:rsidRDefault="00CE676F" w:rsidP="00FA650C">
      <w:pPr>
        <w:numPr>
          <w:ilvl w:val="0"/>
          <w:numId w:val="17"/>
        </w:numPr>
        <w:tabs>
          <w:tab w:val="left" w:pos="709"/>
        </w:tabs>
        <w:overflowPunct w:val="0"/>
        <w:autoSpaceDE w:val="0"/>
        <w:autoSpaceDN w:val="0"/>
        <w:adjustRightInd w:val="0"/>
        <w:spacing w:after="0" w:line="256" w:lineRule="auto"/>
        <w:ind w:left="709" w:right="130"/>
        <w:jc w:val="both"/>
        <w:rPr>
          <w:rFonts w:ascii="Times New Roman" w:eastAsia="Times New Roman" w:hAnsi="Times New Roman" w:cs="Times New Roman"/>
          <w:bCs/>
          <w:lang w:eastAsia="bg-BG"/>
        </w:rPr>
      </w:pPr>
      <w:r w:rsidRPr="004A37C1">
        <w:rPr>
          <w:rFonts w:ascii="Times New Roman" w:eastAsia="Times New Roman" w:hAnsi="Times New Roman" w:cs="Times New Roman"/>
          <w:bCs/>
          <w:lang w:eastAsia="bg-BG"/>
        </w:rPr>
        <w:t>многофазово</w:t>
      </w:r>
      <w:r w:rsidR="00FA650C" w:rsidRPr="004A37C1">
        <w:rPr>
          <w:rFonts w:ascii="Times New Roman" w:eastAsia="Times New Roman" w:hAnsi="Times New Roman" w:cs="Times New Roman"/>
          <w:bCs/>
          <w:lang w:eastAsia="bg-BG"/>
        </w:rPr>
        <w:t xml:space="preserve"> хранене с дажби, чийто състав е адаптиран към периода на развитие на животните;</w:t>
      </w:r>
    </w:p>
    <w:p w:rsidR="00FA650C" w:rsidRPr="004A37C1" w:rsidRDefault="00FA650C" w:rsidP="00FA650C">
      <w:pPr>
        <w:numPr>
          <w:ilvl w:val="0"/>
          <w:numId w:val="17"/>
        </w:numPr>
        <w:tabs>
          <w:tab w:val="left" w:pos="709"/>
        </w:tabs>
        <w:overflowPunct w:val="0"/>
        <w:autoSpaceDE w:val="0"/>
        <w:autoSpaceDN w:val="0"/>
        <w:adjustRightInd w:val="0"/>
        <w:spacing w:after="0" w:line="256" w:lineRule="auto"/>
        <w:ind w:left="709" w:right="130"/>
        <w:jc w:val="both"/>
        <w:rPr>
          <w:rFonts w:ascii="Times New Roman" w:eastAsia="Times New Roman" w:hAnsi="Times New Roman" w:cs="Times New Roman"/>
          <w:bCs/>
          <w:lang w:eastAsia="bg-BG"/>
        </w:rPr>
      </w:pPr>
      <w:r w:rsidRPr="004A37C1">
        <w:rPr>
          <w:rFonts w:ascii="Times New Roman" w:eastAsia="Times New Roman" w:hAnsi="Times New Roman" w:cs="Times New Roman"/>
          <w:bCs/>
          <w:lang w:eastAsia="bg-BG"/>
        </w:rPr>
        <w:t>добавяне на контролирани количества основни аминокиселини към дажби с ниско съдържание на суров протеин;</w:t>
      </w:r>
    </w:p>
    <w:p w:rsidR="00FA650C" w:rsidRPr="004A37C1" w:rsidRDefault="00FA650C" w:rsidP="00FA650C">
      <w:pPr>
        <w:numPr>
          <w:ilvl w:val="0"/>
          <w:numId w:val="17"/>
        </w:numPr>
        <w:tabs>
          <w:tab w:val="left" w:pos="709"/>
        </w:tabs>
        <w:overflowPunct w:val="0"/>
        <w:autoSpaceDE w:val="0"/>
        <w:autoSpaceDN w:val="0"/>
        <w:adjustRightInd w:val="0"/>
        <w:spacing w:after="0" w:line="256" w:lineRule="auto"/>
        <w:ind w:left="709" w:right="130"/>
        <w:jc w:val="both"/>
        <w:rPr>
          <w:rFonts w:ascii="Times New Roman" w:eastAsia="Times New Roman" w:hAnsi="Times New Roman" w:cs="Times New Roman"/>
          <w:bCs/>
          <w:lang w:eastAsia="bg-BG"/>
        </w:rPr>
      </w:pPr>
      <w:r w:rsidRPr="004A37C1">
        <w:rPr>
          <w:rFonts w:ascii="Times New Roman" w:eastAsia="Times New Roman" w:hAnsi="Times New Roman" w:cs="Times New Roman"/>
          <w:bCs/>
          <w:lang w:eastAsia="bg-BG"/>
        </w:rPr>
        <w:t>използване на одобрени добавки към фуражите, които намаляват общия екскретиран азот;</w:t>
      </w:r>
    </w:p>
    <w:p w:rsidR="00FA650C" w:rsidRPr="004A37C1" w:rsidRDefault="00FA650C" w:rsidP="00FA650C">
      <w:pPr>
        <w:numPr>
          <w:ilvl w:val="0"/>
          <w:numId w:val="17"/>
        </w:numPr>
        <w:tabs>
          <w:tab w:val="left" w:pos="709"/>
        </w:tabs>
        <w:overflowPunct w:val="0"/>
        <w:autoSpaceDE w:val="0"/>
        <w:autoSpaceDN w:val="0"/>
        <w:adjustRightInd w:val="0"/>
        <w:spacing w:after="0" w:line="256" w:lineRule="auto"/>
        <w:ind w:left="709" w:right="130"/>
        <w:jc w:val="both"/>
        <w:rPr>
          <w:rFonts w:ascii="Times New Roman" w:eastAsia="Times New Roman" w:hAnsi="Times New Roman" w:cs="Times New Roman"/>
          <w:bCs/>
          <w:lang w:eastAsia="bg-BG"/>
        </w:rPr>
      </w:pPr>
      <w:r w:rsidRPr="004A37C1">
        <w:rPr>
          <w:rFonts w:ascii="Times New Roman" w:eastAsia="Times New Roman" w:hAnsi="Times New Roman" w:cs="Times New Roman"/>
          <w:bCs/>
          <w:lang w:eastAsia="bg-BG"/>
        </w:rPr>
        <w:t>използване на неорганични фосфати с висока смилаемост за частично заменяне на традиционните източници на фосфор във фуражите.</w:t>
      </w:r>
    </w:p>
    <w:p w:rsidR="00FA650C" w:rsidRPr="004A37C1" w:rsidRDefault="00FA650C" w:rsidP="00FA650C">
      <w:pPr>
        <w:overflowPunct w:val="0"/>
        <w:autoSpaceDE w:val="0"/>
        <w:autoSpaceDN w:val="0"/>
        <w:adjustRightInd w:val="0"/>
        <w:spacing w:after="0" w:line="240" w:lineRule="auto"/>
        <w:ind w:right="72"/>
        <w:jc w:val="both"/>
        <w:rPr>
          <w:rFonts w:ascii="Times New Roman" w:eastAsia="Times New Roman" w:hAnsi="Times New Roman" w:cs="Times New Roman"/>
          <w:lang w:eastAsia="bg-BG"/>
        </w:rPr>
      </w:pPr>
      <w:r w:rsidRPr="004A37C1">
        <w:rPr>
          <w:rFonts w:ascii="Times New Roman" w:eastAsia="Times New Roman" w:hAnsi="Times New Roman" w:cs="Times New Roman"/>
          <w:b/>
          <w:bCs/>
          <w:lang w:eastAsia="pl-PL"/>
        </w:rPr>
        <w:t xml:space="preserve">Условие 9.3.7. </w:t>
      </w:r>
      <w:r w:rsidRPr="004A37C1">
        <w:rPr>
          <w:rFonts w:ascii="Times New Roman" w:eastAsia="Times New Roman" w:hAnsi="Times New Roman" w:cs="Times New Roman"/>
          <w:lang w:eastAsia="bg-BG"/>
        </w:rPr>
        <w:t xml:space="preserve">С цел намаляване на </w:t>
      </w:r>
      <w:r w:rsidR="007B576A" w:rsidRPr="004A37C1">
        <w:rPr>
          <w:rFonts w:ascii="Times New Roman" w:eastAsia="Times New Roman" w:hAnsi="Times New Roman" w:cs="Times New Roman"/>
          <w:lang w:eastAsia="bg-BG"/>
        </w:rPr>
        <w:t>праховите</w:t>
      </w:r>
      <w:r w:rsidRPr="004A37C1">
        <w:rPr>
          <w:rFonts w:ascii="Times New Roman" w:eastAsia="Times New Roman" w:hAnsi="Times New Roman" w:cs="Times New Roman"/>
          <w:lang w:eastAsia="bg-BG"/>
        </w:rPr>
        <w:t xml:space="preserve"> емисии от </w:t>
      </w:r>
      <w:r w:rsidRPr="004A37C1">
        <w:rPr>
          <w:rFonts w:ascii="Times New Roman" w:eastAsia="Times New Roman" w:hAnsi="Times New Roman" w:cs="Times New Roman"/>
          <w:bCs/>
          <w:lang w:eastAsia="bg-BG"/>
        </w:rPr>
        <w:t xml:space="preserve">всяка сграда за отглеждане на </w:t>
      </w:r>
      <w:r w:rsidRPr="004A37C1">
        <w:rPr>
          <w:rFonts w:ascii="Times New Roman" w:eastAsia="Times New Roman" w:hAnsi="Times New Roman" w:cs="Times New Roman"/>
          <w:lang w:eastAsia="bg-BG"/>
        </w:rPr>
        <w:t>птици на площадката, притежателят на настоящото разрешително да прилага една или комбинация от посочените по-долу техники:</w:t>
      </w:r>
    </w:p>
    <w:p w:rsidR="00FA650C" w:rsidRPr="004A37C1" w:rsidRDefault="00FA650C" w:rsidP="00FA650C">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използване на по-груб постелъчен материал (напр. ненарязана слама или талаш вместо рязана слама) при подово отглеждане;</w:t>
      </w:r>
    </w:p>
    <w:p w:rsidR="00FA650C" w:rsidRPr="004A37C1" w:rsidRDefault="00FA650C" w:rsidP="00FA650C">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застилане с прясна слама чрез използване на нископрахова техника (напр. ръчно) при подово отглеждане;</w:t>
      </w:r>
    </w:p>
    <w:p w:rsidR="00FA650C" w:rsidRPr="004A37C1" w:rsidRDefault="00FA650C" w:rsidP="00FA650C">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прилагане на хранене ad libitum;</w:t>
      </w:r>
    </w:p>
    <w:p w:rsidR="00FA650C" w:rsidRPr="004A37C1" w:rsidRDefault="00FA650C" w:rsidP="00FA650C">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използване</w:t>
      </w:r>
      <w:r w:rsidR="007B576A" w:rsidRPr="004A37C1">
        <w:rPr>
          <w:rFonts w:ascii="Times New Roman" w:eastAsia="Times New Roman" w:hAnsi="Times New Roman" w:cs="Times New Roman"/>
          <w:lang w:eastAsia="bg-BG"/>
        </w:rPr>
        <w:t xml:space="preserve"> на фуражни смески с високо съдъ</w:t>
      </w:r>
      <w:r w:rsidRPr="004A37C1">
        <w:rPr>
          <w:rFonts w:ascii="Times New Roman" w:eastAsia="Times New Roman" w:hAnsi="Times New Roman" w:cs="Times New Roman"/>
          <w:lang w:eastAsia="bg-BG"/>
        </w:rPr>
        <w:t>ржание на мазнини;</w:t>
      </w:r>
    </w:p>
    <w:p w:rsidR="00FA650C" w:rsidRPr="004A37C1" w:rsidRDefault="00FA650C" w:rsidP="00FA650C">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пневматично пълнене на бункерите за фураж;</w:t>
      </w:r>
    </w:p>
    <w:p w:rsidR="00FA650C" w:rsidRPr="004A37C1" w:rsidRDefault="00FA650C" w:rsidP="00FA650C">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експлоатация на вентилационната система с ниска скорост на въздуха вътре в помещението.</w:t>
      </w:r>
    </w:p>
    <w:p w:rsidR="00FA650C" w:rsidRPr="004A37C1" w:rsidRDefault="00FA650C" w:rsidP="00FA650C">
      <w:pPr>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rPr>
        <w:t>Условие 9.3.8.</w:t>
      </w:r>
      <w:r w:rsidRPr="004A37C1">
        <w:rPr>
          <w:rFonts w:ascii="Times New Roman" w:eastAsia="Times New Roman" w:hAnsi="Times New Roman" w:cs="Times New Roman"/>
        </w:rPr>
        <w:t xml:space="preserve"> Притежателят на настоящото комплексно разрешително да прилага инструкция за изпълнение на мерките/техниките, описани в </w:t>
      </w:r>
      <w:r w:rsidRPr="004A37C1">
        <w:rPr>
          <w:rFonts w:ascii="Times New Roman" w:eastAsia="Times New Roman" w:hAnsi="Times New Roman" w:cs="Times New Roman"/>
          <w:b/>
        </w:rPr>
        <w:t>Условие 9.3.5.</w:t>
      </w:r>
      <w:r w:rsidRPr="004A37C1">
        <w:rPr>
          <w:rFonts w:ascii="Times New Roman" w:eastAsia="Times New Roman" w:hAnsi="Times New Roman" w:cs="Times New Roman"/>
        </w:rPr>
        <w:t xml:space="preserve">, </w:t>
      </w:r>
      <w:r w:rsidRPr="004A37C1">
        <w:rPr>
          <w:rFonts w:ascii="Times New Roman" w:eastAsia="Times New Roman" w:hAnsi="Times New Roman" w:cs="Times New Roman"/>
          <w:b/>
          <w:bCs/>
          <w:lang w:eastAsia="bg-BG"/>
        </w:rPr>
        <w:t>Условие 9.3.6.</w:t>
      </w:r>
      <w:r w:rsidRPr="004A37C1">
        <w:rPr>
          <w:rFonts w:ascii="Times New Roman" w:eastAsia="Times New Roman" w:hAnsi="Times New Roman" w:cs="Times New Roman"/>
          <w:lang w:eastAsia="bg-BG"/>
        </w:rPr>
        <w:t xml:space="preserve">, и </w:t>
      </w:r>
      <w:r w:rsidRPr="004A37C1">
        <w:rPr>
          <w:rFonts w:ascii="Times New Roman" w:eastAsia="Times New Roman" w:hAnsi="Times New Roman" w:cs="Times New Roman"/>
          <w:b/>
          <w:lang w:eastAsia="bg-BG"/>
        </w:rPr>
        <w:t>Условие 9.3.7.</w:t>
      </w:r>
      <w:r w:rsidRPr="004A37C1">
        <w:rPr>
          <w:rFonts w:ascii="Times New Roman" w:eastAsia="Times New Roman" w:hAnsi="Times New Roman" w:cs="Times New Roman"/>
          <w:lang w:eastAsia="bg-BG"/>
        </w:rPr>
        <w:t xml:space="preserve"> </w:t>
      </w:r>
    </w:p>
    <w:p w:rsidR="00FA650C" w:rsidRPr="004A37C1" w:rsidRDefault="00FA650C" w:rsidP="00FA650C">
      <w:pPr>
        <w:numPr>
          <w:ilvl w:val="12"/>
          <w:numId w:val="0"/>
        </w:numPr>
        <w:tabs>
          <w:tab w:val="left" w:pos="1134"/>
        </w:tabs>
        <w:spacing w:before="120"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9.4. Интензивно миришещи вещества</w:t>
      </w:r>
    </w:p>
    <w:p w:rsidR="00FA650C" w:rsidRPr="004A37C1" w:rsidRDefault="00FA650C" w:rsidP="00FA650C">
      <w:pPr>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9.4.1. </w:t>
      </w:r>
      <w:r w:rsidRPr="004A37C1">
        <w:rPr>
          <w:rFonts w:ascii="Times New Roman" w:eastAsia="Times New Roman" w:hAnsi="Times New Roman" w:cs="Times New Roman"/>
          <w:lang w:eastAsia="bg-BG"/>
        </w:rPr>
        <w:t>Притежателят на настоящото разрешително да извършва всички дейности на площадката по начин, недопускащ разпространението на миризми извън границите на производствената площадка.</w:t>
      </w:r>
    </w:p>
    <w:p w:rsidR="00FA650C" w:rsidRPr="004A37C1" w:rsidRDefault="00FA650C" w:rsidP="00FA650C">
      <w:pPr>
        <w:tabs>
          <w:tab w:val="left" w:pos="709"/>
        </w:tabs>
        <w:spacing w:after="0" w:line="240" w:lineRule="auto"/>
        <w:jc w:val="both"/>
        <w:rPr>
          <w:rFonts w:ascii="Times New Roman" w:eastAsia="Times New Roman" w:hAnsi="Times New Roman" w:cs="Times New Roman"/>
          <w:lang w:eastAsia="pl-PL"/>
        </w:rPr>
      </w:pPr>
      <w:r w:rsidRPr="004A37C1">
        <w:rPr>
          <w:rFonts w:ascii="Times New Roman" w:eastAsia="Times New Roman" w:hAnsi="Times New Roman" w:cs="Times New Roman"/>
          <w:b/>
          <w:lang w:eastAsia="pl-PL"/>
        </w:rPr>
        <w:t xml:space="preserve">Условие 9.4.2. </w:t>
      </w:r>
      <w:r w:rsidRPr="004A37C1">
        <w:rPr>
          <w:rFonts w:ascii="Times New Roman" w:eastAsia="Times New Roman" w:hAnsi="Times New Roman" w:cs="Times New Roman"/>
          <w:lang w:eastAsia="pl-PL"/>
        </w:rPr>
        <w:t>В случай на получени оплаквания за миризми, притежателят на настоящото разрешително да предприеме незабавни действия за идентифициране на причините за появата им и мерки за предотвратяване/намаляване на емисиите на интензивно миришещи вещества, генерирани от дейностите на площадката.</w:t>
      </w:r>
    </w:p>
    <w:p w:rsidR="00FA650C" w:rsidRPr="004A37C1" w:rsidRDefault="00FA650C" w:rsidP="00FA650C">
      <w:pPr>
        <w:spacing w:after="0" w:line="240" w:lineRule="auto"/>
        <w:jc w:val="both"/>
        <w:rPr>
          <w:rFonts w:ascii="Times New Roman" w:eastAsia="Times New Roman" w:hAnsi="Times New Roman" w:cs="Times New Roman"/>
        </w:rPr>
      </w:pPr>
      <w:r w:rsidRPr="004A37C1">
        <w:rPr>
          <w:rFonts w:ascii="Times New Roman" w:eastAsia="Times New Roman" w:hAnsi="Times New Roman" w:cs="Times New Roman"/>
          <w:b/>
        </w:rPr>
        <w:t>Условие 9.4.3.</w:t>
      </w:r>
      <w:r w:rsidRPr="004A37C1">
        <w:rPr>
          <w:rFonts w:ascii="Times New Roman" w:eastAsia="Times New Roman" w:hAnsi="Times New Roman" w:cs="Times New Roman"/>
        </w:rPr>
        <w:t xml:space="preserve"> Притежателят на настоящото разрешително да прилага инструкция за периодична оценка на спазването на мерките за предотвратяване/намаляване емисиите на интензивно миришещи вещества.</w:t>
      </w:r>
    </w:p>
    <w:p w:rsidR="00FA650C" w:rsidRPr="004A37C1" w:rsidRDefault="00FA650C" w:rsidP="00FA650C">
      <w:pPr>
        <w:widowControl w:val="0"/>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 xml:space="preserve">Условие 9.4.4. </w:t>
      </w:r>
      <w:r w:rsidRPr="004A37C1">
        <w:rPr>
          <w:rFonts w:ascii="Times New Roman" w:eastAsia="Times New Roman" w:hAnsi="Times New Roman" w:cs="Times New Roman"/>
          <w:lang w:eastAsia="bg-BG"/>
        </w:rPr>
        <w:t>Притежателят на настоящото разрешително да прилага инструкция за периодична оценка за възможността за замърсяване с миризми в чувствителните рецептори.</w:t>
      </w:r>
    </w:p>
    <w:p w:rsidR="00FA650C" w:rsidRPr="004A37C1" w:rsidRDefault="00FA650C" w:rsidP="00FA650C">
      <w:pPr>
        <w:spacing w:after="0" w:line="240" w:lineRule="auto"/>
        <w:ind w:right="72"/>
        <w:jc w:val="both"/>
        <w:rPr>
          <w:rFonts w:ascii="Times New Roman" w:eastAsia="Times New Roman" w:hAnsi="Times New Roman" w:cs="Times New Roman"/>
          <w:b/>
          <w:lang w:eastAsia="zh-CN"/>
        </w:rPr>
      </w:pPr>
      <w:r w:rsidRPr="004A37C1">
        <w:rPr>
          <w:rFonts w:ascii="Times New Roman" w:eastAsia="Times New Roman" w:hAnsi="Times New Roman" w:cs="Times New Roman"/>
          <w:b/>
        </w:rPr>
        <w:t xml:space="preserve">Условие 9.4.5. </w:t>
      </w:r>
      <w:r w:rsidRPr="004A37C1">
        <w:rPr>
          <w:rFonts w:ascii="Times New Roman" w:eastAsia="Times New Roman" w:hAnsi="Times New Roman" w:cs="Times New Roman"/>
        </w:rPr>
        <w:t xml:space="preserve">В случаите, когато се очаква и/или има доказателства за замърсяване с миризми в чувствителните рецептори притежателят на настоящото разрешително да извършва периодичен мониторинг на емисиите на миризми във въздуха, чрез използване на: </w:t>
      </w:r>
    </w:p>
    <w:p w:rsidR="00FA650C" w:rsidRPr="004A37C1" w:rsidRDefault="00FA650C" w:rsidP="00FA650C">
      <w:pPr>
        <w:numPr>
          <w:ilvl w:val="0"/>
          <w:numId w:val="5"/>
        </w:numPr>
        <w:suppressAutoHyphens/>
        <w:autoSpaceDN w:val="0"/>
        <w:spacing w:after="0" w:line="240" w:lineRule="auto"/>
        <w:ind w:right="-8"/>
        <w:contextualSpacing/>
        <w:jc w:val="both"/>
        <w:rPr>
          <w:rFonts w:ascii="Times New Roman" w:eastAsia="Times New Roman" w:hAnsi="Times New Roman" w:cs="Times New Roman"/>
        </w:rPr>
      </w:pPr>
      <w:r w:rsidRPr="004A37C1">
        <w:rPr>
          <w:rFonts w:ascii="Times New Roman" w:eastAsia="Times New Roman" w:hAnsi="Times New Roman" w:cs="Times New Roman"/>
        </w:rPr>
        <w:t>европейските (EN) стандарти (напр. чрез динамична олфактометрия съгласно EN 13725 с цел определяне на концентрацията на миризмата);</w:t>
      </w:r>
    </w:p>
    <w:p w:rsidR="00FA650C" w:rsidRPr="004A37C1" w:rsidRDefault="00FA650C" w:rsidP="00FA650C">
      <w:pPr>
        <w:numPr>
          <w:ilvl w:val="0"/>
          <w:numId w:val="5"/>
        </w:numPr>
        <w:suppressAutoHyphens/>
        <w:autoSpaceDN w:val="0"/>
        <w:spacing w:after="0" w:line="240" w:lineRule="auto"/>
        <w:ind w:right="-8"/>
        <w:contextualSpacing/>
        <w:jc w:val="both"/>
        <w:rPr>
          <w:rFonts w:ascii="Times New Roman" w:eastAsia="Times New Roman" w:hAnsi="Times New Roman" w:cs="Times New Roman"/>
        </w:rPr>
      </w:pPr>
      <w:r w:rsidRPr="004A37C1">
        <w:rPr>
          <w:rFonts w:ascii="Times New Roman" w:eastAsia="Times New Roman" w:hAnsi="Times New Roman" w:cs="Times New Roman"/>
        </w:rPr>
        <w:t xml:space="preserve">когато се прилагат алтернативни методи, за които няма стандарти EN (напр. измерване/оценка на излагането на миризми, оценка на въздействието на миризми), може да се използват ISO, </w:t>
      </w:r>
      <w:r w:rsidRPr="004A37C1">
        <w:rPr>
          <w:rFonts w:ascii="Times New Roman" w:eastAsia="Times New Roman" w:hAnsi="Times New Roman" w:cs="Times New Roman"/>
        </w:rPr>
        <w:lastRenderedPageBreak/>
        <w:t>национални и други международни стандарти, които гарантират предоставянето на данни с равностойно научно качество.</w:t>
      </w:r>
    </w:p>
    <w:p w:rsidR="00FA650C" w:rsidRPr="004A37C1" w:rsidRDefault="00FA650C" w:rsidP="00FA650C">
      <w:pPr>
        <w:spacing w:after="0" w:line="240" w:lineRule="auto"/>
        <w:ind w:right="72"/>
        <w:jc w:val="both"/>
        <w:rPr>
          <w:rFonts w:ascii="Times New Roman" w:eastAsia="Times New Roman" w:hAnsi="Times New Roman" w:cs="Times New Roman"/>
          <w:b/>
          <w:lang w:eastAsia="bg-BG"/>
        </w:rPr>
      </w:pPr>
      <w:r w:rsidRPr="004A37C1">
        <w:rPr>
          <w:rFonts w:ascii="Times New Roman" w:eastAsia="Times New Roman" w:hAnsi="Times New Roman" w:cs="Times New Roman"/>
          <w:b/>
        </w:rPr>
        <w:t>Условие 9.4.6.</w:t>
      </w:r>
      <w:r w:rsidRPr="004A37C1">
        <w:rPr>
          <w:rFonts w:ascii="Times New Roman" w:eastAsia="Times New Roman" w:hAnsi="Times New Roman" w:cs="Times New Roman"/>
        </w:rPr>
        <w:t xml:space="preserve"> В случаите, когато се очаква и/или има доказателства за достигане на миризми до чувствителните рецептори и с цел предотвратяване или, където това не е практически осъществимо, намаляване на емисиите на миризми от стопанството притежателят на настоящото разрешително да изготви, изпълни и при необходимост редовно да преразглежда план за управление на миризмите, който да включва следните елементи:</w:t>
      </w:r>
    </w:p>
    <w:p w:rsidR="00FA650C" w:rsidRPr="004A37C1" w:rsidRDefault="00FA650C" w:rsidP="00FA650C">
      <w:pPr>
        <w:numPr>
          <w:ilvl w:val="0"/>
          <w:numId w:val="6"/>
        </w:numPr>
        <w:suppressAutoHyphens/>
        <w:spacing w:after="0" w:line="240" w:lineRule="auto"/>
        <w:ind w:right="-8"/>
        <w:jc w:val="both"/>
        <w:rPr>
          <w:rFonts w:ascii="Times New Roman" w:eastAsia="Times New Roman" w:hAnsi="Times New Roman" w:cs="Times New Roman"/>
        </w:rPr>
      </w:pPr>
      <w:r w:rsidRPr="004A37C1">
        <w:rPr>
          <w:rFonts w:ascii="Times New Roman" w:eastAsia="Times New Roman" w:hAnsi="Times New Roman" w:cs="Times New Roman"/>
        </w:rPr>
        <w:t>протокол, съдържащ подходящи действия и срокове;</w:t>
      </w:r>
    </w:p>
    <w:p w:rsidR="00FA650C" w:rsidRPr="004A37C1" w:rsidRDefault="00FA650C" w:rsidP="00FA650C">
      <w:pPr>
        <w:numPr>
          <w:ilvl w:val="0"/>
          <w:numId w:val="6"/>
        </w:numPr>
        <w:suppressAutoHyphens/>
        <w:spacing w:after="0" w:line="240" w:lineRule="auto"/>
        <w:ind w:right="-8"/>
        <w:jc w:val="both"/>
        <w:rPr>
          <w:rFonts w:ascii="Times New Roman" w:eastAsia="Times New Roman" w:hAnsi="Times New Roman" w:cs="Times New Roman"/>
        </w:rPr>
      </w:pPr>
      <w:r w:rsidRPr="004A37C1">
        <w:rPr>
          <w:rFonts w:ascii="Times New Roman" w:eastAsia="Times New Roman" w:hAnsi="Times New Roman" w:cs="Times New Roman"/>
        </w:rPr>
        <w:t>протокол за провеждане на мониторинг на миризмите;</w:t>
      </w:r>
    </w:p>
    <w:p w:rsidR="00FA650C" w:rsidRPr="004A37C1" w:rsidRDefault="00FA650C" w:rsidP="00FA650C">
      <w:pPr>
        <w:numPr>
          <w:ilvl w:val="0"/>
          <w:numId w:val="6"/>
        </w:numPr>
        <w:suppressAutoHyphens/>
        <w:spacing w:after="0" w:line="240" w:lineRule="auto"/>
        <w:ind w:right="-8"/>
        <w:jc w:val="both"/>
        <w:rPr>
          <w:rFonts w:ascii="Times New Roman" w:eastAsia="Times New Roman" w:hAnsi="Times New Roman" w:cs="Times New Roman"/>
        </w:rPr>
      </w:pPr>
      <w:r w:rsidRPr="004A37C1">
        <w:rPr>
          <w:rFonts w:ascii="Times New Roman" w:eastAsia="Times New Roman" w:hAnsi="Times New Roman" w:cs="Times New Roman"/>
        </w:rPr>
        <w:t>протокол за реагиране при установяване на замърсяване с миризми;</w:t>
      </w:r>
    </w:p>
    <w:p w:rsidR="00FA650C" w:rsidRPr="004A37C1" w:rsidRDefault="00FA650C" w:rsidP="00FA650C">
      <w:pPr>
        <w:numPr>
          <w:ilvl w:val="0"/>
          <w:numId w:val="6"/>
        </w:numPr>
        <w:suppressAutoHyphens/>
        <w:spacing w:after="0" w:line="240" w:lineRule="auto"/>
        <w:ind w:right="-8"/>
        <w:jc w:val="both"/>
        <w:rPr>
          <w:rFonts w:ascii="Times New Roman" w:eastAsia="Times New Roman" w:hAnsi="Times New Roman" w:cs="Times New Roman"/>
        </w:rPr>
      </w:pPr>
      <w:r w:rsidRPr="004A37C1">
        <w:rPr>
          <w:rFonts w:ascii="Times New Roman" w:eastAsia="Times New Roman" w:hAnsi="Times New Roman" w:cs="Times New Roman"/>
        </w:rPr>
        <w:t>програма за предотвратяване и отстраняване на миризми, предназначена например за определяне на източника(ците); за мониторинг на емисиите на миризми за характеризиране на приноса на източниците и за прилагането на мерки за тяхното отстраняване и/или намаляване;</w:t>
      </w:r>
    </w:p>
    <w:p w:rsidR="00FA650C" w:rsidRPr="004A37C1" w:rsidRDefault="00FA650C" w:rsidP="00FA650C">
      <w:pPr>
        <w:numPr>
          <w:ilvl w:val="0"/>
          <w:numId w:val="6"/>
        </w:numPr>
        <w:tabs>
          <w:tab w:val="left" w:pos="709"/>
        </w:tabs>
        <w:suppressAutoHyphens/>
        <w:spacing w:after="0" w:line="240" w:lineRule="auto"/>
        <w:ind w:right="-8"/>
        <w:jc w:val="both"/>
        <w:rPr>
          <w:rFonts w:ascii="Times New Roman" w:eastAsia="Times New Roman" w:hAnsi="Times New Roman" w:cs="Times New Roman"/>
        </w:rPr>
      </w:pPr>
      <w:r w:rsidRPr="004A37C1">
        <w:rPr>
          <w:rFonts w:ascii="Times New Roman" w:eastAsia="Times New Roman" w:hAnsi="Times New Roman" w:cs="Times New Roman"/>
        </w:rPr>
        <w:t>преглед на предишните инциденти и мерки за справяне с миризмите и разпространение на информация за инцидентите, свързани с миризмите.</w:t>
      </w:r>
    </w:p>
    <w:p w:rsidR="00FA650C" w:rsidRPr="004A37C1" w:rsidRDefault="00FA650C" w:rsidP="00FA650C">
      <w:pPr>
        <w:tabs>
          <w:tab w:val="left" w:pos="709"/>
        </w:tabs>
        <w:suppressAutoHyphens/>
        <w:spacing w:after="0" w:line="240" w:lineRule="auto"/>
        <w:jc w:val="both"/>
        <w:rPr>
          <w:rFonts w:ascii="Times New Roman" w:eastAsia="Times New Roman" w:hAnsi="Times New Roman" w:cs="Times New Roman"/>
          <w:b/>
          <w:lang w:eastAsia="pl-PL"/>
        </w:rPr>
      </w:pPr>
      <w:r w:rsidRPr="004A37C1">
        <w:rPr>
          <w:rFonts w:ascii="Times New Roman" w:eastAsia="Times New Roman" w:hAnsi="Times New Roman" w:cs="Times New Roman"/>
          <w:b/>
          <w:bCs/>
          <w:lang w:eastAsia="pl-PL"/>
        </w:rPr>
        <w:t xml:space="preserve">Условие 9.4.7. </w:t>
      </w:r>
      <w:r w:rsidRPr="004A37C1">
        <w:rPr>
          <w:rFonts w:ascii="Times New Roman" w:eastAsia="Times New Roman" w:hAnsi="Times New Roman" w:cs="Times New Roman"/>
          <w:lang w:eastAsia="pl-PL"/>
        </w:rPr>
        <w:t xml:space="preserve">Притежателят на настоящото комплексно разрешително да прилага инструкция за изпълнение на мерките/техниките, описани в </w:t>
      </w:r>
      <w:r w:rsidRPr="004A37C1">
        <w:rPr>
          <w:rFonts w:ascii="Times New Roman" w:eastAsia="Times New Roman" w:hAnsi="Times New Roman" w:cs="Times New Roman"/>
          <w:b/>
          <w:bCs/>
          <w:lang w:eastAsia="pl-PL"/>
        </w:rPr>
        <w:t>Условие 9.4.5. и Условие 9.4.6.</w:t>
      </w:r>
    </w:p>
    <w:p w:rsidR="00FA650C" w:rsidRPr="004A37C1" w:rsidRDefault="00FA650C" w:rsidP="00FA650C">
      <w:pPr>
        <w:suppressAutoHyphens/>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pl-PL"/>
        </w:rPr>
        <w:t xml:space="preserve">Условие 9.4.8. </w:t>
      </w:r>
      <w:r w:rsidRPr="004A37C1">
        <w:rPr>
          <w:rFonts w:ascii="Times New Roman" w:eastAsia="Times New Roman" w:hAnsi="Times New Roman" w:cs="Times New Roman"/>
          <w:lang w:eastAsia="pl-PL"/>
        </w:rPr>
        <w:t xml:space="preserve">Резултатите от прилагането на инструкцията по </w:t>
      </w:r>
      <w:r w:rsidRPr="004A37C1">
        <w:rPr>
          <w:rFonts w:ascii="Times New Roman" w:eastAsia="Times New Roman" w:hAnsi="Times New Roman" w:cs="Times New Roman"/>
          <w:b/>
          <w:bCs/>
          <w:lang w:eastAsia="pl-PL"/>
        </w:rPr>
        <w:t>Условие 9.4.7.</w:t>
      </w:r>
      <w:r w:rsidRPr="004A37C1">
        <w:rPr>
          <w:rFonts w:ascii="Times New Roman" w:eastAsia="Times New Roman" w:hAnsi="Times New Roman" w:cs="Times New Roman"/>
          <w:lang w:eastAsia="pl-PL"/>
        </w:rPr>
        <w:t xml:space="preserve"> да се документират</w:t>
      </w:r>
      <w:r w:rsidRPr="004A37C1">
        <w:rPr>
          <w:rFonts w:ascii="Times New Roman" w:eastAsia="Times New Roman" w:hAnsi="Times New Roman" w:cs="Times New Roman"/>
          <w:b/>
          <w:lang w:eastAsia="pl-PL"/>
        </w:rPr>
        <w:t xml:space="preserve">, </w:t>
      </w:r>
      <w:r w:rsidRPr="004A37C1">
        <w:rPr>
          <w:rFonts w:ascii="Times New Roman" w:eastAsia="Batang" w:hAnsi="Times New Roman" w:cs="Times New Roman"/>
          <w:lang w:eastAsia="pl-PL"/>
        </w:rPr>
        <w:t>съхраняват на площадката и представят при поискване от компетентния орган. При актуализиране на изготвената информация, операторът да представя в РИОСВ актуално копие.</w:t>
      </w:r>
    </w:p>
    <w:p w:rsidR="00FA650C" w:rsidRPr="004A37C1" w:rsidRDefault="00FA650C" w:rsidP="00FA650C">
      <w:pPr>
        <w:numPr>
          <w:ilvl w:val="12"/>
          <w:numId w:val="0"/>
        </w:numPr>
        <w:tabs>
          <w:tab w:val="left" w:pos="1134"/>
        </w:tabs>
        <w:spacing w:after="0" w:line="240" w:lineRule="auto"/>
        <w:jc w:val="both"/>
        <w:rPr>
          <w:rFonts w:ascii="Times New Roman" w:eastAsia="Times New Roman" w:hAnsi="Times New Roman" w:cs="Times New Roman"/>
          <w:b/>
          <w:lang w:eastAsia="bg-BG"/>
        </w:rPr>
      </w:pPr>
    </w:p>
    <w:p w:rsidR="00FA650C" w:rsidRPr="004A37C1" w:rsidRDefault="00FA650C" w:rsidP="00FA650C">
      <w:pPr>
        <w:numPr>
          <w:ilvl w:val="12"/>
          <w:numId w:val="0"/>
        </w:numPr>
        <w:tabs>
          <w:tab w:val="left" w:pos="1134"/>
        </w:tabs>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9.5.</w:t>
      </w:r>
      <w:r w:rsidRPr="004A37C1">
        <w:rPr>
          <w:rFonts w:ascii="Times New Roman" w:eastAsia="Times New Roman" w:hAnsi="Times New Roman" w:cs="Times New Roman"/>
          <w:lang w:eastAsia="bg-BG"/>
        </w:rPr>
        <w:t xml:space="preserve"> </w:t>
      </w:r>
      <w:r w:rsidRPr="004A37C1">
        <w:rPr>
          <w:rFonts w:ascii="Times New Roman" w:eastAsia="Times New Roman" w:hAnsi="Times New Roman" w:cs="Times New Roman"/>
          <w:b/>
          <w:lang w:eastAsia="bg-BG"/>
        </w:rPr>
        <w:t>Въздействие на емисиите на вредни вещества върху качеството на атмосферния въздух</w:t>
      </w:r>
    </w:p>
    <w:p w:rsidR="00FA650C" w:rsidRPr="004A37C1" w:rsidRDefault="00FA650C" w:rsidP="00FA650C">
      <w:pPr>
        <w:spacing w:after="20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9.5.1.</w:t>
      </w:r>
      <w:r w:rsidRPr="004A37C1">
        <w:rPr>
          <w:rFonts w:ascii="Times New Roman" w:eastAsia="Times New Roman" w:hAnsi="Times New Roman" w:cs="Times New Roman"/>
          <w:lang w:eastAsia="bg-BG"/>
        </w:rPr>
        <w:t xml:space="preserve"> Емисиите на вредни вещества в атмосферния въздух, генерирани от дейностите на площадката да не водят до нарушаване на действащите норми за качество на въздуха.</w:t>
      </w:r>
    </w:p>
    <w:p w:rsidR="00FA650C" w:rsidRPr="004A37C1" w:rsidRDefault="00FA650C" w:rsidP="00FA650C">
      <w:pPr>
        <w:autoSpaceDN w:val="0"/>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9.6. Условия за собствен мониторинг</w:t>
      </w:r>
    </w:p>
    <w:p w:rsidR="00FA650C" w:rsidRPr="004A37C1" w:rsidRDefault="00FA650C" w:rsidP="00FA650C">
      <w:pPr>
        <w:autoSpaceDN w:val="0"/>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9.6.1. Изисквания към собствения мониторинг на емисиите на вредни вещества във въздуха</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9.6</w:t>
      </w:r>
      <w:r w:rsidRPr="004A37C1">
        <w:rPr>
          <w:rFonts w:ascii="Times New Roman" w:eastAsia="Times New Roman" w:hAnsi="Times New Roman" w:cs="Times New Roman"/>
          <w:b/>
          <w:bCs/>
          <w:lang w:eastAsia="bg-BG"/>
        </w:rPr>
        <w:t xml:space="preserve">.1.1. </w:t>
      </w:r>
      <w:r w:rsidRPr="004A37C1">
        <w:rPr>
          <w:rFonts w:ascii="Times New Roman" w:eastAsia="Times New Roman" w:hAnsi="Times New Roman" w:cs="Times New Roman"/>
          <w:lang w:eastAsia="bg-BG"/>
        </w:rPr>
        <w:t>Притежателят на настоящото разрешително да определя годишните количества на замърсителите (kg/y) в атмосферния въздух по Допълнение 4 на Ръководство за прилагане на ЕРИПЗ, съгласно изискванията на Регламент № 166/2006г. относно създаването на Европейски регистър за изпускането и преноса на замърсителите (EРИПЗ).</w:t>
      </w:r>
    </w:p>
    <w:p w:rsidR="00FA650C" w:rsidRPr="004A37C1" w:rsidRDefault="00FA650C" w:rsidP="00FA650C">
      <w:pPr>
        <w:suppressAutoHyphens/>
        <w:overflowPunct w:val="0"/>
        <w:autoSpaceDE w:val="0"/>
        <w:spacing w:after="0" w:line="240" w:lineRule="auto"/>
        <w:jc w:val="both"/>
        <w:rPr>
          <w:rFonts w:ascii="Times New Roman" w:eastAsia="Times New Roman" w:hAnsi="Times New Roman" w:cs="Times New Roman"/>
          <w:b/>
          <w:lang w:eastAsia="ar-SA"/>
        </w:rPr>
      </w:pPr>
      <w:r w:rsidRPr="004A37C1">
        <w:rPr>
          <w:rFonts w:ascii="Times New Roman" w:eastAsia="Times New Roman" w:hAnsi="Times New Roman" w:cs="Times New Roman"/>
          <w:b/>
          <w:lang w:eastAsia="ar-SA"/>
        </w:rPr>
        <w:t>Условие 9.6.1.2.</w:t>
      </w:r>
      <w:r w:rsidRPr="004A37C1">
        <w:rPr>
          <w:rFonts w:ascii="Times New Roman" w:eastAsia="Times New Roman" w:hAnsi="Times New Roman" w:cs="Times New Roman"/>
          <w:lang w:eastAsia="ar-SA"/>
        </w:rPr>
        <w:t xml:space="preserve"> В срок до един месец от влизане в сила на настоящето разрешително притежателя на настоящото разрешително да изготви и съгласува с РИОСВ план за мониторинг на общия екскретиран азот и общия екскретиран фосфор и съответно емисиите на амоняк и прах във въздуха, съобразен с условията на разрешителното.</w:t>
      </w:r>
    </w:p>
    <w:p w:rsidR="00FA650C" w:rsidRPr="004A37C1" w:rsidRDefault="00FA650C" w:rsidP="00FA650C">
      <w:pPr>
        <w:numPr>
          <w:ilvl w:val="12"/>
          <w:numId w:val="0"/>
        </w:numPr>
        <w:tabs>
          <w:tab w:val="left" w:pos="1134"/>
        </w:tabs>
        <w:overflowPunct w:val="0"/>
        <w:autoSpaceDE w:val="0"/>
        <w:autoSpaceDN w:val="0"/>
        <w:adjustRightInd w:val="0"/>
        <w:spacing w:after="0" w:line="240" w:lineRule="auto"/>
        <w:ind w:right="-8"/>
        <w:jc w:val="both"/>
        <w:outlineLvl w:val="0"/>
        <w:rPr>
          <w:rFonts w:ascii="Times New Roman" w:eastAsia="Times New Roman" w:hAnsi="Times New Roman" w:cs="Times New Roman"/>
          <w:b/>
        </w:rPr>
      </w:pPr>
      <w:r w:rsidRPr="004A37C1">
        <w:rPr>
          <w:rFonts w:ascii="Times New Roman" w:eastAsia="Times New Roman" w:hAnsi="Times New Roman" w:cs="Times New Roman"/>
          <w:b/>
          <w:bCs/>
        </w:rPr>
        <w:t xml:space="preserve">Условие 9.6.1.3. </w:t>
      </w:r>
      <w:r w:rsidRPr="004A37C1">
        <w:rPr>
          <w:rFonts w:ascii="Times New Roman" w:eastAsia="Times New Roman" w:hAnsi="Times New Roman" w:cs="Times New Roman"/>
        </w:rPr>
        <w:t xml:space="preserve">Веднъж годишно притежателят на настоящото комплексно да извършва </w:t>
      </w:r>
      <w:r w:rsidRPr="004A37C1">
        <w:rPr>
          <w:rFonts w:ascii="Times New Roman" w:eastAsia="Calibri" w:hAnsi="Times New Roman" w:cs="Times New Roman"/>
        </w:rPr>
        <w:t>мониторинг на отделените в оборския тор общ азот и общ фосфор</w:t>
      </w:r>
      <w:r w:rsidRPr="004A37C1">
        <w:rPr>
          <w:rFonts w:ascii="Times New Roman" w:eastAsia="Times New Roman" w:hAnsi="Times New Roman" w:cs="Times New Roman"/>
        </w:rPr>
        <w:t>, чрез изчисляване на емисиите чрез използване на масовия баланс на азота и фосфора въз основа на приемания фураж, съдържанието на суров протеин в дажбите, общия фосфор и показателите на животните, или да извършва оценка на емисиите чрез анализ на оборския тор за общо съдържание на азот и фосфор,</w:t>
      </w:r>
      <w:r w:rsidRPr="004A37C1">
        <w:rPr>
          <w:rFonts w:ascii="Times New Roman" w:eastAsia="Calibri" w:hAnsi="Times New Roman" w:cs="Times New Roman"/>
          <w:lang w:eastAsia="ar-SA"/>
        </w:rPr>
        <w:t xml:space="preserve"> при спазване на регламентираните стойности в </w:t>
      </w:r>
      <w:r w:rsidRPr="004A37C1">
        <w:rPr>
          <w:rFonts w:ascii="Times New Roman" w:eastAsia="Times New Roman" w:hAnsi="Times New Roman" w:cs="Times New Roman"/>
          <w:b/>
        </w:rPr>
        <w:t xml:space="preserve">Таблица </w:t>
      </w:r>
      <w:r w:rsidRPr="004A37C1">
        <w:rPr>
          <w:rFonts w:ascii="Times New Roman" w:eastAsia="Times New Roman" w:hAnsi="Times New Roman" w:cs="Times New Roman"/>
          <w:b/>
          <w:bCs/>
        </w:rPr>
        <w:t>9.2.3.</w:t>
      </w:r>
    </w:p>
    <w:p w:rsidR="00FA650C" w:rsidRPr="004A37C1" w:rsidRDefault="00FA650C" w:rsidP="00FA650C">
      <w:pPr>
        <w:numPr>
          <w:ilvl w:val="12"/>
          <w:numId w:val="0"/>
        </w:numPr>
        <w:tabs>
          <w:tab w:val="left" w:pos="1134"/>
        </w:tabs>
        <w:overflowPunct w:val="0"/>
        <w:autoSpaceDE w:val="0"/>
        <w:autoSpaceDN w:val="0"/>
        <w:adjustRightInd w:val="0"/>
        <w:spacing w:after="0" w:line="240" w:lineRule="auto"/>
        <w:ind w:right="-8"/>
        <w:jc w:val="both"/>
        <w:outlineLvl w:val="0"/>
        <w:rPr>
          <w:rFonts w:ascii="Times New Roman" w:eastAsia="Times New Roman" w:hAnsi="Times New Roman" w:cs="Times New Roman"/>
          <w:b/>
        </w:rPr>
      </w:pPr>
      <w:r w:rsidRPr="004A37C1">
        <w:rPr>
          <w:rFonts w:ascii="Times New Roman" w:eastAsia="Times New Roman" w:hAnsi="Times New Roman" w:cs="Times New Roman"/>
          <w:b/>
          <w:bCs/>
        </w:rPr>
        <w:t xml:space="preserve">Условие 9.6.1.4. </w:t>
      </w:r>
      <w:r w:rsidRPr="004A37C1">
        <w:rPr>
          <w:rFonts w:ascii="Times New Roman" w:eastAsia="Times New Roman" w:hAnsi="Times New Roman" w:cs="Times New Roman"/>
        </w:rPr>
        <w:t xml:space="preserve">Веднъж годишно притежателят на настоящото комплексно разрешително да извършва </w:t>
      </w:r>
      <w:r w:rsidRPr="004A37C1">
        <w:rPr>
          <w:rFonts w:ascii="Times New Roman" w:eastAsia="Calibri" w:hAnsi="Times New Roman" w:cs="Times New Roman"/>
        </w:rPr>
        <w:t>мониторинг на емисиите на амоняк във въздуха</w:t>
      </w:r>
      <w:r w:rsidRPr="004A37C1">
        <w:rPr>
          <w:rFonts w:ascii="Times New Roman" w:eastAsia="Times New Roman" w:hAnsi="Times New Roman" w:cs="Times New Roman"/>
        </w:rPr>
        <w:t xml:space="preserve">, чрез използване на емисионни коефициенти, при спазване на регламентираните стойности в </w:t>
      </w:r>
      <w:r w:rsidRPr="004A37C1">
        <w:rPr>
          <w:rFonts w:ascii="Times New Roman" w:eastAsia="Times New Roman" w:hAnsi="Times New Roman" w:cs="Times New Roman"/>
          <w:b/>
        </w:rPr>
        <w:t xml:space="preserve">Таблица </w:t>
      </w:r>
      <w:r w:rsidRPr="004A37C1">
        <w:rPr>
          <w:rFonts w:ascii="Times New Roman" w:eastAsia="Times New Roman" w:hAnsi="Times New Roman" w:cs="Times New Roman"/>
          <w:b/>
          <w:bCs/>
        </w:rPr>
        <w:t>9.2.4.</w:t>
      </w:r>
    </w:p>
    <w:p w:rsidR="00FA650C" w:rsidRPr="004A37C1" w:rsidRDefault="00FA650C" w:rsidP="00FA650C">
      <w:pPr>
        <w:overflowPunct w:val="0"/>
        <w:autoSpaceDE w:val="0"/>
        <w:autoSpaceDN w:val="0"/>
        <w:adjustRightInd w:val="0"/>
        <w:spacing w:after="0" w:line="240" w:lineRule="auto"/>
        <w:jc w:val="both"/>
        <w:outlineLvl w:val="0"/>
        <w:rPr>
          <w:rFonts w:ascii="Times New Roman" w:eastAsia="Times New Roman" w:hAnsi="Times New Roman" w:cs="Times New Roman"/>
          <w:lang w:eastAsia="bg-BG"/>
        </w:rPr>
      </w:pPr>
      <w:r w:rsidRPr="004A37C1">
        <w:rPr>
          <w:rFonts w:ascii="Times New Roman" w:eastAsia="Times New Roman" w:hAnsi="Times New Roman" w:cs="Times New Roman"/>
          <w:b/>
          <w:bCs/>
        </w:rPr>
        <w:t xml:space="preserve">Условие 9.6.1.5. </w:t>
      </w:r>
      <w:r w:rsidRPr="004A37C1">
        <w:rPr>
          <w:rFonts w:ascii="Times New Roman" w:eastAsia="Times New Roman" w:hAnsi="Times New Roman" w:cs="Times New Roman"/>
        </w:rPr>
        <w:t>В</w:t>
      </w:r>
      <w:r w:rsidRPr="004A37C1">
        <w:rPr>
          <w:rFonts w:ascii="Times New Roman" w:eastAsia="Times New Roman" w:hAnsi="Times New Roman" w:cs="Times New Roman"/>
          <w:bCs/>
        </w:rPr>
        <w:t>еднъж годишно притежателят на настоящото разрешително да извършва мониторинг на праховите емисии, чрез оценка с използване на емисионни коефициенти или чрез използване на методите от стандартите EN, или на други методи (ISO, национални и международни), които осигуряват данни с равностойно научно качество.</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9.6.2.</w:t>
      </w:r>
      <w:r w:rsidRPr="004A37C1">
        <w:rPr>
          <w:rFonts w:ascii="Times New Roman" w:eastAsia="Times New Roman" w:hAnsi="Times New Roman" w:cs="Times New Roman"/>
          <w:lang w:eastAsia="bg-BG"/>
        </w:rPr>
        <w:t xml:space="preserve"> </w:t>
      </w:r>
      <w:r w:rsidRPr="004A37C1">
        <w:rPr>
          <w:rFonts w:ascii="Times New Roman" w:eastAsia="Times New Roman" w:hAnsi="Times New Roman" w:cs="Times New Roman"/>
          <w:b/>
          <w:lang w:eastAsia="bg-BG"/>
        </w:rPr>
        <w:t>Документиране и докладване</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9.6.2.1.</w:t>
      </w:r>
      <w:r w:rsidRPr="004A37C1">
        <w:rPr>
          <w:rFonts w:ascii="Times New Roman" w:eastAsia="Times New Roman" w:hAnsi="Times New Roman" w:cs="Times New Roman"/>
          <w:lang w:eastAsia="bg-BG"/>
        </w:rPr>
        <w:t xml:space="preserve"> Притежателят на настоящото разрешително да документира и съхранява на площадката информация за всички вещества и техните количества, свързани с прилагането на Европейски регистър за изпускането и преноса на замърсителите (EРИПЗ).</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lastRenderedPageBreak/>
        <w:t>Условие 9.6.2.2.</w:t>
      </w:r>
      <w:r w:rsidRPr="004A37C1">
        <w:rPr>
          <w:rFonts w:ascii="Times New Roman" w:eastAsia="Times New Roman" w:hAnsi="Times New Roman" w:cs="Times New Roman"/>
          <w:lang w:eastAsia="bg-BG"/>
        </w:rPr>
        <w:t xml:space="preserve"> Притежателят на настоящото разрешително да документира и съхранява резултатите от изпълнението на мерките за предотвратяване/намаляване на неорганизираните емисии и интензивно миришещи вещества, генерирани от дейностите на площадката.</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9.6.2.3.</w:t>
      </w:r>
      <w:r w:rsidRPr="004A37C1">
        <w:rPr>
          <w:rFonts w:ascii="Times New Roman" w:eastAsia="Times New Roman" w:hAnsi="Times New Roman" w:cs="Times New Roman"/>
          <w:lang w:eastAsia="bg-BG"/>
        </w:rPr>
        <w:t xml:space="preserve"> Притежателят на настоящото разрешително да документира и съхранява постъпилите оплаквания за миризми в резултат от дейностите, извършвани на площадката.</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9.6.2.4. </w:t>
      </w:r>
      <w:r w:rsidRPr="004A37C1">
        <w:rPr>
          <w:rFonts w:ascii="Times New Roman" w:eastAsia="Times New Roman" w:hAnsi="Times New Roman" w:cs="Times New Roman"/>
          <w:lang w:eastAsia="bg-BG"/>
        </w:rPr>
        <w:t xml:space="preserve">Притежателят на настоящото разрешително да докладва ежегодно, като част от ГДОС информация по </w:t>
      </w:r>
      <w:r w:rsidRPr="004A37C1">
        <w:rPr>
          <w:rFonts w:ascii="Times New Roman" w:eastAsia="Times New Roman" w:hAnsi="Times New Roman" w:cs="Times New Roman"/>
          <w:b/>
          <w:lang w:eastAsia="bg-BG"/>
        </w:rPr>
        <w:t>Условие 9.6.2.1.</w:t>
      </w:r>
      <w:r w:rsidRPr="004A37C1">
        <w:rPr>
          <w:rFonts w:ascii="Times New Roman" w:eastAsia="Times New Roman" w:hAnsi="Times New Roman" w:cs="Times New Roman"/>
          <w:lang w:eastAsia="bg-BG"/>
        </w:rPr>
        <w:t>,</w:t>
      </w:r>
      <w:r w:rsidRPr="004A37C1">
        <w:rPr>
          <w:rFonts w:ascii="Times New Roman" w:eastAsia="Times New Roman" w:hAnsi="Times New Roman" w:cs="Times New Roman"/>
          <w:b/>
          <w:lang w:eastAsia="bg-BG"/>
        </w:rPr>
        <w:t xml:space="preserve"> Условие 9.6.2.2. </w:t>
      </w:r>
      <w:r w:rsidRPr="004A37C1">
        <w:rPr>
          <w:rFonts w:ascii="Times New Roman" w:eastAsia="Times New Roman" w:hAnsi="Times New Roman" w:cs="Times New Roman"/>
          <w:lang w:eastAsia="bg-BG"/>
        </w:rPr>
        <w:t xml:space="preserve">и </w:t>
      </w:r>
      <w:r w:rsidRPr="004A37C1">
        <w:rPr>
          <w:rFonts w:ascii="Times New Roman" w:eastAsia="Times New Roman" w:hAnsi="Times New Roman" w:cs="Times New Roman"/>
          <w:b/>
          <w:lang w:eastAsia="bg-BG"/>
        </w:rPr>
        <w:t>Условие</w:t>
      </w:r>
      <w:r w:rsidRPr="004A37C1">
        <w:rPr>
          <w:rFonts w:ascii="Times New Roman" w:eastAsia="Times New Roman" w:hAnsi="Times New Roman" w:cs="Times New Roman"/>
          <w:lang w:eastAsia="bg-BG"/>
        </w:rPr>
        <w:t xml:space="preserve"> </w:t>
      </w:r>
      <w:r w:rsidRPr="004A37C1">
        <w:rPr>
          <w:rFonts w:ascii="Times New Roman" w:eastAsia="Times New Roman" w:hAnsi="Times New Roman" w:cs="Times New Roman"/>
          <w:b/>
          <w:lang w:eastAsia="bg-BG"/>
        </w:rPr>
        <w:t>9.6.2.3.</w:t>
      </w:r>
      <w:r w:rsidRPr="004A37C1">
        <w:rPr>
          <w:rFonts w:ascii="Times New Roman" w:eastAsia="Times New Roman" w:hAnsi="Times New Roman" w:cs="Times New Roman"/>
          <w:lang w:eastAsia="bg-BG"/>
        </w:rPr>
        <w:t>,</w:t>
      </w:r>
      <w:r w:rsidRPr="004A37C1">
        <w:rPr>
          <w:rFonts w:ascii="Times New Roman" w:eastAsia="Times New Roman" w:hAnsi="Times New Roman" w:cs="Times New Roman"/>
          <w:b/>
          <w:lang w:eastAsia="bg-BG"/>
        </w:rPr>
        <w:t xml:space="preserve"> </w:t>
      </w:r>
      <w:r w:rsidRPr="004A37C1">
        <w:rPr>
          <w:rFonts w:ascii="Times New Roman" w:eastAsia="Times New Roman" w:hAnsi="Times New Roman" w:cs="Times New Roman"/>
          <w:lang w:eastAsia="bg-BG"/>
        </w:rPr>
        <w:t>и в съответствие с изискванията на Европейски регистър за изпускането и преноса на замърсителите (EРИПЗ).</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9.6.2.5.</w:t>
      </w:r>
      <w:r w:rsidRPr="004A37C1">
        <w:rPr>
          <w:rFonts w:ascii="Times New Roman" w:eastAsia="Times New Roman" w:hAnsi="Times New Roman" w:cs="Times New Roman"/>
          <w:b/>
          <w:bCs/>
          <w:lang w:eastAsia="bg-BG"/>
        </w:rPr>
        <w:t xml:space="preserve"> </w:t>
      </w:r>
      <w:r w:rsidRPr="004A37C1">
        <w:rPr>
          <w:rFonts w:ascii="Times New Roman" w:eastAsia="Times New Roman" w:hAnsi="Times New Roman" w:cs="Times New Roman"/>
          <w:lang w:eastAsia="bg-BG"/>
        </w:rPr>
        <w:t xml:space="preserve">Притежателят на настоящото разрешително да докладва ежегодно, като част от ГДОС стойностите на изчислените в съответствие с </w:t>
      </w:r>
      <w:r w:rsidRPr="004A37C1">
        <w:rPr>
          <w:rFonts w:ascii="Times New Roman" w:eastAsia="Times New Roman" w:hAnsi="Times New Roman" w:cs="Times New Roman"/>
          <w:b/>
          <w:lang w:eastAsia="bg-BG"/>
        </w:rPr>
        <w:t xml:space="preserve">Условие 6.2. </w:t>
      </w:r>
      <w:r w:rsidRPr="004A37C1">
        <w:rPr>
          <w:rFonts w:ascii="Times New Roman" w:eastAsia="Times New Roman" w:hAnsi="Times New Roman" w:cs="Times New Roman"/>
          <w:lang w:eastAsia="bg-BG"/>
        </w:rPr>
        <w:t xml:space="preserve">количества емитирани замърсители във въздуха, за всяко изпускано вредно вещество от инсталацията по </w:t>
      </w:r>
      <w:r w:rsidRPr="004A37C1">
        <w:rPr>
          <w:rFonts w:ascii="Times New Roman" w:eastAsia="Times New Roman" w:hAnsi="Times New Roman" w:cs="Times New Roman"/>
          <w:b/>
          <w:lang w:eastAsia="bg-BG"/>
        </w:rPr>
        <w:t xml:space="preserve">Условие № 2, </w:t>
      </w:r>
      <w:r w:rsidRPr="004A37C1">
        <w:rPr>
          <w:rFonts w:ascii="Times New Roman" w:eastAsia="Times New Roman" w:hAnsi="Times New Roman" w:cs="Times New Roman"/>
          <w:lang w:eastAsia="bg-BG"/>
        </w:rPr>
        <w:t xml:space="preserve">попадаща в обхвата на Приложение № 4 към ЗООС. </w:t>
      </w:r>
    </w:p>
    <w:p w:rsidR="00FA650C" w:rsidRPr="004A37C1" w:rsidRDefault="00FA650C" w:rsidP="00FA650C">
      <w:pPr>
        <w:widowControl w:val="0"/>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bCs/>
          <w:lang w:eastAsia="bg-BG"/>
        </w:rPr>
        <w:t xml:space="preserve">Условие 9.6.2.6. </w:t>
      </w:r>
      <w:r w:rsidRPr="004A37C1">
        <w:rPr>
          <w:rFonts w:ascii="Times New Roman" w:eastAsia="Times New Roman" w:hAnsi="Times New Roman" w:cs="Times New Roman"/>
          <w:lang w:eastAsia="bg-BG"/>
        </w:rPr>
        <w:t>Притежателят на настоящото разрешително да документира и съхранява за всяко изпускащо устройство/вентилационна система максималния дебит на отпадъчните газове, стойностите на контролираните параметри (общ екскретиран азот, фосфор, емисиите на амоняк и прах във въздуха) и честотата на мониторинг на контролираните параметри за всяка календарна година и да ги предоставя при поискване от компетентния орган.</w:t>
      </w:r>
    </w:p>
    <w:p w:rsidR="00FA650C" w:rsidRPr="004A37C1" w:rsidRDefault="00FA650C" w:rsidP="00FA650C">
      <w:pPr>
        <w:widowControl w:val="0"/>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9.6.2.7.</w:t>
      </w:r>
      <w:r w:rsidRPr="004A37C1">
        <w:rPr>
          <w:rFonts w:ascii="Times New Roman" w:eastAsia="Times New Roman" w:hAnsi="Times New Roman" w:cs="Times New Roman"/>
          <w:lang w:eastAsia="bg-BG"/>
        </w:rPr>
        <w:t xml:space="preserve"> Притежателят на настоящото разрешително да документира и съхранява резултатите от оценката на съответствието на измерените/изчислените стойностите на контролираните параметри с определените в </w:t>
      </w:r>
      <w:r w:rsidRPr="004A37C1">
        <w:rPr>
          <w:rFonts w:ascii="Times New Roman" w:eastAsia="Times New Roman" w:hAnsi="Times New Roman" w:cs="Times New Roman"/>
          <w:b/>
          <w:lang w:eastAsia="bg-BG"/>
        </w:rPr>
        <w:t>Таблица 9.2.3</w:t>
      </w:r>
      <w:r w:rsidRPr="004A37C1">
        <w:rPr>
          <w:rFonts w:ascii="Times New Roman" w:eastAsia="Times New Roman" w:hAnsi="Times New Roman" w:cs="Times New Roman"/>
          <w:lang w:eastAsia="bg-BG"/>
        </w:rPr>
        <w:t xml:space="preserve">. и </w:t>
      </w:r>
      <w:r w:rsidRPr="004A37C1">
        <w:rPr>
          <w:rFonts w:ascii="Times New Roman" w:eastAsia="Times New Roman" w:hAnsi="Times New Roman" w:cs="Times New Roman"/>
          <w:b/>
          <w:lang w:eastAsia="bg-BG"/>
        </w:rPr>
        <w:t>Таблица 9.2.4.</w:t>
      </w:r>
      <w:r w:rsidRPr="004A37C1">
        <w:rPr>
          <w:rFonts w:ascii="Times New Roman" w:eastAsia="Times New Roman" w:hAnsi="Times New Roman" w:cs="Times New Roman"/>
          <w:lang w:eastAsia="bg-BG"/>
        </w:rPr>
        <w:t xml:space="preserve"> стойности, установените причини за несъответствия и предприетите коригиращи действия.</w:t>
      </w:r>
    </w:p>
    <w:p w:rsidR="00FA650C" w:rsidRPr="004A37C1" w:rsidRDefault="00FA650C" w:rsidP="00FA650C">
      <w:pPr>
        <w:widowControl w:val="0"/>
        <w:overflowPunct w:val="0"/>
        <w:autoSpaceDE w:val="0"/>
        <w:autoSpaceDN w:val="0"/>
        <w:adjustRightInd w:val="0"/>
        <w:spacing w:after="0" w:line="240" w:lineRule="auto"/>
        <w:jc w:val="both"/>
        <w:rPr>
          <w:rFonts w:ascii="Times New Roman" w:eastAsia="Batang" w:hAnsi="Times New Roman" w:cs="Times New Roman"/>
          <w:lang w:eastAsia="pl-PL"/>
        </w:rPr>
      </w:pPr>
      <w:r w:rsidRPr="004A37C1">
        <w:rPr>
          <w:rFonts w:ascii="Times New Roman" w:eastAsia="Times New Roman" w:hAnsi="Times New Roman" w:cs="Times New Roman"/>
          <w:b/>
          <w:lang w:eastAsia="pl-PL"/>
        </w:rPr>
        <w:t xml:space="preserve">Условие 9.6.2.8. </w:t>
      </w:r>
      <w:r w:rsidRPr="004A37C1">
        <w:rPr>
          <w:rFonts w:ascii="Times New Roman" w:eastAsia="Times New Roman" w:hAnsi="Times New Roman" w:cs="Times New Roman"/>
          <w:lang w:eastAsia="pl-PL"/>
        </w:rPr>
        <w:t xml:space="preserve">Резултатите от прилагането на инструкциите по </w:t>
      </w:r>
      <w:r w:rsidRPr="004A37C1">
        <w:rPr>
          <w:rFonts w:ascii="Times New Roman" w:eastAsia="Times New Roman" w:hAnsi="Times New Roman" w:cs="Times New Roman"/>
          <w:b/>
          <w:lang w:eastAsia="ar-SA"/>
        </w:rPr>
        <w:t>Условие 9.2.5.</w:t>
      </w:r>
      <w:r w:rsidRPr="004A37C1">
        <w:rPr>
          <w:rFonts w:ascii="Times New Roman" w:eastAsia="Times New Roman" w:hAnsi="Times New Roman" w:cs="Times New Roman"/>
          <w:lang w:eastAsia="ar-SA"/>
        </w:rPr>
        <w:t>,</w:t>
      </w:r>
      <w:r w:rsidRPr="004A37C1">
        <w:rPr>
          <w:rFonts w:ascii="Times New Roman" w:eastAsia="Times New Roman" w:hAnsi="Times New Roman" w:cs="Times New Roman"/>
          <w:b/>
          <w:lang w:eastAsia="ar-SA"/>
        </w:rPr>
        <w:t xml:space="preserve"> Условие 9.3.8. </w:t>
      </w:r>
      <w:r w:rsidRPr="004A37C1">
        <w:rPr>
          <w:rFonts w:ascii="Times New Roman" w:eastAsia="Times New Roman" w:hAnsi="Times New Roman" w:cs="Times New Roman"/>
          <w:lang w:eastAsia="ar-SA"/>
        </w:rPr>
        <w:t>и</w:t>
      </w:r>
      <w:r w:rsidRPr="004A37C1">
        <w:rPr>
          <w:rFonts w:ascii="Times New Roman" w:eastAsia="Times New Roman" w:hAnsi="Times New Roman" w:cs="Times New Roman"/>
          <w:b/>
          <w:lang w:eastAsia="ar-SA"/>
        </w:rPr>
        <w:t xml:space="preserve"> Условие 9.4.7.</w:t>
      </w:r>
      <w:r w:rsidRPr="004A37C1">
        <w:rPr>
          <w:rFonts w:ascii="Times New Roman" w:eastAsia="Times New Roman" w:hAnsi="Times New Roman" w:cs="Times New Roman"/>
          <w:b/>
          <w:bCs/>
          <w:lang w:eastAsia="pl-PL"/>
        </w:rPr>
        <w:t xml:space="preserve"> </w:t>
      </w:r>
      <w:r w:rsidRPr="004A37C1">
        <w:rPr>
          <w:rFonts w:ascii="Times New Roman" w:eastAsia="Times New Roman" w:hAnsi="Times New Roman" w:cs="Times New Roman"/>
          <w:lang w:eastAsia="pl-PL"/>
        </w:rPr>
        <w:t>да се документират</w:t>
      </w:r>
      <w:r w:rsidRPr="004A37C1">
        <w:rPr>
          <w:rFonts w:ascii="Times New Roman" w:eastAsia="Times New Roman" w:hAnsi="Times New Roman" w:cs="Times New Roman"/>
          <w:b/>
          <w:lang w:eastAsia="pl-PL"/>
        </w:rPr>
        <w:t xml:space="preserve">, </w:t>
      </w:r>
      <w:r w:rsidRPr="004A37C1">
        <w:rPr>
          <w:rFonts w:ascii="Times New Roman" w:eastAsia="Batang" w:hAnsi="Times New Roman" w:cs="Times New Roman"/>
          <w:lang w:eastAsia="pl-PL"/>
        </w:rPr>
        <w:t xml:space="preserve">съхраняват на площадката и представят при поискване от компетентния орган. При актуализиране на изготвената информация, операторът да представя в РИОСВ актуално копие. </w:t>
      </w:r>
    </w:p>
    <w:p w:rsidR="00FA650C" w:rsidRPr="004A37C1" w:rsidRDefault="00FA650C" w:rsidP="00FA650C">
      <w:pPr>
        <w:overflowPunct w:val="0"/>
        <w:autoSpaceDE w:val="0"/>
        <w:autoSpaceDN w:val="0"/>
        <w:adjustRightInd w:val="0"/>
        <w:spacing w:after="0" w:line="240" w:lineRule="auto"/>
        <w:jc w:val="both"/>
        <w:outlineLvl w:val="0"/>
        <w:rPr>
          <w:rFonts w:ascii="Times New Roman" w:eastAsia="Times New Roman" w:hAnsi="Times New Roman" w:cs="Times New Roman"/>
          <w:b/>
          <w:lang w:eastAsia="pl-PL"/>
        </w:rPr>
      </w:pPr>
      <w:r w:rsidRPr="004A37C1">
        <w:rPr>
          <w:rFonts w:ascii="Times New Roman" w:eastAsia="Times New Roman" w:hAnsi="Times New Roman" w:cs="Times New Roman"/>
          <w:b/>
          <w:lang w:eastAsia="pl-PL"/>
        </w:rPr>
        <w:t>Условие 9.6.2.9.</w:t>
      </w:r>
      <w:r w:rsidRPr="004A37C1">
        <w:rPr>
          <w:rFonts w:ascii="Times New Roman" w:eastAsia="Times New Roman" w:hAnsi="Times New Roman" w:cs="Times New Roman"/>
          <w:lang w:eastAsia="pl-PL"/>
        </w:rPr>
        <w:t xml:space="preserve"> Притежателят на настоящото комплексно разрешително да докладва информацията по</w:t>
      </w:r>
      <w:r w:rsidRPr="004A37C1">
        <w:rPr>
          <w:rFonts w:ascii="Times New Roman" w:eastAsia="Times New Roman" w:hAnsi="Times New Roman" w:cs="Times New Roman"/>
          <w:b/>
          <w:lang w:eastAsia="ar-SA"/>
        </w:rPr>
        <w:t xml:space="preserve"> </w:t>
      </w:r>
      <w:r w:rsidRPr="004A37C1">
        <w:rPr>
          <w:rFonts w:ascii="Times New Roman" w:eastAsia="Times New Roman" w:hAnsi="Times New Roman" w:cs="Times New Roman"/>
          <w:b/>
          <w:bCs/>
        </w:rPr>
        <w:t>Условие 9.6.2.8.</w:t>
      </w:r>
      <w:r w:rsidRPr="004A37C1">
        <w:rPr>
          <w:rFonts w:ascii="Times New Roman" w:eastAsia="Times New Roman" w:hAnsi="Times New Roman" w:cs="Times New Roman"/>
          <w:bCs/>
        </w:rPr>
        <w:t>,</w:t>
      </w:r>
      <w:r w:rsidRPr="004A37C1">
        <w:rPr>
          <w:rFonts w:ascii="Times New Roman" w:eastAsia="Times New Roman" w:hAnsi="Times New Roman" w:cs="Times New Roman"/>
          <w:b/>
          <w:bCs/>
        </w:rPr>
        <w:t xml:space="preserve"> </w:t>
      </w:r>
      <w:r w:rsidRPr="004A37C1">
        <w:rPr>
          <w:rFonts w:ascii="Times New Roman" w:eastAsia="Times New Roman" w:hAnsi="Times New Roman" w:cs="Times New Roman"/>
          <w:b/>
          <w:lang w:eastAsia="pl-PL"/>
        </w:rPr>
        <w:t>Условие 9.6.1.3.</w:t>
      </w:r>
      <w:r w:rsidRPr="004A37C1">
        <w:rPr>
          <w:rFonts w:ascii="Times New Roman" w:eastAsia="Times New Roman" w:hAnsi="Times New Roman" w:cs="Times New Roman"/>
          <w:lang w:eastAsia="pl-PL"/>
        </w:rPr>
        <w:t>,</w:t>
      </w:r>
      <w:r w:rsidRPr="004A37C1">
        <w:rPr>
          <w:rFonts w:ascii="Times New Roman" w:eastAsia="Times New Roman" w:hAnsi="Times New Roman" w:cs="Times New Roman"/>
          <w:b/>
          <w:lang w:eastAsia="pl-PL"/>
        </w:rPr>
        <w:t xml:space="preserve"> Условие 9.6.1.4. </w:t>
      </w:r>
      <w:r w:rsidRPr="004A37C1">
        <w:rPr>
          <w:rFonts w:ascii="Times New Roman" w:eastAsia="Times New Roman" w:hAnsi="Times New Roman" w:cs="Times New Roman"/>
          <w:lang w:eastAsia="pl-PL"/>
        </w:rPr>
        <w:t>и</w:t>
      </w:r>
      <w:r w:rsidRPr="004A37C1">
        <w:rPr>
          <w:rFonts w:ascii="Times New Roman" w:eastAsia="Times New Roman" w:hAnsi="Times New Roman" w:cs="Times New Roman"/>
          <w:b/>
          <w:lang w:eastAsia="pl-PL"/>
        </w:rPr>
        <w:t xml:space="preserve"> Условие 9.6.1.5.</w:t>
      </w:r>
      <w:r w:rsidRPr="004A37C1">
        <w:rPr>
          <w:rFonts w:ascii="Times New Roman" w:eastAsia="Times New Roman" w:hAnsi="Times New Roman" w:cs="Times New Roman"/>
          <w:lang w:eastAsia="pl-PL"/>
        </w:rPr>
        <w:t xml:space="preserve"> като част от ГДОС.</w:t>
      </w:r>
    </w:p>
    <w:p w:rsidR="00FA650C" w:rsidRPr="004A37C1" w:rsidRDefault="00FA650C" w:rsidP="00FA650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FA650C" w:rsidRPr="004A37C1" w:rsidRDefault="00FA650C" w:rsidP="00FA650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4A37C1">
        <w:rPr>
          <w:rFonts w:ascii="Times New Roman" w:eastAsia="Times New Roman" w:hAnsi="Times New Roman" w:cs="Times New Roman"/>
          <w:b/>
        </w:rPr>
        <w:t>Условие № 10. Емисии на отпадъчни води</w:t>
      </w:r>
    </w:p>
    <w:p w:rsidR="00FA650C" w:rsidRPr="004A37C1" w:rsidRDefault="00FA650C" w:rsidP="00FA650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Отвеждането на отпадъчните води, формирани на територията на производствената площадка, да се извършва при спазване на условията в комплексното разрешително.</w:t>
      </w:r>
    </w:p>
    <w:p w:rsidR="00FA650C" w:rsidRPr="004A37C1" w:rsidRDefault="00FA650C" w:rsidP="00FA650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4A37C1">
        <w:rPr>
          <w:rFonts w:ascii="Times New Roman" w:eastAsia="Times New Roman" w:hAnsi="Times New Roman" w:cs="Times New Roman"/>
          <w:b/>
        </w:rPr>
        <w:t>Условие 10.1. Производствени отпадъчни води</w:t>
      </w:r>
    </w:p>
    <w:p w:rsidR="00C512F1" w:rsidRPr="00CA508C" w:rsidRDefault="00C512F1" w:rsidP="00C512F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8F4F57">
        <w:rPr>
          <w:rFonts w:ascii="Times New Roman" w:eastAsia="Times New Roman" w:hAnsi="Times New Roman" w:cs="Times New Roman"/>
          <w:b/>
          <w:lang w:eastAsia="bg-BG"/>
        </w:rPr>
        <w:t xml:space="preserve">Условие 10.1.1. </w:t>
      </w:r>
      <w:r w:rsidRPr="008F4F57">
        <w:rPr>
          <w:rFonts w:ascii="Times New Roman" w:eastAsia="Times New Roman" w:hAnsi="Times New Roman" w:cs="Times New Roman"/>
          <w:lang w:eastAsia="bg-BG"/>
        </w:rPr>
        <w:t xml:space="preserve">Притежателят на настоящото разрешително да отвежда производствени </w:t>
      </w:r>
      <w:r w:rsidR="007523EF" w:rsidRPr="008F4F57">
        <w:rPr>
          <w:rFonts w:ascii="Times New Roman" w:eastAsia="Times New Roman" w:hAnsi="Times New Roman" w:cs="Times New Roman"/>
          <w:lang w:eastAsia="bg-BG"/>
        </w:rPr>
        <w:t xml:space="preserve">отпадъчни </w:t>
      </w:r>
      <w:r w:rsidR="007523EF" w:rsidRPr="00CA508C">
        <w:rPr>
          <w:rFonts w:ascii="Times New Roman" w:eastAsia="Times New Roman" w:hAnsi="Times New Roman" w:cs="Times New Roman"/>
          <w:lang w:eastAsia="bg-BG"/>
        </w:rPr>
        <w:t xml:space="preserve">води </w:t>
      </w:r>
      <w:r w:rsidRPr="00CA508C">
        <w:rPr>
          <w:rFonts w:ascii="Times New Roman" w:eastAsia="Times New Roman" w:hAnsi="Times New Roman" w:cs="Times New Roman"/>
          <w:lang w:eastAsia="bg-BG"/>
        </w:rPr>
        <w:t xml:space="preserve">(от измиване </w:t>
      </w:r>
      <w:r w:rsidR="00A87C63" w:rsidRPr="00CA508C">
        <w:rPr>
          <w:rFonts w:ascii="Times New Roman" w:eastAsia="Times New Roman" w:hAnsi="Times New Roman" w:cs="Times New Roman"/>
          <w:lang w:eastAsia="bg-BG"/>
        </w:rPr>
        <w:t xml:space="preserve">и дезинфекция </w:t>
      </w:r>
      <w:r w:rsidRPr="00CA508C">
        <w:rPr>
          <w:rFonts w:ascii="Times New Roman" w:eastAsia="Times New Roman" w:hAnsi="Times New Roman" w:cs="Times New Roman"/>
          <w:lang w:eastAsia="bg-BG"/>
        </w:rPr>
        <w:t>на МПС</w:t>
      </w:r>
      <w:r w:rsidR="007523EF" w:rsidRPr="00CA508C">
        <w:rPr>
          <w:rFonts w:ascii="Times New Roman" w:eastAsia="Times New Roman" w:hAnsi="Times New Roman" w:cs="Times New Roman"/>
          <w:lang w:eastAsia="bg-BG"/>
        </w:rPr>
        <w:t xml:space="preserve"> </w:t>
      </w:r>
      <w:r w:rsidR="00A87C63" w:rsidRPr="00CA508C">
        <w:rPr>
          <w:rFonts w:ascii="Times New Roman" w:eastAsia="Times New Roman" w:hAnsi="Times New Roman" w:cs="Times New Roman"/>
          <w:lang w:eastAsia="bg-BG"/>
        </w:rPr>
        <w:t>в 2 бр. дезинфекционни</w:t>
      </w:r>
      <w:r w:rsidR="007523EF" w:rsidRPr="00CA508C">
        <w:rPr>
          <w:rFonts w:ascii="Times New Roman" w:eastAsia="Times New Roman" w:hAnsi="Times New Roman" w:cs="Times New Roman"/>
          <w:lang w:eastAsia="bg-BG"/>
        </w:rPr>
        <w:t xml:space="preserve"> арки</w:t>
      </w:r>
      <w:r w:rsidRPr="00CA508C">
        <w:rPr>
          <w:rFonts w:ascii="Times New Roman" w:eastAsia="Times New Roman" w:hAnsi="Times New Roman" w:cs="Times New Roman"/>
          <w:lang w:eastAsia="bg-BG"/>
        </w:rPr>
        <w:t xml:space="preserve">), </w:t>
      </w:r>
      <w:r w:rsidR="00DB4597" w:rsidRPr="00CA508C">
        <w:rPr>
          <w:rFonts w:ascii="Times New Roman" w:eastAsia="Times New Roman" w:hAnsi="Times New Roman" w:cs="Times New Roman"/>
          <w:lang w:eastAsia="bg-BG"/>
        </w:rPr>
        <w:t>в</w:t>
      </w:r>
      <w:r w:rsidRPr="00CA508C">
        <w:rPr>
          <w:rFonts w:ascii="Times New Roman" w:eastAsia="Times New Roman" w:hAnsi="Times New Roman" w:cs="Times New Roman"/>
          <w:lang w:eastAsia="bg-BG"/>
        </w:rPr>
        <w:t xml:space="preserve"> </w:t>
      </w:r>
      <w:r w:rsidR="008F30FD" w:rsidRPr="00CA508C">
        <w:rPr>
          <w:rFonts w:ascii="Times New Roman" w:eastAsia="Times New Roman" w:hAnsi="Times New Roman" w:cs="Times New Roman"/>
          <w:lang w:eastAsia="bg-BG"/>
        </w:rPr>
        <w:t xml:space="preserve">2 </w:t>
      </w:r>
      <w:r w:rsidR="008F4F57" w:rsidRPr="00CA508C">
        <w:rPr>
          <w:rFonts w:ascii="Times New Roman" w:eastAsia="Times New Roman" w:hAnsi="Times New Roman" w:cs="Times New Roman"/>
          <w:lang w:eastAsia="bg-BG"/>
        </w:rPr>
        <w:t>бр. водоплътни подземни резервоари с обем 3</w:t>
      </w:r>
      <w:r w:rsidR="008F4F57" w:rsidRPr="00CA508C">
        <w:rPr>
          <w:rFonts w:ascii="Times New Roman" w:eastAsia="Times New Roman" w:hAnsi="Times New Roman" w:cs="Times New Roman"/>
          <w:lang w:val="en-US" w:eastAsia="bg-BG"/>
        </w:rPr>
        <w:t xml:space="preserve"> m</w:t>
      </w:r>
      <w:r w:rsidR="008F4F57" w:rsidRPr="00CA508C">
        <w:rPr>
          <w:rFonts w:ascii="Times New Roman" w:eastAsia="Times New Roman" w:hAnsi="Times New Roman" w:cs="Times New Roman"/>
          <w:vertAlign w:val="superscript"/>
          <w:lang w:val="en-US" w:eastAsia="bg-BG"/>
        </w:rPr>
        <w:t xml:space="preserve">3 </w:t>
      </w:r>
      <w:r w:rsidR="008F4F57" w:rsidRPr="00CA508C">
        <w:rPr>
          <w:rFonts w:ascii="Times New Roman" w:eastAsia="Times New Roman" w:hAnsi="Times New Roman" w:cs="Times New Roman"/>
          <w:lang w:eastAsia="bg-BG"/>
        </w:rPr>
        <w:t>всеки</w:t>
      </w:r>
      <w:r w:rsidRPr="00CA508C">
        <w:rPr>
          <w:rFonts w:ascii="Times New Roman" w:eastAsia="Times New Roman" w:hAnsi="Times New Roman" w:cs="Times New Roman"/>
          <w:lang w:eastAsia="bg-BG"/>
        </w:rPr>
        <w:t>, обозначен</w:t>
      </w:r>
      <w:r w:rsidR="007523EF" w:rsidRPr="00CA508C">
        <w:rPr>
          <w:rFonts w:ascii="Times New Roman" w:eastAsia="Times New Roman" w:hAnsi="Times New Roman" w:cs="Times New Roman"/>
          <w:lang w:eastAsia="bg-BG"/>
        </w:rPr>
        <w:t>и</w:t>
      </w:r>
      <w:r w:rsidRPr="00CA508C">
        <w:rPr>
          <w:rFonts w:ascii="Times New Roman" w:eastAsia="Times New Roman" w:hAnsi="Times New Roman" w:cs="Times New Roman"/>
          <w:lang w:eastAsia="bg-BG"/>
        </w:rPr>
        <w:t xml:space="preserve"> в графично приложение Г3</w:t>
      </w:r>
      <w:r w:rsidR="00C6411F" w:rsidRPr="00CA508C">
        <w:rPr>
          <w:rFonts w:ascii="Times New Roman" w:eastAsia="Times New Roman" w:hAnsi="Times New Roman" w:cs="Times New Roman"/>
          <w:lang w:eastAsia="bg-BG"/>
        </w:rPr>
        <w:t xml:space="preserve"> – СХЕМА КАНАЛИЗАЦИЯ към</w:t>
      </w:r>
      <w:r w:rsidRPr="00CA508C">
        <w:rPr>
          <w:rFonts w:ascii="Times New Roman" w:eastAsia="Times New Roman" w:hAnsi="Times New Roman" w:cs="Times New Roman"/>
          <w:lang w:eastAsia="bg-BG"/>
        </w:rPr>
        <w:t xml:space="preserve"> заявлението.</w:t>
      </w:r>
    </w:p>
    <w:p w:rsidR="00C512F1" w:rsidRPr="00CA508C" w:rsidRDefault="00C512F1" w:rsidP="00C512F1">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CA508C">
        <w:rPr>
          <w:rFonts w:ascii="Times New Roman" w:eastAsia="Times New Roman" w:hAnsi="Times New Roman" w:cs="Times New Roman"/>
          <w:b/>
          <w:lang w:eastAsia="bg-BG"/>
        </w:rPr>
        <w:t>Условие 10.1.2.</w:t>
      </w:r>
      <w:r w:rsidRPr="00CA508C">
        <w:rPr>
          <w:rFonts w:ascii="Times New Roman" w:eastAsia="Times New Roman" w:hAnsi="Times New Roman" w:cs="Times New Roman"/>
          <w:lang w:eastAsia="bg-BG"/>
        </w:rPr>
        <w:t xml:space="preserve"> Съдържанието на </w:t>
      </w:r>
      <w:r w:rsidR="008F4F57" w:rsidRPr="00CA508C">
        <w:rPr>
          <w:rFonts w:ascii="Times New Roman" w:eastAsia="Times New Roman" w:hAnsi="Times New Roman" w:cs="Times New Roman"/>
          <w:lang w:eastAsia="bg-BG"/>
        </w:rPr>
        <w:t>водоплътните подземни резервоари</w:t>
      </w:r>
      <w:r w:rsidRPr="00CA508C">
        <w:rPr>
          <w:rFonts w:ascii="Times New Roman" w:eastAsia="Times New Roman" w:hAnsi="Times New Roman" w:cs="Times New Roman"/>
          <w:lang w:eastAsia="bg-BG"/>
        </w:rPr>
        <w:t xml:space="preserve"> да се предава, съгласно сключен договор за приемане и пречистване на отпадъчните води на ВиК дружество и при спазване на условията в него. Почистването и извозването на отпадъчните води да се извършва от лицензирана за услугата фирма, съгласно сключен договор и при спазване на условията в него.</w:t>
      </w:r>
    </w:p>
    <w:p w:rsidR="00C512F1" w:rsidRPr="00CA508C" w:rsidRDefault="00C512F1" w:rsidP="00C512F1">
      <w:pPr>
        <w:spacing w:after="0" w:line="240" w:lineRule="auto"/>
        <w:jc w:val="both"/>
        <w:rPr>
          <w:rFonts w:ascii="Times New Roman" w:eastAsia="Times New Roman" w:hAnsi="Times New Roman" w:cs="Times New Roman"/>
          <w:lang w:eastAsia="bg-BG"/>
        </w:rPr>
      </w:pPr>
      <w:r w:rsidRPr="00CA508C">
        <w:rPr>
          <w:rFonts w:ascii="Times New Roman" w:eastAsia="Times New Roman" w:hAnsi="Times New Roman" w:cs="Times New Roman"/>
          <w:b/>
          <w:lang w:eastAsia="bg-BG"/>
        </w:rPr>
        <w:t>Условие 10.1.3.</w:t>
      </w:r>
      <w:r w:rsidRPr="00CA508C">
        <w:rPr>
          <w:rFonts w:ascii="Times New Roman" w:eastAsia="Times New Roman" w:hAnsi="Times New Roman" w:cs="Times New Roman"/>
          <w:lang w:eastAsia="bg-BG"/>
        </w:rPr>
        <w:t xml:space="preserve"> Притежателят на настоящото разрешително да прилага инструкция за проверка, поддръжка и своевременно почистване на </w:t>
      </w:r>
      <w:r w:rsidR="008F4F57" w:rsidRPr="00CA508C">
        <w:rPr>
          <w:rFonts w:ascii="Times New Roman" w:eastAsia="Times New Roman" w:hAnsi="Times New Roman" w:cs="Times New Roman"/>
          <w:lang w:eastAsia="bg-BG"/>
        </w:rPr>
        <w:t>водоплътните подземни резервоари</w:t>
      </w:r>
      <w:r w:rsidRPr="00CA508C">
        <w:rPr>
          <w:rFonts w:ascii="Times New Roman" w:eastAsia="Times New Roman" w:hAnsi="Times New Roman" w:cs="Times New Roman"/>
          <w:lang w:eastAsia="bg-BG"/>
        </w:rPr>
        <w:t xml:space="preserve">. </w:t>
      </w:r>
      <w:r w:rsidRPr="00CA508C">
        <w:rPr>
          <w:rFonts w:ascii="Times New Roman" w:eastAsia="TimesNewRomanPSMT" w:hAnsi="Times New Roman" w:cs="Times New Roman"/>
          <w:lang w:eastAsia="bg-BG"/>
        </w:rPr>
        <w:t>При установяване на нарушена водоплътност да се предприемат действия за установяване на причините и възс</w:t>
      </w:r>
      <w:r w:rsidR="00056188" w:rsidRPr="00CA508C">
        <w:rPr>
          <w:rFonts w:ascii="Times New Roman" w:eastAsia="TimesNewRomanPSMT" w:hAnsi="Times New Roman" w:cs="Times New Roman"/>
          <w:lang w:eastAsia="bg-BG"/>
        </w:rPr>
        <w:t xml:space="preserve">тановяване водоплътността на </w:t>
      </w:r>
      <w:r w:rsidR="00CF2756" w:rsidRPr="00CA508C">
        <w:rPr>
          <w:rFonts w:ascii="Times New Roman" w:eastAsia="TimesNewRomanPSMT" w:hAnsi="Times New Roman" w:cs="Times New Roman"/>
          <w:lang w:eastAsia="bg-BG"/>
        </w:rPr>
        <w:t>резервоарите.</w:t>
      </w:r>
    </w:p>
    <w:p w:rsidR="00C512F1" w:rsidRPr="00CA508C" w:rsidRDefault="00C512F1" w:rsidP="00C512F1">
      <w:pPr>
        <w:spacing w:after="0" w:line="240" w:lineRule="auto"/>
        <w:jc w:val="both"/>
        <w:rPr>
          <w:rFonts w:ascii="Times New Roman" w:eastAsia="Times New Roman" w:hAnsi="Times New Roman" w:cs="Times New Roman"/>
          <w:lang w:eastAsia="bg-BG"/>
        </w:rPr>
      </w:pPr>
      <w:r w:rsidRPr="00CA508C">
        <w:rPr>
          <w:rFonts w:ascii="Times New Roman" w:eastAsia="Times New Roman" w:hAnsi="Times New Roman" w:cs="Times New Roman"/>
          <w:b/>
          <w:lang w:eastAsia="bg-BG"/>
        </w:rPr>
        <w:t>Условие 10.1.4.</w:t>
      </w:r>
      <w:r w:rsidRPr="00CA508C">
        <w:rPr>
          <w:rFonts w:ascii="Times New Roman" w:eastAsia="Times New Roman" w:hAnsi="Times New Roman" w:cs="Times New Roman"/>
          <w:lang w:eastAsia="bg-BG"/>
        </w:rPr>
        <w:t xml:space="preserve"> Притежателят на настоящото разрешително да прилага инструкция за периодична проверка и поддръжка на състоянието на отвеждащите до </w:t>
      </w:r>
      <w:r w:rsidR="008F4F57" w:rsidRPr="00CA508C">
        <w:rPr>
          <w:rFonts w:ascii="Times New Roman" w:eastAsia="Times New Roman" w:hAnsi="Times New Roman" w:cs="Times New Roman"/>
          <w:lang w:eastAsia="bg-BG"/>
        </w:rPr>
        <w:t xml:space="preserve">водоплътните подземни резервоари </w:t>
      </w:r>
      <w:r w:rsidRPr="00CA508C">
        <w:rPr>
          <w:rFonts w:ascii="Times New Roman" w:eastAsia="Times New Roman" w:hAnsi="Times New Roman" w:cs="Times New Roman"/>
          <w:lang w:eastAsia="bg-BG"/>
        </w:rPr>
        <w:t>канализационни мрежи на площадката на дружеството, включително установяване на течове и предприемане на коригиращи действия за тяхното отстраняване.</w:t>
      </w:r>
    </w:p>
    <w:p w:rsidR="00C512F1" w:rsidRPr="00CA508C" w:rsidRDefault="00C512F1" w:rsidP="00C512F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CA508C">
        <w:rPr>
          <w:rFonts w:ascii="Times New Roman" w:eastAsia="Times New Roman" w:hAnsi="Times New Roman" w:cs="Times New Roman"/>
          <w:b/>
          <w:lang w:eastAsia="bg-BG"/>
        </w:rPr>
        <w:t xml:space="preserve">Условие 10.1.5. </w:t>
      </w:r>
      <w:r w:rsidRPr="00CA508C">
        <w:rPr>
          <w:rFonts w:ascii="Times New Roman" w:eastAsia="Times New Roman" w:hAnsi="Times New Roman" w:cs="Times New Roman"/>
          <w:lang w:eastAsia="bg-BG"/>
        </w:rPr>
        <w:t>Притежателят на настоящото разрешително да изчислява замърсителите и техните годишни количества, които се докладват в рамките на Европейския регистър за изпускането и преноса на замърсители (ЕРИПЗ)</w:t>
      </w:r>
      <w:r w:rsidRPr="00CA508C">
        <w:rPr>
          <w:rFonts w:ascii="Times New Roman" w:eastAsia="Times New Roman" w:hAnsi="Times New Roman" w:cs="Times New Roman"/>
          <w:b/>
          <w:lang w:eastAsia="bg-BG"/>
        </w:rPr>
        <w:t>.</w:t>
      </w:r>
    </w:p>
    <w:p w:rsidR="00056188" w:rsidRPr="00CA508C" w:rsidRDefault="00056188" w:rsidP="00056188">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CA508C">
        <w:rPr>
          <w:rFonts w:ascii="Times New Roman" w:eastAsia="Times New Roman" w:hAnsi="Times New Roman" w:cs="Times New Roman"/>
          <w:b/>
          <w:lang w:eastAsia="bg-BG"/>
        </w:rPr>
        <w:t>Условие 10.2. Битово-фекални отпадъчни води</w:t>
      </w:r>
    </w:p>
    <w:p w:rsidR="00056188" w:rsidRPr="00CA508C" w:rsidRDefault="00056188" w:rsidP="0005618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CA508C">
        <w:rPr>
          <w:rFonts w:ascii="Times New Roman" w:eastAsia="Times New Roman" w:hAnsi="Times New Roman" w:cs="Times New Roman"/>
          <w:b/>
          <w:lang w:eastAsia="bg-BG"/>
        </w:rPr>
        <w:t xml:space="preserve">Условие 10.2.1. </w:t>
      </w:r>
      <w:r w:rsidRPr="00CA508C">
        <w:rPr>
          <w:rFonts w:ascii="Times New Roman" w:eastAsia="Times New Roman" w:hAnsi="Times New Roman" w:cs="Times New Roman"/>
          <w:lang w:eastAsia="bg-BG"/>
        </w:rPr>
        <w:t xml:space="preserve">Притежателят на настоящото разрешително да отвежда битово-фекални отпадъчни води от площадката единствено във </w:t>
      </w:r>
      <w:r w:rsidR="00914ABA" w:rsidRPr="00CA508C">
        <w:rPr>
          <w:rFonts w:ascii="Times New Roman" w:eastAsia="Times New Roman" w:hAnsi="Times New Roman" w:cs="Times New Roman"/>
          <w:lang w:eastAsia="bg-BG"/>
        </w:rPr>
        <w:t>3</w:t>
      </w:r>
      <w:r w:rsidR="005C298D" w:rsidRPr="00CA508C">
        <w:rPr>
          <w:rFonts w:ascii="Times New Roman" w:eastAsia="Times New Roman" w:hAnsi="Times New Roman" w:cs="Times New Roman"/>
          <w:lang w:eastAsia="bg-BG"/>
        </w:rPr>
        <w:t xml:space="preserve"> бр. водоплътни изгребни ями</w:t>
      </w:r>
      <w:r w:rsidRPr="00CA508C">
        <w:rPr>
          <w:rFonts w:ascii="Times New Roman" w:eastAsia="Times New Roman" w:hAnsi="Times New Roman" w:cs="Times New Roman"/>
          <w:lang w:eastAsia="bg-BG"/>
        </w:rPr>
        <w:t xml:space="preserve"> с обеми 15 m</w:t>
      </w:r>
      <w:r w:rsidRPr="00CA508C">
        <w:rPr>
          <w:rFonts w:ascii="Times New Roman" w:eastAsia="Times New Roman" w:hAnsi="Times New Roman" w:cs="Times New Roman"/>
          <w:vertAlign w:val="superscript"/>
          <w:lang w:eastAsia="bg-BG"/>
        </w:rPr>
        <w:t>3</w:t>
      </w:r>
      <w:r w:rsidR="00914ABA" w:rsidRPr="00CA508C">
        <w:rPr>
          <w:rFonts w:ascii="Times New Roman" w:eastAsia="Times New Roman" w:hAnsi="Times New Roman" w:cs="Times New Roman"/>
          <w:lang w:eastAsia="bg-BG"/>
        </w:rPr>
        <w:t>,</w:t>
      </w:r>
      <w:r w:rsidRPr="00CA508C">
        <w:rPr>
          <w:rFonts w:ascii="Times New Roman" w:eastAsia="Times New Roman" w:hAnsi="Times New Roman" w:cs="Times New Roman"/>
          <w:lang w:eastAsia="bg-BG"/>
        </w:rPr>
        <w:t xml:space="preserve"> 35 m</w:t>
      </w:r>
      <w:r w:rsidRPr="00CA508C">
        <w:rPr>
          <w:rFonts w:ascii="Times New Roman" w:eastAsia="Times New Roman" w:hAnsi="Times New Roman" w:cs="Times New Roman"/>
          <w:vertAlign w:val="superscript"/>
          <w:lang w:eastAsia="bg-BG"/>
        </w:rPr>
        <w:t>3</w:t>
      </w:r>
      <w:r w:rsidRPr="00CA508C">
        <w:rPr>
          <w:rFonts w:ascii="Times New Roman" w:eastAsia="Times New Roman" w:hAnsi="Times New Roman" w:cs="Times New Roman"/>
          <w:lang w:eastAsia="bg-BG"/>
        </w:rPr>
        <w:t xml:space="preserve"> и 100 m</w:t>
      </w:r>
      <w:r w:rsidRPr="00CA508C">
        <w:rPr>
          <w:rFonts w:ascii="Times New Roman" w:eastAsia="Times New Roman" w:hAnsi="Times New Roman" w:cs="Times New Roman"/>
          <w:vertAlign w:val="superscript"/>
          <w:lang w:eastAsia="bg-BG"/>
        </w:rPr>
        <w:t>3</w:t>
      </w:r>
      <w:r w:rsidR="005C298D" w:rsidRPr="00CA508C">
        <w:rPr>
          <w:rFonts w:ascii="Times New Roman" w:eastAsia="Times New Roman" w:hAnsi="Times New Roman" w:cs="Times New Roman"/>
          <w:lang w:eastAsia="bg-BG"/>
        </w:rPr>
        <w:t xml:space="preserve">, </w:t>
      </w:r>
      <w:r w:rsidRPr="00CA508C">
        <w:rPr>
          <w:rFonts w:ascii="Times New Roman" w:eastAsia="Times New Roman" w:hAnsi="Times New Roman" w:cs="Times New Roman"/>
          <w:lang w:eastAsia="bg-BG"/>
        </w:rPr>
        <w:t>обозначени в графично приложение Г3 – СХЕМА КАНАЛИЗАЦИЯ към заявлението.</w:t>
      </w:r>
    </w:p>
    <w:p w:rsidR="00056188" w:rsidRPr="008F4F57" w:rsidRDefault="00C705D1" w:rsidP="0005618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CA508C">
        <w:rPr>
          <w:rFonts w:ascii="Times New Roman" w:eastAsia="Times New Roman" w:hAnsi="Times New Roman" w:cs="Times New Roman"/>
          <w:b/>
          <w:lang w:eastAsia="bg-BG"/>
        </w:rPr>
        <w:lastRenderedPageBreak/>
        <w:t>Условие 10.2.</w:t>
      </w:r>
      <w:r w:rsidR="00914ABA" w:rsidRPr="00CA508C">
        <w:rPr>
          <w:rFonts w:ascii="Times New Roman" w:eastAsia="Times New Roman" w:hAnsi="Times New Roman" w:cs="Times New Roman"/>
          <w:b/>
          <w:lang w:eastAsia="bg-BG"/>
        </w:rPr>
        <w:t>2</w:t>
      </w:r>
      <w:r w:rsidR="00056188" w:rsidRPr="00CA508C">
        <w:rPr>
          <w:rFonts w:ascii="Times New Roman" w:eastAsia="Times New Roman" w:hAnsi="Times New Roman" w:cs="Times New Roman"/>
          <w:b/>
          <w:lang w:eastAsia="bg-BG"/>
        </w:rPr>
        <w:t>.</w:t>
      </w:r>
      <w:r w:rsidR="00056188" w:rsidRPr="00CA508C">
        <w:rPr>
          <w:rFonts w:ascii="Times New Roman" w:eastAsia="Times New Roman" w:hAnsi="Times New Roman" w:cs="Times New Roman"/>
          <w:lang w:eastAsia="bg-BG"/>
        </w:rPr>
        <w:t xml:space="preserve"> Съдържанието на водоплътни</w:t>
      </w:r>
      <w:r w:rsidR="005C298D" w:rsidRPr="00CA508C">
        <w:rPr>
          <w:rFonts w:ascii="Times New Roman" w:eastAsia="Times New Roman" w:hAnsi="Times New Roman" w:cs="Times New Roman"/>
          <w:lang w:eastAsia="bg-BG"/>
        </w:rPr>
        <w:t>те</w:t>
      </w:r>
      <w:r w:rsidR="00056188" w:rsidRPr="00CA508C">
        <w:rPr>
          <w:rFonts w:ascii="Times New Roman" w:eastAsia="Times New Roman" w:hAnsi="Times New Roman" w:cs="Times New Roman"/>
          <w:lang w:eastAsia="bg-BG"/>
        </w:rPr>
        <w:t xml:space="preserve"> изгребни ями по </w:t>
      </w:r>
      <w:r w:rsidR="00056188" w:rsidRPr="00CA508C">
        <w:rPr>
          <w:rFonts w:ascii="Times New Roman" w:eastAsia="Times New Roman" w:hAnsi="Times New Roman" w:cs="Times New Roman"/>
          <w:b/>
          <w:lang w:eastAsia="bg-BG"/>
        </w:rPr>
        <w:t xml:space="preserve">Условие 10.2.1 </w:t>
      </w:r>
      <w:r w:rsidR="00056188" w:rsidRPr="00CA508C">
        <w:rPr>
          <w:rFonts w:ascii="Times New Roman" w:eastAsia="Times New Roman" w:hAnsi="Times New Roman" w:cs="Times New Roman"/>
          <w:lang w:eastAsia="bg-BG"/>
        </w:rPr>
        <w:t>да се предава, съгласно сключен договор за приемане и пречистване на отпадъчните води с експлоатиращото селищната канализационна система и/или селищната пречиствателна станция ВиК дружество и при спазване на условията в него. Почистването и извозването на отпадъчните води да се извършва от лицензирана за услугата фирма, съгласно сключен договор и при спазване</w:t>
      </w:r>
      <w:r w:rsidR="00056188" w:rsidRPr="008F4F57">
        <w:rPr>
          <w:rFonts w:ascii="Times New Roman" w:eastAsia="Times New Roman" w:hAnsi="Times New Roman" w:cs="Times New Roman"/>
          <w:lang w:eastAsia="bg-BG"/>
        </w:rPr>
        <w:t xml:space="preserve"> на условията в него.</w:t>
      </w:r>
    </w:p>
    <w:p w:rsidR="00056188" w:rsidRPr="004A37C1" w:rsidRDefault="00C705D1" w:rsidP="0005618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8F4F57">
        <w:rPr>
          <w:rFonts w:ascii="Times New Roman" w:eastAsia="Times New Roman" w:hAnsi="Times New Roman" w:cs="Times New Roman"/>
          <w:b/>
          <w:lang w:eastAsia="bg-BG"/>
        </w:rPr>
        <w:t>Условие 10.2.</w:t>
      </w:r>
      <w:r w:rsidR="00914ABA" w:rsidRPr="008F4F57">
        <w:rPr>
          <w:rFonts w:ascii="Times New Roman" w:eastAsia="Times New Roman" w:hAnsi="Times New Roman" w:cs="Times New Roman"/>
          <w:b/>
          <w:lang w:eastAsia="bg-BG"/>
        </w:rPr>
        <w:t>3</w:t>
      </w:r>
      <w:r w:rsidR="00056188" w:rsidRPr="008F4F57">
        <w:rPr>
          <w:rFonts w:ascii="Times New Roman" w:eastAsia="Times New Roman" w:hAnsi="Times New Roman" w:cs="Times New Roman"/>
          <w:b/>
          <w:lang w:eastAsia="bg-BG"/>
        </w:rPr>
        <w:t>.</w:t>
      </w:r>
      <w:r w:rsidR="00056188" w:rsidRPr="008F4F57">
        <w:rPr>
          <w:rFonts w:ascii="Times New Roman" w:eastAsia="Times New Roman" w:hAnsi="Times New Roman" w:cs="Times New Roman"/>
          <w:lang w:eastAsia="bg-BG"/>
        </w:rPr>
        <w:t xml:space="preserve"> Притежателят </w:t>
      </w:r>
      <w:r w:rsidR="00056188" w:rsidRPr="004A37C1">
        <w:rPr>
          <w:rFonts w:ascii="Times New Roman" w:eastAsia="Times New Roman" w:hAnsi="Times New Roman" w:cs="Times New Roman"/>
          <w:lang w:eastAsia="bg-BG"/>
        </w:rPr>
        <w:t xml:space="preserve">на настоящото разрешително да прилага инструкция за периодична проверка и поддръжка на състоянието и водоплътността на </w:t>
      </w:r>
      <w:r w:rsidR="005C298D" w:rsidRPr="004A37C1">
        <w:rPr>
          <w:rFonts w:ascii="Times New Roman" w:eastAsia="Times New Roman" w:hAnsi="Times New Roman" w:cs="Times New Roman"/>
          <w:lang w:eastAsia="bg-BG"/>
        </w:rPr>
        <w:t xml:space="preserve">водоплътните изгребни ями </w:t>
      </w:r>
      <w:r w:rsidR="00056188" w:rsidRPr="004A37C1">
        <w:rPr>
          <w:rFonts w:ascii="Times New Roman" w:eastAsia="Times New Roman" w:hAnsi="Times New Roman" w:cs="Times New Roman"/>
          <w:lang w:eastAsia="bg-BG"/>
        </w:rPr>
        <w:t>и нивото на отпадъчните води в тях, установяване на течове и предприемане на коригиращи действия за тяхното отстраняване.</w:t>
      </w:r>
    </w:p>
    <w:p w:rsidR="00C512F1" w:rsidRPr="004A37C1" w:rsidRDefault="00C512F1" w:rsidP="00C512F1">
      <w:pPr>
        <w:overflowPunct w:val="0"/>
        <w:autoSpaceDE w:val="0"/>
        <w:autoSpaceDN w:val="0"/>
        <w:adjustRightInd w:val="0"/>
        <w:spacing w:after="0" w:line="240" w:lineRule="auto"/>
        <w:textAlignment w:val="baseline"/>
        <w:outlineLvl w:val="8"/>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10.</w:t>
      </w:r>
      <w:r w:rsidR="00056188" w:rsidRPr="004A37C1">
        <w:rPr>
          <w:rFonts w:ascii="Times New Roman" w:eastAsia="Times New Roman" w:hAnsi="Times New Roman" w:cs="Times New Roman"/>
          <w:b/>
          <w:lang w:eastAsia="bg-BG"/>
        </w:rPr>
        <w:t>3</w:t>
      </w:r>
      <w:r w:rsidRPr="004A37C1">
        <w:rPr>
          <w:rFonts w:ascii="Times New Roman" w:eastAsia="Times New Roman" w:hAnsi="Times New Roman" w:cs="Times New Roman"/>
          <w:b/>
          <w:lang w:eastAsia="bg-BG"/>
        </w:rPr>
        <w:t>. Документиране и докладване</w:t>
      </w:r>
    </w:p>
    <w:p w:rsidR="00C512F1" w:rsidRPr="004A37C1" w:rsidRDefault="00C512F1" w:rsidP="00C512F1">
      <w:pPr>
        <w:numPr>
          <w:ilvl w:val="12"/>
          <w:numId w:val="0"/>
        </w:numPr>
        <w:overflowPunct w:val="0"/>
        <w:autoSpaceDE w:val="0"/>
        <w:autoSpaceDN w:val="0"/>
        <w:adjustRightInd w:val="0"/>
        <w:spacing w:after="0" w:line="240" w:lineRule="auto"/>
        <w:ind w:right="-17"/>
        <w:jc w:val="both"/>
        <w:textAlignment w:val="baseline"/>
        <w:rPr>
          <w:rFonts w:ascii="Times New Roman" w:eastAsia="Times New Roman" w:hAnsi="Times New Roman" w:cs="Times New Roman"/>
          <w:bCs/>
          <w:lang w:eastAsia="bg-BG"/>
        </w:rPr>
      </w:pPr>
      <w:r w:rsidRPr="004A37C1">
        <w:rPr>
          <w:rFonts w:ascii="Times New Roman" w:eastAsia="Times New Roman" w:hAnsi="Times New Roman" w:cs="Times New Roman"/>
          <w:b/>
          <w:bCs/>
          <w:lang w:eastAsia="bg-BG"/>
        </w:rPr>
        <w:t>Условие 10.</w:t>
      </w:r>
      <w:r w:rsidR="00056188" w:rsidRPr="004A37C1">
        <w:rPr>
          <w:rFonts w:ascii="Times New Roman" w:eastAsia="Times New Roman" w:hAnsi="Times New Roman" w:cs="Times New Roman"/>
          <w:b/>
          <w:bCs/>
          <w:lang w:eastAsia="bg-BG"/>
        </w:rPr>
        <w:t>3</w:t>
      </w:r>
      <w:r w:rsidRPr="004A37C1">
        <w:rPr>
          <w:rFonts w:ascii="Times New Roman" w:eastAsia="Times New Roman" w:hAnsi="Times New Roman" w:cs="Times New Roman"/>
          <w:b/>
          <w:bCs/>
          <w:lang w:eastAsia="bg-BG"/>
        </w:rPr>
        <w:t xml:space="preserve">.1. </w:t>
      </w:r>
      <w:r w:rsidRPr="004A37C1">
        <w:rPr>
          <w:rFonts w:ascii="Times New Roman" w:eastAsia="Times New Roman" w:hAnsi="Times New Roman" w:cs="Times New Roman"/>
          <w:bCs/>
          <w:lang w:eastAsia="bg-BG"/>
        </w:rPr>
        <w:t xml:space="preserve">Пълната информация за всички регистрирани в изпълнение на </w:t>
      </w:r>
      <w:r w:rsidRPr="004A37C1">
        <w:rPr>
          <w:rFonts w:ascii="Times New Roman" w:eastAsia="Times New Roman" w:hAnsi="Times New Roman" w:cs="Times New Roman"/>
          <w:b/>
          <w:bCs/>
          <w:lang w:eastAsia="bg-BG"/>
        </w:rPr>
        <w:t>Условие 10.1.4.</w:t>
      </w:r>
      <w:r w:rsidRPr="004A37C1">
        <w:rPr>
          <w:rFonts w:ascii="Times New Roman" w:eastAsia="Times New Roman" w:hAnsi="Times New Roman" w:cs="Times New Roman"/>
          <w:bCs/>
          <w:lang w:eastAsia="bg-BG"/>
        </w:rPr>
        <w:t xml:space="preserve"> </w:t>
      </w:r>
      <w:r w:rsidR="00C705D1" w:rsidRPr="004A37C1">
        <w:rPr>
          <w:rFonts w:ascii="Times New Roman" w:eastAsia="Times New Roman" w:hAnsi="Times New Roman" w:cs="Times New Roman"/>
          <w:bCs/>
          <w:lang w:eastAsia="bg-BG"/>
        </w:rPr>
        <w:t xml:space="preserve">и </w:t>
      </w:r>
      <w:r w:rsidR="00CF2756">
        <w:rPr>
          <w:rFonts w:ascii="Times New Roman" w:eastAsia="Times New Roman" w:hAnsi="Times New Roman" w:cs="Times New Roman"/>
          <w:b/>
          <w:bCs/>
          <w:lang w:eastAsia="bg-BG"/>
        </w:rPr>
        <w:t>Условие 10.2.3</w:t>
      </w:r>
      <w:r w:rsidR="00C705D1" w:rsidRPr="004A37C1">
        <w:rPr>
          <w:rFonts w:ascii="Times New Roman" w:eastAsia="Times New Roman" w:hAnsi="Times New Roman" w:cs="Times New Roman"/>
          <w:bCs/>
          <w:lang w:eastAsia="bg-BG"/>
        </w:rPr>
        <w:t xml:space="preserve"> </w:t>
      </w:r>
      <w:r w:rsidRPr="004A37C1">
        <w:rPr>
          <w:rFonts w:ascii="Times New Roman" w:eastAsia="Times New Roman" w:hAnsi="Times New Roman" w:cs="Times New Roman"/>
          <w:bCs/>
          <w:lang w:eastAsia="bg-BG"/>
        </w:rPr>
        <w:t>течове през съответната година и предприетите коригиращи действия, както и информация за колко време е отстранен теча, да се съхранява на площадката и да се предоставя на компетентния орган при поискване.</w:t>
      </w:r>
    </w:p>
    <w:p w:rsidR="00C512F1" w:rsidRPr="004A37C1" w:rsidRDefault="00C512F1" w:rsidP="00C512F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10.</w:t>
      </w:r>
      <w:r w:rsidR="00056188" w:rsidRPr="004A37C1">
        <w:rPr>
          <w:rFonts w:ascii="Times New Roman" w:eastAsia="Times New Roman" w:hAnsi="Times New Roman" w:cs="Times New Roman"/>
          <w:b/>
          <w:lang w:eastAsia="bg-BG"/>
        </w:rPr>
        <w:t>3</w:t>
      </w:r>
      <w:r w:rsidRPr="004A37C1">
        <w:rPr>
          <w:rFonts w:ascii="Times New Roman" w:eastAsia="Times New Roman" w:hAnsi="Times New Roman" w:cs="Times New Roman"/>
          <w:b/>
          <w:lang w:eastAsia="bg-BG"/>
        </w:rPr>
        <w:t xml:space="preserve">.2. </w:t>
      </w:r>
      <w:r w:rsidRPr="004A37C1">
        <w:rPr>
          <w:rFonts w:ascii="Times New Roman" w:eastAsia="Times New Roman" w:hAnsi="Times New Roman" w:cs="Times New Roman"/>
          <w:lang w:eastAsia="bg-BG"/>
        </w:rPr>
        <w:t>Притежателят на настоящото разрешително да документира и съхранява на площадката информация за всички замърсители и техните количества, свързани с прилагането на Европейския регистър за изпускането и преноса на замърсители (ЕРИПЗ)</w:t>
      </w:r>
      <w:r w:rsidRPr="004A37C1">
        <w:rPr>
          <w:rFonts w:ascii="Times New Roman" w:eastAsia="Times New Roman" w:hAnsi="Times New Roman" w:cs="Times New Roman"/>
          <w:b/>
          <w:lang w:eastAsia="bg-BG"/>
        </w:rPr>
        <w:t>.</w:t>
      </w:r>
    </w:p>
    <w:p w:rsidR="00C512F1" w:rsidRPr="004A37C1" w:rsidRDefault="00C512F1" w:rsidP="00C512F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10.</w:t>
      </w:r>
      <w:r w:rsidR="00056188" w:rsidRPr="004A37C1">
        <w:rPr>
          <w:rFonts w:ascii="Times New Roman" w:eastAsia="Times New Roman" w:hAnsi="Times New Roman" w:cs="Times New Roman"/>
          <w:b/>
          <w:lang w:eastAsia="bg-BG"/>
        </w:rPr>
        <w:t>3</w:t>
      </w:r>
      <w:r w:rsidRPr="004A37C1">
        <w:rPr>
          <w:rFonts w:ascii="Times New Roman" w:eastAsia="Times New Roman" w:hAnsi="Times New Roman" w:cs="Times New Roman"/>
          <w:b/>
          <w:lang w:eastAsia="bg-BG"/>
        </w:rPr>
        <w:t xml:space="preserve">.2.1 </w:t>
      </w:r>
      <w:r w:rsidRPr="004A37C1">
        <w:rPr>
          <w:rFonts w:ascii="Times New Roman" w:eastAsia="Times New Roman" w:hAnsi="Times New Roman" w:cs="Times New Roman"/>
          <w:lang w:eastAsia="bg-BG"/>
        </w:rPr>
        <w:t>Притежателят на настоящото разрешително да докладва замърсителите,</w:t>
      </w:r>
      <w:r w:rsidRPr="004A37C1">
        <w:rPr>
          <w:rFonts w:ascii="Times New Roman" w:eastAsia="Times New Roman" w:hAnsi="Times New Roman" w:cs="Times New Roman"/>
          <w:b/>
          <w:lang w:eastAsia="bg-BG"/>
        </w:rPr>
        <w:t xml:space="preserve"> </w:t>
      </w:r>
      <w:r w:rsidRPr="004A37C1">
        <w:rPr>
          <w:rFonts w:ascii="Times New Roman" w:eastAsia="Times New Roman" w:hAnsi="Times New Roman" w:cs="Times New Roman"/>
          <w:lang w:eastAsia="bg-BG"/>
        </w:rPr>
        <w:t>включително пренос извън площадката на замърсители в отпадъчните води, предназначени за преработка, за които са надвишени пределните количества,</w:t>
      </w:r>
      <w:r w:rsidRPr="004A37C1">
        <w:rPr>
          <w:rFonts w:ascii="Times New Roman" w:eastAsia="Times New Roman" w:hAnsi="Times New Roman" w:cs="Times New Roman"/>
          <w:b/>
          <w:lang w:eastAsia="bg-BG"/>
        </w:rPr>
        <w:t xml:space="preserve"> </w:t>
      </w:r>
      <w:r w:rsidRPr="004A37C1">
        <w:rPr>
          <w:rFonts w:ascii="Times New Roman" w:eastAsia="Times New Roman" w:hAnsi="Times New Roman" w:cs="Times New Roman"/>
          <w:lang w:eastAsia="bg-BG"/>
        </w:rPr>
        <w:t>посочени в Приложение II на Регламент № 166/2006 на Европейския парламент и на Съвета от 18 януари 2006г., относно създаването на Европейски регистър за изпускането и преноса на замърсители (ЕРИПЗ)</w:t>
      </w:r>
      <w:r w:rsidRPr="004A37C1">
        <w:rPr>
          <w:rFonts w:ascii="Times New Roman" w:eastAsia="Times New Roman" w:hAnsi="Times New Roman" w:cs="Times New Roman"/>
          <w:b/>
          <w:lang w:eastAsia="bg-BG"/>
        </w:rPr>
        <w:t>.</w:t>
      </w:r>
    </w:p>
    <w:p w:rsidR="00C512F1" w:rsidRPr="004A37C1" w:rsidRDefault="00C512F1" w:rsidP="00C512F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10.</w:t>
      </w:r>
      <w:r w:rsidR="00056188" w:rsidRPr="004A37C1">
        <w:rPr>
          <w:rFonts w:ascii="Times New Roman" w:eastAsia="Times New Roman" w:hAnsi="Times New Roman" w:cs="Times New Roman"/>
          <w:b/>
          <w:lang w:eastAsia="bg-BG"/>
        </w:rPr>
        <w:t>3</w:t>
      </w:r>
      <w:r w:rsidRPr="004A37C1">
        <w:rPr>
          <w:rFonts w:ascii="Times New Roman" w:eastAsia="Times New Roman" w:hAnsi="Times New Roman" w:cs="Times New Roman"/>
          <w:b/>
          <w:lang w:eastAsia="bg-BG"/>
        </w:rPr>
        <w:t>.</w:t>
      </w:r>
      <w:r w:rsidR="007947EE" w:rsidRPr="004A37C1">
        <w:rPr>
          <w:rFonts w:ascii="Times New Roman" w:eastAsia="Times New Roman" w:hAnsi="Times New Roman" w:cs="Times New Roman"/>
          <w:b/>
          <w:lang w:eastAsia="bg-BG"/>
        </w:rPr>
        <w:t>3</w:t>
      </w:r>
      <w:r w:rsidR="00945551" w:rsidRPr="004A37C1">
        <w:rPr>
          <w:rFonts w:ascii="Times New Roman" w:eastAsia="Times New Roman" w:hAnsi="Times New Roman" w:cs="Times New Roman"/>
          <w:b/>
          <w:lang w:eastAsia="bg-BG"/>
        </w:rPr>
        <w:t>.</w:t>
      </w:r>
      <w:r w:rsidRPr="004A37C1">
        <w:rPr>
          <w:rFonts w:ascii="Times New Roman" w:eastAsia="Times New Roman" w:hAnsi="Times New Roman" w:cs="Times New Roman"/>
          <w:lang w:eastAsia="bg-BG"/>
        </w:rPr>
        <w:t xml:space="preserve"> Информацията по </w:t>
      </w:r>
      <w:r w:rsidR="00EF3E15" w:rsidRPr="004A37C1">
        <w:rPr>
          <w:rFonts w:ascii="Times New Roman" w:eastAsia="Times New Roman" w:hAnsi="Times New Roman" w:cs="Times New Roman"/>
          <w:b/>
          <w:lang w:eastAsia="bg-BG"/>
        </w:rPr>
        <w:t>Условие 10.3</w:t>
      </w:r>
      <w:r w:rsidRPr="004A37C1">
        <w:rPr>
          <w:rFonts w:ascii="Times New Roman" w:eastAsia="Times New Roman" w:hAnsi="Times New Roman" w:cs="Times New Roman"/>
          <w:b/>
          <w:lang w:eastAsia="bg-BG"/>
        </w:rPr>
        <w:t>.1.</w:t>
      </w:r>
      <w:r w:rsidRPr="004A37C1">
        <w:rPr>
          <w:rFonts w:ascii="Times New Roman" w:eastAsia="Times New Roman" w:hAnsi="Times New Roman" w:cs="Times New Roman"/>
          <w:lang w:eastAsia="bg-BG"/>
        </w:rPr>
        <w:t xml:space="preserve"> от настоящото разрешително да се докладва ежегодно като част от ГДОС.</w:t>
      </w:r>
      <w:r w:rsidRPr="004A37C1">
        <w:rPr>
          <w:rFonts w:ascii="Times New Roman" w:eastAsia="Times New Roman" w:hAnsi="Times New Roman" w:cs="Times New Roman"/>
          <w:b/>
          <w:lang w:eastAsia="bg-BG"/>
        </w:rPr>
        <w:t xml:space="preserve"> </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highlight w:val="yellow"/>
        </w:rPr>
      </w:pP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 11. Управление на отпадъците</w:t>
      </w:r>
    </w:p>
    <w:p w:rsidR="00FA650C" w:rsidRPr="004A37C1" w:rsidRDefault="00FA650C" w:rsidP="00FA650C">
      <w:pPr>
        <w:spacing w:after="0" w:line="240" w:lineRule="auto"/>
        <w:jc w:val="both"/>
        <w:rPr>
          <w:rFonts w:ascii="Times New Roman" w:eastAsia="Calibri" w:hAnsi="Times New Roman" w:cs="Times New Roman"/>
          <w:b/>
        </w:rPr>
      </w:pPr>
      <w:r w:rsidRPr="004A37C1">
        <w:rPr>
          <w:rFonts w:ascii="Times New Roman" w:eastAsia="Calibri" w:hAnsi="Times New Roman" w:cs="Times New Roman"/>
          <w:b/>
        </w:rPr>
        <w:t>Условие 11.1. Образуване на отпадъци</w:t>
      </w:r>
    </w:p>
    <w:p w:rsidR="00FA650C" w:rsidRPr="004A37C1" w:rsidRDefault="00FA650C" w:rsidP="00FA650C">
      <w:pPr>
        <w:spacing w:after="0" w:line="240" w:lineRule="auto"/>
        <w:jc w:val="both"/>
        <w:rPr>
          <w:rFonts w:ascii="Times New Roman" w:eastAsia="MS Mincho" w:hAnsi="Times New Roman" w:cs="Times New Roman"/>
          <w:b/>
        </w:rPr>
      </w:pPr>
      <w:r w:rsidRPr="004A37C1">
        <w:rPr>
          <w:rFonts w:ascii="Times New Roman" w:eastAsia="Calibri" w:hAnsi="Times New Roman" w:cs="Times New Roman"/>
          <w:b/>
        </w:rPr>
        <w:t xml:space="preserve">Условие 11.1.1. </w:t>
      </w:r>
      <w:r w:rsidRPr="004A37C1">
        <w:rPr>
          <w:rFonts w:ascii="Times New Roman" w:eastAsia="MS Mincho" w:hAnsi="Times New Roman" w:cs="Times New Roman"/>
        </w:rPr>
        <w:t xml:space="preserve">Образуваните отпадъци при работата на инсталациите по </w:t>
      </w:r>
      <w:r w:rsidRPr="004A37C1">
        <w:rPr>
          <w:rFonts w:ascii="Times New Roman" w:eastAsia="MS Mincho" w:hAnsi="Times New Roman" w:cs="Times New Roman"/>
          <w:b/>
        </w:rPr>
        <w:t>Условие 2.</w:t>
      </w:r>
      <w:r w:rsidRPr="004A37C1">
        <w:rPr>
          <w:rFonts w:ascii="Times New Roman" w:eastAsia="MS Mincho" w:hAnsi="Times New Roman" w:cs="Times New Roman"/>
        </w:rPr>
        <w:t xml:space="preserve"> да не се различават по вид (код и наименование) и да не превишават количествата, посочени в</w:t>
      </w:r>
      <w:r w:rsidRPr="004A37C1">
        <w:rPr>
          <w:rFonts w:ascii="Times New Roman" w:eastAsia="MS Mincho" w:hAnsi="Times New Roman" w:cs="Times New Roman"/>
          <w:b/>
        </w:rPr>
        <w:t xml:space="preserve"> Таблица 11.1.1.</w:t>
      </w:r>
    </w:p>
    <w:p w:rsidR="00FA650C" w:rsidRPr="004A37C1" w:rsidRDefault="00FA650C" w:rsidP="00FA650C">
      <w:pPr>
        <w:spacing w:after="0" w:line="240" w:lineRule="auto"/>
        <w:jc w:val="both"/>
        <w:rPr>
          <w:rFonts w:ascii="Times New Roman" w:eastAsia="MS Mincho" w:hAnsi="Times New Roman" w:cs="Times New Roman"/>
          <w:b/>
        </w:rPr>
      </w:pPr>
      <w:r w:rsidRPr="004A37C1">
        <w:rPr>
          <w:rFonts w:ascii="Times New Roman" w:eastAsia="MS Mincho" w:hAnsi="Times New Roman" w:cs="Times New Roman"/>
          <w:b/>
        </w:rPr>
        <w:t>Таблица 11.1.1. Производствени отпадъци, образувани от Инсталация за интензивно отглеждане на птици –кокошки носачки</w:t>
      </w:r>
    </w:p>
    <w:p w:rsidR="00FA650C" w:rsidRPr="004A37C1" w:rsidRDefault="00FA650C" w:rsidP="00FA650C">
      <w:pPr>
        <w:spacing w:after="0" w:line="240" w:lineRule="auto"/>
        <w:jc w:val="both"/>
        <w:rPr>
          <w:rFonts w:ascii="Times New Roman" w:eastAsia="MS Mincho" w:hAnsi="Times New Roman" w:cs="Times New Roman"/>
          <w:b/>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4417"/>
        <w:gridCol w:w="2245"/>
        <w:gridCol w:w="1392"/>
      </w:tblGrid>
      <w:tr w:rsidR="004A37C1" w:rsidRPr="004A37C1" w:rsidTr="00427580">
        <w:trP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spacing w:after="0" w:line="240" w:lineRule="auto"/>
              <w:jc w:val="center"/>
              <w:rPr>
                <w:rFonts w:ascii="Times New Roman" w:eastAsia="Calibri" w:hAnsi="Times New Roman" w:cs="Times New Roman"/>
                <w:b/>
              </w:rPr>
            </w:pPr>
            <w:r w:rsidRPr="004A37C1">
              <w:rPr>
                <w:rFonts w:ascii="Times New Roman" w:eastAsia="Calibri" w:hAnsi="Times New Roman" w:cs="Times New Roman"/>
                <w:b/>
              </w:rPr>
              <w:t>Код на отпадъка</w:t>
            </w:r>
          </w:p>
        </w:tc>
        <w:tc>
          <w:tcPr>
            <w:tcW w:w="4417"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spacing w:after="0" w:line="240" w:lineRule="auto"/>
              <w:jc w:val="center"/>
              <w:rPr>
                <w:rFonts w:ascii="Times New Roman" w:eastAsia="Calibri" w:hAnsi="Times New Roman" w:cs="Times New Roman"/>
                <w:b/>
              </w:rPr>
            </w:pPr>
            <w:r w:rsidRPr="004A37C1">
              <w:rPr>
                <w:rFonts w:ascii="Times New Roman" w:eastAsia="Calibri" w:hAnsi="Times New Roman" w:cs="Times New Roman"/>
                <w:b/>
              </w:rPr>
              <w:t>Наименование на отпадъка</w:t>
            </w:r>
          </w:p>
        </w:tc>
        <w:tc>
          <w:tcPr>
            <w:tcW w:w="2245"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spacing w:after="0" w:line="240" w:lineRule="auto"/>
              <w:jc w:val="center"/>
              <w:rPr>
                <w:rFonts w:ascii="Times New Roman" w:eastAsia="Calibri" w:hAnsi="Times New Roman" w:cs="Times New Roman"/>
                <w:b/>
              </w:rPr>
            </w:pPr>
            <w:r w:rsidRPr="004A37C1">
              <w:rPr>
                <w:rFonts w:ascii="Times New Roman" w:eastAsia="Calibri" w:hAnsi="Times New Roman" w:cs="Times New Roman"/>
                <w:b/>
              </w:rPr>
              <w:t>Норма за ефективност (t/единица капацитет)</w:t>
            </w:r>
          </w:p>
        </w:tc>
        <w:tc>
          <w:tcPr>
            <w:tcW w:w="1392"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spacing w:after="0" w:line="240" w:lineRule="auto"/>
              <w:jc w:val="center"/>
              <w:rPr>
                <w:rFonts w:ascii="Times New Roman" w:eastAsia="Calibri" w:hAnsi="Times New Roman" w:cs="Times New Roman"/>
                <w:b/>
              </w:rPr>
            </w:pPr>
            <w:r w:rsidRPr="004A37C1">
              <w:rPr>
                <w:rFonts w:ascii="Times New Roman" w:eastAsia="Calibri" w:hAnsi="Times New Roman" w:cs="Times New Roman"/>
                <w:b/>
              </w:rPr>
              <w:t>Количество (t/y)</w:t>
            </w:r>
          </w:p>
        </w:tc>
      </w:tr>
      <w:tr w:rsidR="004A37C1" w:rsidRPr="004A37C1" w:rsidTr="00427580">
        <w:trPr>
          <w:jc w:val="center"/>
        </w:trPr>
        <w:tc>
          <w:tcPr>
            <w:tcW w:w="1535" w:type="dxa"/>
            <w:tcBorders>
              <w:top w:val="single" w:sz="4" w:space="0" w:color="auto"/>
              <w:left w:val="single" w:sz="4" w:space="0" w:color="auto"/>
              <w:bottom w:val="single" w:sz="4" w:space="0" w:color="auto"/>
              <w:right w:val="single" w:sz="4" w:space="0" w:color="auto"/>
            </w:tcBorders>
            <w:vAlign w:val="center"/>
          </w:tcPr>
          <w:p w:rsidR="00FA650C" w:rsidRPr="004A37C1" w:rsidRDefault="00FA650C" w:rsidP="00FA650C">
            <w:pPr>
              <w:spacing w:after="0" w:line="240" w:lineRule="auto"/>
              <w:ind w:left="-108"/>
              <w:jc w:val="center"/>
              <w:rPr>
                <w:rFonts w:ascii="Times New Roman" w:eastAsia="Calibri" w:hAnsi="Times New Roman" w:cs="Times New Roman"/>
              </w:rPr>
            </w:pPr>
            <w:r w:rsidRPr="004A37C1">
              <w:rPr>
                <w:rFonts w:ascii="Times New Roman" w:eastAsia="Calibri" w:hAnsi="Times New Roman" w:cs="Times New Roman"/>
              </w:rPr>
              <w:t>02 01 06</w:t>
            </w:r>
          </w:p>
        </w:tc>
        <w:tc>
          <w:tcPr>
            <w:tcW w:w="4417" w:type="dxa"/>
            <w:tcBorders>
              <w:top w:val="single" w:sz="4" w:space="0" w:color="auto"/>
              <w:left w:val="single" w:sz="4" w:space="0" w:color="auto"/>
              <w:bottom w:val="single" w:sz="4" w:space="0" w:color="auto"/>
              <w:right w:val="single" w:sz="4" w:space="0" w:color="auto"/>
            </w:tcBorders>
            <w:vAlign w:val="center"/>
          </w:tcPr>
          <w:p w:rsidR="00FA650C" w:rsidRPr="004A37C1" w:rsidRDefault="00FA650C" w:rsidP="00FA650C">
            <w:pPr>
              <w:spacing w:after="0" w:line="240" w:lineRule="auto"/>
              <w:ind w:left="-56"/>
              <w:jc w:val="both"/>
              <w:rPr>
                <w:rFonts w:ascii="Times New Roman" w:eastAsia="Calibri" w:hAnsi="Times New Roman" w:cs="Times New Roman"/>
              </w:rPr>
            </w:pPr>
            <w:r w:rsidRPr="004A37C1">
              <w:rPr>
                <w:rFonts w:ascii="Times New Roman" w:eastAsia="Calibri" w:hAnsi="Times New Roman" w:cs="Times New Roman"/>
              </w:rPr>
              <w:t>Животински изпражнения, урина и тор (включително използвана постелна слама), отпадъчни води, разделно събирани и пречиствани извън мястото на образуването им</w:t>
            </w:r>
          </w:p>
        </w:tc>
        <w:tc>
          <w:tcPr>
            <w:tcW w:w="2245" w:type="dxa"/>
            <w:tcBorders>
              <w:top w:val="single" w:sz="4" w:space="0" w:color="auto"/>
              <w:left w:val="single" w:sz="4" w:space="0" w:color="auto"/>
              <w:bottom w:val="single" w:sz="4" w:space="0" w:color="auto"/>
              <w:right w:val="single" w:sz="4" w:space="0" w:color="auto"/>
            </w:tcBorders>
            <w:vAlign w:val="center"/>
          </w:tcPr>
          <w:p w:rsidR="00FA650C" w:rsidRPr="004A37C1" w:rsidRDefault="00FA650C" w:rsidP="00FA650C">
            <w:pPr>
              <w:spacing w:after="0" w:line="240" w:lineRule="auto"/>
              <w:jc w:val="center"/>
              <w:rPr>
                <w:rFonts w:ascii="Times New Roman" w:eastAsia="Calibri" w:hAnsi="Times New Roman" w:cs="Times New Roman"/>
              </w:rPr>
            </w:pPr>
            <w:r w:rsidRPr="004A37C1">
              <w:rPr>
                <w:rFonts w:ascii="Times New Roman" w:eastAsia="Calibri" w:hAnsi="Times New Roman" w:cs="Times New Roman"/>
              </w:rPr>
              <w:t>95,24</w:t>
            </w:r>
          </w:p>
        </w:tc>
        <w:tc>
          <w:tcPr>
            <w:tcW w:w="1392" w:type="dxa"/>
            <w:tcBorders>
              <w:top w:val="single" w:sz="4" w:space="0" w:color="auto"/>
              <w:left w:val="single" w:sz="4" w:space="0" w:color="auto"/>
              <w:bottom w:val="single" w:sz="4" w:space="0" w:color="auto"/>
              <w:right w:val="single" w:sz="4" w:space="0" w:color="auto"/>
            </w:tcBorders>
            <w:vAlign w:val="center"/>
          </w:tcPr>
          <w:p w:rsidR="00FA650C" w:rsidRPr="004A37C1" w:rsidRDefault="00FA650C" w:rsidP="00FA650C">
            <w:pPr>
              <w:spacing w:after="0" w:line="240" w:lineRule="auto"/>
              <w:jc w:val="center"/>
              <w:rPr>
                <w:rFonts w:ascii="Times New Roman" w:eastAsia="Calibri" w:hAnsi="Times New Roman" w:cs="Times New Roman"/>
              </w:rPr>
            </w:pPr>
            <w:r w:rsidRPr="004A37C1">
              <w:rPr>
                <w:rFonts w:ascii="Times New Roman" w:eastAsia="Calibri" w:hAnsi="Times New Roman" w:cs="Times New Roman"/>
              </w:rPr>
              <w:t>20 000</w:t>
            </w:r>
          </w:p>
        </w:tc>
      </w:tr>
    </w:tbl>
    <w:p w:rsidR="00FA650C" w:rsidRPr="004A37C1" w:rsidRDefault="00FA650C" w:rsidP="00FA650C">
      <w:pPr>
        <w:spacing w:after="0" w:line="240" w:lineRule="auto"/>
        <w:jc w:val="both"/>
        <w:rPr>
          <w:rFonts w:ascii="Times New Roman" w:eastAsia="MS Mincho" w:hAnsi="Times New Roman" w:cs="Times New Roman"/>
          <w:b/>
        </w:rPr>
      </w:pPr>
      <w:r w:rsidRPr="004A37C1">
        <w:rPr>
          <w:rFonts w:ascii="Times New Roman" w:eastAsia="MS Mincho" w:hAnsi="Times New Roman" w:cs="Times New Roman"/>
          <w:b/>
        </w:rPr>
        <w:t xml:space="preserve">Условие 11.1.2. </w:t>
      </w:r>
      <w:r w:rsidRPr="004A37C1">
        <w:rPr>
          <w:rFonts w:ascii="Times New Roman" w:eastAsia="MS Mincho" w:hAnsi="Times New Roman" w:cs="Times New Roman"/>
        </w:rPr>
        <w:t>Притежателят на настоящото разрешително да прилага инструкция за периодична оценка на съответствието на нормите за ефективност при образуването на отпадъците (за отпадъците, които се образуват пряко от производствения процес) с определените такива в условията на разрешителното. Инструкцията да включва установяване на причините за несъответствия и предприемане на коригиращи действия. Резултатите от изпълнението на инструкцията да се документират.</w:t>
      </w:r>
    </w:p>
    <w:p w:rsidR="00FA650C" w:rsidRPr="004A37C1" w:rsidRDefault="00FA650C" w:rsidP="00FA650C">
      <w:pPr>
        <w:spacing w:after="0" w:line="240" w:lineRule="auto"/>
        <w:jc w:val="both"/>
        <w:rPr>
          <w:rFonts w:ascii="Times New Roman" w:eastAsia="MS Mincho" w:hAnsi="Times New Roman" w:cs="Times New Roman"/>
          <w:b/>
        </w:rPr>
      </w:pPr>
    </w:p>
    <w:p w:rsidR="00FA650C" w:rsidRPr="004A37C1" w:rsidRDefault="00FA650C" w:rsidP="00FA650C">
      <w:pPr>
        <w:autoSpaceDN w:val="0"/>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11.2. Приемане на отпадъци за третиране</w:t>
      </w:r>
    </w:p>
    <w:p w:rsidR="00FA650C" w:rsidRPr="004A37C1" w:rsidRDefault="00FA650C" w:rsidP="00FA650C">
      <w:pPr>
        <w:autoSpaceDN w:val="0"/>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lang w:eastAsia="bg-BG"/>
        </w:rPr>
        <w:t>На притежателя на настоящото разрешително не се разрешава приемане на отпадъци за третиране на територията на площадката по</w:t>
      </w:r>
      <w:r w:rsidRPr="004A37C1">
        <w:rPr>
          <w:rFonts w:ascii="Times New Roman" w:eastAsia="Times New Roman" w:hAnsi="Times New Roman" w:cs="Times New Roman"/>
          <w:b/>
          <w:lang w:eastAsia="bg-BG"/>
        </w:rPr>
        <w:t xml:space="preserve"> Условие 3.3.</w:t>
      </w:r>
    </w:p>
    <w:p w:rsidR="00FA650C" w:rsidRPr="004A37C1" w:rsidRDefault="00FA650C" w:rsidP="00FA650C">
      <w:pPr>
        <w:suppressAutoHyphens/>
        <w:autoSpaceDN w:val="0"/>
        <w:spacing w:after="0" w:line="240" w:lineRule="auto"/>
        <w:jc w:val="both"/>
        <w:rPr>
          <w:rFonts w:ascii="Times New Roman" w:eastAsia="MS Mincho" w:hAnsi="Times New Roman" w:cs="Times New Roman"/>
          <w:b/>
          <w:highlight w:val="yellow"/>
          <w:lang w:eastAsia="ar-SA"/>
        </w:rPr>
      </w:pPr>
    </w:p>
    <w:p w:rsidR="00FA650C" w:rsidRPr="004A37C1" w:rsidRDefault="00FA650C" w:rsidP="00FA650C">
      <w:pPr>
        <w:suppressAutoHyphens/>
        <w:autoSpaceDN w:val="0"/>
        <w:spacing w:after="0" w:line="240" w:lineRule="auto"/>
        <w:jc w:val="both"/>
        <w:rPr>
          <w:rFonts w:ascii="Times New Roman" w:eastAsia="MS Mincho" w:hAnsi="Times New Roman" w:cs="Times New Roman"/>
          <w:b/>
          <w:bCs/>
          <w:iCs/>
          <w:lang w:eastAsia="ar-SA"/>
        </w:rPr>
      </w:pPr>
      <w:r w:rsidRPr="004A37C1">
        <w:rPr>
          <w:rFonts w:ascii="Times New Roman" w:eastAsia="MS Mincho" w:hAnsi="Times New Roman" w:cs="Times New Roman"/>
          <w:b/>
          <w:lang w:eastAsia="ar-SA"/>
        </w:rPr>
        <w:t>Условие 11.3. Предварително съхраняване на отпадъци</w:t>
      </w:r>
    </w:p>
    <w:p w:rsidR="00FA650C" w:rsidRPr="004A37C1" w:rsidRDefault="00FA650C" w:rsidP="00FA650C">
      <w:pPr>
        <w:spacing w:after="0" w:line="240" w:lineRule="auto"/>
        <w:jc w:val="both"/>
        <w:rPr>
          <w:rFonts w:ascii="Times New Roman" w:eastAsia="Calibri" w:hAnsi="Times New Roman" w:cs="Times New Roman"/>
        </w:rPr>
      </w:pPr>
      <w:r w:rsidRPr="004A37C1">
        <w:rPr>
          <w:rFonts w:ascii="Times New Roman" w:eastAsia="Calibri" w:hAnsi="Times New Roman" w:cs="Times New Roman"/>
          <w:b/>
        </w:rPr>
        <w:t>Условие 11.3.1.</w:t>
      </w:r>
      <w:r w:rsidRPr="004A37C1">
        <w:rPr>
          <w:rFonts w:ascii="Times New Roman" w:eastAsia="Calibri" w:hAnsi="Times New Roman" w:cs="Times New Roman"/>
        </w:rPr>
        <w:t xml:space="preserve"> На притежателя на настоящото разрешително се разрешава да извършва предварително съхраняване на отпадъци с кодове и наименования:</w:t>
      </w:r>
    </w:p>
    <w:tbl>
      <w:tblPr>
        <w:tblW w:w="4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916"/>
        <w:gridCol w:w="3265"/>
      </w:tblGrid>
      <w:tr w:rsidR="004A37C1" w:rsidRPr="004A37C1" w:rsidTr="00427580">
        <w:trPr>
          <w:jc w:val="center"/>
        </w:trPr>
        <w:tc>
          <w:tcPr>
            <w:tcW w:w="713" w:type="pct"/>
            <w:shd w:val="clear" w:color="auto" w:fill="auto"/>
            <w:vAlign w:val="center"/>
          </w:tcPr>
          <w:p w:rsidR="00FA650C" w:rsidRPr="004A37C1" w:rsidRDefault="00FA650C" w:rsidP="00FA650C">
            <w:pPr>
              <w:spacing w:after="0" w:line="240" w:lineRule="auto"/>
              <w:jc w:val="center"/>
              <w:rPr>
                <w:rFonts w:ascii="Times New Roman" w:eastAsia="PMingLiU" w:hAnsi="Times New Roman" w:cs="Times New Roman"/>
                <w:b/>
              </w:rPr>
            </w:pPr>
            <w:r w:rsidRPr="004A37C1">
              <w:rPr>
                <w:rFonts w:ascii="Times New Roman" w:eastAsia="PMingLiU" w:hAnsi="Times New Roman" w:cs="Times New Roman"/>
                <w:b/>
              </w:rPr>
              <w:lastRenderedPageBreak/>
              <w:t>Код</w:t>
            </w:r>
          </w:p>
        </w:tc>
        <w:tc>
          <w:tcPr>
            <w:tcW w:w="2576" w:type="pct"/>
            <w:shd w:val="clear" w:color="auto" w:fill="auto"/>
            <w:vAlign w:val="center"/>
          </w:tcPr>
          <w:p w:rsidR="00FA650C" w:rsidRPr="004A37C1" w:rsidRDefault="00FA650C" w:rsidP="00FA650C">
            <w:pPr>
              <w:spacing w:after="0" w:line="240" w:lineRule="auto"/>
              <w:jc w:val="center"/>
              <w:rPr>
                <w:rFonts w:ascii="Times New Roman" w:eastAsia="PMingLiU" w:hAnsi="Times New Roman" w:cs="Times New Roman"/>
                <w:b/>
              </w:rPr>
            </w:pPr>
            <w:r w:rsidRPr="004A37C1">
              <w:rPr>
                <w:rFonts w:ascii="Times New Roman" w:eastAsia="PMingLiU" w:hAnsi="Times New Roman" w:cs="Times New Roman"/>
                <w:b/>
              </w:rPr>
              <w:t>Наименование на отпадъка</w:t>
            </w:r>
          </w:p>
        </w:tc>
        <w:tc>
          <w:tcPr>
            <w:tcW w:w="1711" w:type="pct"/>
            <w:shd w:val="clear" w:color="auto" w:fill="auto"/>
            <w:vAlign w:val="center"/>
          </w:tcPr>
          <w:p w:rsidR="00FA650C" w:rsidRPr="004A37C1" w:rsidRDefault="00FA650C" w:rsidP="00FA650C">
            <w:pPr>
              <w:spacing w:after="0" w:line="240" w:lineRule="auto"/>
              <w:jc w:val="center"/>
              <w:rPr>
                <w:rFonts w:ascii="Times New Roman" w:eastAsia="PMingLiU" w:hAnsi="Times New Roman" w:cs="Times New Roman"/>
                <w:b/>
              </w:rPr>
            </w:pPr>
            <w:r w:rsidRPr="004A37C1">
              <w:rPr>
                <w:rFonts w:ascii="Times New Roman" w:eastAsia="PMingLiU" w:hAnsi="Times New Roman" w:cs="Times New Roman"/>
                <w:b/>
              </w:rPr>
              <w:t>Годишно количество, разрешено за съхраняване, t/y</w:t>
            </w:r>
          </w:p>
        </w:tc>
      </w:tr>
      <w:tr w:rsidR="004A37C1" w:rsidRPr="004A37C1" w:rsidTr="00427580">
        <w:trPr>
          <w:trHeight w:val="268"/>
          <w:jc w:val="center"/>
        </w:trPr>
        <w:tc>
          <w:tcPr>
            <w:tcW w:w="713" w:type="pct"/>
            <w:shd w:val="clear" w:color="auto" w:fill="auto"/>
            <w:vAlign w:val="center"/>
          </w:tcPr>
          <w:p w:rsidR="00BB0F25" w:rsidRPr="004A37C1" w:rsidRDefault="00BB0F25" w:rsidP="00BB0F25">
            <w:pPr>
              <w:spacing w:after="0" w:line="240" w:lineRule="auto"/>
              <w:contextualSpacing/>
              <w:jc w:val="center"/>
              <w:rPr>
                <w:rFonts w:ascii="Times New Roman" w:eastAsia="Calibri" w:hAnsi="Times New Roman" w:cs="Times New Roman"/>
              </w:rPr>
            </w:pPr>
            <w:r w:rsidRPr="004A37C1">
              <w:rPr>
                <w:rFonts w:ascii="Times New Roman" w:eastAsia="MS Mincho" w:hAnsi="Times New Roman" w:cs="Times New Roman"/>
                <w:lang w:eastAsia="ar-SA"/>
              </w:rPr>
              <w:t>15 01 10*</w:t>
            </w:r>
          </w:p>
        </w:tc>
        <w:tc>
          <w:tcPr>
            <w:tcW w:w="2576" w:type="pct"/>
            <w:shd w:val="clear" w:color="auto" w:fill="auto"/>
            <w:vAlign w:val="center"/>
          </w:tcPr>
          <w:p w:rsidR="00BB0F25" w:rsidRPr="004A37C1" w:rsidRDefault="00BB0F25" w:rsidP="00BB0F25">
            <w:pPr>
              <w:spacing w:after="0" w:line="240" w:lineRule="auto"/>
              <w:jc w:val="center"/>
              <w:rPr>
                <w:rFonts w:ascii="Times New Roman" w:eastAsia="Calibri" w:hAnsi="Times New Roman" w:cs="Times New Roman"/>
              </w:rPr>
            </w:pPr>
            <w:r w:rsidRPr="004A37C1">
              <w:rPr>
                <w:rFonts w:ascii="Times New Roman" w:eastAsia="Calibri" w:hAnsi="Times New Roman" w:cs="Times New Roman"/>
              </w:rPr>
              <w:t>Опаковки, съдържащи остатъци от опасни вещества или замърсени с опасни вещества</w:t>
            </w:r>
          </w:p>
        </w:tc>
        <w:tc>
          <w:tcPr>
            <w:tcW w:w="1711" w:type="pct"/>
            <w:shd w:val="clear" w:color="auto" w:fill="auto"/>
            <w:vAlign w:val="center"/>
          </w:tcPr>
          <w:p w:rsidR="00BB0F25" w:rsidRPr="004A37C1" w:rsidRDefault="00BB0F25" w:rsidP="00BB0F25">
            <w:pPr>
              <w:spacing w:after="0" w:line="240" w:lineRule="auto"/>
              <w:jc w:val="center"/>
              <w:rPr>
                <w:rFonts w:ascii="Times New Roman" w:eastAsia="Calibri" w:hAnsi="Times New Roman" w:cs="Times New Roman"/>
              </w:rPr>
            </w:pPr>
            <w:r w:rsidRPr="004A37C1">
              <w:rPr>
                <w:rFonts w:ascii="Times New Roman" w:eastAsia="Calibri" w:hAnsi="Times New Roman" w:cs="Times New Roman"/>
              </w:rPr>
              <w:t>0,1</w:t>
            </w:r>
          </w:p>
        </w:tc>
      </w:tr>
      <w:tr w:rsidR="004A37C1" w:rsidRPr="004A37C1" w:rsidTr="00427580">
        <w:trPr>
          <w:trHeight w:val="268"/>
          <w:jc w:val="center"/>
        </w:trPr>
        <w:tc>
          <w:tcPr>
            <w:tcW w:w="713" w:type="pct"/>
            <w:shd w:val="clear" w:color="auto" w:fill="auto"/>
            <w:vAlign w:val="center"/>
          </w:tcPr>
          <w:p w:rsidR="00BB0F25" w:rsidRPr="004A37C1" w:rsidRDefault="00BB0F25" w:rsidP="00BB0F25">
            <w:pPr>
              <w:overflowPunct w:val="0"/>
              <w:autoSpaceDE w:val="0"/>
              <w:autoSpaceDN w:val="0"/>
              <w:adjustRightInd w:val="0"/>
              <w:spacing w:after="0" w:line="240" w:lineRule="auto"/>
              <w:jc w:val="center"/>
              <w:textAlignment w:val="baseline"/>
              <w:rPr>
                <w:rFonts w:ascii="Times New Roman" w:eastAsia="Calibri" w:hAnsi="Times New Roman" w:cs="Times New Roman"/>
                <w:lang w:eastAsia="bg-BG"/>
              </w:rPr>
            </w:pPr>
            <w:r w:rsidRPr="004A37C1">
              <w:rPr>
                <w:rFonts w:ascii="Times New Roman" w:eastAsia="Calibri" w:hAnsi="Times New Roman" w:cs="Times New Roman"/>
                <w:lang w:eastAsia="bg-BG"/>
              </w:rPr>
              <w:t>15 01 01</w:t>
            </w:r>
          </w:p>
        </w:tc>
        <w:tc>
          <w:tcPr>
            <w:tcW w:w="2576" w:type="pct"/>
            <w:shd w:val="clear" w:color="auto" w:fill="auto"/>
            <w:vAlign w:val="center"/>
          </w:tcPr>
          <w:p w:rsidR="00BB0F25" w:rsidRPr="004A37C1" w:rsidRDefault="00BB0F25" w:rsidP="00BB0F25">
            <w:pPr>
              <w:overflowPunct w:val="0"/>
              <w:autoSpaceDE w:val="0"/>
              <w:autoSpaceDN w:val="0"/>
              <w:adjustRightInd w:val="0"/>
              <w:spacing w:after="0" w:line="240" w:lineRule="auto"/>
              <w:jc w:val="center"/>
              <w:textAlignment w:val="baseline"/>
              <w:rPr>
                <w:rFonts w:ascii="Times New Roman" w:eastAsia="Calibri" w:hAnsi="Times New Roman" w:cs="Times New Roman"/>
                <w:lang w:eastAsia="bg-BG"/>
              </w:rPr>
            </w:pPr>
            <w:r w:rsidRPr="004A37C1">
              <w:rPr>
                <w:rFonts w:ascii="Times New Roman" w:eastAsia="Calibri" w:hAnsi="Times New Roman" w:cs="Times New Roman"/>
                <w:lang w:eastAsia="bg-BG"/>
              </w:rPr>
              <w:t>Хартиени и картонени опаковки</w:t>
            </w:r>
          </w:p>
        </w:tc>
        <w:tc>
          <w:tcPr>
            <w:tcW w:w="1711" w:type="pct"/>
            <w:shd w:val="clear" w:color="auto" w:fill="auto"/>
            <w:vAlign w:val="center"/>
          </w:tcPr>
          <w:p w:rsidR="00BB0F25" w:rsidRPr="004A37C1" w:rsidRDefault="00BB0F25" w:rsidP="00BB0F25">
            <w:pPr>
              <w:spacing w:after="0" w:line="240" w:lineRule="auto"/>
              <w:jc w:val="center"/>
              <w:rPr>
                <w:rFonts w:ascii="Times New Roman" w:eastAsia="Calibri" w:hAnsi="Times New Roman" w:cs="Times New Roman"/>
              </w:rPr>
            </w:pPr>
            <w:r w:rsidRPr="004A37C1">
              <w:rPr>
                <w:rFonts w:ascii="Times New Roman" w:eastAsia="Calibri" w:hAnsi="Times New Roman" w:cs="Times New Roman"/>
              </w:rPr>
              <w:t>5</w:t>
            </w:r>
          </w:p>
        </w:tc>
      </w:tr>
      <w:tr w:rsidR="004A37C1" w:rsidRPr="004A37C1" w:rsidTr="00427580">
        <w:trPr>
          <w:trHeight w:val="268"/>
          <w:jc w:val="center"/>
        </w:trPr>
        <w:tc>
          <w:tcPr>
            <w:tcW w:w="713" w:type="pct"/>
            <w:shd w:val="clear" w:color="auto" w:fill="auto"/>
            <w:vAlign w:val="center"/>
          </w:tcPr>
          <w:p w:rsidR="00FA650C" w:rsidRPr="004A37C1" w:rsidRDefault="00FA650C" w:rsidP="00FA650C">
            <w:pPr>
              <w:overflowPunct w:val="0"/>
              <w:autoSpaceDE w:val="0"/>
              <w:autoSpaceDN w:val="0"/>
              <w:adjustRightInd w:val="0"/>
              <w:spacing w:after="0" w:line="240" w:lineRule="auto"/>
              <w:jc w:val="center"/>
              <w:textAlignment w:val="baseline"/>
              <w:rPr>
                <w:rFonts w:ascii="Times New Roman" w:eastAsia="Calibri" w:hAnsi="Times New Roman" w:cs="Times New Roman"/>
                <w:lang w:eastAsia="bg-BG"/>
              </w:rPr>
            </w:pPr>
            <w:r w:rsidRPr="004A37C1">
              <w:rPr>
                <w:rFonts w:ascii="Times New Roman" w:eastAsia="Calibri" w:hAnsi="Times New Roman" w:cs="Times New Roman"/>
                <w:lang w:eastAsia="bg-BG"/>
              </w:rPr>
              <w:t>15 01 02</w:t>
            </w:r>
          </w:p>
        </w:tc>
        <w:tc>
          <w:tcPr>
            <w:tcW w:w="2576" w:type="pct"/>
            <w:shd w:val="clear" w:color="auto" w:fill="auto"/>
            <w:vAlign w:val="center"/>
          </w:tcPr>
          <w:p w:rsidR="00FA650C" w:rsidRPr="004A37C1" w:rsidRDefault="00FA650C" w:rsidP="00FA650C">
            <w:pPr>
              <w:overflowPunct w:val="0"/>
              <w:autoSpaceDE w:val="0"/>
              <w:autoSpaceDN w:val="0"/>
              <w:adjustRightInd w:val="0"/>
              <w:spacing w:after="0" w:line="240" w:lineRule="auto"/>
              <w:jc w:val="center"/>
              <w:textAlignment w:val="baseline"/>
              <w:rPr>
                <w:rFonts w:ascii="Times New Roman" w:eastAsia="Calibri" w:hAnsi="Times New Roman" w:cs="Times New Roman"/>
                <w:lang w:eastAsia="bg-BG"/>
              </w:rPr>
            </w:pPr>
            <w:r w:rsidRPr="004A37C1">
              <w:rPr>
                <w:rFonts w:ascii="Times New Roman" w:eastAsia="Calibri" w:hAnsi="Times New Roman" w:cs="Times New Roman"/>
                <w:lang w:eastAsia="bg-BG"/>
              </w:rPr>
              <w:t>Пластмасови опаковки</w:t>
            </w:r>
          </w:p>
        </w:tc>
        <w:tc>
          <w:tcPr>
            <w:tcW w:w="1711" w:type="pct"/>
            <w:shd w:val="clear" w:color="auto" w:fill="auto"/>
            <w:vAlign w:val="center"/>
          </w:tcPr>
          <w:p w:rsidR="00FA650C" w:rsidRPr="004A37C1" w:rsidRDefault="00FA650C" w:rsidP="00FA650C">
            <w:pPr>
              <w:spacing w:after="0" w:line="240" w:lineRule="auto"/>
              <w:jc w:val="center"/>
              <w:rPr>
                <w:rFonts w:ascii="Times New Roman" w:eastAsia="Calibri" w:hAnsi="Times New Roman" w:cs="Times New Roman"/>
              </w:rPr>
            </w:pPr>
            <w:r w:rsidRPr="004A37C1">
              <w:rPr>
                <w:rFonts w:ascii="Times New Roman" w:eastAsia="Calibri" w:hAnsi="Times New Roman" w:cs="Times New Roman"/>
              </w:rPr>
              <w:t>1</w:t>
            </w:r>
          </w:p>
        </w:tc>
      </w:tr>
      <w:tr w:rsidR="00BB0F25" w:rsidRPr="004A37C1" w:rsidTr="00427580">
        <w:trPr>
          <w:trHeight w:val="268"/>
          <w:jc w:val="center"/>
        </w:trPr>
        <w:tc>
          <w:tcPr>
            <w:tcW w:w="713" w:type="pct"/>
            <w:shd w:val="clear" w:color="auto" w:fill="auto"/>
            <w:vAlign w:val="center"/>
          </w:tcPr>
          <w:p w:rsidR="00BB0F25" w:rsidRPr="004A37C1" w:rsidRDefault="00BB0F25" w:rsidP="00BB0F25">
            <w:pPr>
              <w:overflowPunct w:val="0"/>
              <w:autoSpaceDE w:val="0"/>
              <w:autoSpaceDN w:val="0"/>
              <w:adjustRightInd w:val="0"/>
              <w:spacing w:after="0" w:line="240" w:lineRule="auto"/>
              <w:jc w:val="center"/>
              <w:textAlignment w:val="baseline"/>
              <w:rPr>
                <w:rFonts w:ascii="Times New Roman" w:eastAsia="Calibri" w:hAnsi="Times New Roman" w:cs="Times New Roman"/>
                <w:lang w:eastAsia="bg-BG"/>
              </w:rPr>
            </w:pPr>
            <w:r w:rsidRPr="004A37C1">
              <w:rPr>
                <w:rFonts w:ascii="Times New Roman" w:eastAsia="Calibri" w:hAnsi="Times New Roman" w:cs="Times New Roman"/>
                <w:lang w:eastAsia="bg-BG"/>
              </w:rPr>
              <w:t>16 02 14</w:t>
            </w:r>
          </w:p>
        </w:tc>
        <w:tc>
          <w:tcPr>
            <w:tcW w:w="2576" w:type="pct"/>
            <w:shd w:val="clear" w:color="auto" w:fill="auto"/>
            <w:vAlign w:val="center"/>
          </w:tcPr>
          <w:p w:rsidR="00BB0F25" w:rsidRPr="004A37C1" w:rsidRDefault="00BB0F25" w:rsidP="00BB0F25">
            <w:pPr>
              <w:overflowPunct w:val="0"/>
              <w:autoSpaceDE w:val="0"/>
              <w:autoSpaceDN w:val="0"/>
              <w:adjustRightInd w:val="0"/>
              <w:spacing w:after="0" w:line="240" w:lineRule="auto"/>
              <w:jc w:val="center"/>
              <w:textAlignment w:val="baseline"/>
              <w:rPr>
                <w:rFonts w:ascii="Times New Roman" w:eastAsia="Calibri" w:hAnsi="Times New Roman" w:cs="Times New Roman"/>
                <w:lang w:eastAsia="bg-BG"/>
              </w:rPr>
            </w:pPr>
            <w:r w:rsidRPr="004A37C1">
              <w:rPr>
                <w:rFonts w:ascii="Times New Roman" w:eastAsia="Calibri" w:hAnsi="Times New Roman" w:cs="Times New Roman"/>
                <w:lang w:eastAsia="bg-BG"/>
              </w:rPr>
              <w:t>Излязло от употреба оборудване, различно от упоменатото в кодове от 16 02 09 до 16 02 13</w:t>
            </w:r>
          </w:p>
        </w:tc>
        <w:tc>
          <w:tcPr>
            <w:tcW w:w="1711" w:type="pct"/>
            <w:shd w:val="clear" w:color="auto" w:fill="auto"/>
            <w:vAlign w:val="center"/>
          </w:tcPr>
          <w:p w:rsidR="00BB0F25" w:rsidRPr="004A37C1" w:rsidRDefault="00BB0F25" w:rsidP="00BB0F25">
            <w:pPr>
              <w:spacing w:after="0" w:line="240" w:lineRule="auto"/>
              <w:jc w:val="center"/>
              <w:rPr>
                <w:rFonts w:ascii="Times New Roman" w:eastAsia="Calibri" w:hAnsi="Times New Roman" w:cs="Times New Roman"/>
              </w:rPr>
            </w:pPr>
            <w:r w:rsidRPr="004A37C1">
              <w:rPr>
                <w:rFonts w:ascii="Times New Roman" w:eastAsia="Calibri" w:hAnsi="Times New Roman" w:cs="Times New Roman"/>
              </w:rPr>
              <w:t>1</w:t>
            </w:r>
          </w:p>
        </w:tc>
      </w:tr>
    </w:tbl>
    <w:p w:rsidR="00FA650C" w:rsidRPr="004A37C1" w:rsidRDefault="00FA650C" w:rsidP="00FA650C">
      <w:pPr>
        <w:spacing w:after="0" w:line="240" w:lineRule="auto"/>
        <w:jc w:val="both"/>
        <w:rPr>
          <w:rFonts w:ascii="Times New Roman" w:eastAsia="Calibri" w:hAnsi="Times New Roman" w:cs="Times New Roman"/>
          <w:b/>
          <w:highlight w:val="yellow"/>
        </w:rPr>
      </w:pPr>
    </w:p>
    <w:p w:rsidR="00FA650C" w:rsidRPr="004A37C1" w:rsidRDefault="00FA650C" w:rsidP="00FA650C">
      <w:pPr>
        <w:spacing w:after="0" w:line="240" w:lineRule="auto"/>
        <w:jc w:val="both"/>
        <w:rPr>
          <w:rFonts w:ascii="Times New Roman" w:eastAsia="Calibri" w:hAnsi="Times New Roman" w:cs="Times New Roman"/>
        </w:rPr>
      </w:pPr>
      <w:r w:rsidRPr="004A37C1">
        <w:rPr>
          <w:rFonts w:ascii="Times New Roman" w:eastAsia="Calibri" w:hAnsi="Times New Roman" w:cs="Times New Roman"/>
          <w:b/>
          <w:bCs/>
          <w:noProof/>
        </w:rPr>
        <w:t>Условие 11.3.2.</w:t>
      </w:r>
      <w:r w:rsidRPr="004A37C1">
        <w:rPr>
          <w:rFonts w:ascii="Times New Roman" w:eastAsia="Calibri" w:hAnsi="Times New Roman" w:cs="Times New Roman"/>
          <w:noProof/>
        </w:rPr>
        <w:t xml:space="preserve"> </w:t>
      </w:r>
      <w:r w:rsidRPr="004A37C1">
        <w:rPr>
          <w:rFonts w:ascii="Times New Roman" w:eastAsia="Calibri" w:hAnsi="Times New Roman" w:cs="Times New Roman"/>
        </w:rPr>
        <w:t>На притежателя на настоящото разрешително се разрешава да извършва предварително съхраняване на отпадъците, образувани при производствената дейност на площадката, за срок, не по-дълъг от:</w:t>
      </w:r>
    </w:p>
    <w:p w:rsidR="00FA650C" w:rsidRPr="004A37C1" w:rsidRDefault="00FA650C" w:rsidP="00FA650C">
      <w:pPr>
        <w:numPr>
          <w:ilvl w:val="0"/>
          <w:numId w:val="29"/>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4A37C1">
        <w:rPr>
          <w:rFonts w:ascii="Times New Roman" w:eastAsia="Calibri" w:hAnsi="Times New Roman" w:cs="Times New Roman"/>
        </w:rPr>
        <w:t>три години при последващо предаване за оползотворяване;</w:t>
      </w:r>
    </w:p>
    <w:p w:rsidR="00FA650C" w:rsidRPr="004A37C1" w:rsidRDefault="00FA650C" w:rsidP="00FA650C">
      <w:pPr>
        <w:numPr>
          <w:ilvl w:val="0"/>
          <w:numId w:val="29"/>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4A37C1">
        <w:rPr>
          <w:rFonts w:ascii="Times New Roman" w:eastAsia="Calibri" w:hAnsi="Times New Roman" w:cs="Times New Roman"/>
        </w:rPr>
        <w:t>една година при последващо предаване за обезвреждане.</w:t>
      </w:r>
    </w:p>
    <w:p w:rsidR="00FA650C" w:rsidRPr="004A37C1" w:rsidRDefault="00FA650C" w:rsidP="00FA650C">
      <w:pPr>
        <w:autoSpaceDN w:val="0"/>
        <w:spacing w:after="0" w:line="240" w:lineRule="auto"/>
        <w:jc w:val="both"/>
        <w:rPr>
          <w:rFonts w:ascii="Times New Roman" w:eastAsia="PMingLiU" w:hAnsi="Times New Roman" w:cs="Times New Roman"/>
          <w:noProof/>
          <w:lang w:eastAsia="pl-PL"/>
        </w:rPr>
      </w:pPr>
      <w:r w:rsidRPr="004A37C1">
        <w:rPr>
          <w:rFonts w:ascii="Times New Roman" w:eastAsia="MS Mincho" w:hAnsi="Times New Roman" w:cs="Times New Roman"/>
          <w:b/>
          <w:lang w:eastAsia="ar-SA"/>
        </w:rPr>
        <w:t xml:space="preserve">Условие 11.3.3. </w:t>
      </w:r>
      <w:r w:rsidRPr="004A37C1">
        <w:rPr>
          <w:rFonts w:ascii="Times New Roman" w:eastAsia="PMingLiU" w:hAnsi="Times New Roman" w:cs="Times New Roman"/>
          <w:noProof/>
          <w:lang w:eastAsia="pl-PL"/>
        </w:rPr>
        <w:t>Притежателят на настоящото разрешително да представи в срок до един месец от датата на издаване на комплексното разрешително в РИОСВ актуален план/карта на площадката, в който са означени местата за предварително съхранение на всички отпадъци, образувани на площадката.</w:t>
      </w:r>
    </w:p>
    <w:p w:rsidR="00FA650C" w:rsidRPr="004A37C1" w:rsidRDefault="00FA650C" w:rsidP="00FA650C">
      <w:pPr>
        <w:autoSpaceDN w:val="0"/>
        <w:spacing w:after="0" w:line="240" w:lineRule="auto"/>
        <w:jc w:val="both"/>
        <w:rPr>
          <w:rFonts w:ascii="Times New Roman" w:eastAsia="MS Mincho" w:hAnsi="Times New Roman" w:cs="Times New Roman"/>
          <w:b/>
          <w:lang w:eastAsia="ar-SA"/>
        </w:rPr>
      </w:pPr>
      <w:r w:rsidRPr="004A37C1">
        <w:rPr>
          <w:rFonts w:ascii="Times New Roman" w:eastAsia="PMingLiU" w:hAnsi="Times New Roman" w:cs="Times New Roman"/>
          <w:b/>
          <w:lang w:eastAsia="ar-SA"/>
        </w:rPr>
        <w:t>Условие 11.3.4.</w:t>
      </w:r>
      <w:r w:rsidRPr="004A37C1">
        <w:rPr>
          <w:rFonts w:ascii="Times New Roman" w:eastAsia="PMingLiU" w:hAnsi="Times New Roman" w:cs="Times New Roman"/>
          <w:lang w:eastAsia="ar-SA"/>
        </w:rPr>
        <w:t xml:space="preserve"> При планирана промяна на място за съхраняване на образуваните на площадката отпадъци притежателят на настоящото разрешително да представи в РИОСВ актуализация на </w:t>
      </w:r>
      <w:r w:rsidRPr="004A37C1">
        <w:rPr>
          <w:rFonts w:ascii="Times New Roman" w:eastAsia="PMingLiU" w:hAnsi="Times New Roman" w:cs="Times New Roman"/>
          <w:noProof/>
          <w:lang w:eastAsia="pl-PL"/>
        </w:rPr>
        <w:t>горната схема</w:t>
      </w:r>
      <w:r w:rsidRPr="004A37C1">
        <w:rPr>
          <w:rFonts w:ascii="Times New Roman" w:eastAsia="PMingLiU" w:hAnsi="Times New Roman" w:cs="Times New Roman"/>
          <w:lang w:eastAsia="ar-SA"/>
        </w:rPr>
        <w:t>, в срок един месец преди осъществяване на промяната.</w:t>
      </w:r>
    </w:p>
    <w:p w:rsidR="00317585" w:rsidRPr="004A37C1" w:rsidRDefault="00FA650C" w:rsidP="003001CC">
      <w:pPr>
        <w:spacing w:after="0" w:line="240" w:lineRule="auto"/>
        <w:jc w:val="both"/>
        <w:rPr>
          <w:rFonts w:ascii="Times New Roman" w:eastAsia="Times New Roman" w:hAnsi="Times New Roman" w:cs="Times New Roman"/>
          <w:i/>
          <w:noProof/>
          <w:lang w:eastAsia="bg-BG"/>
        </w:rPr>
      </w:pPr>
      <w:r w:rsidRPr="004A37C1">
        <w:rPr>
          <w:rFonts w:ascii="Times New Roman" w:eastAsia="Times New Roman" w:hAnsi="Times New Roman" w:cs="Times New Roman"/>
          <w:b/>
          <w:lang w:eastAsia="ar-SA"/>
        </w:rPr>
        <w:t xml:space="preserve">Условие 11.3.5. </w:t>
      </w:r>
      <w:r w:rsidRPr="004A37C1">
        <w:rPr>
          <w:rFonts w:ascii="Times New Roman" w:eastAsia="Calibri" w:hAnsi="Times New Roman" w:cs="Times New Roman"/>
          <w:lang w:eastAsia="bg-BG"/>
        </w:rPr>
        <w:t xml:space="preserve">Всички </w:t>
      </w:r>
      <w:r w:rsidRPr="004A37C1">
        <w:rPr>
          <w:rFonts w:ascii="Times New Roman" w:eastAsia="Times New Roman" w:hAnsi="Times New Roman" w:cs="Times New Roman"/>
          <w:lang w:eastAsia="bg-BG"/>
        </w:rPr>
        <w:t xml:space="preserve">обособени места за предварително съхраняване на отпадъците, посочени в </w:t>
      </w:r>
      <w:r w:rsidRPr="004A37C1">
        <w:rPr>
          <w:rFonts w:ascii="Times New Roman" w:eastAsia="Times New Roman" w:hAnsi="Times New Roman" w:cs="Times New Roman"/>
          <w:b/>
          <w:lang w:eastAsia="bg-BG"/>
        </w:rPr>
        <w:t>Условие 11.3.1.</w:t>
      </w:r>
      <w:r w:rsidRPr="004A37C1">
        <w:rPr>
          <w:rFonts w:ascii="Times New Roman" w:eastAsia="Times New Roman" w:hAnsi="Times New Roman" w:cs="Times New Roman"/>
          <w:b/>
          <w:bCs/>
          <w:lang w:eastAsia="bg-BG"/>
        </w:rPr>
        <w:t>,</w:t>
      </w:r>
      <w:r w:rsidRPr="004A37C1">
        <w:rPr>
          <w:rFonts w:ascii="Times New Roman" w:eastAsia="Times New Roman" w:hAnsi="Times New Roman" w:cs="Times New Roman"/>
          <w:lang w:eastAsia="bg-BG"/>
        </w:rPr>
        <w:t xml:space="preserve"> трябва да имат трайна настилка (бетон, асфалт или друг подходящ материал), ясни надписи за предназначението на площадките, вида на отпадъците, които се третират в тях и да бъдат ясно означени и отделени от останалите съоръжения в обекта. Съхранението на отпадъците да се извършва съобразно </w:t>
      </w:r>
      <w:r w:rsidR="00317585" w:rsidRPr="004A37C1">
        <w:rPr>
          <w:rFonts w:ascii="Times New Roman" w:eastAsia="Times New Roman" w:hAnsi="Times New Roman" w:cs="Times New Roman"/>
          <w:lang w:eastAsia="bg-BG"/>
        </w:rPr>
        <w:t xml:space="preserve">изискванията на </w:t>
      </w:r>
      <w:r w:rsidR="00317585" w:rsidRPr="004A37C1">
        <w:rPr>
          <w:rFonts w:ascii="Times New Roman" w:eastAsia="PMingLiU" w:hAnsi="Times New Roman" w:cs="Times New Roman"/>
          <w:noProof/>
          <w:lang w:eastAsia="bg-BG"/>
        </w:rPr>
        <w:t>Глава пета от Наредба № Н-4 от 02.06.2023г. за условията и изискванията, на които трябва да отговарят площадките за съхраняване или третиране на отпадъци, за разполагане на съоръжения за третиране на отпадъци и за транспортиране на производствени и опасни отпадъци</w:t>
      </w:r>
      <w:r w:rsidR="00317585" w:rsidRPr="004A37C1">
        <w:rPr>
          <w:rFonts w:ascii="Times New Roman" w:eastAsia="Times New Roman" w:hAnsi="Times New Roman" w:cs="Times New Roman"/>
          <w:noProof/>
          <w:lang w:eastAsia="bg-BG"/>
        </w:rPr>
        <w:t xml:space="preserve"> </w:t>
      </w:r>
      <w:r w:rsidR="00317585" w:rsidRPr="004A37C1">
        <w:rPr>
          <w:rFonts w:ascii="Times New Roman" w:eastAsia="Times New Roman" w:hAnsi="Times New Roman" w:cs="Times New Roman"/>
          <w:lang w:eastAsia="bg-BG"/>
        </w:rPr>
        <w:t>и съответните специализирани наредби по управление на отпадъците.</w:t>
      </w:r>
    </w:p>
    <w:p w:rsidR="00FA650C" w:rsidRPr="004A37C1" w:rsidRDefault="00FA650C" w:rsidP="003001CC">
      <w:pPr>
        <w:suppressAutoHyphens/>
        <w:spacing w:after="0" w:line="240" w:lineRule="auto"/>
        <w:jc w:val="both"/>
        <w:rPr>
          <w:rFonts w:ascii="Times New Roman" w:eastAsia="Calibri" w:hAnsi="Times New Roman" w:cs="Times New Roman"/>
          <w:b/>
          <w:lang w:eastAsia="ar-SA"/>
        </w:rPr>
      </w:pPr>
      <w:r w:rsidRPr="004A37C1">
        <w:rPr>
          <w:rFonts w:ascii="Times New Roman" w:eastAsia="Calibri" w:hAnsi="Times New Roman" w:cs="Times New Roman"/>
          <w:b/>
          <w:lang w:eastAsia="ar-SA"/>
        </w:rPr>
        <w:t xml:space="preserve">Условие 11.3.6. </w:t>
      </w:r>
      <w:r w:rsidRPr="004A37C1">
        <w:rPr>
          <w:rFonts w:ascii="Times New Roman" w:eastAsia="Calibri" w:hAnsi="Times New Roman" w:cs="Times New Roman"/>
          <w:lang w:eastAsia="ar-SA"/>
        </w:rPr>
        <w:t>Притежателят на настоящото разрешително да извършва предварително съхраняване на опасните отпадъци, посочени в</w:t>
      </w:r>
      <w:r w:rsidRPr="004A37C1">
        <w:rPr>
          <w:rFonts w:ascii="Times New Roman" w:eastAsia="Calibri" w:hAnsi="Times New Roman" w:cs="Times New Roman"/>
          <w:b/>
          <w:lang w:eastAsia="ar-SA"/>
        </w:rPr>
        <w:t xml:space="preserve"> Условие 11.3.1.</w:t>
      </w:r>
      <w:r w:rsidRPr="004A37C1">
        <w:rPr>
          <w:rFonts w:ascii="Times New Roman" w:eastAsia="Calibri" w:hAnsi="Times New Roman" w:cs="Times New Roman"/>
          <w:lang w:eastAsia="ar-SA"/>
        </w:rPr>
        <w:t>, в добре затварящи се съдове, изготвени от материали, които не могат да взаимодействат с отпадъците. Съдовете да бъдат обозначени с добре видими надписи „опасен отпадък”, код и наименование на отпадъка, съгласно Наредба № 2/23.07.2014 г. за класификация на отпадъците.</w:t>
      </w:r>
    </w:p>
    <w:p w:rsidR="00FA650C" w:rsidRPr="004A37C1" w:rsidRDefault="00FA650C" w:rsidP="003001CC">
      <w:pPr>
        <w:spacing w:after="0" w:line="240" w:lineRule="auto"/>
        <w:jc w:val="both"/>
        <w:rPr>
          <w:rFonts w:ascii="Times New Roman" w:eastAsia="Calibri" w:hAnsi="Times New Roman" w:cs="Times New Roman"/>
          <w:b/>
          <w:lang w:eastAsia="ar-SA"/>
        </w:rPr>
      </w:pPr>
      <w:r w:rsidRPr="004A37C1">
        <w:rPr>
          <w:rFonts w:ascii="Times New Roman" w:eastAsia="Calibri" w:hAnsi="Times New Roman" w:cs="Times New Roman"/>
          <w:b/>
        </w:rPr>
        <w:t>Условие 11.3.7.</w:t>
      </w:r>
      <w:r w:rsidRPr="004A37C1">
        <w:rPr>
          <w:rFonts w:ascii="Times New Roman" w:eastAsia="Calibri" w:hAnsi="Times New Roman" w:cs="Times New Roman"/>
        </w:rPr>
        <w:t xml:space="preserve"> На притежателя на настоящото разрешително се разрешава предварителното съхраняване на отпадъците, посочени в </w:t>
      </w:r>
      <w:r w:rsidRPr="004A37C1">
        <w:rPr>
          <w:rFonts w:ascii="Times New Roman" w:eastAsia="Calibri" w:hAnsi="Times New Roman" w:cs="Times New Roman"/>
          <w:b/>
        </w:rPr>
        <w:t>Условие 11.3.1.,</w:t>
      </w:r>
      <w:r w:rsidRPr="004A37C1">
        <w:rPr>
          <w:rFonts w:ascii="Times New Roman" w:eastAsia="Calibri" w:hAnsi="Times New Roman" w:cs="Times New Roman"/>
        </w:rPr>
        <w:t xml:space="preserve"> да се осъществява по начин, който не позволява смесване на опасни отпадъци с други отпадъци, смесване на оползотворими и неоползотворими отпадъци, както и смесване на опасни отпадъци с други вещества, включително разреждане на опасни отпадъци.</w:t>
      </w:r>
    </w:p>
    <w:p w:rsidR="00FA650C" w:rsidRPr="004A37C1" w:rsidRDefault="00FA650C" w:rsidP="00FA650C">
      <w:pPr>
        <w:spacing w:after="0" w:line="240" w:lineRule="auto"/>
        <w:jc w:val="both"/>
        <w:rPr>
          <w:rFonts w:ascii="Calibri" w:eastAsia="Calibri" w:hAnsi="Calibri" w:cs="Times New Roman"/>
          <w:b/>
          <w:lang w:eastAsia="pl-PL"/>
        </w:rPr>
      </w:pPr>
      <w:r w:rsidRPr="004A37C1">
        <w:rPr>
          <w:rFonts w:ascii="Times New Roman" w:eastAsia="Calibri" w:hAnsi="Times New Roman" w:cs="Times New Roman"/>
          <w:b/>
          <w:lang w:eastAsia="ar-SA"/>
        </w:rPr>
        <w:t>Условие 11.3.8.</w:t>
      </w:r>
      <w:r w:rsidRPr="004A37C1">
        <w:rPr>
          <w:rFonts w:ascii="Times New Roman" w:eastAsia="Calibri" w:hAnsi="Times New Roman" w:cs="Times New Roman"/>
          <w:lang w:eastAsia="ar-SA"/>
        </w:rPr>
        <w:t xml:space="preserve"> Притежателят на настоящото разрешително да прилага инструкция за периодична оценка на съответствието на предварителното съхраняване с условията на разрешителното, на причините за установените несъответствия и за предприемане на коригиращи действия</w:t>
      </w:r>
      <w:r w:rsidRPr="004A37C1">
        <w:rPr>
          <w:rFonts w:ascii="Calibri" w:eastAsia="Calibri" w:hAnsi="Calibri" w:cs="Times New Roman"/>
          <w:lang w:eastAsia="ar-SA"/>
        </w:rPr>
        <w:t>.</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11.4. Транспортиране на отпадъците</w:t>
      </w:r>
    </w:p>
    <w:p w:rsidR="00FA650C" w:rsidRPr="004A37C1" w:rsidRDefault="00FA650C" w:rsidP="00FA650C">
      <w:pPr>
        <w:suppressAutoHyphens/>
        <w:spacing w:after="0" w:line="240" w:lineRule="auto"/>
        <w:jc w:val="both"/>
        <w:rPr>
          <w:rFonts w:ascii="Times New Roman" w:eastAsia="PMingLiU" w:hAnsi="Times New Roman" w:cs="Times New Roman"/>
          <w:b/>
          <w:lang w:eastAsia="ar-SA"/>
        </w:rPr>
      </w:pPr>
      <w:r w:rsidRPr="004A37C1">
        <w:rPr>
          <w:rFonts w:ascii="Times New Roman" w:eastAsia="PMingLiU" w:hAnsi="Times New Roman" w:cs="Times New Roman"/>
          <w:b/>
          <w:lang w:eastAsia="ar-SA"/>
        </w:rPr>
        <w:t xml:space="preserve">Условие 11.4.1. </w:t>
      </w:r>
      <w:r w:rsidRPr="004A37C1">
        <w:rPr>
          <w:rFonts w:ascii="Times New Roman" w:eastAsia="PMingLiU" w:hAnsi="Times New Roman" w:cs="Times New Roman"/>
          <w:lang w:eastAsia="ar-SA"/>
        </w:rPr>
        <w:t>На притежателя на настоящото разрешително се разрешава да предава за транспортиране отпадъците извън територията на площадката, на лица, притежаващи приложимите, съгласно ЗУО документи за осъществяване на съответната дейност, включително въз основа на сключен договор. В случай, че тази дейност ще се извършва от притежателя на настоящото разрешително, същият следва да притежава такива документи.</w:t>
      </w:r>
    </w:p>
    <w:p w:rsidR="00FA650C" w:rsidRPr="004A37C1" w:rsidRDefault="00FA650C" w:rsidP="00FA650C">
      <w:pPr>
        <w:suppressAutoHyphens/>
        <w:spacing w:after="0" w:line="240" w:lineRule="auto"/>
        <w:jc w:val="both"/>
        <w:rPr>
          <w:rFonts w:ascii="Times New Roman" w:eastAsia="PMingLiU" w:hAnsi="Times New Roman" w:cs="Times New Roman"/>
          <w:b/>
          <w:lang w:eastAsia="ar-SA"/>
        </w:rPr>
      </w:pPr>
      <w:r w:rsidRPr="004A37C1">
        <w:rPr>
          <w:rFonts w:ascii="Times New Roman" w:eastAsia="PMingLiU" w:hAnsi="Times New Roman" w:cs="Times New Roman"/>
          <w:b/>
          <w:lang w:eastAsia="ar-SA"/>
        </w:rPr>
        <w:t>Условие 11.4.2.</w:t>
      </w:r>
      <w:r w:rsidRPr="004A37C1">
        <w:rPr>
          <w:rFonts w:ascii="Times New Roman" w:eastAsia="PMingLiU" w:hAnsi="Times New Roman" w:cs="Times New Roman"/>
          <w:lang w:eastAsia="ar-SA"/>
        </w:rPr>
        <w:t xml:space="preserve"> Притежателят на настоящото разрешително да изготвя „Идентификационен документ”, съгласно </w:t>
      </w:r>
      <w:r w:rsidRPr="004A37C1">
        <w:rPr>
          <w:rFonts w:ascii="Times New Roman" w:eastAsia="Times New Roman" w:hAnsi="Times New Roman" w:cs="Times New Roman"/>
          <w:bCs/>
          <w:lang w:eastAsia="ar-SA"/>
        </w:rPr>
        <w:t>Наредба № 1/04.06.2014 г.</w:t>
      </w:r>
      <w:r w:rsidRPr="004A37C1">
        <w:rPr>
          <w:rFonts w:ascii="Times New Roman" w:eastAsia="SimSun" w:hAnsi="Times New Roman" w:cs="Times New Roman"/>
          <w:bCs/>
          <w:lang w:eastAsia="ar-SA"/>
        </w:rPr>
        <w:t xml:space="preserve"> за реда и образците, по които се предоставя информация за дейностите по отпадъците, както и реда за водене на публични регистри</w:t>
      </w:r>
      <w:r w:rsidRPr="004A37C1">
        <w:rPr>
          <w:rFonts w:ascii="Times New Roman" w:eastAsia="PMingLiU" w:hAnsi="Times New Roman" w:cs="Times New Roman"/>
          <w:lang w:eastAsia="ar-SA"/>
        </w:rPr>
        <w:t>, в случаите на предаване на опасни отпадъци за оползотворяване/обезвреждане.</w:t>
      </w:r>
    </w:p>
    <w:p w:rsidR="00FA650C" w:rsidRPr="004A37C1" w:rsidRDefault="00FA650C" w:rsidP="00FA650C">
      <w:pPr>
        <w:suppressAutoHyphens/>
        <w:spacing w:after="0" w:line="240" w:lineRule="auto"/>
        <w:jc w:val="both"/>
        <w:rPr>
          <w:rFonts w:ascii="Times New Roman" w:eastAsia="PMingLiU" w:hAnsi="Times New Roman" w:cs="Times New Roman"/>
          <w:lang w:eastAsia="ar-SA"/>
        </w:rPr>
      </w:pPr>
      <w:r w:rsidRPr="004A37C1">
        <w:rPr>
          <w:rFonts w:ascii="Times New Roman" w:eastAsia="PMingLiU" w:hAnsi="Times New Roman" w:cs="Times New Roman"/>
          <w:b/>
          <w:lang w:eastAsia="ar-SA"/>
        </w:rPr>
        <w:lastRenderedPageBreak/>
        <w:t>Условие 11.4.3.</w:t>
      </w:r>
      <w:r w:rsidRPr="004A37C1">
        <w:rPr>
          <w:rFonts w:ascii="Times New Roman" w:eastAsia="PMingLiU" w:hAnsi="Times New Roman" w:cs="Times New Roman"/>
          <w:lang w:eastAsia="ar-SA"/>
        </w:rPr>
        <w:t xml:space="preserve"> Притежателят на настоящото разрешително да изготвя, съхранява и представя на контролните органи при поискване за всяка партида транспортиран отпадък копия от следните документи:</w:t>
      </w:r>
    </w:p>
    <w:p w:rsidR="00FA650C" w:rsidRPr="004A37C1" w:rsidRDefault="00FA650C" w:rsidP="00FA650C">
      <w:pPr>
        <w:numPr>
          <w:ilvl w:val="0"/>
          <w:numId w:val="26"/>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lang w:eastAsia="ar-SA"/>
        </w:rPr>
      </w:pPr>
      <w:r w:rsidRPr="004A37C1">
        <w:rPr>
          <w:rFonts w:ascii="Times New Roman" w:eastAsia="PMingLiU" w:hAnsi="Times New Roman" w:cs="Times New Roman"/>
          <w:lang w:eastAsia="ar-SA"/>
        </w:rPr>
        <w:t>За производствени отпадъци:</w:t>
      </w:r>
    </w:p>
    <w:p w:rsidR="00FA650C" w:rsidRPr="004A37C1" w:rsidRDefault="00FA650C" w:rsidP="00FA650C">
      <w:pPr>
        <w:numPr>
          <w:ilvl w:val="1"/>
          <w:numId w:val="27"/>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PMingLiU" w:hAnsi="Times New Roman" w:cs="Times New Roman"/>
          <w:lang w:eastAsia="ar-SA"/>
        </w:rPr>
      </w:pPr>
      <w:r w:rsidRPr="004A37C1">
        <w:rPr>
          <w:rFonts w:ascii="Times New Roman" w:eastAsia="PMingLiU" w:hAnsi="Times New Roman" w:cs="Times New Roman"/>
          <w:lang w:eastAsia="ar-SA"/>
        </w:rPr>
        <w:t>сертификат на товара (отпадъка) или съпроводителен документ;</w:t>
      </w:r>
    </w:p>
    <w:p w:rsidR="00FA650C" w:rsidRPr="004A37C1" w:rsidRDefault="00FA650C" w:rsidP="00FA650C">
      <w:pPr>
        <w:numPr>
          <w:ilvl w:val="0"/>
          <w:numId w:val="27"/>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lang w:eastAsia="ar-SA"/>
        </w:rPr>
      </w:pPr>
      <w:r w:rsidRPr="004A37C1">
        <w:rPr>
          <w:rFonts w:ascii="Times New Roman" w:eastAsia="PMingLiU" w:hAnsi="Times New Roman" w:cs="Times New Roman"/>
          <w:lang w:eastAsia="ar-SA"/>
        </w:rPr>
        <w:t>За опасни отпадъци:</w:t>
      </w:r>
    </w:p>
    <w:p w:rsidR="00FA650C" w:rsidRPr="004A37C1" w:rsidRDefault="00FA650C" w:rsidP="00FA650C">
      <w:pPr>
        <w:numPr>
          <w:ilvl w:val="0"/>
          <w:numId w:val="28"/>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lang w:eastAsia="ar-SA"/>
        </w:rPr>
      </w:pPr>
      <w:r w:rsidRPr="004A37C1">
        <w:rPr>
          <w:rFonts w:ascii="Times New Roman" w:eastAsia="PMingLiU" w:hAnsi="Times New Roman" w:cs="Times New Roman"/>
          <w:lang w:eastAsia="ar-SA"/>
        </w:rPr>
        <w:t>сертификат на товара (отпадъка) или съпроводителен документ;</w:t>
      </w:r>
    </w:p>
    <w:p w:rsidR="00FA650C" w:rsidRPr="004A37C1" w:rsidRDefault="00FA650C" w:rsidP="00FA650C">
      <w:pPr>
        <w:numPr>
          <w:ilvl w:val="0"/>
          <w:numId w:val="2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4A37C1">
        <w:rPr>
          <w:rFonts w:ascii="Times New Roman" w:eastAsia="PMingLiU" w:hAnsi="Times New Roman" w:cs="Times New Roman"/>
          <w:lang w:eastAsia="ar-SA"/>
        </w:rPr>
        <w:t xml:space="preserve">„Идентификационен документ”, съгласно </w:t>
      </w:r>
      <w:r w:rsidRPr="004A37C1">
        <w:rPr>
          <w:rFonts w:ascii="Times New Roman" w:eastAsia="Times New Roman" w:hAnsi="Times New Roman" w:cs="Times New Roman"/>
          <w:bCs/>
          <w:lang w:eastAsia="ar-SA"/>
        </w:rPr>
        <w:t>Наредба № 1/04.06.2014 г.</w:t>
      </w:r>
      <w:r w:rsidRPr="004A37C1">
        <w:rPr>
          <w:rFonts w:ascii="Times New Roman" w:eastAsia="SimSun" w:hAnsi="Times New Roman" w:cs="Times New Roman"/>
          <w:bCs/>
          <w:lang w:eastAsia="ar-SA"/>
        </w:rPr>
        <w:t xml:space="preserve"> за реда и образците, по които се предоставя информация за дейностите по отпадъците, както и реда за водене на публични регистри</w:t>
      </w:r>
      <w:r w:rsidRPr="004A37C1">
        <w:rPr>
          <w:rFonts w:ascii="Times New Roman" w:eastAsia="PMingLiU" w:hAnsi="Times New Roman" w:cs="Times New Roman"/>
          <w:lang w:eastAsia="ar-SA"/>
        </w:rPr>
        <w:t>.</w:t>
      </w:r>
    </w:p>
    <w:p w:rsidR="00FA650C" w:rsidRPr="004A37C1" w:rsidRDefault="00FA650C" w:rsidP="00FA650C">
      <w:pPr>
        <w:suppressAutoHyphens/>
        <w:overflowPunct w:val="0"/>
        <w:autoSpaceDE w:val="0"/>
        <w:spacing w:after="0" w:line="240" w:lineRule="auto"/>
        <w:jc w:val="both"/>
        <w:textAlignment w:val="baseline"/>
        <w:rPr>
          <w:rFonts w:ascii="Times New Roman" w:eastAsia="Times New Roman" w:hAnsi="Times New Roman" w:cs="Times New Roman"/>
          <w:b/>
          <w:highlight w:val="yellow"/>
          <w:lang w:eastAsia="ar-SA"/>
        </w:rPr>
      </w:pPr>
    </w:p>
    <w:p w:rsidR="00FA650C" w:rsidRPr="004A37C1" w:rsidRDefault="00FA650C" w:rsidP="00FA650C">
      <w:pPr>
        <w:suppressAutoHyphens/>
        <w:overflowPunct w:val="0"/>
        <w:autoSpaceDE w:val="0"/>
        <w:spacing w:after="0" w:line="240" w:lineRule="auto"/>
        <w:jc w:val="both"/>
        <w:textAlignment w:val="baseline"/>
        <w:rPr>
          <w:rFonts w:ascii="Times New Roman" w:eastAsia="Times New Roman" w:hAnsi="Times New Roman" w:cs="Times New Roman"/>
          <w:b/>
          <w:lang w:eastAsia="ar-SA"/>
        </w:rPr>
      </w:pPr>
      <w:r w:rsidRPr="004A37C1">
        <w:rPr>
          <w:rFonts w:ascii="Times New Roman" w:eastAsia="Times New Roman" w:hAnsi="Times New Roman" w:cs="Times New Roman"/>
          <w:b/>
          <w:lang w:eastAsia="ar-SA"/>
        </w:rPr>
        <w:t>Условие 11.5. Оползотворяване, в т.ч. рециклиране на отпадъци</w:t>
      </w:r>
    </w:p>
    <w:p w:rsidR="00FA650C" w:rsidRPr="004A37C1" w:rsidRDefault="00FA650C" w:rsidP="00FA650C">
      <w:pPr>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4A37C1">
        <w:rPr>
          <w:rFonts w:ascii="Times New Roman" w:eastAsia="Times New Roman" w:hAnsi="Times New Roman" w:cs="Times New Roman"/>
          <w:b/>
          <w:lang w:eastAsia="ar-SA"/>
        </w:rPr>
        <w:t>Условие 11.5.1.</w:t>
      </w:r>
      <w:r w:rsidRPr="004A37C1">
        <w:rPr>
          <w:rFonts w:ascii="Times New Roman" w:eastAsia="Times New Roman" w:hAnsi="Times New Roman" w:cs="Times New Roman"/>
          <w:lang w:eastAsia="ar-SA"/>
        </w:rPr>
        <w:t xml:space="preserve"> </w:t>
      </w:r>
      <w:r w:rsidRPr="004A37C1">
        <w:rPr>
          <w:rFonts w:ascii="Times New Roman" w:eastAsia="PMingLiU" w:hAnsi="Times New Roman" w:cs="Times New Roman"/>
          <w:lang w:eastAsia="ar-SA"/>
        </w:rPr>
        <w:t>На притежателя на настоящото разрешително се разрешава да предава за оползотворяване, в т. ч. рециклиране, отпадъците от дейността на предприятието, извън територията на площадката, единствено на лица, притежаващи документ по чл. 67 и/или по чл. 78 от ЗУО или комплексно разрешително за конкретния вид отпадък и за извършване на съответната дейност, въз основа на писмен договор, или да ги предава по реда и при спазване на изискванията на Регламент (ЕО) № 1013/2006 на Европейския парламент и на Съвета от 14 юни 2006 г. относно превози на отпадъци.</w:t>
      </w:r>
    </w:p>
    <w:p w:rsidR="00FA650C" w:rsidRPr="004A37C1" w:rsidRDefault="00FA650C" w:rsidP="00FA650C">
      <w:pPr>
        <w:suppressAutoHyphens/>
        <w:autoSpaceDN w:val="0"/>
        <w:spacing w:after="0" w:line="240" w:lineRule="auto"/>
        <w:jc w:val="both"/>
        <w:rPr>
          <w:rFonts w:ascii="Times New Roman" w:eastAsia="Times New Roman" w:hAnsi="Times New Roman" w:cs="Times New Roman"/>
          <w:lang w:eastAsia="ar-SA"/>
        </w:rPr>
      </w:pPr>
      <w:r w:rsidRPr="004A37C1">
        <w:rPr>
          <w:rFonts w:ascii="Times New Roman" w:eastAsia="Times New Roman" w:hAnsi="Times New Roman" w:cs="Times New Roman"/>
          <w:b/>
          <w:lang w:eastAsia="ar-SA"/>
        </w:rPr>
        <w:t>Условие 11.5.2.</w:t>
      </w:r>
      <w:r w:rsidRPr="004A37C1">
        <w:rPr>
          <w:rFonts w:ascii="Times New Roman" w:eastAsia="Times New Roman" w:hAnsi="Times New Roman" w:cs="Times New Roman"/>
          <w:lang w:eastAsia="ar-SA"/>
        </w:rPr>
        <w:t xml:space="preserve"> Притежателят на настоящото разрешително да предава отпадъците, образувани от дейността на предприятието при експлоатацията на инсталациите по </w:t>
      </w:r>
      <w:r w:rsidRPr="004A37C1">
        <w:rPr>
          <w:rFonts w:ascii="Times New Roman" w:eastAsia="Times New Roman" w:hAnsi="Times New Roman" w:cs="Times New Roman"/>
          <w:b/>
          <w:lang w:eastAsia="ar-SA"/>
        </w:rPr>
        <w:t>Условие 2.,</w:t>
      </w:r>
      <w:r w:rsidRPr="004A37C1">
        <w:rPr>
          <w:rFonts w:ascii="Times New Roman" w:eastAsia="Times New Roman" w:hAnsi="Times New Roman" w:cs="Times New Roman"/>
          <w:lang w:eastAsia="ar-SA"/>
        </w:rPr>
        <w:t xml:space="preserve"> приоритетно за оползотворяване пред обезвреждане.</w:t>
      </w:r>
    </w:p>
    <w:p w:rsidR="00FA650C" w:rsidRPr="004A37C1" w:rsidRDefault="00FA650C" w:rsidP="00FA650C">
      <w:pPr>
        <w:suppressAutoHyphens/>
        <w:autoSpaceDN w:val="0"/>
        <w:spacing w:after="0" w:line="240" w:lineRule="auto"/>
        <w:jc w:val="both"/>
        <w:rPr>
          <w:rFonts w:ascii="Times New Roman" w:eastAsia="MS Mincho" w:hAnsi="Times New Roman" w:cs="Times New Roman"/>
          <w:b/>
          <w:lang w:eastAsia="ar-SA"/>
        </w:rPr>
      </w:pPr>
      <w:r w:rsidRPr="004A37C1">
        <w:rPr>
          <w:rFonts w:ascii="Times New Roman" w:eastAsia="Times New Roman" w:hAnsi="Times New Roman" w:cs="Times New Roman"/>
          <w:b/>
          <w:lang w:eastAsia="bg-BG"/>
        </w:rPr>
        <w:t>Условие 11.5.3.</w:t>
      </w:r>
      <w:r w:rsidRPr="004A37C1">
        <w:rPr>
          <w:rFonts w:ascii="Times New Roman" w:eastAsia="Times New Roman" w:hAnsi="Times New Roman" w:cs="Times New Roman"/>
          <w:lang w:eastAsia="bg-BG"/>
        </w:rPr>
        <w:t xml:space="preserve"> На притежателя на настоящото разрешително се разрешава да предава торовите маси, образувани от дейността на Инсталация за интензивно отглеждане на птици –</w:t>
      </w:r>
      <w:r w:rsidR="009A318B">
        <w:rPr>
          <w:rFonts w:ascii="Times New Roman" w:eastAsia="Times New Roman" w:hAnsi="Times New Roman" w:cs="Times New Roman"/>
          <w:lang w:eastAsia="bg-BG"/>
        </w:rPr>
        <w:t xml:space="preserve"> </w:t>
      </w:r>
      <w:r w:rsidRPr="004A37C1">
        <w:rPr>
          <w:rFonts w:ascii="Times New Roman" w:eastAsia="Times New Roman" w:hAnsi="Times New Roman" w:cs="Times New Roman"/>
          <w:lang w:eastAsia="bg-BG"/>
        </w:rPr>
        <w:t xml:space="preserve">кокошки носачки по </w:t>
      </w:r>
      <w:r w:rsidRPr="004A37C1">
        <w:rPr>
          <w:rFonts w:ascii="Times New Roman" w:eastAsia="Times New Roman" w:hAnsi="Times New Roman" w:cs="Times New Roman"/>
          <w:b/>
          <w:lang w:eastAsia="bg-BG"/>
        </w:rPr>
        <w:t>Условие № 2.</w:t>
      </w:r>
      <w:r w:rsidRPr="004A37C1">
        <w:rPr>
          <w:rFonts w:ascii="Times New Roman" w:eastAsia="Times New Roman" w:hAnsi="Times New Roman" w:cs="Times New Roman"/>
          <w:lang w:eastAsia="bg-BG"/>
        </w:rPr>
        <w:t xml:space="preserve"> като отпадък с код и наименование: 02 01 06 – </w:t>
      </w:r>
      <w:r w:rsidRPr="004A37C1">
        <w:rPr>
          <w:rFonts w:ascii="Times New Roman" w:eastAsia="Calibri" w:hAnsi="Times New Roman" w:cs="Times New Roman"/>
        </w:rPr>
        <w:t>Животински изпражнения, урина и тор (включително използвана постелна слама), отпадъчни води, разделно събирани и пречиствани извън мястото на образуването им</w:t>
      </w:r>
      <w:r w:rsidRPr="004A37C1">
        <w:rPr>
          <w:rFonts w:ascii="Times New Roman" w:eastAsia="Times New Roman" w:hAnsi="Times New Roman" w:cs="Times New Roman"/>
          <w:lang w:eastAsia="bg-BG"/>
        </w:rPr>
        <w:t xml:space="preserve">, за производството на биогаз. Предаването като отпадък да се осъществява съгласно </w:t>
      </w:r>
      <w:r w:rsidRPr="004A37C1">
        <w:rPr>
          <w:rFonts w:ascii="Times New Roman" w:eastAsia="Times New Roman" w:hAnsi="Times New Roman" w:cs="Times New Roman"/>
          <w:b/>
          <w:lang w:eastAsia="bg-BG"/>
        </w:rPr>
        <w:t>Условие 11.5.1.</w:t>
      </w:r>
    </w:p>
    <w:p w:rsidR="00FA650C" w:rsidRPr="004A37C1" w:rsidRDefault="00FA650C" w:rsidP="00FA650C">
      <w:pPr>
        <w:suppressAutoHyphens/>
        <w:autoSpaceDN w:val="0"/>
        <w:spacing w:after="0" w:line="240" w:lineRule="auto"/>
        <w:jc w:val="both"/>
        <w:rPr>
          <w:rFonts w:ascii="Times New Roman" w:eastAsia="MS Mincho" w:hAnsi="Times New Roman" w:cs="Times New Roman"/>
          <w:b/>
          <w:lang w:eastAsia="ar-SA"/>
        </w:rPr>
      </w:pP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11.6.</w:t>
      </w:r>
      <w:r w:rsidRPr="004A37C1">
        <w:rPr>
          <w:rFonts w:ascii="Times New Roman" w:eastAsia="Times New Roman" w:hAnsi="Times New Roman" w:cs="Times New Roman"/>
          <w:lang w:eastAsia="bg-BG"/>
        </w:rPr>
        <w:t xml:space="preserve"> </w:t>
      </w:r>
      <w:r w:rsidRPr="004A37C1">
        <w:rPr>
          <w:rFonts w:ascii="Times New Roman" w:eastAsia="Times New Roman" w:hAnsi="Times New Roman" w:cs="Times New Roman"/>
          <w:b/>
          <w:lang w:eastAsia="bg-BG"/>
        </w:rPr>
        <w:t>Обезвреждане на отпадъците</w:t>
      </w:r>
    </w:p>
    <w:p w:rsidR="00FA650C" w:rsidRPr="004A37C1" w:rsidRDefault="00FA650C" w:rsidP="00FA650C">
      <w:pPr>
        <w:suppressAutoHyphens/>
        <w:overflowPunct w:val="0"/>
        <w:autoSpaceDE w:val="0"/>
        <w:spacing w:after="0" w:line="240" w:lineRule="auto"/>
        <w:jc w:val="both"/>
        <w:rPr>
          <w:rFonts w:ascii="Times New Roman" w:eastAsia="Times New Roman" w:hAnsi="Times New Roman" w:cs="Times New Roman"/>
          <w:b/>
          <w:lang w:eastAsia="ar-SA"/>
        </w:rPr>
      </w:pPr>
      <w:r w:rsidRPr="004A37C1">
        <w:rPr>
          <w:rFonts w:ascii="Times New Roman" w:eastAsia="PMingLiU" w:hAnsi="Times New Roman" w:cs="Times New Roman"/>
          <w:b/>
          <w:lang w:eastAsia="bg-BG"/>
        </w:rPr>
        <w:t>Условие 11.6.1.</w:t>
      </w:r>
      <w:r w:rsidRPr="004A37C1">
        <w:rPr>
          <w:rFonts w:ascii="Times New Roman" w:eastAsia="PMingLiU" w:hAnsi="Times New Roman" w:cs="Times New Roman"/>
          <w:lang w:eastAsia="bg-BG"/>
        </w:rPr>
        <w:t xml:space="preserve"> </w:t>
      </w:r>
      <w:r w:rsidRPr="004A37C1">
        <w:rPr>
          <w:rFonts w:ascii="Times New Roman" w:eastAsia="PMingLiU" w:hAnsi="Times New Roman" w:cs="Times New Roman"/>
          <w:lang w:eastAsia="pl-PL"/>
        </w:rPr>
        <w:t>На притежателя на настоящото разрешително се разрешава да предава за обезвреждане отпадъците от дейността на предприятието извън територията на площадката единствено на лица, притежаващи разрешение по чл. 67 от ЗУО или комплексно разрешително за конкретния вид отпадък и за извършване на съответната дейност, въз основа на писмен договор или да ги предава по реда и при спазване на изискванията на Регламент (ЕО) № 1013/2006 на Европейския парламент и на Съвета от 14 юни 2006 г. относно превози на отпадъци.</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b/>
          <w:noProof/>
          <w:lang w:eastAsia="pl-PL"/>
        </w:rPr>
      </w:pPr>
    </w:p>
    <w:p w:rsidR="00FA650C" w:rsidRPr="004A37C1" w:rsidRDefault="00FA650C" w:rsidP="00FA650C">
      <w:pPr>
        <w:overflowPunct w:val="0"/>
        <w:autoSpaceDE w:val="0"/>
        <w:autoSpaceDN w:val="0"/>
        <w:adjustRightInd w:val="0"/>
        <w:spacing w:after="0" w:line="240" w:lineRule="auto"/>
        <w:textAlignment w:val="baseline"/>
        <w:outlineLvl w:val="6"/>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11.7. Контрол и измерване на отпадъците</w:t>
      </w:r>
    </w:p>
    <w:p w:rsidR="00FA650C" w:rsidRPr="004A37C1" w:rsidRDefault="00FA650C" w:rsidP="00FA650C">
      <w:pPr>
        <w:tabs>
          <w:tab w:val="left" w:pos="4678"/>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4A37C1">
        <w:rPr>
          <w:rFonts w:ascii="Times New Roman" w:eastAsia="Times New Roman" w:hAnsi="Times New Roman" w:cs="Times New Roman"/>
          <w:b/>
          <w:lang w:eastAsia="bg-BG"/>
        </w:rPr>
        <w:t>Условие 11.7.1.</w:t>
      </w:r>
      <w:r w:rsidRPr="004A37C1">
        <w:rPr>
          <w:rFonts w:ascii="Times New Roman" w:eastAsia="Times New Roman" w:hAnsi="Times New Roman" w:cs="Times New Roman"/>
          <w:lang w:eastAsia="bg-BG"/>
        </w:rPr>
        <w:t xml:space="preserve"> </w:t>
      </w:r>
      <w:r w:rsidRPr="004A37C1">
        <w:rPr>
          <w:rFonts w:ascii="Times New Roman" w:eastAsia="Times New Roman" w:hAnsi="Times New Roman" w:cs="Times New Roman"/>
          <w:lang w:eastAsia="pl-PL"/>
        </w:rPr>
        <w:t>Притежателят на настоящото разрешително да осъществява измерване/изчисляване на количествата генерирани на площадката отпадъци, с цел определяне на:</w:t>
      </w:r>
    </w:p>
    <w:p w:rsidR="00FA650C" w:rsidRPr="004A37C1" w:rsidRDefault="00FA650C" w:rsidP="00FA650C">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4A37C1">
        <w:rPr>
          <w:rFonts w:ascii="Times New Roman" w:eastAsia="Times New Roman" w:hAnsi="Times New Roman" w:cs="Times New Roman"/>
          <w:lang w:eastAsia="pl-PL"/>
        </w:rPr>
        <w:t>годишно количество образувани отпадъци;</w:t>
      </w:r>
    </w:p>
    <w:p w:rsidR="00FA650C" w:rsidRPr="004A37C1" w:rsidRDefault="00FA650C" w:rsidP="00FA650C">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lang w:eastAsia="pl-PL"/>
        </w:rPr>
        <w:t xml:space="preserve">стойностите на годишните норми за ефективност при образуването на отпадъци </w:t>
      </w:r>
      <w:r w:rsidRPr="004A37C1">
        <w:rPr>
          <w:rFonts w:ascii="Times New Roman" w:eastAsia="Times New Roman" w:hAnsi="Times New Roman" w:cs="Times New Roman"/>
          <w:lang w:eastAsia="bg-BG"/>
        </w:rPr>
        <w:t>(само за отпадъците, които се генерират пряко от производствения процес).</w:t>
      </w:r>
    </w:p>
    <w:p w:rsidR="00FA650C" w:rsidRPr="004A37C1" w:rsidRDefault="00FA650C" w:rsidP="00FA650C">
      <w:pPr>
        <w:tabs>
          <w:tab w:val="left" w:pos="4678"/>
        </w:tabs>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 xml:space="preserve">Условие 11.7.2. </w:t>
      </w:r>
      <w:r w:rsidRPr="004A37C1">
        <w:rPr>
          <w:rFonts w:ascii="Times New Roman" w:eastAsia="Times New Roman" w:hAnsi="Times New Roman" w:cs="Times New Roman"/>
          <w:lang w:eastAsia="bg-BG"/>
        </w:rPr>
        <w:t>Притежателят на настоящото разрешително да прилага инструкция за измерване или изчисляване на количествата образувани отпадъци и изчисление на стойностите на нормите за ефективност при образуването на отпадъци (за отпадъците, които се образуват пряко от производствения процес).</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4A37C1">
        <w:rPr>
          <w:rFonts w:ascii="Times New Roman" w:eastAsia="Times New Roman" w:hAnsi="Times New Roman" w:cs="Times New Roman"/>
          <w:b/>
          <w:lang w:eastAsia="bg-BG"/>
        </w:rPr>
        <w:t xml:space="preserve">Условие 11.7.3. </w:t>
      </w:r>
      <w:r w:rsidRPr="004A37C1">
        <w:rPr>
          <w:rFonts w:ascii="Times New Roman" w:eastAsia="Times New Roman" w:hAnsi="Times New Roman" w:cs="Times New Roman"/>
          <w:lang w:eastAsia="bg-BG"/>
        </w:rPr>
        <w:t>Притежателят на настоящото разрешително да прилага инструкция за оценка на съответствието на наблюдаваните годишни количества образувани отпадъци и стойностите на нормите за ефективност при образуването на отпадъци (само за отпадъците, които се образуват пряко от производствения процес) с определените такива в условията на разрешителното. Инструкцията да включва установяване на причините за несъответствия и предприемане на коригиращи действия.</w:t>
      </w:r>
    </w:p>
    <w:p w:rsidR="00FA650C" w:rsidRPr="004A37C1" w:rsidRDefault="00FA650C" w:rsidP="00FA650C">
      <w:pPr>
        <w:autoSpaceDN w:val="0"/>
        <w:spacing w:after="0" w:line="240" w:lineRule="auto"/>
        <w:jc w:val="both"/>
        <w:rPr>
          <w:rFonts w:ascii="Times New Roman" w:eastAsia="Times New Roman" w:hAnsi="Times New Roman" w:cs="Times New Roman"/>
          <w:b/>
          <w:lang w:eastAsia="bg-BG"/>
        </w:rPr>
      </w:pPr>
    </w:p>
    <w:p w:rsidR="00FA650C" w:rsidRPr="004A37C1" w:rsidRDefault="00FA650C" w:rsidP="00FA650C">
      <w:pPr>
        <w:suppressAutoHyphens/>
        <w:spacing w:after="0" w:line="240" w:lineRule="auto"/>
        <w:jc w:val="both"/>
        <w:rPr>
          <w:rFonts w:ascii="Times New Roman" w:eastAsia="MS Mincho" w:hAnsi="Times New Roman" w:cs="Times New Roman"/>
          <w:b/>
          <w:lang w:eastAsia="ar-SA"/>
        </w:rPr>
      </w:pPr>
      <w:r w:rsidRPr="004A37C1">
        <w:rPr>
          <w:rFonts w:ascii="Times New Roman" w:eastAsia="MS Mincho" w:hAnsi="Times New Roman" w:cs="Times New Roman"/>
          <w:b/>
          <w:lang w:eastAsia="ar-SA"/>
        </w:rPr>
        <w:t>Условие 11.8.</w:t>
      </w:r>
      <w:r w:rsidRPr="004A37C1">
        <w:rPr>
          <w:rFonts w:ascii="Times New Roman" w:eastAsia="MS Mincho" w:hAnsi="Times New Roman" w:cs="Times New Roman"/>
          <w:lang w:eastAsia="ar-SA"/>
        </w:rPr>
        <w:t xml:space="preserve"> </w:t>
      </w:r>
      <w:r w:rsidRPr="004A37C1">
        <w:rPr>
          <w:rFonts w:ascii="Times New Roman" w:eastAsia="MS Mincho" w:hAnsi="Times New Roman" w:cs="Times New Roman"/>
          <w:b/>
          <w:lang w:eastAsia="ar-SA"/>
        </w:rPr>
        <w:t>Анализи на отпадъците</w:t>
      </w:r>
    </w:p>
    <w:p w:rsidR="00FA650C" w:rsidRPr="004A37C1" w:rsidRDefault="00FA650C" w:rsidP="00FA650C">
      <w:pPr>
        <w:autoSpaceDN w:val="0"/>
        <w:spacing w:after="0" w:line="240" w:lineRule="auto"/>
        <w:jc w:val="both"/>
        <w:rPr>
          <w:rFonts w:ascii="Times New Roman" w:eastAsia="MS Mincho" w:hAnsi="Times New Roman" w:cs="Times New Roman"/>
          <w:lang w:eastAsia="ar-SA"/>
        </w:rPr>
      </w:pPr>
      <w:r w:rsidRPr="004A37C1">
        <w:rPr>
          <w:rFonts w:ascii="Times New Roman" w:eastAsia="MS Mincho" w:hAnsi="Times New Roman" w:cs="Times New Roman"/>
          <w:b/>
          <w:lang w:eastAsia="ar-SA"/>
        </w:rPr>
        <w:t xml:space="preserve">Условие 11.8.1. </w:t>
      </w:r>
      <w:r w:rsidRPr="004A37C1">
        <w:rPr>
          <w:rFonts w:ascii="Times New Roman" w:eastAsia="MS Mincho" w:hAnsi="Times New Roman" w:cs="Times New Roman"/>
          <w:lang w:eastAsia="ar-SA"/>
        </w:rPr>
        <w:t>Притежателят на настоящото разрешително да извърши анализи на образуваните при производствената дейност отпадъци с цел класификация на отпадъците по чл. 3 от ЗУО.</w:t>
      </w:r>
    </w:p>
    <w:p w:rsidR="00FA650C" w:rsidRPr="004A37C1" w:rsidRDefault="00FA650C" w:rsidP="00FA650C">
      <w:pPr>
        <w:autoSpaceDN w:val="0"/>
        <w:spacing w:after="0" w:line="240" w:lineRule="auto"/>
        <w:jc w:val="both"/>
        <w:rPr>
          <w:rFonts w:ascii="Times New Roman" w:eastAsia="PMingLiU" w:hAnsi="Times New Roman" w:cs="Times New Roman"/>
          <w:b/>
          <w:bCs/>
          <w:lang w:eastAsia="bg-BG"/>
        </w:rPr>
      </w:pPr>
      <w:r w:rsidRPr="004A37C1">
        <w:rPr>
          <w:rFonts w:ascii="Times New Roman" w:eastAsia="MS Mincho" w:hAnsi="Times New Roman" w:cs="Times New Roman"/>
          <w:b/>
          <w:lang w:eastAsia="ar-SA"/>
        </w:rPr>
        <w:lastRenderedPageBreak/>
        <w:t xml:space="preserve">Условие 11.8.2. </w:t>
      </w:r>
      <w:r w:rsidRPr="004A37C1">
        <w:rPr>
          <w:rFonts w:ascii="Times New Roman" w:eastAsia="MS Mincho" w:hAnsi="Times New Roman" w:cs="Times New Roman"/>
          <w:lang w:eastAsia="ar-SA"/>
        </w:rPr>
        <w:t>Анализите на отпадъците да бъдат извършвани от акредитирани лаборатории, в съответствие с чл. 3 ал. 7 от ЗУО.</w:t>
      </w:r>
    </w:p>
    <w:p w:rsidR="00FA650C" w:rsidRPr="004A37C1" w:rsidRDefault="00FA650C" w:rsidP="00FA650C">
      <w:pPr>
        <w:autoSpaceDN w:val="0"/>
        <w:spacing w:after="0" w:line="240" w:lineRule="auto"/>
        <w:jc w:val="both"/>
        <w:rPr>
          <w:rFonts w:ascii="Times New Roman" w:eastAsia="Times New Roman" w:hAnsi="Times New Roman" w:cs="Times New Roman"/>
          <w:b/>
          <w:lang w:eastAsia="bg-BG"/>
        </w:rPr>
      </w:pPr>
    </w:p>
    <w:p w:rsidR="00FA650C" w:rsidRPr="004A37C1" w:rsidRDefault="00FA650C" w:rsidP="00FA650C">
      <w:pPr>
        <w:autoSpaceDN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11.9.</w:t>
      </w:r>
      <w:r w:rsidRPr="004A37C1">
        <w:rPr>
          <w:rFonts w:ascii="Times New Roman" w:eastAsia="Times New Roman" w:hAnsi="Times New Roman" w:cs="Times New Roman"/>
          <w:lang w:eastAsia="bg-BG"/>
        </w:rPr>
        <w:t xml:space="preserve"> </w:t>
      </w:r>
      <w:r w:rsidRPr="004A37C1">
        <w:rPr>
          <w:rFonts w:ascii="Times New Roman" w:eastAsia="Times New Roman" w:hAnsi="Times New Roman" w:cs="Times New Roman"/>
          <w:b/>
          <w:lang w:eastAsia="bg-BG"/>
        </w:rPr>
        <w:t>Документиране и докладване</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11.9.1.</w:t>
      </w:r>
      <w:r w:rsidRPr="004A37C1">
        <w:rPr>
          <w:rFonts w:ascii="Times New Roman" w:eastAsia="Times New Roman" w:hAnsi="Times New Roman" w:cs="Times New Roman"/>
          <w:lang w:eastAsia="bg-BG"/>
        </w:rPr>
        <w:t xml:space="preserve"> Притежателят на настоящото разрешително да документира и докладва дейностите по управление на отпадъците съгласно изискванията на Наредба № 1 от 04.06.2014 г. за реда и образците, по които се предоставя информация за дейностите по отпадъците, както и реда за водене на публични регистри.</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11.9.2.</w:t>
      </w:r>
      <w:r w:rsidRPr="004A37C1">
        <w:rPr>
          <w:rFonts w:ascii="Times New Roman" w:eastAsia="Times New Roman" w:hAnsi="Times New Roman" w:cs="Times New Roman"/>
          <w:lang w:eastAsia="bg-BG"/>
        </w:rPr>
        <w:t xml:space="preserve"> Притежателят на настоящото разрешително да документира всички измервани/изчислявани съгласно </w:t>
      </w:r>
      <w:r w:rsidRPr="004A37C1">
        <w:rPr>
          <w:rFonts w:ascii="Times New Roman" w:eastAsia="Times New Roman" w:hAnsi="Times New Roman" w:cs="Times New Roman"/>
          <w:b/>
          <w:lang w:eastAsia="bg-BG"/>
        </w:rPr>
        <w:t>Условие 11.7.</w:t>
      </w:r>
      <w:r w:rsidRPr="004A37C1">
        <w:rPr>
          <w:rFonts w:ascii="Times New Roman" w:eastAsia="Times New Roman" w:hAnsi="Times New Roman" w:cs="Times New Roman"/>
          <w:lang w:eastAsia="bg-BG"/>
        </w:rPr>
        <w:t xml:space="preserve"> количества на отпадъците и да докладва като част от ГДОС образуваните количества отпадъци като годишно количество.</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11.9.3.</w:t>
      </w:r>
      <w:r w:rsidRPr="004A37C1">
        <w:rPr>
          <w:rFonts w:ascii="Times New Roman" w:eastAsia="Times New Roman" w:hAnsi="Times New Roman" w:cs="Times New Roman"/>
          <w:lang w:eastAsia="bg-BG"/>
        </w:rPr>
        <w:t xml:space="preserve"> Притежателят на настоящото разрешително да докладва като част от ГДОС обобщена информация по изпълнението на условията на КР към управлението на отпадъците.</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MS Mincho" w:hAnsi="Times New Roman" w:cs="Times New Roman"/>
          <w:b/>
          <w:lang w:eastAsia="bg-BG"/>
        </w:rPr>
        <w:t xml:space="preserve">Условие 11.9.4. </w:t>
      </w:r>
      <w:r w:rsidRPr="004A37C1">
        <w:rPr>
          <w:rFonts w:ascii="Times New Roman" w:eastAsia="MS Mincho" w:hAnsi="Times New Roman" w:cs="Times New Roman"/>
          <w:lang w:eastAsia="bg-BG"/>
        </w:rPr>
        <w:t>Притежателят на настоящото разрешително да съхранява на площадката всяка информация, чието документиране се изисква с горните условия (</w:t>
      </w:r>
      <w:r w:rsidRPr="004A37C1">
        <w:rPr>
          <w:rFonts w:ascii="Times New Roman" w:eastAsia="MS Mincho" w:hAnsi="Times New Roman" w:cs="Times New Roman"/>
          <w:b/>
          <w:lang w:eastAsia="bg-BG"/>
        </w:rPr>
        <w:t>Условие № 11. Управление на отпадъците</w:t>
      </w:r>
      <w:r w:rsidRPr="004A37C1">
        <w:rPr>
          <w:rFonts w:ascii="Times New Roman" w:eastAsia="MS Mincho" w:hAnsi="Times New Roman" w:cs="Times New Roman"/>
          <w:lang w:eastAsia="bg-BG"/>
        </w:rPr>
        <w:t>) за срок не по-кратък от пет календарни години, ако не е указано друго в съответната нормативна уредба. Информацията да се предоставя при поискване от компетентните органи.</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11.9.5</w:t>
      </w:r>
      <w:r w:rsidRPr="004A37C1">
        <w:rPr>
          <w:rFonts w:ascii="Calibri" w:eastAsia="Calibri" w:hAnsi="Calibri" w:cs="Times New Roman"/>
        </w:rPr>
        <w:t xml:space="preserve"> </w:t>
      </w:r>
      <w:r w:rsidRPr="004A37C1">
        <w:rPr>
          <w:rFonts w:ascii="Times New Roman" w:eastAsia="Times New Roman" w:hAnsi="Times New Roman" w:cs="Times New Roman"/>
          <w:lang w:eastAsia="bg-BG"/>
        </w:rPr>
        <w:t>Притежателят на настоящото разрешително да докладва преносите извън площадката на опасни и неопасни отпадъци в определените случаи, посочени в Регламент (ЕО) № 166/2006 на Европейския парламент и на Съвета от 18 януари 2006 година за създаване на Европейски регистър за изпускането и преноса на замърсители (ЕРИПЗ).</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b/>
          <w:highlight w:val="yellow"/>
          <w:lang w:eastAsia="bg-BG"/>
        </w:rPr>
      </w:pPr>
    </w:p>
    <w:p w:rsidR="00FA650C" w:rsidRPr="004A37C1" w:rsidRDefault="00FA650C" w:rsidP="00FA650C">
      <w:pPr>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11А. Управление на странични животински продукти</w:t>
      </w:r>
    </w:p>
    <w:p w:rsidR="00FA650C" w:rsidRPr="004A37C1" w:rsidRDefault="00FA650C" w:rsidP="00FA650C">
      <w:pPr>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11А.1.</w:t>
      </w:r>
      <w:r w:rsidRPr="004A37C1">
        <w:rPr>
          <w:rFonts w:ascii="Times New Roman" w:eastAsia="Times New Roman" w:hAnsi="Times New Roman" w:cs="Times New Roman"/>
          <w:b/>
          <w:lang w:eastAsia="ar-SA"/>
        </w:rPr>
        <w:t xml:space="preserve"> </w:t>
      </w:r>
      <w:r w:rsidRPr="004A37C1">
        <w:rPr>
          <w:rFonts w:ascii="Times New Roman" w:eastAsia="Calibri" w:hAnsi="Times New Roman" w:cs="Times New Roman"/>
          <w:lang w:eastAsia="ar-SA"/>
        </w:rPr>
        <w:t xml:space="preserve">На притежателя на настоящото разрешително се разрешава да предава торовите маси, образувани от дейността на </w:t>
      </w:r>
      <w:r w:rsidRPr="004A37C1">
        <w:rPr>
          <w:rFonts w:ascii="Times New Roman" w:eastAsia="Times New Roman" w:hAnsi="Times New Roman" w:cs="Times New Roman"/>
          <w:lang w:eastAsia="bg-BG"/>
        </w:rPr>
        <w:t>Инсталация за интензивно отглеждане на птици –кокошки носачки</w:t>
      </w:r>
      <w:r w:rsidRPr="004A37C1">
        <w:rPr>
          <w:rFonts w:ascii="Times New Roman" w:eastAsia="Times New Roman" w:hAnsi="Times New Roman" w:cs="Times New Roman"/>
          <w:bCs/>
          <w:lang w:eastAsia="bg-BG"/>
        </w:rPr>
        <w:t xml:space="preserve">, </w:t>
      </w:r>
      <w:r w:rsidRPr="004A37C1">
        <w:rPr>
          <w:rFonts w:ascii="Times New Roman" w:eastAsia="Calibri" w:hAnsi="Times New Roman" w:cs="Times New Roman"/>
          <w:lang w:eastAsia="ar-SA"/>
        </w:rPr>
        <w:t>за наторяване на земеделски земи.</w:t>
      </w:r>
    </w:p>
    <w:p w:rsidR="00FA650C" w:rsidRPr="004A37C1" w:rsidRDefault="00FA650C" w:rsidP="00FA650C">
      <w:pPr>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11.А.2.</w:t>
      </w:r>
      <w:r w:rsidRPr="004A37C1">
        <w:rPr>
          <w:rFonts w:ascii="Times New Roman" w:eastAsia="Times New Roman" w:hAnsi="Times New Roman" w:cs="Times New Roman"/>
          <w:lang w:eastAsia="bg-BG"/>
        </w:rPr>
        <w:t xml:space="preserve"> </w:t>
      </w:r>
      <w:r w:rsidRPr="004A37C1">
        <w:rPr>
          <w:rFonts w:ascii="Times New Roman" w:eastAsia="Times New Roman" w:hAnsi="Times New Roman" w:cs="Times New Roman"/>
          <w:bCs/>
          <w:lang w:eastAsia="bg-BG"/>
        </w:rPr>
        <w:t>П</w:t>
      </w:r>
      <w:r w:rsidRPr="004A37C1">
        <w:rPr>
          <w:rFonts w:ascii="Times New Roman" w:eastAsia="Times New Roman" w:hAnsi="Times New Roman" w:cs="Times New Roman"/>
          <w:lang w:eastAsia="bg-BG"/>
        </w:rPr>
        <w:t>ритежателят на настоящото разрешително да осъществява измерване/изчисляване на годишно количество образуван оборски тор.</w:t>
      </w:r>
    </w:p>
    <w:p w:rsidR="00FA650C" w:rsidRPr="004A37C1" w:rsidRDefault="00FA650C" w:rsidP="00FA650C">
      <w:pPr>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 xml:space="preserve">Условие 11.А.3. </w:t>
      </w:r>
      <w:r w:rsidRPr="004A37C1">
        <w:rPr>
          <w:rFonts w:ascii="Times New Roman" w:eastAsia="Times New Roman" w:hAnsi="Times New Roman" w:cs="Times New Roman"/>
          <w:bCs/>
          <w:lang w:eastAsia="bg-BG"/>
        </w:rPr>
        <w:t>П</w:t>
      </w:r>
      <w:r w:rsidRPr="004A37C1">
        <w:rPr>
          <w:rFonts w:ascii="Times New Roman" w:eastAsia="Times New Roman" w:hAnsi="Times New Roman" w:cs="Times New Roman"/>
          <w:lang w:eastAsia="bg-BG"/>
        </w:rPr>
        <w:t>ритежателят на настоящото разрешително да документира измервани/изчислявани количества торови маси и да докладва като част от ГДОС образуваните количества като годишно количество.</w:t>
      </w:r>
    </w:p>
    <w:p w:rsidR="00FA650C" w:rsidRPr="004A37C1" w:rsidRDefault="00FA650C" w:rsidP="00FA650C">
      <w:pPr>
        <w:spacing w:after="0" w:line="240" w:lineRule="auto"/>
        <w:ind w:right="-8"/>
        <w:jc w:val="both"/>
        <w:rPr>
          <w:rFonts w:ascii="Times New Roman" w:eastAsia="Times New Roman" w:hAnsi="Times New Roman" w:cs="Times New Roman"/>
          <w:b/>
          <w:lang w:eastAsia="bg-BG"/>
        </w:rPr>
      </w:pPr>
      <w:bookmarkStart w:id="1" w:name="_Toc464016520"/>
      <w:bookmarkEnd w:id="1"/>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4A37C1">
        <w:rPr>
          <w:rFonts w:ascii="Times New Roman" w:eastAsia="Times New Roman" w:hAnsi="Times New Roman" w:cs="Times New Roman"/>
          <w:b/>
        </w:rPr>
        <w:t>Условие № 12. Шум</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4A37C1">
        <w:rPr>
          <w:rFonts w:ascii="Times New Roman" w:eastAsia="Times New Roman" w:hAnsi="Times New Roman" w:cs="Times New Roman"/>
          <w:b/>
        </w:rPr>
        <w:t>Условие 12.1. Емисии</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b/>
        </w:rPr>
        <w:t xml:space="preserve">Условие 12.1.1. </w:t>
      </w:r>
      <w:r w:rsidRPr="004A37C1">
        <w:rPr>
          <w:rFonts w:ascii="Times New Roman" w:eastAsia="Times New Roman" w:hAnsi="Times New Roman" w:cs="Times New Roman"/>
        </w:rPr>
        <w:t>Дейностите, извършвани на площадката</w:t>
      </w:r>
      <w:r w:rsidRPr="004A37C1">
        <w:rPr>
          <w:rFonts w:ascii="Times New Roman" w:eastAsia="Times New Roman" w:hAnsi="Times New Roman" w:cs="Times New Roman"/>
          <w:bCs/>
        </w:rPr>
        <w:t>, да се осъществяват по начин</w:t>
      </w:r>
      <w:r w:rsidRPr="004A37C1">
        <w:rPr>
          <w:rFonts w:ascii="Times New Roman" w:eastAsia="Times New Roman" w:hAnsi="Times New Roman" w:cs="Times New Roman"/>
        </w:rPr>
        <w:t>, недопускащ предизвикване на шум в околната среда над граничните стойности на еквивалентно ниво на шума, както следва:</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По границите на площадката:</w:t>
      </w:r>
    </w:p>
    <w:p w:rsidR="00FA650C" w:rsidRPr="004A37C1" w:rsidRDefault="00FA650C" w:rsidP="00FA650C">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дневно ниво – 70 dB(A);</w:t>
      </w:r>
    </w:p>
    <w:p w:rsidR="00FA650C" w:rsidRPr="004A37C1" w:rsidRDefault="00FA650C" w:rsidP="00FA650C">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вечерно ниво – 70 dB(A);</w:t>
      </w:r>
    </w:p>
    <w:p w:rsidR="00FA650C" w:rsidRPr="004A37C1" w:rsidRDefault="00FA650C" w:rsidP="00FA650C">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нощно ниво – 70 dB(A);</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В мястото на въздействие (в най-близко разположените спрямо промишления източник точки, в урбанизираните територии и извън тях):</w:t>
      </w:r>
    </w:p>
    <w:p w:rsidR="00FA650C" w:rsidRPr="004A37C1" w:rsidRDefault="00FA650C" w:rsidP="00FA650C">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дневно ниво – 55 dB(A);</w:t>
      </w:r>
    </w:p>
    <w:p w:rsidR="00FA650C" w:rsidRPr="004A37C1" w:rsidRDefault="00FA650C" w:rsidP="00FA650C">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вечерно ниво – 50 dB(A);</w:t>
      </w:r>
    </w:p>
    <w:p w:rsidR="00FA650C" w:rsidRPr="004A37C1" w:rsidRDefault="00FA650C" w:rsidP="00FA650C">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нощно ниво – 45 dB(A).</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b/>
        </w:rPr>
        <w:t>Условие 12.2.</w:t>
      </w:r>
      <w:r w:rsidRPr="004A37C1">
        <w:rPr>
          <w:rFonts w:ascii="Times New Roman" w:eastAsia="Times New Roman" w:hAnsi="Times New Roman" w:cs="Times New Roman"/>
        </w:rPr>
        <w:t xml:space="preserve"> </w:t>
      </w:r>
      <w:r w:rsidRPr="004A37C1">
        <w:rPr>
          <w:rFonts w:ascii="Times New Roman" w:eastAsia="Times New Roman" w:hAnsi="Times New Roman" w:cs="Times New Roman"/>
          <w:b/>
        </w:rPr>
        <w:t>Контрол и измерване</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b/>
        </w:rPr>
        <w:t xml:space="preserve">Условие 12.2.1. </w:t>
      </w:r>
      <w:r w:rsidRPr="004A37C1">
        <w:rPr>
          <w:rFonts w:ascii="Times New Roman" w:eastAsia="Times New Roman" w:hAnsi="Times New Roman" w:cs="Times New Roman"/>
        </w:rPr>
        <w:t>Притежателят на настоящото разрешително да извършва не по-малко от един път в рамките на две последователни календарни години наблюдение на:</w:t>
      </w:r>
    </w:p>
    <w:p w:rsidR="00FA650C" w:rsidRPr="004A37C1" w:rsidRDefault="00FA650C" w:rsidP="00FA650C">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общата звукова мощност на площадката;</w:t>
      </w:r>
    </w:p>
    <w:p w:rsidR="00FA650C" w:rsidRPr="004A37C1" w:rsidRDefault="00FA650C" w:rsidP="00FA650C">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еквивалентните нива на шум в определени точки по границата на площадката;</w:t>
      </w:r>
    </w:p>
    <w:p w:rsidR="00FA650C" w:rsidRPr="004A37C1" w:rsidRDefault="00FA650C" w:rsidP="00FA650C">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еквивалентните нива на шум в мястото на въздействие.</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b/>
        </w:rPr>
        <w:t xml:space="preserve">Условие 12.2.2. </w:t>
      </w:r>
      <w:r w:rsidRPr="004A37C1">
        <w:rPr>
          <w:rFonts w:ascii="Times New Roman" w:eastAsia="Times New Roman" w:hAnsi="Times New Roman" w:cs="Times New Roman"/>
        </w:rPr>
        <w:t xml:space="preserve">Притежателят на настоящото разрешително да прилага инструкция за наблюдение на показателите по </w:t>
      </w:r>
      <w:r w:rsidRPr="004A37C1">
        <w:rPr>
          <w:rFonts w:ascii="Times New Roman" w:eastAsia="Times New Roman" w:hAnsi="Times New Roman" w:cs="Times New Roman"/>
          <w:b/>
        </w:rPr>
        <w:t>Условие 12.2.1.</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b/>
        </w:rPr>
        <w:t>Условие 12.2.3.</w:t>
      </w:r>
      <w:r w:rsidRPr="004A37C1">
        <w:rPr>
          <w:rFonts w:ascii="Times New Roman" w:eastAsia="Times New Roman" w:hAnsi="Times New Roman" w:cs="Times New Roman"/>
        </w:rPr>
        <w:t xml:space="preserve"> Притежателят на настоящото разрешително да прилага инструкция за оценка на съответствието на установените еквивалентните нива на шум по границата на производствената </w:t>
      </w:r>
      <w:r w:rsidRPr="004A37C1">
        <w:rPr>
          <w:rFonts w:ascii="Times New Roman" w:eastAsia="Times New Roman" w:hAnsi="Times New Roman" w:cs="Times New Roman"/>
        </w:rPr>
        <w:lastRenderedPageBreak/>
        <w:t>площадка и в мястото на въздействие с разрешените такива, установяване на причините за допуснатите несъответствия и предприемане на коригиращи действия. Наблюденията се провеждат при спазване изискванията на чл. 16, ал. 2 и чл. 18 от Наредба № 54/13.12.2010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b/>
        </w:rPr>
        <w:t>Условие 12.3.</w:t>
      </w:r>
      <w:r w:rsidRPr="004A37C1">
        <w:rPr>
          <w:rFonts w:ascii="Times New Roman" w:eastAsia="Times New Roman" w:hAnsi="Times New Roman" w:cs="Times New Roman"/>
        </w:rPr>
        <w:t xml:space="preserve"> </w:t>
      </w:r>
      <w:r w:rsidRPr="004A37C1">
        <w:rPr>
          <w:rFonts w:ascii="Times New Roman" w:eastAsia="Times New Roman" w:hAnsi="Times New Roman" w:cs="Times New Roman"/>
          <w:b/>
        </w:rPr>
        <w:t>Документиране и докладване</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b/>
        </w:rPr>
        <w:t>Условие 12.3.1.</w:t>
      </w:r>
      <w:r w:rsidRPr="004A37C1">
        <w:rPr>
          <w:rFonts w:ascii="Times New Roman" w:eastAsia="Times New Roman" w:hAnsi="Times New Roman" w:cs="Times New Roman"/>
        </w:rPr>
        <w:t xml:space="preserve"> Притежателят на настоящото разрешително да документира, съхранява на площадката и представя при поискване от компетентните органи резултатите от наблюдението на определените показатели.</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b/>
        </w:rPr>
        <w:t>Условие 12.3.2.</w:t>
      </w:r>
      <w:r w:rsidRPr="004A37C1">
        <w:rPr>
          <w:rFonts w:ascii="Times New Roman" w:eastAsia="Times New Roman" w:hAnsi="Times New Roman" w:cs="Times New Roman"/>
        </w:rPr>
        <w:t xml:space="preserve"> Притежателят на настоящото разрешително да документира, съхранява на площадката и представя при поискване от компетентните органи на резултатите от оценката на съответствието на установените нива на шум по границата на производствената площадка и в мястото на въздействие с разрешените такива, установените причини за допуснатите несъответствия и предприетите коригиращи действия.</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b/>
        </w:rPr>
        <w:t>Условие 12.3.3.</w:t>
      </w:r>
      <w:r w:rsidRPr="004A37C1">
        <w:rPr>
          <w:rFonts w:ascii="Times New Roman" w:eastAsia="Times New Roman" w:hAnsi="Times New Roman" w:cs="Times New Roman"/>
        </w:rPr>
        <w:t xml:space="preserve"> Притежателят на настоящото разрешително да докладва като част от ГДОС:</w:t>
      </w:r>
    </w:p>
    <w:p w:rsidR="00FA650C" w:rsidRPr="004A37C1" w:rsidRDefault="004430E8" w:rsidP="004430E8">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FA650C" w:rsidRPr="004A37C1">
        <w:rPr>
          <w:rFonts w:ascii="Times New Roman" w:eastAsia="Times New Roman" w:hAnsi="Times New Roman" w:cs="Times New Roman"/>
        </w:rPr>
        <w:t>оплаквания от живущи около площадката;</w:t>
      </w:r>
    </w:p>
    <w:p w:rsidR="00FA650C" w:rsidRPr="004A37C1" w:rsidRDefault="00FA650C" w:rsidP="004430E8">
      <w:pPr>
        <w:numPr>
          <w:ilvl w:val="0"/>
          <w:numId w:val="4"/>
        </w:numPr>
        <w:tabs>
          <w:tab w:val="num" w:pos="709"/>
        </w:tabs>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резултатите от извършени през изтеклата отчетна година наблюдения, в съответствие с изискванията на чл. 30, ал. 3 от Наредба № 54/13.12.2010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w:t>
      </w:r>
    </w:p>
    <w:p w:rsidR="00FA650C" w:rsidRPr="004A37C1" w:rsidRDefault="00FA650C" w:rsidP="004430E8">
      <w:pPr>
        <w:numPr>
          <w:ilvl w:val="0"/>
          <w:numId w:val="4"/>
        </w:numPr>
        <w:tabs>
          <w:tab w:val="clear" w:pos="1069"/>
          <w:tab w:val="num" w:pos="284"/>
          <w:tab w:val="num" w:pos="709"/>
        </w:tabs>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установени несъответствия с поставените в разрешител</w:t>
      </w:r>
      <w:r w:rsidR="004430E8">
        <w:rPr>
          <w:rFonts w:ascii="Times New Roman" w:eastAsia="Times New Roman" w:hAnsi="Times New Roman" w:cs="Times New Roman"/>
        </w:rPr>
        <w:t xml:space="preserve">ното максимално допустими нива, </w:t>
      </w:r>
      <w:r w:rsidRPr="004A37C1">
        <w:rPr>
          <w:rFonts w:ascii="Times New Roman" w:eastAsia="Times New Roman" w:hAnsi="Times New Roman" w:cs="Times New Roman"/>
        </w:rPr>
        <w:t>причини за несъответствията, предприети/</w:t>
      </w:r>
      <w:r w:rsidR="004430E8">
        <w:rPr>
          <w:rFonts w:ascii="Times New Roman" w:eastAsia="Times New Roman" w:hAnsi="Times New Roman" w:cs="Times New Roman"/>
        </w:rPr>
        <w:t xml:space="preserve"> планирани коригиращи действия.</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FA650C" w:rsidRPr="004A37C1" w:rsidRDefault="00FA650C" w:rsidP="00FA650C">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caps/>
          <w:lang w:eastAsia="bg-BG"/>
        </w:rPr>
        <w:t>У</w:t>
      </w:r>
      <w:r w:rsidRPr="004A37C1">
        <w:rPr>
          <w:rFonts w:ascii="Times New Roman" w:eastAsia="Times New Roman" w:hAnsi="Times New Roman" w:cs="Times New Roman"/>
          <w:b/>
          <w:lang w:eastAsia="bg-BG"/>
        </w:rPr>
        <w:t>словие</w:t>
      </w:r>
      <w:r w:rsidRPr="004A37C1">
        <w:rPr>
          <w:rFonts w:ascii="Times New Roman" w:eastAsia="Times New Roman" w:hAnsi="Times New Roman" w:cs="Times New Roman"/>
          <w:b/>
          <w:caps/>
          <w:lang w:eastAsia="bg-BG"/>
        </w:rPr>
        <w:t xml:space="preserve"> </w:t>
      </w:r>
      <w:r w:rsidRPr="004A37C1">
        <w:rPr>
          <w:rFonts w:ascii="Times New Roman" w:eastAsia="Times New Roman" w:hAnsi="Times New Roman" w:cs="Times New Roman"/>
          <w:b/>
          <w:lang w:eastAsia="bg-BG"/>
        </w:rPr>
        <w:t>№</w:t>
      </w:r>
      <w:r w:rsidRPr="004A37C1">
        <w:rPr>
          <w:rFonts w:ascii="Times New Roman" w:eastAsia="Times New Roman" w:hAnsi="Times New Roman" w:cs="Times New Roman"/>
          <w:b/>
          <w:caps/>
          <w:lang w:eastAsia="bg-BG"/>
        </w:rPr>
        <w:t>13.</w:t>
      </w:r>
      <w:r w:rsidRPr="004A37C1">
        <w:rPr>
          <w:rFonts w:ascii="Times New Roman" w:eastAsia="Times New Roman" w:hAnsi="Times New Roman" w:cs="Times New Roman"/>
          <w:b/>
          <w:lang w:eastAsia="bg-BG"/>
        </w:rPr>
        <w:t xml:space="preserve"> Опазване на почвата и подземните води от замърсяване </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13.1. Мерки за опазване на почвата и подземните води от замърсяване</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13.1.1. </w:t>
      </w:r>
      <w:r w:rsidRPr="004A37C1">
        <w:rPr>
          <w:rFonts w:ascii="Times New Roman" w:eastAsia="Times New Roman" w:hAnsi="Times New Roman" w:cs="Times New Roman"/>
          <w:lang w:eastAsia="bg-BG"/>
        </w:rPr>
        <w:t>Притежателят на</w:t>
      </w:r>
      <w:r w:rsidRPr="004A37C1">
        <w:rPr>
          <w:rFonts w:ascii="Times New Roman" w:eastAsia="Times New Roman" w:hAnsi="Times New Roman" w:cs="Times New Roman"/>
          <w:b/>
          <w:lang w:eastAsia="bg-BG"/>
        </w:rPr>
        <w:t xml:space="preserve"> </w:t>
      </w:r>
      <w:r w:rsidRPr="004A37C1">
        <w:rPr>
          <w:rFonts w:ascii="Times New Roman" w:eastAsia="Times New Roman" w:hAnsi="Times New Roman" w:cs="Times New Roman"/>
          <w:lang w:eastAsia="bg-BG"/>
        </w:rPr>
        <w:t>настоящото разрешително да прилага 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13.1.2. </w:t>
      </w:r>
      <w:r w:rsidRPr="004A37C1">
        <w:rPr>
          <w:rFonts w:ascii="Times New Roman" w:eastAsia="Times New Roman" w:hAnsi="Times New Roman" w:cs="Times New Roman"/>
          <w:lang w:eastAsia="bg-BG"/>
        </w:rPr>
        <w:t>Притежателят на настоящото разрешително да прилага инструкция, съдържаща мерки за отстраняване на разливи и/или изливания на вредни и опасни вещества върху производствената площадка (включително и в обвалованите зони).</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13.1.3. </w:t>
      </w:r>
      <w:r w:rsidRPr="004A37C1">
        <w:rPr>
          <w:rFonts w:ascii="Times New Roman" w:eastAsia="Times New Roman" w:hAnsi="Times New Roman" w:cs="Times New Roman"/>
          <w:lang w:eastAsia="bg-BG"/>
        </w:rPr>
        <w:t>Притежателят на настоящото разрешително да осигурява съхраняването на достатъчно количество подходящи сорбиращи материали за почистване, в случай на разливи на определени за целта места.</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13.1.4. </w:t>
      </w:r>
      <w:r w:rsidRPr="004A37C1">
        <w:rPr>
          <w:rFonts w:ascii="Times New Roman" w:eastAsia="Times New Roman" w:hAnsi="Times New Roman" w:cs="Times New Roman"/>
          <w:lang w:eastAsia="bg-BG"/>
        </w:rPr>
        <w:t>Притежателят на настоящото разрешително да прилага инструкция за предотвратяване на наличие на течности в резервоари, технологично/пречиствателно оборудване или тръбопроводи, от които са установени течове, до момента на отстраняването им.</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13.1.5. </w:t>
      </w:r>
      <w:r w:rsidRPr="004A37C1">
        <w:rPr>
          <w:rFonts w:ascii="Times New Roman" w:eastAsia="Times New Roman" w:hAnsi="Times New Roman" w:cs="Times New Roman"/>
          <w:lang w:eastAsia="bg-BG"/>
        </w:rPr>
        <w:t>Притежателят на настоящото разрешително да прилага инструкция за периодична проверка и поддръжка на канализационната система за отпадъчни води на площадката.</w:t>
      </w:r>
    </w:p>
    <w:p w:rsidR="00FA650C" w:rsidRPr="004A37C1" w:rsidRDefault="00FA650C" w:rsidP="00FA650C">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13.1.6. </w:t>
      </w:r>
      <w:r w:rsidRPr="004A37C1">
        <w:rPr>
          <w:rFonts w:ascii="Times New Roman" w:eastAsia="Times New Roman" w:hAnsi="Times New Roman" w:cs="Times New Roman"/>
          <w:lang w:eastAsia="bg-BG"/>
        </w:rPr>
        <w:t>Не се допуска използването на материали, съдържащи приоритетни вещества при изграждането на конструкции, инженерно строителни съоръжения и други, при които се осъществява или е възможен контакт с почвите и подземните води и от които могат да бъдат замърсени.</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13.1.7. </w:t>
      </w:r>
      <w:r w:rsidRPr="004A37C1">
        <w:rPr>
          <w:rFonts w:ascii="Times New Roman" w:eastAsia="Times New Roman" w:hAnsi="Times New Roman" w:cs="Times New Roman"/>
          <w:lang w:eastAsia="bg-BG"/>
        </w:rPr>
        <w:t xml:space="preserve">На притежателя на настоящото разрешително не се разрешава инжектиране, реинжектиране, пряко или непряко отвеждане на приоритетно опасни  вредни вещества в почвите  и подземните води. </w:t>
      </w:r>
    </w:p>
    <w:p w:rsidR="00FA650C" w:rsidRPr="004A37C1" w:rsidRDefault="00FA650C" w:rsidP="00FA650C">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lang w:eastAsia="bg-BG"/>
        </w:rPr>
      </w:pPr>
    </w:p>
    <w:p w:rsidR="00FA650C" w:rsidRPr="004A37C1" w:rsidRDefault="00FA650C" w:rsidP="00FA650C">
      <w:pPr>
        <w:tabs>
          <w:tab w:val="num" w:pos="1068"/>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13.2. Условия за мониторинг на почвата</w:t>
      </w:r>
    </w:p>
    <w:p w:rsidR="00FA650C" w:rsidRPr="004A37C1" w:rsidRDefault="00FA650C" w:rsidP="00FA650C">
      <w:pPr>
        <w:tabs>
          <w:tab w:val="num" w:pos="1068"/>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4A37C1">
        <w:rPr>
          <w:rFonts w:ascii="Times New Roman" w:eastAsia="Calibri" w:hAnsi="Times New Roman" w:cs="Times New Roman"/>
          <w:b/>
          <w:iCs/>
        </w:rPr>
        <w:t>Условие 13.2.1.</w:t>
      </w:r>
      <w:r w:rsidRPr="004A37C1">
        <w:rPr>
          <w:rFonts w:ascii="Times New Roman" w:eastAsia="Calibri" w:hAnsi="Times New Roman" w:cs="Times New Roman"/>
          <w:b/>
        </w:rPr>
        <w:t xml:space="preserve"> </w:t>
      </w:r>
      <w:r w:rsidRPr="004A37C1">
        <w:rPr>
          <w:rFonts w:ascii="Times New Roman" w:eastAsia="Calibri" w:hAnsi="Times New Roman" w:cs="Times New Roman"/>
        </w:rPr>
        <w:t xml:space="preserve">В срок до един месец от влизане в сила на настоящото разрешително, притежателят му да определи базовото състояние на почвите по показателите, посочени в </w:t>
      </w:r>
      <w:r w:rsidRPr="004A37C1">
        <w:rPr>
          <w:rFonts w:ascii="Times New Roman" w:eastAsia="Calibri" w:hAnsi="Times New Roman" w:cs="Times New Roman"/>
          <w:b/>
          <w:iCs/>
        </w:rPr>
        <w:t>Таблица 13.2.1.</w:t>
      </w:r>
      <w:r w:rsidRPr="004A37C1">
        <w:rPr>
          <w:rFonts w:ascii="Times New Roman" w:eastAsia="Calibri" w:hAnsi="Times New Roman" w:cs="Times New Roman"/>
          <w:iCs/>
        </w:rPr>
        <w:t xml:space="preserve"> Определеното базово състояние да се докладва като част от ГДОС за съответната година.</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13.2.2. </w:t>
      </w:r>
      <w:r w:rsidRPr="004A37C1">
        <w:rPr>
          <w:rFonts w:ascii="Times New Roman" w:eastAsia="Times New Roman" w:hAnsi="Times New Roman" w:cs="Times New Roman"/>
          <w:lang w:eastAsia="bg-BG"/>
        </w:rPr>
        <w:t xml:space="preserve">Притежателят на настоящото разрешително да провежда собствен мониторинг на почви по показателите, посочени в </w:t>
      </w:r>
      <w:r w:rsidRPr="004A37C1">
        <w:rPr>
          <w:rFonts w:ascii="Times New Roman" w:eastAsia="Times New Roman" w:hAnsi="Times New Roman" w:cs="Times New Roman"/>
          <w:b/>
          <w:lang w:eastAsia="bg-BG"/>
        </w:rPr>
        <w:t xml:space="preserve">Таблица 13.2.1. </w:t>
      </w:r>
      <w:r w:rsidRPr="004A37C1">
        <w:rPr>
          <w:rFonts w:ascii="Times New Roman" w:eastAsia="Times New Roman" w:hAnsi="Times New Roman" w:cs="Times New Roman"/>
          <w:lang w:eastAsia="bg-BG"/>
        </w:rPr>
        <w:t>Пробовземането и анализите да се извършват от акредитирани лаборатории.</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bg-BG"/>
        </w:rPr>
      </w:pPr>
      <w:r w:rsidRPr="004A37C1">
        <w:rPr>
          <w:rFonts w:ascii="Times New Roman" w:eastAsia="Times New Roman" w:hAnsi="Times New Roman" w:cs="Times New Roman"/>
          <w:b/>
          <w:lang w:eastAsia="bg-BG"/>
        </w:rPr>
        <w:t>Таблица 13.2.1. Мониторинг на почви</w:t>
      </w:r>
    </w:p>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01"/>
        <w:gridCol w:w="2889"/>
      </w:tblGrid>
      <w:tr w:rsidR="004A37C1" w:rsidRPr="004A37C1" w:rsidTr="00427580">
        <w:trPr>
          <w:cantSplit/>
          <w:trHeight w:val="124"/>
          <w:jc w:val="center"/>
        </w:trPr>
        <w:tc>
          <w:tcPr>
            <w:tcW w:w="6501" w:type="dxa"/>
            <w:tcBorders>
              <w:top w:val="single" w:sz="6" w:space="0" w:color="auto"/>
              <w:left w:val="single" w:sz="6" w:space="0" w:color="auto"/>
              <w:bottom w:val="single" w:sz="6" w:space="0" w:color="auto"/>
              <w:right w:val="single" w:sz="6" w:space="0" w:color="auto"/>
            </w:tcBorders>
            <w:hideMark/>
          </w:tcPr>
          <w:p w:rsidR="00FA650C" w:rsidRPr="004A37C1" w:rsidRDefault="00FA650C" w:rsidP="00FA650C">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4A37C1">
              <w:rPr>
                <w:rFonts w:ascii="Times New Roman" w:eastAsia="Times New Roman" w:hAnsi="Times New Roman" w:cs="Times New Roman"/>
                <w:b/>
              </w:rPr>
              <w:lastRenderedPageBreak/>
              <w:t>Показател</w:t>
            </w:r>
          </w:p>
        </w:tc>
        <w:tc>
          <w:tcPr>
            <w:tcW w:w="2889" w:type="dxa"/>
            <w:tcBorders>
              <w:top w:val="single" w:sz="6" w:space="0" w:color="auto"/>
              <w:left w:val="single" w:sz="6" w:space="0" w:color="auto"/>
              <w:bottom w:val="single" w:sz="6" w:space="0" w:color="auto"/>
              <w:right w:val="single" w:sz="6" w:space="0" w:color="auto"/>
            </w:tcBorders>
            <w:hideMark/>
          </w:tcPr>
          <w:p w:rsidR="00FA650C" w:rsidRPr="004A37C1" w:rsidRDefault="00FA650C" w:rsidP="00FA650C">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4A37C1">
              <w:rPr>
                <w:rFonts w:ascii="Times New Roman" w:eastAsia="Times New Roman" w:hAnsi="Times New Roman" w:cs="Times New Roman"/>
                <w:b/>
              </w:rPr>
              <w:t>Минимална честота на мониторинг</w:t>
            </w:r>
          </w:p>
        </w:tc>
      </w:tr>
      <w:tr w:rsidR="004A37C1" w:rsidRPr="004A37C1" w:rsidTr="00427580">
        <w:trPr>
          <w:cantSplit/>
          <w:trHeight w:val="192"/>
          <w:jc w:val="center"/>
        </w:trPr>
        <w:tc>
          <w:tcPr>
            <w:tcW w:w="6501" w:type="dxa"/>
            <w:tcBorders>
              <w:top w:val="single" w:sz="6" w:space="0" w:color="auto"/>
              <w:left w:val="single" w:sz="6" w:space="0" w:color="auto"/>
              <w:bottom w:val="single" w:sz="6" w:space="0" w:color="auto"/>
              <w:right w:val="single" w:sz="6" w:space="0" w:color="auto"/>
            </w:tcBorders>
            <w:hideMark/>
          </w:tcPr>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pН</w:t>
            </w:r>
          </w:p>
        </w:tc>
        <w:tc>
          <w:tcPr>
            <w:tcW w:w="2889" w:type="dxa"/>
            <w:tcBorders>
              <w:top w:val="single" w:sz="6" w:space="0" w:color="auto"/>
              <w:left w:val="single" w:sz="6" w:space="0" w:color="auto"/>
              <w:bottom w:val="single" w:sz="6" w:space="0" w:color="auto"/>
              <w:right w:val="single" w:sz="6" w:space="0" w:color="auto"/>
            </w:tcBorders>
            <w:hideMark/>
          </w:tcPr>
          <w:p w:rsidR="00FA650C" w:rsidRPr="004A37C1" w:rsidRDefault="00FA650C" w:rsidP="00FA650C">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4A37C1">
              <w:rPr>
                <w:rFonts w:ascii="Times New Roman" w:eastAsia="Times New Roman" w:hAnsi="Times New Roman" w:cs="Times New Roman"/>
              </w:rPr>
              <w:t>Веднъж на 10 години</w:t>
            </w:r>
          </w:p>
        </w:tc>
      </w:tr>
      <w:tr w:rsidR="004A37C1" w:rsidRPr="004A37C1" w:rsidTr="00427580">
        <w:trPr>
          <w:cantSplit/>
          <w:trHeight w:val="192"/>
          <w:jc w:val="center"/>
        </w:trPr>
        <w:tc>
          <w:tcPr>
            <w:tcW w:w="6501" w:type="dxa"/>
            <w:tcBorders>
              <w:top w:val="single" w:sz="6" w:space="0" w:color="auto"/>
              <w:left w:val="single" w:sz="6" w:space="0" w:color="auto"/>
              <w:bottom w:val="single" w:sz="6" w:space="0" w:color="auto"/>
              <w:right w:val="single" w:sz="6" w:space="0" w:color="auto"/>
            </w:tcBorders>
            <w:hideMark/>
          </w:tcPr>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Азот общ</w:t>
            </w:r>
          </w:p>
        </w:tc>
        <w:tc>
          <w:tcPr>
            <w:tcW w:w="2889" w:type="dxa"/>
            <w:tcBorders>
              <w:top w:val="single" w:sz="6" w:space="0" w:color="auto"/>
              <w:left w:val="single" w:sz="6" w:space="0" w:color="auto"/>
              <w:bottom w:val="single" w:sz="6" w:space="0" w:color="auto"/>
              <w:right w:val="single" w:sz="6" w:space="0" w:color="auto"/>
            </w:tcBorders>
            <w:vAlign w:val="center"/>
            <w:hideMark/>
          </w:tcPr>
          <w:p w:rsidR="00FA650C" w:rsidRPr="004A37C1" w:rsidRDefault="00FA650C" w:rsidP="00FA650C">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4A37C1">
              <w:rPr>
                <w:rFonts w:ascii="Times New Roman" w:eastAsia="Times New Roman" w:hAnsi="Times New Roman" w:cs="Times New Roman"/>
              </w:rPr>
              <w:t>Веднъж на 10 години</w:t>
            </w:r>
          </w:p>
        </w:tc>
      </w:tr>
      <w:tr w:rsidR="00FA650C" w:rsidRPr="004A37C1" w:rsidTr="00427580">
        <w:trPr>
          <w:cantSplit/>
          <w:trHeight w:val="192"/>
          <w:jc w:val="center"/>
        </w:trPr>
        <w:tc>
          <w:tcPr>
            <w:tcW w:w="6501" w:type="dxa"/>
            <w:tcBorders>
              <w:top w:val="single" w:sz="6" w:space="0" w:color="auto"/>
              <w:left w:val="single" w:sz="6" w:space="0" w:color="auto"/>
              <w:bottom w:val="single" w:sz="6" w:space="0" w:color="auto"/>
              <w:right w:val="single" w:sz="6" w:space="0" w:color="auto"/>
            </w:tcBorders>
            <w:hideMark/>
          </w:tcPr>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Общ фосфор</w:t>
            </w:r>
          </w:p>
        </w:tc>
        <w:tc>
          <w:tcPr>
            <w:tcW w:w="2889" w:type="dxa"/>
            <w:tcBorders>
              <w:top w:val="single" w:sz="6" w:space="0" w:color="auto"/>
              <w:left w:val="single" w:sz="6" w:space="0" w:color="auto"/>
              <w:bottom w:val="single" w:sz="6" w:space="0" w:color="auto"/>
              <w:right w:val="single" w:sz="6" w:space="0" w:color="auto"/>
            </w:tcBorders>
            <w:vAlign w:val="center"/>
            <w:hideMark/>
          </w:tcPr>
          <w:p w:rsidR="00FA650C" w:rsidRPr="004A37C1" w:rsidRDefault="00FA650C" w:rsidP="00FA650C">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4A37C1">
              <w:rPr>
                <w:rFonts w:ascii="Times New Roman" w:eastAsia="Times New Roman" w:hAnsi="Times New Roman" w:cs="Times New Roman"/>
              </w:rPr>
              <w:t>Веднъж на 10 години</w:t>
            </w:r>
          </w:p>
        </w:tc>
      </w:tr>
    </w:tbl>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bg-BG"/>
        </w:rPr>
      </w:pPr>
      <w:r w:rsidRPr="004A37C1">
        <w:rPr>
          <w:rFonts w:ascii="Times New Roman" w:eastAsia="Times New Roman" w:hAnsi="Times New Roman" w:cs="Times New Roman"/>
          <w:b/>
          <w:lang w:eastAsia="bg-BG"/>
        </w:rPr>
        <w:t>Условие 13.2.3.</w:t>
      </w:r>
      <w:r w:rsidRPr="004A37C1">
        <w:rPr>
          <w:rFonts w:ascii="Times New Roman" w:eastAsia="PMingLiU" w:hAnsi="Times New Roman" w:cs="Times New Roman"/>
          <w:lang w:eastAsia="bg-BG"/>
        </w:rPr>
        <w:t xml:space="preserve"> В срок до един месец от влизане в сила на настоящото разрешително, притежателят му да изготви и съгласува с РИОСВ и ИАОС, по реда на </w:t>
      </w:r>
      <w:r w:rsidR="00B615D6" w:rsidRPr="004A37C1">
        <w:rPr>
          <w:rFonts w:ascii="Times New Roman" w:eastAsia="PMingLiU" w:hAnsi="Times New Roman" w:cs="Times New Roman"/>
          <w:b/>
          <w:lang w:eastAsia="bg-BG"/>
        </w:rPr>
        <w:t>Условие 6.14</w:t>
      </w:r>
      <w:r w:rsidRPr="004A37C1">
        <w:rPr>
          <w:rFonts w:ascii="Times New Roman" w:eastAsia="PMingLiU" w:hAnsi="Times New Roman" w:cs="Times New Roman"/>
          <w:b/>
          <w:lang w:eastAsia="bg-BG"/>
        </w:rPr>
        <w:t>.</w:t>
      </w:r>
      <w:r w:rsidRPr="004A37C1">
        <w:rPr>
          <w:rFonts w:ascii="Times New Roman" w:eastAsia="PMingLiU" w:hAnsi="Times New Roman" w:cs="Times New Roman"/>
          <w:lang w:eastAsia="bg-BG"/>
        </w:rPr>
        <w:t>, план за мониторинг на почвите, съобразен с условията на настоящото разрешително</w:t>
      </w:r>
      <w:r w:rsidRPr="004A37C1">
        <w:rPr>
          <w:rFonts w:ascii="Times New Roman" w:eastAsia="Times New Roman" w:hAnsi="Times New Roman" w:cs="Times New Roman"/>
          <w:lang w:eastAsia="bg-BG"/>
        </w:rPr>
        <w:t xml:space="preserve">.   </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13.3. Документиране и докладване</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 xml:space="preserve">Условие 13.3.1. </w:t>
      </w:r>
      <w:r w:rsidRPr="004A37C1">
        <w:rPr>
          <w:rFonts w:ascii="Times New Roman" w:eastAsia="Times New Roman" w:hAnsi="Times New Roman" w:cs="Times New Roman"/>
          <w:lang w:eastAsia="bg-BG"/>
        </w:rPr>
        <w:t>Притежателят на настоящото разрешително да документира и съхранява на площадката обобщени резултати от изпълнение на инструкциите по</w:t>
      </w:r>
      <w:r w:rsidRPr="004A37C1">
        <w:rPr>
          <w:rFonts w:ascii="Times New Roman" w:eastAsia="Times New Roman" w:hAnsi="Times New Roman" w:cs="Times New Roman"/>
          <w:b/>
          <w:lang w:eastAsia="bg-BG"/>
        </w:rPr>
        <w:t xml:space="preserve"> </w:t>
      </w:r>
      <w:r w:rsidRPr="004A37C1">
        <w:rPr>
          <w:rFonts w:ascii="Times New Roman" w:eastAsia="Times New Roman" w:hAnsi="Times New Roman" w:cs="Times New Roman"/>
          <w:b/>
          <w:iCs/>
          <w:lang w:eastAsia="bg-BG"/>
        </w:rPr>
        <w:t>Условие 13.1.</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 xml:space="preserve">Условие 13.3.2. </w:t>
      </w:r>
      <w:r w:rsidRPr="004A37C1">
        <w:rPr>
          <w:rFonts w:ascii="Times New Roman" w:eastAsia="Times New Roman" w:hAnsi="Times New Roman" w:cs="Times New Roman"/>
          <w:lang w:eastAsia="bg-BG"/>
        </w:rPr>
        <w:t xml:space="preserve">Притежателят на настоящото разрешително да документира и съхранява на площадката резултатите от мониторинга на почвите.                                             </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 xml:space="preserve">Условие 13.3.3. </w:t>
      </w:r>
      <w:r w:rsidRPr="004A37C1">
        <w:rPr>
          <w:rFonts w:ascii="Times New Roman" w:eastAsia="Times New Roman" w:hAnsi="Times New Roman" w:cs="Times New Roman"/>
          <w:lang w:eastAsia="bg-BG"/>
        </w:rPr>
        <w:t>Притежателят на настоящото разрешително да документира и съхранява на площадката предприетите допълнителни мерки за опазване на почвата и подземните води.</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13.3.4. </w:t>
      </w:r>
      <w:r w:rsidRPr="004A37C1">
        <w:rPr>
          <w:rFonts w:ascii="Times New Roman" w:eastAsia="Times New Roman" w:hAnsi="Times New Roman" w:cs="Times New Roman"/>
          <w:lang w:eastAsia="bg-BG"/>
        </w:rPr>
        <w:t>Притежателят на настоящото разрешително да докладва като част от ГДОС обобщени резултати от изпълнение на инструкциите по</w:t>
      </w:r>
      <w:r w:rsidRPr="004A37C1">
        <w:rPr>
          <w:rFonts w:ascii="Times New Roman" w:eastAsia="Times New Roman" w:hAnsi="Times New Roman" w:cs="Times New Roman"/>
          <w:b/>
          <w:lang w:eastAsia="bg-BG"/>
        </w:rPr>
        <w:t xml:space="preserve"> </w:t>
      </w:r>
      <w:r w:rsidRPr="004A37C1">
        <w:rPr>
          <w:rFonts w:ascii="Times New Roman" w:eastAsia="Times New Roman" w:hAnsi="Times New Roman" w:cs="Times New Roman"/>
          <w:b/>
          <w:iCs/>
          <w:lang w:eastAsia="bg-BG"/>
        </w:rPr>
        <w:t>Условие 13.1.</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13.3.5. </w:t>
      </w:r>
      <w:r w:rsidRPr="004A37C1">
        <w:rPr>
          <w:rFonts w:ascii="Times New Roman" w:eastAsia="Times New Roman" w:hAnsi="Times New Roman" w:cs="Times New Roman"/>
          <w:lang w:eastAsia="bg-BG"/>
        </w:rPr>
        <w:t>Притежателят на настоящото разрешително да докладва резултатите от мониторинга на почви по</w:t>
      </w:r>
      <w:r w:rsidRPr="004A37C1">
        <w:rPr>
          <w:rFonts w:ascii="Times New Roman" w:eastAsia="Times New Roman" w:hAnsi="Times New Roman" w:cs="Times New Roman"/>
          <w:b/>
          <w:lang w:eastAsia="bg-BG"/>
        </w:rPr>
        <w:t xml:space="preserve"> Условие 13.2.1.</w:t>
      </w:r>
      <w:r w:rsidRPr="004A37C1">
        <w:rPr>
          <w:rFonts w:ascii="Times New Roman" w:eastAsia="Times New Roman" w:hAnsi="Times New Roman" w:cs="Times New Roman"/>
          <w:lang w:eastAsia="bg-BG"/>
        </w:rPr>
        <w:t xml:space="preserve"> като част от ГДОС.</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bg-BG"/>
        </w:rPr>
      </w:pPr>
      <w:r w:rsidRPr="004A37C1">
        <w:rPr>
          <w:rFonts w:ascii="Times New Roman" w:eastAsia="Times New Roman" w:hAnsi="Times New Roman" w:cs="Times New Roman"/>
          <w:b/>
          <w:lang w:eastAsia="bg-BG"/>
        </w:rPr>
        <w:t xml:space="preserve">Условие 13.3.6. </w:t>
      </w:r>
      <w:r w:rsidRPr="004A37C1">
        <w:rPr>
          <w:rFonts w:ascii="Times New Roman" w:eastAsia="Times New Roman" w:hAnsi="Times New Roman" w:cs="Times New Roman"/>
          <w:lang w:eastAsia="bg-BG"/>
        </w:rPr>
        <w:t>Притежателят на настоящото разрешително да докладва предприетите допълнителни мерки за опазване на почвата и подземните води по</w:t>
      </w:r>
      <w:r w:rsidRPr="004A37C1">
        <w:rPr>
          <w:rFonts w:ascii="Times New Roman" w:eastAsia="Times New Roman" w:hAnsi="Times New Roman" w:cs="Times New Roman"/>
          <w:b/>
          <w:lang w:eastAsia="bg-BG"/>
        </w:rPr>
        <w:t xml:space="preserve"> Условие 13.4.3.,</w:t>
      </w:r>
      <w:r w:rsidRPr="004A37C1">
        <w:rPr>
          <w:rFonts w:ascii="Times New Roman" w:eastAsia="Times New Roman" w:hAnsi="Times New Roman" w:cs="Times New Roman"/>
          <w:lang w:eastAsia="bg-BG"/>
        </w:rPr>
        <w:t xml:space="preserve"> като част от ГДОС.</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FA650C" w:rsidRPr="004A37C1" w:rsidRDefault="00FA650C" w:rsidP="00FA650C">
      <w:pPr>
        <w:suppressAutoHyphens/>
        <w:spacing w:after="0" w:line="240" w:lineRule="auto"/>
        <w:jc w:val="both"/>
        <w:rPr>
          <w:rFonts w:ascii="Times New Roman" w:eastAsia="MS Mincho" w:hAnsi="Times New Roman" w:cs="Times New Roman"/>
          <w:b/>
          <w:lang w:eastAsia="ar-SA"/>
        </w:rPr>
      </w:pPr>
      <w:r w:rsidRPr="004A37C1">
        <w:rPr>
          <w:rFonts w:ascii="Times New Roman" w:eastAsia="MS Mincho" w:hAnsi="Times New Roman" w:cs="Times New Roman"/>
          <w:b/>
          <w:bCs/>
          <w:lang w:eastAsia="ar-SA"/>
        </w:rPr>
        <w:t xml:space="preserve">Условие </w:t>
      </w:r>
      <w:r w:rsidRPr="004A37C1">
        <w:rPr>
          <w:rFonts w:ascii="Times New Roman" w:eastAsia="MS Mincho" w:hAnsi="Times New Roman" w:cs="Times New Roman"/>
          <w:b/>
          <w:lang w:eastAsia="ar-SA"/>
        </w:rPr>
        <w:t xml:space="preserve">№ </w:t>
      </w:r>
      <w:r w:rsidRPr="004A37C1">
        <w:rPr>
          <w:rFonts w:ascii="Times New Roman" w:eastAsia="MS Mincho" w:hAnsi="Times New Roman" w:cs="Times New Roman"/>
          <w:b/>
          <w:bCs/>
          <w:lang w:eastAsia="ar-SA"/>
        </w:rPr>
        <w:t xml:space="preserve">14. </w:t>
      </w:r>
      <w:r w:rsidRPr="004A37C1">
        <w:rPr>
          <w:rFonts w:ascii="Times New Roman" w:eastAsia="MS Mincho" w:hAnsi="Times New Roman" w:cs="Times New Roman"/>
          <w:b/>
          <w:lang w:eastAsia="ar-SA"/>
        </w:rPr>
        <w:t>Предотвратяване и действия при аварии и случаи на непосредствена заплаха за екологични щети и/или причинени екологични щети</w:t>
      </w:r>
    </w:p>
    <w:p w:rsidR="00FA650C" w:rsidRPr="004A37C1" w:rsidRDefault="00FA650C" w:rsidP="00FA650C">
      <w:pPr>
        <w:suppressAutoHyphens/>
        <w:spacing w:after="0" w:line="240" w:lineRule="auto"/>
        <w:jc w:val="both"/>
        <w:rPr>
          <w:rFonts w:ascii="Times New Roman" w:eastAsia="MS Mincho" w:hAnsi="Times New Roman" w:cs="Times New Roman"/>
          <w:b/>
          <w:lang w:eastAsia="ar-SA"/>
        </w:rPr>
      </w:pPr>
      <w:r w:rsidRPr="004A37C1">
        <w:rPr>
          <w:rFonts w:ascii="Times New Roman" w:eastAsia="MS Mincho" w:hAnsi="Times New Roman" w:cs="Times New Roman"/>
          <w:b/>
          <w:lang w:eastAsia="ar-SA"/>
        </w:rPr>
        <w:t>Условие 14.1.</w:t>
      </w:r>
      <w:r w:rsidRPr="004A37C1">
        <w:rPr>
          <w:rFonts w:ascii="Times New Roman" w:eastAsia="MS Mincho" w:hAnsi="Times New Roman" w:cs="Times New Roman"/>
          <w:lang w:eastAsia="ar-SA"/>
        </w:rPr>
        <w:t xml:space="preserve"> Притежателят на настоящото разрешително да прилага инструкция за оценка на риска от аварии при извършване на организационни и технически промени.</w:t>
      </w:r>
    </w:p>
    <w:p w:rsidR="00FA650C" w:rsidRPr="004A37C1" w:rsidRDefault="00FA650C" w:rsidP="00FA650C">
      <w:pPr>
        <w:suppressAutoHyphens/>
        <w:spacing w:after="0" w:line="240" w:lineRule="auto"/>
        <w:jc w:val="both"/>
        <w:rPr>
          <w:rFonts w:ascii="Times New Roman" w:eastAsia="MS Mincho" w:hAnsi="Times New Roman" w:cs="Times New Roman"/>
          <w:b/>
          <w:lang w:eastAsia="ar-SA"/>
        </w:rPr>
      </w:pPr>
      <w:r w:rsidRPr="004A37C1">
        <w:rPr>
          <w:rFonts w:ascii="Times New Roman" w:eastAsia="MS Mincho" w:hAnsi="Times New Roman" w:cs="Times New Roman"/>
          <w:b/>
          <w:lang w:eastAsia="ar-SA"/>
        </w:rPr>
        <w:t>Условие 14.2.</w:t>
      </w:r>
      <w:r w:rsidRPr="004A37C1">
        <w:rPr>
          <w:rFonts w:ascii="Times New Roman" w:eastAsia="MS Mincho" w:hAnsi="Times New Roman" w:cs="Times New Roman"/>
          <w:lang w:eastAsia="ar-SA"/>
        </w:rPr>
        <w:t xml:space="preserve"> Притежателят на настоящото разрешително да предприеме мерки за предотвратяване, контрол и/или ликвидиране на последствията при аварии.</w:t>
      </w:r>
    </w:p>
    <w:p w:rsidR="00FA650C" w:rsidRPr="004A37C1" w:rsidRDefault="00FA650C" w:rsidP="00FA650C">
      <w:pPr>
        <w:tabs>
          <w:tab w:val="left" w:pos="720"/>
          <w:tab w:val="left" w:pos="1428"/>
        </w:tabs>
        <w:suppressAutoHyphens/>
        <w:spacing w:after="0" w:line="240" w:lineRule="auto"/>
        <w:jc w:val="both"/>
        <w:rPr>
          <w:rFonts w:ascii="Times New Roman" w:eastAsia="MS Mincho" w:hAnsi="Times New Roman" w:cs="Times New Roman"/>
          <w:lang w:eastAsia="ar-SA"/>
        </w:rPr>
      </w:pPr>
      <w:r w:rsidRPr="004A37C1">
        <w:rPr>
          <w:rFonts w:ascii="Times New Roman" w:eastAsia="MS Mincho" w:hAnsi="Times New Roman" w:cs="Times New Roman"/>
          <w:b/>
          <w:lang w:eastAsia="ar-SA"/>
        </w:rPr>
        <w:t>Условие 14.3.</w:t>
      </w:r>
      <w:r w:rsidRPr="004A37C1">
        <w:rPr>
          <w:rFonts w:ascii="Times New Roman" w:eastAsia="MS Mincho" w:hAnsi="Times New Roman" w:cs="Times New Roman"/>
          <w:lang w:eastAsia="ar-SA"/>
        </w:rPr>
        <w:t xml:space="preserve"> Притежателят на настоящото разрешително да води документация за всяка възникнала аварийна ситуация, описваща: </w:t>
      </w:r>
    </w:p>
    <w:p w:rsidR="00FA650C" w:rsidRPr="004A37C1" w:rsidRDefault="00FA650C" w:rsidP="00FA650C">
      <w:pPr>
        <w:numPr>
          <w:ilvl w:val="0"/>
          <w:numId w:val="12"/>
        </w:numPr>
        <w:tabs>
          <w:tab w:val="left" w:pos="142"/>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причините за аварията;</w:t>
      </w:r>
    </w:p>
    <w:p w:rsidR="00FA650C" w:rsidRPr="004A37C1" w:rsidRDefault="00FA650C" w:rsidP="00FA650C">
      <w:pPr>
        <w:numPr>
          <w:ilvl w:val="0"/>
          <w:numId w:val="12"/>
        </w:numPr>
        <w:tabs>
          <w:tab w:val="left" w:pos="142"/>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време и място на възникване;</w:t>
      </w:r>
    </w:p>
    <w:p w:rsidR="00FA650C" w:rsidRPr="004A37C1" w:rsidRDefault="00FA650C" w:rsidP="00FA650C">
      <w:pPr>
        <w:numPr>
          <w:ilvl w:val="0"/>
          <w:numId w:val="12"/>
        </w:numPr>
        <w:tabs>
          <w:tab w:val="left" w:pos="142"/>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последствия върху здравето на населението и околната среда;</w:t>
      </w:r>
    </w:p>
    <w:p w:rsidR="00FA650C" w:rsidRPr="004A37C1" w:rsidRDefault="00FA650C" w:rsidP="00FA650C">
      <w:pPr>
        <w:numPr>
          <w:ilvl w:val="0"/>
          <w:numId w:val="12"/>
        </w:numPr>
        <w:tabs>
          <w:tab w:val="left" w:pos="142"/>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предприети действия по прекратяването на аварията и/или отстраняването на последствията от нея.</w:t>
      </w:r>
    </w:p>
    <w:p w:rsidR="00FA650C" w:rsidRPr="004A37C1" w:rsidRDefault="00FA650C" w:rsidP="00FA650C">
      <w:pPr>
        <w:widowControl w:val="0"/>
        <w:tabs>
          <w:tab w:val="left" w:pos="142"/>
        </w:tabs>
        <w:suppressAutoHyphens/>
        <w:spacing w:after="0" w:line="240" w:lineRule="auto"/>
        <w:ind w:right="-97"/>
        <w:jc w:val="both"/>
        <w:rPr>
          <w:rFonts w:ascii="Times New Roman" w:eastAsia="MS Mincho" w:hAnsi="Times New Roman" w:cs="Times New Roman"/>
          <w:b/>
          <w:lang w:eastAsia="ar-SA"/>
        </w:rPr>
      </w:pPr>
      <w:r w:rsidRPr="004A37C1">
        <w:rPr>
          <w:rFonts w:ascii="Times New Roman" w:eastAsia="MS Mincho" w:hAnsi="Times New Roman" w:cs="Times New Roman"/>
          <w:lang w:eastAsia="ar-SA"/>
        </w:rPr>
        <w:t>Документацията да се съхранява и представя при поискване от компетентния орган.</w:t>
      </w:r>
    </w:p>
    <w:p w:rsidR="00FA650C" w:rsidRPr="004A37C1" w:rsidRDefault="00FA650C" w:rsidP="00FA650C">
      <w:pPr>
        <w:tabs>
          <w:tab w:val="left" w:pos="142"/>
          <w:tab w:val="left" w:pos="720"/>
        </w:tabs>
        <w:suppressAutoHyphens/>
        <w:overflowPunct w:val="0"/>
        <w:autoSpaceDE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b/>
          <w:lang w:eastAsia="ar-SA"/>
        </w:rPr>
        <w:t>Условие 14.4.</w:t>
      </w:r>
      <w:r w:rsidRPr="004A37C1">
        <w:rPr>
          <w:rFonts w:ascii="Times New Roman" w:eastAsia="MS Mincho" w:hAnsi="Times New Roman" w:cs="Times New Roman"/>
          <w:lang w:eastAsia="ar-SA"/>
        </w:rPr>
        <w:t xml:space="preserve"> Притежателят на настоящото разрешително незабавно да уведомява РИОСВ и да води документация за следните случаи:</w:t>
      </w:r>
    </w:p>
    <w:p w:rsidR="00FA650C" w:rsidRPr="004A37C1" w:rsidRDefault="00FA650C" w:rsidP="00FA650C">
      <w:pPr>
        <w:numPr>
          <w:ilvl w:val="0"/>
          <w:numId w:val="11"/>
        </w:numPr>
        <w:tabs>
          <w:tab w:val="left" w:pos="142"/>
          <w:tab w:val="left" w:pos="709"/>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измерени концентрации на вредни вещества над емисионните норми, заложени в разрешителното;</w:t>
      </w:r>
    </w:p>
    <w:p w:rsidR="00FA650C" w:rsidRPr="004A37C1" w:rsidRDefault="00FA650C" w:rsidP="00FA650C">
      <w:pPr>
        <w:numPr>
          <w:ilvl w:val="0"/>
          <w:numId w:val="11"/>
        </w:numPr>
        <w:tabs>
          <w:tab w:val="left" w:pos="142"/>
          <w:tab w:val="left" w:pos="709"/>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непланирана емисия;</w:t>
      </w:r>
    </w:p>
    <w:p w:rsidR="00FA650C" w:rsidRPr="004A37C1" w:rsidRDefault="00FA650C" w:rsidP="00FA650C">
      <w:pPr>
        <w:numPr>
          <w:ilvl w:val="0"/>
          <w:numId w:val="2"/>
        </w:numPr>
        <w:tabs>
          <w:tab w:val="left" w:pos="142"/>
        </w:tabs>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MS Mincho" w:hAnsi="Times New Roman" w:cs="Times New Roman"/>
          <w:lang w:eastAsia="ar-SA"/>
        </w:rPr>
        <w:t>инцидент, който е причинил замърсяване на повърхностни или подземни води, или е застрашил въздуха и/или почвата, или при който се изисква Общината да реагира незабавно</w:t>
      </w:r>
      <w:r w:rsidRPr="004A37C1">
        <w:rPr>
          <w:rFonts w:ascii="Times New Roman" w:eastAsia="Times New Roman" w:hAnsi="Times New Roman" w:cs="Times New Roman"/>
          <w:lang w:eastAsia="bg-BG"/>
        </w:rPr>
        <w:t>.</w:t>
      </w:r>
    </w:p>
    <w:p w:rsidR="00FA650C" w:rsidRPr="004A37C1" w:rsidRDefault="00FA650C" w:rsidP="00FA650C">
      <w:pPr>
        <w:spacing w:after="0" w:line="240" w:lineRule="auto"/>
        <w:jc w:val="both"/>
        <w:rPr>
          <w:rFonts w:ascii="Times New Roman" w:eastAsia="Times New Roman" w:hAnsi="Times New Roman" w:cs="Times New Roman"/>
          <w:b/>
          <w:noProof/>
          <w:lang w:eastAsia="pl-PL"/>
        </w:rPr>
      </w:pPr>
    </w:p>
    <w:p w:rsidR="00FA650C" w:rsidRPr="004A37C1" w:rsidRDefault="00FA650C" w:rsidP="00FA650C">
      <w:pPr>
        <w:autoSpaceDE w:val="0"/>
        <w:autoSpaceDN w:val="0"/>
        <w:adjustRightInd w:val="0"/>
        <w:spacing w:after="0" w:line="240" w:lineRule="auto"/>
        <w:jc w:val="both"/>
        <w:rPr>
          <w:rFonts w:ascii="Times New Roman" w:eastAsia="Times New Roman" w:hAnsi="Times New Roman" w:cs="Times New Roman"/>
          <w:b/>
          <w:bCs/>
        </w:rPr>
      </w:pPr>
      <w:r w:rsidRPr="004A37C1">
        <w:rPr>
          <w:rFonts w:ascii="Times New Roman" w:eastAsia="Times New Roman" w:hAnsi="Times New Roman" w:cs="Times New Roman"/>
          <w:b/>
          <w:bCs/>
          <w:lang w:eastAsia="bg-BG"/>
        </w:rPr>
        <w:t>Условие № 15. Преходни режими на работа (пускане, спиране, внезапни спирания и други)</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15.1.</w:t>
      </w:r>
      <w:r w:rsidRPr="004A37C1">
        <w:rPr>
          <w:rFonts w:ascii="Times New Roman" w:eastAsia="Times New Roman" w:hAnsi="Times New Roman" w:cs="Times New Roman"/>
          <w:lang w:eastAsia="bg-BG"/>
        </w:rPr>
        <w:t xml:space="preserve"> Притежателят на настоящото разрешително да прилага план за мониторинг при анормални режими на инсталацията по</w:t>
      </w:r>
      <w:r w:rsidRPr="004A37C1">
        <w:rPr>
          <w:rFonts w:ascii="Times New Roman" w:eastAsia="Times New Roman" w:hAnsi="Times New Roman" w:cs="Times New Roman"/>
          <w:b/>
          <w:lang w:eastAsia="bg-BG"/>
        </w:rPr>
        <w:t xml:space="preserve"> Условие № 2.</w:t>
      </w:r>
      <w:r w:rsidRPr="004A37C1">
        <w:rPr>
          <w:rFonts w:ascii="Times New Roman" w:eastAsia="Times New Roman" w:hAnsi="Times New Roman" w:cs="Times New Roman"/>
          <w:lang w:eastAsia="bg-BG"/>
        </w:rPr>
        <w:t>, който да включва като минимум вида, количествата и продължителността във времето на извънредните емисии и начините за тяхното измерване и контролиране. Обобщени резултати от мониторинга да се представят като част от ГДОС.</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15.2. </w:t>
      </w:r>
      <w:r w:rsidRPr="004A37C1">
        <w:rPr>
          <w:rFonts w:ascii="Times New Roman" w:eastAsia="Times New Roman" w:hAnsi="Times New Roman" w:cs="Times New Roman"/>
          <w:lang w:eastAsia="bg-BG"/>
        </w:rPr>
        <w:t xml:space="preserve">На притежателя на настоящото разрешително се разрешава експлоатацията на дизелов агрегат, </w:t>
      </w:r>
      <w:r w:rsidRPr="004A37C1">
        <w:rPr>
          <w:rFonts w:ascii="Times New Roman" w:eastAsia="Times New Roman" w:hAnsi="Times New Roman" w:cs="Times New Roman"/>
          <w:bCs/>
          <w:lang w:eastAsia="bg-BG"/>
        </w:rPr>
        <w:t>единствено, като резервен вариант, в случаите на спряно електроподаване (авария).</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lang w:eastAsia="pl-PL"/>
        </w:rPr>
      </w:pP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4A37C1">
        <w:rPr>
          <w:rFonts w:ascii="Times New Roman" w:eastAsia="Times New Roman" w:hAnsi="Times New Roman" w:cs="Times New Roman"/>
          <w:b/>
        </w:rPr>
        <w:t>Условие № 16. Прекратяване на работата на инсталациите или на части от тях</w:t>
      </w:r>
    </w:p>
    <w:p w:rsidR="00FA650C" w:rsidRPr="004A37C1" w:rsidRDefault="00FA650C" w:rsidP="00FA650C">
      <w:pPr>
        <w:suppressAutoHyphens/>
        <w:overflowPunct w:val="0"/>
        <w:autoSpaceDE w:val="0"/>
        <w:spacing w:after="0" w:line="240" w:lineRule="auto"/>
        <w:jc w:val="both"/>
        <w:textAlignment w:val="baseline"/>
        <w:rPr>
          <w:rFonts w:ascii="Times New Roman" w:eastAsia="MS Mincho" w:hAnsi="Times New Roman" w:cs="Times New Roman"/>
          <w:b/>
          <w:lang w:eastAsia="ar-SA"/>
        </w:rPr>
      </w:pPr>
      <w:r w:rsidRPr="004A37C1">
        <w:rPr>
          <w:rFonts w:ascii="Times New Roman" w:eastAsia="MS Mincho" w:hAnsi="Times New Roman" w:cs="Times New Roman"/>
          <w:b/>
          <w:lang w:eastAsia="ar-SA"/>
        </w:rPr>
        <w:lastRenderedPageBreak/>
        <w:t>Условие 16.1.</w:t>
      </w:r>
      <w:r w:rsidRPr="004A37C1">
        <w:rPr>
          <w:rFonts w:ascii="Times New Roman" w:eastAsia="MS Mincho" w:hAnsi="Times New Roman" w:cs="Times New Roman"/>
          <w:lang w:eastAsia="ar-SA"/>
        </w:rPr>
        <w:t xml:space="preserve"> В случай на взето от оператора решение за прекратяване на дейността на инсталациите, посочени в </w:t>
      </w:r>
      <w:r w:rsidRPr="004A37C1">
        <w:rPr>
          <w:rFonts w:ascii="Times New Roman" w:eastAsia="MS Mincho" w:hAnsi="Times New Roman" w:cs="Times New Roman"/>
          <w:b/>
          <w:lang w:eastAsia="ar-SA"/>
        </w:rPr>
        <w:t>Условие № 2.</w:t>
      </w:r>
      <w:r w:rsidRPr="004A37C1">
        <w:rPr>
          <w:rFonts w:ascii="Times New Roman" w:eastAsia="MS Mincho" w:hAnsi="Times New Roman" w:cs="Times New Roman"/>
          <w:lang w:eastAsia="ar-SA"/>
        </w:rPr>
        <w:t xml:space="preserve"> на настоящото разрешително или на части от тях, притежателят му да уведоми незабавно РИОСВ.</w:t>
      </w:r>
    </w:p>
    <w:p w:rsidR="00FA650C" w:rsidRPr="004A37C1" w:rsidRDefault="00FA650C" w:rsidP="00FA650C">
      <w:pPr>
        <w:suppressAutoHyphens/>
        <w:overflowPunct w:val="0"/>
        <w:autoSpaceDE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b/>
          <w:lang w:eastAsia="ar-SA"/>
        </w:rPr>
        <w:t>Условие 16.2.</w:t>
      </w:r>
      <w:r w:rsidRPr="004A37C1">
        <w:rPr>
          <w:rFonts w:ascii="Times New Roman" w:eastAsia="MS Mincho" w:hAnsi="Times New Roman" w:cs="Times New Roman"/>
          <w:lang w:eastAsia="ar-SA"/>
        </w:rPr>
        <w:t xml:space="preserve"> Един месец преди прекратяване на дейността на инсталациите или части от тях, притежателят на настоящото разрешително да представи в РИОСВ подробен план за закриване на дейностите на площадката или части от тях. Обхватът на плана да включва като минимум:</w:t>
      </w:r>
    </w:p>
    <w:p w:rsidR="00FA650C" w:rsidRPr="004A37C1" w:rsidRDefault="00FA650C" w:rsidP="00FA650C">
      <w:pPr>
        <w:numPr>
          <w:ilvl w:val="0"/>
          <w:numId w:val="14"/>
        </w:numPr>
        <w:tabs>
          <w:tab w:val="left" w:pos="0"/>
          <w:tab w:val="left" w:pos="709"/>
          <w:tab w:val="left" w:pos="1440"/>
          <w:tab w:val="left" w:pos="1620"/>
          <w:tab w:val="left" w:pos="1800"/>
          <w:tab w:val="left" w:pos="1980"/>
          <w:tab w:val="left" w:pos="504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отстраняване от площадката на всички контролирани от законодателството по околна среда вещества/материали;</w:t>
      </w:r>
    </w:p>
    <w:p w:rsidR="00FA650C" w:rsidRPr="004A37C1" w:rsidRDefault="00FA650C" w:rsidP="00FA650C">
      <w:pPr>
        <w:numPr>
          <w:ilvl w:val="0"/>
          <w:numId w:val="14"/>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почистване (отстраняване/демонтиране при окончателно закриване) на тръбопроводи и съоръжения, които са работили с вещества/материали, контролирани от националното законодателство;</w:t>
      </w:r>
    </w:p>
    <w:p w:rsidR="00FA650C" w:rsidRPr="004A37C1" w:rsidRDefault="00FA650C" w:rsidP="00FA650C">
      <w:pPr>
        <w:numPr>
          <w:ilvl w:val="0"/>
          <w:numId w:val="14"/>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почистване (отстраняване/демонтиране при окончателно закриване) на складови помещения/складови площадки, временни площадки за съхранение на отпадъци, обваловки и басейни;</w:t>
      </w:r>
    </w:p>
    <w:p w:rsidR="00FA650C" w:rsidRPr="004A37C1" w:rsidRDefault="00FA650C" w:rsidP="00FA650C">
      <w:pPr>
        <w:numPr>
          <w:ilvl w:val="0"/>
          <w:numId w:val="14"/>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почистване и рекултивиране на замърсената на територията на площадката почва;</w:t>
      </w:r>
    </w:p>
    <w:p w:rsidR="00FA650C" w:rsidRPr="004A37C1" w:rsidRDefault="00FA650C" w:rsidP="00FA650C">
      <w:pPr>
        <w:numPr>
          <w:ilvl w:val="0"/>
          <w:numId w:val="14"/>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b/>
          <w:lang w:eastAsia="ar-SA"/>
        </w:rPr>
      </w:pPr>
      <w:r w:rsidRPr="004A37C1">
        <w:rPr>
          <w:rFonts w:ascii="Times New Roman" w:eastAsia="MS Mincho" w:hAnsi="Times New Roman" w:cs="Times New Roman"/>
          <w:lang w:eastAsia="ar-SA"/>
        </w:rPr>
        <w:t>инструкции и отговорни лица за всяка от дейностите по закриване;</w:t>
      </w:r>
    </w:p>
    <w:p w:rsidR="00FA650C" w:rsidRPr="004A37C1" w:rsidRDefault="00FA650C" w:rsidP="00FA650C">
      <w:pPr>
        <w:numPr>
          <w:ilvl w:val="0"/>
          <w:numId w:val="14"/>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окончателна цена за всяка дейност и осигуряване на необходимите средства.</w:t>
      </w:r>
    </w:p>
    <w:p w:rsidR="00FA650C" w:rsidRPr="004A37C1" w:rsidRDefault="00FA650C" w:rsidP="00FA650C">
      <w:pPr>
        <w:tabs>
          <w:tab w:val="left" w:pos="0"/>
          <w:tab w:val="left" w:pos="1080"/>
          <w:tab w:val="left" w:pos="1260"/>
          <w:tab w:val="left" w:pos="2160"/>
        </w:tabs>
        <w:suppressAutoHyphens/>
        <w:overflowPunct w:val="0"/>
        <w:autoSpaceDE w:val="0"/>
        <w:spacing w:after="0" w:line="240" w:lineRule="auto"/>
        <w:jc w:val="both"/>
        <w:textAlignment w:val="baseline"/>
        <w:rPr>
          <w:rFonts w:ascii="Times New Roman" w:eastAsia="MS Mincho" w:hAnsi="Times New Roman" w:cs="Times New Roman"/>
          <w:b/>
          <w:lang w:eastAsia="ar-SA"/>
        </w:rPr>
      </w:pPr>
      <w:r w:rsidRPr="004A37C1">
        <w:rPr>
          <w:rFonts w:ascii="Times New Roman" w:eastAsia="MS Mincho" w:hAnsi="Times New Roman" w:cs="Times New Roman"/>
          <w:b/>
          <w:lang w:eastAsia="ar-SA"/>
        </w:rPr>
        <w:t>Условие 16.2.1.</w:t>
      </w:r>
      <w:r w:rsidRPr="004A37C1">
        <w:rPr>
          <w:rFonts w:ascii="Times New Roman" w:eastAsia="MS Mincho" w:hAnsi="Times New Roman" w:cs="Times New Roman"/>
          <w:lang w:eastAsia="ar-SA"/>
        </w:rPr>
        <w:t xml:space="preserve"> В случай, че изпълнението на Плана за закриване дейността на инсталациите или части от тях налага промяна в условията на комплексното разрешително, да се предприемат необходимите действия за разрешаването на тези промени преди изпълнение на Плана по </w:t>
      </w:r>
      <w:r w:rsidRPr="004A37C1">
        <w:rPr>
          <w:rFonts w:ascii="Times New Roman" w:eastAsia="MS Mincho" w:hAnsi="Times New Roman" w:cs="Times New Roman"/>
          <w:b/>
          <w:lang w:eastAsia="ar-SA"/>
        </w:rPr>
        <w:t>Условие 16.2.</w:t>
      </w:r>
    </w:p>
    <w:p w:rsidR="00FA650C" w:rsidRPr="004A37C1" w:rsidRDefault="00FA650C" w:rsidP="00FA650C">
      <w:pPr>
        <w:suppressAutoHyphens/>
        <w:overflowPunct w:val="0"/>
        <w:autoSpaceDE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b/>
          <w:lang w:eastAsia="ar-SA"/>
        </w:rPr>
        <w:t xml:space="preserve">Условие 16.3. </w:t>
      </w:r>
      <w:r w:rsidRPr="004A37C1">
        <w:rPr>
          <w:rFonts w:ascii="Times New Roman" w:eastAsia="MS Mincho" w:hAnsi="Times New Roman" w:cs="Times New Roman"/>
          <w:lang w:eastAsia="ar-SA"/>
        </w:rPr>
        <w:t>Един месец</w:t>
      </w:r>
      <w:r w:rsidRPr="004A37C1">
        <w:rPr>
          <w:rFonts w:ascii="Times New Roman" w:eastAsia="MS Mincho" w:hAnsi="Times New Roman" w:cs="Times New Roman"/>
          <w:b/>
          <w:lang w:eastAsia="ar-SA"/>
        </w:rPr>
        <w:t xml:space="preserve"> </w:t>
      </w:r>
      <w:r w:rsidRPr="004A37C1">
        <w:rPr>
          <w:rFonts w:ascii="Times New Roman" w:eastAsia="MS Mincho" w:hAnsi="Times New Roman" w:cs="Times New Roman"/>
          <w:lang w:eastAsia="ar-SA"/>
        </w:rPr>
        <w:t>преди временно прекратяване на дейността на инсталациите (технологичните съоръжения) или на части от тях, да се изготви и представи в РИОСВ подробен План за временно прекратяване на дейностите на площадката или част от тях. Планът да включва като минимум:</w:t>
      </w:r>
    </w:p>
    <w:p w:rsidR="00FA650C" w:rsidRPr="004A37C1" w:rsidRDefault="00FA650C" w:rsidP="00FA650C">
      <w:pPr>
        <w:numPr>
          <w:ilvl w:val="0"/>
          <w:numId w:val="13"/>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почистване на тръбопроводи и оборудване, които са работили с вещества/материали, контролирани от националното законодателство;</w:t>
      </w:r>
    </w:p>
    <w:p w:rsidR="00FA650C" w:rsidRPr="004A37C1" w:rsidRDefault="00FA650C" w:rsidP="00FA650C">
      <w:pPr>
        <w:numPr>
          <w:ilvl w:val="0"/>
          <w:numId w:val="13"/>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почистване на складови помещения/складови площадки, временни площадки за съхранение на отпадъци, обваловки и басейни;</w:t>
      </w:r>
    </w:p>
    <w:p w:rsidR="00FA650C" w:rsidRPr="004A37C1" w:rsidRDefault="00FA650C" w:rsidP="00FA650C">
      <w:pPr>
        <w:numPr>
          <w:ilvl w:val="0"/>
          <w:numId w:val="13"/>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инструкции и отговорни лица за всяка от дейностите по временно прекратяване;</w:t>
      </w:r>
    </w:p>
    <w:p w:rsidR="00FA650C" w:rsidRPr="004A37C1" w:rsidRDefault="00FA650C" w:rsidP="00FA650C">
      <w:pPr>
        <w:numPr>
          <w:ilvl w:val="0"/>
          <w:numId w:val="13"/>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b/>
          <w:lang w:eastAsia="ar-SA"/>
        </w:rPr>
      </w:pPr>
      <w:r w:rsidRPr="004A37C1">
        <w:rPr>
          <w:rFonts w:ascii="Times New Roman" w:eastAsia="MS Mincho" w:hAnsi="Times New Roman" w:cs="Times New Roman"/>
          <w:lang w:eastAsia="ar-SA"/>
        </w:rPr>
        <w:t>окончателна цена за всяка от дейностите и осигуряване на необходимите средства.</w:t>
      </w:r>
    </w:p>
    <w:p w:rsidR="00FA650C" w:rsidRPr="004A37C1" w:rsidRDefault="00FA650C" w:rsidP="00FA650C">
      <w:pPr>
        <w:suppressAutoHyphens/>
        <w:overflowPunct w:val="0"/>
        <w:autoSpaceDE w:val="0"/>
        <w:spacing w:after="0" w:line="240" w:lineRule="auto"/>
        <w:jc w:val="both"/>
        <w:textAlignment w:val="baseline"/>
        <w:rPr>
          <w:rFonts w:ascii="Times New Roman" w:eastAsia="MS Mincho" w:hAnsi="Times New Roman" w:cs="Times New Roman"/>
          <w:b/>
          <w:lang w:eastAsia="ar-SA"/>
        </w:rPr>
      </w:pPr>
      <w:r w:rsidRPr="004A37C1">
        <w:rPr>
          <w:rFonts w:ascii="Times New Roman" w:eastAsia="MS Mincho" w:hAnsi="Times New Roman" w:cs="Times New Roman"/>
          <w:b/>
          <w:lang w:eastAsia="ar-SA"/>
        </w:rPr>
        <w:t xml:space="preserve">Условие 16.4. </w:t>
      </w:r>
      <w:r w:rsidRPr="004A37C1">
        <w:rPr>
          <w:rFonts w:ascii="Times New Roman" w:eastAsia="MS Mincho" w:hAnsi="Times New Roman" w:cs="Times New Roman"/>
          <w:lang w:eastAsia="ar-SA"/>
        </w:rPr>
        <w:t xml:space="preserve">Планът за временно прекратяване да бъде актуализиран при всяка промяна в експлоатацията на инсталациите по </w:t>
      </w:r>
      <w:r w:rsidRPr="004A37C1">
        <w:rPr>
          <w:rFonts w:ascii="Times New Roman" w:eastAsia="MS Mincho" w:hAnsi="Times New Roman" w:cs="Times New Roman"/>
          <w:b/>
          <w:lang w:eastAsia="ar-SA"/>
        </w:rPr>
        <w:t>Условие № 2</w:t>
      </w:r>
      <w:r w:rsidRPr="004A37C1">
        <w:rPr>
          <w:rFonts w:ascii="Times New Roman" w:eastAsia="MS Mincho" w:hAnsi="Times New Roman" w:cs="Times New Roman"/>
          <w:lang w:eastAsia="ar-SA"/>
        </w:rPr>
        <w:t>.</w:t>
      </w:r>
    </w:p>
    <w:p w:rsidR="00FA650C" w:rsidRPr="004A37C1" w:rsidRDefault="00FA650C" w:rsidP="00FA650C">
      <w:pPr>
        <w:suppressAutoHyphens/>
        <w:overflowPunct w:val="0"/>
        <w:autoSpaceDE w:val="0"/>
        <w:spacing w:after="0" w:line="240" w:lineRule="auto"/>
        <w:jc w:val="both"/>
        <w:textAlignment w:val="baseline"/>
        <w:rPr>
          <w:rFonts w:ascii="Times New Roman" w:eastAsia="MS Mincho" w:hAnsi="Times New Roman" w:cs="Times New Roman"/>
          <w:b/>
          <w:highlight w:val="yellow"/>
          <w:lang w:eastAsia="ar-SA"/>
        </w:rPr>
      </w:pPr>
      <w:r w:rsidRPr="004A37C1">
        <w:rPr>
          <w:rFonts w:ascii="Times New Roman" w:eastAsia="MS Mincho" w:hAnsi="Times New Roman" w:cs="Times New Roman"/>
          <w:b/>
          <w:lang w:eastAsia="ar-SA"/>
        </w:rPr>
        <w:t xml:space="preserve">Условие 16.5. </w:t>
      </w:r>
      <w:r w:rsidRPr="004A37C1">
        <w:rPr>
          <w:rFonts w:ascii="Times New Roman" w:eastAsia="MS Mincho" w:hAnsi="Times New Roman" w:cs="Times New Roman"/>
          <w:lang w:eastAsia="ar-SA"/>
        </w:rPr>
        <w:t xml:space="preserve">Изпълнението на мерките по плановете по </w:t>
      </w:r>
      <w:r w:rsidRPr="004A37C1">
        <w:rPr>
          <w:rFonts w:ascii="Times New Roman" w:eastAsia="MS Mincho" w:hAnsi="Times New Roman" w:cs="Times New Roman"/>
          <w:b/>
          <w:lang w:eastAsia="ar-SA"/>
        </w:rPr>
        <w:t>Условие 16.2.</w:t>
      </w:r>
      <w:r w:rsidRPr="004A37C1">
        <w:rPr>
          <w:rFonts w:ascii="Times New Roman" w:eastAsia="MS Mincho" w:hAnsi="Times New Roman" w:cs="Times New Roman"/>
          <w:lang w:eastAsia="ar-SA"/>
        </w:rPr>
        <w:t xml:space="preserve"> и </w:t>
      </w:r>
      <w:r w:rsidRPr="004A37C1">
        <w:rPr>
          <w:rFonts w:ascii="Times New Roman" w:eastAsia="MS Mincho" w:hAnsi="Times New Roman" w:cs="Times New Roman"/>
          <w:b/>
          <w:lang w:eastAsia="ar-SA"/>
        </w:rPr>
        <w:t>Условие 16.3.</w:t>
      </w:r>
      <w:r w:rsidRPr="004A37C1">
        <w:rPr>
          <w:rFonts w:ascii="Times New Roman" w:eastAsia="MS Mincho" w:hAnsi="Times New Roman" w:cs="Times New Roman"/>
          <w:lang w:eastAsia="ar-SA"/>
        </w:rPr>
        <w:t xml:space="preserve"> да се докладва, като част от съответния ГДОС.</w:t>
      </w:r>
      <w:r w:rsidRPr="004A37C1">
        <w:rPr>
          <w:rFonts w:ascii="Times New Roman" w:eastAsia="MS Mincho" w:hAnsi="Times New Roman" w:cs="Times New Roman"/>
          <w:highlight w:val="yellow"/>
          <w:lang w:eastAsia="ar-SA"/>
        </w:rPr>
        <w:t xml:space="preserve"> </w:t>
      </w:r>
    </w:p>
    <w:p w:rsidR="00FA650C" w:rsidRPr="004A37C1" w:rsidRDefault="00FA650C" w:rsidP="00FA650C">
      <w:pPr>
        <w:suppressAutoHyphens/>
        <w:spacing w:after="0" w:line="240" w:lineRule="auto"/>
        <w:jc w:val="both"/>
        <w:rPr>
          <w:rFonts w:ascii="Times New Roman" w:eastAsia="MS Mincho" w:hAnsi="Times New Roman" w:cs="Times New Roman"/>
          <w:lang w:eastAsia="ar-SA"/>
        </w:rPr>
      </w:pPr>
      <w:r w:rsidRPr="004A37C1">
        <w:rPr>
          <w:rFonts w:ascii="Times New Roman" w:eastAsia="MS Mincho" w:hAnsi="Times New Roman" w:cs="Times New Roman"/>
          <w:b/>
          <w:lang w:eastAsia="ar-SA"/>
        </w:rPr>
        <w:t xml:space="preserve">Условие 16.6. </w:t>
      </w:r>
      <w:r w:rsidRPr="004A37C1">
        <w:rPr>
          <w:rFonts w:ascii="Times New Roman" w:eastAsia="MS Mincho" w:hAnsi="Times New Roman" w:cs="Times New Roman"/>
          <w:lang w:eastAsia="ar-SA"/>
        </w:rPr>
        <w:t>В случай, че се закриват всички инсталации и дейности по Приложение № 4 от ЗООС, притежателят на настоящото разрешително да:</w:t>
      </w:r>
    </w:p>
    <w:p w:rsidR="00FA650C" w:rsidRPr="004A37C1" w:rsidRDefault="00FA650C" w:rsidP="00FA650C">
      <w:pPr>
        <w:numPr>
          <w:ilvl w:val="0"/>
          <w:numId w:val="15"/>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 xml:space="preserve">направи оценка на състоянието на замърсяване на почвата и подземните води с опасни вещества, използвани, произвеждани или изпускани от инсталациите по </w:t>
      </w:r>
      <w:r w:rsidRPr="004A37C1">
        <w:rPr>
          <w:rFonts w:ascii="Times New Roman" w:eastAsia="MS Mincho" w:hAnsi="Times New Roman" w:cs="Times New Roman"/>
          <w:b/>
          <w:lang w:eastAsia="ar-SA"/>
        </w:rPr>
        <w:t>Условие № 2</w:t>
      </w:r>
      <w:r w:rsidRPr="004A37C1">
        <w:rPr>
          <w:rFonts w:ascii="Times New Roman" w:eastAsia="MS Mincho" w:hAnsi="Times New Roman" w:cs="Times New Roman"/>
          <w:lang w:eastAsia="ar-SA"/>
        </w:rPr>
        <w:t xml:space="preserve"> през целия период на експлоатация;</w:t>
      </w:r>
    </w:p>
    <w:p w:rsidR="00FA650C" w:rsidRPr="004A37C1" w:rsidRDefault="00FA650C" w:rsidP="00FA650C">
      <w:pPr>
        <w:numPr>
          <w:ilvl w:val="0"/>
          <w:numId w:val="15"/>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предприеме мерки за отстраняване на замърсяването до връщане на почвата и/или подземните води до базовото състояние, съгласно докладите за базовото състояние, в случай, че оценката е показала значително замърсяване на почвата и на подземните води;</w:t>
      </w:r>
    </w:p>
    <w:p w:rsidR="00FA650C" w:rsidRPr="004A37C1" w:rsidRDefault="00FA650C" w:rsidP="00FA650C">
      <w:pPr>
        <w:numPr>
          <w:ilvl w:val="0"/>
          <w:numId w:val="15"/>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предприеме допълнителни действия за отстраняване, контролиране, ограничаване или намаляване на опасните вещества, така че предвид характеристиката на площадката и бъдещото й предназначение да не представлява риск за човешкото здраве и околната среда – когато установените в доклада за базово състояние нива на замърсяване представляват такъв риск;</w:t>
      </w:r>
    </w:p>
    <w:p w:rsidR="00FA650C" w:rsidRPr="004A37C1" w:rsidRDefault="00FA650C" w:rsidP="00FA650C">
      <w:pPr>
        <w:numPr>
          <w:ilvl w:val="0"/>
          <w:numId w:val="15"/>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извършва действия по предходната подточка дори когато от него не се изисква да представя базов доклад, т.е. когато не използва, произвежда или изпуска съответни ОХВ, но е заварил такова предходно замърсяване. Подходът за определяне дали ОХВ са съответни е указан в Съобщение на Европейската комисия за насоки относно изготвянето на докладите за базово състояние;</w:t>
      </w:r>
    </w:p>
    <w:p w:rsidR="00FA650C" w:rsidRPr="004A37C1" w:rsidRDefault="00FA650C" w:rsidP="00FA650C">
      <w:pPr>
        <w:numPr>
          <w:ilvl w:val="0"/>
          <w:numId w:val="15"/>
        </w:numPr>
        <w:spacing w:after="0" w:line="240" w:lineRule="auto"/>
        <w:contextualSpacing/>
        <w:jc w:val="both"/>
        <w:rPr>
          <w:rFonts w:ascii="Times New Roman" w:eastAsia="Times New Roman" w:hAnsi="Times New Roman" w:cs="Times New Roman"/>
          <w:lang w:eastAsia="bg-BG"/>
        </w:rPr>
      </w:pPr>
      <w:r w:rsidRPr="004A37C1">
        <w:rPr>
          <w:rFonts w:ascii="Times New Roman" w:eastAsia="MS Mincho" w:hAnsi="Times New Roman" w:cs="Times New Roman"/>
          <w:lang w:eastAsia="ar-SA"/>
        </w:rPr>
        <w:t>изготви и представи в РИОСВ доклад за изпълнението на дейностите за привеждане на площадката в задоволително състояние с оглед одобреното й бъдещо състояние</w:t>
      </w:r>
      <w:r w:rsidRPr="004A37C1">
        <w:rPr>
          <w:rFonts w:ascii="Times New Roman" w:eastAsia="Times New Roman" w:hAnsi="Times New Roman" w:cs="Times New Roman"/>
          <w:lang w:eastAsia="bg-BG"/>
        </w:rPr>
        <w:t>.</w:t>
      </w:r>
    </w:p>
    <w:p w:rsidR="00FA650C" w:rsidRPr="004A37C1" w:rsidRDefault="00FA650C" w:rsidP="00FA650C">
      <w:pPr>
        <w:widowControl w:val="0"/>
        <w:overflowPunct w:val="0"/>
        <w:autoSpaceDE w:val="0"/>
        <w:autoSpaceDN w:val="0"/>
        <w:adjustRightInd w:val="0"/>
        <w:spacing w:after="0" w:line="240" w:lineRule="auto"/>
        <w:rPr>
          <w:rFonts w:ascii="Times New Roman" w:eastAsia="Times New Roman" w:hAnsi="Times New Roman" w:cs="Times New Roman"/>
          <w:b/>
        </w:rPr>
      </w:pPr>
    </w:p>
    <w:p w:rsidR="00FA650C" w:rsidRPr="004A37C1" w:rsidRDefault="00FA650C" w:rsidP="00FA650C">
      <w:pPr>
        <w:widowControl w:val="0"/>
        <w:overflowPunct w:val="0"/>
        <w:autoSpaceDE w:val="0"/>
        <w:autoSpaceDN w:val="0"/>
        <w:adjustRightInd w:val="0"/>
        <w:spacing w:after="0" w:line="240" w:lineRule="auto"/>
        <w:rPr>
          <w:rFonts w:ascii="Times New Roman" w:eastAsia="Times New Roman" w:hAnsi="Times New Roman" w:cs="Times New Roman"/>
          <w:b/>
        </w:rPr>
      </w:pPr>
    </w:p>
    <w:p w:rsidR="0017117D" w:rsidRPr="004A37C1" w:rsidRDefault="0017117D" w:rsidP="00FA650C">
      <w:pPr>
        <w:widowControl w:val="0"/>
        <w:overflowPunct w:val="0"/>
        <w:autoSpaceDE w:val="0"/>
        <w:autoSpaceDN w:val="0"/>
        <w:adjustRightInd w:val="0"/>
        <w:spacing w:after="0" w:line="240" w:lineRule="auto"/>
        <w:rPr>
          <w:rFonts w:ascii="Times New Roman" w:eastAsia="Times New Roman" w:hAnsi="Times New Roman" w:cs="Times New Roman"/>
          <w:b/>
        </w:rPr>
      </w:pPr>
    </w:p>
    <w:p w:rsidR="0017117D" w:rsidRPr="004A37C1" w:rsidRDefault="0017117D" w:rsidP="00FA650C">
      <w:pPr>
        <w:widowControl w:val="0"/>
        <w:overflowPunct w:val="0"/>
        <w:autoSpaceDE w:val="0"/>
        <w:autoSpaceDN w:val="0"/>
        <w:adjustRightInd w:val="0"/>
        <w:spacing w:after="0" w:line="240" w:lineRule="auto"/>
        <w:rPr>
          <w:rFonts w:ascii="Times New Roman" w:eastAsia="Times New Roman" w:hAnsi="Times New Roman" w:cs="Times New Roman"/>
          <w:b/>
        </w:rPr>
      </w:pPr>
    </w:p>
    <w:p w:rsidR="0017117D" w:rsidRPr="004A37C1" w:rsidRDefault="0017117D" w:rsidP="00FA650C">
      <w:pPr>
        <w:widowControl w:val="0"/>
        <w:overflowPunct w:val="0"/>
        <w:autoSpaceDE w:val="0"/>
        <w:autoSpaceDN w:val="0"/>
        <w:adjustRightInd w:val="0"/>
        <w:spacing w:after="0" w:line="240" w:lineRule="auto"/>
        <w:rPr>
          <w:rFonts w:ascii="Times New Roman" w:eastAsia="Times New Roman" w:hAnsi="Times New Roman" w:cs="Times New Roman"/>
          <w:b/>
        </w:rPr>
      </w:pPr>
    </w:p>
    <w:p w:rsidR="0017117D" w:rsidRPr="004A37C1" w:rsidRDefault="0017117D" w:rsidP="00FA650C">
      <w:pPr>
        <w:widowControl w:val="0"/>
        <w:overflowPunct w:val="0"/>
        <w:autoSpaceDE w:val="0"/>
        <w:autoSpaceDN w:val="0"/>
        <w:adjustRightInd w:val="0"/>
        <w:spacing w:after="0" w:line="240" w:lineRule="auto"/>
        <w:rPr>
          <w:rFonts w:ascii="Times New Roman" w:eastAsia="Times New Roman" w:hAnsi="Times New Roman" w:cs="Times New Roman"/>
          <w:b/>
        </w:rPr>
      </w:pPr>
    </w:p>
    <w:p w:rsidR="0017117D" w:rsidRDefault="0017117D" w:rsidP="00FA650C">
      <w:pPr>
        <w:widowControl w:val="0"/>
        <w:overflowPunct w:val="0"/>
        <w:autoSpaceDE w:val="0"/>
        <w:autoSpaceDN w:val="0"/>
        <w:adjustRightInd w:val="0"/>
        <w:spacing w:after="0" w:line="240" w:lineRule="auto"/>
        <w:rPr>
          <w:rFonts w:ascii="Times New Roman" w:eastAsia="Times New Roman" w:hAnsi="Times New Roman" w:cs="Times New Roman"/>
          <w:b/>
        </w:rPr>
      </w:pPr>
    </w:p>
    <w:p w:rsidR="002A7552" w:rsidRPr="004A37C1" w:rsidRDefault="002A7552" w:rsidP="00FA650C">
      <w:pPr>
        <w:widowControl w:val="0"/>
        <w:overflowPunct w:val="0"/>
        <w:autoSpaceDE w:val="0"/>
        <w:autoSpaceDN w:val="0"/>
        <w:adjustRightInd w:val="0"/>
        <w:spacing w:after="0" w:line="240" w:lineRule="auto"/>
        <w:rPr>
          <w:rFonts w:ascii="Times New Roman" w:eastAsia="Times New Roman" w:hAnsi="Times New Roman" w:cs="Times New Roman"/>
          <w:b/>
        </w:rPr>
      </w:pPr>
    </w:p>
    <w:p w:rsidR="00FA650C" w:rsidRPr="004A37C1" w:rsidRDefault="00FA650C" w:rsidP="00FA650C">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rPr>
      </w:pPr>
      <w:r w:rsidRPr="004A37C1">
        <w:rPr>
          <w:rFonts w:ascii="Times New Roman" w:eastAsia="Times New Roman" w:hAnsi="Times New Roman" w:cs="Times New Roman"/>
          <w:b/>
        </w:rPr>
        <w:t>Приложение № 1 Списък с документи</w:t>
      </w:r>
    </w:p>
    <w:p w:rsidR="00FA650C" w:rsidRPr="004A37C1" w:rsidRDefault="00FA650C" w:rsidP="00FA650C">
      <w:pPr>
        <w:widowControl w:val="0"/>
        <w:autoSpaceDN w:val="0"/>
        <w:spacing w:after="0" w:line="240" w:lineRule="auto"/>
        <w:ind w:left="284"/>
        <w:rPr>
          <w:rFonts w:ascii="Times New Roman" w:eastAsia="Times New Roman" w:hAnsi="Times New Roman" w:cs="Times New Roman"/>
          <w:highlight w:val="yellow"/>
        </w:rPr>
      </w:pPr>
    </w:p>
    <w:p w:rsidR="00FA650C" w:rsidRPr="004A37C1" w:rsidRDefault="00FA650C" w:rsidP="00FA650C">
      <w:pPr>
        <w:widowControl w:val="0"/>
        <w:numPr>
          <w:ilvl w:val="0"/>
          <w:numId w:val="25"/>
        </w:numPr>
        <w:overflowPunct w:val="0"/>
        <w:autoSpaceDE w:val="0"/>
        <w:autoSpaceDN w:val="0"/>
        <w:adjustRightInd w:val="0"/>
        <w:spacing w:after="0" w:line="240" w:lineRule="auto"/>
        <w:jc w:val="both"/>
        <w:rPr>
          <w:rFonts w:ascii="Times New Roman" w:eastAsia="Times New Roman" w:hAnsi="Times New Roman" w:cs="Times New Roman"/>
          <w:b/>
          <w:bCs/>
        </w:rPr>
      </w:pPr>
      <w:r w:rsidRPr="004A37C1">
        <w:rPr>
          <w:rFonts w:ascii="Times New Roman" w:eastAsia="Times New Roman" w:hAnsi="Times New Roman" w:cs="Times New Roman"/>
        </w:rPr>
        <w:t xml:space="preserve">Заявление за издаване на комплексно разрешително на ЗП </w:t>
      </w:r>
      <w:r w:rsidRPr="004A37C1">
        <w:rPr>
          <w:rFonts w:ascii="Times New Roman" w:eastAsia="Times New Roman" w:hAnsi="Times New Roman" w:cs="Times New Roman"/>
          <w:bCs/>
        </w:rPr>
        <w:t xml:space="preserve">„ГЕОРГИ ПЕТРОВ ГЕОРГИЕВ“, </w:t>
      </w:r>
      <w:r w:rsidR="0017117D" w:rsidRPr="004A37C1">
        <w:rPr>
          <w:rFonts w:ascii="Times New Roman" w:eastAsia="Times New Roman" w:hAnsi="Times New Roman" w:cs="Times New Roman"/>
          <w:bCs/>
        </w:rPr>
        <w:t xml:space="preserve">        </w:t>
      </w:r>
      <w:r w:rsidRPr="004A37C1">
        <w:rPr>
          <w:rFonts w:ascii="Times New Roman" w:eastAsia="Times New Roman" w:hAnsi="Times New Roman" w:cs="Times New Roman"/>
          <w:bCs/>
        </w:rPr>
        <w:t>гр. Сливен;</w:t>
      </w:r>
    </w:p>
    <w:p w:rsidR="00FA650C" w:rsidRPr="004A37C1" w:rsidRDefault="00FA650C" w:rsidP="00FA650C">
      <w:pPr>
        <w:widowControl w:val="0"/>
        <w:numPr>
          <w:ilvl w:val="0"/>
          <w:numId w:val="2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Cs/>
          <w:iCs/>
        </w:rPr>
      </w:pPr>
      <w:r w:rsidRPr="004A37C1">
        <w:rPr>
          <w:rFonts w:ascii="Times New Roman" w:eastAsia="Times New Roman" w:hAnsi="Times New Roman" w:cs="Times New Roman"/>
          <w:bCs/>
          <w:iCs/>
        </w:rPr>
        <w:t>Приложения към заявление за издаване на комплексно разрешително на                                                 ЗП „ГЕОРГИ ПЕТРОВ ГЕОРГИЕВ“, гр. Сливен:</w:t>
      </w:r>
    </w:p>
    <w:p w:rsidR="00FA650C" w:rsidRPr="004A37C1" w:rsidRDefault="00FA650C" w:rsidP="0017117D">
      <w:pPr>
        <w:spacing w:after="0" w:line="240" w:lineRule="auto"/>
        <w:ind w:left="426"/>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I. Оценка на прилаганите техники с изискванията за НДНТ</w:t>
      </w:r>
    </w:p>
    <w:p w:rsidR="00FA650C" w:rsidRPr="004A37C1" w:rsidRDefault="00FA650C" w:rsidP="0017117D">
      <w:pPr>
        <w:spacing w:after="0" w:line="240" w:lineRule="auto"/>
        <w:ind w:left="426"/>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II. Таблични приложения</w:t>
      </w:r>
    </w:p>
    <w:p w:rsidR="00FA650C" w:rsidRPr="004A37C1" w:rsidRDefault="00FA650C" w:rsidP="0017117D">
      <w:pPr>
        <w:spacing w:after="0" w:line="240" w:lineRule="auto"/>
        <w:ind w:left="426"/>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III. Текстови приложения</w:t>
      </w:r>
    </w:p>
    <w:p w:rsidR="00FA650C" w:rsidRPr="004A37C1" w:rsidRDefault="00FA650C" w:rsidP="0017117D">
      <w:pPr>
        <w:spacing w:after="0" w:line="240" w:lineRule="auto"/>
        <w:ind w:left="426" w:firstLine="709"/>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1. Документи за собственост</w:t>
      </w:r>
    </w:p>
    <w:p w:rsidR="00FA650C" w:rsidRPr="004A37C1" w:rsidRDefault="00FA650C" w:rsidP="0017117D">
      <w:pPr>
        <w:spacing w:after="0" w:line="240" w:lineRule="auto"/>
        <w:ind w:left="426" w:firstLine="709"/>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2. Решение по ОВОС</w:t>
      </w:r>
    </w:p>
    <w:p w:rsidR="00FA650C" w:rsidRPr="004A37C1" w:rsidRDefault="00FA650C" w:rsidP="0017117D">
      <w:pPr>
        <w:spacing w:after="0" w:line="240" w:lineRule="auto"/>
        <w:ind w:left="426" w:firstLine="709"/>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 xml:space="preserve">3. Информационни листи за безопасност  </w:t>
      </w:r>
    </w:p>
    <w:p w:rsidR="00FA650C" w:rsidRPr="004A37C1" w:rsidRDefault="00FA650C" w:rsidP="0017117D">
      <w:pPr>
        <w:spacing w:after="0" w:line="240" w:lineRule="auto"/>
        <w:ind w:left="426" w:firstLine="709"/>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4. Документи за водоснабдяване и канализационни услуги</w:t>
      </w:r>
    </w:p>
    <w:p w:rsidR="00FA650C" w:rsidRPr="004A37C1" w:rsidRDefault="00FA650C" w:rsidP="0017117D">
      <w:pPr>
        <w:spacing w:after="0" w:line="240" w:lineRule="auto"/>
        <w:ind w:left="426" w:firstLine="709"/>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5. Договор за предаване на животинска тор за наторяване</w:t>
      </w:r>
    </w:p>
    <w:p w:rsidR="00FA650C" w:rsidRPr="004A37C1" w:rsidRDefault="00FA650C" w:rsidP="0017117D">
      <w:pPr>
        <w:spacing w:after="0" w:line="240" w:lineRule="auto"/>
        <w:ind w:left="426" w:firstLine="709"/>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6. Договор за предаване на СЖП за обезвреждане</w:t>
      </w:r>
    </w:p>
    <w:p w:rsidR="00FA650C" w:rsidRPr="004A37C1" w:rsidRDefault="00FA650C" w:rsidP="0017117D">
      <w:pPr>
        <w:spacing w:after="0" w:line="240" w:lineRule="auto"/>
        <w:ind w:left="426" w:firstLine="709"/>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7. Договор за предаване на производствени и опасни отпадъци</w:t>
      </w:r>
    </w:p>
    <w:p w:rsidR="00FA650C" w:rsidRPr="004A37C1" w:rsidRDefault="00FA650C" w:rsidP="0017117D">
      <w:pPr>
        <w:spacing w:after="0" w:line="240" w:lineRule="auto"/>
        <w:ind w:left="426" w:firstLine="709"/>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8. Работни листи за класификация на отпадъците</w:t>
      </w:r>
    </w:p>
    <w:p w:rsidR="00FA650C" w:rsidRPr="004A37C1" w:rsidRDefault="00FA650C" w:rsidP="0017117D">
      <w:pPr>
        <w:spacing w:after="0" w:line="240" w:lineRule="auto"/>
        <w:ind w:left="426" w:firstLine="709"/>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9. Договор за доставка на електрическа енергия</w:t>
      </w:r>
    </w:p>
    <w:p w:rsidR="00FA650C" w:rsidRPr="004A37C1" w:rsidRDefault="00FA650C" w:rsidP="0017117D">
      <w:pPr>
        <w:spacing w:after="0" w:line="240" w:lineRule="auto"/>
        <w:ind w:left="426" w:firstLine="709"/>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10. Авариен план</w:t>
      </w:r>
    </w:p>
    <w:p w:rsidR="00FA650C" w:rsidRPr="004A37C1" w:rsidRDefault="00FA650C" w:rsidP="0017117D">
      <w:pPr>
        <w:spacing w:after="0" w:line="240" w:lineRule="auto"/>
        <w:ind w:left="426" w:firstLine="709"/>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11. Декларация по чл. 71, ал.2 за липса на задължения към НАП, общ. Сливен и ПУДООС</w:t>
      </w:r>
    </w:p>
    <w:p w:rsidR="00FA650C" w:rsidRPr="004A37C1" w:rsidRDefault="00FA650C" w:rsidP="0017117D">
      <w:pPr>
        <w:spacing w:after="0" w:line="240" w:lineRule="auto"/>
        <w:ind w:left="426" w:firstLine="709"/>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IV.</w:t>
      </w:r>
      <w:r w:rsidR="0017117D" w:rsidRPr="004A37C1">
        <w:rPr>
          <w:rFonts w:ascii="Times New Roman" w:eastAsia="Times New Roman" w:hAnsi="Times New Roman" w:cs="Times New Roman"/>
          <w:b/>
          <w:lang w:eastAsia="bg-BG"/>
        </w:rPr>
        <w:t xml:space="preserve"> </w:t>
      </w:r>
      <w:r w:rsidRPr="004A37C1">
        <w:rPr>
          <w:rFonts w:ascii="Times New Roman" w:eastAsia="Times New Roman" w:hAnsi="Times New Roman" w:cs="Times New Roman"/>
          <w:b/>
          <w:lang w:eastAsia="bg-BG"/>
        </w:rPr>
        <w:t>Графични приложения</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Схема “ГЕНПЛАН”</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Схема „ВОДОСНАБДЯВАНЕ”</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Схема „КАНАЛИЗАЦИЯ”</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Схема „ОБОРОТНА ОХЛАЖДАЩА ВОДА”</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Схема  ”ЕЛЕКТРОЗАХРАНВАНЕ“</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Схема „ИЗПУСКАЩИ УСТРОЙСТВА”</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Схема „МЕСТА С ВЪЗМОЖНА ПОЯВА НА НЕОРГАНИЗИРАНИ ЕМИСИИ И НЕПРИЯТНИ МИРИЗМИ“</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Схема „МЕСТА ЗА СЪХРАНЕНИЕ НА СУРОВИНИ СПОМАГАТЕЛНИ М-ЛИ И ГОРИВА“</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Схема „ПЛОЩАДКИ ЗА ВРЕМЕННО СЪХРАНЕНИЕ НА ОТПАДЪЦИ”</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bCs/>
          <w:lang w:eastAsia="bg-BG"/>
        </w:rPr>
        <w:t>Схема “УЧАСТЪЦИ С ТРАЙНА НАСТИЛКА”</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bCs/>
          <w:lang w:eastAsia="bg-BG"/>
        </w:rPr>
        <w:t>Схема “МЕСТА ЗА ИЗВЪРШВАНЕ НА ТОВАРО-РАЗТОВАРНИ ДЕЙНОСТИ, КОИТО МОГАТ ДА ДОВЕДАТ ДО ТЕЧОВЕ/ИЗЛИВАНИЯ”</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bCs/>
          <w:lang w:eastAsia="bg-BG"/>
        </w:rPr>
        <w:t>ОБЗОРНА КАРТА НА РАЙОНА</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bCs/>
          <w:lang w:eastAsia="bg-BG"/>
        </w:rPr>
        <w:t>СКИЦА НА ПОЗЕМЛЕНИЯ ИМОТ</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bCs/>
          <w:lang w:eastAsia="bg-BG"/>
        </w:rPr>
        <w:t>КАДАСТРАЛНА КАРТА НА ПЛОЩАДКАТА</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bCs/>
          <w:lang w:eastAsia="bg-BG"/>
        </w:rPr>
        <w:t>Схема на пунктовете за почвен мониторинг</w:t>
      </w:r>
    </w:p>
    <w:p w:rsidR="00FA650C" w:rsidRPr="004A37C1" w:rsidRDefault="00FA650C" w:rsidP="0017117D">
      <w:pPr>
        <w:spacing w:after="0" w:line="240" w:lineRule="auto"/>
        <w:ind w:left="426" w:firstLine="709"/>
        <w:jc w:val="both"/>
        <w:rPr>
          <w:rFonts w:ascii="Times New Roman" w:eastAsia="Times New Roman" w:hAnsi="Times New Roman" w:cs="Times New Roman"/>
          <w:b/>
          <w:bCs/>
          <w:lang w:eastAsia="bg-BG"/>
        </w:rPr>
      </w:pPr>
      <w:r w:rsidRPr="004A37C1">
        <w:rPr>
          <w:rFonts w:ascii="Times New Roman" w:eastAsia="Times New Roman" w:hAnsi="Times New Roman" w:cs="Times New Roman"/>
          <w:b/>
          <w:bCs/>
          <w:lang w:eastAsia="bg-BG"/>
        </w:rPr>
        <w:t>V. Софтуерни приложения</w:t>
      </w:r>
    </w:p>
    <w:p w:rsidR="00FA650C" w:rsidRPr="004A37C1" w:rsidRDefault="00FA650C" w:rsidP="0017117D">
      <w:pPr>
        <w:spacing w:after="0" w:line="240" w:lineRule="auto"/>
        <w:ind w:left="426" w:firstLine="709"/>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DAT-файлове на програмен продукт PLUME (замърсители: амоняк; прах)</w:t>
      </w:r>
    </w:p>
    <w:p w:rsidR="00FA650C" w:rsidRPr="004A37C1" w:rsidRDefault="00FA650C" w:rsidP="0017117D">
      <w:pPr>
        <w:spacing w:after="0" w:line="240" w:lineRule="auto"/>
        <w:ind w:left="426"/>
        <w:rPr>
          <w:rFonts w:ascii="Times New Roman" w:eastAsia="Times New Roman" w:hAnsi="Times New Roman" w:cs="Times New Roman"/>
          <w:lang w:eastAsia="bg-BG"/>
        </w:rPr>
      </w:pPr>
    </w:p>
    <w:p w:rsidR="00FA650C" w:rsidRPr="004A37C1" w:rsidRDefault="00FA650C" w:rsidP="0017117D">
      <w:pPr>
        <w:overflowPunct w:val="0"/>
        <w:autoSpaceDE w:val="0"/>
        <w:autoSpaceDN w:val="0"/>
        <w:adjustRightInd w:val="0"/>
        <w:spacing w:after="0" w:line="240" w:lineRule="auto"/>
        <w:ind w:left="426"/>
        <w:textAlignment w:val="baseline"/>
        <w:rPr>
          <w:rFonts w:ascii="Times New Roman" w:eastAsia="Times New Roman" w:hAnsi="Times New Roman" w:cs="Times New Roman"/>
        </w:rPr>
      </w:pPr>
    </w:p>
    <w:p w:rsidR="007A60B2" w:rsidRPr="004A37C1" w:rsidRDefault="007A60B2"/>
    <w:sectPr w:rsidR="007A60B2" w:rsidRPr="004A37C1" w:rsidSect="00427580">
      <w:headerReference w:type="default" r:id="rId8"/>
      <w:footerReference w:type="default" r:id="rId9"/>
      <w:pgSz w:w="11907" w:h="16840" w:code="9"/>
      <w:pgMar w:top="1135" w:right="1247" w:bottom="1134" w:left="993" w:header="426" w:footer="47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01A" w:rsidRDefault="0072701A">
      <w:pPr>
        <w:spacing w:after="0" w:line="240" w:lineRule="auto"/>
      </w:pPr>
      <w:r>
        <w:separator/>
      </w:r>
    </w:p>
  </w:endnote>
  <w:endnote w:type="continuationSeparator" w:id="0">
    <w:p w:rsidR="0072701A" w:rsidRDefault="0072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roman"/>
    <w:notTrueType/>
    <w:pitch w:val="default"/>
    <w:sig w:usb0="00000003" w:usb1="00000000" w:usb2="00000000" w:usb3="00000000" w:csb0="00000001" w:csb1="00000000"/>
  </w:font>
  <w:font w:name="Hebar">
    <w:altName w:val="Arial"/>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851254"/>
      <w:docPartObj>
        <w:docPartGallery w:val="Page Numbers (Bottom of Page)"/>
        <w:docPartUnique/>
      </w:docPartObj>
    </w:sdtPr>
    <w:sdtEndPr>
      <w:rPr>
        <w:rFonts w:ascii="Times New Roman" w:hAnsi="Times New Roman" w:cs="Times New Roman"/>
        <w:noProof/>
      </w:rPr>
    </w:sdtEndPr>
    <w:sdtContent>
      <w:p w:rsidR="00A95400" w:rsidRPr="00F92975" w:rsidRDefault="00A95400" w:rsidP="00374E5D">
        <w:pPr>
          <w:pStyle w:val="Footer"/>
          <w:rPr>
            <w:lang w:val="en-US"/>
          </w:rPr>
        </w:pPr>
      </w:p>
      <w:p w:rsidR="00A95400" w:rsidRPr="00064ED2" w:rsidRDefault="00A95400" w:rsidP="00427580">
        <w:pPr>
          <w:pBdr>
            <w:top w:val="single" w:sz="4" w:space="1" w:color="auto"/>
          </w:pBd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064ED2">
          <w:rPr>
            <w:rFonts w:ascii="Times New Roman" w:eastAsia="Times New Roman" w:hAnsi="Times New Roman" w:cs="Times New Roman"/>
            <w:sz w:val="20"/>
            <w:szCs w:val="20"/>
          </w:rPr>
          <w:t xml:space="preserve">Комплексно разрешително на  ЗП „ГЕОРГИ ПЕТРОВ ГЕОРГИЕВ“, гр. Сливен, площадка с. Бяла, община Сливен, област Сливен, № </w:t>
        </w:r>
        <w:r w:rsidRPr="00064ED2">
          <w:rPr>
            <w:rFonts w:ascii="Times New Roman" w:eastAsia="Times New Roman" w:hAnsi="Times New Roman" w:cs="Times New Roman"/>
            <w:sz w:val="20"/>
            <w:szCs w:val="20"/>
            <w:highlight w:val="yellow"/>
            <w:lang w:val="en-US"/>
          </w:rPr>
          <w:t>ХХХ</w:t>
        </w:r>
        <w:r w:rsidRPr="00064ED2">
          <w:rPr>
            <w:rFonts w:ascii="Times New Roman" w:eastAsia="Times New Roman" w:hAnsi="Times New Roman" w:cs="Times New Roman"/>
            <w:sz w:val="20"/>
            <w:szCs w:val="20"/>
          </w:rPr>
          <w:t>-H0/2024 г.</w:t>
        </w:r>
      </w:p>
      <w:p w:rsidR="00A95400" w:rsidRPr="004850AE" w:rsidRDefault="00A95400" w:rsidP="00427580">
        <w:pPr>
          <w:pStyle w:val="Footer"/>
          <w:jc w:val="right"/>
          <w:rPr>
            <w:rFonts w:ascii="Times New Roman" w:hAnsi="Times New Roman" w:cs="Times New Roman"/>
          </w:rPr>
        </w:pPr>
        <w:r w:rsidRPr="004850AE">
          <w:rPr>
            <w:rFonts w:ascii="Times New Roman" w:hAnsi="Times New Roman" w:cs="Times New Roman"/>
          </w:rPr>
          <w:fldChar w:fldCharType="begin"/>
        </w:r>
        <w:r w:rsidRPr="004850AE">
          <w:rPr>
            <w:rFonts w:ascii="Times New Roman" w:hAnsi="Times New Roman" w:cs="Times New Roman"/>
          </w:rPr>
          <w:instrText xml:space="preserve"> PAGE   \* MERGEFORMAT </w:instrText>
        </w:r>
        <w:r w:rsidRPr="004850AE">
          <w:rPr>
            <w:rFonts w:ascii="Times New Roman" w:hAnsi="Times New Roman" w:cs="Times New Roman"/>
          </w:rPr>
          <w:fldChar w:fldCharType="separate"/>
        </w:r>
        <w:r w:rsidR="000A1ED5">
          <w:rPr>
            <w:rFonts w:ascii="Times New Roman" w:hAnsi="Times New Roman" w:cs="Times New Roman"/>
            <w:noProof/>
          </w:rPr>
          <w:t>2</w:t>
        </w:r>
        <w:r w:rsidRPr="004850AE">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01A" w:rsidRDefault="0072701A">
      <w:pPr>
        <w:spacing w:after="0" w:line="240" w:lineRule="auto"/>
      </w:pPr>
      <w:r>
        <w:separator/>
      </w:r>
    </w:p>
  </w:footnote>
  <w:footnote w:type="continuationSeparator" w:id="0">
    <w:p w:rsidR="0072701A" w:rsidRDefault="00727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0" w:rsidRPr="00064ED2" w:rsidRDefault="00A95400" w:rsidP="00427580">
    <w:pPr>
      <w:pBdr>
        <w:bottom w:val="single" w:sz="4" w:space="1" w:color="auto"/>
      </w:pBd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064ED2">
      <w:rPr>
        <w:rFonts w:ascii="Times New Roman" w:eastAsia="Times New Roman" w:hAnsi="Times New Roman" w:cs="Times New Roman"/>
        <w:sz w:val="20"/>
        <w:szCs w:val="20"/>
      </w:rPr>
      <w:t xml:space="preserve">Комплексно разрешително на  ЗП „ГЕОРГИ ПЕТРОВ ГЕОРГИЕВ“, гр. Сливен, площадка с. Бяла, община Сливен, област Сливен № </w:t>
    </w:r>
    <w:r w:rsidRPr="000A1ED5">
      <w:rPr>
        <w:rFonts w:ascii="Times New Roman" w:eastAsia="Times New Roman" w:hAnsi="Times New Roman" w:cs="Times New Roman"/>
        <w:sz w:val="20"/>
        <w:szCs w:val="20"/>
      </w:rPr>
      <w:t>ХХХ</w:t>
    </w:r>
    <w:r w:rsidRPr="00064ED2">
      <w:rPr>
        <w:rFonts w:ascii="Times New Roman" w:eastAsia="Times New Roman" w:hAnsi="Times New Roman" w:cs="Times New Roman"/>
        <w:sz w:val="20"/>
        <w:szCs w:val="20"/>
      </w:rPr>
      <w:t>-H0/2024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3"/>
    <w:lvl w:ilvl="0">
      <w:start w:val="1"/>
      <w:numFmt w:val="bullet"/>
      <w:lvlText w:val="-"/>
      <w:lvlJc w:val="left"/>
      <w:pPr>
        <w:tabs>
          <w:tab w:val="num" w:pos="1080"/>
        </w:tabs>
        <w:ind w:left="1080" w:hanging="360"/>
      </w:pPr>
      <w:rPr>
        <w:rFonts w:ascii="Times New Roman" w:hAnsi="Times New Roman" w:cs="Times New Roman"/>
      </w:rPr>
    </w:lvl>
  </w:abstractNum>
  <w:abstractNum w:abstractNumId="1">
    <w:nsid w:val="00000016"/>
    <w:multiLevelType w:val="singleLevel"/>
    <w:tmpl w:val="00000016"/>
    <w:name w:val="WW8Num23"/>
    <w:lvl w:ilvl="0">
      <w:numFmt w:val="bullet"/>
      <w:lvlText w:val="-"/>
      <w:lvlJc w:val="left"/>
      <w:pPr>
        <w:tabs>
          <w:tab w:val="num" w:pos="1065"/>
        </w:tabs>
        <w:ind w:left="1065" w:hanging="360"/>
      </w:pPr>
      <w:rPr>
        <w:rFonts w:ascii="Times New Roman" w:hAnsi="Times New Roman" w:cs="Times New Roman"/>
        <w:color w:val="auto"/>
      </w:rPr>
    </w:lvl>
  </w:abstractNum>
  <w:abstractNum w:abstractNumId="2">
    <w:nsid w:val="00000024"/>
    <w:multiLevelType w:val="multilevel"/>
    <w:tmpl w:val="00000024"/>
    <w:name w:val="WW8Num37"/>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5"/>
    <w:multiLevelType w:val="multilevel"/>
    <w:tmpl w:val="00000025"/>
    <w:name w:val="WW8Num38"/>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C0047C"/>
    <w:multiLevelType w:val="hybridMultilevel"/>
    <w:tmpl w:val="79483EA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nsid w:val="1E7F2018"/>
    <w:multiLevelType w:val="hybridMultilevel"/>
    <w:tmpl w:val="D36A2A30"/>
    <w:lvl w:ilvl="0" w:tplc="9434063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0772EE5"/>
    <w:multiLevelType w:val="hybridMultilevel"/>
    <w:tmpl w:val="A8008ABA"/>
    <w:lvl w:ilvl="0" w:tplc="FFFFFFFF">
      <w:start w:val="1"/>
      <w:numFmt w:val="bullet"/>
      <w:lvlText w:val="-"/>
      <w:lvlJc w:val="left"/>
      <w:pPr>
        <w:tabs>
          <w:tab w:val="num" w:pos="1136"/>
        </w:tabs>
        <w:ind w:left="1136"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223621F9"/>
    <w:multiLevelType w:val="hybridMultilevel"/>
    <w:tmpl w:val="0ED2F5CA"/>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B00D3"/>
    <w:multiLevelType w:val="hybridMultilevel"/>
    <w:tmpl w:val="B17EA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17719D"/>
    <w:multiLevelType w:val="hybridMultilevel"/>
    <w:tmpl w:val="D73C8F66"/>
    <w:lvl w:ilvl="0" w:tplc="00000009">
      <w:numFmt w:val="bullet"/>
      <w:lvlText w:val="-"/>
      <w:lvlJc w:val="left"/>
      <w:pPr>
        <w:ind w:left="720" w:hanging="360"/>
      </w:pPr>
      <w:rPr>
        <w:rFonts w:ascii="Times New Roman" w:hAnsi="Times New Roman" w:cs="Times New Roman"/>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nsid w:val="31B825EB"/>
    <w:multiLevelType w:val="hybridMultilevel"/>
    <w:tmpl w:val="D45E9D76"/>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D763B"/>
    <w:multiLevelType w:val="hybridMultilevel"/>
    <w:tmpl w:val="EAFE97F0"/>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6740F"/>
    <w:multiLevelType w:val="hybridMultilevel"/>
    <w:tmpl w:val="89D65098"/>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23520"/>
    <w:multiLevelType w:val="hybridMultilevel"/>
    <w:tmpl w:val="883A9358"/>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345804"/>
    <w:multiLevelType w:val="hybridMultilevel"/>
    <w:tmpl w:val="D48E02B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nsid w:val="3C677E37"/>
    <w:multiLevelType w:val="hybridMultilevel"/>
    <w:tmpl w:val="7FF4377A"/>
    <w:lvl w:ilvl="0" w:tplc="AB9C1922">
      <w:numFmt w:val="bullet"/>
      <w:lvlText w:val="-"/>
      <w:lvlJc w:val="left"/>
      <w:pPr>
        <w:tabs>
          <w:tab w:val="num" w:pos="1069"/>
        </w:tabs>
        <w:ind w:left="1069" w:hanging="360"/>
      </w:pPr>
      <w:rPr>
        <w:rFonts w:ascii="Times New Roman" w:eastAsia="Times New Roman" w:hAnsi="Times New Roman" w:cs="Times New Roman"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6">
    <w:nsid w:val="3F0A2F9C"/>
    <w:multiLevelType w:val="hybridMultilevel"/>
    <w:tmpl w:val="3CC254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45A226A5"/>
    <w:multiLevelType w:val="hybridMultilevel"/>
    <w:tmpl w:val="44CE083E"/>
    <w:lvl w:ilvl="0" w:tplc="A164F050">
      <w:start w:val="1"/>
      <w:numFmt w:val="decimal"/>
      <w:lvlText w:val="%1."/>
      <w:lvlJc w:val="left"/>
      <w:pPr>
        <w:tabs>
          <w:tab w:val="num" w:pos="720"/>
        </w:tabs>
        <w:ind w:left="720" w:hanging="360"/>
      </w:pPr>
      <w:rPr>
        <w:b w:val="0"/>
      </w:rPr>
    </w:lvl>
    <w:lvl w:ilvl="1" w:tplc="54A806C0">
      <w:start w:val="1"/>
      <w:numFmt w:val="bullet"/>
      <w:lvlText w:val=""/>
      <w:lvlJc w:val="left"/>
      <w:pPr>
        <w:tabs>
          <w:tab w:val="num" w:pos="1440"/>
        </w:tabs>
        <w:ind w:left="1440" w:hanging="360"/>
      </w:pPr>
      <w:rPr>
        <w:rFonts w:ascii="Symbol" w:hAnsi="Symbol" w:hint="default"/>
        <w:color w:val="auto"/>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8">
    <w:nsid w:val="48C02CF4"/>
    <w:multiLevelType w:val="hybridMultilevel"/>
    <w:tmpl w:val="AFC0C71A"/>
    <w:lvl w:ilvl="0" w:tplc="0000000C">
      <w:start w:val="1"/>
      <w:numFmt w:val="bullet"/>
      <w:lvlText w:val="-"/>
      <w:lvlJc w:val="left"/>
      <w:pPr>
        <w:ind w:left="360" w:hanging="360"/>
      </w:pPr>
      <w:rPr>
        <w:rFonts w:ascii="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F20215"/>
    <w:multiLevelType w:val="hybridMultilevel"/>
    <w:tmpl w:val="29D42352"/>
    <w:lvl w:ilvl="0" w:tplc="FFFFFFFF">
      <w:start w:val="20"/>
      <w:numFmt w:val="bullet"/>
      <w:lvlText w:val="-"/>
      <w:lvlJc w:val="left"/>
      <w:pPr>
        <w:ind w:left="720" w:hanging="360"/>
      </w:p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0">
    <w:nsid w:val="50354199"/>
    <w:multiLevelType w:val="hybridMultilevel"/>
    <w:tmpl w:val="A86A5F24"/>
    <w:lvl w:ilvl="0" w:tplc="83444D26">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2880"/>
        </w:tabs>
        <w:ind w:left="2880" w:hanging="360"/>
      </w:pPr>
      <w:rPr>
        <w:rFonts w:ascii="Courier New" w:hAnsi="Courier New" w:cs="Courier New" w:hint="default"/>
      </w:rPr>
    </w:lvl>
    <w:lvl w:ilvl="2" w:tplc="04020005">
      <w:start w:val="1"/>
      <w:numFmt w:val="bullet"/>
      <w:lvlText w:val=""/>
      <w:lvlJc w:val="left"/>
      <w:pPr>
        <w:tabs>
          <w:tab w:val="num" w:pos="3600"/>
        </w:tabs>
        <w:ind w:left="3600" w:hanging="360"/>
      </w:pPr>
      <w:rPr>
        <w:rFonts w:ascii="Wingdings" w:hAnsi="Wingdings" w:hint="default"/>
      </w:rPr>
    </w:lvl>
    <w:lvl w:ilvl="3" w:tplc="04020001">
      <w:start w:val="1"/>
      <w:numFmt w:val="bullet"/>
      <w:lvlText w:val=""/>
      <w:lvlJc w:val="left"/>
      <w:pPr>
        <w:tabs>
          <w:tab w:val="num" w:pos="4320"/>
        </w:tabs>
        <w:ind w:left="4320" w:hanging="360"/>
      </w:pPr>
      <w:rPr>
        <w:rFonts w:ascii="Symbol" w:hAnsi="Symbol" w:hint="default"/>
      </w:rPr>
    </w:lvl>
    <w:lvl w:ilvl="4" w:tplc="04020003">
      <w:start w:val="1"/>
      <w:numFmt w:val="bullet"/>
      <w:lvlText w:val="o"/>
      <w:lvlJc w:val="left"/>
      <w:pPr>
        <w:tabs>
          <w:tab w:val="num" w:pos="5040"/>
        </w:tabs>
        <w:ind w:left="5040" w:hanging="360"/>
      </w:pPr>
      <w:rPr>
        <w:rFonts w:ascii="Courier New" w:hAnsi="Courier New" w:cs="Courier New" w:hint="default"/>
      </w:rPr>
    </w:lvl>
    <w:lvl w:ilvl="5" w:tplc="04020005">
      <w:start w:val="1"/>
      <w:numFmt w:val="bullet"/>
      <w:lvlText w:val=""/>
      <w:lvlJc w:val="left"/>
      <w:pPr>
        <w:tabs>
          <w:tab w:val="num" w:pos="5760"/>
        </w:tabs>
        <w:ind w:left="5760" w:hanging="360"/>
      </w:pPr>
      <w:rPr>
        <w:rFonts w:ascii="Wingdings" w:hAnsi="Wingdings" w:hint="default"/>
      </w:rPr>
    </w:lvl>
    <w:lvl w:ilvl="6" w:tplc="04020001">
      <w:start w:val="1"/>
      <w:numFmt w:val="bullet"/>
      <w:lvlText w:val=""/>
      <w:lvlJc w:val="left"/>
      <w:pPr>
        <w:tabs>
          <w:tab w:val="num" w:pos="6480"/>
        </w:tabs>
        <w:ind w:left="6480" w:hanging="360"/>
      </w:pPr>
      <w:rPr>
        <w:rFonts w:ascii="Symbol" w:hAnsi="Symbol" w:hint="default"/>
      </w:rPr>
    </w:lvl>
    <w:lvl w:ilvl="7" w:tplc="04020003">
      <w:start w:val="1"/>
      <w:numFmt w:val="bullet"/>
      <w:lvlText w:val="o"/>
      <w:lvlJc w:val="left"/>
      <w:pPr>
        <w:tabs>
          <w:tab w:val="num" w:pos="7200"/>
        </w:tabs>
        <w:ind w:left="7200" w:hanging="360"/>
      </w:pPr>
      <w:rPr>
        <w:rFonts w:ascii="Courier New" w:hAnsi="Courier New" w:cs="Courier New" w:hint="default"/>
      </w:rPr>
    </w:lvl>
    <w:lvl w:ilvl="8" w:tplc="04020005">
      <w:start w:val="1"/>
      <w:numFmt w:val="bullet"/>
      <w:lvlText w:val=""/>
      <w:lvlJc w:val="left"/>
      <w:pPr>
        <w:tabs>
          <w:tab w:val="num" w:pos="7920"/>
        </w:tabs>
        <w:ind w:left="7920" w:hanging="360"/>
      </w:pPr>
      <w:rPr>
        <w:rFonts w:ascii="Wingdings" w:hAnsi="Wingdings" w:hint="default"/>
      </w:rPr>
    </w:lvl>
  </w:abstractNum>
  <w:abstractNum w:abstractNumId="21">
    <w:nsid w:val="506A430D"/>
    <w:multiLevelType w:val="hybridMultilevel"/>
    <w:tmpl w:val="37089392"/>
    <w:lvl w:ilvl="0" w:tplc="0000000C">
      <w:start w:val="1"/>
      <w:numFmt w:val="bullet"/>
      <w:lvlText w:val="-"/>
      <w:lvlJc w:val="left"/>
      <w:pPr>
        <w:ind w:left="360" w:hanging="360"/>
      </w:pPr>
      <w:rPr>
        <w:rFonts w:ascii="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873ACE"/>
    <w:multiLevelType w:val="hybridMultilevel"/>
    <w:tmpl w:val="4B347288"/>
    <w:lvl w:ilvl="0" w:tplc="0000000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53C2015B"/>
    <w:multiLevelType w:val="hybridMultilevel"/>
    <w:tmpl w:val="C6368E7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6E27053"/>
    <w:multiLevelType w:val="hybridMultilevel"/>
    <w:tmpl w:val="FA4E3D04"/>
    <w:lvl w:ilvl="0" w:tplc="0000000C">
      <w:start w:val="1"/>
      <w:numFmt w:val="bullet"/>
      <w:lvlText w:val="-"/>
      <w:lvlJc w:val="left"/>
      <w:pPr>
        <w:ind w:left="720" w:hanging="360"/>
      </w:pPr>
      <w:rPr>
        <w:rFonts w:ascii="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DEC7946"/>
    <w:multiLevelType w:val="hybridMultilevel"/>
    <w:tmpl w:val="71123BA0"/>
    <w:lvl w:ilvl="0" w:tplc="C69269D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6">
    <w:nsid w:val="66FB7DBF"/>
    <w:multiLevelType w:val="hybridMultilevel"/>
    <w:tmpl w:val="5F548F24"/>
    <w:lvl w:ilvl="0" w:tplc="0402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27">
    <w:nsid w:val="6CF82897"/>
    <w:multiLevelType w:val="hybridMultilevel"/>
    <w:tmpl w:val="7EF2912A"/>
    <w:lvl w:ilvl="0" w:tplc="C9E6FAFE">
      <w:start w:val="1"/>
      <w:numFmt w:val="decimal"/>
      <w:lvlText w:val="%1."/>
      <w:lvlJc w:val="left"/>
      <w:pPr>
        <w:tabs>
          <w:tab w:val="num" w:pos="1713"/>
        </w:tabs>
        <w:ind w:left="1713" w:hanging="1005"/>
      </w:pPr>
      <w:rPr>
        <w:rFonts w:hint="default"/>
      </w:rPr>
    </w:lvl>
    <w:lvl w:ilvl="1" w:tplc="04020001">
      <w:start w:val="1"/>
      <w:numFmt w:val="bullet"/>
      <w:lvlText w:val=""/>
      <w:lvlJc w:val="left"/>
      <w:pPr>
        <w:tabs>
          <w:tab w:val="num" w:pos="1788"/>
        </w:tabs>
        <w:ind w:left="1788" w:hanging="360"/>
      </w:pPr>
      <w:rPr>
        <w:rFonts w:ascii="Symbol" w:hAnsi="Symbol" w:hint="default"/>
      </w:rPr>
    </w:lvl>
    <w:lvl w:ilvl="2" w:tplc="2C96D93C">
      <w:start w:val="1"/>
      <w:numFmt w:val="bullet"/>
      <w:lvlText w:val="-"/>
      <w:lvlJc w:val="left"/>
      <w:pPr>
        <w:tabs>
          <w:tab w:val="num" w:pos="2688"/>
        </w:tabs>
        <w:ind w:left="2688" w:hanging="360"/>
      </w:pPr>
      <w:rPr>
        <w:rFonts w:ascii="Times New Roman" w:eastAsia="Times New Roman" w:hAnsi="Times New Roman" w:cs="Times New Roman" w:hint="default"/>
      </w:r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8">
    <w:nsid w:val="6D8730AF"/>
    <w:multiLevelType w:val="hybridMultilevel"/>
    <w:tmpl w:val="B7720D4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6DFF2A60"/>
    <w:multiLevelType w:val="hybridMultilevel"/>
    <w:tmpl w:val="AA866EA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34D16F9"/>
    <w:multiLevelType w:val="hybridMultilevel"/>
    <w:tmpl w:val="C8B8B3B8"/>
    <w:lvl w:ilvl="0" w:tplc="0000000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B9E3A48"/>
    <w:multiLevelType w:val="hybridMultilevel"/>
    <w:tmpl w:val="43D812DC"/>
    <w:lvl w:ilvl="0" w:tplc="FFFFFFFF">
      <w:start w:val="20"/>
      <w:numFmt w:val="bullet"/>
      <w:lvlText w:val="-"/>
      <w:lvlJc w:val="left"/>
      <w:pPr>
        <w:ind w:left="720" w:hanging="360"/>
      </w:p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5"/>
  </w:num>
  <w:num w:numId="4">
    <w:abstractNumId w:val="13"/>
  </w:num>
  <w:num w:numId="5">
    <w:abstractNumId w:val="23"/>
  </w:num>
  <w:num w:numId="6">
    <w:abstractNumId w:val="29"/>
  </w:num>
  <w:num w:numId="7">
    <w:abstractNumId w:val="24"/>
  </w:num>
  <w:num w:numId="8">
    <w:abstractNumId w:val="26"/>
  </w:num>
  <w:num w:numId="9">
    <w:abstractNumId w:val="20"/>
  </w:num>
  <w:num w:numId="10">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0"/>
  </w:num>
  <w:num w:numId="14">
    <w:abstractNumId w:val="11"/>
  </w:num>
  <w:num w:numId="15">
    <w:abstractNumId w:val="7"/>
  </w:num>
  <w:num w:numId="16">
    <w:abstractNumId w:val="9"/>
  </w:num>
  <w:num w:numId="17">
    <w:abstractNumId w:val="19"/>
  </w:num>
  <w:num w:numId="18">
    <w:abstractNumId w:val="31"/>
  </w:num>
  <w:num w:numId="19">
    <w:abstractNumId w:val="4"/>
  </w:num>
  <w:num w:numId="20">
    <w:abstractNumId w:val="22"/>
  </w:num>
  <w:num w:numId="21">
    <w:abstractNumId w:val="30"/>
  </w:num>
  <w:num w:numId="22">
    <w:abstractNumId w:val="21"/>
  </w:num>
  <w:num w:numId="23">
    <w:abstractNumId w:val="8"/>
  </w:num>
  <w:num w:numId="24">
    <w:abstractNumId w:val="18"/>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6"/>
  </w:num>
  <w:num w:numId="30">
    <w:abstractNumId w:val="16"/>
  </w:num>
  <w:num w:numId="31">
    <w:abstractNumId w:val="14"/>
  </w:num>
  <w:num w:numId="32">
    <w:abstractNumId w:val="28"/>
  </w:num>
  <w:num w:numId="33">
    <w:abstractNumId w:val="1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BE"/>
    <w:rsid w:val="0001029C"/>
    <w:rsid w:val="00031C85"/>
    <w:rsid w:val="00056188"/>
    <w:rsid w:val="00063C04"/>
    <w:rsid w:val="00064ED2"/>
    <w:rsid w:val="000939E6"/>
    <w:rsid w:val="00096853"/>
    <w:rsid w:val="000A1ED5"/>
    <w:rsid w:val="000C105E"/>
    <w:rsid w:val="0010117F"/>
    <w:rsid w:val="0014000D"/>
    <w:rsid w:val="0015698F"/>
    <w:rsid w:val="00160ECF"/>
    <w:rsid w:val="0017117D"/>
    <w:rsid w:val="0018674A"/>
    <w:rsid w:val="001934AC"/>
    <w:rsid w:val="001B067F"/>
    <w:rsid w:val="001B6C30"/>
    <w:rsid w:val="001E2E9C"/>
    <w:rsid w:val="00204F6E"/>
    <w:rsid w:val="00250C59"/>
    <w:rsid w:val="0025188A"/>
    <w:rsid w:val="002A7552"/>
    <w:rsid w:val="002B0A82"/>
    <w:rsid w:val="002B3D2B"/>
    <w:rsid w:val="002C0F57"/>
    <w:rsid w:val="003001CC"/>
    <w:rsid w:val="00317585"/>
    <w:rsid w:val="0034526B"/>
    <w:rsid w:val="00374E5D"/>
    <w:rsid w:val="00386902"/>
    <w:rsid w:val="003A4DD0"/>
    <w:rsid w:val="003C2079"/>
    <w:rsid w:val="003C55E8"/>
    <w:rsid w:val="003D0596"/>
    <w:rsid w:val="003D6FD5"/>
    <w:rsid w:val="00416309"/>
    <w:rsid w:val="00427580"/>
    <w:rsid w:val="004430E8"/>
    <w:rsid w:val="0044754D"/>
    <w:rsid w:val="0046511B"/>
    <w:rsid w:val="00493D9F"/>
    <w:rsid w:val="004A37C1"/>
    <w:rsid w:val="004B60CE"/>
    <w:rsid w:val="004E53BE"/>
    <w:rsid w:val="004F0884"/>
    <w:rsid w:val="00571D33"/>
    <w:rsid w:val="00583EE6"/>
    <w:rsid w:val="005942B5"/>
    <w:rsid w:val="005C298D"/>
    <w:rsid w:val="005E1E2B"/>
    <w:rsid w:val="00613CC2"/>
    <w:rsid w:val="00620062"/>
    <w:rsid w:val="0064759D"/>
    <w:rsid w:val="006529FE"/>
    <w:rsid w:val="006550B0"/>
    <w:rsid w:val="006733C5"/>
    <w:rsid w:val="00674709"/>
    <w:rsid w:val="006B37F7"/>
    <w:rsid w:val="006C2996"/>
    <w:rsid w:val="006E5B1F"/>
    <w:rsid w:val="007114AC"/>
    <w:rsid w:val="00715404"/>
    <w:rsid w:val="00722EF6"/>
    <w:rsid w:val="0072701A"/>
    <w:rsid w:val="007523EF"/>
    <w:rsid w:val="00763235"/>
    <w:rsid w:val="00764452"/>
    <w:rsid w:val="00785B53"/>
    <w:rsid w:val="007947EE"/>
    <w:rsid w:val="007A60B2"/>
    <w:rsid w:val="007B576A"/>
    <w:rsid w:val="007C546B"/>
    <w:rsid w:val="007F26B5"/>
    <w:rsid w:val="00815AE8"/>
    <w:rsid w:val="0082660B"/>
    <w:rsid w:val="00836EFB"/>
    <w:rsid w:val="00843152"/>
    <w:rsid w:val="00864CDB"/>
    <w:rsid w:val="00871059"/>
    <w:rsid w:val="00883839"/>
    <w:rsid w:val="00893238"/>
    <w:rsid w:val="008954F3"/>
    <w:rsid w:val="008A094D"/>
    <w:rsid w:val="008B6A04"/>
    <w:rsid w:val="008F30FD"/>
    <w:rsid w:val="008F4F57"/>
    <w:rsid w:val="00905A0E"/>
    <w:rsid w:val="00914ABA"/>
    <w:rsid w:val="0093607D"/>
    <w:rsid w:val="009418A7"/>
    <w:rsid w:val="00945551"/>
    <w:rsid w:val="0097519A"/>
    <w:rsid w:val="00982341"/>
    <w:rsid w:val="00996416"/>
    <w:rsid w:val="009A318B"/>
    <w:rsid w:val="009D2220"/>
    <w:rsid w:val="00A129E3"/>
    <w:rsid w:val="00A22996"/>
    <w:rsid w:val="00A23B0F"/>
    <w:rsid w:val="00A325F3"/>
    <w:rsid w:val="00A36B95"/>
    <w:rsid w:val="00A57CE0"/>
    <w:rsid w:val="00A6569C"/>
    <w:rsid w:val="00A73D54"/>
    <w:rsid w:val="00A80842"/>
    <w:rsid w:val="00A8506D"/>
    <w:rsid w:val="00A87C63"/>
    <w:rsid w:val="00A95400"/>
    <w:rsid w:val="00AC32B2"/>
    <w:rsid w:val="00AD133B"/>
    <w:rsid w:val="00AF1CE4"/>
    <w:rsid w:val="00AF6DA2"/>
    <w:rsid w:val="00B34844"/>
    <w:rsid w:val="00B57BD7"/>
    <w:rsid w:val="00B615D6"/>
    <w:rsid w:val="00B73797"/>
    <w:rsid w:val="00B9721F"/>
    <w:rsid w:val="00BA3FC1"/>
    <w:rsid w:val="00BB0F25"/>
    <w:rsid w:val="00BB32AD"/>
    <w:rsid w:val="00BB4F64"/>
    <w:rsid w:val="00BE03DA"/>
    <w:rsid w:val="00BE29C4"/>
    <w:rsid w:val="00C42787"/>
    <w:rsid w:val="00C512F1"/>
    <w:rsid w:val="00C6411F"/>
    <w:rsid w:val="00C705D1"/>
    <w:rsid w:val="00C72B9D"/>
    <w:rsid w:val="00C85ADE"/>
    <w:rsid w:val="00C863E6"/>
    <w:rsid w:val="00C92F41"/>
    <w:rsid w:val="00CA508C"/>
    <w:rsid w:val="00CB76C7"/>
    <w:rsid w:val="00CC1DD0"/>
    <w:rsid w:val="00CE604C"/>
    <w:rsid w:val="00CE676F"/>
    <w:rsid w:val="00CE751D"/>
    <w:rsid w:val="00CF2756"/>
    <w:rsid w:val="00D618E0"/>
    <w:rsid w:val="00DB4597"/>
    <w:rsid w:val="00DE68AF"/>
    <w:rsid w:val="00E12411"/>
    <w:rsid w:val="00E27172"/>
    <w:rsid w:val="00EE4044"/>
    <w:rsid w:val="00EF3E15"/>
    <w:rsid w:val="00F37529"/>
    <w:rsid w:val="00F97E7B"/>
    <w:rsid w:val="00FA65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A650C"/>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A650C"/>
    <w:pPr>
      <w:keepNext/>
      <w:tabs>
        <w:tab w:val="left" w:pos="900"/>
      </w:tabs>
      <w:overflowPunct w:val="0"/>
      <w:autoSpaceDE w:val="0"/>
      <w:autoSpaceDN w:val="0"/>
      <w:adjustRightInd w:val="0"/>
      <w:spacing w:after="0" w:line="312" w:lineRule="auto"/>
      <w:ind w:left="892" w:right="-1166" w:hanging="1526"/>
      <w:textAlignment w:val="baseline"/>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FA650C"/>
    <w:pPr>
      <w:keepNext/>
      <w:spacing w:after="0" w:line="240" w:lineRule="auto"/>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FA650C"/>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FA650C"/>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FA650C"/>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sz w:val="24"/>
      <w:szCs w:val="20"/>
      <w:lang w:val="en-US"/>
    </w:rPr>
  </w:style>
  <w:style w:type="paragraph" w:styleId="Heading7">
    <w:name w:val="heading 7"/>
    <w:basedOn w:val="Normal"/>
    <w:next w:val="Normal"/>
    <w:link w:val="Heading7Char"/>
    <w:qFormat/>
    <w:rsid w:val="00FA650C"/>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A650C"/>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50C"/>
    <w:rPr>
      <w:rFonts w:ascii="Arial" w:eastAsia="Times New Roman" w:hAnsi="Arial" w:cs="Arial"/>
      <w:b/>
      <w:bCs/>
      <w:kern w:val="32"/>
      <w:sz w:val="32"/>
      <w:szCs w:val="32"/>
    </w:rPr>
  </w:style>
  <w:style w:type="character" w:customStyle="1" w:styleId="Heading2Char">
    <w:name w:val="Heading 2 Char"/>
    <w:basedOn w:val="DefaultParagraphFont"/>
    <w:link w:val="Heading2"/>
    <w:rsid w:val="00FA650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A650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FA650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A650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A650C"/>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rsid w:val="00FA650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A650C"/>
    <w:rPr>
      <w:rFonts w:ascii="Times New Roman" w:eastAsia="Times New Roman" w:hAnsi="Times New Roman" w:cs="Times New Roman"/>
      <w:i/>
      <w:iCs/>
      <w:sz w:val="24"/>
      <w:szCs w:val="24"/>
    </w:rPr>
  </w:style>
  <w:style w:type="numbering" w:customStyle="1" w:styleId="NoList1">
    <w:name w:val="No List1"/>
    <w:next w:val="NoList"/>
    <w:uiPriority w:val="99"/>
    <w:semiHidden/>
    <w:unhideWhenUsed/>
    <w:rsid w:val="00FA650C"/>
  </w:style>
  <w:style w:type="paragraph" w:styleId="Header">
    <w:name w:val="header"/>
    <w:basedOn w:val="Normal"/>
    <w:link w:val="HeaderChar"/>
    <w:unhideWhenUsed/>
    <w:rsid w:val="00FA650C"/>
    <w:pPr>
      <w:tabs>
        <w:tab w:val="center" w:pos="4536"/>
        <w:tab w:val="right" w:pos="9072"/>
      </w:tabs>
      <w:spacing w:after="0" w:line="240" w:lineRule="auto"/>
    </w:pPr>
  </w:style>
  <w:style w:type="character" w:customStyle="1" w:styleId="HeaderChar">
    <w:name w:val="Header Char"/>
    <w:basedOn w:val="DefaultParagraphFont"/>
    <w:link w:val="Header"/>
    <w:rsid w:val="00FA650C"/>
  </w:style>
  <w:style w:type="paragraph" w:styleId="Footer">
    <w:name w:val="footer"/>
    <w:basedOn w:val="Normal"/>
    <w:link w:val="FooterChar"/>
    <w:uiPriority w:val="99"/>
    <w:unhideWhenUsed/>
    <w:rsid w:val="00FA65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650C"/>
  </w:style>
  <w:style w:type="paragraph" w:customStyle="1" w:styleId="CharCharCharCharCharCharCharCharCharCharCharCharCharCharCharCharCharCharCharCharChar1CharCharCharCharCharCharCharCharCharCharCharChar1CharCharCharCharCharCharCharCharCharCharCharChar">
    <w:name w:val="Char Char Char Char Char Char Char Char Char Char Char Char Char Char Char Char Char Char Char Char Char1 Char Char Char Char Char Char Char Char Char Char Char Char1 Char Char Char Char Char Char Char 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1">
    <w:name w:val="No List11"/>
    <w:next w:val="NoList"/>
    <w:semiHidden/>
    <w:rsid w:val="00FA650C"/>
  </w:style>
  <w:style w:type="paragraph" w:styleId="BodyText">
    <w:name w:val="Body Text"/>
    <w:aliases w:val="Body Text Char Char,Body Text Char Char Char Char Char,Body Text Char Char Char Char Char Char,Body Text Char Char Char Char Char Char Char Char Char Char Char,Body Text Char Char Char Char Char Char Char "/>
    <w:basedOn w:val="Normal"/>
    <w:link w:val="BodyTextChar"/>
    <w:rsid w:val="00FA650C"/>
    <w:p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aliases w:val="Body Text Char Char Char2,Body Text Char Char Char Char Char Char2,Body Text Char Char Char Char Char Char Char1,Body Text Char Char Char Char Char Char Char Char Char Char Char Char,Body Text Char Char Char Char Char Char Char  Char"/>
    <w:basedOn w:val="DefaultParagraphFont"/>
    <w:link w:val="BodyText"/>
    <w:rsid w:val="00FA650C"/>
    <w:rPr>
      <w:rFonts w:ascii="Times New Roman" w:eastAsia="Times New Roman" w:hAnsi="Times New Roman" w:cs="Times New Roman"/>
      <w:sz w:val="24"/>
      <w:szCs w:val="20"/>
    </w:rPr>
  </w:style>
  <w:style w:type="paragraph" w:styleId="BodyText2">
    <w:name w:val="Body Text 2"/>
    <w:basedOn w:val="Normal"/>
    <w:link w:val="BodyText2Char"/>
    <w:rsid w:val="00FA650C"/>
    <w:pPr>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FF0000"/>
      <w:sz w:val="24"/>
      <w:szCs w:val="20"/>
    </w:rPr>
  </w:style>
  <w:style w:type="character" w:customStyle="1" w:styleId="BodyText2Char">
    <w:name w:val="Body Text 2 Char"/>
    <w:basedOn w:val="DefaultParagraphFont"/>
    <w:link w:val="BodyText2"/>
    <w:rsid w:val="00FA650C"/>
    <w:rPr>
      <w:rFonts w:ascii="Times New Roman" w:eastAsia="Times New Roman" w:hAnsi="Times New Roman" w:cs="Times New Roman"/>
      <w:color w:val="FF0000"/>
      <w:sz w:val="24"/>
      <w:szCs w:val="20"/>
    </w:rPr>
  </w:style>
  <w:style w:type="paragraph" w:styleId="CommentText">
    <w:name w:val="annotation text"/>
    <w:basedOn w:val="Normal"/>
    <w:link w:val="CommentTextChar"/>
    <w:semiHidden/>
    <w:rsid w:val="00FA650C"/>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semiHidden/>
    <w:rsid w:val="00FA650C"/>
    <w:rPr>
      <w:rFonts w:ascii="Times New Roman" w:eastAsia="Times New Roman" w:hAnsi="Times New Roman" w:cs="Times New Roman"/>
      <w:sz w:val="24"/>
      <w:szCs w:val="20"/>
      <w:lang w:val="en-US"/>
    </w:rPr>
  </w:style>
  <w:style w:type="paragraph" w:customStyle="1" w:styleId="BodyText22">
    <w:name w:val="Body Text 22"/>
    <w:basedOn w:val="Normal"/>
    <w:rsid w:val="00FA650C"/>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US" w:eastAsia="bg-BG"/>
    </w:rPr>
  </w:style>
  <w:style w:type="character" w:styleId="PageNumber">
    <w:name w:val="page number"/>
    <w:basedOn w:val="DefaultParagraphFont"/>
    <w:rsid w:val="00FA650C"/>
  </w:style>
  <w:style w:type="paragraph" w:customStyle="1" w:styleId="BodyText21">
    <w:name w:val="Body Text 21"/>
    <w:basedOn w:val="Normal"/>
    <w:rsid w:val="00FA650C"/>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bg-BG"/>
    </w:rPr>
  </w:style>
  <w:style w:type="paragraph" w:styleId="BodyTextIndent2">
    <w:name w:val="Body Text Indent 2"/>
    <w:basedOn w:val="Normal"/>
    <w:link w:val="BodyTextIndent2Char"/>
    <w:rsid w:val="00FA650C"/>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A650C"/>
    <w:rPr>
      <w:rFonts w:ascii="Times New Roman" w:eastAsia="Times New Roman" w:hAnsi="Times New Roman" w:cs="Times New Roman"/>
      <w:sz w:val="20"/>
      <w:szCs w:val="20"/>
    </w:rPr>
  </w:style>
  <w:style w:type="paragraph" w:styleId="BlockText">
    <w:name w:val="Block Text"/>
    <w:aliases w:val="Block Text Char Char Char Char Char Char Char Char Char Char"/>
    <w:basedOn w:val="Normal"/>
    <w:link w:val="BlockTextChar"/>
    <w:rsid w:val="00FA650C"/>
    <w:pPr>
      <w:widowControl w:val="0"/>
      <w:overflowPunct w:val="0"/>
      <w:autoSpaceDE w:val="0"/>
      <w:autoSpaceDN w:val="0"/>
      <w:adjustRightInd w:val="0"/>
      <w:spacing w:after="0" w:line="240" w:lineRule="auto"/>
      <w:ind w:left="360" w:right="-630"/>
      <w:textAlignment w:val="baseline"/>
    </w:pPr>
    <w:rPr>
      <w:rFonts w:ascii="Times New Roman" w:eastAsia="Times New Roman" w:hAnsi="Times New Roman" w:cs="Times New Roman"/>
      <w:sz w:val="24"/>
      <w:szCs w:val="20"/>
      <w:lang w:val="en-US" w:eastAsia="bg-BG"/>
    </w:rPr>
  </w:style>
  <w:style w:type="table" w:styleId="TableGrid">
    <w:name w:val="Table Grid"/>
    <w:basedOn w:val="TableNormal"/>
    <w:rsid w:val="00FA650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A650C"/>
    <w:pPr>
      <w:widowControl w:val="0"/>
      <w:autoSpaceDE w:val="0"/>
      <w:autoSpaceDN w:val="0"/>
      <w:spacing w:after="0" w:line="240" w:lineRule="auto"/>
    </w:pPr>
    <w:rPr>
      <w:rFonts w:ascii="Roman PS" w:eastAsia="Times New Roman" w:hAnsi="Roman PS" w:cs="Times New Roman"/>
      <w:sz w:val="20"/>
      <w:szCs w:val="20"/>
      <w:lang w:val="en-GB"/>
    </w:rPr>
  </w:style>
  <w:style w:type="character" w:customStyle="1" w:styleId="FootnoteTextChar">
    <w:name w:val="Footnote Text Char"/>
    <w:basedOn w:val="DefaultParagraphFont"/>
    <w:link w:val="FootnoteText"/>
    <w:semiHidden/>
    <w:rsid w:val="00FA650C"/>
    <w:rPr>
      <w:rFonts w:ascii="Roman PS" w:eastAsia="Times New Roman" w:hAnsi="Roman PS" w:cs="Times New Roman"/>
      <w:sz w:val="20"/>
      <w:szCs w:val="20"/>
      <w:lang w:val="en-GB"/>
    </w:rPr>
  </w:style>
  <w:style w:type="paragraph" w:styleId="TOC2">
    <w:name w:val="toc 2"/>
    <w:basedOn w:val="Normal"/>
    <w:next w:val="Normal"/>
    <w:autoRedefine/>
    <w:semiHidden/>
    <w:rsid w:val="00FA650C"/>
    <w:pPr>
      <w:widowControl w:val="0"/>
      <w:autoSpaceDE w:val="0"/>
      <w:autoSpaceDN w:val="0"/>
      <w:spacing w:after="0" w:line="240" w:lineRule="auto"/>
      <w:jc w:val="center"/>
    </w:pPr>
    <w:rPr>
      <w:rFonts w:ascii="Courier New" w:eastAsia="Times New Roman" w:hAnsi="Courier New" w:cs="Times New Roman"/>
      <w:sz w:val="20"/>
      <w:szCs w:val="20"/>
      <w:lang w:val="en-US" w:eastAsia="bg-BG"/>
    </w:rPr>
  </w:style>
  <w:style w:type="paragraph" w:customStyle="1" w:styleId="NormalP">
    <w:name w:val="Normal P"/>
    <w:basedOn w:val="Normal"/>
    <w:rsid w:val="00FA650C"/>
    <w:pPr>
      <w:overflowPunct w:val="0"/>
      <w:autoSpaceDE w:val="0"/>
      <w:autoSpaceDN w:val="0"/>
      <w:adjustRightInd w:val="0"/>
      <w:spacing w:after="0" w:line="240" w:lineRule="auto"/>
      <w:ind w:firstLine="1134"/>
      <w:jc w:val="both"/>
      <w:textAlignment w:val="baseline"/>
    </w:pPr>
    <w:rPr>
      <w:rFonts w:ascii="Arial" w:eastAsia="Times New Roman" w:hAnsi="Arial" w:cs="Times New Roman"/>
      <w:sz w:val="24"/>
      <w:szCs w:val="24"/>
      <w:lang w:val="en-US" w:eastAsia="bg-BG"/>
    </w:rPr>
  </w:style>
  <w:style w:type="paragraph" w:styleId="BodyTextIndent">
    <w:name w:val="Body Text Indent"/>
    <w:basedOn w:val="Normal"/>
    <w:link w:val="BodyTextIndentChar"/>
    <w:rsid w:val="00FA650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bg-BG"/>
    </w:rPr>
  </w:style>
  <w:style w:type="character" w:customStyle="1" w:styleId="BodyTextIndentChar">
    <w:name w:val="Body Text Indent Char"/>
    <w:basedOn w:val="DefaultParagraphFont"/>
    <w:link w:val="BodyTextIndent"/>
    <w:rsid w:val="00FA650C"/>
    <w:rPr>
      <w:rFonts w:ascii="Times New Roman" w:eastAsia="Times New Roman" w:hAnsi="Times New Roman" w:cs="Times New Roman"/>
      <w:sz w:val="20"/>
      <w:szCs w:val="20"/>
      <w:lang w:eastAsia="bg-BG"/>
    </w:rPr>
  </w:style>
  <w:style w:type="paragraph" w:styleId="BodyTextIndent3">
    <w:name w:val="Body Text Indent 3"/>
    <w:basedOn w:val="Normal"/>
    <w:link w:val="BodyTextIndent3Char"/>
    <w:rsid w:val="00FA650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rsid w:val="00FA650C"/>
    <w:rPr>
      <w:rFonts w:ascii="Times New Roman" w:eastAsia="Times New Roman" w:hAnsi="Times New Roman" w:cs="Times New Roman"/>
      <w:sz w:val="16"/>
      <w:szCs w:val="16"/>
      <w:lang w:eastAsia="bg-BG"/>
    </w:rPr>
  </w:style>
  <w:style w:type="paragraph" w:customStyle="1" w:styleId="Text2">
    <w:name w:val="Text 2"/>
    <w:basedOn w:val="Normal"/>
    <w:rsid w:val="00FA650C"/>
    <w:pPr>
      <w:spacing w:before="120" w:after="120" w:line="240" w:lineRule="auto"/>
      <w:ind w:left="851"/>
      <w:jc w:val="both"/>
    </w:pPr>
    <w:rPr>
      <w:rFonts w:ascii="Times New Roman" w:eastAsia="Times New Roman" w:hAnsi="Times New Roman" w:cs="Times New Roman"/>
      <w:sz w:val="24"/>
      <w:szCs w:val="20"/>
      <w:lang w:val="en-GB"/>
    </w:rPr>
  </w:style>
  <w:style w:type="character" w:customStyle="1" w:styleId="BodyTextCharCharCharCharCharCharCharCharCharCharCharCharChar">
    <w:name w:val="Body Text Char Char Char Char Char Char Char Char Char Char Char Char Char"/>
    <w:basedOn w:val="DefaultParagraphFont"/>
    <w:rsid w:val="00FA650C"/>
    <w:rPr>
      <w:sz w:val="24"/>
      <w:lang w:val="bg-BG" w:eastAsia="bg-BG" w:bidi="ar-SA"/>
    </w:rPr>
  </w:style>
  <w:style w:type="paragraph" w:customStyle="1" w:styleId="a">
    <w:name w:val="Стил"/>
    <w:rsid w:val="00FA650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BodyTextCharCharCharCharCharCharCharCharCharCharCharCharCharCharChar">
    <w:name w:val="Body Text Char Char Char Char Char Char Char Char Char Char Char Char Char Char Char"/>
    <w:basedOn w:val="DefaultParagraphFont"/>
    <w:rsid w:val="00FA650C"/>
    <w:rPr>
      <w:sz w:val="24"/>
      <w:lang w:val="bg-BG" w:eastAsia="en-US" w:bidi="ar-SA"/>
    </w:rPr>
  </w:style>
  <w:style w:type="character" w:customStyle="1" w:styleId="BodyTextCharCharChar">
    <w:name w:val="Body Text Char Char Char"/>
    <w:aliases w:val="Body Text Char Char Char Char Char Char Char Char Char Char Char Char Char Char Char Char Char ,Body Text Char Char Char Char Char Char Char Char Char Char Char Char1"/>
    <w:basedOn w:val="DefaultParagraphFont"/>
    <w:rsid w:val="00FA650C"/>
    <w:rPr>
      <w:sz w:val="24"/>
      <w:lang w:val="bg-BG" w:eastAsia="bg-BG" w:bidi="ar-SA"/>
    </w:rPr>
  </w:style>
  <w:style w:type="character" w:customStyle="1" w:styleId="BodyTextCharCharCharCharCharCharChar">
    <w:name w:val="Body Text Char Char Char Char Char Char Char"/>
    <w:aliases w:val="Body Text Char Char Char Char,Body Text Char Char Char Char Char Char Char Char Char Char"/>
    <w:basedOn w:val="DefaultParagraphFont"/>
    <w:rsid w:val="00FA650C"/>
    <w:rPr>
      <w:sz w:val="24"/>
      <w:lang w:val="bg-BG" w:eastAsia="en-US" w:bidi="ar-SA"/>
    </w:rPr>
  </w:style>
  <w:style w:type="paragraph" w:styleId="BodyText3">
    <w:name w:val="Body Text 3"/>
    <w:basedOn w:val="Normal"/>
    <w:link w:val="BodyText3Char"/>
    <w:rsid w:val="00FA650C"/>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A650C"/>
    <w:rPr>
      <w:rFonts w:ascii="Times New Roman" w:eastAsia="Times New Roman" w:hAnsi="Times New Roman" w:cs="Times New Roman"/>
      <w:sz w:val="16"/>
      <w:szCs w:val="16"/>
    </w:rPr>
  </w:style>
  <w:style w:type="character" w:customStyle="1" w:styleId="BodyText1">
    <w:name w:val="Body Text1"/>
    <w:aliases w:val="Body Text Char Char1,Body Text Char Char Char Char Char1,Body Text Char Char Char Char Char Char1,Body Text Char Char Char Char1,Body Text Char Char Char1,Body Text Char Char Char Char Char2"/>
    <w:basedOn w:val="DefaultParagraphFont"/>
    <w:rsid w:val="00FA650C"/>
    <w:rPr>
      <w:sz w:val="24"/>
      <w:lang w:val="bg-BG" w:eastAsia="bg-BG" w:bidi="ar-SA"/>
    </w:rPr>
  </w:style>
  <w:style w:type="paragraph" w:customStyle="1" w:styleId="CharCharCharCharCharCharCharCharCharCharCharChar1CharCharCharCharCharCharCharCharCharCharCharCharChar">
    <w:name w:val="Char Знак Char Char Знак Char Знак Char Char Char Char Знак Char Знак Char Знак Char Char1 Знак Char Знак Char Char Знак Знак Char Знак Char Char Char Char 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styleId="ListNumber5">
    <w:name w:val="List Number 5"/>
    <w:basedOn w:val="Normal"/>
    <w:rsid w:val="00FA650C"/>
    <w:pPr>
      <w:widowControl w:val="0"/>
      <w:overflowPunct w:val="0"/>
      <w:autoSpaceDE w:val="0"/>
      <w:autoSpaceDN w:val="0"/>
      <w:adjustRightInd w:val="0"/>
      <w:spacing w:before="120" w:after="120" w:line="240" w:lineRule="auto"/>
      <w:ind w:left="1440" w:hanging="720"/>
      <w:textAlignment w:val="baseline"/>
    </w:pPr>
    <w:rPr>
      <w:rFonts w:ascii="Univers (W1)" w:eastAsia="Times New Roman" w:hAnsi="Univers (W1)" w:cs="Times New Roman"/>
      <w:sz w:val="20"/>
      <w:szCs w:val="20"/>
      <w:lang w:val="en-US" w:eastAsia="bg-BG"/>
    </w:rPr>
  </w:style>
  <w:style w:type="paragraph" w:customStyle="1" w:styleId="a0">
    <w:name w:val="Нормален"/>
    <w:basedOn w:val="Normal"/>
    <w:next w:val="Normal"/>
    <w:rsid w:val="00FA650C"/>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CharCharCharCharCharCharCharCharChar1CharCharCharCharCharCharCharCharCharCharCharChar1CharCharCharCharCharCharCharChar1Char">
    <w:name w:val="Char Char Char Char Char Char Char Char Char Char Char Char Char Char Char Char Char Char Char Char Char1 Char Char Char Char Char Char Char Char Char Char Char Char1 Char Char Char Char Char Char Char Char1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Char">
    <w:name w:val="Char Char Char Char Char Char Char Char Char Char Char Char Char Char Char Char Char Char Char Char Char1 Char Char Char Char Char Char Char Char Char Char Char Char1 Char Char Char Char 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1CharCharCharChar">
    <w:name w:val="Char Char Char Char Char Char Char Char Char Char Char Char Char Char Char Char Char Char Char Char Char1 Char Char Char Char Char Char Char Char Char Char Char Char1 Char Char Char Char Char Char Char Char1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
    <w:name w:val="Char Char Char Char Char Char Char Char Char Char Char Char Char Char Char Char Char Char Char Char Char1 Char Char Char Char Char Char Char Char Char Char Char Char1 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Знак Char Char Знак Char Char Знак Char Char Знак Char Char Знак"/>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
    <w:name w:val="Char Char Char Char Char Char Char Знак Char"/>
    <w:basedOn w:val="Normal"/>
    <w:rsid w:val="00FA650C"/>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0">
    <w:name w:val="Знак Char Char Char Char Знак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Знак"/>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Знак Char Char Char Char Знак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character" w:styleId="FollowedHyperlink">
    <w:name w:val="FollowedHyperlink"/>
    <w:basedOn w:val="DefaultParagraphFont"/>
    <w:rsid w:val="00FA650C"/>
    <w:rPr>
      <w:color w:val="800080"/>
      <w:u w:val="single"/>
    </w:rPr>
  </w:style>
  <w:style w:type="paragraph" w:customStyle="1" w:styleId="Char0">
    <w:name w:val="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character" w:customStyle="1" w:styleId="btext1">
    <w:name w:val="btext1"/>
    <w:basedOn w:val="DefaultParagraphFont"/>
    <w:rsid w:val="00FA650C"/>
    <w:rPr>
      <w:rFonts w:ascii="Arial" w:hAnsi="Arial" w:cs="Arial" w:hint="default"/>
      <w:b/>
      <w:bCs/>
      <w:i w:val="0"/>
      <w:iCs w:val="0"/>
      <w:color w:val="0066CC"/>
      <w:sz w:val="18"/>
      <w:szCs w:val="18"/>
    </w:rPr>
  </w:style>
  <w:style w:type="character" w:customStyle="1" w:styleId="BlockTextChar">
    <w:name w:val="Block Text Char"/>
    <w:aliases w:val="Block Text Char Char Char Char Char Char Char Char Char Char Char"/>
    <w:basedOn w:val="DefaultParagraphFont"/>
    <w:link w:val="BlockText"/>
    <w:rsid w:val="00FA650C"/>
    <w:rPr>
      <w:rFonts w:ascii="Times New Roman" w:eastAsia="Times New Roman" w:hAnsi="Times New Roman" w:cs="Times New Roman"/>
      <w:sz w:val="24"/>
      <w:szCs w:val="20"/>
      <w:lang w:val="en-US" w:eastAsia="bg-BG"/>
    </w:rPr>
  </w:style>
  <w:style w:type="paragraph" w:customStyle="1" w:styleId="Kosta">
    <w:name w:val="Kosta"/>
    <w:basedOn w:val="Normal"/>
    <w:rsid w:val="00FA650C"/>
    <w:pPr>
      <w:autoSpaceDE w:val="0"/>
      <w:autoSpaceDN w:val="0"/>
      <w:spacing w:after="0" w:line="460" w:lineRule="atLeast"/>
    </w:pPr>
    <w:rPr>
      <w:rFonts w:ascii="Hebar" w:eastAsia="Times New Roman" w:hAnsi="Hebar" w:cs="Hebar"/>
      <w:sz w:val="24"/>
      <w:szCs w:val="24"/>
      <w:lang w:val="en-GB"/>
    </w:rPr>
  </w:style>
  <w:style w:type="character" w:styleId="Hyperlink">
    <w:name w:val="Hyperlink"/>
    <w:basedOn w:val="DefaultParagraphFont"/>
    <w:rsid w:val="00FA650C"/>
    <w:rPr>
      <w:color w:val="0000FF"/>
      <w:u w:val="single"/>
    </w:rPr>
  </w:style>
  <w:style w:type="paragraph" w:customStyle="1" w:styleId="Point0">
    <w:name w:val="Point 0"/>
    <w:basedOn w:val="Normal"/>
    <w:link w:val="Point0Char"/>
    <w:uiPriority w:val="99"/>
    <w:rsid w:val="00FA650C"/>
    <w:pPr>
      <w:spacing w:before="120" w:after="120" w:line="360" w:lineRule="auto"/>
      <w:ind w:left="850" w:hanging="850"/>
    </w:pPr>
    <w:rPr>
      <w:rFonts w:ascii="Times New Roman" w:eastAsia="MS Mincho" w:hAnsi="Times New Roman" w:cs="Times New Roman"/>
      <w:sz w:val="24"/>
      <w:szCs w:val="24"/>
    </w:rPr>
  </w:style>
  <w:style w:type="character" w:customStyle="1" w:styleId="Point0Char">
    <w:name w:val="Point 0 Char"/>
    <w:basedOn w:val="DefaultParagraphFont"/>
    <w:link w:val="Point0"/>
    <w:uiPriority w:val="99"/>
    <w:locked/>
    <w:rsid w:val="00FA650C"/>
    <w:rPr>
      <w:rFonts w:ascii="Times New Roman" w:eastAsia="MS Mincho" w:hAnsi="Times New Roman" w:cs="Times New Roman"/>
      <w:sz w:val="24"/>
      <w:szCs w:val="24"/>
    </w:rPr>
  </w:style>
  <w:style w:type="character" w:customStyle="1" w:styleId="FontStyle121">
    <w:name w:val="Font Style121"/>
    <w:uiPriority w:val="99"/>
    <w:rsid w:val="00FA650C"/>
    <w:rPr>
      <w:rFonts w:ascii="Times New Roman" w:hAnsi="Times New Roman" w:cs="Times New Roman"/>
      <w:sz w:val="24"/>
      <w:szCs w:val="24"/>
    </w:rPr>
  </w:style>
  <w:style w:type="paragraph" w:customStyle="1" w:styleId="CharChar">
    <w:name w:val="Char Char"/>
    <w:basedOn w:val="Normal"/>
    <w:rsid w:val="00FA650C"/>
    <w:pPr>
      <w:tabs>
        <w:tab w:val="left" w:pos="709"/>
      </w:tabs>
      <w:spacing w:after="0" w:line="240" w:lineRule="auto"/>
    </w:pPr>
    <w:rPr>
      <w:rFonts w:ascii="Tahoma" w:eastAsia="PMingLiU" w:hAnsi="Tahoma" w:cs="Times New Roman"/>
      <w:sz w:val="24"/>
      <w:szCs w:val="24"/>
      <w:lang w:val="pl-PL" w:eastAsia="pl-PL"/>
    </w:rPr>
  </w:style>
  <w:style w:type="paragraph" w:customStyle="1" w:styleId="CharChar2">
    <w:name w:val="Char Char2"/>
    <w:basedOn w:val="Normal"/>
    <w:rsid w:val="00FA650C"/>
    <w:pPr>
      <w:tabs>
        <w:tab w:val="left" w:pos="709"/>
      </w:tabs>
      <w:spacing w:after="0" w:line="240" w:lineRule="auto"/>
    </w:pPr>
    <w:rPr>
      <w:rFonts w:ascii="Tahoma" w:eastAsia="PMingLiU" w:hAnsi="Tahoma" w:cs="Times New Roman"/>
      <w:sz w:val="24"/>
      <w:szCs w:val="24"/>
      <w:lang w:val="pl-PL" w:eastAsia="pl-PL"/>
    </w:rPr>
  </w:style>
  <w:style w:type="paragraph" w:customStyle="1" w:styleId="CharChar1">
    <w:name w:val="Char Char1"/>
    <w:basedOn w:val="Normal"/>
    <w:rsid w:val="00FA650C"/>
    <w:pPr>
      <w:tabs>
        <w:tab w:val="left" w:pos="709"/>
      </w:tabs>
      <w:spacing w:after="0" w:line="240" w:lineRule="auto"/>
    </w:pPr>
    <w:rPr>
      <w:rFonts w:ascii="Tahoma" w:eastAsia="PMingLiU" w:hAnsi="Tahoma" w:cs="Times New Roman"/>
      <w:sz w:val="24"/>
      <w:szCs w:val="24"/>
      <w:lang w:val="pl-PL" w:eastAsia="pl-PL"/>
    </w:rPr>
  </w:style>
  <w:style w:type="paragraph" w:customStyle="1" w:styleId="Style4">
    <w:name w:val="Style4"/>
    <w:basedOn w:val="Normal"/>
    <w:uiPriority w:val="99"/>
    <w:rsid w:val="00FA650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37">
    <w:name w:val="Font Style37"/>
    <w:uiPriority w:val="99"/>
    <w:rsid w:val="00FA650C"/>
    <w:rPr>
      <w:rFonts w:ascii="Times New Roman" w:hAnsi="Times New Roman" w:cs="Times New Roman"/>
      <w:b/>
      <w:bCs/>
      <w:sz w:val="22"/>
      <w:szCs w:val="22"/>
    </w:rPr>
  </w:style>
  <w:style w:type="character" w:customStyle="1" w:styleId="FontStyle39">
    <w:name w:val="Font Style39"/>
    <w:uiPriority w:val="99"/>
    <w:rsid w:val="00FA650C"/>
    <w:rPr>
      <w:rFonts w:ascii="Times New Roman" w:hAnsi="Times New Roman" w:cs="Times New Roman"/>
      <w:sz w:val="22"/>
      <w:szCs w:val="22"/>
    </w:rPr>
  </w:style>
  <w:style w:type="character" w:customStyle="1" w:styleId="FontStyle48">
    <w:name w:val="Font Style48"/>
    <w:uiPriority w:val="99"/>
    <w:rsid w:val="00FA650C"/>
    <w:rPr>
      <w:rFonts w:ascii="Times New Roman" w:hAnsi="Times New Roman" w:cs="Times New Roman"/>
      <w:i/>
      <w:iCs/>
      <w:sz w:val="22"/>
      <w:szCs w:val="22"/>
    </w:rPr>
  </w:style>
  <w:style w:type="paragraph" w:customStyle="1" w:styleId="Style21">
    <w:name w:val="Style21"/>
    <w:basedOn w:val="Normal"/>
    <w:uiPriority w:val="99"/>
    <w:rsid w:val="00FA650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FA6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50C"/>
    <w:rPr>
      <w:rFonts w:ascii="Tahoma" w:hAnsi="Tahoma" w:cs="Tahoma"/>
      <w:sz w:val="16"/>
      <w:szCs w:val="16"/>
    </w:rPr>
  </w:style>
  <w:style w:type="paragraph" w:customStyle="1" w:styleId="CharCharCharCharCharCharCharCharCharCharCharCharCharCharCharCharCharCharCharChar">
    <w:name w:val="Char Char Char Char Char Char Char Знак Char Char Char Char Char Char Char Char Char Char Char Char Char"/>
    <w:basedOn w:val="Normal"/>
    <w:rsid w:val="00FA650C"/>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Char1">
    <w:name w:val="Char Char Char Char Char Char1"/>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FA650C"/>
    <w:pPr>
      <w:spacing w:after="200" w:line="276" w:lineRule="auto"/>
      <w:ind w:left="720"/>
      <w:contextualSpacing/>
    </w:pPr>
  </w:style>
  <w:style w:type="paragraph" w:customStyle="1" w:styleId="CharCharChar1Char">
    <w:name w:val="Char Char Char1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A650C"/>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A650C"/>
    <w:pPr>
      <w:keepNext/>
      <w:tabs>
        <w:tab w:val="left" w:pos="900"/>
      </w:tabs>
      <w:overflowPunct w:val="0"/>
      <w:autoSpaceDE w:val="0"/>
      <w:autoSpaceDN w:val="0"/>
      <w:adjustRightInd w:val="0"/>
      <w:spacing w:after="0" w:line="312" w:lineRule="auto"/>
      <w:ind w:left="892" w:right="-1166" w:hanging="1526"/>
      <w:textAlignment w:val="baseline"/>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FA650C"/>
    <w:pPr>
      <w:keepNext/>
      <w:spacing w:after="0" w:line="240" w:lineRule="auto"/>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FA650C"/>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FA650C"/>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FA650C"/>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sz w:val="24"/>
      <w:szCs w:val="20"/>
      <w:lang w:val="en-US"/>
    </w:rPr>
  </w:style>
  <w:style w:type="paragraph" w:styleId="Heading7">
    <w:name w:val="heading 7"/>
    <w:basedOn w:val="Normal"/>
    <w:next w:val="Normal"/>
    <w:link w:val="Heading7Char"/>
    <w:qFormat/>
    <w:rsid w:val="00FA650C"/>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A650C"/>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50C"/>
    <w:rPr>
      <w:rFonts w:ascii="Arial" w:eastAsia="Times New Roman" w:hAnsi="Arial" w:cs="Arial"/>
      <w:b/>
      <w:bCs/>
      <w:kern w:val="32"/>
      <w:sz w:val="32"/>
      <w:szCs w:val="32"/>
    </w:rPr>
  </w:style>
  <w:style w:type="character" w:customStyle="1" w:styleId="Heading2Char">
    <w:name w:val="Heading 2 Char"/>
    <w:basedOn w:val="DefaultParagraphFont"/>
    <w:link w:val="Heading2"/>
    <w:rsid w:val="00FA650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A650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FA650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A650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A650C"/>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rsid w:val="00FA650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A650C"/>
    <w:rPr>
      <w:rFonts w:ascii="Times New Roman" w:eastAsia="Times New Roman" w:hAnsi="Times New Roman" w:cs="Times New Roman"/>
      <w:i/>
      <w:iCs/>
      <w:sz w:val="24"/>
      <w:szCs w:val="24"/>
    </w:rPr>
  </w:style>
  <w:style w:type="numbering" w:customStyle="1" w:styleId="NoList1">
    <w:name w:val="No List1"/>
    <w:next w:val="NoList"/>
    <w:uiPriority w:val="99"/>
    <w:semiHidden/>
    <w:unhideWhenUsed/>
    <w:rsid w:val="00FA650C"/>
  </w:style>
  <w:style w:type="paragraph" w:styleId="Header">
    <w:name w:val="header"/>
    <w:basedOn w:val="Normal"/>
    <w:link w:val="HeaderChar"/>
    <w:unhideWhenUsed/>
    <w:rsid w:val="00FA650C"/>
    <w:pPr>
      <w:tabs>
        <w:tab w:val="center" w:pos="4536"/>
        <w:tab w:val="right" w:pos="9072"/>
      </w:tabs>
      <w:spacing w:after="0" w:line="240" w:lineRule="auto"/>
    </w:pPr>
  </w:style>
  <w:style w:type="character" w:customStyle="1" w:styleId="HeaderChar">
    <w:name w:val="Header Char"/>
    <w:basedOn w:val="DefaultParagraphFont"/>
    <w:link w:val="Header"/>
    <w:rsid w:val="00FA650C"/>
  </w:style>
  <w:style w:type="paragraph" w:styleId="Footer">
    <w:name w:val="footer"/>
    <w:basedOn w:val="Normal"/>
    <w:link w:val="FooterChar"/>
    <w:uiPriority w:val="99"/>
    <w:unhideWhenUsed/>
    <w:rsid w:val="00FA65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650C"/>
  </w:style>
  <w:style w:type="paragraph" w:customStyle="1" w:styleId="CharCharCharCharCharCharCharCharCharCharCharCharCharCharCharCharCharCharCharCharChar1CharCharCharCharCharCharCharCharCharCharCharChar1CharCharCharCharCharCharCharCharCharCharCharChar">
    <w:name w:val="Char Char Char Char Char Char Char Char Char Char Char Char Char Char Char Char Char Char Char Char Char1 Char Char Char Char Char Char Char Char Char Char Char Char1 Char Char Char Char Char Char Char 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1">
    <w:name w:val="No List11"/>
    <w:next w:val="NoList"/>
    <w:semiHidden/>
    <w:rsid w:val="00FA650C"/>
  </w:style>
  <w:style w:type="paragraph" w:styleId="BodyText">
    <w:name w:val="Body Text"/>
    <w:aliases w:val="Body Text Char Char,Body Text Char Char Char Char Char,Body Text Char Char Char Char Char Char,Body Text Char Char Char Char Char Char Char Char Char Char Char,Body Text Char Char Char Char Char Char Char "/>
    <w:basedOn w:val="Normal"/>
    <w:link w:val="BodyTextChar"/>
    <w:rsid w:val="00FA650C"/>
    <w:p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aliases w:val="Body Text Char Char Char2,Body Text Char Char Char Char Char Char2,Body Text Char Char Char Char Char Char Char1,Body Text Char Char Char Char Char Char Char Char Char Char Char Char,Body Text Char Char Char Char Char Char Char  Char"/>
    <w:basedOn w:val="DefaultParagraphFont"/>
    <w:link w:val="BodyText"/>
    <w:rsid w:val="00FA650C"/>
    <w:rPr>
      <w:rFonts w:ascii="Times New Roman" w:eastAsia="Times New Roman" w:hAnsi="Times New Roman" w:cs="Times New Roman"/>
      <w:sz w:val="24"/>
      <w:szCs w:val="20"/>
    </w:rPr>
  </w:style>
  <w:style w:type="paragraph" w:styleId="BodyText2">
    <w:name w:val="Body Text 2"/>
    <w:basedOn w:val="Normal"/>
    <w:link w:val="BodyText2Char"/>
    <w:rsid w:val="00FA650C"/>
    <w:pPr>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FF0000"/>
      <w:sz w:val="24"/>
      <w:szCs w:val="20"/>
    </w:rPr>
  </w:style>
  <w:style w:type="character" w:customStyle="1" w:styleId="BodyText2Char">
    <w:name w:val="Body Text 2 Char"/>
    <w:basedOn w:val="DefaultParagraphFont"/>
    <w:link w:val="BodyText2"/>
    <w:rsid w:val="00FA650C"/>
    <w:rPr>
      <w:rFonts w:ascii="Times New Roman" w:eastAsia="Times New Roman" w:hAnsi="Times New Roman" w:cs="Times New Roman"/>
      <w:color w:val="FF0000"/>
      <w:sz w:val="24"/>
      <w:szCs w:val="20"/>
    </w:rPr>
  </w:style>
  <w:style w:type="paragraph" w:styleId="CommentText">
    <w:name w:val="annotation text"/>
    <w:basedOn w:val="Normal"/>
    <w:link w:val="CommentTextChar"/>
    <w:semiHidden/>
    <w:rsid w:val="00FA650C"/>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semiHidden/>
    <w:rsid w:val="00FA650C"/>
    <w:rPr>
      <w:rFonts w:ascii="Times New Roman" w:eastAsia="Times New Roman" w:hAnsi="Times New Roman" w:cs="Times New Roman"/>
      <w:sz w:val="24"/>
      <w:szCs w:val="20"/>
      <w:lang w:val="en-US"/>
    </w:rPr>
  </w:style>
  <w:style w:type="paragraph" w:customStyle="1" w:styleId="BodyText22">
    <w:name w:val="Body Text 22"/>
    <w:basedOn w:val="Normal"/>
    <w:rsid w:val="00FA650C"/>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US" w:eastAsia="bg-BG"/>
    </w:rPr>
  </w:style>
  <w:style w:type="character" w:styleId="PageNumber">
    <w:name w:val="page number"/>
    <w:basedOn w:val="DefaultParagraphFont"/>
    <w:rsid w:val="00FA650C"/>
  </w:style>
  <w:style w:type="paragraph" w:customStyle="1" w:styleId="BodyText21">
    <w:name w:val="Body Text 21"/>
    <w:basedOn w:val="Normal"/>
    <w:rsid w:val="00FA650C"/>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bg-BG"/>
    </w:rPr>
  </w:style>
  <w:style w:type="paragraph" w:styleId="BodyTextIndent2">
    <w:name w:val="Body Text Indent 2"/>
    <w:basedOn w:val="Normal"/>
    <w:link w:val="BodyTextIndent2Char"/>
    <w:rsid w:val="00FA650C"/>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A650C"/>
    <w:rPr>
      <w:rFonts w:ascii="Times New Roman" w:eastAsia="Times New Roman" w:hAnsi="Times New Roman" w:cs="Times New Roman"/>
      <w:sz w:val="20"/>
      <w:szCs w:val="20"/>
    </w:rPr>
  </w:style>
  <w:style w:type="paragraph" w:styleId="BlockText">
    <w:name w:val="Block Text"/>
    <w:aliases w:val="Block Text Char Char Char Char Char Char Char Char Char Char"/>
    <w:basedOn w:val="Normal"/>
    <w:link w:val="BlockTextChar"/>
    <w:rsid w:val="00FA650C"/>
    <w:pPr>
      <w:widowControl w:val="0"/>
      <w:overflowPunct w:val="0"/>
      <w:autoSpaceDE w:val="0"/>
      <w:autoSpaceDN w:val="0"/>
      <w:adjustRightInd w:val="0"/>
      <w:spacing w:after="0" w:line="240" w:lineRule="auto"/>
      <w:ind w:left="360" w:right="-630"/>
      <w:textAlignment w:val="baseline"/>
    </w:pPr>
    <w:rPr>
      <w:rFonts w:ascii="Times New Roman" w:eastAsia="Times New Roman" w:hAnsi="Times New Roman" w:cs="Times New Roman"/>
      <w:sz w:val="24"/>
      <w:szCs w:val="20"/>
      <w:lang w:val="en-US" w:eastAsia="bg-BG"/>
    </w:rPr>
  </w:style>
  <w:style w:type="table" w:styleId="TableGrid">
    <w:name w:val="Table Grid"/>
    <w:basedOn w:val="TableNormal"/>
    <w:rsid w:val="00FA650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A650C"/>
    <w:pPr>
      <w:widowControl w:val="0"/>
      <w:autoSpaceDE w:val="0"/>
      <w:autoSpaceDN w:val="0"/>
      <w:spacing w:after="0" w:line="240" w:lineRule="auto"/>
    </w:pPr>
    <w:rPr>
      <w:rFonts w:ascii="Roman PS" w:eastAsia="Times New Roman" w:hAnsi="Roman PS" w:cs="Times New Roman"/>
      <w:sz w:val="20"/>
      <w:szCs w:val="20"/>
      <w:lang w:val="en-GB"/>
    </w:rPr>
  </w:style>
  <w:style w:type="character" w:customStyle="1" w:styleId="FootnoteTextChar">
    <w:name w:val="Footnote Text Char"/>
    <w:basedOn w:val="DefaultParagraphFont"/>
    <w:link w:val="FootnoteText"/>
    <w:semiHidden/>
    <w:rsid w:val="00FA650C"/>
    <w:rPr>
      <w:rFonts w:ascii="Roman PS" w:eastAsia="Times New Roman" w:hAnsi="Roman PS" w:cs="Times New Roman"/>
      <w:sz w:val="20"/>
      <w:szCs w:val="20"/>
      <w:lang w:val="en-GB"/>
    </w:rPr>
  </w:style>
  <w:style w:type="paragraph" w:styleId="TOC2">
    <w:name w:val="toc 2"/>
    <w:basedOn w:val="Normal"/>
    <w:next w:val="Normal"/>
    <w:autoRedefine/>
    <w:semiHidden/>
    <w:rsid w:val="00FA650C"/>
    <w:pPr>
      <w:widowControl w:val="0"/>
      <w:autoSpaceDE w:val="0"/>
      <w:autoSpaceDN w:val="0"/>
      <w:spacing w:after="0" w:line="240" w:lineRule="auto"/>
      <w:jc w:val="center"/>
    </w:pPr>
    <w:rPr>
      <w:rFonts w:ascii="Courier New" w:eastAsia="Times New Roman" w:hAnsi="Courier New" w:cs="Times New Roman"/>
      <w:sz w:val="20"/>
      <w:szCs w:val="20"/>
      <w:lang w:val="en-US" w:eastAsia="bg-BG"/>
    </w:rPr>
  </w:style>
  <w:style w:type="paragraph" w:customStyle="1" w:styleId="NormalP">
    <w:name w:val="Normal P"/>
    <w:basedOn w:val="Normal"/>
    <w:rsid w:val="00FA650C"/>
    <w:pPr>
      <w:overflowPunct w:val="0"/>
      <w:autoSpaceDE w:val="0"/>
      <w:autoSpaceDN w:val="0"/>
      <w:adjustRightInd w:val="0"/>
      <w:spacing w:after="0" w:line="240" w:lineRule="auto"/>
      <w:ind w:firstLine="1134"/>
      <w:jc w:val="both"/>
      <w:textAlignment w:val="baseline"/>
    </w:pPr>
    <w:rPr>
      <w:rFonts w:ascii="Arial" w:eastAsia="Times New Roman" w:hAnsi="Arial" w:cs="Times New Roman"/>
      <w:sz w:val="24"/>
      <w:szCs w:val="24"/>
      <w:lang w:val="en-US" w:eastAsia="bg-BG"/>
    </w:rPr>
  </w:style>
  <w:style w:type="paragraph" w:styleId="BodyTextIndent">
    <w:name w:val="Body Text Indent"/>
    <w:basedOn w:val="Normal"/>
    <w:link w:val="BodyTextIndentChar"/>
    <w:rsid w:val="00FA650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bg-BG"/>
    </w:rPr>
  </w:style>
  <w:style w:type="character" w:customStyle="1" w:styleId="BodyTextIndentChar">
    <w:name w:val="Body Text Indent Char"/>
    <w:basedOn w:val="DefaultParagraphFont"/>
    <w:link w:val="BodyTextIndent"/>
    <w:rsid w:val="00FA650C"/>
    <w:rPr>
      <w:rFonts w:ascii="Times New Roman" w:eastAsia="Times New Roman" w:hAnsi="Times New Roman" w:cs="Times New Roman"/>
      <w:sz w:val="20"/>
      <w:szCs w:val="20"/>
      <w:lang w:eastAsia="bg-BG"/>
    </w:rPr>
  </w:style>
  <w:style w:type="paragraph" w:styleId="BodyTextIndent3">
    <w:name w:val="Body Text Indent 3"/>
    <w:basedOn w:val="Normal"/>
    <w:link w:val="BodyTextIndent3Char"/>
    <w:rsid w:val="00FA650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rsid w:val="00FA650C"/>
    <w:rPr>
      <w:rFonts w:ascii="Times New Roman" w:eastAsia="Times New Roman" w:hAnsi="Times New Roman" w:cs="Times New Roman"/>
      <w:sz w:val="16"/>
      <w:szCs w:val="16"/>
      <w:lang w:eastAsia="bg-BG"/>
    </w:rPr>
  </w:style>
  <w:style w:type="paragraph" w:customStyle="1" w:styleId="Text2">
    <w:name w:val="Text 2"/>
    <w:basedOn w:val="Normal"/>
    <w:rsid w:val="00FA650C"/>
    <w:pPr>
      <w:spacing w:before="120" w:after="120" w:line="240" w:lineRule="auto"/>
      <w:ind w:left="851"/>
      <w:jc w:val="both"/>
    </w:pPr>
    <w:rPr>
      <w:rFonts w:ascii="Times New Roman" w:eastAsia="Times New Roman" w:hAnsi="Times New Roman" w:cs="Times New Roman"/>
      <w:sz w:val="24"/>
      <w:szCs w:val="20"/>
      <w:lang w:val="en-GB"/>
    </w:rPr>
  </w:style>
  <w:style w:type="character" w:customStyle="1" w:styleId="BodyTextCharCharCharCharCharCharCharCharCharCharCharCharChar">
    <w:name w:val="Body Text Char Char Char Char Char Char Char Char Char Char Char Char Char"/>
    <w:basedOn w:val="DefaultParagraphFont"/>
    <w:rsid w:val="00FA650C"/>
    <w:rPr>
      <w:sz w:val="24"/>
      <w:lang w:val="bg-BG" w:eastAsia="bg-BG" w:bidi="ar-SA"/>
    </w:rPr>
  </w:style>
  <w:style w:type="paragraph" w:customStyle="1" w:styleId="a">
    <w:name w:val="Стил"/>
    <w:rsid w:val="00FA650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BodyTextCharCharCharCharCharCharCharCharCharCharCharCharCharCharChar">
    <w:name w:val="Body Text Char Char Char Char Char Char Char Char Char Char Char Char Char Char Char"/>
    <w:basedOn w:val="DefaultParagraphFont"/>
    <w:rsid w:val="00FA650C"/>
    <w:rPr>
      <w:sz w:val="24"/>
      <w:lang w:val="bg-BG" w:eastAsia="en-US" w:bidi="ar-SA"/>
    </w:rPr>
  </w:style>
  <w:style w:type="character" w:customStyle="1" w:styleId="BodyTextCharCharChar">
    <w:name w:val="Body Text Char Char Char"/>
    <w:aliases w:val="Body Text Char Char Char Char Char Char Char Char Char Char Char Char Char Char Char Char Char ,Body Text Char Char Char Char Char Char Char Char Char Char Char Char1"/>
    <w:basedOn w:val="DefaultParagraphFont"/>
    <w:rsid w:val="00FA650C"/>
    <w:rPr>
      <w:sz w:val="24"/>
      <w:lang w:val="bg-BG" w:eastAsia="bg-BG" w:bidi="ar-SA"/>
    </w:rPr>
  </w:style>
  <w:style w:type="character" w:customStyle="1" w:styleId="BodyTextCharCharCharCharCharCharChar">
    <w:name w:val="Body Text Char Char Char Char Char Char Char"/>
    <w:aliases w:val="Body Text Char Char Char Char,Body Text Char Char Char Char Char Char Char Char Char Char"/>
    <w:basedOn w:val="DefaultParagraphFont"/>
    <w:rsid w:val="00FA650C"/>
    <w:rPr>
      <w:sz w:val="24"/>
      <w:lang w:val="bg-BG" w:eastAsia="en-US" w:bidi="ar-SA"/>
    </w:rPr>
  </w:style>
  <w:style w:type="paragraph" w:styleId="BodyText3">
    <w:name w:val="Body Text 3"/>
    <w:basedOn w:val="Normal"/>
    <w:link w:val="BodyText3Char"/>
    <w:rsid w:val="00FA650C"/>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A650C"/>
    <w:rPr>
      <w:rFonts w:ascii="Times New Roman" w:eastAsia="Times New Roman" w:hAnsi="Times New Roman" w:cs="Times New Roman"/>
      <w:sz w:val="16"/>
      <w:szCs w:val="16"/>
    </w:rPr>
  </w:style>
  <w:style w:type="character" w:customStyle="1" w:styleId="BodyText1">
    <w:name w:val="Body Text1"/>
    <w:aliases w:val="Body Text Char Char1,Body Text Char Char Char Char Char1,Body Text Char Char Char Char Char Char1,Body Text Char Char Char Char1,Body Text Char Char Char1,Body Text Char Char Char Char Char2"/>
    <w:basedOn w:val="DefaultParagraphFont"/>
    <w:rsid w:val="00FA650C"/>
    <w:rPr>
      <w:sz w:val="24"/>
      <w:lang w:val="bg-BG" w:eastAsia="bg-BG" w:bidi="ar-SA"/>
    </w:rPr>
  </w:style>
  <w:style w:type="paragraph" w:customStyle="1" w:styleId="CharCharCharCharCharCharCharCharCharCharCharChar1CharCharCharCharCharCharCharCharCharCharCharCharChar">
    <w:name w:val="Char Знак Char Char Знак Char Знак Char Char Char Char Знак Char Знак Char Знак Char Char1 Знак Char Знак Char Char Знак Знак Char Знак Char Char Char Char 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styleId="ListNumber5">
    <w:name w:val="List Number 5"/>
    <w:basedOn w:val="Normal"/>
    <w:rsid w:val="00FA650C"/>
    <w:pPr>
      <w:widowControl w:val="0"/>
      <w:overflowPunct w:val="0"/>
      <w:autoSpaceDE w:val="0"/>
      <w:autoSpaceDN w:val="0"/>
      <w:adjustRightInd w:val="0"/>
      <w:spacing w:before="120" w:after="120" w:line="240" w:lineRule="auto"/>
      <w:ind w:left="1440" w:hanging="720"/>
      <w:textAlignment w:val="baseline"/>
    </w:pPr>
    <w:rPr>
      <w:rFonts w:ascii="Univers (W1)" w:eastAsia="Times New Roman" w:hAnsi="Univers (W1)" w:cs="Times New Roman"/>
      <w:sz w:val="20"/>
      <w:szCs w:val="20"/>
      <w:lang w:val="en-US" w:eastAsia="bg-BG"/>
    </w:rPr>
  </w:style>
  <w:style w:type="paragraph" w:customStyle="1" w:styleId="a0">
    <w:name w:val="Нормален"/>
    <w:basedOn w:val="Normal"/>
    <w:next w:val="Normal"/>
    <w:rsid w:val="00FA650C"/>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CharCharCharCharCharCharCharCharChar1CharCharCharCharCharCharCharCharCharCharCharChar1CharCharCharCharCharCharCharChar1Char">
    <w:name w:val="Char Char Char Char Char Char Char Char Char Char Char Char Char Char Char Char Char Char Char Char Char1 Char Char Char Char Char Char Char Char Char Char Char Char1 Char Char Char Char Char Char Char Char1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Char">
    <w:name w:val="Char Char Char Char Char Char Char Char Char Char Char Char Char Char Char Char Char Char Char Char Char1 Char Char Char Char Char Char Char Char Char Char Char Char1 Char Char Char Char 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1CharCharCharChar">
    <w:name w:val="Char Char Char Char Char Char Char Char Char Char Char Char Char Char Char Char Char Char Char Char Char1 Char Char Char Char Char Char Char Char Char Char Char Char1 Char Char Char Char Char Char Char Char1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
    <w:name w:val="Char Char Char Char Char Char Char Char Char Char Char Char Char Char Char Char Char Char Char Char Char1 Char Char Char Char Char Char Char Char Char Char Char Char1 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Знак Char Char Знак Char Char Знак Char Char Знак Char Char Знак"/>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
    <w:name w:val="Char Char Char Char Char Char Char Знак Char"/>
    <w:basedOn w:val="Normal"/>
    <w:rsid w:val="00FA650C"/>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0">
    <w:name w:val="Знак Char Char Char Char Знак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Знак"/>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Знак Char Char Char Char Знак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character" w:styleId="FollowedHyperlink">
    <w:name w:val="FollowedHyperlink"/>
    <w:basedOn w:val="DefaultParagraphFont"/>
    <w:rsid w:val="00FA650C"/>
    <w:rPr>
      <w:color w:val="800080"/>
      <w:u w:val="single"/>
    </w:rPr>
  </w:style>
  <w:style w:type="paragraph" w:customStyle="1" w:styleId="Char0">
    <w:name w:val="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character" w:customStyle="1" w:styleId="btext1">
    <w:name w:val="btext1"/>
    <w:basedOn w:val="DefaultParagraphFont"/>
    <w:rsid w:val="00FA650C"/>
    <w:rPr>
      <w:rFonts w:ascii="Arial" w:hAnsi="Arial" w:cs="Arial" w:hint="default"/>
      <w:b/>
      <w:bCs/>
      <w:i w:val="0"/>
      <w:iCs w:val="0"/>
      <w:color w:val="0066CC"/>
      <w:sz w:val="18"/>
      <w:szCs w:val="18"/>
    </w:rPr>
  </w:style>
  <w:style w:type="character" w:customStyle="1" w:styleId="BlockTextChar">
    <w:name w:val="Block Text Char"/>
    <w:aliases w:val="Block Text Char Char Char Char Char Char Char Char Char Char Char"/>
    <w:basedOn w:val="DefaultParagraphFont"/>
    <w:link w:val="BlockText"/>
    <w:rsid w:val="00FA650C"/>
    <w:rPr>
      <w:rFonts w:ascii="Times New Roman" w:eastAsia="Times New Roman" w:hAnsi="Times New Roman" w:cs="Times New Roman"/>
      <w:sz w:val="24"/>
      <w:szCs w:val="20"/>
      <w:lang w:val="en-US" w:eastAsia="bg-BG"/>
    </w:rPr>
  </w:style>
  <w:style w:type="paragraph" w:customStyle="1" w:styleId="Kosta">
    <w:name w:val="Kosta"/>
    <w:basedOn w:val="Normal"/>
    <w:rsid w:val="00FA650C"/>
    <w:pPr>
      <w:autoSpaceDE w:val="0"/>
      <w:autoSpaceDN w:val="0"/>
      <w:spacing w:after="0" w:line="460" w:lineRule="atLeast"/>
    </w:pPr>
    <w:rPr>
      <w:rFonts w:ascii="Hebar" w:eastAsia="Times New Roman" w:hAnsi="Hebar" w:cs="Hebar"/>
      <w:sz w:val="24"/>
      <w:szCs w:val="24"/>
      <w:lang w:val="en-GB"/>
    </w:rPr>
  </w:style>
  <w:style w:type="character" w:styleId="Hyperlink">
    <w:name w:val="Hyperlink"/>
    <w:basedOn w:val="DefaultParagraphFont"/>
    <w:rsid w:val="00FA650C"/>
    <w:rPr>
      <w:color w:val="0000FF"/>
      <w:u w:val="single"/>
    </w:rPr>
  </w:style>
  <w:style w:type="paragraph" w:customStyle="1" w:styleId="Point0">
    <w:name w:val="Point 0"/>
    <w:basedOn w:val="Normal"/>
    <w:link w:val="Point0Char"/>
    <w:uiPriority w:val="99"/>
    <w:rsid w:val="00FA650C"/>
    <w:pPr>
      <w:spacing w:before="120" w:after="120" w:line="360" w:lineRule="auto"/>
      <w:ind w:left="850" w:hanging="850"/>
    </w:pPr>
    <w:rPr>
      <w:rFonts w:ascii="Times New Roman" w:eastAsia="MS Mincho" w:hAnsi="Times New Roman" w:cs="Times New Roman"/>
      <w:sz w:val="24"/>
      <w:szCs w:val="24"/>
    </w:rPr>
  </w:style>
  <w:style w:type="character" w:customStyle="1" w:styleId="Point0Char">
    <w:name w:val="Point 0 Char"/>
    <w:basedOn w:val="DefaultParagraphFont"/>
    <w:link w:val="Point0"/>
    <w:uiPriority w:val="99"/>
    <w:locked/>
    <w:rsid w:val="00FA650C"/>
    <w:rPr>
      <w:rFonts w:ascii="Times New Roman" w:eastAsia="MS Mincho" w:hAnsi="Times New Roman" w:cs="Times New Roman"/>
      <w:sz w:val="24"/>
      <w:szCs w:val="24"/>
    </w:rPr>
  </w:style>
  <w:style w:type="character" w:customStyle="1" w:styleId="FontStyle121">
    <w:name w:val="Font Style121"/>
    <w:uiPriority w:val="99"/>
    <w:rsid w:val="00FA650C"/>
    <w:rPr>
      <w:rFonts w:ascii="Times New Roman" w:hAnsi="Times New Roman" w:cs="Times New Roman"/>
      <w:sz w:val="24"/>
      <w:szCs w:val="24"/>
    </w:rPr>
  </w:style>
  <w:style w:type="paragraph" w:customStyle="1" w:styleId="CharChar">
    <w:name w:val="Char Char"/>
    <w:basedOn w:val="Normal"/>
    <w:rsid w:val="00FA650C"/>
    <w:pPr>
      <w:tabs>
        <w:tab w:val="left" w:pos="709"/>
      </w:tabs>
      <w:spacing w:after="0" w:line="240" w:lineRule="auto"/>
    </w:pPr>
    <w:rPr>
      <w:rFonts w:ascii="Tahoma" w:eastAsia="PMingLiU" w:hAnsi="Tahoma" w:cs="Times New Roman"/>
      <w:sz w:val="24"/>
      <w:szCs w:val="24"/>
      <w:lang w:val="pl-PL" w:eastAsia="pl-PL"/>
    </w:rPr>
  </w:style>
  <w:style w:type="paragraph" w:customStyle="1" w:styleId="CharChar2">
    <w:name w:val="Char Char2"/>
    <w:basedOn w:val="Normal"/>
    <w:rsid w:val="00FA650C"/>
    <w:pPr>
      <w:tabs>
        <w:tab w:val="left" w:pos="709"/>
      </w:tabs>
      <w:spacing w:after="0" w:line="240" w:lineRule="auto"/>
    </w:pPr>
    <w:rPr>
      <w:rFonts w:ascii="Tahoma" w:eastAsia="PMingLiU" w:hAnsi="Tahoma" w:cs="Times New Roman"/>
      <w:sz w:val="24"/>
      <w:szCs w:val="24"/>
      <w:lang w:val="pl-PL" w:eastAsia="pl-PL"/>
    </w:rPr>
  </w:style>
  <w:style w:type="paragraph" w:customStyle="1" w:styleId="CharChar1">
    <w:name w:val="Char Char1"/>
    <w:basedOn w:val="Normal"/>
    <w:rsid w:val="00FA650C"/>
    <w:pPr>
      <w:tabs>
        <w:tab w:val="left" w:pos="709"/>
      </w:tabs>
      <w:spacing w:after="0" w:line="240" w:lineRule="auto"/>
    </w:pPr>
    <w:rPr>
      <w:rFonts w:ascii="Tahoma" w:eastAsia="PMingLiU" w:hAnsi="Tahoma" w:cs="Times New Roman"/>
      <w:sz w:val="24"/>
      <w:szCs w:val="24"/>
      <w:lang w:val="pl-PL" w:eastAsia="pl-PL"/>
    </w:rPr>
  </w:style>
  <w:style w:type="paragraph" w:customStyle="1" w:styleId="Style4">
    <w:name w:val="Style4"/>
    <w:basedOn w:val="Normal"/>
    <w:uiPriority w:val="99"/>
    <w:rsid w:val="00FA650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37">
    <w:name w:val="Font Style37"/>
    <w:uiPriority w:val="99"/>
    <w:rsid w:val="00FA650C"/>
    <w:rPr>
      <w:rFonts w:ascii="Times New Roman" w:hAnsi="Times New Roman" w:cs="Times New Roman"/>
      <w:b/>
      <w:bCs/>
      <w:sz w:val="22"/>
      <w:szCs w:val="22"/>
    </w:rPr>
  </w:style>
  <w:style w:type="character" w:customStyle="1" w:styleId="FontStyle39">
    <w:name w:val="Font Style39"/>
    <w:uiPriority w:val="99"/>
    <w:rsid w:val="00FA650C"/>
    <w:rPr>
      <w:rFonts w:ascii="Times New Roman" w:hAnsi="Times New Roman" w:cs="Times New Roman"/>
      <w:sz w:val="22"/>
      <w:szCs w:val="22"/>
    </w:rPr>
  </w:style>
  <w:style w:type="character" w:customStyle="1" w:styleId="FontStyle48">
    <w:name w:val="Font Style48"/>
    <w:uiPriority w:val="99"/>
    <w:rsid w:val="00FA650C"/>
    <w:rPr>
      <w:rFonts w:ascii="Times New Roman" w:hAnsi="Times New Roman" w:cs="Times New Roman"/>
      <w:i/>
      <w:iCs/>
      <w:sz w:val="22"/>
      <w:szCs w:val="22"/>
    </w:rPr>
  </w:style>
  <w:style w:type="paragraph" w:customStyle="1" w:styleId="Style21">
    <w:name w:val="Style21"/>
    <w:basedOn w:val="Normal"/>
    <w:uiPriority w:val="99"/>
    <w:rsid w:val="00FA650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FA6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50C"/>
    <w:rPr>
      <w:rFonts w:ascii="Tahoma" w:hAnsi="Tahoma" w:cs="Tahoma"/>
      <w:sz w:val="16"/>
      <w:szCs w:val="16"/>
    </w:rPr>
  </w:style>
  <w:style w:type="paragraph" w:customStyle="1" w:styleId="CharCharCharCharCharCharCharCharCharCharCharCharCharCharCharCharCharCharCharChar">
    <w:name w:val="Char Char Char Char Char Char Char Знак Char Char Char Char Char Char Char Char Char Char Char Char Char"/>
    <w:basedOn w:val="Normal"/>
    <w:rsid w:val="00FA650C"/>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Char1">
    <w:name w:val="Char Char Char Char Char Char1"/>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FA650C"/>
    <w:pPr>
      <w:spacing w:after="200" w:line="276" w:lineRule="auto"/>
      <w:ind w:left="720"/>
      <w:contextualSpacing/>
    </w:pPr>
  </w:style>
  <w:style w:type="paragraph" w:customStyle="1" w:styleId="CharCharChar1Char">
    <w:name w:val="Char Char Char1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10199</Words>
  <Characters>58139</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Веселина Иванова</dc:creator>
  <cp:lastModifiedBy>Росица Цонева</cp:lastModifiedBy>
  <cp:revision>2</cp:revision>
  <dcterms:created xsi:type="dcterms:W3CDTF">2024-05-16T06:44:00Z</dcterms:created>
  <dcterms:modified xsi:type="dcterms:W3CDTF">2024-05-16T06:44:00Z</dcterms:modified>
</cp:coreProperties>
</file>