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7" w:rsidRPr="00DD557E" w:rsidRDefault="003B3128" w:rsidP="006316C7">
      <w:pPr>
        <w:spacing w:line="276" w:lineRule="auto"/>
        <w:jc w:val="right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939165</wp:posOffset>
            </wp:positionV>
            <wp:extent cx="8580755" cy="9432290"/>
            <wp:effectExtent l="19050" t="0" r="0" b="0"/>
            <wp:wrapNone/>
            <wp:docPr id="21" name="Картин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4000" contras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755" cy="9432290"/>
                    </a:xfrm>
                    <a:prstGeom prst="rect">
                      <a:avLst/>
                    </a:prstGeom>
                    <a:solidFill>
                      <a:srgbClr val="EAF1DD"/>
                    </a:solidFill>
                  </pic:spPr>
                </pic:pic>
              </a:graphicData>
            </a:graphic>
          </wp:anchor>
        </w:drawing>
      </w:r>
    </w:p>
    <w:p w:rsidR="006316C7" w:rsidRPr="00DD557E" w:rsidRDefault="006316C7" w:rsidP="006316C7">
      <w:pPr>
        <w:spacing w:line="276" w:lineRule="auto"/>
        <w:ind w:left="6480"/>
        <w:outlineLvl w:val="0"/>
        <w:rPr>
          <w:sz w:val="32"/>
          <w:szCs w:val="32"/>
          <w:lang w:val="bg-BG"/>
        </w:rPr>
      </w:pPr>
      <w:r w:rsidRPr="00DD557E">
        <w:rPr>
          <w:sz w:val="32"/>
          <w:szCs w:val="32"/>
          <w:lang w:val="bg-BG"/>
        </w:rPr>
        <w:t xml:space="preserve">  Утвърдил,</w:t>
      </w:r>
    </w:p>
    <w:p w:rsidR="006316C7" w:rsidRPr="00DD557E" w:rsidRDefault="006316C7" w:rsidP="006316C7">
      <w:pPr>
        <w:spacing w:line="276" w:lineRule="auto"/>
        <w:ind w:left="6480"/>
        <w:outlineLvl w:val="0"/>
        <w:rPr>
          <w:sz w:val="32"/>
          <w:szCs w:val="32"/>
          <w:lang w:val="bg-BG"/>
        </w:rPr>
      </w:pPr>
    </w:p>
    <w:p w:rsidR="006316C7" w:rsidRPr="00DD557E" w:rsidRDefault="006316C7" w:rsidP="006316C7">
      <w:pPr>
        <w:spacing w:line="276" w:lineRule="auto"/>
        <w:ind w:left="6480"/>
        <w:jc w:val="center"/>
        <w:outlineLvl w:val="0"/>
        <w:rPr>
          <w:sz w:val="32"/>
          <w:szCs w:val="32"/>
          <w:lang w:val="bg-BG"/>
        </w:rPr>
      </w:pPr>
      <w:r w:rsidRPr="00DD557E">
        <w:rPr>
          <w:sz w:val="32"/>
          <w:szCs w:val="32"/>
          <w:lang w:val="bg-BG"/>
        </w:rPr>
        <w:t xml:space="preserve">  Прокурист:-----------------</w:t>
      </w:r>
    </w:p>
    <w:p w:rsidR="006316C7" w:rsidRPr="00DD557E" w:rsidRDefault="006316C7" w:rsidP="006316C7">
      <w:pPr>
        <w:spacing w:line="276" w:lineRule="auto"/>
        <w:ind w:left="6480"/>
        <w:jc w:val="center"/>
        <w:outlineLvl w:val="0"/>
        <w:rPr>
          <w:sz w:val="32"/>
          <w:szCs w:val="32"/>
          <w:lang w:val="bg-BG"/>
        </w:rPr>
      </w:pPr>
    </w:p>
    <w:p w:rsidR="006316C7" w:rsidRPr="00DD557E" w:rsidRDefault="00C83112" w:rsidP="00C83112">
      <w:pPr>
        <w:spacing w:line="276" w:lineRule="auto"/>
        <w:ind w:left="7080"/>
        <w:rPr>
          <w:sz w:val="32"/>
          <w:szCs w:val="32"/>
          <w:lang w:val="bg-BG"/>
        </w:rPr>
      </w:pPr>
      <w:r w:rsidRPr="00DD557E">
        <w:rPr>
          <w:sz w:val="32"/>
          <w:szCs w:val="32"/>
          <w:lang w:val="bg-BG"/>
        </w:rPr>
        <w:t xml:space="preserve">      </w:t>
      </w:r>
      <w:r w:rsidR="006316C7" w:rsidRPr="00DD557E">
        <w:rPr>
          <w:sz w:val="32"/>
          <w:szCs w:val="32"/>
          <w:lang w:val="bg-BG"/>
        </w:rPr>
        <w:t>/</w:t>
      </w:r>
      <w:r w:rsidRPr="00DD557E">
        <w:rPr>
          <w:sz w:val="32"/>
          <w:szCs w:val="32"/>
          <w:lang w:val="bg-BG"/>
        </w:rPr>
        <w:t>Д-р Вичко Вичев</w:t>
      </w:r>
      <w:r w:rsidR="006316C7" w:rsidRPr="00DD557E">
        <w:rPr>
          <w:sz w:val="32"/>
          <w:szCs w:val="32"/>
          <w:lang w:val="bg-BG"/>
        </w:rPr>
        <w:t xml:space="preserve"> /</w:t>
      </w:r>
    </w:p>
    <w:p w:rsidR="006316C7" w:rsidRPr="00DD557E" w:rsidRDefault="006316C7" w:rsidP="006316C7">
      <w:pPr>
        <w:spacing w:line="276" w:lineRule="auto"/>
        <w:jc w:val="right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rPr>
          <w:sz w:val="32"/>
          <w:szCs w:val="32"/>
          <w:u w:val="single"/>
          <w:lang w:val="bg-BG"/>
        </w:rPr>
      </w:pPr>
      <w:r w:rsidRPr="00DD557E">
        <w:rPr>
          <w:sz w:val="32"/>
          <w:szCs w:val="32"/>
          <w:u w:val="single"/>
          <w:lang w:val="bg-BG"/>
        </w:rPr>
        <w:t xml:space="preserve">                                     </w:t>
      </w:r>
    </w:p>
    <w:p w:rsidR="006316C7" w:rsidRPr="00DD557E" w:rsidRDefault="006316C7" w:rsidP="006316C7">
      <w:pPr>
        <w:spacing w:line="276" w:lineRule="auto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outlineLvl w:val="0"/>
        <w:rPr>
          <w:b/>
          <w:sz w:val="40"/>
          <w:szCs w:val="40"/>
          <w:lang w:val="bg-BG"/>
        </w:rPr>
      </w:pPr>
      <w:r w:rsidRPr="00DD557E">
        <w:rPr>
          <w:b/>
          <w:sz w:val="40"/>
          <w:szCs w:val="40"/>
          <w:lang w:val="bg-BG"/>
        </w:rPr>
        <w:t xml:space="preserve">Г О Д И Ш Е Н   Д О К Л А Д   П О   </w:t>
      </w:r>
    </w:p>
    <w:p w:rsidR="006316C7" w:rsidRPr="00DD557E" w:rsidRDefault="006316C7" w:rsidP="006316C7">
      <w:pPr>
        <w:spacing w:line="276" w:lineRule="auto"/>
        <w:jc w:val="center"/>
        <w:outlineLvl w:val="0"/>
        <w:rPr>
          <w:b/>
          <w:sz w:val="40"/>
          <w:szCs w:val="40"/>
          <w:u w:val="single"/>
          <w:lang w:val="bg-BG"/>
        </w:rPr>
      </w:pPr>
      <w:r w:rsidRPr="00DD557E">
        <w:rPr>
          <w:b/>
          <w:sz w:val="40"/>
          <w:szCs w:val="40"/>
          <w:lang w:val="bg-BG"/>
        </w:rPr>
        <w:t>О К О Л Н А   С Р Е Д А</w:t>
      </w:r>
    </w:p>
    <w:p w:rsidR="006316C7" w:rsidRPr="00DD557E" w:rsidRDefault="006316C7" w:rsidP="006316C7">
      <w:pPr>
        <w:spacing w:line="276" w:lineRule="auto"/>
        <w:jc w:val="center"/>
        <w:rPr>
          <w:b/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outlineLvl w:val="0"/>
        <w:rPr>
          <w:sz w:val="32"/>
          <w:szCs w:val="32"/>
          <w:lang w:val="bg-BG"/>
        </w:rPr>
      </w:pPr>
      <w:r w:rsidRPr="00DD557E">
        <w:rPr>
          <w:sz w:val="36"/>
          <w:szCs w:val="36"/>
          <w:lang w:val="bg-BG"/>
        </w:rPr>
        <w:t>За изпълнение на дейностите през 201</w:t>
      </w:r>
      <w:r w:rsidR="003E24D3" w:rsidRPr="00DD557E">
        <w:rPr>
          <w:sz w:val="36"/>
          <w:szCs w:val="36"/>
          <w:lang w:val="bg-BG"/>
        </w:rPr>
        <w:t>7</w:t>
      </w:r>
      <w:r w:rsidRPr="00DD557E">
        <w:rPr>
          <w:sz w:val="36"/>
          <w:szCs w:val="36"/>
          <w:lang w:val="bg-BG"/>
        </w:rPr>
        <w:t xml:space="preserve"> год.</w:t>
      </w:r>
      <w:r w:rsidR="003E24D3" w:rsidRPr="00DD557E">
        <w:rPr>
          <w:sz w:val="36"/>
          <w:szCs w:val="36"/>
          <w:lang w:val="bg-BG"/>
        </w:rPr>
        <w:t>, за които е издадено</w:t>
      </w:r>
      <w:r w:rsidRPr="00DD557E">
        <w:rPr>
          <w:sz w:val="36"/>
          <w:szCs w:val="36"/>
          <w:lang w:val="bg-BG"/>
        </w:rPr>
        <w:t xml:space="preserve"> Комплексно разрешително № 259-Н</w:t>
      </w:r>
      <w:r w:rsidR="00A420A3" w:rsidRPr="00DD557E">
        <w:rPr>
          <w:sz w:val="36"/>
          <w:szCs w:val="36"/>
          <w:lang w:val="bg-BG"/>
        </w:rPr>
        <w:t>1</w:t>
      </w:r>
      <w:r w:rsidRPr="00DD557E">
        <w:rPr>
          <w:sz w:val="36"/>
          <w:szCs w:val="36"/>
          <w:lang w:val="bg-BG"/>
        </w:rPr>
        <w:t xml:space="preserve"> / 20</w:t>
      </w:r>
      <w:r w:rsidR="00A420A3" w:rsidRPr="00DD557E">
        <w:rPr>
          <w:sz w:val="36"/>
          <w:szCs w:val="36"/>
          <w:lang w:val="bg-BG"/>
        </w:rPr>
        <w:t>12</w:t>
      </w:r>
      <w:r w:rsidR="003E24D3" w:rsidRPr="00DD557E">
        <w:rPr>
          <w:sz w:val="36"/>
          <w:szCs w:val="36"/>
          <w:lang w:val="bg-BG"/>
        </w:rPr>
        <w:t xml:space="preserve"> на </w:t>
      </w:r>
      <w:r w:rsidR="00201427">
        <w:rPr>
          <w:sz w:val="36"/>
          <w:szCs w:val="36"/>
          <w:lang w:val="en-US"/>
        </w:rPr>
        <w:t>“</w:t>
      </w:r>
      <w:r w:rsidR="003E24D3" w:rsidRPr="00DD557E">
        <w:rPr>
          <w:sz w:val="36"/>
          <w:szCs w:val="36"/>
          <w:lang w:val="bg-BG"/>
        </w:rPr>
        <w:t>Яйца и птици</w:t>
      </w:r>
      <w:r w:rsidR="00201427">
        <w:rPr>
          <w:sz w:val="36"/>
          <w:szCs w:val="36"/>
          <w:lang w:val="en-US"/>
        </w:rPr>
        <w:t>”</w:t>
      </w:r>
      <w:r w:rsidR="003E24D3" w:rsidRPr="00DD557E">
        <w:rPr>
          <w:sz w:val="36"/>
          <w:szCs w:val="36"/>
          <w:lang w:val="bg-BG"/>
        </w:rPr>
        <w:t xml:space="preserve"> АД гр. Мизия – площадка Козлодуй</w:t>
      </w:r>
    </w:p>
    <w:p w:rsidR="006316C7" w:rsidRPr="00DD557E" w:rsidRDefault="006316C7" w:rsidP="006316C7">
      <w:pPr>
        <w:spacing w:line="276" w:lineRule="auto"/>
        <w:jc w:val="center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rPr>
          <w:sz w:val="32"/>
          <w:szCs w:val="32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sz w:val="32"/>
          <w:szCs w:val="32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b/>
          <w:sz w:val="32"/>
          <w:szCs w:val="32"/>
          <w:lang w:val="bg-BG"/>
        </w:rPr>
      </w:pPr>
      <w:r w:rsidRPr="00DD557E">
        <w:rPr>
          <w:b/>
          <w:sz w:val="32"/>
          <w:szCs w:val="32"/>
          <w:lang w:val="bg-BG"/>
        </w:rPr>
        <w:t>гр. Козлодуй, март 201</w:t>
      </w:r>
      <w:r w:rsidR="003E24D3" w:rsidRPr="00DD557E">
        <w:rPr>
          <w:b/>
          <w:sz w:val="32"/>
          <w:szCs w:val="32"/>
          <w:lang w:val="bg-BG"/>
        </w:rPr>
        <w:t>8</w:t>
      </w:r>
    </w:p>
    <w:p w:rsidR="00764379" w:rsidRPr="00DD557E" w:rsidRDefault="006316C7" w:rsidP="003E24D3">
      <w:pPr>
        <w:spacing w:line="276" w:lineRule="auto"/>
        <w:outlineLvl w:val="0"/>
        <w:rPr>
          <w:b/>
          <w:i/>
          <w:sz w:val="24"/>
          <w:szCs w:val="24"/>
          <w:lang w:val="bg-BG"/>
        </w:rPr>
      </w:pPr>
      <w:r w:rsidRPr="00DD557E">
        <w:rPr>
          <w:b/>
          <w:i/>
          <w:sz w:val="32"/>
          <w:szCs w:val="32"/>
          <w:lang w:val="bg-BG"/>
        </w:rPr>
        <w:lastRenderedPageBreak/>
        <w:t xml:space="preserve">         </w:t>
      </w:r>
    </w:p>
    <w:p w:rsidR="006316C7" w:rsidRPr="00DD557E" w:rsidRDefault="006316C7" w:rsidP="006316C7">
      <w:pPr>
        <w:spacing w:line="480" w:lineRule="auto"/>
        <w:jc w:val="center"/>
        <w:outlineLvl w:val="0"/>
        <w:rPr>
          <w:b/>
          <w:sz w:val="36"/>
          <w:szCs w:val="36"/>
          <w:lang w:val="bg-BG"/>
        </w:rPr>
      </w:pPr>
      <w:r w:rsidRPr="00DD557E">
        <w:rPr>
          <w:b/>
          <w:sz w:val="36"/>
          <w:szCs w:val="36"/>
          <w:lang w:val="bg-BG"/>
        </w:rPr>
        <w:t>Съдържание:</w:t>
      </w:r>
    </w:p>
    <w:p w:rsidR="006316C7" w:rsidRPr="00DD557E" w:rsidRDefault="006316C7" w:rsidP="006316C7">
      <w:pPr>
        <w:spacing w:line="480" w:lineRule="auto"/>
        <w:ind w:left="567"/>
        <w:rPr>
          <w:b/>
          <w:sz w:val="28"/>
          <w:lang w:val="bg-BG"/>
        </w:rPr>
      </w:pP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1.Увод на годишния доклад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 </w:t>
      </w:r>
      <w:r w:rsidR="00A34BDC" w:rsidRPr="00DD557E">
        <w:rPr>
          <w:sz w:val="28"/>
          <w:szCs w:val="28"/>
          <w:highlight w:val="yellow"/>
          <w:lang w:val="bg-BG"/>
        </w:rPr>
        <w:t xml:space="preserve"> </w:t>
      </w:r>
      <w:r w:rsidR="00C131AA" w:rsidRPr="00DD557E">
        <w:rPr>
          <w:sz w:val="28"/>
          <w:szCs w:val="28"/>
          <w:highlight w:val="yellow"/>
          <w:lang w:val="bg-BG"/>
        </w:rPr>
        <w:t xml:space="preserve">  </w:t>
      </w:r>
      <w:r w:rsidRPr="00DD557E">
        <w:rPr>
          <w:sz w:val="28"/>
          <w:szCs w:val="28"/>
          <w:highlight w:val="yellow"/>
          <w:lang w:val="bg-BG"/>
        </w:rPr>
        <w:t>3/</w:t>
      </w:r>
      <w:r w:rsidR="00C131AA" w:rsidRPr="00DD557E">
        <w:rPr>
          <w:sz w:val="28"/>
          <w:szCs w:val="28"/>
          <w:highlight w:val="yellow"/>
          <w:lang w:val="bg-BG"/>
        </w:rPr>
        <w:t>4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2.Система за управление на околната среда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 </w:t>
      </w:r>
      <w:r w:rsidR="00C131AA" w:rsidRPr="00DD557E">
        <w:rPr>
          <w:sz w:val="28"/>
          <w:szCs w:val="28"/>
          <w:highlight w:val="yellow"/>
          <w:lang w:val="bg-BG"/>
        </w:rPr>
        <w:t xml:space="preserve">  4</w:t>
      </w:r>
      <w:r w:rsidRPr="00DD557E">
        <w:rPr>
          <w:sz w:val="28"/>
          <w:szCs w:val="28"/>
          <w:highlight w:val="yellow"/>
          <w:lang w:val="bg-BG"/>
        </w:rPr>
        <w:t>/</w:t>
      </w:r>
      <w:r w:rsidR="00C131AA" w:rsidRPr="00DD557E">
        <w:rPr>
          <w:sz w:val="28"/>
          <w:szCs w:val="28"/>
          <w:highlight w:val="yellow"/>
          <w:lang w:val="bg-BG"/>
        </w:rPr>
        <w:t>8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3.Използване на ресурси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</w:t>
      </w:r>
      <w:r w:rsidR="00C131AA" w:rsidRPr="00DD557E">
        <w:rPr>
          <w:sz w:val="28"/>
          <w:szCs w:val="28"/>
          <w:highlight w:val="yellow"/>
          <w:lang w:val="bg-BG"/>
        </w:rPr>
        <w:t xml:space="preserve">  8</w:t>
      </w:r>
      <w:r w:rsidRPr="00DD557E">
        <w:rPr>
          <w:sz w:val="28"/>
          <w:szCs w:val="28"/>
          <w:highlight w:val="yellow"/>
          <w:lang w:val="bg-BG"/>
        </w:rPr>
        <w:t>/</w:t>
      </w:r>
      <w:r w:rsidR="00A34BDC" w:rsidRPr="00DD557E">
        <w:rPr>
          <w:sz w:val="28"/>
          <w:szCs w:val="28"/>
          <w:highlight w:val="yellow"/>
          <w:lang w:val="bg-BG"/>
        </w:rPr>
        <w:t>1</w:t>
      </w:r>
      <w:r w:rsidR="00C131AA" w:rsidRPr="00DD557E">
        <w:rPr>
          <w:sz w:val="28"/>
          <w:szCs w:val="28"/>
          <w:highlight w:val="yellow"/>
          <w:lang w:val="bg-BG"/>
        </w:rPr>
        <w:t>0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3.1.Използване на вода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="00A34BDC" w:rsidRPr="00DD557E">
        <w:rPr>
          <w:sz w:val="28"/>
          <w:szCs w:val="28"/>
          <w:highlight w:val="yellow"/>
          <w:lang w:val="bg-BG"/>
        </w:rPr>
        <w:tab/>
      </w:r>
      <w:r w:rsidR="00A34BDC" w:rsidRPr="00DD557E">
        <w:rPr>
          <w:sz w:val="28"/>
          <w:szCs w:val="28"/>
          <w:highlight w:val="yellow"/>
          <w:lang w:val="bg-BG"/>
        </w:rPr>
        <w:tab/>
      </w:r>
      <w:r w:rsidR="00A34BDC" w:rsidRPr="00DD557E">
        <w:rPr>
          <w:sz w:val="28"/>
          <w:szCs w:val="28"/>
          <w:highlight w:val="yellow"/>
          <w:lang w:val="bg-BG"/>
        </w:rPr>
        <w:tab/>
        <w:t xml:space="preserve">   </w:t>
      </w:r>
      <w:r w:rsidR="00C131AA" w:rsidRPr="00DD557E">
        <w:rPr>
          <w:sz w:val="28"/>
          <w:szCs w:val="28"/>
          <w:highlight w:val="yellow"/>
          <w:lang w:val="bg-BG"/>
        </w:rPr>
        <w:t xml:space="preserve">   8</w:t>
      </w:r>
      <w:r w:rsidRPr="00DD557E">
        <w:rPr>
          <w:sz w:val="28"/>
          <w:szCs w:val="28"/>
          <w:highlight w:val="yellow"/>
          <w:lang w:val="bg-BG"/>
        </w:rPr>
        <w:t>/</w:t>
      </w:r>
      <w:r w:rsidR="00C131AA" w:rsidRPr="00DD557E">
        <w:rPr>
          <w:sz w:val="28"/>
          <w:szCs w:val="28"/>
          <w:highlight w:val="yellow"/>
          <w:lang w:val="bg-BG"/>
        </w:rPr>
        <w:t>9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3.2.Използване на енергия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           </w:t>
      </w:r>
      <w:r w:rsidR="00C131AA" w:rsidRPr="00DD557E">
        <w:rPr>
          <w:sz w:val="28"/>
          <w:szCs w:val="28"/>
          <w:highlight w:val="yellow"/>
          <w:lang w:val="bg-BG"/>
        </w:rPr>
        <w:t>10</w:t>
      </w:r>
      <w:r w:rsidRPr="00DD557E">
        <w:rPr>
          <w:sz w:val="28"/>
          <w:szCs w:val="28"/>
          <w:highlight w:val="yellow"/>
          <w:lang w:val="bg-BG"/>
        </w:rPr>
        <w:t>/1</w:t>
      </w:r>
      <w:r w:rsidR="00C131AA" w:rsidRPr="00DD557E">
        <w:rPr>
          <w:sz w:val="28"/>
          <w:szCs w:val="28"/>
          <w:highlight w:val="yellow"/>
          <w:lang w:val="bg-BG"/>
        </w:rPr>
        <w:t>0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4.Емисии на вредни и опасни вещества в околната среда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1</w:t>
      </w:r>
      <w:r w:rsidR="00C131AA" w:rsidRPr="00DD557E">
        <w:rPr>
          <w:sz w:val="28"/>
          <w:szCs w:val="28"/>
          <w:highlight w:val="yellow"/>
          <w:lang w:val="bg-BG"/>
        </w:rPr>
        <w:t>0</w:t>
      </w:r>
      <w:r w:rsidRPr="00DD557E">
        <w:rPr>
          <w:sz w:val="28"/>
          <w:szCs w:val="28"/>
          <w:highlight w:val="yellow"/>
          <w:lang w:val="bg-BG"/>
        </w:rPr>
        <w:t>/1</w:t>
      </w:r>
      <w:r w:rsidR="00C131AA" w:rsidRPr="00DD557E">
        <w:rPr>
          <w:sz w:val="28"/>
          <w:szCs w:val="28"/>
          <w:highlight w:val="yellow"/>
          <w:lang w:val="bg-BG"/>
        </w:rPr>
        <w:t>7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 xml:space="preserve">4.1.Доклад по Европейския регистър на емисиите на вредни вещества </w:t>
      </w:r>
      <w:r w:rsidRPr="00DD557E">
        <w:rPr>
          <w:sz w:val="28"/>
          <w:szCs w:val="28"/>
          <w:highlight w:val="yellow"/>
          <w:lang w:val="bg-BG"/>
        </w:rPr>
        <w:tab/>
        <w:t xml:space="preserve">            1</w:t>
      </w:r>
      <w:r w:rsidR="00C131AA" w:rsidRPr="00DD557E">
        <w:rPr>
          <w:sz w:val="28"/>
          <w:szCs w:val="28"/>
          <w:highlight w:val="yellow"/>
          <w:lang w:val="bg-BG"/>
        </w:rPr>
        <w:t>1</w:t>
      </w:r>
      <w:r w:rsidRPr="00DD557E">
        <w:rPr>
          <w:sz w:val="28"/>
          <w:szCs w:val="28"/>
          <w:highlight w:val="yellow"/>
          <w:lang w:val="bg-BG"/>
        </w:rPr>
        <w:t>/1</w:t>
      </w:r>
      <w:r w:rsidR="00C131AA" w:rsidRPr="00DD557E">
        <w:rPr>
          <w:sz w:val="28"/>
          <w:szCs w:val="28"/>
          <w:highlight w:val="yellow"/>
          <w:lang w:val="bg-BG"/>
        </w:rPr>
        <w:t>1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4</w:t>
      </w:r>
      <w:r w:rsidR="00A420A3" w:rsidRPr="00DD557E">
        <w:rPr>
          <w:sz w:val="28"/>
          <w:szCs w:val="28"/>
          <w:highlight w:val="yellow"/>
          <w:lang w:val="bg-BG"/>
        </w:rPr>
        <w:t xml:space="preserve">.2.Емисии на вредни вещества във </w:t>
      </w:r>
      <w:r w:rsidRPr="00DD557E">
        <w:rPr>
          <w:sz w:val="28"/>
          <w:szCs w:val="28"/>
          <w:highlight w:val="yellow"/>
          <w:lang w:val="bg-BG"/>
        </w:rPr>
        <w:t>въздух</w:t>
      </w:r>
      <w:r w:rsidR="00A420A3" w:rsidRPr="00DD557E">
        <w:rPr>
          <w:sz w:val="28"/>
          <w:szCs w:val="28"/>
          <w:highlight w:val="yellow"/>
          <w:lang w:val="bg-BG"/>
        </w:rPr>
        <w:t>а</w:t>
      </w:r>
      <w:r w:rsidR="00A420A3"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1</w:t>
      </w:r>
      <w:r w:rsidR="00C131AA" w:rsidRPr="00DD557E">
        <w:rPr>
          <w:sz w:val="28"/>
          <w:szCs w:val="28"/>
          <w:highlight w:val="yellow"/>
          <w:lang w:val="bg-BG"/>
        </w:rPr>
        <w:t>1</w:t>
      </w:r>
      <w:r w:rsidRPr="00DD557E">
        <w:rPr>
          <w:sz w:val="28"/>
          <w:szCs w:val="28"/>
          <w:highlight w:val="yellow"/>
          <w:lang w:val="bg-BG"/>
        </w:rPr>
        <w:t>/1</w:t>
      </w:r>
      <w:r w:rsidR="00C131AA" w:rsidRPr="00DD557E">
        <w:rPr>
          <w:sz w:val="28"/>
          <w:szCs w:val="28"/>
          <w:highlight w:val="yellow"/>
          <w:lang w:val="bg-BG"/>
        </w:rPr>
        <w:t>3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4.3.Емисии на вредни и опасни вещества в отпадните води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          1</w:t>
      </w:r>
      <w:r w:rsidR="00C131AA" w:rsidRPr="00DD557E">
        <w:rPr>
          <w:sz w:val="28"/>
          <w:szCs w:val="28"/>
          <w:highlight w:val="yellow"/>
          <w:lang w:val="bg-BG"/>
        </w:rPr>
        <w:t>3</w:t>
      </w:r>
      <w:r w:rsidRPr="00DD557E">
        <w:rPr>
          <w:sz w:val="28"/>
          <w:szCs w:val="28"/>
          <w:highlight w:val="yellow"/>
          <w:lang w:val="bg-BG"/>
        </w:rPr>
        <w:t>/1</w:t>
      </w:r>
      <w:r w:rsidR="00C131AA" w:rsidRPr="00DD557E">
        <w:rPr>
          <w:sz w:val="28"/>
          <w:szCs w:val="28"/>
          <w:highlight w:val="yellow"/>
          <w:lang w:val="bg-BG"/>
        </w:rPr>
        <w:t>4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4.4.Управление на отпадъците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="00A34BDC" w:rsidRPr="00DD557E">
        <w:rPr>
          <w:sz w:val="28"/>
          <w:szCs w:val="28"/>
          <w:highlight w:val="yellow"/>
          <w:lang w:val="bg-BG"/>
        </w:rPr>
        <w:t xml:space="preserve">            1</w:t>
      </w:r>
      <w:r w:rsidR="00C131AA" w:rsidRPr="00DD557E">
        <w:rPr>
          <w:sz w:val="28"/>
          <w:szCs w:val="28"/>
          <w:highlight w:val="yellow"/>
          <w:lang w:val="bg-BG"/>
        </w:rPr>
        <w:t>4</w:t>
      </w:r>
      <w:r w:rsidR="00A34BDC" w:rsidRPr="00DD557E">
        <w:rPr>
          <w:sz w:val="28"/>
          <w:szCs w:val="28"/>
          <w:highlight w:val="yellow"/>
          <w:lang w:val="bg-BG"/>
        </w:rPr>
        <w:t>/1</w:t>
      </w:r>
      <w:r w:rsidR="00C131AA" w:rsidRPr="00DD557E">
        <w:rPr>
          <w:sz w:val="28"/>
          <w:szCs w:val="28"/>
          <w:highlight w:val="yellow"/>
          <w:lang w:val="bg-BG"/>
        </w:rPr>
        <w:t>6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4.5.Шум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</w:t>
      </w:r>
      <w:r w:rsidR="00A34BDC" w:rsidRPr="00DD557E">
        <w:rPr>
          <w:sz w:val="28"/>
          <w:szCs w:val="28"/>
          <w:highlight w:val="yellow"/>
          <w:lang w:val="bg-BG"/>
        </w:rPr>
        <w:t>1</w:t>
      </w:r>
      <w:r w:rsidR="00735E8C" w:rsidRPr="00DD557E">
        <w:rPr>
          <w:sz w:val="28"/>
          <w:szCs w:val="28"/>
          <w:highlight w:val="yellow"/>
          <w:lang w:val="bg-BG"/>
        </w:rPr>
        <w:t>6</w:t>
      </w:r>
      <w:r w:rsidRPr="00DD557E">
        <w:rPr>
          <w:sz w:val="28"/>
          <w:szCs w:val="28"/>
          <w:highlight w:val="yellow"/>
          <w:lang w:val="bg-BG"/>
        </w:rPr>
        <w:t>/</w:t>
      </w:r>
      <w:r w:rsidR="00A34BDC" w:rsidRPr="00DD557E">
        <w:rPr>
          <w:sz w:val="28"/>
          <w:szCs w:val="28"/>
          <w:highlight w:val="yellow"/>
          <w:lang w:val="bg-BG"/>
        </w:rPr>
        <w:t>1</w:t>
      </w:r>
      <w:r w:rsidR="00735E8C" w:rsidRPr="00DD557E">
        <w:rPr>
          <w:sz w:val="28"/>
          <w:szCs w:val="28"/>
          <w:highlight w:val="yellow"/>
          <w:lang w:val="bg-BG"/>
        </w:rPr>
        <w:t>6</w:t>
      </w:r>
      <w:r w:rsidR="00A34BDC" w:rsidRPr="00DD557E">
        <w:rPr>
          <w:sz w:val="28"/>
          <w:szCs w:val="28"/>
          <w:highlight w:val="yellow"/>
          <w:lang w:val="bg-BG"/>
        </w:rPr>
        <w:t xml:space="preserve"> </w:t>
      </w:r>
      <w:r w:rsidRPr="00DD557E">
        <w:rPr>
          <w:sz w:val="28"/>
          <w:szCs w:val="28"/>
          <w:highlight w:val="yellow"/>
          <w:lang w:val="bg-BG"/>
        </w:rPr>
        <w:t>4.6.Опазване на почвата и води</w:t>
      </w:r>
      <w:r w:rsidR="00A420A3" w:rsidRPr="00DD557E">
        <w:rPr>
          <w:sz w:val="28"/>
          <w:szCs w:val="28"/>
          <w:highlight w:val="yellow"/>
          <w:lang w:val="bg-BG"/>
        </w:rPr>
        <w:t>те</w:t>
      </w:r>
      <w:r w:rsidRPr="00DD557E">
        <w:rPr>
          <w:sz w:val="28"/>
          <w:szCs w:val="28"/>
          <w:highlight w:val="yellow"/>
          <w:lang w:val="bg-BG"/>
        </w:rPr>
        <w:t xml:space="preserve"> от замърсяване</w:t>
      </w:r>
      <w:r w:rsidRPr="00DD557E">
        <w:rPr>
          <w:sz w:val="28"/>
          <w:szCs w:val="28"/>
          <w:highlight w:val="yellow"/>
          <w:lang w:val="bg-BG"/>
        </w:rPr>
        <w:tab/>
      </w:r>
      <w:r w:rsidR="00A420A3"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</w:t>
      </w:r>
      <w:r w:rsidR="00A34BDC" w:rsidRPr="00DD557E">
        <w:rPr>
          <w:sz w:val="28"/>
          <w:szCs w:val="28"/>
          <w:highlight w:val="yellow"/>
          <w:lang w:val="bg-BG"/>
        </w:rPr>
        <w:t xml:space="preserve"> 1</w:t>
      </w:r>
      <w:r w:rsidR="00735E8C" w:rsidRPr="00DD557E">
        <w:rPr>
          <w:sz w:val="28"/>
          <w:szCs w:val="28"/>
          <w:highlight w:val="yellow"/>
          <w:lang w:val="bg-BG"/>
        </w:rPr>
        <w:t>6</w:t>
      </w:r>
      <w:r w:rsidRPr="00DD557E">
        <w:rPr>
          <w:sz w:val="28"/>
          <w:szCs w:val="28"/>
          <w:highlight w:val="yellow"/>
          <w:lang w:val="bg-BG"/>
        </w:rPr>
        <w:t>/</w:t>
      </w:r>
      <w:r w:rsidR="00F44595" w:rsidRPr="00DD557E">
        <w:rPr>
          <w:sz w:val="28"/>
          <w:szCs w:val="28"/>
          <w:highlight w:val="yellow"/>
          <w:lang w:val="bg-BG"/>
        </w:rPr>
        <w:t>1</w:t>
      </w:r>
      <w:r w:rsidR="00735E8C" w:rsidRPr="00DD557E">
        <w:rPr>
          <w:sz w:val="28"/>
          <w:szCs w:val="28"/>
          <w:highlight w:val="yellow"/>
          <w:lang w:val="bg-BG"/>
        </w:rPr>
        <w:t>7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5.Инвестиционна програма</w:t>
      </w:r>
      <w:r w:rsidR="00A420A3" w:rsidRPr="00DD557E">
        <w:rPr>
          <w:sz w:val="28"/>
          <w:szCs w:val="28"/>
          <w:highlight w:val="yellow"/>
          <w:lang w:val="bg-BG"/>
        </w:rPr>
        <w:tab/>
      </w:r>
      <w:r w:rsidR="00A420A3" w:rsidRPr="00DD557E">
        <w:rPr>
          <w:sz w:val="28"/>
          <w:szCs w:val="28"/>
          <w:highlight w:val="yellow"/>
          <w:lang w:val="bg-BG"/>
        </w:rPr>
        <w:tab/>
      </w:r>
      <w:r w:rsidR="00A420A3" w:rsidRPr="00DD557E">
        <w:rPr>
          <w:sz w:val="28"/>
          <w:szCs w:val="28"/>
          <w:highlight w:val="yellow"/>
          <w:lang w:val="bg-BG"/>
        </w:rPr>
        <w:tab/>
      </w:r>
      <w:r w:rsidR="00A420A3" w:rsidRPr="00DD557E">
        <w:rPr>
          <w:sz w:val="28"/>
          <w:szCs w:val="28"/>
          <w:highlight w:val="yellow"/>
          <w:lang w:val="bg-BG"/>
        </w:rPr>
        <w:tab/>
      </w:r>
      <w:r w:rsidR="00A420A3" w:rsidRPr="00DD557E">
        <w:rPr>
          <w:sz w:val="28"/>
          <w:szCs w:val="28"/>
          <w:highlight w:val="yellow"/>
          <w:lang w:val="bg-BG"/>
        </w:rPr>
        <w:tab/>
      </w:r>
      <w:r w:rsidR="00A420A3" w:rsidRPr="00DD557E">
        <w:rPr>
          <w:sz w:val="28"/>
          <w:szCs w:val="28"/>
          <w:highlight w:val="yellow"/>
          <w:lang w:val="bg-BG"/>
        </w:rPr>
        <w:tab/>
      </w:r>
      <w:r w:rsidR="00A420A3" w:rsidRPr="00DD557E">
        <w:rPr>
          <w:sz w:val="28"/>
          <w:szCs w:val="28"/>
          <w:highlight w:val="yellow"/>
          <w:lang w:val="bg-BG"/>
        </w:rPr>
        <w:tab/>
      </w:r>
      <w:r w:rsidR="00A420A3" w:rsidRPr="00DD557E">
        <w:rPr>
          <w:sz w:val="28"/>
          <w:szCs w:val="28"/>
          <w:highlight w:val="yellow"/>
          <w:lang w:val="bg-BG"/>
        </w:rPr>
        <w:tab/>
      </w:r>
      <w:r w:rsidR="00F44595" w:rsidRPr="00DD557E">
        <w:rPr>
          <w:sz w:val="28"/>
          <w:szCs w:val="28"/>
          <w:highlight w:val="yellow"/>
          <w:lang w:val="bg-BG"/>
        </w:rPr>
        <w:t xml:space="preserve">   </w:t>
      </w:r>
      <w:r w:rsidR="00F44595" w:rsidRPr="00DD557E">
        <w:rPr>
          <w:sz w:val="28"/>
          <w:szCs w:val="28"/>
          <w:highlight w:val="yellow"/>
          <w:lang w:val="bg-BG"/>
        </w:rPr>
        <w:tab/>
        <w:t xml:space="preserve">  1</w:t>
      </w:r>
      <w:r w:rsidR="00735E8C" w:rsidRPr="00DD557E">
        <w:rPr>
          <w:sz w:val="28"/>
          <w:szCs w:val="28"/>
          <w:highlight w:val="yellow"/>
          <w:lang w:val="bg-BG"/>
        </w:rPr>
        <w:t>7/18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6.Прекратяване работата на инсталацията или части от нея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</w:t>
      </w:r>
      <w:r w:rsidR="00735E8C" w:rsidRPr="00DD557E">
        <w:rPr>
          <w:sz w:val="28"/>
          <w:szCs w:val="28"/>
          <w:highlight w:val="yellow"/>
          <w:lang w:val="bg-BG"/>
        </w:rPr>
        <w:t>18</w:t>
      </w:r>
      <w:r w:rsidR="00A34BDC" w:rsidRPr="00DD557E">
        <w:rPr>
          <w:sz w:val="28"/>
          <w:szCs w:val="28"/>
          <w:highlight w:val="yellow"/>
          <w:lang w:val="bg-BG"/>
        </w:rPr>
        <w:t>/</w:t>
      </w:r>
      <w:r w:rsidR="00735E8C" w:rsidRPr="00DD557E">
        <w:rPr>
          <w:sz w:val="28"/>
          <w:szCs w:val="28"/>
          <w:highlight w:val="yellow"/>
          <w:lang w:val="bg-BG"/>
        </w:rPr>
        <w:t>18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 xml:space="preserve">7.Аварии свързани с околната среда, оплаквания и възражения   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</w:t>
      </w:r>
      <w:r w:rsidR="00735E8C" w:rsidRPr="00DD557E">
        <w:rPr>
          <w:sz w:val="28"/>
          <w:szCs w:val="28"/>
          <w:highlight w:val="yellow"/>
          <w:lang w:val="bg-BG"/>
        </w:rPr>
        <w:t>18</w:t>
      </w:r>
      <w:r w:rsidR="00A34BDC" w:rsidRPr="00DD557E">
        <w:rPr>
          <w:sz w:val="28"/>
          <w:szCs w:val="28"/>
          <w:highlight w:val="yellow"/>
          <w:lang w:val="bg-BG"/>
        </w:rPr>
        <w:t>/</w:t>
      </w:r>
      <w:r w:rsidR="00735E8C" w:rsidRPr="00DD557E">
        <w:rPr>
          <w:sz w:val="28"/>
          <w:szCs w:val="28"/>
          <w:highlight w:val="yellow"/>
          <w:lang w:val="bg-BG"/>
        </w:rPr>
        <w:t>18</w:t>
      </w:r>
    </w:p>
    <w:p w:rsidR="006316C7" w:rsidRPr="00DD557E" w:rsidRDefault="006316C7" w:rsidP="006316C7">
      <w:pPr>
        <w:spacing w:line="480" w:lineRule="auto"/>
        <w:rPr>
          <w:sz w:val="28"/>
          <w:szCs w:val="28"/>
          <w:highlight w:val="yellow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>8.Подписване на годишния доклад – Декларация на Прокуриста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          </w:t>
      </w:r>
      <w:r w:rsidR="00735E8C" w:rsidRPr="00DD557E">
        <w:rPr>
          <w:sz w:val="28"/>
          <w:szCs w:val="28"/>
          <w:highlight w:val="yellow"/>
          <w:lang w:val="bg-BG"/>
        </w:rPr>
        <w:t>19</w:t>
      </w:r>
      <w:r w:rsidRPr="00DD557E">
        <w:rPr>
          <w:sz w:val="28"/>
          <w:szCs w:val="28"/>
          <w:highlight w:val="yellow"/>
          <w:lang w:val="bg-BG"/>
        </w:rPr>
        <w:t>/</w:t>
      </w:r>
      <w:r w:rsidR="00735E8C" w:rsidRPr="00DD557E">
        <w:rPr>
          <w:sz w:val="28"/>
          <w:szCs w:val="28"/>
          <w:highlight w:val="yellow"/>
          <w:lang w:val="bg-BG"/>
        </w:rPr>
        <w:t>19</w:t>
      </w:r>
    </w:p>
    <w:p w:rsidR="006316C7" w:rsidRPr="00DD557E" w:rsidRDefault="006316C7" w:rsidP="006316C7">
      <w:pPr>
        <w:spacing w:line="480" w:lineRule="auto"/>
        <w:outlineLvl w:val="0"/>
        <w:rPr>
          <w:sz w:val="28"/>
          <w:szCs w:val="28"/>
          <w:lang w:val="bg-BG"/>
        </w:rPr>
      </w:pPr>
      <w:r w:rsidRPr="00DD557E">
        <w:rPr>
          <w:sz w:val="28"/>
          <w:szCs w:val="28"/>
          <w:highlight w:val="yellow"/>
          <w:lang w:val="bg-BG"/>
        </w:rPr>
        <w:t xml:space="preserve">Приложение : Таблици. </w:t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</w:r>
      <w:r w:rsidRPr="00DD557E">
        <w:rPr>
          <w:sz w:val="28"/>
          <w:szCs w:val="28"/>
          <w:highlight w:val="yellow"/>
          <w:lang w:val="bg-BG"/>
        </w:rPr>
        <w:tab/>
        <w:t xml:space="preserve">            2</w:t>
      </w:r>
      <w:r w:rsidR="00735E8C" w:rsidRPr="00DD557E">
        <w:rPr>
          <w:sz w:val="28"/>
          <w:szCs w:val="28"/>
          <w:highlight w:val="yellow"/>
          <w:lang w:val="bg-BG"/>
        </w:rPr>
        <w:t>0/29</w:t>
      </w:r>
    </w:p>
    <w:p w:rsidR="00B95EC9" w:rsidRPr="00DD557E" w:rsidRDefault="00B95EC9" w:rsidP="006316C7">
      <w:pPr>
        <w:spacing w:line="276" w:lineRule="auto"/>
        <w:jc w:val="center"/>
        <w:rPr>
          <w:b/>
          <w:sz w:val="28"/>
          <w:szCs w:val="28"/>
          <w:u w:val="single"/>
          <w:lang w:val="bg-BG"/>
        </w:rPr>
      </w:pPr>
    </w:p>
    <w:p w:rsidR="001B3751" w:rsidRPr="00DD557E" w:rsidRDefault="001B3751" w:rsidP="006316C7">
      <w:pPr>
        <w:spacing w:line="276" w:lineRule="auto"/>
        <w:jc w:val="center"/>
        <w:rPr>
          <w:b/>
          <w:sz w:val="28"/>
          <w:szCs w:val="28"/>
          <w:u w:val="single"/>
          <w:lang w:val="bg-BG"/>
        </w:rPr>
      </w:pPr>
    </w:p>
    <w:p w:rsidR="003E24D3" w:rsidRPr="00DD557E" w:rsidRDefault="003E24D3" w:rsidP="006316C7">
      <w:pPr>
        <w:spacing w:line="276" w:lineRule="auto"/>
        <w:jc w:val="center"/>
        <w:rPr>
          <w:b/>
          <w:sz w:val="28"/>
          <w:szCs w:val="28"/>
          <w:u w:val="single"/>
          <w:lang w:val="bg-BG"/>
        </w:rPr>
      </w:pPr>
    </w:p>
    <w:p w:rsidR="003E24D3" w:rsidRPr="00DD557E" w:rsidRDefault="003E24D3" w:rsidP="006316C7">
      <w:pPr>
        <w:spacing w:line="276" w:lineRule="auto"/>
        <w:jc w:val="center"/>
        <w:rPr>
          <w:b/>
          <w:sz w:val="28"/>
          <w:szCs w:val="28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b/>
          <w:sz w:val="28"/>
          <w:szCs w:val="28"/>
          <w:u w:val="single"/>
          <w:lang w:val="bg-BG"/>
        </w:rPr>
      </w:pPr>
      <w:r w:rsidRPr="00DD557E">
        <w:rPr>
          <w:b/>
          <w:sz w:val="28"/>
          <w:szCs w:val="28"/>
          <w:u w:val="single"/>
          <w:lang w:val="bg-BG"/>
        </w:rPr>
        <w:t>1.Увод на Годишния доклад</w:t>
      </w:r>
    </w:p>
    <w:p w:rsidR="006316C7" w:rsidRPr="00DD557E" w:rsidRDefault="006316C7" w:rsidP="006316C7">
      <w:pPr>
        <w:spacing w:line="276" w:lineRule="auto"/>
        <w:ind w:firstLine="567"/>
        <w:jc w:val="both"/>
        <w:rPr>
          <w:sz w:val="28"/>
          <w:szCs w:val="28"/>
          <w:lang w:val="bg-BG"/>
        </w:rPr>
      </w:pPr>
    </w:p>
    <w:p w:rsidR="004126B8" w:rsidRPr="00DD557E" w:rsidRDefault="004126B8" w:rsidP="006316C7">
      <w:pPr>
        <w:spacing w:line="276" w:lineRule="auto"/>
        <w:ind w:firstLine="567"/>
        <w:jc w:val="both"/>
        <w:rPr>
          <w:sz w:val="28"/>
          <w:szCs w:val="28"/>
          <w:lang w:val="bg-BG"/>
        </w:rPr>
      </w:pPr>
    </w:p>
    <w:p w:rsidR="000375FF" w:rsidRPr="00DD557E" w:rsidRDefault="000375FF" w:rsidP="00D20997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Наименование на инсталацията, за която е издадено комплексното разрешително</w:t>
      </w:r>
    </w:p>
    <w:p w:rsidR="00D20997" w:rsidRPr="00DD557E" w:rsidRDefault="0004361F" w:rsidP="0004361F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Инсталация за интензивно отглеждане на птици с повече от 40 000 места.</w:t>
      </w:r>
    </w:p>
    <w:p w:rsidR="000375FF" w:rsidRPr="00DD557E" w:rsidRDefault="000375FF" w:rsidP="00D20997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Адрес</w:t>
      </w:r>
      <w:r w:rsidR="006316C7" w:rsidRPr="00DD557E">
        <w:rPr>
          <w:i/>
          <w:sz w:val="28"/>
          <w:szCs w:val="28"/>
          <w:lang w:val="bg-BG"/>
        </w:rPr>
        <w:t xml:space="preserve"> по м</w:t>
      </w:r>
      <w:r w:rsidRPr="00DD557E">
        <w:rPr>
          <w:i/>
          <w:sz w:val="28"/>
          <w:szCs w:val="28"/>
          <w:lang w:val="bg-BG"/>
        </w:rPr>
        <w:t xml:space="preserve">естонахождение на инсталацията </w:t>
      </w:r>
      <w:r w:rsidR="006316C7" w:rsidRPr="00DD557E">
        <w:rPr>
          <w:i/>
          <w:sz w:val="28"/>
          <w:szCs w:val="28"/>
          <w:lang w:val="bg-BG"/>
        </w:rPr>
        <w:t xml:space="preserve"> </w:t>
      </w:r>
    </w:p>
    <w:p w:rsidR="006316C7" w:rsidRPr="00DD557E" w:rsidRDefault="006316C7" w:rsidP="000375FF">
      <w:pPr>
        <w:spacing w:line="276" w:lineRule="auto"/>
        <w:ind w:firstLine="567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гр. Козлодуй, община Козлодуй, област Враца, Промишлена зона;</w:t>
      </w:r>
    </w:p>
    <w:p w:rsidR="00D20997" w:rsidRPr="00DD557E" w:rsidRDefault="000375FF" w:rsidP="00D20997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Регистрационен</w:t>
      </w:r>
      <w:r w:rsidR="00D20997" w:rsidRPr="00DD557E">
        <w:rPr>
          <w:i/>
          <w:sz w:val="28"/>
          <w:szCs w:val="28"/>
          <w:lang w:val="bg-BG"/>
        </w:rPr>
        <w:t xml:space="preserve"> номер на КР</w:t>
      </w:r>
    </w:p>
    <w:p w:rsidR="000375FF" w:rsidRPr="00DD557E" w:rsidRDefault="00D20997" w:rsidP="00D20997">
      <w:pPr>
        <w:spacing w:line="276" w:lineRule="auto"/>
        <w:ind w:firstLine="567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Комплексно разрешително </w:t>
      </w:r>
      <w:r w:rsidR="006316C7" w:rsidRPr="00DD557E">
        <w:rPr>
          <w:sz w:val="28"/>
          <w:szCs w:val="28"/>
          <w:lang w:val="bg-BG"/>
        </w:rPr>
        <w:t>№259-Н</w:t>
      </w:r>
      <w:r w:rsidR="00E27574">
        <w:rPr>
          <w:sz w:val="28"/>
          <w:szCs w:val="28"/>
          <w:lang w:val="bg-BG"/>
        </w:rPr>
        <w:t>0</w:t>
      </w:r>
      <w:r w:rsidR="006316C7" w:rsidRPr="00DD557E">
        <w:rPr>
          <w:sz w:val="28"/>
          <w:szCs w:val="28"/>
          <w:lang w:val="bg-BG"/>
        </w:rPr>
        <w:t>/20</w:t>
      </w:r>
      <w:r w:rsidR="00E27574">
        <w:rPr>
          <w:sz w:val="28"/>
          <w:szCs w:val="28"/>
          <w:lang w:val="bg-BG"/>
        </w:rPr>
        <w:t>08</w:t>
      </w:r>
      <w:r w:rsidR="006316C7" w:rsidRPr="00DD557E">
        <w:rPr>
          <w:sz w:val="28"/>
          <w:szCs w:val="28"/>
          <w:lang w:val="bg-BG"/>
        </w:rPr>
        <w:t xml:space="preserve"> год.</w:t>
      </w:r>
      <w:r w:rsidR="00E27574" w:rsidRPr="00E27574">
        <w:rPr>
          <w:sz w:val="28"/>
          <w:szCs w:val="28"/>
          <w:lang w:val="bg-BG"/>
        </w:rPr>
        <w:t xml:space="preserve"> </w:t>
      </w:r>
      <w:r w:rsidR="00E27574">
        <w:rPr>
          <w:sz w:val="28"/>
          <w:szCs w:val="28"/>
          <w:lang w:val="bg-BG"/>
        </w:rPr>
        <w:t xml:space="preserve">актуал. </w:t>
      </w:r>
      <w:r w:rsidR="00E27574" w:rsidRPr="00DD557E">
        <w:rPr>
          <w:sz w:val="28"/>
          <w:szCs w:val="28"/>
          <w:lang w:val="bg-BG"/>
        </w:rPr>
        <w:t>№259-Н1/2012 год.</w:t>
      </w:r>
      <w:r w:rsidR="006316C7" w:rsidRPr="00DD557E">
        <w:rPr>
          <w:sz w:val="28"/>
          <w:szCs w:val="28"/>
          <w:lang w:val="bg-BG"/>
        </w:rPr>
        <w:t>;</w:t>
      </w:r>
    </w:p>
    <w:p w:rsidR="00D20997" w:rsidRPr="00DD557E" w:rsidRDefault="00D20997" w:rsidP="00D20997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 xml:space="preserve">Дата на подписване на </w:t>
      </w:r>
      <w:r w:rsidR="00E27574">
        <w:rPr>
          <w:i/>
          <w:sz w:val="28"/>
          <w:szCs w:val="28"/>
          <w:lang w:val="bg-BG"/>
        </w:rPr>
        <w:t xml:space="preserve">актуализацията на </w:t>
      </w:r>
      <w:r w:rsidRPr="00DD557E">
        <w:rPr>
          <w:i/>
          <w:sz w:val="28"/>
          <w:szCs w:val="28"/>
          <w:lang w:val="bg-BG"/>
        </w:rPr>
        <w:t xml:space="preserve">комплексното разрешително </w:t>
      </w:r>
    </w:p>
    <w:p w:rsidR="00D20997" w:rsidRPr="00DD557E" w:rsidRDefault="00D20997" w:rsidP="00D20997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14.12.2012 год.</w:t>
      </w:r>
      <w:r w:rsidR="00764379" w:rsidRPr="00DD557E">
        <w:rPr>
          <w:sz w:val="28"/>
          <w:szCs w:val="28"/>
          <w:lang w:val="bg-BG"/>
        </w:rPr>
        <w:t>, актуализация 04.10.2013 год.</w:t>
      </w:r>
    </w:p>
    <w:p w:rsidR="00D20997" w:rsidRPr="00DD557E" w:rsidRDefault="006316C7" w:rsidP="00D20997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 xml:space="preserve">Дата на влизане в сила на </w:t>
      </w:r>
      <w:r w:rsidR="00E27574">
        <w:rPr>
          <w:i/>
          <w:sz w:val="28"/>
          <w:szCs w:val="28"/>
          <w:lang w:val="bg-BG"/>
        </w:rPr>
        <w:t xml:space="preserve">актуализираното </w:t>
      </w:r>
      <w:r w:rsidRPr="00DD557E">
        <w:rPr>
          <w:i/>
          <w:sz w:val="28"/>
          <w:szCs w:val="28"/>
          <w:lang w:val="bg-BG"/>
        </w:rPr>
        <w:t xml:space="preserve">комплексно разрешително </w:t>
      </w:r>
    </w:p>
    <w:p w:rsidR="006316C7" w:rsidRPr="00DD557E" w:rsidRDefault="00A420A3" w:rsidP="00D20997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25</w:t>
      </w:r>
      <w:r w:rsidR="006316C7" w:rsidRPr="00DD557E">
        <w:rPr>
          <w:sz w:val="28"/>
          <w:szCs w:val="28"/>
          <w:lang w:val="bg-BG"/>
        </w:rPr>
        <w:t>.1</w:t>
      </w:r>
      <w:r w:rsidRPr="00DD557E">
        <w:rPr>
          <w:sz w:val="28"/>
          <w:szCs w:val="28"/>
          <w:lang w:val="bg-BG"/>
        </w:rPr>
        <w:t>2</w:t>
      </w:r>
      <w:r w:rsidR="006316C7" w:rsidRPr="00DD557E">
        <w:rPr>
          <w:sz w:val="28"/>
          <w:szCs w:val="28"/>
          <w:lang w:val="bg-BG"/>
        </w:rPr>
        <w:t>.20</w:t>
      </w:r>
      <w:r w:rsidRPr="00DD557E">
        <w:rPr>
          <w:sz w:val="28"/>
          <w:szCs w:val="28"/>
          <w:lang w:val="bg-BG"/>
        </w:rPr>
        <w:t>12</w:t>
      </w:r>
      <w:r w:rsidR="006316C7" w:rsidRPr="00DD557E">
        <w:rPr>
          <w:sz w:val="28"/>
          <w:szCs w:val="28"/>
          <w:lang w:val="bg-BG"/>
        </w:rPr>
        <w:t xml:space="preserve"> год.</w:t>
      </w:r>
    </w:p>
    <w:p w:rsidR="00D20997" w:rsidRPr="00DD557E" w:rsidRDefault="00D20997" w:rsidP="00D20997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Оператор</w:t>
      </w:r>
      <w:r w:rsidR="006316C7" w:rsidRPr="00DD557E">
        <w:rPr>
          <w:i/>
          <w:sz w:val="28"/>
          <w:szCs w:val="28"/>
          <w:lang w:val="bg-BG"/>
        </w:rPr>
        <w:t xml:space="preserve"> на инсталацията, притежател на комплексното разрешително</w:t>
      </w:r>
    </w:p>
    <w:p w:rsidR="006316C7" w:rsidRPr="00DD557E" w:rsidRDefault="006316C7" w:rsidP="00D20997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“Яйца и птици” АД, гр. Мизия, обл. Враца;</w:t>
      </w:r>
    </w:p>
    <w:p w:rsidR="00D20997" w:rsidRPr="00DD557E" w:rsidRDefault="00D20997" w:rsidP="00D20997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Адрес, тел. номер, факс, e-mail на собственика / оператора</w:t>
      </w:r>
    </w:p>
    <w:p w:rsidR="00D20997" w:rsidRPr="00DD557E" w:rsidRDefault="00D20997" w:rsidP="00D20997">
      <w:pPr>
        <w:spacing w:line="276" w:lineRule="auto"/>
        <w:ind w:firstLine="567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 гр. Мизия, ул. Промишлена зона, 0888776873, eggbird@mail.bg </w:t>
      </w:r>
    </w:p>
    <w:p w:rsidR="00D20997" w:rsidRPr="00DD557E" w:rsidRDefault="006316C7" w:rsidP="00D20997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 xml:space="preserve">Лице за контакти </w:t>
      </w:r>
    </w:p>
    <w:p w:rsidR="006316C7" w:rsidRPr="00DD557E" w:rsidRDefault="003E24D3" w:rsidP="00D20997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Д- р Вичко Герчев Вичев</w:t>
      </w:r>
      <w:r w:rsidR="006316C7" w:rsidRPr="00DD557E">
        <w:rPr>
          <w:sz w:val="28"/>
          <w:szCs w:val="28"/>
          <w:lang w:val="bg-BG"/>
        </w:rPr>
        <w:t>, GSM 08</w:t>
      </w:r>
      <w:r w:rsidRPr="00DD557E">
        <w:rPr>
          <w:sz w:val="28"/>
          <w:szCs w:val="28"/>
          <w:lang w:val="bg-BG"/>
        </w:rPr>
        <w:t>89442396, vichefff@gmail.com</w:t>
      </w:r>
      <w:r w:rsidR="006316C7" w:rsidRPr="00DD557E">
        <w:rPr>
          <w:sz w:val="28"/>
          <w:szCs w:val="28"/>
          <w:lang w:val="bg-BG"/>
        </w:rPr>
        <w:t>;</w:t>
      </w:r>
    </w:p>
    <w:p w:rsidR="006316C7" w:rsidRPr="00DD557E" w:rsidRDefault="006316C7" w:rsidP="006316C7">
      <w:pPr>
        <w:spacing w:line="276" w:lineRule="auto"/>
        <w:jc w:val="both"/>
        <w:rPr>
          <w:sz w:val="28"/>
          <w:szCs w:val="28"/>
          <w:lang w:val="bg-BG"/>
        </w:rPr>
      </w:pPr>
    </w:p>
    <w:p w:rsidR="006316C7" w:rsidRPr="00DD557E" w:rsidRDefault="006316C7" w:rsidP="00D20997">
      <w:pPr>
        <w:spacing w:line="276" w:lineRule="auto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Кратко описание на дейността на инсталацията:</w:t>
      </w:r>
    </w:p>
    <w:p w:rsidR="00D20997" w:rsidRPr="00DD557E" w:rsidRDefault="00D20997" w:rsidP="00A04A31">
      <w:pPr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DD557E">
        <w:rPr>
          <w:bCs/>
          <w:sz w:val="28"/>
          <w:szCs w:val="28"/>
          <w:lang w:val="bg-BG"/>
        </w:rPr>
        <w:t>Основната дейност</w:t>
      </w:r>
      <w:r w:rsidR="00A04A31" w:rsidRPr="00DD557E">
        <w:rPr>
          <w:bCs/>
          <w:sz w:val="28"/>
          <w:szCs w:val="28"/>
          <w:lang w:val="bg-BG"/>
        </w:rPr>
        <w:t xml:space="preserve"> на </w:t>
      </w:r>
      <w:r w:rsidR="00A04A31" w:rsidRPr="00DD557E">
        <w:rPr>
          <w:sz w:val="28"/>
          <w:szCs w:val="28"/>
          <w:lang w:val="bg-BG"/>
        </w:rPr>
        <w:t>“Яйца и птици” АД, гр. Мизия е</w:t>
      </w:r>
      <w:r w:rsidR="00510C2F" w:rsidRPr="00DD557E">
        <w:rPr>
          <w:sz w:val="28"/>
          <w:szCs w:val="28"/>
          <w:lang w:val="bg-BG"/>
        </w:rPr>
        <w:t xml:space="preserve"> свързана с</w:t>
      </w:r>
      <w:r w:rsidR="00A04A31" w:rsidRPr="00DD557E">
        <w:rPr>
          <w:sz w:val="28"/>
          <w:szCs w:val="28"/>
          <w:lang w:val="bg-BG"/>
        </w:rPr>
        <w:t xml:space="preserve"> отглеждане на кокошки носачки за производство на яйца за консумация, което се извършва на производствената площадка в гр. Козлодуй, област Враца, в промишлена инсталация за интензивно отглеждане на птици. Проектният капацитет на инсталацията е до 150000 места за кокошки</w:t>
      </w:r>
      <w:r w:rsidR="00510C2F" w:rsidRPr="00DD557E">
        <w:rPr>
          <w:sz w:val="28"/>
          <w:szCs w:val="28"/>
          <w:lang w:val="bg-BG"/>
        </w:rPr>
        <w:t xml:space="preserve"> – носачки.</w:t>
      </w:r>
    </w:p>
    <w:p w:rsidR="00A3785A" w:rsidRPr="00DD557E" w:rsidRDefault="00510C2F" w:rsidP="00A04A31">
      <w:pPr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Птицефермата е изградена на територията на ПИ с идентификатор 37798.511.7 </w:t>
      </w:r>
      <w:r w:rsidR="00B95EC9" w:rsidRPr="00DD557E">
        <w:rPr>
          <w:sz w:val="28"/>
          <w:szCs w:val="28"/>
          <w:lang w:val="bg-BG"/>
        </w:rPr>
        <w:t xml:space="preserve">гр. Козлодуй, община Козлодуй, област Враца, </w:t>
      </w:r>
      <w:r w:rsidRPr="00DD557E">
        <w:rPr>
          <w:sz w:val="28"/>
          <w:szCs w:val="28"/>
          <w:lang w:val="bg-BG"/>
        </w:rPr>
        <w:t xml:space="preserve">по кадастралната карта на </w:t>
      </w:r>
      <w:r w:rsidR="00A3785A" w:rsidRPr="00DD557E">
        <w:rPr>
          <w:sz w:val="28"/>
          <w:szCs w:val="28"/>
          <w:lang w:val="bg-BG"/>
        </w:rPr>
        <w:t>гр. Козлодуй. Имотът е с площ 37123 м</w:t>
      </w:r>
      <w:r w:rsidR="00A3785A" w:rsidRPr="00DD557E">
        <w:rPr>
          <w:sz w:val="28"/>
          <w:szCs w:val="28"/>
          <w:vertAlign w:val="superscript"/>
          <w:lang w:val="bg-BG"/>
        </w:rPr>
        <w:t>2</w:t>
      </w:r>
      <w:r w:rsidR="00A3785A" w:rsidRPr="00DD557E">
        <w:rPr>
          <w:sz w:val="28"/>
          <w:szCs w:val="28"/>
          <w:lang w:val="bg-BG"/>
        </w:rPr>
        <w:t>, с начин на трайно ползване : За стопански дв</w:t>
      </w:r>
      <w:r w:rsidR="00B95EC9" w:rsidRPr="00DD557E">
        <w:rPr>
          <w:sz w:val="28"/>
          <w:szCs w:val="28"/>
          <w:lang w:val="bg-BG"/>
        </w:rPr>
        <w:t>о</w:t>
      </w:r>
      <w:r w:rsidR="00A3785A" w:rsidRPr="00DD557E">
        <w:rPr>
          <w:sz w:val="28"/>
          <w:szCs w:val="28"/>
          <w:lang w:val="bg-BG"/>
        </w:rPr>
        <w:t>р и представлява частна собственост на “Яйца и птици” АД, гр. Мизия.</w:t>
      </w:r>
    </w:p>
    <w:p w:rsidR="006316C7" w:rsidRPr="00DD557E" w:rsidRDefault="006316C7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За периода януари - </w:t>
      </w:r>
      <w:r w:rsidR="00C82F73" w:rsidRPr="00DD557E">
        <w:rPr>
          <w:sz w:val="28"/>
          <w:szCs w:val="28"/>
          <w:lang w:val="bg-BG"/>
        </w:rPr>
        <w:t>декември</w:t>
      </w:r>
      <w:r w:rsidRPr="00DD557E">
        <w:rPr>
          <w:sz w:val="28"/>
          <w:szCs w:val="28"/>
          <w:lang w:val="bg-BG"/>
        </w:rPr>
        <w:t xml:space="preserve"> 201</w:t>
      </w:r>
      <w:r w:rsidR="003E24D3" w:rsidRPr="00DD557E">
        <w:rPr>
          <w:sz w:val="28"/>
          <w:szCs w:val="28"/>
          <w:lang w:val="bg-BG"/>
        </w:rPr>
        <w:t>7</w:t>
      </w:r>
      <w:r w:rsidRPr="00DD557E">
        <w:rPr>
          <w:sz w:val="28"/>
          <w:szCs w:val="28"/>
          <w:lang w:val="bg-BG"/>
        </w:rPr>
        <w:t xml:space="preserve"> год. в халета 1, 2, </w:t>
      </w:r>
      <w:r w:rsidR="00C82F73" w:rsidRPr="00DD557E">
        <w:rPr>
          <w:sz w:val="28"/>
          <w:szCs w:val="28"/>
          <w:lang w:val="bg-BG"/>
        </w:rPr>
        <w:t xml:space="preserve">3, 4, </w:t>
      </w:r>
      <w:r w:rsidRPr="00DD557E">
        <w:rPr>
          <w:sz w:val="28"/>
          <w:szCs w:val="28"/>
          <w:lang w:val="bg-BG"/>
        </w:rPr>
        <w:t>5 и 6, за които е издадено комплексно разрешително № 259-Н</w:t>
      </w:r>
      <w:r w:rsidR="00E27574">
        <w:rPr>
          <w:sz w:val="28"/>
          <w:szCs w:val="28"/>
          <w:lang w:val="bg-BG"/>
        </w:rPr>
        <w:t>0</w:t>
      </w:r>
      <w:r w:rsidRPr="00DD557E">
        <w:rPr>
          <w:sz w:val="28"/>
          <w:szCs w:val="28"/>
          <w:lang w:val="bg-BG"/>
        </w:rPr>
        <w:t>/20</w:t>
      </w:r>
      <w:r w:rsidR="00E27574">
        <w:rPr>
          <w:sz w:val="28"/>
          <w:szCs w:val="28"/>
          <w:lang w:val="bg-BG"/>
        </w:rPr>
        <w:t>8</w:t>
      </w:r>
      <w:r w:rsidRPr="00DD557E">
        <w:rPr>
          <w:sz w:val="28"/>
          <w:szCs w:val="28"/>
          <w:lang w:val="bg-BG"/>
        </w:rPr>
        <w:t xml:space="preserve"> год. </w:t>
      </w:r>
      <w:r w:rsidR="00125FDD">
        <w:rPr>
          <w:sz w:val="28"/>
          <w:szCs w:val="28"/>
          <w:lang w:val="bg-BG"/>
        </w:rPr>
        <w:t xml:space="preserve">актуализирано с решение </w:t>
      </w:r>
      <w:r w:rsidR="00E27574" w:rsidRPr="00DD557E">
        <w:rPr>
          <w:sz w:val="28"/>
          <w:szCs w:val="28"/>
          <w:lang w:val="bg-BG"/>
        </w:rPr>
        <w:t>№259-Н1/2012 год.</w:t>
      </w:r>
      <w:r w:rsidR="00125FDD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 xml:space="preserve">са отгледани общо по </w:t>
      </w:r>
      <w:r w:rsidRPr="00DD557E">
        <w:rPr>
          <w:b/>
          <w:sz w:val="28"/>
          <w:szCs w:val="28"/>
          <w:lang w:val="bg-BG"/>
        </w:rPr>
        <w:t xml:space="preserve">фуражодни </w:t>
      </w:r>
      <w:r w:rsidR="003E24D3" w:rsidRPr="00DD557E">
        <w:rPr>
          <w:b/>
          <w:sz w:val="28"/>
          <w:szCs w:val="28"/>
          <w:lang w:val="bg-BG"/>
        </w:rPr>
        <w:t>1 548 770</w:t>
      </w:r>
      <w:r w:rsidR="00022A37" w:rsidRPr="00DD557E">
        <w:rPr>
          <w:sz w:val="28"/>
          <w:szCs w:val="28"/>
          <w:lang w:val="bg-BG"/>
        </w:rPr>
        <w:t xml:space="preserve"> броя</w:t>
      </w:r>
      <w:r w:rsidRPr="00DD557E">
        <w:rPr>
          <w:sz w:val="28"/>
          <w:szCs w:val="28"/>
          <w:lang w:val="bg-BG"/>
        </w:rPr>
        <w:t xml:space="preserve"> кокошки носачки, при среден брой заети места </w:t>
      </w:r>
      <w:r w:rsidR="00022A37" w:rsidRPr="00DD557E">
        <w:rPr>
          <w:sz w:val="28"/>
          <w:szCs w:val="28"/>
          <w:lang w:val="bg-BG"/>
        </w:rPr>
        <w:t xml:space="preserve">за птици </w:t>
      </w:r>
      <w:r w:rsidRPr="00DD557E">
        <w:rPr>
          <w:sz w:val="28"/>
          <w:szCs w:val="28"/>
          <w:lang w:val="bg-BG"/>
        </w:rPr>
        <w:t xml:space="preserve">на месец – </w:t>
      </w:r>
      <w:r w:rsidR="00AC604C" w:rsidRPr="00DD557E">
        <w:rPr>
          <w:b/>
          <w:sz w:val="28"/>
          <w:szCs w:val="28"/>
          <w:lang w:val="bg-BG"/>
        </w:rPr>
        <w:t>12</w:t>
      </w:r>
      <w:r w:rsidR="003E24D3" w:rsidRPr="00DD557E">
        <w:rPr>
          <w:b/>
          <w:sz w:val="28"/>
          <w:szCs w:val="28"/>
          <w:lang w:val="bg-BG"/>
        </w:rPr>
        <w:t>9 064</w:t>
      </w:r>
      <w:r w:rsidRPr="00DD557E">
        <w:rPr>
          <w:sz w:val="28"/>
          <w:szCs w:val="28"/>
          <w:lang w:val="bg-BG"/>
        </w:rPr>
        <w:t xml:space="preserve"> бр. </w:t>
      </w:r>
    </w:p>
    <w:p w:rsidR="006316C7" w:rsidRPr="00DD557E" w:rsidRDefault="006316C7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Капацитетът и средно заетите за месец места на отглежданите птици на територията на площадката са докладвани в следващата таблица.</w:t>
      </w:r>
    </w:p>
    <w:p w:rsidR="006316C7" w:rsidRPr="00DD557E" w:rsidRDefault="006316C7" w:rsidP="006316C7">
      <w:pPr>
        <w:spacing w:line="276" w:lineRule="auto"/>
        <w:jc w:val="both"/>
        <w:rPr>
          <w:b/>
          <w:sz w:val="16"/>
          <w:szCs w:val="16"/>
          <w:lang w:val="bg-BG"/>
        </w:rPr>
      </w:pPr>
      <w:r w:rsidRPr="00DD557E">
        <w:rPr>
          <w:sz w:val="24"/>
          <w:szCs w:val="24"/>
          <w:lang w:val="bg-BG"/>
        </w:rPr>
        <w:lastRenderedPageBreak/>
        <w:tab/>
      </w:r>
      <w:r w:rsidRPr="00DD557E">
        <w:rPr>
          <w:sz w:val="24"/>
          <w:szCs w:val="24"/>
          <w:lang w:val="bg-BG"/>
        </w:rPr>
        <w:tab/>
      </w:r>
      <w:r w:rsidRPr="00DD557E">
        <w:rPr>
          <w:sz w:val="24"/>
          <w:szCs w:val="24"/>
          <w:lang w:val="bg-BG"/>
        </w:rPr>
        <w:tab/>
      </w:r>
      <w:r w:rsidRPr="00DD557E">
        <w:rPr>
          <w:sz w:val="24"/>
          <w:szCs w:val="24"/>
          <w:lang w:val="bg-BG"/>
        </w:rPr>
        <w:tab/>
      </w:r>
      <w:r w:rsidRPr="00DD557E">
        <w:rPr>
          <w:sz w:val="24"/>
          <w:szCs w:val="24"/>
          <w:lang w:val="bg-BG"/>
        </w:rPr>
        <w:tab/>
      </w:r>
      <w:r w:rsidRPr="00DD557E">
        <w:rPr>
          <w:sz w:val="24"/>
          <w:szCs w:val="24"/>
          <w:lang w:val="bg-BG"/>
        </w:rPr>
        <w:tab/>
      </w:r>
      <w:r w:rsidRPr="00DD557E">
        <w:rPr>
          <w:sz w:val="24"/>
          <w:szCs w:val="24"/>
          <w:lang w:val="bg-BG"/>
        </w:rPr>
        <w:tab/>
      </w:r>
      <w:r w:rsidRPr="00DD557E">
        <w:rPr>
          <w:sz w:val="24"/>
          <w:szCs w:val="24"/>
          <w:lang w:val="bg-BG"/>
        </w:rPr>
        <w:tab/>
      </w:r>
      <w:r w:rsidRPr="00DD557E">
        <w:rPr>
          <w:sz w:val="24"/>
          <w:szCs w:val="24"/>
          <w:lang w:val="bg-BG"/>
        </w:rPr>
        <w:tab/>
      </w:r>
      <w:r w:rsidRPr="00DD557E">
        <w:rPr>
          <w:sz w:val="24"/>
          <w:szCs w:val="24"/>
          <w:lang w:val="bg-BG"/>
        </w:rPr>
        <w:tab/>
      </w:r>
      <w:r w:rsidRPr="00DD557E">
        <w:rPr>
          <w:sz w:val="24"/>
          <w:szCs w:val="24"/>
          <w:lang w:val="bg-BG"/>
        </w:rPr>
        <w:tab/>
      </w:r>
      <w:r w:rsidRPr="00DD557E">
        <w:rPr>
          <w:sz w:val="24"/>
          <w:szCs w:val="24"/>
          <w:lang w:val="bg-BG"/>
        </w:rPr>
        <w:tab/>
      </w:r>
      <w:r w:rsidRPr="00DD557E">
        <w:rPr>
          <w:b/>
          <w:sz w:val="28"/>
          <w:szCs w:val="28"/>
          <w:lang w:val="bg-BG"/>
        </w:rPr>
        <w:t>Таблица I</w:t>
      </w:r>
    </w:p>
    <w:p w:rsidR="006316C7" w:rsidRPr="00DD557E" w:rsidRDefault="006316C7" w:rsidP="006316C7">
      <w:pPr>
        <w:spacing w:line="276" w:lineRule="auto"/>
        <w:jc w:val="both"/>
        <w:rPr>
          <w:b/>
          <w:sz w:val="16"/>
          <w:szCs w:val="16"/>
          <w:lang w:val="bg-BG"/>
        </w:rPr>
      </w:pPr>
    </w:p>
    <w:tbl>
      <w:tblPr>
        <w:tblW w:w="10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71"/>
        <w:gridCol w:w="2835"/>
        <w:gridCol w:w="2410"/>
      </w:tblGrid>
      <w:tr w:rsidR="00C82F73" w:rsidRPr="00DD557E" w:rsidTr="00426BE6">
        <w:tc>
          <w:tcPr>
            <w:tcW w:w="2552" w:type="dxa"/>
          </w:tcPr>
          <w:p w:rsidR="00C82F73" w:rsidRPr="00DD557E" w:rsidRDefault="00C82F73" w:rsidP="00F97AD1">
            <w:pPr>
              <w:spacing w:line="276" w:lineRule="auto"/>
              <w:ind w:left="176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C82F73" w:rsidRPr="00DD557E" w:rsidRDefault="00C82F73" w:rsidP="00F97AD1">
            <w:pPr>
              <w:spacing w:line="276" w:lineRule="auto"/>
              <w:ind w:left="176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C82F73" w:rsidRPr="00DD557E" w:rsidRDefault="00C82F73" w:rsidP="00F97AD1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val="bg-BG"/>
              </w:rPr>
            </w:pPr>
            <w:r w:rsidRPr="00DD557E">
              <w:rPr>
                <w:b/>
                <w:sz w:val="22"/>
                <w:szCs w:val="22"/>
                <w:lang w:val="bg-BG"/>
              </w:rPr>
              <w:t>Център</w:t>
            </w:r>
          </w:p>
        </w:tc>
        <w:tc>
          <w:tcPr>
            <w:tcW w:w="2471" w:type="dxa"/>
          </w:tcPr>
          <w:p w:rsidR="00C82F73" w:rsidRPr="00DD557E" w:rsidRDefault="00C82F73" w:rsidP="00F97AD1">
            <w:pPr>
              <w:spacing w:line="276" w:lineRule="auto"/>
              <w:ind w:left="-47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C82F73" w:rsidRPr="00DD557E" w:rsidRDefault="00C82F73" w:rsidP="00C82F73">
            <w:pPr>
              <w:spacing w:line="276" w:lineRule="auto"/>
              <w:ind w:left="-47" w:right="-108"/>
              <w:jc w:val="center"/>
              <w:rPr>
                <w:b/>
                <w:sz w:val="22"/>
                <w:szCs w:val="22"/>
                <w:lang w:val="bg-BG"/>
              </w:rPr>
            </w:pPr>
            <w:r w:rsidRPr="00DD557E">
              <w:rPr>
                <w:b/>
                <w:sz w:val="22"/>
                <w:szCs w:val="22"/>
                <w:lang w:val="bg-BG"/>
              </w:rPr>
              <w:t>Капацитет – брой</w:t>
            </w:r>
          </w:p>
          <w:p w:rsidR="00C82F73" w:rsidRPr="00DD557E" w:rsidRDefault="00C82F73" w:rsidP="00C82F73">
            <w:pPr>
              <w:spacing w:line="276" w:lineRule="auto"/>
              <w:ind w:left="-47" w:right="-108"/>
              <w:jc w:val="center"/>
              <w:rPr>
                <w:b/>
                <w:sz w:val="22"/>
                <w:szCs w:val="22"/>
                <w:lang w:val="bg-BG"/>
              </w:rPr>
            </w:pPr>
            <w:r w:rsidRPr="00DD557E">
              <w:rPr>
                <w:b/>
                <w:sz w:val="22"/>
                <w:szCs w:val="22"/>
                <w:lang w:val="bg-BG"/>
              </w:rPr>
              <w:t>места за птици, съгласно КР</w:t>
            </w:r>
          </w:p>
        </w:tc>
        <w:tc>
          <w:tcPr>
            <w:tcW w:w="2835" w:type="dxa"/>
          </w:tcPr>
          <w:p w:rsidR="00C82F73" w:rsidRPr="00DD557E" w:rsidRDefault="00C82F73" w:rsidP="00F97AD1">
            <w:pPr>
              <w:spacing w:line="276" w:lineRule="auto"/>
              <w:ind w:left="-107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C82F73" w:rsidRPr="00DD557E" w:rsidRDefault="00C82F73" w:rsidP="00C82F73">
            <w:pPr>
              <w:spacing w:line="276" w:lineRule="auto"/>
              <w:ind w:left="-107" w:right="-108"/>
              <w:jc w:val="center"/>
              <w:rPr>
                <w:b/>
                <w:sz w:val="22"/>
                <w:szCs w:val="22"/>
                <w:lang w:val="bg-BG"/>
              </w:rPr>
            </w:pPr>
            <w:r w:rsidRPr="00DD557E">
              <w:rPr>
                <w:b/>
                <w:sz w:val="22"/>
                <w:szCs w:val="22"/>
                <w:lang w:val="bg-BG"/>
              </w:rPr>
              <w:t>Среден брой заети птичи места,</w:t>
            </w:r>
          </w:p>
          <w:p w:rsidR="00C82F73" w:rsidRPr="00DD557E" w:rsidRDefault="00C82F73" w:rsidP="00C82F73">
            <w:pPr>
              <w:spacing w:line="276" w:lineRule="auto"/>
              <w:ind w:left="-107" w:right="-108"/>
              <w:jc w:val="center"/>
              <w:rPr>
                <w:b/>
                <w:sz w:val="22"/>
                <w:szCs w:val="22"/>
                <w:lang w:val="bg-BG"/>
              </w:rPr>
            </w:pPr>
            <w:r w:rsidRPr="00DD557E">
              <w:rPr>
                <w:b/>
                <w:sz w:val="22"/>
                <w:szCs w:val="22"/>
                <w:lang w:val="bg-BG"/>
              </w:rPr>
              <w:t>през 201</w:t>
            </w:r>
            <w:r w:rsidR="003E24D3" w:rsidRPr="00DD557E">
              <w:rPr>
                <w:b/>
                <w:sz w:val="22"/>
                <w:szCs w:val="22"/>
                <w:lang w:val="bg-BG"/>
              </w:rPr>
              <w:t>7</w:t>
            </w:r>
            <w:r w:rsidRPr="00DD557E">
              <w:rPr>
                <w:b/>
                <w:sz w:val="22"/>
                <w:szCs w:val="22"/>
                <w:lang w:val="bg-BG"/>
              </w:rPr>
              <w:t xml:space="preserve"> год. (бр.)</w:t>
            </w:r>
          </w:p>
          <w:p w:rsidR="00C82F73" w:rsidRPr="00DD557E" w:rsidRDefault="00C82F73" w:rsidP="00F97AD1">
            <w:pPr>
              <w:spacing w:line="276" w:lineRule="auto"/>
              <w:ind w:left="-107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C82F73" w:rsidRPr="00DD557E" w:rsidRDefault="00C82F73" w:rsidP="00C82F73">
            <w:pPr>
              <w:spacing w:line="276" w:lineRule="auto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C82F73" w:rsidRPr="00DD557E" w:rsidRDefault="00C82F73" w:rsidP="00C82F73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val="bg-BG"/>
              </w:rPr>
            </w:pPr>
            <w:r w:rsidRPr="00DD557E">
              <w:rPr>
                <w:b/>
                <w:sz w:val="22"/>
                <w:szCs w:val="22"/>
                <w:lang w:val="bg-BG"/>
              </w:rPr>
              <w:t>Съответствие</w:t>
            </w:r>
          </w:p>
          <w:p w:rsidR="00C82F73" w:rsidRPr="00DD557E" w:rsidRDefault="00C82F73" w:rsidP="00C82F73">
            <w:pPr>
              <w:spacing w:line="276" w:lineRule="auto"/>
              <w:ind w:left="-108"/>
              <w:jc w:val="center"/>
              <w:rPr>
                <w:b/>
                <w:sz w:val="22"/>
                <w:szCs w:val="22"/>
                <w:lang w:val="bg-BG"/>
              </w:rPr>
            </w:pPr>
            <w:r w:rsidRPr="00DD557E">
              <w:rPr>
                <w:b/>
                <w:sz w:val="22"/>
                <w:szCs w:val="22"/>
                <w:lang w:val="bg-BG"/>
              </w:rPr>
              <w:t>да/не</w:t>
            </w:r>
          </w:p>
        </w:tc>
      </w:tr>
      <w:tr w:rsidR="00C82F73" w:rsidRPr="00DD557E" w:rsidTr="00426BE6">
        <w:trPr>
          <w:trHeight w:val="1497"/>
        </w:trPr>
        <w:tc>
          <w:tcPr>
            <w:tcW w:w="2552" w:type="dxa"/>
          </w:tcPr>
          <w:p w:rsidR="00426BE6" w:rsidRPr="00DD557E" w:rsidRDefault="00C82F73" w:rsidP="00F97AD1">
            <w:pPr>
              <w:spacing w:line="276" w:lineRule="auto"/>
              <w:ind w:left="34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 xml:space="preserve">Халета №1, №2, </w:t>
            </w:r>
          </w:p>
          <w:p w:rsidR="00C82F73" w:rsidRPr="00DD557E" w:rsidRDefault="00C82F73" w:rsidP="00F97AD1">
            <w:pPr>
              <w:spacing w:line="276" w:lineRule="auto"/>
              <w:ind w:left="34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 xml:space="preserve">№3, №4, </w:t>
            </w:r>
          </w:p>
          <w:p w:rsidR="00C82F73" w:rsidRPr="00DD557E" w:rsidRDefault="00C82F73" w:rsidP="00C82F73">
            <w:pPr>
              <w:spacing w:line="276" w:lineRule="auto"/>
              <w:ind w:left="34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 xml:space="preserve">№5 и №6 </w:t>
            </w:r>
            <w:r w:rsidR="001A5633" w:rsidRPr="00DD557E">
              <w:rPr>
                <w:sz w:val="24"/>
                <w:szCs w:val="24"/>
                <w:lang w:val="bg-BG"/>
              </w:rPr>
              <w:t xml:space="preserve">за </w:t>
            </w:r>
            <w:r w:rsidRPr="00DD557E">
              <w:rPr>
                <w:sz w:val="24"/>
                <w:szCs w:val="24"/>
                <w:lang w:val="bg-BG"/>
              </w:rPr>
              <w:t>стокови</w:t>
            </w:r>
            <w:r w:rsidR="001A5633" w:rsidRPr="00DD557E">
              <w:rPr>
                <w:sz w:val="24"/>
                <w:szCs w:val="24"/>
                <w:lang w:val="bg-BG"/>
              </w:rPr>
              <w:t xml:space="preserve"> кокошки</w:t>
            </w:r>
            <w:r w:rsidRPr="00DD557E">
              <w:rPr>
                <w:sz w:val="24"/>
                <w:szCs w:val="24"/>
                <w:lang w:val="bg-BG"/>
              </w:rPr>
              <w:t xml:space="preserve"> носачки </w:t>
            </w:r>
          </w:p>
        </w:tc>
        <w:tc>
          <w:tcPr>
            <w:tcW w:w="2471" w:type="dxa"/>
          </w:tcPr>
          <w:p w:rsidR="00C82F73" w:rsidRPr="00DD557E" w:rsidRDefault="00C82F73" w:rsidP="00F97AD1">
            <w:pPr>
              <w:spacing w:line="276" w:lineRule="auto"/>
              <w:ind w:left="567"/>
              <w:jc w:val="center"/>
              <w:rPr>
                <w:sz w:val="24"/>
                <w:szCs w:val="24"/>
                <w:lang w:val="bg-BG"/>
              </w:rPr>
            </w:pPr>
          </w:p>
          <w:p w:rsidR="00C82F73" w:rsidRPr="00DD557E" w:rsidRDefault="00C82F73" w:rsidP="00F97AD1">
            <w:pPr>
              <w:spacing w:line="276" w:lineRule="auto"/>
              <w:ind w:left="-189"/>
              <w:jc w:val="center"/>
              <w:rPr>
                <w:sz w:val="24"/>
                <w:szCs w:val="24"/>
                <w:lang w:val="bg-BG"/>
              </w:rPr>
            </w:pPr>
          </w:p>
          <w:p w:rsidR="00C82F73" w:rsidRPr="00DD557E" w:rsidRDefault="00C82F73" w:rsidP="00F97AD1">
            <w:pPr>
              <w:spacing w:line="276" w:lineRule="auto"/>
              <w:ind w:left="-189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150 000</w:t>
            </w:r>
          </w:p>
        </w:tc>
        <w:tc>
          <w:tcPr>
            <w:tcW w:w="2835" w:type="dxa"/>
          </w:tcPr>
          <w:p w:rsidR="00C82F73" w:rsidRPr="00DD557E" w:rsidRDefault="00C82F73" w:rsidP="00F97AD1">
            <w:pPr>
              <w:spacing w:line="276" w:lineRule="auto"/>
              <w:ind w:left="194"/>
              <w:jc w:val="center"/>
              <w:rPr>
                <w:sz w:val="24"/>
                <w:szCs w:val="24"/>
                <w:lang w:val="bg-BG"/>
              </w:rPr>
            </w:pPr>
          </w:p>
          <w:p w:rsidR="00C82F73" w:rsidRPr="00DD557E" w:rsidRDefault="00C82F73" w:rsidP="00F97AD1">
            <w:pPr>
              <w:spacing w:line="276" w:lineRule="auto"/>
              <w:ind w:left="-107"/>
              <w:jc w:val="center"/>
              <w:rPr>
                <w:sz w:val="24"/>
                <w:szCs w:val="24"/>
                <w:lang w:val="bg-BG"/>
              </w:rPr>
            </w:pPr>
          </w:p>
          <w:p w:rsidR="00C82F73" w:rsidRPr="00DD557E" w:rsidRDefault="003E24D3" w:rsidP="00F97AD1">
            <w:pPr>
              <w:spacing w:line="276" w:lineRule="auto"/>
              <w:ind w:left="-107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129 064</w:t>
            </w:r>
          </w:p>
        </w:tc>
        <w:tc>
          <w:tcPr>
            <w:tcW w:w="2410" w:type="dxa"/>
          </w:tcPr>
          <w:p w:rsidR="00C82F73" w:rsidRPr="00DD557E" w:rsidRDefault="00C82F73" w:rsidP="00F97AD1">
            <w:pPr>
              <w:spacing w:line="276" w:lineRule="auto"/>
              <w:ind w:left="567"/>
              <w:jc w:val="center"/>
              <w:rPr>
                <w:sz w:val="24"/>
                <w:szCs w:val="24"/>
                <w:lang w:val="bg-BG"/>
              </w:rPr>
            </w:pPr>
          </w:p>
          <w:p w:rsidR="00C82F73" w:rsidRPr="00DD557E" w:rsidRDefault="00C82F73" w:rsidP="00F97AD1">
            <w:pPr>
              <w:spacing w:line="276" w:lineRule="auto"/>
              <w:ind w:left="-85"/>
              <w:jc w:val="center"/>
              <w:rPr>
                <w:sz w:val="24"/>
                <w:szCs w:val="24"/>
                <w:lang w:val="bg-BG"/>
              </w:rPr>
            </w:pPr>
          </w:p>
          <w:p w:rsidR="00C82F73" w:rsidRPr="00DD557E" w:rsidRDefault="00C82F73" w:rsidP="00F97AD1">
            <w:pPr>
              <w:spacing w:line="276" w:lineRule="auto"/>
              <w:ind w:left="-85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</w:tbl>
    <w:p w:rsidR="006316C7" w:rsidRPr="00DD557E" w:rsidRDefault="006316C7" w:rsidP="006316C7">
      <w:pPr>
        <w:spacing w:line="276" w:lineRule="auto"/>
        <w:ind w:right="-597" w:firstLine="720"/>
        <w:jc w:val="both"/>
        <w:rPr>
          <w:b/>
          <w:sz w:val="24"/>
          <w:szCs w:val="24"/>
          <w:lang w:val="bg-BG"/>
        </w:rPr>
      </w:pPr>
    </w:p>
    <w:p w:rsidR="006316C7" w:rsidRPr="00DD557E" w:rsidRDefault="006316C7" w:rsidP="00EC72A9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Фуражната кухня, която е разположена на площадката в гр. Козлодуй е Инсталация, непопадаща в обхвата на Приложение 4 на ЗООС</w:t>
      </w:r>
      <w:r w:rsidR="00EC72A9" w:rsidRPr="00DD557E">
        <w:rPr>
          <w:sz w:val="28"/>
          <w:szCs w:val="28"/>
          <w:lang w:val="bg-BG"/>
        </w:rPr>
        <w:t>. В  нея се произвежда комбиниран фураж за собствени нужди</w:t>
      </w:r>
      <w:r w:rsidR="00C83112" w:rsidRPr="00DD557E">
        <w:rPr>
          <w:sz w:val="28"/>
          <w:szCs w:val="28"/>
          <w:lang w:val="bg-BG"/>
        </w:rPr>
        <w:t xml:space="preserve"> на фирмата</w:t>
      </w:r>
      <w:r w:rsidR="00EC72A9" w:rsidRPr="00DD557E">
        <w:rPr>
          <w:sz w:val="28"/>
          <w:szCs w:val="28"/>
          <w:lang w:val="bg-BG"/>
        </w:rPr>
        <w:t>.</w:t>
      </w:r>
    </w:p>
    <w:p w:rsidR="006316C7" w:rsidRPr="00DD557E" w:rsidRDefault="006316C7" w:rsidP="006316C7">
      <w:pPr>
        <w:spacing w:line="276" w:lineRule="auto"/>
        <w:ind w:firstLine="360"/>
        <w:jc w:val="both"/>
        <w:rPr>
          <w:sz w:val="28"/>
          <w:szCs w:val="28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b/>
          <w:sz w:val="28"/>
          <w:szCs w:val="28"/>
          <w:u w:val="single"/>
          <w:lang w:val="bg-BG"/>
        </w:rPr>
      </w:pPr>
      <w:r w:rsidRPr="00DD557E">
        <w:rPr>
          <w:b/>
          <w:sz w:val="28"/>
          <w:szCs w:val="28"/>
          <w:u w:val="single"/>
          <w:lang w:val="bg-BG"/>
        </w:rPr>
        <w:t>2</w:t>
      </w:r>
      <w:r w:rsidRPr="00DD557E">
        <w:rPr>
          <w:sz w:val="28"/>
          <w:szCs w:val="28"/>
          <w:u w:val="single"/>
          <w:lang w:val="bg-BG"/>
        </w:rPr>
        <w:t>.</w:t>
      </w:r>
      <w:r w:rsidRPr="00DD557E">
        <w:rPr>
          <w:b/>
          <w:sz w:val="28"/>
          <w:szCs w:val="28"/>
          <w:u w:val="single"/>
          <w:lang w:val="bg-BG"/>
        </w:rPr>
        <w:t>Система за управление на околната среда</w:t>
      </w:r>
    </w:p>
    <w:p w:rsidR="006316C7" w:rsidRPr="00DD557E" w:rsidRDefault="006316C7" w:rsidP="006316C7">
      <w:pPr>
        <w:spacing w:line="276" w:lineRule="auto"/>
        <w:jc w:val="center"/>
        <w:rPr>
          <w:b/>
          <w:sz w:val="28"/>
          <w:szCs w:val="28"/>
          <w:u w:val="single"/>
          <w:lang w:val="bg-BG"/>
        </w:rPr>
      </w:pPr>
    </w:p>
    <w:p w:rsidR="00426BE6" w:rsidRPr="00DD557E" w:rsidRDefault="0004361F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Дейностите, отнасящи</w:t>
      </w:r>
      <w:r w:rsidR="006316C7" w:rsidRPr="00DD557E">
        <w:rPr>
          <w:sz w:val="28"/>
          <w:szCs w:val="28"/>
          <w:lang w:val="bg-BG"/>
        </w:rPr>
        <w:t xml:space="preserve"> се до управлението на околната среда, като всяка друга дейност осъществявана от дружеството е подчинена на изпълнителния директор на “Яйца и птици” АД гр. Мизия. </w:t>
      </w:r>
      <w:r w:rsidR="001B3751" w:rsidRPr="00DD557E">
        <w:rPr>
          <w:sz w:val="28"/>
          <w:szCs w:val="28"/>
          <w:lang w:val="bg-BG"/>
        </w:rPr>
        <w:t>Дейностите</w:t>
      </w:r>
      <w:r w:rsidR="006316C7" w:rsidRPr="00DD557E">
        <w:rPr>
          <w:sz w:val="28"/>
          <w:szCs w:val="28"/>
          <w:lang w:val="bg-BG"/>
        </w:rPr>
        <w:t xml:space="preserve"> в това на</w:t>
      </w:r>
      <w:r w:rsidR="00C83112" w:rsidRPr="00DD557E">
        <w:rPr>
          <w:sz w:val="28"/>
          <w:szCs w:val="28"/>
          <w:lang w:val="bg-BG"/>
        </w:rPr>
        <w:t xml:space="preserve">правление </w:t>
      </w:r>
      <w:r w:rsidR="006316C7" w:rsidRPr="00DD557E">
        <w:rPr>
          <w:sz w:val="28"/>
          <w:szCs w:val="28"/>
          <w:lang w:val="bg-BG"/>
        </w:rPr>
        <w:t xml:space="preserve">се осъществяват </w:t>
      </w:r>
      <w:r w:rsidR="00C83112" w:rsidRPr="00DD557E">
        <w:rPr>
          <w:sz w:val="28"/>
          <w:szCs w:val="28"/>
          <w:lang w:val="bg-BG"/>
        </w:rPr>
        <w:t xml:space="preserve">под ръководството на </w:t>
      </w:r>
      <w:r w:rsidR="00C9543B" w:rsidRPr="00DD557E">
        <w:rPr>
          <w:sz w:val="28"/>
          <w:szCs w:val="28"/>
          <w:lang w:val="bg-BG"/>
        </w:rPr>
        <w:t>отговорника на фермата</w:t>
      </w:r>
      <w:r w:rsidR="00C83112" w:rsidRPr="00DD557E">
        <w:rPr>
          <w:sz w:val="28"/>
          <w:szCs w:val="28"/>
          <w:lang w:val="bg-BG"/>
        </w:rPr>
        <w:t>, но</w:t>
      </w:r>
      <w:r w:rsidR="006316C7" w:rsidRPr="00DD557E">
        <w:rPr>
          <w:sz w:val="28"/>
          <w:szCs w:val="28"/>
          <w:lang w:val="bg-BG"/>
        </w:rPr>
        <w:t xml:space="preserve"> </w:t>
      </w:r>
      <w:r w:rsidR="00C83112" w:rsidRPr="00DD557E">
        <w:rPr>
          <w:sz w:val="28"/>
          <w:szCs w:val="28"/>
          <w:lang w:val="bg-BG"/>
        </w:rPr>
        <w:t>ръководителите на обособените звена на площадката са з</w:t>
      </w:r>
      <w:r w:rsidRPr="00DD557E">
        <w:rPr>
          <w:sz w:val="28"/>
          <w:szCs w:val="28"/>
          <w:lang w:val="bg-BG"/>
        </w:rPr>
        <w:t xml:space="preserve">адължени да оказват </w:t>
      </w:r>
      <w:r w:rsidR="00C83112" w:rsidRPr="00DD557E">
        <w:rPr>
          <w:sz w:val="28"/>
          <w:szCs w:val="28"/>
          <w:lang w:val="bg-BG"/>
        </w:rPr>
        <w:t xml:space="preserve">пълно </w:t>
      </w:r>
      <w:r w:rsidRPr="00DD557E">
        <w:rPr>
          <w:sz w:val="28"/>
          <w:szCs w:val="28"/>
          <w:lang w:val="bg-BG"/>
        </w:rPr>
        <w:t xml:space="preserve">съдействие и </w:t>
      </w:r>
      <w:r w:rsidR="00C83112" w:rsidRPr="00DD557E">
        <w:rPr>
          <w:sz w:val="28"/>
          <w:szCs w:val="28"/>
          <w:lang w:val="bg-BG"/>
        </w:rPr>
        <w:t xml:space="preserve">да </w:t>
      </w:r>
      <w:r w:rsidRPr="00DD557E">
        <w:rPr>
          <w:sz w:val="28"/>
          <w:szCs w:val="28"/>
          <w:lang w:val="bg-BG"/>
        </w:rPr>
        <w:t xml:space="preserve">предоставят </w:t>
      </w:r>
      <w:r w:rsidR="00C83112" w:rsidRPr="00DD557E">
        <w:rPr>
          <w:sz w:val="28"/>
          <w:szCs w:val="28"/>
          <w:lang w:val="bg-BG"/>
        </w:rPr>
        <w:t xml:space="preserve">необходимата </w:t>
      </w:r>
      <w:r w:rsidRPr="00DD557E">
        <w:rPr>
          <w:sz w:val="28"/>
          <w:szCs w:val="28"/>
          <w:lang w:val="bg-BG"/>
        </w:rPr>
        <w:t xml:space="preserve">информация на контролните органи. </w:t>
      </w:r>
      <w:r w:rsidR="006316C7" w:rsidRPr="00DD557E">
        <w:rPr>
          <w:sz w:val="28"/>
          <w:szCs w:val="28"/>
          <w:lang w:val="bg-BG"/>
        </w:rPr>
        <w:t xml:space="preserve">Организационната структура, отнасяща се до управление на околната среда е представена на следната схема: </w:t>
      </w:r>
    </w:p>
    <w:p w:rsidR="00691E62" w:rsidRPr="00DD557E" w:rsidRDefault="00691E62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</w:p>
    <w:p w:rsidR="006316C7" w:rsidRPr="00DD557E" w:rsidRDefault="006316C7" w:rsidP="00B95EC9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                  </w:t>
      </w:r>
      <w:r w:rsidR="000F502A" w:rsidRPr="00DD557E">
        <w:rPr>
          <w:noProof/>
          <w:sz w:val="28"/>
          <w:szCs w:val="28"/>
          <w:lang w:val="bg-BG"/>
        </w:rPr>
        <w:pict>
          <v:rect id="_x0000_s1031" style="position:absolute;left:0;text-align:left;margin-left:163.5pt;margin-top:5.25pt;width:168.2pt;height:27pt;z-index:251651072;mso-position-horizontal-relative:text;mso-position-vertical-relative:text">
            <v:textbox style="mso-next-textbox:#_x0000_s1031">
              <w:txbxContent>
                <w:p w:rsidR="006316C7" w:rsidRDefault="006316C7" w:rsidP="006316C7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ИЗПЪЛНИТЕЛЕН ДИРЕКТОР</w:t>
                  </w:r>
                </w:p>
              </w:txbxContent>
            </v:textbox>
          </v:rect>
        </w:pict>
      </w:r>
    </w:p>
    <w:p w:rsidR="006316C7" w:rsidRPr="00DD557E" w:rsidRDefault="00F13E58" w:rsidP="006316C7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noProof/>
          <w:sz w:val="28"/>
          <w:szCs w:val="28"/>
          <w:lang w:val="bg-BG"/>
        </w:rPr>
        <w:pict>
          <v:line id="_x0000_s1032" style="position:absolute;left:0;text-align:left;z-index:251652096" from="249.35pt,13.75pt" to="249.35pt,39pt"/>
        </w:pict>
      </w:r>
    </w:p>
    <w:p w:rsidR="006316C7" w:rsidRPr="00DD557E" w:rsidRDefault="006316C7" w:rsidP="006316C7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     </w:t>
      </w:r>
    </w:p>
    <w:p w:rsidR="006316C7" w:rsidRPr="00DD557E" w:rsidRDefault="00125FDD" w:rsidP="006316C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noProof/>
          <w:sz w:val="28"/>
          <w:szCs w:val="28"/>
          <w:lang w:val="en-US" w:eastAsia="en-US"/>
        </w:rPr>
        <w:pict>
          <v:line id="_x0000_s1049" style="position:absolute;left:0;text-align:left;z-index:251664384" from="331.75pt,12.2pt" to="414.1pt,55.75pt"/>
        </w:pict>
      </w:r>
      <w:r>
        <w:rPr>
          <w:noProof/>
          <w:sz w:val="28"/>
          <w:szCs w:val="28"/>
          <w:lang w:val="en-US" w:eastAsia="en-US"/>
        </w:rPr>
        <w:pict>
          <v:line id="_x0000_s1048" style="position:absolute;left:0;text-align:left;flip:x;z-index:251663360" from="82.35pt,12.2pt" to="163.5pt,55.75pt"/>
        </w:pict>
      </w:r>
      <w:r w:rsidR="000F502A" w:rsidRPr="00DD557E">
        <w:rPr>
          <w:noProof/>
          <w:sz w:val="28"/>
          <w:szCs w:val="28"/>
          <w:lang w:val="bg-BG"/>
        </w:rPr>
        <w:pict>
          <v:rect id="_x0000_s1033" style="position:absolute;left:0;text-align:left;margin-left:163.5pt;margin-top:1.95pt;width:168.2pt;height:27pt;z-index:251653120">
            <v:textbox style="mso-next-textbox:#_x0000_s1033">
              <w:txbxContent>
                <w:p w:rsidR="006316C7" w:rsidRDefault="006316C7" w:rsidP="006316C7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ПРОКУРИСТ</w:t>
                  </w:r>
                </w:p>
              </w:txbxContent>
            </v:textbox>
          </v:rect>
        </w:pict>
      </w:r>
    </w:p>
    <w:p w:rsidR="006316C7" w:rsidRPr="00DD557E" w:rsidRDefault="000F502A" w:rsidP="006316C7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noProof/>
          <w:sz w:val="28"/>
          <w:szCs w:val="28"/>
          <w:lang w:val="bg-BG"/>
        </w:rPr>
        <w:pict>
          <v:line id="_x0000_s1042" style="position:absolute;left:0;text-align:left;z-index:251659264" from="249.35pt,10.45pt" to="249.35pt,37.2pt"/>
        </w:pict>
      </w:r>
    </w:p>
    <w:p w:rsidR="006316C7" w:rsidRPr="00DD557E" w:rsidRDefault="006316C7" w:rsidP="006316C7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 </w:t>
      </w:r>
    </w:p>
    <w:p w:rsidR="006316C7" w:rsidRPr="00DD557E" w:rsidRDefault="00125FDD" w:rsidP="006316C7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noProof/>
          <w:sz w:val="28"/>
          <w:szCs w:val="28"/>
          <w:lang w:val="bg-BG"/>
        </w:rPr>
        <w:pict>
          <v:rect id="_x0000_s1041" style="position:absolute;left:0;text-align:left;margin-left:2.2pt;margin-top:.2pt;width:177.85pt;height:27pt;z-index:251658240">
            <v:textbox style="mso-next-textbox:#_x0000_s1041">
              <w:txbxContent>
                <w:p w:rsidR="006316C7" w:rsidRDefault="00691E62" w:rsidP="006316C7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Отговорник на </w:t>
                  </w:r>
                  <w:r w:rsidR="00125FDD">
                    <w:rPr>
                      <w:lang w:val="bg-BG"/>
                    </w:rPr>
                    <w:t>Пакетиращия център</w:t>
                  </w:r>
                </w:p>
              </w:txbxContent>
            </v:textbox>
          </v:rect>
        </w:pict>
      </w:r>
      <w:r w:rsidR="0023587E">
        <w:rPr>
          <w:noProof/>
          <w:sz w:val="28"/>
          <w:szCs w:val="28"/>
          <w:lang w:val="en-US" w:eastAsia="en-US"/>
        </w:rPr>
        <w:pict>
          <v:rect id="_x0000_s1047" style="position:absolute;left:0;text-align:left;margin-left:198.55pt;margin-top:.2pt;width:135.15pt;height:27pt;z-index:251662336">
            <v:textbox style="mso-next-textbox:#_x0000_s1047">
              <w:txbxContent>
                <w:p w:rsidR="0023587E" w:rsidRDefault="0023587E" w:rsidP="0023587E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Отговорник на фермата</w:t>
                  </w:r>
                </w:p>
              </w:txbxContent>
            </v:textbox>
          </v:rect>
        </w:pict>
      </w:r>
      <w:r w:rsidR="0023587E">
        <w:rPr>
          <w:noProof/>
          <w:sz w:val="28"/>
          <w:szCs w:val="28"/>
          <w:lang w:val="en-US" w:eastAsia="en-US"/>
        </w:rPr>
        <w:pict>
          <v:rect id="_x0000_s1046" style="position:absolute;left:0;text-align:left;margin-left:350.55pt;margin-top:.2pt;width:168.2pt;height:27pt;z-index:251661312">
            <v:textbox style="mso-next-textbox:#_x0000_s1046">
              <w:txbxContent>
                <w:p w:rsidR="0023587E" w:rsidRDefault="0023587E" w:rsidP="0023587E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Отговорник на </w:t>
                  </w:r>
                  <w:r w:rsidR="00125FDD">
                    <w:rPr>
                      <w:lang w:val="bg-BG"/>
                    </w:rPr>
                    <w:t>Фуражна кухня</w:t>
                  </w:r>
                </w:p>
              </w:txbxContent>
            </v:textbox>
          </v:rect>
        </w:pict>
      </w:r>
    </w:p>
    <w:p w:rsidR="006316C7" w:rsidRPr="00DD557E" w:rsidRDefault="00691E62" w:rsidP="006316C7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noProof/>
          <w:sz w:val="28"/>
          <w:szCs w:val="28"/>
          <w:lang w:val="bg-BG"/>
        </w:rPr>
        <w:pict>
          <v:line id="_x0000_s1039" style="position:absolute;left:0;text-align:left;z-index:251657216" from="249.35pt,8.65pt" to="331.7pt,52.2pt"/>
        </w:pict>
      </w:r>
      <w:r w:rsidRPr="00DD557E">
        <w:rPr>
          <w:noProof/>
          <w:sz w:val="28"/>
          <w:szCs w:val="28"/>
          <w:lang w:val="bg-BG"/>
        </w:rPr>
        <w:pict>
          <v:line id="_x0000_s1038" style="position:absolute;left:0;text-align:left;flip:x;z-index:251656192" from="163.5pt,8.65pt" to="244.65pt,52.2pt"/>
        </w:pict>
      </w:r>
    </w:p>
    <w:p w:rsidR="006316C7" w:rsidRPr="00DD557E" w:rsidRDefault="006316C7" w:rsidP="006316C7">
      <w:pPr>
        <w:spacing w:line="276" w:lineRule="auto"/>
        <w:jc w:val="both"/>
        <w:rPr>
          <w:sz w:val="28"/>
          <w:szCs w:val="28"/>
          <w:lang w:val="bg-BG"/>
        </w:rPr>
      </w:pPr>
    </w:p>
    <w:p w:rsidR="006316C7" w:rsidRPr="00DD557E" w:rsidRDefault="00691E62" w:rsidP="006316C7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noProof/>
          <w:sz w:val="28"/>
          <w:szCs w:val="28"/>
          <w:lang w:val="bg-BG"/>
        </w:rPr>
        <w:pict>
          <v:rect id="_x0000_s1036" style="position:absolute;left:0;text-align:left;margin-left:284.35pt;margin-top:15.2pt;width:100.3pt;height:45pt;z-index:251655168">
            <v:textbox style="mso-next-textbox:#_x0000_s1036">
              <w:txbxContent>
                <w:p w:rsidR="006316C7" w:rsidRDefault="006316C7" w:rsidP="006316C7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Снабдител доставчик</w:t>
                  </w:r>
                </w:p>
              </w:txbxContent>
            </v:textbox>
          </v:rect>
        </w:pict>
      </w:r>
      <w:r w:rsidRPr="00DD557E">
        <w:rPr>
          <w:noProof/>
          <w:sz w:val="28"/>
          <w:szCs w:val="28"/>
          <w:lang w:val="bg-BG"/>
        </w:rPr>
        <w:pict>
          <v:rect id="_x0000_s1034" style="position:absolute;left:0;text-align:left;margin-left:119.2pt;margin-top:15.2pt;width:96pt;height:45pt;z-index:251654144">
            <v:textbox style="mso-next-textbox:#_x0000_s1034">
              <w:txbxContent>
                <w:p w:rsidR="006316C7" w:rsidRDefault="0023587E" w:rsidP="006316C7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Оттоворник</w:t>
                  </w:r>
                  <w:r w:rsidR="006316C7">
                    <w:rPr>
                      <w:lang w:val="bg-BG"/>
                    </w:rPr>
                    <w:t xml:space="preserve"> по </w:t>
                  </w:r>
                </w:p>
                <w:p w:rsidR="006316C7" w:rsidRDefault="006316C7" w:rsidP="006316C7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поддръжката</w:t>
                  </w:r>
                </w:p>
              </w:txbxContent>
            </v:textbox>
          </v:rect>
        </w:pict>
      </w:r>
    </w:p>
    <w:p w:rsidR="006316C7" w:rsidRPr="00DD557E" w:rsidRDefault="006316C7" w:rsidP="006316C7">
      <w:pPr>
        <w:spacing w:line="276" w:lineRule="auto"/>
        <w:jc w:val="both"/>
        <w:rPr>
          <w:sz w:val="28"/>
          <w:szCs w:val="28"/>
          <w:lang w:val="bg-BG"/>
        </w:rPr>
      </w:pPr>
    </w:p>
    <w:p w:rsidR="006316C7" w:rsidRPr="00DD557E" w:rsidRDefault="006316C7" w:rsidP="006316C7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                                  </w:t>
      </w:r>
    </w:p>
    <w:p w:rsidR="006316C7" w:rsidRPr="00DD557E" w:rsidRDefault="006316C7" w:rsidP="006316C7">
      <w:pPr>
        <w:spacing w:line="276" w:lineRule="auto"/>
        <w:jc w:val="both"/>
        <w:rPr>
          <w:sz w:val="28"/>
          <w:szCs w:val="28"/>
          <w:lang w:val="bg-BG"/>
        </w:rPr>
      </w:pPr>
    </w:p>
    <w:p w:rsidR="00426BE6" w:rsidRPr="00DD557E" w:rsidRDefault="00426BE6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lastRenderedPageBreak/>
        <w:t xml:space="preserve">Дружеството не разполага с внедрена система за управление на околната среда, съобразно с ISO 14000 или EMAS. Изготвена </w:t>
      </w:r>
      <w:r w:rsidR="00201427">
        <w:rPr>
          <w:sz w:val="28"/>
          <w:szCs w:val="28"/>
          <w:lang w:val="en-US"/>
        </w:rPr>
        <w:t xml:space="preserve">e </w:t>
      </w:r>
      <w:r w:rsidRPr="00DD557E">
        <w:rPr>
          <w:sz w:val="28"/>
          <w:szCs w:val="28"/>
          <w:lang w:val="bg-BG"/>
        </w:rPr>
        <w:t>и</w:t>
      </w:r>
      <w:r w:rsidR="00201427">
        <w:rPr>
          <w:sz w:val="28"/>
          <w:szCs w:val="28"/>
          <w:lang w:val="en-US"/>
        </w:rPr>
        <w:t xml:space="preserve"> e</w:t>
      </w:r>
      <w:r w:rsidRPr="00DD557E">
        <w:rPr>
          <w:sz w:val="28"/>
          <w:szCs w:val="28"/>
          <w:lang w:val="bg-BG"/>
        </w:rPr>
        <w:t xml:space="preserve"> внедрена собствена система за управление на околната среда съобразно с изискванията на издаденото комплексно разрешително.</w:t>
      </w:r>
    </w:p>
    <w:p w:rsidR="00426BE6" w:rsidRPr="00DD557E" w:rsidRDefault="00426BE6" w:rsidP="00426BE6">
      <w:pPr>
        <w:spacing w:line="276" w:lineRule="auto"/>
        <w:jc w:val="both"/>
        <w:rPr>
          <w:sz w:val="28"/>
          <w:szCs w:val="28"/>
          <w:lang w:val="bg-BG"/>
        </w:rPr>
      </w:pPr>
    </w:p>
    <w:p w:rsidR="00426BE6" w:rsidRPr="00DD557E" w:rsidRDefault="00426BE6" w:rsidP="00426BE6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Структура и отговорности</w:t>
      </w:r>
    </w:p>
    <w:p w:rsidR="00426BE6" w:rsidRPr="00DD557E" w:rsidRDefault="00CA2033" w:rsidP="00426BE6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  <w:t xml:space="preserve">Има </w:t>
      </w:r>
      <w:r w:rsidR="00201427">
        <w:rPr>
          <w:sz w:val="28"/>
          <w:szCs w:val="28"/>
          <w:lang w:val="bg-BG"/>
        </w:rPr>
        <w:t>наличен</w:t>
      </w:r>
      <w:r w:rsidRPr="00DD557E">
        <w:rPr>
          <w:sz w:val="28"/>
          <w:szCs w:val="28"/>
          <w:lang w:val="bg-BG"/>
        </w:rPr>
        <w:t xml:space="preserve"> и утвърден от Прокуриста списък с лицата – служители на  “Яйца и птици” АД гр. Мизия, отговорни за изпълнение на условията на </w:t>
      </w:r>
      <w:r w:rsidR="00125FDD">
        <w:rPr>
          <w:sz w:val="28"/>
          <w:szCs w:val="28"/>
          <w:lang w:val="bg-BG"/>
        </w:rPr>
        <w:t xml:space="preserve">актуализираното </w:t>
      </w:r>
      <w:r w:rsidRPr="00DD557E">
        <w:rPr>
          <w:sz w:val="28"/>
          <w:szCs w:val="28"/>
          <w:lang w:val="bg-BG"/>
        </w:rPr>
        <w:t>Комплексно разрешително №259 – Н1/2012 год.</w:t>
      </w:r>
    </w:p>
    <w:p w:rsidR="00CA2033" w:rsidRPr="00DD557E" w:rsidRDefault="00CA2033" w:rsidP="00CA2033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Във всяка една процедура и инструкция са определени конкретните отговорници по нейното прилагане и контрола по нейното изпълнение.</w:t>
      </w:r>
    </w:p>
    <w:p w:rsidR="0094502C" w:rsidRPr="00DD557E" w:rsidRDefault="0094502C" w:rsidP="0094502C">
      <w:pPr>
        <w:spacing w:line="276" w:lineRule="auto"/>
        <w:jc w:val="both"/>
        <w:rPr>
          <w:sz w:val="28"/>
          <w:szCs w:val="28"/>
          <w:lang w:val="bg-BG"/>
        </w:rPr>
      </w:pPr>
    </w:p>
    <w:p w:rsidR="0094502C" w:rsidRPr="00DD557E" w:rsidRDefault="0094502C" w:rsidP="0094502C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Обучение</w:t>
      </w:r>
      <w:r w:rsidR="00A60856" w:rsidRPr="00DD557E">
        <w:rPr>
          <w:i/>
          <w:sz w:val="28"/>
          <w:szCs w:val="28"/>
          <w:lang w:val="bg-BG"/>
        </w:rPr>
        <w:t xml:space="preserve"> на персонала</w:t>
      </w:r>
    </w:p>
    <w:p w:rsidR="0094502C" w:rsidRPr="00DD557E" w:rsidRDefault="0094502C" w:rsidP="0094502C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  <w:t xml:space="preserve">Разработена е и </w:t>
      </w:r>
      <w:r w:rsidR="00201427">
        <w:rPr>
          <w:sz w:val="28"/>
          <w:szCs w:val="28"/>
          <w:lang w:val="en-US"/>
        </w:rPr>
        <w:t xml:space="preserve">e </w:t>
      </w:r>
      <w:r w:rsidRPr="00DD557E">
        <w:rPr>
          <w:sz w:val="28"/>
          <w:szCs w:val="28"/>
          <w:lang w:val="bg-BG"/>
        </w:rPr>
        <w:t xml:space="preserve">утвърдена процедура по Обучение на персонала, отнасяща се за служителите отговорни за извършване на конкретните дейности по изпълнение на условията заложени в КР.  </w:t>
      </w:r>
      <w:r w:rsidRPr="00DD557E">
        <w:rPr>
          <w:sz w:val="28"/>
          <w:szCs w:val="28"/>
          <w:lang w:val="bg-BG"/>
        </w:rPr>
        <w:tab/>
      </w:r>
    </w:p>
    <w:p w:rsidR="00A60856" w:rsidRPr="00DD557E" w:rsidRDefault="0094502C" w:rsidP="00A60856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През изминалата 201</w:t>
      </w:r>
      <w:r w:rsidR="003E24D3" w:rsidRPr="00DD557E">
        <w:rPr>
          <w:sz w:val="28"/>
          <w:szCs w:val="28"/>
          <w:lang w:val="bg-BG"/>
        </w:rPr>
        <w:t>7</w:t>
      </w:r>
      <w:r w:rsidRPr="00DD557E">
        <w:rPr>
          <w:sz w:val="28"/>
          <w:szCs w:val="28"/>
          <w:lang w:val="bg-BG"/>
        </w:rPr>
        <w:t xml:space="preserve"> година </w:t>
      </w:r>
      <w:r w:rsidR="003E24D3" w:rsidRPr="00DD557E">
        <w:rPr>
          <w:sz w:val="28"/>
          <w:szCs w:val="28"/>
          <w:lang w:val="bg-BG"/>
        </w:rPr>
        <w:t xml:space="preserve">не </w:t>
      </w:r>
      <w:r w:rsidR="00691E62" w:rsidRPr="00DD557E">
        <w:rPr>
          <w:sz w:val="28"/>
          <w:szCs w:val="28"/>
          <w:lang w:val="bg-BG"/>
        </w:rPr>
        <w:t>е</w:t>
      </w:r>
      <w:r w:rsidR="003E24D3" w:rsidRPr="00DD557E">
        <w:rPr>
          <w:sz w:val="28"/>
          <w:szCs w:val="28"/>
          <w:lang w:val="bg-BG"/>
        </w:rPr>
        <w:t xml:space="preserve"> провеждано</w:t>
      </w:r>
      <w:r w:rsidR="00C9543B" w:rsidRPr="00DD557E">
        <w:rPr>
          <w:sz w:val="28"/>
          <w:szCs w:val="28"/>
          <w:lang w:val="bg-BG"/>
        </w:rPr>
        <w:t xml:space="preserve"> вътрешно</w:t>
      </w:r>
      <w:r w:rsidRPr="00DD557E">
        <w:rPr>
          <w:sz w:val="28"/>
          <w:szCs w:val="28"/>
          <w:lang w:val="bg-BG"/>
        </w:rPr>
        <w:t xml:space="preserve"> обучение </w:t>
      </w:r>
      <w:r w:rsidR="00201427">
        <w:rPr>
          <w:sz w:val="28"/>
          <w:szCs w:val="28"/>
          <w:lang w:val="bg-BG"/>
        </w:rPr>
        <w:t xml:space="preserve">за работа </w:t>
      </w:r>
      <w:r w:rsidR="003E24D3" w:rsidRPr="00DD557E">
        <w:rPr>
          <w:sz w:val="28"/>
          <w:szCs w:val="28"/>
          <w:lang w:val="bg-BG"/>
        </w:rPr>
        <w:t>на работниците</w:t>
      </w:r>
      <w:r w:rsidR="00201427">
        <w:rPr>
          <w:sz w:val="28"/>
          <w:szCs w:val="28"/>
          <w:lang w:val="bg-BG"/>
        </w:rPr>
        <w:t xml:space="preserve"> поради факта, че не са назначавани нови служители на ключови места във фирмата</w:t>
      </w:r>
      <w:r w:rsidR="00A60856" w:rsidRPr="00DD557E">
        <w:rPr>
          <w:sz w:val="28"/>
          <w:szCs w:val="28"/>
          <w:lang w:val="bg-BG"/>
        </w:rPr>
        <w:t>.</w:t>
      </w:r>
    </w:p>
    <w:p w:rsidR="00A60856" w:rsidRPr="00DD557E" w:rsidRDefault="00A60856" w:rsidP="00A60856">
      <w:pPr>
        <w:spacing w:line="276" w:lineRule="auto"/>
        <w:jc w:val="both"/>
        <w:rPr>
          <w:sz w:val="28"/>
          <w:szCs w:val="28"/>
          <w:lang w:val="bg-BG"/>
        </w:rPr>
      </w:pPr>
    </w:p>
    <w:p w:rsidR="00A60856" w:rsidRPr="00DD557E" w:rsidRDefault="00A60856" w:rsidP="00A60856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Обмен на информацията</w:t>
      </w:r>
    </w:p>
    <w:p w:rsidR="00A60856" w:rsidRPr="00DD557E" w:rsidRDefault="0094502C" w:rsidP="00A60856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 </w:t>
      </w:r>
      <w:r w:rsidR="00A60856" w:rsidRPr="00DD557E">
        <w:rPr>
          <w:sz w:val="28"/>
          <w:szCs w:val="28"/>
          <w:lang w:val="bg-BG"/>
        </w:rPr>
        <w:tab/>
        <w:t xml:space="preserve">Има </w:t>
      </w:r>
      <w:r w:rsidR="00201427">
        <w:rPr>
          <w:sz w:val="28"/>
          <w:szCs w:val="28"/>
          <w:lang w:val="bg-BG"/>
        </w:rPr>
        <w:t>наличен</w:t>
      </w:r>
      <w:r w:rsidR="00201427" w:rsidRPr="00DD557E">
        <w:rPr>
          <w:sz w:val="28"/>
          <w:szCs w:val="28"/>
          <w:lang w:val="bg-BG"/>
        </w:rPr>
        <w:t xml:space="preserve"> </w:t>
      </w:r>
      <w:r w:rsidR="00A60856" w:rsidRPr="00DD557E">
        <w:rPr>
          <w:sz w:val="28"/>
          <w:szCs w:val="28"/>
          <w:lang w:val="bg-BG"/>
        </w:rPr>
        <w:t>и утвърден от Прокуриста на дружеството списък със служители</w:t>
      </w:r>
      <w:r w:rsidR="00F75CCA" w:rsidRPr="00DD557E">
        <w:rPr>
          <w:sz w:val="28"/>
          <w:szCs w:val="28"/>
          <w:lang w:val="bg-BG"/>
        </w:rPr>
        <w:t>те</w:t>
      </w:r>
      <w:r w:rsidR="00A60856" w:rsidRPr="00DD557E">
        <w:rPr>
          <w:sz w:val="28"/>
          <w:szCs w:val="28"/>
          <w:lang w:val="bg-BG"/>
        </w:rPr>
        <w:t xml:space="preserve"> на “Яйца и птици” АД гр. Мизия, отговорни за изпълнение на условията на</w:t>
      </w:r>
      <w:r w:rsidR="00125FDD">
        <w:rPr>
          <w:sz w:val="28"/>
          <w:szCs w:val="28"/>
          <w:lang w:val="bg-BG"/>
        </w:rPr>
        <w:t xml:space="preserve"> актуализираното</w:t>
      </w:r>
      <w:r w:rsidR="00A60856" w:rsidRPr="00DD557E">
        <w:rPr>
          <w:sz w:val="28"/>
          <w:szCs w:val="28"/>
          <w:lang w:val="bg-BG"/>
        </w:rPr>
        <w:t xml:space="preserve"> Комплексно разрешително №259 – Н1/2012 год.</w:t>
      </w:r>
    </w:p>
    <w:p w:rsidR="00A60856" w:rsidRPr="00DD557E" w:rsidRDefault="00A60856" w:rsidP="00A60856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Има </w:t>
      </w:r>
      <w:r w:rsidR="00201427">
        <w:rPr>
          <w:sz w:val="28"/>
          <w:szCs w:val="28"/>
          <w:lang w:val="bg-BG"/>
        </w:rPr>
        <w:t>наличен</w:t>
      </w:r>
      <w:r w:rsidR="00201427" w:rsidRPr="00DD557E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>и утвърден от Прокуриста списък с организациите и фирмите, които трябва да се уведомяват, съгласно условията на КР</w:t>
      </w:r>
      <w:r w:rsidR="007F559C" w:rsidRPr="00DD557E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>№259 – Н1/2012 год.</w:t>
      </w:r>
    </w:p>
    <w:p w:rsidR="0094502C" w:rsidRPr="00DD557E" w:rsidRDefault="0094502C" w:rsidP="00A60856">
      <w:pPr>
        <w:spacing w:line="276" w:lineRule="auto"/>
        <w:ind w:firstLine="708"/>
        <w:jc w:val="both"/>
        <w:rPr>
          <w:sz w:val="28"/>
          <w:szCs w:val="28"/>
          <w:lang w:val="bg-BG"/>
        </w:rPr>
      </w:pPr>
    </w:p>
    <w:p w:rsidR="00CA2033" w:rsidRPr="00DD557E" w:rsidRDefault="00A60856" w:rsidP="00426BE6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Документиране</w:t>
      </w:r>
    </w:p>
    <w:p w:rsidR="00A60856" w:rsidRPr="00DD557E" w:rsidRDefault="00A60856" w:rsidP="00426BE6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  <w:t xml:space="preserve">Има </w:t>
      </w:r>
      <w:r w:rsidR="00201427">
        <w:rPr>
          <w:sz w:val="28"/>
          <w:szCs w:val="28"/>
          <w:lang w:val="bg-BG"/>
        </w:rPr>
        <w:t>наличен</w:t>
      </w:r>
      <w:r w:rsidR="00201427" w:rsidRPr="00DD557E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>и утвърден от Прокуриста на дружеството списък с нормативни документи, свързани с дейността и аспекти</w:t>
      </w:r>
      <w:r w:rsidR="00F75CCA" w:rsidRPr="00DD557E">
        <w:rPr>
          <w:sz w:val="28"/>
          <w:szCs w:val="28"/>
          <w:lang w:val="bg-BG"/>
        </w:rPr>
        <w:t>те</w:t>
      </w:r>
      <w:r w:rsidRPr="00DD557E">
        <w:rPr>
          <w:sz w:val="28"/>
          <w:szCs w:val="28"/>
          <w:lang w:val="bg-BG"/>
        </w:rPr>
        <w:t xml:space="preserve"> по околната среда, като същия подлежи на периодична актуализация.</w:t>
      </w:r>
    </w:p>
    <w:p w:rsidR="007F559C" w:rsidRPr="00DD557E" w:rsidRDefault="00A60856" w:rsidP="007F559C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Има </w:t>
      </w:r>
      <w:r w:rsidR="00201427">
        <w:rPr>
          <w:sz w:val="28"/>
          <w:szCs w:val="28"/>
          <w:lang w:val="bg-BG"/>
        </w:rPr>
        <w:t>наличен</w:t>
      </w:r>
      <w:r w:rsidR="00201427" w:rsidRPr="00DD557E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>и утвърден от Прокуриста на дружеството списък</w:t>
      </w:r>
      <w:r w:rsidR="007F559C" w:rsidRPr="00DD557E">
        <w:rPr>
          <w:sz w:val="28"/>
          <w:szCs w:val="28"/>
          <w:lang w:val="bg-BG"/>
        </w:rPr>
        <w:t xml:space="preserve"> с фирмени процедури и инструкции, доказващи съответствие с условията на </w:t>
      </w:r>
      <w:r w:rsidR="00125FDD">
        <w:rPr>
          <w:sz w:val="28"/>
          <w:szCs w:val="28"/>
          <w:lang w:val="bg-BG"/>
        </w:rPr>
        <w:t xml:space="preserve">актуализираното </w:t>
      </w:r>
      <w:r w:rsidR="007F559C" w:rsidRPr="00DD557E">
        <w:rPr>
          <w:sz w:val="28"/>
          <w:szCs w:val="28"/>
          <w:lang w:val="bg-BG"/>
        </w:rPr>
        <w:t>Комплексно Разрешително №259 – Н1/2012 год.</w:t>
      </w:r>
    </w:p>
    <w:p w:rsidR="007F559C" w:rsidRPr="00DD557E" w:rsidRDefault="007F559C" w:rsidP="007F559C">
      <w:pPr>
        <w:spacing w:line="276" w:lineRule="auto"/>
        <w:jc w:val="both"/>
        <w:rPr>
          <w:sz w:val="28"/>
          <w:szCs w:val="28"/>
          <w:lang w:val="bg-BG"/>
        </w:rPr>
      </w:pPr>
    </w:p>
    <w:p w:rsidR="007F559C" w:rsidRPr="00DD557E" w:rsidRDefault="007F559C" w:rsidP="007F559C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Управление на документите</w:t>
      </w:r>
    </w:p>
    <w:p w:rsidR="007F559C" w:rsidRPr="00DD557E" w:rsidRDefault="007F559C" w:rsidP="007F559C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lastRenderedPageBreak/>
        <w:tab/>
        <w:t>Разработена е процедура по Управление на документите, която обхваща вътрешните и външните документи. Тяхното поддържане в актуално състояние е</w:t>
      </w:r>
      <w:r w:rsidR="00201427" w:rsidRPr="00201427">
        <w:rPr>
          <w:sz w:val="28"/>
          <w:szCs w:val="28"/>
          <w:lang w:val="bg-BG"/>
        </w:rPr>
        <w:t xml:space="preserve"> </w:t>
      </w:r>
      <w:r w:rsidR="00201427" w:rsidRPr="00DD557E">
        <w:rPr>
          <w:sz w:val="28"/>
          <w:szCs w:val="28"/>
          <w:lang w:val="bg-BG"/>
        </w:rPr>
        <w:t>съгласно изискванията на нормативните документи</w:t>
      </w:r>
      <w:r w:rsidR="00201427">
        <w:rPr>
          <w:sz w:val="28"/>
          <w:szCs w:val="28"/>
          <w:lang w:val="bg-BG"/>
        </w:rPr>
        <w:t xml:space="preserve"> и е</w:t>
      </w:r>
      <w:r w:rsidRPr="00DD557E">
        <w:rPr>
          <w:sz w:val="28"/>
          <w:szCs w:val="28"/>
          <w:lang w:val="bg-BG"/>
        </w:rPr>
        <w:t xml:space="preserve"> част от провежданата политика по околната среда</w:t>
      </w:r>
      <w:r w:rsidR="00F75CCA" w:rsidRPr="00DD557E">
        <w:rPr>
          <w:sz w:val="28"/>
          <w:szCs w:val="28"/>
          <w:lang w:val="bg-BG"/>
        </w:rPr>
        <w:t>,</w:t>
      </w:r>
      <w:r w:rsidRPr="00DD557E">
        <w:rPr>
          <w:sz w:val="28"/>
          <w:szCs w:val="28"/>
          <w:lang w:val="bg-BG"/>
        </w:rPr>
        <w:t xml:space="preserve"> здравето и безопасността при работа</w:t>
      </w:r>
      <w:r w:rsidR="00201427">
        <w:rPr>
          <w:sz w:val="28"/>
          <w:szCs w:val="28"/>
          <w:lang w:val="bg-BG"/>
        </w:rPr>
        <w:t xml:space="preserve"> в дружеството</w:t>
      </w:r>
      <w:r w:rsidRPr="00DD557E">
        <w:rPr>
          <w:sz w:val="28"/>
          <w:szCs w:val="28"/>
          <w:lang w:val="bg-BG"/>
        </w:rPr>
        <w:t>.</w:t>
      </w:r>
    </w:p>
    <w:p w:rsidR="007F559C" w:rsidRPr="00DD557E" w:rsidRDefault="007F559C" w:rsidP="007F559C">
      <w:pPr>
        <w:spacing w:line="276" w:lineRule="auto"/>
        <w:jc w:val="both"/>
        <w:rPr>
          <w:sz w:val="28"/>
          <w:szCs w:val="28"/>
          <w:lang w:val="bg-BG"/>
        </w:rPr>
      </w:pPr>
    </w:p>
    <w:p w:rsidR="007F559C" w:rsidRPr="00DD557E" w:rsidRDefault="007F559C" w:rsidP="007F559C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 xml:space="preserve"> Оценка на съответствие, проверка и коригиращи действия</w:t>
      </w:r>
    </w:p>
    <w:p w:rsidR="007F559C" w:rsidRPr="00DD557E" w:rsidRDefault="007F559C" w:rsidP="007F559C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  <w:t>Съгласно изискванията на Комплексното разрешително са разработени</w:t>
      </w:r>
      <w:r w:rsidR="00201EAE" w:rsidRPr="00DD557E">
        <w:rPr>
          <w:sz w:val="28"/>
          <w:szCs w:val="28"/>
          <w:lang w:val="bg-BG"/>
        </w:rPr>
        <w:t xml:space="preserve"> и утвърдени писмени инструкции за мониторинг на техническите и емисионни показатели.</w:t>
      </w:r>
    </w:p>
    <w:p w:rsidR="00201EAE" w:rsidRPr="00DD557E" w:rsidRDefault="00201EAE" w:rsidP="00A60856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Разработени са и утвърдени писмени инструкции за периодична оценка на съответствието със стойностите на емисионните и технически показатели с определените в условията на Комплексното разрешително.</w:t>
      </w:r>
    </w:p>
    <w:p w:rsidR="00201EAE" w:rsidRPr="00DD557E" w:rsidRDefault="00201EAE" w:rsidP="00201EAE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Разработени са и утвърдени писмени инструкции за установяване на причините за допуснатите несъответствия и предприемане на коригиращи действия.</w:t>
      </w:r>
    </w:p>
    <w:p w:rsidR="00201EAE" w:rsidRPr="00DD557E" w:rsidRDefault="00201EAE" w:rsidP="00201EAE">
      <w:pPr>
        <w:spacing w:line="276" w:lineRule="auto"/>
        <w:jc w:val="both"/>
        <w:rPr>
          <w:sz w:val="28"/>
          <w:szCs w:val="28"/>
          <w:lang w:val="bg-BG"/>
        </w:rPr>
      </w:pPr>
    </w:p>
    <w:p w:rsidR="00201EAE" w:rsidRPr="00DD557E" w:rsidRDefault="00201EAE" w:rsidP="00201EAE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Предотвратяване и контрол на аварийни ситуации</w:t>
      </w:r>
    </w:p>
    <w:p w:rsidR="00201EAE" w:rsidRPr="00DD557E" w:rsidRDefault="00201EAE" w:rsidP="00201EAE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  <w:t>Изготвен е План за предотвратяване и ликвидиране на аварии за площадката.</w:t>
      </w:r>
      <w:r w:rsidR="001D1142" w:rsidRPr="00DD557E">
        <w:rPr>
          <w:sz w:val="28"/>
          <w:szCs w:val="28"/>
          <w:lang w:val="bg-BG"/>
        </w:rPr>
        <w:t xml:space="preserve"> До настоящия момент не са констатирани</w:t>
      </w:r>
      <w:r w:rsidR="003E24D3" w:rsidRPr="00DD557E">
        <w:rPr>
          <w:sz w:val="28"/>
          <w:szCs w:val="28"/>
          <w:lang w:val="bg-BG"/>
        </w:rPr>
        <w:t xml:space="preserve"> аварийни ситуации</w:t>
      </w:r>
      <w:r w:rsidR="001D1142" w:rsidRPr="00DD557E">
        <w:rPr>
          <w:sz w:val="28"/>
          <w:szCs w:val="28"/>
          <w:lang w:val="bg-BG"/>
        </w:rPr>
        <w:t>.</w:t>
      </w:r>
    </w:p>
    <w:p w:rsidR="001B3751" w:rsidRPr="00DD557E" w:rsidRDefault="001B3751" w:rsidP="00201EAE">
      <w:pPr>
        <w:spacing w:line="276" w:lineRule="auto"/>
        <w:jc w:val="both"/>
        <w:rPr>
          <w:sz w:val="28"/>
          <w:szCs w:val="28"/>
          <w:lang w:val="bg-BG"/>
        </w:rPr>
      </w:pPr>
    </w:p>
    <w:p w:rsidR="00201EAE" w:rsidRPr="00DD557E" w:rsidRDefault="00125715" w:rsidP="00201EAE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Записи на документите</w:t>
      </w:r>
    </w:p>
    <w:p w:rsidR="00125715" w:rsidRPr="00DD557E" w:rsidRDefault="00125715" w:rsidP="00201EAE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  <w:t>Записите в “Яйца и птици” АД гр. Мизия се създават и поддържат, за да послужат като доказателство, както за</w:t>
      </w:r>
      <w:r w:rsidR="001A5633" w:rsidRPr="00DD557E">
        <w:rPr>
          <w:sz w:val="28"/>
          <w:szCs w:val="28"/>
          <w:lang w:val="bg-BG"/>
        </w:rPr>
        <w:t xml:space="preserve"> наличието на</w:t>
      </w:r>
      <w:r w:rsidRPr="00DD557E">
        <w:rPr>
          <w:sz w:val="28"/>
          <w:szCs w:val="28"/>
          <w:lang w:val="bg-BG"/>
        </w:rPr>
        <w:t xml:space="preserve"> съответствие с изискванията на законовите и</w:t>
      </w:r>
      <w:r w:rsidR="00F75CCA" w:rsidRPr="00DD557E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>нормативни разпоредби, така и за ефективното действие на системата за управление на околната среда.</w:t>
      </w:r>
    </w:p>
    <w:p w:rsidR="00201EAE" w:rsidRPr="00DD557E" w:rsidRDefault="00125715" w:rsidP="00201EAE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  <w:t>Записите са четливи и достъпни</w:t>
      </w:r>
      <w:r w:rsidR="001D1142" w:rsidRPr="00DD557E">
        <w:rPr>
          <w:sz w:val="28"/>
          <w:szCs w:val="28"/>
          <w:lang w:val="bg-BG"/>
        </w:rPr>
        <w:t xml:space="preserve">. </w:t>
      </w:r>
      <w:r w:rsidRPr="00DD557E">
        <w:rPr>
          <w:sz w:val="28"/>
          <w:szCs w:val="28"/>
          <w:lang w:val="bg-BG"/>
        </w:rPr>
        <w:t xml:space="preserve">Те се съхраняват в </w:t>
      </w:r>
      <w:r w:rsidR="001D1142" w:rsidRPr="00DD557E">
        <w:rPr>
          <w:sz w:val="28"/>
          <w:szCs w:val="28"/>
          <w:lang w:val="bg-BG"/>
        </w:rPr>
        <w:t>затворено помещение</w:t>
      </w:r>
      <w:r w:rsidRPr="00DD557E">
        <w:rPr>
          <w:sz w:val="28"/>
          <w:szCs w:val="28"/>
          <w:lang w:val="bg-BG"/>
        </w:rPr>
        <w:t xml:space="preserve"> и се предоставят на контролните органи при поискване.</w:t>
      </w:r>
    </w:p>
    <w:p w:rsidR="00125715" w:rsidRPr="00DD557E" w:rsidRDefault="00125715" w:rsidP="00201EAE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  <w:t>Като пример за такива записи изготвени в съответствие с изискванията на КР са:</w:t>
      </w:r>
    </w:p>
    <w:p w:rsidR="00125715" w:rsidRPr="00DD557E" w:rsidRDefault="00125715" w:rsidP="00125715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Записи, свързани с наблюдението на емисионните и технически показатели</w:t>
      </w:r>
      <w:r w:rsidR="001A5633" w:rsidRPr="00DD557E">
        <w:rPr>
          <w:sz w:val="28"/>
          <w:szCs w:val="28"/>
          <w:lang w:val="bg-BG"/>
        </w:rPr>
        <w:t>, както</w:t>
      </w:r>
      <w:r w:rsidRPr="00DD557E">
        <w:rPr>
          <w:sz w:val="28"/>
          <w:szCs w:val="28"/>
          <w:lang w:val="bg-BG"/>
        </w:rPr>
        <w:t xml:space="preserve"> и резултатите от оценката на съответствието с изискванията на условията в разрешителното;</w:t>
      </w:r>
    </w:p>
    <w:p w:rsidR="00125715" w:rsidRPr="00DD557E" w:rsidRDefault="00063DB8" w:rsidP="00125715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Записи, свързани с документирането и съхраняването на причините за установените несъответствия и предприетите коригиращи действия;</w:t>
      </w:r>
    </w:p>
    <w:p w:rsidR="00063DB8" w:rsidRPr="00DD557E" w:rsidRDefault="00063DB8" w:rsidP="00125715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Записи, свързани с документите</w:t>
      </w:r>
      <w:r w:rsidR="001A5633" w:rsidRPr="00DD557E">
        <w:rPr>
          <w:sz w:val="28"/>
          <w:szCs w:val="28"/>
          <w:lang w:val="bg-BG"/>
        </w:rPr>
        <w:t xml:space="preserve"> (протоколите и анализите)</w:t>
      </w:r>
      <w:r w:rsidRPr="00DD557E">
        <w:rPr>
          <w:sz w:val="28"/>
          <w:szCs w:val="28"/>
          <w:lang w:val="bg-BG"/>
        </w:rPr>
        <w:t xml:space="preserve">, доказващи съответствие </w:t>
      </w:r>
      <w:r w:rsidR="001A5633" w:rsidRPr="00DD557E">
        <w:rPr>
          <w:sz w:val="28"/>
          <w:szCs w:val="28"/>
          <w:lang w:val="bg-BG"/>
        </w:rPr>
        <w:t xml:space="preserve">или несъответствие </w:t>
      </w:r>
      <w:r w:rsidRPr="00DD557E">
        <w:rPr>
          <w:sz w:val="28"/>
          <w:szCs w:val="28"/>
          <w:lang w:val="bg-BG"/>
        </w:rPr>
        <w:t>с условията на разрешителното.</w:t>
      </w:r>
    </w:p>
    <w:p w:rsidR="00063DB8" w:rsidRPr="00DD557E" w:rsidRDefault="00063DB8" w:rsidP="00063DB8">
      <w:pPr>
        <w:spacing w:line="276" w:lineRule="auto"/>
        <w:jc w:val="both"/>
        <w:rPr>
          <w:sz w:val="28"/>
          <w:szCs w:val="28"/>
          <w:lang w:val="bg-BG"/>
        </w:rPr>
      </w:pPr>
    </w:p>
    <w:p w:rsidR="00063DB8" w:rsidRPr="00DD557E" w:rsidRDefault="00063DB8" w:rsidP="00063DB8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Докладване на резултатите</w:t>
      </w:r>
    </w:p>
    <w:p w:rsidR="00063DB8" w:rsidRPr="00DD557E" w:rsidRDefault="00063DB8" w:rsidP="00063DB8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lastRenderedPageBreak/>
        <w:tab/>
        <w:t xml:space="preserve">Настоящият </w:t>
      </w:r>
      <w:r w:rsidR="001B3751" w:rsidRPr="00DD557E">
        <w:rPr>
          <w:sz w:val="28"/>
          <w:szCs w:val="28"/>
          <w:lang w:val="bg-BG"/>
        </w:rPr>
        <w:t>годишен доклад</w:t>
      </w:r>
      <w:r w:rsidRPr="00DD557E">
        <w:rPr>
          <w:sz w:val="28"/>
          <w:szCs w:val="28"/>
          <w:lang w:val="bg-BG"/>
        </w:rPr>
        <w:t xml:space="preserve"> е изготвен съгласно Образец на годишен доклад за изпълнение на дейностите</w:t>
      </w:r>
      <w:r w:rsidR="00AA3003" w:rsidRPr="00DD557E">
        <w:rPr>
          <w:sz w:val="28"/>
          <w:szCs w:val="28"/>
          <w:lang w:val="bg-BG"/>
        </w:rPr>
        <w:t>,</w:t>
      </w:r>
      <w:r w:rsidRPr="00DD557E">
        <w:rPr>
          <w:sz w:val="28"/>
          <w:szCs w:val="28"/>
          <w:lang w:val="bg-BG"/>
        </w:rPr>
        <w:t xml:space="preserve"> утвърден със Заповед № РД-806/31.10.2006 год. на Министъра на околната среда и водите и се представя в </w:t>
      </w:r>
      <w:r w:rsidR="00AA3003" w:rsidRPr="00DD557E">
        <w:rPr>
          <w:sz w:val="28"/>
          <w:szCs w:val="28"/>
          <w:lang w:val="bg-BG"/>
        </w:rPr>
        <w:t xml:space="preserve">законово </w:t>
      </w:r>
      <w:r w:rsidRPr="00DD557E">
        <w:rPr>
          <w:sz w:val="28"/>
          <w:szCs w:val="28"/>
          <w:lang w:val="bg-BG"/>
        </w:rPr>
        <w:t>определения срок.</w:t>
      </w:r>
    </w:p>
    <w:p w:rsidR="00063DB8" w:rsidRPr="00DD557E" w:rsidRDefault="00063DB8" w:rsidP="00063DB8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  <w:t xml:space="preserve">През </w:t>
      </w:r>
      <w:r w:rsidR="00E57D35" w:rsidRPr="00DD557E">
        <w:rPr>
          <w:sz w:val="28"/>
          <w:szCs w:val="28"/>
          <w:lang w:val="bg-BG"/>
        </w:rPr>
        <w:t xml:space="preserve">изминалата </w:t>
      </w:r>
      <w:r w:rsidRPr="00DD557E">
        <w:rPr>
          <w:sz w:val="28"/>
          <w:szCs w:val="28"/>
          <w:lang w:val="bg-BG"/>
        </w:rPr>
        <w:t>201</w:t>
      </w:r>
      <w:r w:rsidR="00E57D35" w:rsidRPr="00DD557E">
        <w:rPr>
          <w:sz w:val="28"/>
          <w:szCs w:val="28"/>
          <w:lang w:val="bg-BG"/>
        </w:rPr>
        <w:t>7</w:t>
      </w:r>
      <w:r w:rsidR="00201427">
        <w:rPr>
          <w:sz w:val="28"/>
          <w:szCs w:val="28"/>
          <w:lang w:val="bg-BG"/>
        </w:rPr>
        <w:t xml:space="preserve"> година няма</w:t>
      </w:r>
      <w:r w:rsidRPr="00DD557E">
        <w:rPr>
          <w:sz w:val="28"/>
          <w:szCs w:val="28"/>
          <w:lang w:val="bg-BG"/>
        </w:rPr>
        <w:t xml:space="preserve"> възниквали аварийни ситуации, </w:t>
      </w:r>
      <w:r w:rsidR="00F3444E" w:rsidRPr="00DD557E">
        <w:rPr>
          <w:sz w:val="28"/>
          <w:szCs w:val="28"/>
          <w:lang w:val="bg-BG"/>
        </w:rPr>
        <w:t>замърсявания на повърхностни и/или подземни води</w:t>
      </w:r>
      <w:r w:rsidR="00AA3003" w:rsidRPr="00DD557E">
        <w:rPr>
          <w:sz w:val="28"/>
          <w:szCs w:val="28"/>
          <w:lang w:val="bg-BG"/>
        </w:rPr>
        <w:t xml:space="preserve"> и почви</w:t>
      </w:r>
      <w:r w:rsidR="00F3444E" w:rsidRPr="00DD557E">
        <w:rPr>
          <w:sz w:val="28"/>
          <w:szCs w:val="28"/>
          <w:lang w:val="bg-BG"/>
        </w:rPr>
        <w:t xml:space="preserve">, за които е </w:t>
      </w:r>
      <w:r w:rsidR="00201427">
        <w:rPr>
          <w:sz w:val="28"/>
          <w:szCs w:val="28"/>
          <w:lang w:val="bg-BG"/>
        </w:rPr>
        <w:t>задължително</w:t>
      </w:r>
      <w:r w:rsidR="00F3444E" w:rsidRPr="00DD557E">
        <w:rPr>
          <w:sz w:val="28"/>
          <w:szCs w:val="28"/>
          <w:lang w:val="bg-BG"/>
        </w:rPr>
        <w:t xml:space="preserve"> уведомяване</w:t>
      </w:r>
      <w:r w:rsidR="00201427">
        <w:rPr>
          <w:sz w:val="28"/>
          <w:szCs w:val="28"/>
          <w:lang w:val="bg-BG"/>
        </w:rPr>
        <w:t>то</w:t>
      </w:r>
      <w:r w:rsidR="00F3444E" w:rsidRPr="00DD557E">
        <w:rPr>
          <w:sz w:val="28"/>
          <w:szCs w:val="28"/>
          <w:lang w:val="bg-BG"/>
        </w:rPr>
        <w:t xml:space="preserve"> на компетентните органи.</w:t>
      </w:r>
      <w:r w:rsidRPr="00DD557E">
        <w:rPr>
          <w:sz w:val="28"/>
          <w:szCs w:val="28"/>
          <w:lang w:val="bg-BG"/>
        </w:rPr>
        <w:t xml:space="preserve">  </w:t>
      </w:r>
    </w:p>
    <w:p w:rsidR="00063DB8" w:rsidRPr="00DD557E" w:rsidRDefault="00F3444E" w:rsidP="00F3444E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През 201</w:t>
      </w:r>
      <w:r w:rsidR="00E57D35" w:rsidRPr="00DD557E">
        <w:rPr>
          <w:sz w:val="28"/>
          <w:szCs w:val="28"/>
          <w:lang w:val="bg-BG"/>
        </w:rPr>
        <w:t>7 г</w:t>
      </w:r>
      <w:r w:rsidRPr="00DD557E">
        <w:rPr>
          <w:sz w:val="28"/>
          <w:szCs w:val="28"/>
          <w:lang w:val="bg-BG"/>
        </w:rPr>
        <w:t xml:space="preserve">одина </w:t>
      </w:r>
      <w:r w:rsidR="00201427">
        <w:rPr>
          <w:sz w:val="28"/>
          <w:szCs w:val="28"/>
          <w:lang w:val="bg-BG"/>
        </w:rPr>
        <w:t>продължи</w:t>
      </w:r>
      <w:r w:rsidRPr="00DD557E">
        <w:rPr>
          <w:sz w:val="28"/>
          <w:szCs w:val="28"/>
          <w:lang w:val="bg-BG"/>
        </w:rPr>
        <w:t xml:space="preserve"> </w:t>
      </w:r>
      <w:r w:rsidR="00201427">
        <w:rPr>
          <w:sz w:val="28"/>
          <w:szCs w:val="28"/>
          <w:lang w:val="bg-BG"/>
        </w:rPr>
        <w:t>процедурата</w:t>
      </w:r>
      <w:r w:rsidR="00E57D35" w:rsidRPr="00DD557E">
        <w:rPr>
          <w:sz w:val="28"/>
          <w:szCs w:val="28"/>
          <w:lang w:val="bg-BG"/>
        </w:rPr>
        <w:t xml:space="preserve"> относно </w:t>
      </w:r>
      <w:r w:rsidRPr="00DD557E">
        <w:rPr>
          <w:sz w:val="28"/>
          <w:szCs w:val="28"/>
          <w:lang w:val="bg-BG"/>
        </w:rPr>
        <w:t>планувани</w:t>
      </w:r>
      <w:r w:rsidR="00E57D35" w:rsidRPr="00DD557E">
        <w:rPr>
          <w:sz w:val="28"/>
          <w:szCs w:val="28"/>
          <w:lang w:val="bg-BG"/>
        </w:rPr>
        <w:t>те</w:t>
      </w:r>
      <w:r w:rsidRPr="00DD557E">
        <w:rPr>
          <w:sz w:val="28"/>
          <w:szCs w:val="28"/>
          <w:lang w:val="bg-BG"/>
        </w:rPr>
        <w:t xml:space="preserve"> промени в ра</w:t>
      </w:r>
      <w:r w:rsidR="00BE1739" w:rsidRPr="00DD557E">
        <w:rPr>
          <w:sz w:val="28"/>
          <w:szCs w:val="28"/>
          <w:lang w:val="bg-BG"/>
        </w:rPr>
        <w:t xml:space="preserve">ботата на инсталацията, за което </w:t>
      </w:r>
      <w:r w:rsidR="00691E62" w:rsidRPr="00DD557E">
        <w:rPr>
          <w:sz w:val="28"/>
          <w:szCs w:val="28"/>
          <w:lang w:val="bg-BG"/>
        </w:rPr>
        <w:t>са</w:t>
      </w:r>
      <w:r w:rsidRPr="00DD557E">
        <w:rPr>
          <w:sz w:val="28"/>
          <w:szCs w:val="28"/>
          <w:lang w:val="bg-BG"/>
        </w:rPr>
        <w:t xml:space="preserve"> информиран</w:t>
      </w:r>
      <w:r w:rsidR="00691E62" w:rsidRPr="00DD557E">
        <w:rPr>
          <w:sz w:val="28"/>
          <w:szCs w:val="28"/>
          <w:lang w:val="bg-BG"/>
        </w:rPr>
        <w:t>и</w:t>
      </w:r>
      <w:r w:rsidR="00F75CCA" w:rsidRPr="00DD557E">
        <w:rPr>
          <w:sz w:val="28"/>
          <w:szCs w:val="28"/>
          <w:lang w:val="bg-BG"/>
        </w:rPr>
        <w:t xml:space="preserve"> </w:t>
      </w:r>
      <w:r w:rsidR="00691E62" w:rsidRPr="00DD557E">
        <w:rPr>
          <w:sz w:val="28"/>
          <w:szCs w:val="28"/>
          <w:lang w:val="bg-BG"/>
        </w:rPr>
        <w:t>компетентните</w:t>
      </w:r>
      <w:r w:rsidRPr="00DD557E">
        <w:rPr>
          <w:sz w:val="28"/>
          <w:szCs w:val="28"/>
          <w:lang w:val="bg-BG"/>
        </w:rPr>
        <w:t xml:space="preserve"> орган</w:t>
      </w:r>
      <w:r w:rsidR="00691E62" w:rsidRPr="00DD557E">
        <w:rPr>
          <w:sz w:val="28"/>
          <w:szCs w:val="28"/>
          <w:lang w:val="bg-BG"/>
        </w:rPr>
        <w:t>и</w:t>
      </w:r>
      <w:r w:rsidRPr="00DD557E">
        <w:rPr>
          <w:sz w:val="28"/>
          <w:szCs w:val="28"/>
          <w:lang w:val="bg-BG"/>
        </w:rPr>
        <w:t xml:space="preserve"> – </w:t>
      </w:r>
      <w:r w:rsidR="00691E62" w:rsidRPr="00DD557E">
        <w:rPr>
          <w:sz w:val="28"/>
          <w:szCs w:val="28"/>
          <w:lang w:val="bg-BG"/>
        </w:rPr>
        <w:t xml:space="preserve">ИАОС, </w:t>
      </w:r>
      <w:r w:rsidRPr="00DD557E">
        <w:rPr>
          <w:sz w:val="28"/>
          <w:szCs w:val="28"/>
          <w:lang w:val="bg-BG"/>
        </w:rPr>
        <w:t>МОСВ</w:t>
      </w:r>
      <w:r w:rsidR="00691E62" w:rsidRPr="00DD557E">
        <w:rPr>
          <w:sz w:val="28"/>
          <w:szCs w:val="28"/>
          <w:lang w:val="bg-BG"/>
        </w:rPr>
        <w:t xml:space="preserve"> и РИОСВ</w:t>
      </w:r>
      <w:r w:rsidRPr="00DD557E">
        <w:rPr>
          <w:sz w:val="28"/>
          <w:szCs w:val="28"/>
          <w:lang w:val="bg-BG"/>
        </w:rPr>
        <w:t xml:space="preserve">. </w:t>
      </w:r>
      <w:r w:rsidR="00201427">
        <w:rPr>
          <w:sz w:val="28"/>
          <w:szCs w:val="28"/>
          <w:lang w:val="bg-BG"/>
        </w:rPr>
        <w:t xml:space="preserve">След проведена среща на 13.02.2018 год. в ИАОС </w:t>
      </w:r>
      <w:r w:rsidR="00652F77">
        <w:rPr>
          <w:sz w:val="28"/>
          <w:szCs w:val="28"/>
          <w:lang w:val="bg-BG"/>
        </w:rPr>
        <w:t>вече се очаква</w:t>
      </w:r>
      <w:r w:rsidR="00E57D35" w:rsidRPr="00DD557E">
        <w:rPr>
          <w:sz w:val="28"/>
          <w:szCs w:val="28"/>
          <w:lang w:val="bg-BG"/>
        </w:rPr>
        <w:t xml:space="preserve"> издаване на променено Комплексно разрешително, съобразено с НДНТ и плануваните промени в работата на инсталацията.</w:t>
      </w:r>
      <w:r w:rsidRPr="00DD557E">
        <w:rPr>
          <w:sz w:val="28"/>
          <w:szCs w:val="28"/>
          <w:lang w:val="bg-BG"/>
        </w:rPr>
        <w:t xml:space="preserve"> </w:t>
      </w:r>
    </w:p>
    <w:p w:rsidR="00F3444E" w:rsidRPr="00DD557E" w:rsidRDefault="00F3444E" w:rsidP="00F3444E">
      <w:pPr>
        <w:spacing w:line="276" w:lineRule="auto"/>
        <w:ind w:firstLine="708"/>
        <w:jc w:val="both"/>
        <w:rPr>
          <w:sz w:val="28"/>
          <w:szCs w:val="28"/>
          <w:lang w:val="bg-BG"/>
        </w:rPr>
      </w:pPr>
    </w:p>
    <w:p w:rsidR="00F3444E" w:rsidRPr="00DD557E" w:rsidRDefault="004B2A01" w:rsidP="004B2A01">
      <w:pPr>
        <w:spacing w:line="276" w:lineRule="auto"/>
        <w:jc w:val="both"/>
        <w:rPr>
          <w:i/>
          <w:sz w:val="28"/>
          <w:szCs w:val="28"/>
          <w:lang w:val="bg-BG"/>
        </w:rPr>
      </w:pPr>
      <w:r w:rsidRPr="00DD557E">
        <w:rPr>
          <w:i/>
          <w:sz w:val="28"/>
          <w:szCs w:val="28"/>
          <w:lang w:val="bg-BG"/>
        </w:rPr>
        <w:t>Актуализация на Системата за управление на Околната среда</w:t>
      </w:r>
    </w:p>
    <w:p w:rsidR="00454355" w:rsidRPr="00DD557E" w:rsidRDefault="004B2A01" w:rsidP="00454355">
      <w:pPr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</w:r>
      <w:r w:rsidR="006316C7" w:rsidRPr="00DD557E">
        <w:rPr>
          <w:sz w:val="28"/>
          <w:szCs w:val="28"/>
          <w:lang w:val="bg-BG"/>
        </w:rPr>
        <w:t>Регионалната инспекция по околна среда и води,</w:t>
      </w:r>
      <w:r w:rsidR="006316C7" w:rsidRPr="00DD557E">
        <w:rPr>
          <w:b/>
          <w:sz w:val="28"/>
          <w:szCs w:val="28"/>
          <w:lang w:val="bg-BG"/>
        </w:rPr>
        <w:t xml:space="preserve"> </w:t>
      </w:r>
      <w:r w:rsidR="006316C7" w:rsidRPr="00DD557E">
        <w:rPr>
          <w:sz w:val="28"/>
          <w:szCs w:val="28"/>
          <w:lang w:val="bg-BG"/>
        </w:rPr>
        <w:t xml:space="preserve">в чийто район се намира производствената площадка </w:t>
      </w:r>
      <w:r w:rsidR="00652F77">
        <w:rPr>
          <w:sz w:val="28"/>
          <w:szCs w:val="28"/>
          <w:lang w:val="bg-BG"/>
        </w:rPr>
        <w:t xml:space="preserve">на </w:t>
      </w:r>
      <w:r w:rsidR="00652F77" w:rsidRPr="00DD557E">
        <w:rPr>
          <w:sz w:val="28"/>
          <w:szCs w:val="28"/>
          <w:lang w:val="bg-BG"/>
        </w:rPr>
        <w:t>“Яйца и птици” АД гр. Мизия</w:t>
      </w:r>
      <w:r w:rsidR="00652F77">
        <w:rPr>
          <w:sz w:val="28"/>
          <w:szCs w:val="28"/>
          <w:lang w:val="bg-BG"/>
        </w:rPr>
        <w:t xml:space="preserve"> – площадка Козлодуй</w:t>
      </w:r>
      <w:r w:rsidR="00652F77" w:rsidRPr="00DD557E">
        <w:rPr>
          <w:sz w:val="28"/>
          <w:szCs w:val="28"/>
          <w:lang w:val="bg-BG"/>
        </w:rPr>
        <w:t xml:space="preserve"> </w:t>
      </w:r>
      <w:r w:rsidR="006316C7" w:rsidRPr="00DD557E">
        <w:rPr>
          <w:sz w:val="28"/>
          <w:szCs w:val="28"/>
          <w:lang w:val="bg-BG"/>
        </w:rPr>
        <w:t xml:space="preserve">е </w:t>
      </w:r>
      <w:r w:rsidR="006316C7" w:rsidRPr="00DD557E">
        <w:rPr>
          <w:b/>
          <w:sz w:val="28"/>
          <w:szCs w:val="28"/>
          <w:lang w:val="bg-BG"/>
        </w:rPr>
        <w:t>Р</w:t>
      </w:r>
      <w:r w:rsidR="00340686" w:rsidRPr="00DD557E">
        <w:rPr>
          <w:b/>
          <w:sz w:val="28"/>
          <w:szCs w:val="28"/>
          <w:lang w:val="bg-BG"/>
        </w:rPr>
        <w:t>егионалната инспекция по околна среда и води (Р</w:t>
      </w:r>
      <w:r w:rsidR="006316C7" w:rsidRPr="00DD557E">
        <w:rPr>
          <w:b/>
          <w:sz w:val="28"/>
          <w:szCs w:val="28"/>
          <w:lang w:val="bg-BG"/>
        </w:rPr>
        <w:t>ИОСВ</w:t>
      </w:r>
      <w:r w:rsidR="00340686" w:rsidRPr="00DD557E">
        <w:rPr>
          <w:b/>
          <w:sz w:val="28"/>
          <w:szCs w:val="28"/>
          <w:lang w:val="bg-BG"/>
        </w:rPr>
        <w:t>)</w:t>
      </w:r>
      <w:r w:rsidR="006316C7" w:rsidRPr="00DD557E">
        <w:rPr>
          <w:b/>
          <w:sz w:val="28"/>
          <w:szCs w:val="28"/>
          <w:lang w:val="bg-BG"/>
        </w:rPr>
        <w:t xml:space="preserve"> – гр. Враца</w:t>
      </w:r>
      <w:r w:rsidR="006316C7" w:rsidRPr="00DD557E">
        <w:rPr>
          <w:sz w:val="28"/>
          <w:szCs w:val="28"/>
          <w:lang w:val="bg-BG"/>
        </w:rPr>
        <w:t xml:space="preserve">. </w:t>
      </w:r>
    </w:p>
    <w:p w:rsidR="006316C7" w:rsidRPr="00DD557E" w:rsidRDefault="006316C7" w:rsidP="00454355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Същата провежда ежегоден контрол по изпълнение на условията на издаденото Комплексно разрешително за площадката на Дружеството и при нужда издава предписания за подобряване на състоянието на околната среда. </w:t>
      </w:r>
    </w:p>
    <w:p w:rsidR="006316C7" w:rsidRPr="00DD557E" w:rsidRDefault="006316C7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Инсталацията за интензивно отглеждане на кокошки носачки </w:t>
      </w:r>
      <w:r w:rsidR="00652F77">
        <w:rPr>
          <w:sz w:val="28"/>
          <w:szCs w:val="28"/>
          <w:lang w:val="bg-BG"/>
        </w:rPr>
        <w:t xml:space="preserve">в гр. Козлодуй </w:t>
      </w:r>
      <w:r w:rsidRPr="00DD557E">
        <w:rPr>
          <w:sz w:val="28"/>
          <w:szCs w:val="28"/>
          <w:lang w:val="bg-BG"/>
        </w:rPr>
        <w:t xml:space="preserve">е разположена на територията на </w:t>
      </w:r>
      <w:r w:rsidRPr="00DD557E">
        <w:rPr>
          <w:b/>
          <w:sz w:val="28"/>
          <w:szCs w:val="28"/>
          <w:lang w:val="bg-BG"/>
        </w:rPr>
        <w:t xml:space="preserve">Басейнова дирекция за управление на водите в Дунавски район </w:t>
      </w:r>
      <w:r w:rsidR="00340686" w:rsidRPr="00DD557E">
        <w:rPr>
          <w:b/>
          <w:sz w:val="28"/>
          <w:szCs w:val="28"/>
          <w:lang w:val="bg-BG"/>
        </w:rPr>
        <w:t xml:space="preserve">(БДУВДР) </w:t>
      </w:r>
      <w:r w:rsidRPr="00DD557E">
        <w:rPr>
          <w:b/>
          <w:sz w:val="28"/>
          <w:szCs w:val="28"/>
          <w:lang w:val="bg-BG"/>
        </w:rPr>
        <w:t>– гр.Плевен</w:t>
      </w:r>
      <w:r w:rsidRPr="00DD557E">
        <w:rPr>
          <w:sz w:val="28"/>
          <w:szCs w:val="28"/>
          <w:lang w:val="bg-BG"/>
        </w:rPr>
        <w:t xml:space="preserve"> и същата е компетентен орган отговарящ за речните басейни в този </w:t>
      </w:r>
      <w:r w:rsidR="00AA3003" w:rsidRPr="00DD557E">
        <w:rPr>
          <w:sz w:val="28"/>
          <w:szCs w:val="28"/>
          <w:lang w:val="bg-BG"/>
        </w:rPr>
        <w:t>регион</w:t>
      </w:r>
      <w:r w:rsidRPr="00DD557E">
        <w:rPr>
          <w:sz w:val="28"/>
          <w:szCs w:val="28"/>
          <w:lang w:val="bg-BG"/>
        </w:rPr>
        <w:t xml:space="preserve">. </w:t>
      </w:r>
    </w:p>
    <w:p w:rsidR="006316C7" w:rsidRPr="00DD557E" w:rsidRDefault="006316C7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“Яйца и птици” АД гр. Мизия осъществява своята дейност в съответствие с условията на </w:t>
      </w:r>
      <w:r w:rsidR="00125FDD">
        <w:rPr>
          <w:sz w:val="28"/>
          <w:szCs w:val="28"/>
          <w:lang w:val="bg-BG"/>
        </w:rPr>
        <w:t>актуализираното</w:t>
      </w:r>
      <w:r w:rsidRPr="00DD557E">
        <w:rPr>
          <w:sz w:val="28"/>
          <w:szCs w:val="28"/>
          <w:lang w:val="bg-BG"/>
        </w:rPr>
        <w:t xml:space="preserve"> КР № 259 </w:t>
      </w:r>
      <w:r w:rsidR="00340686" w:rsidRPr="00DD557E">
        <w:rPr>
          <w:sz w:val="28"/>
          <w:szCs w:val="28"/>
          <w:lang w:val="bg-BG"/>
        </w:rPr>
        <w:t>–</w:t>
      </w:r>
      <w:r w:rsidRPr="00DD557E">
        <w:rPr>
          <w:sz w:val="28"/>
          <w:szCs w:val="28"/>
          <w:lang w:val="bg-BG"/>
        </w:rPr>
        <w:t xml:space="preserve"> Н</w:t>
      </w:r>
      <w:r w:rsidR="00340686" w:rsidRPr="00DD557E">
        <w:rPr>
          <w:sz w:val="28"/>
          <w:szCs w:val="28"/>
          <w:lang w:val="bg-BG"/>
        </w:rPr>
        <w:t>1</w:t>
      </w:r>
      <w:r w:rsidRPr="00DD557E">
        <w:rPr>
          <w:sz w:val="28"/>
          <w:szCs w:val="28"/>
          <w:lang w:val="bg-BG"/>
        </w:rPr>
        <w:t xml:space="preserve"> / 20</w:t>
      </w:r>
      <w:r w:rsidR="00340686" w:rsidRPr="00DD557E">
        <w:rPr>
          <w:sz w:val="28"/>
          <w:szCs w:val="28"/>
          <w:lang w:val="bg-BG"/>
        </w:rPr>
        <w:t>12</w:t>
      </w:r>
      <w:r w:rsidRPr="00DD557E">
        <w:rPr>
          <w:sz w:val="28"/>
          <w:szCs w:val="28"/>
          <w:lang w:val="bg-BG"/>
        </w:rPr>
        <w:t xml:space="preserve"> год. Стриктно се изпълняват всички условия и инструкции заложени от СУОС (системата за управление на околната среда), като същите са отчетени в таблица ІІ.</w:t>
      </w:r>
    </w:p>
    <w:p w:rsidR="006316C7" w:rsidRPr="00DD557E" w:rsidRDefault="006316C7" w:rsidP="006316C7">
      <w:pPr>
        <w:spacing w:line="276" w:lineRule="auto"/>
        <w:ind w:left="8640"/>
        <w:jc w:val="both"/>
        <w:outlineLvl w:val="0"/>
        <w:rPr>
          <w:b/>
          <w:sz w:val="28"/>
          <w:szCs w:val="28"/>
          <w:lang w:val="bg-BG"/>
        </w:rPr>
      </w:pPr>
      <w:r w:rsidRPr="00DD557E">
        <w:rPr>
          <w:b/>
          <w:sz w:val="28"/>
          <w:szCs w:val="28"/>
          <w:lang w:val="bg-BG"/>
        </w:rPr>
        <w:t>Таблица ІІ</w:t>
      </w:r>
    </w:p>
    <w:p w:rsidR="006316C7" w:rsidRPr="00DD557E" w:rsidRDefault="006316C7" w:rsidP="006316C7">
      <w:pPr>
        <w:spacing w:line="276" w:lineRule="auto"/>
        <w:ind w:left="8640"/>
        <w:jc w:val="both"/>
        <w:outlineLvl w:val="0"/>
        <w:rPr>
          <w:b/>
          <w:sz w:val="16"/>
          <w:szCs w:val="16"/>
          <w:lang w:val="bg-BG"/>
        </w:rPr>
      </w:pPr>
    </w:p>
    <w:p w:rsidR="006316C7" w:rsidRPr="00DD557E" w:rsidRDefault="006316C7" w:rsidP="006316C7">
      <w:pPr>
        <w:spacing w:line="276" w:lineRule="auto"/>
        <w:ind w:left="8487" w:firstLine="153"/>
        <w:jc w:val="both"/>
        <w:outlineLvl w:val="0"/>
        <w:rPr>
          <w:sz w:val="16"/>
          <w:szCs w:val="16"/>
          <w:lang w:val="bg-BG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6379"/>
      </w:tblGrid>
      <w:tr w:rsidR="006316C7" w:rsidRPr="00DD557E" w:rsidTr="00F97AD1"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Основни елементи на СУОС</w:t>
            </w:r>
          </w:p>
        </w:tc>
        <w:tc>
          <w:tcPr>
            <w:tcW w:w="6379" w:type="dxa"/>
          </w:tcPr>
          <w:p w:rsidR="006316C7" w:rsidRPr="00DD557E" w:rsidRDefault="006316C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Резултати по изпълнение условие №5 от КР</w:t>
            </w:r>
          </w:p>
        </w:tc>
      </w:tr>
      <w:tr w:rsidR="006316C7" w:rsidRPr="00DD557E" w:rsidTr="00F97AD1"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 xml:space="preserve">5.1.Структура и отговорности </w:t>
            </w:r>
          </w:p>
        </w:tc>
        <w:tc>
          <w:tcPr>
            <w:tcW w:w="6379" w:type="dxa"/>
          </w:tcPr>
          <w:p w:rsidR="006316C7" w:rsidRPr="00DD557E" w:rsidRDefault="006316C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u w:val="single"/>
                <w:lang w:val="bg-BG"/>
              </w:rPr>
            </w:pPr>
            <w:r w:rsidRPr="00DD557E">
              <w:rPr>
                <w:sz w:val="28"/>
                <w:szCs w:val="28"/>
                <w:u w:val="single"/>
                <w:lang w:val="bg-BG"/>
              </w:rPr>
              <w:t>Условие 5.1.1 и 5.1.2. са изпълнени.</w:t>
            </w:r>
          </w:p>
          <w:p w:rsidR="006316C7" w:rsidRPr="00DD557E" w:rsidRDefault="006316C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Изискуемите списъци се съхраняват на място</w:t>
            </w:r>
          </w:p>
        </w:tc>
      </w:tr>
      <w:tr w:rsidR="006316C7" w:rsidRPr="00DD557E" w:rsidTr="00F97AD1"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 xml:space="preserve">5.2.Обучение </w:t>
            </w:r>
          </w:p>
        </w:tc>
        <w:tc>
          <w:tcPr>
            <w:tcW w:w="6379" w:type="dxa"/>
          </w:tcPr>
          <w:p w:rsidR="006316C7" w:rsidRPr="00DD557E" w:rsidRDefault="006316C7" w:rsidP="00F97AD1">
            <w:pPr>
              <w:pStyle w:val="5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  <w:r w:rsidRPr="00DD557E">
              <w:rPr>
                <w:rFonts w:ascii="Times New Roman" w:hAnsi="Times New Roman"/>
                <w:sz w:val="28"/>
                <w:szCs w:val="28"/>
                <w:lang w:val="bg-BG" w:eastAsia="bg-BG"/>
              </w:rPr>
              <w:t>Условие 5.2.1 е изпълнено.</w:t>
            </w:r>
          </w:p>
          <w:p w:rsidR="006316C7" w:rsidRPr="00DD557E" w:rsidRDefault="00652F7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Извършват се вътрешни обучения на работниците</w:t>
            </w:r>
          </w:p>
        </w:tc>
      </w:tr>
      <w:tr w:rsidR="006316C7" w:rsidRPr="00DD557E" w:rsidTr="00F97AD1">
        <w:trPr>
          <w:trHeight w:val="152"/>
        </w:trPr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5.3.Обмен на информация</w:t>
            </w:r>
          </w:p>
        </w:tc>
        <w:tc>
          <w:tcPr>
            <w:tcW w:w="6379" w:type="dxa"/>
          </w:tcPr>
          <w:p w:rsidR="006316C7" w:rsidRPr="00DD557E" w:rsidRDefault="006316C7" w:rsidP="00F97AD1">
            <w:pPr>
              <w:pStyle w:val="5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  <w:r w:rsidRPr="00DD557E">
              <w:rPr>
                <w:rFonts w:ascii="Times New Roman" w:hAnsi="Times New Roman"/>
                <w:sz w:val="28"/>
                <w:szCs w:val="28"/>
                <w:lang w:val="bg-BG" w:eastAsia="bg-BG"/>
              </w:rPr>
              <w:t>Условие 5.3.1 и 5.3.2 са изпълнени.</w:t>
            </w:r>
          </w:p>
          <w:p w:rsidR="006316C7" w:rsidRPr="00DD557E" w:rsidRDefault="006316C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 xml:space="preserve">Направени са списъци на отговорните лица по изпълнение на условията на КР с телефони за обмен </w:t>
            </w:r>
            <w:r w:rsidRPr="00DD557E">
              <w:rPr>
                <w:sz w:val="28"/>
                <w:szCs w:val="28"/>
                <w:lang w:val="bg-BG"/>
              </w:rPr>
              <w:lastRenderedPageBreak/>
              <w:t>на информация и контакт при спешни случай.</w:t>
            </w:r>
          </w:p>
        </w:tc>
      </w:tr>
      <w:tr w:rsidR="006316C7" w:rsidRPr="00DD557E" w:rsidTr="00F97AD1"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 xml:space="preserve">5.4.Документиране </w:t>
            </w:r>
          </w:p>
        </w:tc>
        <w:tc>
          <w:tcPr>
            <w:tcW w:w="6379" w:type="dxa"/>
          </w:tcPr>
          <w:p w:rsidR="006316C7" w:rsidRPr="00DD557E" w:rsidRDefault="006316C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u w:val="single"/>
                <w:lang w:val="bg-BG"/>
              </w:rPr>
              <w:t>Условия 5.4.1; 5.4.2; 5.4.3 са изпълнени</w:t>
            </w:r>
            <w:r w:rsidRPr="00DD557E">
              <w:rPr>
                <w:sz w:val="28"/>
                <w:szCs w:val="28"/>
                <w:lang w:val="bg-BG"/>
              </w:rPr>
              <w:t>.</w:t>
            </w:r>
          </w:p>
          <w:p w:rsidR="006316C7" w:rsidRPr="00DD557E" w:rsidRDefault="00652F7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="006316C7" w:rsidRPr="00DD557E">
              <w:rPr>
                <w:sz w:val="28"/>
                <w:szCs w:val="28"/>
                <w:lang w:val="bg-BG"/>
              </w:rPr>
              <w:t xml:space="preserve">ъхранява </w:t>
            </w:r>
            <w:r>
              <w:rPr>
                <w:sz w:val="28"/>
                <w:szCs w:val="28"/>
                <w:lang w:val="bg-BG"/>
              </w:rPr>
              <w:t xml:space="preserve">се </w:t>
            </w:r>
            <w:r w:rsidR="006316C7" w:rsidRPr="00DD557E">
              <w:rPr>
                <w:sz w:val="28"/>
                <w:szCs w:val="28"/>
                <w:lang w:val="bg-BG"/>
              </w:rPr>
              <w:t xml:space="preserve">актуален списък на нормативната уредба по ОС, на хартиен носител, както и изискваните инструкции за дейността; </w:t>
            </w:r>
          </w:p>
        </w:tc>
      </w:tr>
      <w:tr w:rsidR="006316C7" w:rsidRPr="00DD557E" w:rsidTr="00F97AD1"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5.5.Управление на документи</w:t>
            </w:r>
          </w:p>
        </w:tc>
        <w:tc>
          <w:tcPr>
            <w:tcW w:w="6379" w:type="dxa"/>
          </w:tcPr>
          <w:p w:rsidR="006316C7" w:rsidRPr="00DD557E" w:rsidRDefault="006316C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u w:val="single"/>
                <w:lang w:val="bg-BG"/>
              </w:rPr>
            </w:pPr>
            <w:r w:rsidRPr="00DD557E">
              <w:rPr>
                <w:sz w:val="28"/>
                <w:szCs w:val="28"/>
                <w:u w:val="single"/>
                <w:lang w:val="bg-BG"/>
              </w:rPr>
              <w:t>Условия 5.5.1 е изпълнено.</w:t>
            </w:r>
          </w:p>
          <w:p w:rsidR="006316C7" w:rsidRPr="00DD557E" w:rsidRDefault="006316C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Разработена е инструкция за актуализация на входно изходни документи.</w:t>
            </w:r>
          </w:p>
        </w:tc>
      </w:tr>
      <w:tr w:rsidR="006316C7" w:rsidRPr="00DD557E" w:rsidTr="00F97AD1"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5.6.Оперативно управление</w:t>
            </w:r>
          </w:p>
        </w:tc>
        <w:tc>
          <w:tcPr>
            <w:tcW w:w="6379" w:type="dxa"/>
          </w:tcPr>
          <w:p w:rsidR="006316C7" w:rsidRPr="00DD557E" w:rsidRDefault="006316C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u w:val="single"/>
                <w:lang w:val="bg-BG"/>
              </w:rPr>
            </w:pPr>
            <w:r w:rsidRPr="00DD557E">
              <w:rPr>
                <w:sz w:val="28"/>
                <w:szCs w:val="28"/>
                <w:u w:val="single"/>
                <w:lang w:val="bg-BG"/>
              </w:rPr>
              <w:t xml:space="preserve">Условие 5.6.1. е изпълнено. </w:t>
            </w:r>
          </w:p>
          <w:p w:rsidR="006316C7" w:rsidRPr="00DD557E" w:rsidRDefault="006316C7" w:rsidP="00652F77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 xml:space="preserve">По един екземпляр от всички инструкции се съхраняват при </w:t>
            </w:r>
            <w:r w:rsidR="00652F77">
              <w:rPr>
                <w:sz w:val="28"/>
                <w:szCs w:val="28"/>
                <w:lang w:val="bg-BG"/>
              </w:rPr>
              <w:t>отговорника на фермата.</w:t>
            </w:r>
          </w:p>
        </w:tc>
      </w:tr>
      <w:tr w:rsidR="006316C7" w:rsidRPr="00DD557E" w:rsidTr="00F97AD1"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5.7.Проверка и коригиращо действие</w:t>
            </w:r>
          </w:p>
        </w:tc>
        <w:tc>
          <w:tcPr>
            <w:tcW w:w="6379" w:type="dxa"/>
          </w:tcPr>
          <w:p w:rsidR="006316C7" w:rsidRPr="00DD557E" w:rsidRDefault="006316C7" w:rsidP="00F97AD1">
            <w:pPr>
              <w:pStyle w:val="5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  <w:r w:rsidRPr="00DD557E">
              <w:rPr>
                <w:rFonts w:ascii="Times New Roman" w:hAnsi="Times New Roman"/>
                <w:sz w:val="28"/>
                <w:szCs w:val="28"/>
                <w:lang w:val="bg-BG" w:eastAsia="bg-BG"/>
              </w:rPr>
              <w:t>Условие 5.7.1; 5.7.2; 5.7.3 са изпълнени.</w:t>
            </w:r>
          </w:p>
          <w:p w:rsidR="006316C7" w:rsidRPr="00DD557E" w:rsidRDefault="006316C7" w:rsidP="00652F77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Операторът прилага инструкции за</w:t>
            </w:r>
            <w:r w:rsidR="00652F77">
              <w:rPr>
                <w:sz w:val="28"/>
                <w:szCs w:val="28"/>
                <w:lang w:val="bg-BG"/>
              </w:rPr>
              <w:t xml:space="preserve"> мониторинг по условията на КР </w:t>
            </w:r>
            <w:r w:rsidRPr="00DD557E">
              <w:rPr>
                <w:sz w:val="28"/>
                <w:szCs w:val="28"/>
                <w:lang w:val="bg-BG"/>
              </w:rPr>
              <w:t>и коригиращите действия.</w:t>
            </w:r>
          </w:p>
        </w:tc>
      </w:tr>
      <w:tr w:rsidR="006316C7" w:rsidRPr="00DD557E" w:rsidTr="00F97AD1"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5.8.Предотвратяване и контрол на аварийни ситуации</w:t>
            </w:r>
          </w:p>
        </w:tc>
        <w:tc>
          <w:tcPr>
            <w:tcW w:w="6379" w:type="dxa"/>
          </w:tcPr>
          <w:p w:rsidR="006316C7" w:rsidRPr="00DD557E" w:rsidRDefault="006316C7" w:rsidP="00F97AD1">
            <w:pPr>
              <w:pStyle w:val="5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  <w:r w:rsidRPr="00DD557E">
              <w:rPr>
                <w:rFonts w:ascii="Times New Roman" w:hAnsi="Times New Roman"/>
                <w:sz w:val="28"/>
                <w:szCs w:val="28"/>
                <w:lang w:val="bg-BG" w:eastAsia="bg-BG"/>
              </w:rPr>
              <w:t>Условие 5.8.1; 5.8.2 са изпълнени .</w:t>
            </w:r>
          </w:p>
          <w:p w:rsidR="006316C7" w:rsidRPr="00DD557E" w:rsidRDefault="006316C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Изготвен е авариен план с отговорници и обучение на персонала за действия при аварии.</w:t>
            </w:r>
          </w:p>
        </w:tc>
      </w:tr>
      <w:tr w:rsidR="006316C7" w:rsidRPr="00DD557E" w:rsidTr="00F97AD1">
        <w:trPr>
          <w:trHeight w:val="80"/>
        </w:trPr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 xml:space="preserve">5.9.Записи </w:t>
            </w:r>
          </w:p>
        </w:tc>
        <w:tc>
          <w:tcPr>
            <w:tcW w:w="6379" w:type="dxa"/>
          </w:tcPr>
          <w:p w:rsidR="006316C7" w:rsidRPr="00DD557E" w:rsidRDefault="006316C7" w:rsidP="00F97AD1">
            <w:pPr>
              <w:pStyle w:val="5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  <w:r w:rsidRPr="00DD557E">
              <w:rPr>
                <w:rFonts w:ascii="Times New Roman" w:hAnsi="Times New Roman"/>
                <w:sz w:val="28"/>
                <w:szCs w:val="28"/>
                <w:lang w:val="bg-BG" w:eastAsia="bg-BG"/>
              </w:rPr>
              <w:t>Условие 5.9.1; 5.9.2; 5.9.3 се изпълняват.</w:t>
            </w:r>
          </w:p>
          <w:p w:rsidR="006316C7" w:rsidRPr="00DD557E" w:rsidRDefault="006316C7" w:rsidP="00652F77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 xml:space="preserve">Наблюденията от емисионните и техническите показатели се документират и съхраняват. </w:t>
            </w:r>
          </w:p>
        </w:tc>
      </w:tr>
      <w:tr w:rsidR="006316C7" w:rsidRPr="00DD557E" w:rsidTr="00F97AD1"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 xml:space="preserve">5.10.Докладване </w:t>
            </w:r>
          </w:p>
        </w:tc>
        <w:tc>
          <w:tcPr>
            <w:tcW w:w="6379" w:type="dxa"/>
          </w:tcPr>
          <w:p w:rsidR="006316C7" w:rsidRPr="00DD557E" w:rsidRDefault="006316C7" w:rsidP="00F97AD1">
            <w:pPr>
              <w:pStyle w:val="5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  <w:r w:rsidRPr="00DD557E">
              <w:rPr>
                <w:rFonts w:ascii="Times New Roman" w:hAnsi="Times New Roman"/>
                <w:sz w:val="28"/>
                <w:szCs w:val="28"/>
                <w:lang w:val="bg-BG" w:eastAsia="bg-BG"/>
              </w:rPr>
              <w:t>Условие 5.10.1 и 5.10.2.се изпълняват.</w:t>
            </w:r>
          </w:p>
          <w:p w:rsidR="006316C7" w:rsidRPr="00DD557E" w:rsidRDefault="006316C7" w:rsidP="00F97AD1">
            <w:pPr>
              <w:spacing w:line="276" w:lineRule="auto"/>
              <w:ind w:left="-108"/>
              <w:jc w:val="both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 xml:space="preserve">Изпълнението на условията на КР се докладват </w:t>
            </w:r>
          </w:p>
        </w:tc>
      </w:tr>
      <w:tr w:rsidR="006316C7" w:rsidRPr="00DD557E" w:rsidTr="00F97AD1">
        <w:tc>
          <w:tcPr>
            <w:tcW w:w="4111" w:type="dxa"/>
          </w:tcPr>
          <w:p w:rsidR="006316C7" w:rsidRPr="00DD557E" w:rsidRDefault="006316C7" w:rsidP="00F97AD1">
            <w:pPr>
              <w:spacing w:line="276" w:lineRule="auto"/>
              <w:ind w:left="34"/>
              <w:rPr>
                <w:sz w:val="28"/>
                <w:szCs w:val="28"/>
                <w:lang w:val="bg-BG"/>
              </w:rPr>
            </w:pPr>
            <w:r w:rsidRPr="00DD557E">
              <w:rPr>
                <w:sz w:val="28"/>
                <w:szCs w:val="28"/>
                <w:lang w:val="bg-BG"/>
              </w:rPr>
              <w:t>5.11.Актуализация на СУОС</w:t>
            </w:r>
          </w:p>
        </w:tc>
        <w:tc>
          <w:tcPr>
            <w:tcW w:w="6379" w:type="dxa"/>
          </w:tcPr>
          <w:p w:rsidR="006316C7" w:rsidRPr="00DD557E" w:rsidRDefault="006316C7" w:rsidP="001D1142">
            <w:pPr>
              <w:spacing w:line="276" w:lineRule="auto"/>
              <w:ind w:left="-108"/>
              <w:jc w:val="both"/>
              <w:rPr>
                <w:sz w:val="28"/>
                <w:szCs w:val="28"/>
                <w:u w:val="single"/>
                <w:lang w:val="bg-BG"/>
              </w:rPr>
            </w:pPr>
            <w:r w:rsidRPr="00DD557E">
              <w:rPr>
                <w:sz w:val="28"/>
                <w:szCs w:val="28"/>
                <w:u w:val="single"/>
                <w:lang w:val="bg-BG"/>
              </w:rPr>
              <w:t>Условие 5.11.1 – актуализация на СУОС на този етап не е извърш</w:t>
            </w:r>
            <w:r w:rsidR="001D1142" w:rsidRPr="00DD557E">
              <w:rPr>
                <w:sz w:val="28"/>
                <w:szCs w:val="28"/>
                <w:u w:val="single"/>
                <w:lang w:val="bg-BG"/>
              </w:rPr>
              <w:t>ва</w:t>
            </w:r>
            <w:r w:rsidRPr="00DD557E">
              <w:rPr>
                <w:sz w:val="28"/>
                <w:szCs w:val="28"/>
                <w:u w:val="single"/>
                <w:lang w:val="bg-BG"/>
              </w:rPr>
              <w:t>на.</w:t>
            </w:r>
          </w:p>
        </w:tc>
      </w:tr>
    </w:tbl>
    <w:p w:rsidR="006316C7" w:rsidRPr="00DD557E" w:rsidRDefault="006316C7" w:rsidP="006316C7">
      <w:pPr>
        <w:spacing w:line="276" w:lineRule="auto"/>
        <w:ind w:left="567"/>
        <w:jc w:val="center"/>
        <w:rPr>
          <w:b/>
          <w:sz w:val="28"/>
          <w:szCs w:val="28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ind w:left="567"/>
        <w:jc w:val="center"/>
        <w:rPr>
          <w:b/>
          <w:sz w:val="28"/>
          <w:szCs w:val="28"/>
          <w:u w:val="single"/>
          <w:lang w:val="bg-BG"/>
        </w:rPr>
      </w:pPr>
    </w:p>
    <w:p w:rsidR="006316C7" w:rsidRPr="00DD557E" w:rsidRDefault="006316C7" w:rsidP="006316C7">
      <w:pPr>
        <w:spacing w:line="276" w:lineRule="auto"/>
        <w:ind w:left="567"/>
        <w:jc w:val="center"/>
        <w:rPr>
          <w:b/>
          <w:sz w:val="28"/>
          <w:szCs w:val="28"/>
          <w:u w:val="single"/>
          <w:lang w:val="bg-BG"/>
        </w:rPr>
      </w:pPr>
      <w:r w:rsidRPr="00DD557E">
        <w:rPr>
          <w:b/>
          <w:sz w:val="28"/>
          <w:szCs w:val="28"/>
          <w:u w:val="single"/>
          <w:lang w:val="bg-BG"/>
        </w:rPr>
        <w:t>3.Използване на ресурси</w:t>
      </w:r>
    </w:p>
    <w:p w:rsidR="006316C7" w:rsidRPr="00DD557E" w:rsidRDefault="006316C7" w:rsidP="006316C7">
      <w:pPr>
        <w:spacing w:line="276" w:lineRule="auto"/>
        <w:ind w:left="567"/>
        <w:jc w:val="center"/>
        <w:rPr>
          <w:b/>
          <w:sz w:val="28"/>
          <w:szCs w:val="28"/>
          <w:lang w:val="bg-BG"/>
        </w:rPr>
      </w:pPr>
    </w:p>
    <w:p w:rsidR="006316C7" w:rsidRPr="00DD557E" w:rsidRDefault="006316C7" w:rsidP="006316C7">
      <w:pPr>
        <w:spacing w:line="276" w:lineRule="auto"/>
        <w:ind w:left="567"/>
        <w:jc w:val="center"/>
        <w:rPr>
          <w:b/>
          <w:sz w:val="28"/>
          <w:szCs w:val="28"/>
          <w:lang w:val="bg-BG"/>
        </w:rPr>
      </w:pPr>
      <w:r w:rsidRPr="00DD557E">
        <w:rPr>
          <w:b/>
          <w:sz w:val="28"/>
          <w:szCs w:val="28"/>
          <w:lang w:val="bg-BG"/>
        </w:rPr>
        <w:t>3.1.Използване на вода</w:t>
      </w:r>
    </w:p>
    <w:p w:rsidR="006316C7" w:rsidRPr="00DD557E" w:rsidRDefault="006316C7" w:rsidP="006316C7">
      <w:pPr>
        <w:tabs>
          <w:tab w:val="left" w:pos="-142"/>
        </w:tabs>
        <w:spacing w:line="276" w:lineRule="auto"/>
        <w:jc w:val="both"/>
        <w:outlineLvl w:val="0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</w:r>
    </w:p>
    <w:p w:rsidR="00340686" w:rsidRPr="00DD557E" w:rsidRDefault="006316C7" w:rsidP="006316C7">
      <w:pPr>
        <w:tabs>
          <w:tab w:val="left" w:pos="-142"/>
        </w:tabs>
        <w:spacing w:line="276" w:lineRule="auto"/>
        <w:jc w:val="both"/>
        <w:outlineLvl w:val="0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        Използваната вода за производствени нужди при непрекъснат процес на захранване на площадката се осъществява от два източника, а именно: собствен водоизточник</w:t>
      </w:r>
      <w:r w:rsidRPr="00DD557E">
        <w:rPr>
          <w:b/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>тръбен кладенец при наличие на издадено разрешително за водовземане</w:t>
      </w:r>
      <w:r w:rsidRPr="00DD557E">
        <w:rPr>
          <w:color w:val="000000"/>
          <w:sz w:val="28"/>
          <w:szCs w:val="28"/>
          <w:lang w:val="bg-BG"/>
        </w:rPr>
        <w:t xml:space="preserve"> от подземни води </w:t>
      </w:r>
      <w:r w:rsidRPr="00DD557E">
        <w:rPr>
          <w:b/>
          <w:color w:val="000000"/>
          <w:sz w:val="28"/>
          <w:szCs w:val="28"/>
          <w:lang w:val="bg-BG"/>
        </w:rPr>
        <w:t xml:space="preserve">№ 11520130/11.06.2012 год. </w:t>
      </w:r>
      <w:r w:rsidRPr="00DD557E">
        <w:rPr>
          <w:color w:val="000000"/>
          <w:sz w:val="28"/>
          <w:szCs w:val="28"/>
          <w:lang w:val="bg-BG"/>
        </w:rPr>
        <w:t>на БДУВДР</w:t>
      </w:r>
      <w:r w:rsidRPr="00DD557E">
        <w:rPr>
          <w:sz w:val="28"/>
          <w:szCs w:val="28"/>
          <w:lang w:val="bg-BG"/>
        </w:rPr>
        <w:t>, гр.Плевен</w:t>
      </w:r>
      <w:r w:rsidR="00454355" w:rsidRPr="00DD557E">
        <w:rPr>
          <w:sz w:val="28"/>
          <w:szCs w:val="28"/>
          <w:lang w:val="bg-BG"/>
        </w:rPr>
        <w:t xml:space="preserve"> и  ВиК Враца на базата на сключен договор </w:t>
      </w:r>
      <w:r w:rsidR="00454355" w:rsidRPr="00DD557E">
        <w:rPr>
          <w:b/>
          <w:color w:val="000000"/>
          <w:sz w:val="28"/>
          <w:szCs w:val="28"/>
          <w:lang w:val="bg-BG"/>
        </w:rPr>
        <w:t>№ В7054 от 2007 год.</w:t>
      </w:r>
      <w:r w:rsidR="00E57D35" w:rsidRPr="00DD557E">
        <w:rPr>
          <w:sz w:val="28"/>
          <w:szCs w:val="28"/>
          <w:lang w:val="bg-BG"/>
        </w:rPr>
        <w:t xml:space="preserve"> Във връзка с </w:t>
      </w:r>
      <w:r w:rsidR="00125FDD">
        <w:rPr>
          <w:sz w:val="28"/>
          <w:szCs w:val="28"/>
          <w:lang w:val="bg-BG"/>
        </w:rPr>
        <w:t>предстоящо</w:t>
      </w:r>
      <w:r w:rsidR="00652F77">
        <w:rPr>
          <w:sz w:val="28"/>
          <w:szCs w:val="28"/>
          <w:lang w:val="bg-BG"/>
        </w:rPr>
        <w:t xml:space="preserve">то </w:t>
      </w:r>
      <w:r w:rsidR="00E57D35" w:rsidRPr="00DD557E">
        <w:rPr>
          <w:sz w:val="28"/>
          <w:szCs w:val="28"/>
          <w:lang w:val="bg-BG"/>
        </w:rPr>
        <w:t xml:space="preserve">изтичане на срока на издаденото разрешително </w:t>
      </w:r>
      <w:r w:rsidR="00652F77">
        <w:rPr>
          <w:sz w:val="28"/>
          <w:szCs w:val="28"/>
          <w:lang w:val="bg-BG"/>
        </w:rPr>
        <w:t xml:space="preserve">за водоползване </w:t>
      </w:r>
      <w:r w:rsidR="00E57D35" w:rsidRPr="00DD557E">
        <w:rPr>
          <w:sz w:val="28"/>
          <w:szCs w:val="28"/>
          <w:lang w:val="bg-BG"/>
        </w:rPr>
        <w:t xml:space="preserve">е </w:t>
      </w:r>
      <w:r w:rsidR="00E57D35" w:rsidRPr="00DD557E">
        <w:rPr>
          <w:sz w:val="28"/>
          <w:szCs w:val="28"/>
          <w:lang w:val="bg-BG"/>
        </w:rPr>
        <w:lastRenderedPageBreak/>
        <w:t>подадено в Басейнова дирекция Дунавски район гр. Плевен заявление за удължаване на срока на разрешителното.</w:t>
      </w:r>
    </w:p>
    <w:p w:rsidR="006316C7" w:rsidRPr="00DD557E" w:rsidRDefault="006316C7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На сондажния кладенец, има монтиран </w:t>
      </w:r>
      <w:r w:rsidR="00C832DB" w:rsidRPr="00DD557E">
        <w:rPr>
          <w:sz w:val="28"/>
          <w:szCs w:val="28"/>
          <w:lang w:val="bg-BG"/>
        </w:rPr>
        <w:t xml:space="preserve">общ </w:t>
      </w:r>
      <w:r w:rsidRPr="00DD557E">
        <w:rPr>
          <w:sz w:val="28"/>
          <w:szCs w:val="28"/>
          <w:lang w:val="bg-BG"/>
        </w:rPr>
        <w:t xml:space="preserve">водомер, пломбиран от представители на Басейнова дирекция за управление на водите в Дунавски район Плевен, по който се отчита разхода на вода за цялата ферма Козлодуй. </w:t>
      </w:r>
    </w:p>
    <w:p w:rsidR="006316C7" w:rsidRPr="00DD557E" w:rsidRDefault="006316C7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Отделно на всяка една от сградите (халетата), намиращи се на производствената площадка на “Яйца и птици” АД гр. </w:t>
      </w:r>
      <w:r w:rsidR="00652F77">
        <w:rPr>
          <w:sz w:val="28"/>
          <w:szCs w:val="28"/>
          <w:lang w:val="bg-BG"/>
        </w:rPr>
        <w:t xml:space="preserve">Мизия – площадка </w:t>
      </w:r>
      <w:r w:rsidRPr="00DD557E">
        <w:rPr>
          <w:sz w:val="28"/>
          <w:szCs w:val="28"/>
          <w:lang w:val="bg-BG"/>
        </w:rPr>
        <w:t>Козлодуй има монтирани отделни водомери, които отчитат ежемесечния разход на вода във всяко едно от халетата</w:t>
      </w:r>
      <w:r w:rsidR="00652F77">
        <w:rPr>
          <w:sz w:val="28"/>
          <w:szCs w:val="28"/>
          <w:lang w:val="bg-BG"/>
        </w:rPr>
        <w:t>. Тази информация се следи ежедневно, защото е основен показател за състоянието на птиците</w:t>
      </w:r>
      <w:r w:rsidRPr="00DD557E">
        <w:rPr>
          <w:sz w:val="28"/>
          <w:szCs w:val="28"/>
          <w:lang w:val="bg-BG"/>
        </w:rPr>
        <w:t>. В дружеството се извършват системни проверки на водопроводната мрежа</w:t>
      </w:r>
      <w:r w:rsidR="00C832DB" w:rsidRPr="00DD557E">
        <w:rPr>
          <w:sz w:val="28"/>
          <w:szCs w:val="28"/>
          <w:lang w:val="bg-BG"/>
        </w:rPr>
        <w:t xml:space="preserve"> и оборудването</w:t>
      </w:r>
      <w:r w:rsidRPr="00DD557E">
        <w:rPr>
          <w:sz w:val="28"/>
          <w:szCs w:val="28"/>
          <w:lang w:val="bg-BG"/>
        </w:rPr>
        <w:t>. Начинът на провеждането им, както и последващото документиране са регламентирани в процедурите и инструкциите</w:t>
      </w:r>
      <w:r w:rsidR="00C832DB" w:rsidRPr="00DD557E">
        <w:rPr>
          <w:sz w:val="28"/>
          <w:szCs w:val="28"/>
          <w:lang w:val="bg-BG"/>
        </w:rPr>
        <w:t xml:space="preserve"> по условие №8 от КР</w:t>
      </w:r>
      <w:r w:rsidRPr="00DD557E">
        <w:rPr>
          <w:sz w:val="28"/>
          <w:szCs w:val="28"/>
          <w:lang w:val="bg-BG"/>
        </w:rPr>
        <w:t>. Не се допускат течове, а текущите пробиви и аварии се отстраняват своевременно.</w:t>
      </w:r>
    </w:p>
    <w:p w:rsidR="006316C7" w:rsidRPr="00DD557E" w:rsidRDefault="006316C7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През 201</w:t>
      </w:r>
      <w:r w:rsidR="00E57D35" w:rsidRPr="00DD557E">
        <w:rPr>
          <w:sz w:val="28"/>
          <w:szCs w:val="28"/>
          <w:lang w:val="bg-BG"/>
        </w:rPr>
        <w:t>7</w:t>
      </w:r>
      <w:r w:rsidRPr="00DD557E">
        <w:rPr>
          <w:sz w:val="28"/>
          <w:szCs w:val="28"/>
          <w:lang w:val="bg-BG"/>
        </w:rPr>
        <w:t xml:space="preserve"> год. са изразходени общо </w:t>
      </w:r>
      <w:r w:rsidR="00AC604C" w:rsidRPr="00DD557E">
        <w:rPr>
          <w:b/>
          <w:sz w:val="28"/>
          <w:szCs w:val="28"/>
          <w:lang w:val="bg-BG"/>
        </w:rPr>
        <w:t xml:space="preserve">13 </w:t>
      </w:r>
      <w:r w:rsidR="00E57D35" w:rsidRPr="00DD557E">
        <w:rPr>
          <w:b/>
          <w:sz w:val="28"/>
          <w:szCs w:val="28"/>
          <w:lang w:val="bg-BG"/>
        </w:rPr>
        <w:t>976</w:t>
      </w:r>
      <w:r w:rsidRPr="00DD557E">
        <w:rPr>
          <w:b/>
          <w:sz w:val="28"/>
          <w:szCs w:val="28"/>
          <w:lang w:val="bg-BG"/>
        </w:rPr>
        <w:t xml:space="preserve"> m</w:t>
      </w:r>
      <w:r w:rsidRPr="00DD557E">
        <w:rPr>
          <w:b/>
          <w:sz w:val="28"/>
          <w:szCs w:val="28"/>
          <w:vertAlign w:val="superscript"/>
          <w:lang w:val="bg-BG"/>
        </w:rPr>
        <w:t xml:space="preserve">3 </w:t>
      </w:r>
      <w:r w:rsidRPr="00DD557E">
        <w:rPr>
          <w:b/>
          <w:sz w:val="28"/>
          <w:szCs w:val="28"/>
          <w:lang w:val="bg-BG"/>
        </w:rPr>
        <w:t xml:space="preserve">вода. </w:t>
      </w:r>
      <w:r w:rsidRPr="00DD557E">
        <w:rPr>
          <w:color w:val="000000"/>
          <w:sz w:val="28"/>
          <w:szCs w:val="28"/>
          <w:lang w:val="bg-BG"/>
        </w:rPr>
        <w:t xml:space="preserve">Годишната </w:t>
      </w:r>
      <w:r w:rsidR="00B93CCA" w:rsidRPr="00DD557E">
        <w:rPr>
          <w:color w:val="000000"/>
          <w:sz w:val="28"/>
          <w:szCs w:val="28"/>
          <w:lang w:val="bg-BG"/>
        </w:rPr>
        <w:t>стойност на нормата за ефективност се изчислява като годишната стойност на употребения ресурс в случая вода се раздели на средния брой на отгледаните птици за календа</w:t>
      </w:r>
      <w:r w:rsidR="00223EFC">
        <w:rPr>
          <w:color w:val="000000"/>
          <w:sz w:val="28"/>
          <w:szCs w:val="28"/>
          <w:lang w:val="bg-BG"/>
        </w:rPr>
        <w:t>рната година, умножи се по 1000</w:t>
      </w:r>
      <w:r w:rsidR="00B93CCA" w:rsidRPr="00DD557E">
        <w:rPr>
          <w:color w:val="000000"/>
          <w:sz w:val="28"/>
          <w:szCs w:val="28"/>
          <w:lang w:val="bg-BG"/>
        </w:rPr>
        <w:t xml:space="preserve"> и се раздели на броя на циклите през съответната година, който е = 1.</w:t>
      </w:r>
      <w:r w:rsidRPr="00DD557E">
        <w:rPr>
          <w:color w:val="000000"/>
          <w:sz w:val="28"/>
          <w:szCs w:val="28"/>
          <w:lang w:val="bg-BG"/>
        </w:rPr>
        <w:t xml:space="preserve"> </w:t>
      </w:r>
      <w:r w:rsidR="00BC2D4E" w:rsidRPr="00DD557E">
        <w:rPr>
          <w:color w:val="000000"/>
          <w:sz w:val="28"/>
          <w:szCs w:val="28"/>
          <w:lang w:val="bg-BG"/>
        </w:rPr>
        <w:t>Използването на вода през 201</w:t>
      </w:r>
      <w:r w:rsidR="00E57D35" w:rsidRPr="00DD557E">
        <w:rPr>
          <w:color w:val="000000"/>
          <w:sz w:val="28"/>
          <w:szCs w:val="28"/>
          <w:lang w:val="bg-BG"/>
        </w:rPr>
        <w:t>7</w:t>
      </w:r>
      <w:r w:rsidR="00BC2D4E" w:rsidRPr="00DD557E">
        <w:rPr>
          <w:color w:val="000000"/>
          <w:sz w:val="28"/>
          <w:szCs w:val="28"/>
          <w:lang w:val="bg-BG"/>
        </w:rPr>
        <w:t xml:space="preserve"> год. в инсталацията за интензивно отглеждане на кокошки – носачки е докладвана в следващата </w:t>
      </w:r>
      <w:r w:rsidRPr="00DD557E">
        <w:rPr>
          <w:b/>
          <w:sz w:val="28"/>
          <w:szCs w:val="28"/>
          <w:lang w:val="bg-BG"/>
        </w:rPr>
        <w:t>Т</w:t>
      </w:r>
      <w:r w:rsidR="00BC2D4E" w:rsidRPr="00DD557E">
        <w:rPr>
          <w:b/>
          <w:sz w:val="28"/>
          <w:szCs w:val="28"/>
          <w:lang w:val="bg-BG"/>
        </w:rPr>
        <w:t>аблица</w:t>
      </w:r>
      <w:r w:rsidRPr="00DD557E">
        <w:rPr>
          <w:b/>
          <w:sz w:val="28"/>
          <w:szCs w:val="28"/>
          <w:lang w:val="bg-BG"/>
        </w:rPr>
        <w:t xml:space="preserve"> III.</w:t>
      </w:r>
      <w:r w:rsidRPr="00DD557E">
        <w:rPr>
          <w:sz w:val="28"/>
          <w:szCs w:val="28"/>
          <w:lang w:val="bg-BG"/>
        </w:rPr>
        <w:t xml:space="preserve">   </w:t>
      </w:r>
    </w:p>
    <w:p w:rsidR="006316C7" w:rsidRPr="00DD557E" w:rsidRDefault="006316C7" w:rsidP="006316C7">
      <w:pPr>
        <w:tabs>
          <w:tab w:val="left" w:pos="8647"/>
        </w:tabs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</w:r>
      <w:r w:rsidRPr="00DD557E">
        <w:rPr>
          <w:b/>
          <w:sz w:val="28"/>
          <w:szCs w:val="28"/>
          <w:lang w:val="bg-BG"/>
        </w:rPr>
        <w:t>Т</w:t>
      </w:r>
      <w:r w:rsidR="00BC2D4E" w:rsidRPr="00DD557E">
        <w:rPr>
          <w:b/>
          <w:sz w:val="28"/>
          <w:szCs w:val="28"/>
          <w:lang w:val="bg-BG"/>
        </w:rPr>
        <w:t>аблица</w:t>
      </w:r>
      <w:r w:rsidRPr="00DD557E">
        <w:rPr>
          <w:b/>
          <w:sz w:val="28"/>
          <w:szCs w:val="28"/>
          <w:lang w:val="bg-BG"/>
        </w:rPr>
        <w:t xml:space="preserve"> III</w:t>
      </w:r>
    </w:p>
    <w:p w:rsidR="006316C7" w:rsidRPr="00DD557E" w:rsidRDefault="006316C7" w:rsidP="006316C7">
      <w:pPr>
        <w:tabs>
          <w:tab w:val="left" w:pos="8647"/>
        </w:tabs>
        <w:spacing w:line="276" w:lineRule="auto"/>
        <w:ind w:firstLine="720"/>
        <w:jc w:val="both"/>
        <w:rPr>
          <w:sz w:val="28"/>
          <w:szCs w:val="28"/>
          <w:lang w:val="bg-BG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418"/>
        <w:gridCol w:w="2551"/>
        <w:gridCol w:w="2694"/>
        <w:gridCol w:w="1134"/>
      </w:tblGrid>
      <w:tr w:rsidR="00C43C69" w:rsidRPr="00DD557E" w:rsidTr="00C43C69">
        <w:trPr>
          <w:cantSplit/>
          <w:trHeight w:val="1886"/>
        </w:trPr>
        <w:tc>
          <w:tcPr>
            <w:tcW w:w="2126" w:type="dxa"/>
            <w:vAlign w:val="center"/>
          </w:tcPr>
          <w:p w:rsidR="00C43C69" w:rsidRPr="00DD557E" w:rsidRDefault="00C43C69" w:rsidP="00F97AD1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 xml:space="preserve">Източник </w:t>
            </w:r>
          </w:p>
          <w:p w:rsidR="00C43C69" w:rsidRPr="00DD557E" w:rsidRDefault="00C43C69" w:rsidP="00F97AD1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 xml:space="preserve">на </w:t>
            </w:r>
          </w:p>
          <w:p w:rsidR="00C43C69" w:rsidRPr="00DD557E" w:rsidRDefault="00C43C69" w:rsidP="00F97AD1">
            <w:pPr>
              <w:spacing w:line="276" w:lineRule="auto"/>
              <w:ind w:left="34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вода</w:t>
            </w:r>
          </w:p>
        </w:tc>
        <w:tc>
          <w:tcPr>
            <w:tcW w:w="1418" w:type="dxa"/>
            <w:vAlign w:val="center"/>
          </w:tcPr>
          <w:p w:rsidR="00C43C69" w:rsidRPr="00DD557E" w:rsidRDefault="00C43C69" w:rsidP="00F97AD1">
            <w:pPr>
              <w:spacing w:line="276" w:lineRule="auto"/>
              <w:ind w:left="-108" w:right="-187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Годишно количество</w:t>
            </w:r>
          </w:p>
          <w:p w:rsidR="00C43C69" w:rsidRPr="00DD557E" w:rsidRDefault="00C43C69" w:rsidP="00F97AD1">
            <w:pPr>
              <w:spacing w:line="276" w:lineRule="auto"/>
              <w:ind w:left="-108" w:right="-187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съгласно</w:t>
            </w:r>
          </w:p>
          <w:p w:rsidR="00C43C69" w:rsidRPr="00DD557E" w:rsidRDefault="00C43C69" w:rsidP="00F97AD1">
            <w:pPr>
              <w:spacing w:line="276" w:lineRule="auto"/>
              <w:ind w:left="-108" w:right="-187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КР</w:t>
            </w:r>
          </w:p>
        </w:tc>
        <w:tc>
          <w:tcPr>
            <w:tcW w:w="2551" w:type="dxa"/>
            <w:vAlign w:val="center"/>
          </w:tcPr>
          <w:p w:rsidR="00C43C69" w:rsidRPr="00DD557E" w:rsidRDefault="00C43C69" w:rsidP="00F97AD1">
            <w:pPr>
              <w:spacing w:line="276" w:lineRule="auto"/>
              <w:ind w:left="-29" w:right="-108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Годишна норма за ефективност при употребата на вода</w:t>
            </w:r>
          </w:p>
          <w:p w:rsidR="00C43C69" w:rsidRPr="00DD557E" w:rsidRDefault="00C43C69" w:rsidP="00F97AD1">
            <w:pPr>
              <w:spacing w:line="276" w:lineRule="auto"/>
              <w:ind w:left="-29" w:right="-108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m</w:t>
            </w:r>
            <w:r w:rsidRPr="00DD557E">
              <w:rPr>
                <w:b/>
                <w:sz w:val="24"/>
                <w:szCs w:val="24"/>
                <w:vertAlign w:val="superscript"/>
                <w:lang w:val="bg-BG"/>
              </w:rPr>
              <w:t xml:space="preserve">3 </w:t>
            </w:r>
            <w:r w:rsidRPr="00DD557E">
              <w:rPr>
                <w:b/>
                <w:sz w:val="24"/>
                <w:szCs w:val="24"/>
                <w:lang w:val="bg-BG"/>
              </w:rPr>
              <w:t>/ за отглеждане на 1000 броя птици за 1 жизнен цикъл по КР</w:t>
            </w:r>
          </w:p>
        </w:tc>
        <w:tc>
          <w:tcPr>
            <w:tcW w:w="2694" w:type="dxa"/>
            <w:vAlign w:val="center"/>
          </w:tcPr>
          <w:p w:rsidR="00C43C69" w:rsidRPr="00DD557E" w:rsidRDefault="00C43C69" w:rsidP="00C43C69">
            <w:pPr>
              <w:spacing w:line="276" w:lineRule="auto"/>
              <w:ind w:left="-29" w:right="-108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Годишна норма за ефективност при употребата на вода</w:t>
            </w:r>
          </w:p>
          <w:p w:rsidR="00702F7E" w:rsidRPr="00DD557E" w:rsidRDefault="00C43C69" w:rsidP="00702F7E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m</w:t>
            </w:r>
            <w:r w:rsidRPr="00DD557E">
              <w:rPr>
                <w:b/>
                <w:sz w:val="24"/>
                <w:szCs w:val="24"/>
                <w:vertAlign w:val="superscript"/>
                <w:lang w:val="bg-BG"/>
              </w:rPr>
              <w:t xml:space="preserve">3 </w:t>
            </w:r>
            <w:r w:rsidRPr="00DD557E">
              <w:rPr>
                <w:b/>
                <w:sz w:val="24"/>
                <w:szCs w:val="24"/>
                <w:lang w:val="bg-BG"/>
              </w:rPr>
              <w:t xml:space="preserve">/ за отглеждане на 1000 броя птици </w:t>
            </w:r>
            <w:r w:rsidR="00702F7E" w:rsidRPr="00DD557E">
              <w:rPr>
                <w:b/>
                <w:sz w:val="24"/>
                <w:szCs w:val="24"/>
                <w:lang w:val="bg-BG"/>
              </w:rPr>
              <w:t xml:space="preserve">за </w:t>
            </w:r>
          </w:p>
          <w:p w:rsidR="00C43C69" w:rsidRPr="00DD557E" w:rsidRDefault="00702F7E" w:rsidP="00051F4C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201</w:t>
            </w:r>
            <w:r w:rsidR="00E57D35" w:rsidRPr="00DD557E">
              <w:rPr>
                <w:b/>
                <w:sz w:val="24"/>
                <w:szCs w:val="24"/>
                <w:lang w:val="bg-BG"/>
              </w:rPr>
              <w:t>7</w:t>
            </w:r>
            <w:r w:rsidRPr="00DD557E">
              <w:rPr>
                <w:b/>
                <w:sz w:val="24"/>
                <w:szCs w:val="24"/>
                <w:lang w:val="bg-BG"/>
              </w:rPr>
              <w:t xml:space="preserve"> година</w:t>
            </w:r>
          </w:p>
        </w:tc>
        <w:tc>
          <w:tcPr>
            <w:tcW w:w="1134" w:type="dxa"/>
            <w:textDirection w:val="btLr"/>
            <w:vAlign w:val="center"/>
          </w:tcPr>
          <w:p w:rsidR="00C43C69" w:rsidRPr="00DD557E" w:rsidRDefault="00C43C69" w:rsidP="00F97AD1">
            <w:pPr>
              <w:spacing w:line="276" w:lineRule="auto"/>
              <w:ind w:left="-108" w:right="-102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Съответствие</w:t>
            </w:r>
          </w:p>
          <w:p w:rsidR="00C43C69" w:rsidRPr="00DD557E" w:rsidRDefault="00C43C69" w:rsidP="00F97AD1">
            <w:pPr>
              <w:spacing w:line="276" w:lineRule="auto"/>
              <w:ind w:left="-108" w:right="-102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Да/не</w:t>
            </w:r>
          </w:p>
        </w:tc>
      </w:tr>
      <w:tr w:rsidR="00C43C69" w:rsidRPr="00DD557E" w:rsidTr="00C43C69">
        <w:trPr>
          <w:cantSplit/>
          <w:trHeight w:val="458"/>
        </w:trPr>
        <w:tc>
          <w:tcPr>
            <w:tcW w:w="2126" w:type="dxa"/>
          </w:tcPr>
          <w:p w:rsidR="00C43C69" w:rsidRPr="00DD557E" w:rsidRDefault="00C43C69" w:rsidP="00F97AD1">
            <w:pPr>
              <w:tabs>
                <w:tab w:val="left" w:pos="1309"/>
              </w:tabs>
              <w:spacing w:line="276" w:lineRule="auto"/>
              <w:jc w:val="center"/>
              <w:outlineLvl w:val="0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 xml:space="preserve">ТК - Собствен водоизточник </w:t>
            </w:r>
            <w:r w:rsidRPr="00DD557E">
              <w:rPr>
                <w:color w:val="000000"/>
                <w:sz w:val="24"/>
                <w:szCs w:val="24"/>
                <w:lang w:val="bg-BG"/>
              </w:rPr>
              <w:t>№11520130</w:t>
            </w:r>
          </w:p>
        </w:tc>
        <w:tc>
          <w:tcPr>
            <w:tcW w:w="1418" w:type="dxa"/>
          </w:tcPr>
          <w:p w:rsidR="00C43C69" w:rsidRPr="00DD557E" w:rsidRDefault="00C43C69" w:rsidP="00F97AD1">
            <w:pPr>
              <w:spacing w:line="276" w:lineRule="auto"/>
              <w:ind w:left="187"/>
              <w:jc w:val="center"/>
              <w:rPr>
                <w:sz w:val="24"/>
                <w:szCs w:val="24"/>
                <w:lang w:val="bg-BG"/>
              </w:rPr>
            </w:pPr>
          </w:p>
          <w:p w:rsidR="00C43C69" w:rsidRPr="00DD557E" w:rsidRDefault="00C43C69" w:rsidP="00F97AD1">
            <w:pPr>
              <w:spacing w:line="276" w:lineRule="auto"/>
              <w:ind w:left="187"/>
              <w:jc w:val="center"/>
              <w:rPr>
                <w:sz w:val="24"/>
                <w:szCs w:val="24"/>
                <w:lang w:val="bg-BG"/>
              </w:rPr>
            </w:pPr>
          </w:p>
          <w:p w:rsidR="00C43C69" w:rsidRPr="00DD557E" w:rsidRDefault="00C43C69" w:rsidP="00F97AD1">
            <w:pPr>
              <w:spacing w:line="276" w:lineRule="auto"/>
              <w:ind w:left="-108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2551" w:type="dxa"/>
          </w:tcPr>
          <w:p w:rsidR="00C43C69" w:rsidRPr="00DD557E" w:rsidRDefault="00C43C69" w:rsidP="00F97AD1">
            <w:pPr>
              <w:spacing w:line="276" w:lineRule="auto"/>
              <w:ind w:left="255"/>
              <w:jc w:val="center"/>
              <w:rPr>
                <w:sz w:val="24"/>
                <w:szCs w:val="24"/>
                <w:lang w:val="bg-BG"/>
              </w:rPr>
            </w:pPr>
          </w:p>
          <w:p w:rsidR="00C43C69" w:rsidRPr="00DD557E" w:rsidRDefault="00C43C69" w:rsidP="00F97AD1">
            <w:pPr>
              <w:spacing w:line="276" w:lineRule="auto"/>
              <w:ind w:left="255"/>
              <w:jc w:val="center"/>
              <w:rPr>
                <w:sz w:val="24"/>
                <w:szCs w:val="24"/>
                <w:lang w:val="bg-BG"/>
              </w:rPr>
            </w:pPr>
          </w:p>
          <w:p w:rsidR="00C43C69" w:rsidRPr="00DD557E" w:rsidRDefault="00C43C69" w:rsidP="00F97AD1">
            <w:pPr>
              <w:spacing w:line="276" w:lineRule="auto"/>
              <w:ind w:left="-108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19908</w:t>
            </w:r>
          </w:p>
        </w:tc>
        <w:tc>
          <w:tcPr>
            <w:tcW w:w="2694" w:type="dxa"/>
          </w:tcPr>
          <w:p w:rsidR="00C43C69" w:rsidRPr="00DD557E" w:rsidRDefault="00C43C69" w:rsidP="00F97AD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bg-BG"/>
              </w:rPr>
            </w:pPr>
          </w:p>
          <w:p w:rsidR="00C43C69" w:rsidRPr="00DD557E" w:rsidRDefault="00C43C69" w:rsidP="00F97AD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bg-BG"/>
              </w:rPr>
            </w:pPr>
          </w:p>
          <w:p w:rsidR="00C43C69" w:rsidRPr="00DD557E" w:rsidRDefault="00AC604C" w:rsidP="00FD2F72">
            <w:pPr>
              <w:spacing w:line="276" w:lineRule="auto"/>
              <w:ind w:left="-108"/>
              <w:jc w:val="center"/>
              <w:rPr>
                <w:sz w:val="24"/>
                <w:szCs w:val="24"/>
                <w:highlight w:val="yellow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</w:t>
            </w:r>
            <w:r w:rsidR="00E57D35" w:rsidRPr="00DD557E">
              <w:rPr>
                <w:sz w:val="24"/>
                <w:szCs w:val="24"/>
                <w:lang w:val="bg-BG"/>
              </w:rPr>
              <w:t>08</w:t>
            </w:r>
          </w:p>
        </w:tc>
        <w:tc>
          <w:tcPr>
            <w:tcW w:w="1134" w:type="dxa"/>
          </w:tcPr>
          <w:p w:rsidR="00C43C69" w:rsidRPr="00DD557E" w:rsidRDefault="00C43C69" w:rsidP="00F97AD1">
            <w:pPr>
              <w:spacing w:line="276" w:lineRule="auto"/>
              <w:ind w:left="304"/>
              <w:jc w:val="center"/>
              <w:rPr>
                <w:sz w:val="24"/>
                <w:szCs w:val="24"/>
                <w:lang w:val="bg-BG"/>
              </w:rPr>
            </w:pPr>
          </w:p>
          <w:p w:rsidR="00C43C69" w:rsidRPr="00DD557E" w:rsidRDefault="00C43C69" w:rsidP="00F97AD1">
            <w:pPr>
              <w:spacing w:line="276" w:lineRule="auto"/>
              <w:ind w:left="304"/>
              <w:jc w:val="center"/>
              <w:rPr>
                <w:sz w:val="24"/>
                <w:szCs w:val="24"/>
                <w:lang w:val="bg-BG"/>
              </w:rPr>
            </w:pPr>
          </w:p>
          <w:p w:rsidR="00C43C69" w:rsidRPr="00DD557E" w:rsidRDefault="00C43C69" w:rsidP="00F97AD1">
            <w:pPr>
              <w:spacing w:line="276" w:lineRule="auto"/>
              <w:ind w:left="-45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</w:tbl>
    <w:p w:rsidR="006316C7" w:rsidRPr="00DD557E" w:rsidRDefault="006316C7" w:rsidP="006316C7">
      <w:pPr>
        <w:spacing w:line="276" w:lineRule="auto"/>
        <w:ind w:firstLine="1276"/>
        <w:jc w:val="both"/>
        <w:rPr>
          <w:sz w:val="28"/>
          <w:szCs w:val="28"/>
          <w:lang w:val="bg-BG"/>
        </w:rPr>
      </w:pPr>
    </w:p>
    <w:p w:rsidR="006316C7" w:rsidRPr="00DD557E" w:rsidRDefault="006316C7" w:rsidP="006316C7">
      <w:pPr>
        <w:spacing w:line="276" w:lineRule="auto"/>
        <w:ind w:firstLine="567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Има съответствие в </w:t>
      </w:r>
      <w:r w:rsidR="00C43C69" w:rsidRPr="00DD557E">
        <w:rPr>
          <w:sz w:val="28"/>
          <w:szCs w:val="28"/>
          <w:lang w:val="bg-BG"/>
        </w:rPr>
        <w:t>годишната норма за ефективност при употребата на вода за отглеждане на 1000 броя птици</w:t>
      </w:r>
      <w:r w:rsidRPr="00DD557E">
        <w:rPr>
          <w:sz w:val="28"/>
          <w:szCs w:val="28"/>
          <w:lang w:val="bg-BG"/>
        </w:rPr>
        <w:t xml:space="preserve"> със зададената стойност по Комплексно разрешително №259-Н</w:t>
      </w:r>
      <w:r w:rsidR="007B57A1" w:rsidRPr="00DD557E">
        <w:rPr>
          <w:sz w:val="28"/>
          <w:szCs w:val="28"/>
          <w:lang w:val="bg-BG"/>
        </w:rPr>
        <w:t>1</w:t>
      </w:r>
      <w:r w:rsidRPr="00DD557E">
        <w:rPr>
          <w:sz w:val="28"/>
          <w:szCs w:val="28"/>
          <w:lang w:val="bg-BG"/>
        </w:rPr>
        <w:t>/20</w:t>
      </w:r>
      <w:r w:rsidR="007B57A1" w:rsidRPr="00DD557E">
        <w:rPr>
          <w:sz w:val="28"/>
          <w:szCs w:val="28"/>
          <w:lang w:val="bg-BG"/>
        </w:rPr>
        <w:t>12</w:t>
      </w:r>
      <w:r w:rsidRPr="00DD557E">
        <w:rPr>
          <w:sz w:val="28"/>
          <w:szCs w:val="28"/>
          <w:lang w:val="bg-BG"/>
        </w:rPr>
        <w:t xml:space="preserve"> год. и не са предприемани коригиращи действия.</w:t>
      </w:r>
    </w:p>
    <w:p w:rsidR="006316C7" w:rsidRPr="00DD557E" w:rsidRDefault="006316C7" w:rsidP="006316C7">
      <w:pPr>
        <w:spacing w:line="276" w:lineRule="auto"/>
        <w:ind w:left="567"/>
        <w:jc w:val="both"/>
        <w:rPr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ind w:left="567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3.2.Използване на енергия.</w:t>
      </w:r>
    </w:p>
    <w:p w:rsidR="006316C7" w:rsidRPr="00DD557E" w:rsidRDefault="006316C7" w:rsidP="006316C7">
      <w:pPr>
        <w:pStyle w:val="21"/>
        <w:spacing w:line="276" w:lineRule="auto"/>
        <w:ind w:left="567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Операторът притежава актуално сключен договор с “ЧЕЗ Разпределение България” АД №: 240297/24.02.2009 г. и допълнителен анекс</w:t>
      </w:r>
      <w:r w:rsidRPr="00DD557E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По условие 8.2.1.2. се отчита, че най-големите консуматори на електроенергия за 201</w:t>
      </w:r>
      <w:r w:rsidR="00E57D35" w:rsidRPr="00DD557E">
        <w:rPr>
          <w:rFonts w:ascii="Times New Roman" w:hAnsi="Times New Roman"/>
          <w:sz w:val="28"/>
          <w:szCs w:val="28"/>
          <w:lang w:val="bg-BG"/>
        </w:rPr>
        <w:t>7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год. са </w:t>
      </w:r>
      <w:r w:rsidR="00FD2F72" w:rsidRPr="00DD557E">
        <w:rPr>
          <w:rFonts w:ascii="Times New Roman" w:hAnsi="Times New Roman"/>
          <w:sz w:val="28"/>
          <w:szCs w:val="28"/>
          <w:lang w:val="bg-BG"/>
        </w:rPr>
        <w:t xml:space="preserve">шестте </w:t>
      </w:r>
      <w:r w:rsidRPr="00DD557E">
        <w:rPr>
          <w:rFonts w:ascii="Times New Roman" w:hAnsi="Times New Roman"/>
          <w:sz w:val="28"/>
          <w:szCs w:val="28"/>
          <w:lang w:val="bg-BG"/>
        </w:rPr>
        <w:t>халета</w:t>
      </w:r>
      <w:r w:rsidR="00E57D35" w:rsidRPr="00DD557E">
        <w:rPr>
          <w:rFonts w:ascii="Times New Roman" w:hAnsi="Times New Roman"/>
          <w:sz w:val="28"/>
          <w:szCs w:val="28"/>
          <w:lang w:val="bg-BG"/>
        </w:rPr>
        <w:t xml:space="preserve"> за отглеждане на кокошките носачки</w:t>
      </w:r>
      <w:r w:rsidRPr="00DD557E">
        <w:rPr>
          <w:rFonts w:ascii="Times New Roman" w:hAnsi="Times New Roman"/>
          <w:sz w:val="28"/>
          <w:szCs w:val="28"/>
          <w:lang w:val="bg-BG"/>
        </w:rPr>
        <w:t>.</w:t>
      </w:r>
    </w:p>
    <w:p w:rsidR="006316C7" w:rsidRPr="00DD557E" w:rsidRDefault="00702F7E" w:rsidP="006316C7">
      <w:pPr>
        <w:spacing w:line="276" w:lineRule="auto"/>
        <w:ind w:firstLine="720"/>
        <w:jc w:val="both"/>
        <w:rPr>
          <w:color w:val="000000"/>
          <w:sz w:val="28"/>
          <w:szCs w:val="28"/>
          <w:lang w:val="bg-BG"/>
        </w:rPr>
      </w:pPr>
      <w:r w:rsidRPr="00DD557E">
        <w:rPr>
          <w:color w:val="000000"/>
          <w:sz w:val="28"/>
          <w:szCs w:val="28"/>
          <w:lang w:val="bg-BG"/>
        </w:rPr>
        <w:t>Годишната стойност на нормата за ефективност се изчислява като годишната стойност на употребения ресурс в случая електроенергия се раздели на средния брой на отгледаните птици за календарната година, умножи се по 1000, и се раздели на броя на циклите през съответната година, който е = 1.</w:t>
      </w:r>
    </w:p>
    <w:p w:rsidR="006316C7" w:rsidRPr="00DD557E" w:rsidRDefault="006316C7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Прилага се инструкция за правилна експлоатация и поддръжка на електро</w:t>
      </w:r>
      <w:r w:rsidR="00E147B7">
        <w:rPr>
          <w:sz w:val="28"/>
          <w:szCs w:val="28"/>
          <w:lang w:val="bg-BG"/>
        </w:rPr>
        <w:t xml:space="preserve"> </w:t>
      </w:r>
      <w:r w:rsidR="00E147B7" w:rsidRPr="00DD557E">
        <w:rPr>
          <w:sz w:val="28"/>
          <w:szCs w:val="28"/>
          <w:lang w:val="bg-BG"/>
        </w:rPr>
        <w:t>преобразователните</w:t>
      </w:r>
      <w:r w:rsidRPr="00DD557E">
        <w:rPr>
          <w:sz w:val="28"/>
          <w:szCs w:val="28"/>
          <w:lang w:val="bg-BG"/>
        </w:rPr>
        <w:t xml:space="preserve"> части на технологичното оборудване, както и </w:t>
      </w:r>
      <w:r w:rsidR="00417868" w:rsidRPr="00DD557E">
        <w:rPr>
          <w:sz w:val="28"/>
          <w:szCs w:val="28"/>
          <w:lang w:val="bg-BG"/>
        </w:rPr>
        <w:t xml:space="preserve">за </w:t>
      </w:r>
      <w:r w:rsidRPr="00DD557E">
        <w:rPr>
          <w:sz w:val="28"/>
          <w:szCs w:val="28"/>
          <w:lang w:val="bg-BG"/>
        </w:rPr>
        <w:t xml:space="preserve">изчисляване на </w:t>
      </w:r>
      <w:r w:rsidRPr="00DD557E">
        <w:rPr>
          <w:color w:val="000000"/>
          <w:sz w:val="28"/>
          <w:szCs w:val="28"/>
          <w:lang w:val="bg-BG"/>
        </w:rPr>
        <w:t>месечните и годишни консумации на електроенергия</w:t>
      </w:r>
      <w:r w:rsidRPr="00DD557E">
        <w:rPr>
          <w:sz w:val="28"/>
          <w:szCs w:val="28"/>
          <w:lang w:val="bg-BG"/>
        </w:rPr>
        <w:t>.</w:t>
      </w:r>
    </w:p>
    <w:p w:rsidR="006316C7" w:rsidRPr="00DD557E" w:rsidRDefault="00417868" w:rsidP="006316C7">
      <w:pPr>
        <w:spacing w:line="276" w:lineRule="auto"/>
        <w:ind w:firstLine="720"/>
        <w:jc w:val="both"/>
        <w:rPr>
          <w:b/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Общата г</w:t>
      </w:r>
      <w:r w:rsidR="006316C7" w:rsidRPr="00DD557E">
        <w:rPr>
          <w:sz w:val="28"/>
          <w:szCs w:val="28"/>
          <w:lang w:val="bg-BG"/>
        </w:rPr>
        <w:t>одишна консумация на електроенергия на инсталацията за интензивно отглеждане на птици, през 201</w:t>
      </w:r>
      <w:r w:rsidR="00E57D35" w:rsidRPr="00DD557E">
        <w:rPr>
          <w:sz w:val="28"/>
          <w:szCs w:val="28"/>
          <w:lang w:val="bg-BG"/>
        </w:rPr>
        <w:t>7</w:t>
      </w:r>
      <w:r w:rsidR="006316C7" w:rsidRPr="00DD557E">
        <w:rPr>
          <w:sz w:val="28"/>
          <w:szCs w:val="28"/>
          <w:lang w:val="bg-BG"/>
        </w:rPr>
        <w:t xml:space="preserve"> год. е </w:t>
      </w:r>
      <w:r w:rsidR="001D1142" w:rsidRPr="00DD557E">
        <w:rPr>
          <w:b/>
          <w:sz w:val="28"/>
          <w:szCs w:val="28"/>
          <w:lang w:val="bg-BG"/>
        </w:rPr>
        <w:t>5</w:t>
      </w:r>
      <w:r w:rsidR="006F17E4" w:rsidRPr="00DD557E">
        <w:rPr>
          <w:b/>
          <w:sz w:val="28"/>
          <w:szCs w:val="28"/>
          <w:lang w:val="bg-BG"/>
        </w:rPr>
        <w:t>05</w:t>
      </w:r>
      <w:r w:rsidR="001D1142" w:rsidRPr="00DD557E">
        <w:rPr>
          <w:b/>
          <w:sz w:val="28"/>
          <w:szCs w:val="28"/>
          <w:lang w:val="bg-BG"/>
        </w:rPr>
        <w:t xml:space="preserve"> </w:t>
      </w:r>
      <w:r w:rsidR="006F17E4" w:rsidRPr="00DD557E">
        <w:rPr>
          <w:b/>
          <w:sz w:val="28"/>
          <w:szCs w:val="28"/>
          <w:lang w:val="bg-BG"/>
        </w:rPr>
        <w:t>953</w:t>
      </w:r>
      <w:r w:rsidR="006316C7" w:rsidRPr="00DD557E">
        <w:rPr>
          <w:b/>
          <w:sz w:val="28"/>
          <w:szCs w:val="28"/>
          <w:lang w:val="bg-BG"/>
        </w:rPr>
        <w:t xml:space="preserve"> kW</w:t>
      </w:r>
      <w:r w:rsidR="00702F7E" w:rsidRPr="00DD557E">
        <w:rPr>
          <w:b/>
          <w:sz w:val="24"/>
          <w:szCs w:val="24"/>
          <w:lang w:val="bg-BG"/>
        </w:rPr>
        <w:t>h</w:t>
      </w:r>
      <w:r w:rsidRPr="00DD557E">
        <w:rPr>
          <w:b/>
          <w:sz w:val="28"/>
          <w:szCs w:val="28"/>
          <w:lang w:val="bg-BG"/>
        </w:rPr>
        <w:t xml:space="preserve"> или </w:t>
      </w:r>
      <w:r w:rsidR="001D1142" w:rsidRPr="00DD557E">
        <w:rPr>
          <w:b/>
          <w:sz w:val="28"/>
          <w:szCs w:val="28"/>
          <w:lang w:val="bg-BG"/>
        </w:rPr>
        <w:t>5</w:t>
      </w:r>
      <w:r w:rsidR="006F17E4" w:rsidRPr="00DD557E">
        <w:rPr>
          <w:b/>
          <w:sz w:val="28"/>
          <w:szCs w:val="28"/>
          <w:lang w:val="bg-BG"/>
        </w:rPr>
        <w:t>05</w:t>
      </w:r>
      <w:r w:rsidR="00051F4C" w:rsidRPr="00DD557E">
        <w:rPr>
          <w:b/>
          <w:sz w:val="28"/>
          <w:szCs w:val="28"/>
          <w:lang w:val="bg-BG"/>
        </w:rPr>
        <w:t>,</w:t>
      </w:r>
      <w:r w:rsidR="006F17E4" w:rsidRPr="00DD557E">
        <w:rPr>
          <w:b/>
          <w:sz w:val="28"/>
          <w:szCs w:val="28"/>
          <w:lang w:val="bg-BG"/>
        </w:rPr>
        <w:t>953</w:t>
      </w:r>
      <w:r w:rsidRPr="00DD557E">
        <w:rPr>
          <w:b/>
          <w:sz w:val="28"/>
          <w:szCs w:val="28"/>
          <w:lang w:val="bg-BG"/>
        </w:rPr>
        <w:t xml:space="preserve"> MW</w:t>
      </w:r>
      <w:r w:rsidR="00702F7E" w:rsidRPr="00DD557E">
        <w:rPr>
          <w:b/>
          <w:sz w:val="24"/>
          <w:szCs w:val="24"/>
          <w:lang w:val="bg-BG"/>
        </w:rPr>
        <w:t>h</w:t>
      </w:r>
      <w:r w:rsidR="006316C7" w:rsidRPr="00DD557E">
        <w:rPr>
          <w:b/>
          <w:sz w:val="28"/>
          <w:szCs w:val="28"/>
          <w:lang w:val="bg-BG"/>
        </w:rPr>
        <w:t>.</w:t>
      </w:r>
    </w:p>
    <w:p w:rsidR="006316C7" w:rsidRPr="00DD557E" w:rsidRDefault="006316C7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Операторът прилага инструкция за оценка на съответствието на измерените/изчислени количества електроенергия с определените такива в условията на разрешителното разходни норми, при което за периода на докладването няма установени несъответствия съгласно  Усл. 8.2.2.1</w:t>
      </w:r>
    </w:p>
    <w:p w:rsidR="006316C7" w:rsidRPr="00DD557E" w:rsidRDefault="006316C7" w:rsidP="006316C7">
      <w:pPr>
        <w:spacing w:line="276" w:lineRule="auto"/>
        <w:ind w:left="567" w:firstLine="153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Консумацията на електроенергия е докладвана в Таблица ІV.</w:t>
      </w:r>
    </w:p>
    <w:p w:rsidR="006316C7" w:rsidRPr="00DD557E" w:rsidRDefault="006316C7" w:rsidP="006316C7">
      <w:pPr>
        <w:spacing w:line="276" w:lineRule="auto"/>
        <w:ind w:left="8487" w:firstLine="153"/>
        <w:jc w:val="both"/>
        <w:outlineLvl w:val="0"/>
        <w:rPr>
          <w:b/>
          <w:sz w:val="16"/>
          <w:szCs w:val="16"/>
          <w:lang w:val="bg-BG"/>
        </w:rPr>
      </w:pPr>
      <w:r w:rsidRPr="00DD557E">
        <w:rPr>
          <w:b/>
          <w:sz w:val="28"/>
          <w:szCs w:val="28"/>
          <w:lang w:val="bg-BG"/>
        </w:rPr>
        <w:t>Таблица ІV</w:t>
      </w:r>
    </w:p>
    <w:p w:rsidR="006316C7" w:rsidRPr="00DD557E" w:rsidRDefault="006316C7" w:rsidP="006316C7">
      <w:pPr>
        <w:spacing w:line="276" w:lineRule="auto"/>
        <w:ind w:left="7767" w:firstLine="153"/>
        <w:jc w:val="both"/>
        <w:outlineLvl w:val="0"/>
        <w:rPr>
          <w:b/>
          <w:sz w:val="16"/>
          <w:szCs w:val="16"/>
          <w:lang w:val="bg-BG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9"/>
        <w:gridCol w:w="2754"/>
        <w:gridCol w:w="3098"/>
        <w:gridCol w:w="1863"/>
      </w:tblGrid>
      <w:tr w:rsidR="006316C7" w:rsidRPr="00DD557E" w:rsidTr="007232EB">
        <w:tc>
          <w:tcPr>
            <w:tcW w:w="2349" w:type="dxa"/>
            <w:vAlign w:val="center"/>
          </w:tcPr>
          <w:p w:rsidR="006316C7" w:rsidRPr="00DD557E" w:rsidRDefault="006316C7" w:rsidP="00F97AD1">
            <w:pPr>
              <w:spacing w:line="276" w:lineRule="auto"/>
              <w:ind w:left="34" w:right="-169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 w:right="-169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 w:right="-169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Енергия</w:t>
            </w:r>
          </w:p>
          <w:p w:rsidR="006316C7" w:rsidRPr="00DD557E" w:rsidRDefault="006316C7" w:rsidP="00F97AD1">
            <w:pPr>
              <w:spacing w:line="276" w:lineRule="auto"/>
              <w:ind w:left="34" w:right="-169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 w:right="-169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754" w:type="dxa"/>
            <w:vAlign w:val="center"/>
          </w:tcPr>
          <w:p w:rsidR="007232EB" w:rsidRPr="00DD557E" w:rsidRDefault="007232EB" w:rsidP="007232EB">
            <w:pPr>
              <w:spacing w:line="276" w:lineRule="auto"/>
              <w:ind w:left="-29" w:right="-108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 xml:space="preserve">Годишна норма за ефективност при употребата на електроенергия </w:t>
            </w:r>
          </w:p>
          <w:p w:rsidR="007232EB" w:rsidRPr="00DD557E" w:rsidRDefault="007232EB" w:rsidP="007232EB">
            <w:pPr>
              <w:spacing w:line="276" w:lineRule="auto"/>
              <w:ind w:left="-47" w:right="-108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MWh / за отглеждане на 1000 броя птици за 1 жизнен цикъл</w:t>
            </w:r>
            <w:r w:rsidR="00702F7E" w:rsidRPr="00DD557E">
              <w:rPr>
                <w:b/>
                <w:sz w:val="24"/>
                <w:szCs w:val="24"/>
                <w:lang w:val="bg-BG"/>
              </w:rPr>
              <w:t xml:space="preserve"> по КР</w:t>
            </w:r>
          </w:p>
          <w:p w:rsidR="006316C7" w:rsidRPr="00DD557E" w:rsidRDefault="006316C7" w:rsidP="00F97AD1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098" w:type="dxa"/>
            <w:vAlign w:val="center"/>
          </w:tcPr>
          <w:p w:rsidR="00702F7E" w:rsidRPr="00DD557E" w:rsidRDefault="00702F7E" w:rsidP="00702F7E">
            <w:pPr>
              <w:spacing w:line="276" w:lineRule="auto"/>
              <w:ind w:left="-29" w:right="-108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 xml:space="preserve">Годишна норма за ефективност при употребата на електроенергия </w:t>
            </w:r>
          </w:p>
          <w:p w:rsidR="00702F7E" w:rsidRPr="00DD557E" w:rsidRDefault="00702F7E" w:rsidP="00702F7E">
            <w:pPr>
              <w:spacing w:line="276" w:lineRule="auto"/>
              <w:ind w:left="-47" w:right="-108"/>
              <w:jc w:val="center"/>
              <w:rPr>
                <w:b/>
                <w:sz w:val="24"/>
                <w:szCs w:val="24"/>
                <w:lang w:val="bg-BG"/>
              </w:rPr>
            </w:pPr>
            <w:r w:rsidRPr="00DD557E">
              <w:rPr>
                <w:b/>
                <w:sz w:val="24"/>
                <w:szCs w:val="24"/>
                <w:lang w:val="bg-BG"/>
              </w:rPr>
              <w:t>MWh / за отглеждане на 1000 броя птици за 201</w:t>
            </w:r>
            <w:r w:rsidR="006F17E4" w:rsidRPr="00DD557E">
              <w:rPr>
                <w:b/>
                <w:sz w:val="24"/>
                <w:szCs w:val="24"/>
                <w:lang w:val="bg-BG"/>
              </w:rPr>
              <w:t xml:space="preserve">7 </w:t>
            </w:r>
            <w:r w:rsidRPr="00DD557E">
              <w:rPr>
                <w:b/>
                <w:sz w:val="24"/>
                <w:szCs w:val="24"/>
                <w:lang w:val="bg-BG"/>
              </w:rPr>
              <w:t>година</w:t>
            </w:r>
          </w:p>
          <w:p w:rsidR="006316C7" w:rsidRPr="00DD557E" w:rsidRDefault="006316C7" w:rsidP="00F97AD1">
            <w:pPr>
              <w:spacing w:line="276" w:lineRule="auto"/>
              <w:ind w:left="-128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63" w:type="dxa"/>
            <w:vAlign w:val="center"/>
          </w:tcPr>
          <w:p w:rsidR="006316C7" w:rsidRPr="00DD557E" w:rsidRDefault="006316C7" w:rsidP="00F97AD1">
            <w:pPr>
              <w:spacing w:line="276" w:lineRule="auto"/>
              <w:ind w:left="-67" w:right="-108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Съответствие</w:t>
            </w:r>
          </w:p>
          <w:p w:rsidR="006316C7" w:rsidRPr="00DD557E" w:rsidRDefault="006316C7" w:rsidP="00F97AD1">
            <w:pPr>
              <w:spacing w:line="276" w:lineRule="auto"/>
              <w:ind w:left="-67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6316C7" w:rsidRPr="00DD557E" w:rsidTr="007232EB">
        <w:tc>
          <w:tcPr>
            <w:tcW w:w="2349" w:type="dxa"/>
          </w:tcPr>
          <w:p w:rsidR="006316C7" w:rsidRPr="00DD557E" w:rsidRDefault="006316C7" w:rsidP="00F97AD1">
            <w:pPr>
              <w:spacing w:line="276" w:lineRule="auto"/>
              <w:ind w:left="34" w:right="-169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34" w:right="-169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Електроенергия</w:t>
            </w:r>
          </w:p>
          <w:p w:rsidR="006316C7" w:rsidRPr="00DD557E" w:rsidRDefault="006316C7" w:rsidP="00F97AD1">
            <w:pPr>
              <w:spacing w:line="276" w:lineRule="auto"/>
              <w:ind w:left="34" w:right="-169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754" w:type="dxa"/>
          </w:tcPr>
          <w:p w:rsidR="006316C7" w:rsidRPr="00DD557E" w:rsidRDefault="006316C7" w:rsidP="00F97AD1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30432F" w:rsidP="00702F7E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10.47</w:t>
            </w:r>
            <w:r w:rsidR="006316C7" w:rsidRPr="00DD557E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98" w:type="dxa"/>
          </w:tcPr>
          <w:p w:rsidR="006316C7" w:rsidRPr="00DD557E" w:rsidRDefault="006316C7" w:rsidP="00F97AD1">
            <w:pPr>
              <w:spacing w:line="276" w:lineRule="auto"/>
              <w:ind w:left="-128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6F17E4" w:rsidP="00223EFC">
            <w:pPr>
              <w:spacing w:line="276" w:lineRule="auto"/>
              <w:ind w:left="-128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3</w:t>
            </w:r>
            <w:r w:rsidR="00FD2F72" w:rsidRPr="00DD557E">
              <w:rPr>
                <w:sz w:val="24"/>
                <w:szCs w:val="24"/>
                <w:lang w:val="bg-BG"/>
              </w:rPr>
              <w:t>,</w:t>
            </w:r>
            <w:r w:rsidRPr="00DD557E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863" w:type="dxa"/>
          </w:tcPr>
          <w:p w:rsidR="006316C7" w:rsidRPr="00DD557E" w:rsidRDefault="006316C7" w:rsidP="00F97AD1">
            <w:pPr>
              <w:spacing w:line="276" w:lineRule="auto"/>
              <w:ind w:left="-67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ind w:left="-67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  <w:p w:rsidR="006316C7" w:rsidRPr="00DD557E" w:rsidRDefault="006316C7" w:rsidP="00F97AD1">
            <w:pPr>
              <w:spacing w:line="276" w:lineRule="auto"/>
              <w:ind w:left="-67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02F7E" w:rsidRPr="00DD557E" w:rsidRDefault="00702F7E" w:rsidP="00702F7E">
      <w:pPr>
        <w:spacing w:line="276" w:lineRule="auto"/>
        <w:ind w:firstLine="567"/>
        <w:jc w:val="both"/>
        <w:rPr>
          <w:sz w:val="28"/>
          <w:szCs w:val="28"/>
          <w:lang w:val="bg-BG"/>
        </w:rPr>
      </w:pPr>
    </w:p>
    <w:p w:rsidR="00702F7E" w:rsidRPr="00DD557E" w:rsidRDefault="00702F7E" w:rsidP="00702F7E">
      <w:pPr>
        <w:spacing w:line="276" w:lineRule="auto"/>
        <w:ind w:firstLine="567"/>
        <w:jc w:val="both"/>
        <w:rPr>
          <w:b/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Начинът на изчисление на годишната норма за ефективност при употребата на електроенергия е следния: </w:t>
      </w:r>
      <w:r w:rsidRPr="00DD557E">
        <w:rPr>
          <w:b/>
          <w:sz w:val="28"/>
          <w:szCs w:val="28"/>
          <w:lang w:val="bg-BG"/>
        </w:rPr>
        <w:t>5</w:t>
      </w:r>
      <w:r w:rsidR="006F17E4" w:rsidRPr="00DD557E">
        <w:rPr>
          <w:b/>
          <w:sz w:val="28"/>
          <w:szCs w:val="28"/>
          <w:lang w:val="bg-BG"/>
        </w:rPr>
        <w:t>05</w:t>
      </w:r>
      <w:r w:rsidRPr="00DD557E">
        <w:rPr>
          <w:b/>
          <w:sz w:val="28"/>
          <w:szCs w:val="28"/>
          <w:lang w:val="bg-BG"/>
        </w:rPr>
        <w:t>,</w:t>
      </w:r>
      <w:r w:rsidR="006F17E4" w:rsidRPr="00DD557E">
        <w:rPr>
          <w:b/>
          <w:sz w:val="28"/>
          <w:szCs w:val="28"/>
          <w:lang w:val="bg-BG"/>
        </w:rPr>
        <w:t>953</w:t>
      </w:r>
      <w:r w:rsidRPr="00DD557E">
        <w:rPr>
          <w:b/>
          <w:sz w:val="28"/>
          <w:szCs w:val="28"/>
          <w:lang w:val="bg-BG"/>
        </w:rPr>
        <w:t xml:space="preserve"> MW</w:t>
      </w:r>
      <w:r w:rsidRPr="00DD557E">
        <w:rPr>
          <w:b/>
          <w:sz w:val="24"/>
          <w:szCs w:val="24"/>
          <w:lang w:val="bg-BG"/>
        </w:rPr>
        <w:t>h</w:t>
      </w:r>
      <w:r w:rsidRPr="00DD557E">
        <w:rPr>
          <w:b/>
          <w:sz w:val="28"/>
          <w:szCs w:val="28"/>
          <w:lang w:val="bg-BG"/>
        </w:rPr>
        <w:t xml:space="preserve"> / </w:t>
      </w:r>
      <w:r w:rsidR="006F17E4" w:rsidRPr="00DD557E">
        <w:rPr>
          <w:b/>
          <w:sz w:val="28"/>
          <w:szCs w:val="28"/>
          <w:lang w:val="bg-BG"/>
        </w:rPr>
        <w:t>129 064</w:t>
      </w:r>
      <w:r w:rsidRPr="00DD557E">
        <w:rPr>
          <w:b/>
          <w:sz w:val="28"/>
          <w:szCs w:val="28"/>
          <w:lang w:val="bg-BG"/>
        </w:rPr>
        <w:t xml:space="preserve"> * 1000 / 1 = </w:t>
      </w:r>
      <w:r w:rsidR="006F17E4" w:rsidRPr="00DD557E">
        <w:rPr>
          <w:b/>
          <w:sz w:val="28"/>
          <w:szCs w:val="28"/>
          <w:lang w:val="bg-BG"/>
        </w:rPr>
        <w:t>3</w:t>
      </w:r>
      <w:r w:rsidRPr="00DD557E">
        <w:rPr>
          <w:b/>
          <w:sz w:val="28"/>
          <w:szCs w:val="28"/>
          <w:lang w:val="bg-BG"/>
        </w:rPr>
        <w:t>,</w:t>
      </w:r>
      <w:r w:rsidR="006F17E4" w:rsidRPr="00DD557E">
        <w:rPr>
          <w:b/>
          <w:sz w:val="28"/>
          <w:szCs w:val="28"/>
          <w:lang w:val="bg-BG"/>
        </w:rPr>
        <w:t>9</w:t>
      </w:r>
    </w:p>
    <w:p w:rsidR="006316C7" w:rsidRPr="00DD557E" w:rsidRDefault="006316C7" w:rsidP="006316C7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u w:val="single"/>
          <w:lang w:val="bg-BG"/>
        </w:rPr>
        <w:t>4.Емисии на вредни и опасни вещества в околната среда</w:t>
      </w:r>
    </w:p>
    <w:p w:rsidR="006316C7" w:rsidRPr="00DD557E" w:rsidRDefault="006316C7" w:rsidP="006316C7">
      <w:pPr>
        <w:pStyle w:val="21"/>
        <w:spacing w:line="276" w:lineRule="auto"/>
        <w:ind w:left="567"/>
        <w:jc w:val="both"/>
        <w:outlineLvl w:val="0"/>
        <w:rPr>
          <w:rFonts w:ascii="Times New Roman" w:hAnsi="Times New Roman"/>
          <w:b/>
          <w:szCs w:val="24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4.1 Доклад по Европейския регистър на емисиите на вредни вещества (ЕРЕВВ) и ЕРИПЗ</w:t>
      </w:r>
    </w:p>
    <w:p w:rsidR="006316C7" w:rsidRPr="00DD557E" w:rsidRDefault="006316C7" w:rsidP="006316C7">
      <w:pPr>
        <w:pStyle w:val="21"/>
        <w:spacing w:line="276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  <w:lang w:val="bg-BG"/>
        </w:rPr>
      </w:pPr>
    </w:p>
    <w:p w:rsidR="00417868" w:rsidRPr="00DD557E" w:rsidRDefault="006316C7" w:rsidP="006316C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В Приложение 1, таблица 1 </w:t>
      </w:r>
      <w:r w:rsidR="00417868" w:rsidRPr="00DD557E">
        <w:rPr>
          <w:rFonts w:ascii="Times New Roman" w:hAnsi="Times New Roman"/>
          <w:sz w:val="28"/>
          <w:szCs w:val="28"/>
          <w:lang w:val="bg-BG"/>
        </w:rPr>
        <w:t xml:space="preserve">годишните количества на замърсителите са изчислени в съответствие с методиката – Ръководство за инвентаризация на емисии EMER/CORINAIR Emission inventory Guidebook, 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>3-то издан</w:t>
      </w:r>
      <w:r w:rsidR="00417868" w:rsidRPr="00DD557E">
        <w:rPr>
          <w:rFonts w:ascii="Times New Roman" w:hAnsi="Times New Roman"/>
          <w:sz w:val="28"/>
          <w:szCs w:val="28"/>
          <w:lang w:val="bg-BG"/>
        </w:rPr>
        <w:t>ие от месец септември 2004 година, което е изготвено на база CORINAIR – 97 (SNAP97)</w:t>
      </w:r>
      <w:r w:rsidR="005D6CF7" w:rsidRPr="00DD557E">
        <w:rPr>
          <w:rFonts w:ascii="Times New Roman" w:hAnsi="Times New Roman"/>
          <w:sz w:val="28"/>
          <w:szCs w:val="28"/>
          <w:lang w:val="bg-BG"/>
        </w:rPr>
        <w:t xml:space="preserve"> – утвърдена от МОСВ. Тъй като в това ръководство няма определени емисионни фактори за ФПЧ</w:t>
      </w:r>
      <w:r w:rsidR="005D6CF7" w:rsidRPr="00DD557E">
        <w:rPr>
          <w:rFonts w:ascii="Times New Roman" w:hAnsi="Times New Roman"/>
          <w:sz w:val="28"/>
          <w:szCs w:val="28"/>
          <w:vertAlign w:val="subscript"/>
          <w:lang w:val="bg-BG"/>
        </w:rPr>
        <w:t xml:space="preserve">10 </w:t>
      </w:r>
      <w:r w:rsidR="005D6CF7" w:rsidRPr="00DD557E">
        <w:rPr>
          <w:rFonts w:ascii="Times New Roman" w:hAnsi="Times New Roman"/>
          <w:sz w:val="28"/>
          <w:szCs w:val="28"/>
          <w:lang w:val="bg-BG"/>
        </w:rPr>
        <w:t xml:space="preserve">те са използвани от версията на методиката от 2007 година. В скобите са представени изчислените стойности за отделните замърсители.  </w:t>
      </w:r>
    </w:p>
    <w:p w:rsidR="00417868" w:rsidRPr="00DD557E" w:rsidRDefault="00417868" w:rsidP="006316C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4.2 Емисии на вредни вещества в атмосферния въздух.</w:t>
      </w:r>
    </w:p>
    <w:p w:rsidR="006316C7" w:rsidRPr="00DD557E" w:rsidRDefault="006316C7" w:rsidP="006316C7">
      <w:pPr>
        <w:pStyle w:val="21"/>
        <w:spacing w:line="276" w:lineRule="auto"/>
        <w:ind w:left="567"/>
        <w:jc w:val="both"/>
        <w:outlineLvl w:val="0"/>
        <w:rPr>
          <w:rFonts w:ascii="Times New Roman" w:hAnsi="Times New Roman"/>
          <w:b/>
          <w:szCs w:val="24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Стриктно се изпълнява инструкцията за поддръжка и експлоатация на пречиствателните съоръжения (обезпрашителните инсталации). Съгласно условията на КР, ежегодно се извършват лабораторни измервани на компонента въздух и главно на изпусканите емисии прах в атмосферата от фуражна</w:t>
      </w:r>
      <w:r w:rsidR="005D6CF7" w:rsidRPr="00DD557E">
        <w:rPr>
          <w:rFonts w:ascii="Times New Roman" w:hAnsi="Times New Roman"/>
          <w:sz w:val="28"/>
          <w:szCs w:val="28"/>
          <w:lang w:val="bg-BG"/>
        </w:rPr>
        <w:t>та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кухня</w:t>
      </w:r>
      <w:r w:rsidR="005D6CF7" w:rsidRPr="00DD557E">
        <w:rPr>
          <w:rFonts w:ascii="Times New Roman" w:hAnsi="Times New Roman"/>
          <w:sz w:val="28"/>
          <w:szCs w:val="28"/>
          <w:lang w:val="bg-BG"/>
        </w:rPr>
        <w:t>, която не попада в обхвата на приложение №4 от ЗООС, но се намира на територията на производствената площадка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1036F2" w:rsidRPr="00DD557E">
        <w:rPr>
          <w:rFonts w:ascii="Times New Roman" w:hAnsi="Times New Roman"/>
          <w:sz w:val="28"/>
          <w:szCs w:val="28"/>
          <w:lang w:val="bg-BG"/>
        </w:rPr>
        <w:t>О</w:t>
      </w:r>
      <w:r w:rsidR="007B57A1" w:rsidRPr="00DD557E">
        <w:rPr>
          <w:rFonts w:ascii="Times New Roman" w:hAnsi="Times New Roman"/>
          <w:sz w:val="28"/>
          <w:szCs w:val="28"/>
          <w:lang w:val="bg-BG"/>
        </w:rPr>
        <w:t>т направените замервания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B57A1" w:rsidRPr="00DD557E">
        <w:rPr>
          <w:rFonts w:ascii="Times New Roman" w:hAnsi="Times New Roman"/>
          <w:sz w:val="28"/>
          <w:szCs w:val="28"/>
          <w:lang w:val="bg-BG"/>
        </w:rPr>
        <w:t xml:space="preserve">на изпускащите устройства </w:t>
      </w:r>
      <w:r w:rsidR="001036F2" w:rsidRPr="00DD557E">
        <w:rPr>
          <w:rFonts w:ascii="Times New Roman" w:hAnsi="Times New Roman"/>
          <w:sz w:val="28"/>
          <w:szCs w:val="28"/>
          <w:lang w:val="bg-BG"/>
        </w:rPr>
        <w:t>през 20</w:t>
      </w:r>
      <w:r w:rsidR="000A3164" w:rsidRPr="00DD557E">
        <w:rPr>
          <w:rFonts w:ascii="Times New Roman" w:hAnsi="Times New Roman"/>
          <w:sz w:val="28"/>
          <w:szCs w:val="28"/>
          <w:lang w:val="bg-BG"/>
        </w:rPr>
        <w:t>1</w:t>
      </w:r>
      <w:r w:rsidR="006F17E4" w:rsidRPr="00DD557E">
        <w:rPr>
          <w:rFonts w:ascii="Times New Roman" w:hAnsi="Times New Roman"/>
          <w:sz w:val="28"/>
          <w:szCs w:val="28"/>
          <w:lang w:val="bg-BG"/>
        </w:rPr>
        <w:t>7</w:t>
      </w:r>
      <w:r w:rsidR="001036F2" w:rsidRPr="00DD557E">
        <w:rPr>
          <w:rFonts w:ascii="Times New Roman" w:hAnsi="Times New Roman"/>
          <w:sz w:val="28"/>
          <w:szCs w:val="28"/>
          <w:lang w:val="bg-BG"/>
        </w:rPr>
        <w:t xml:space="preserve"> година </w:t>
      </w:r>
      <w:r w:rsidR="007B57A1" w:rsidRPr="00DD557E"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6F17E4" w:rsidRPr="00DD557E">
        <w:rPr>
          <w:rFonts w:ascii="Times New Roman" w:hAnsi="Times New Roman"/>
          <w:sz w:val="28"/>
          <w:szCs w:val="28"/>
          <w:lang w:val="bg-BG"/>
        </w:rPr>
        <w:t>ЛИК “ЛИПГЕЙ” към фирма “Пехливанов инженеринг” ООД, гр. София</w:t>
      </w:r>
      <w:r w:rsidR="007B57A1" w:rsidRPr="00DD557E">
        <w:rPr>
          <w:rFonts w:ascii="Times New Roman" w:hAnsi="Times New Roman"/>
          <w:sz w:val="28"/>
          <w:szCs w:val="28"/>
          <w:lang w:val="bg-BG"/>
        </w:rPr>
        <w:t xml:space="preserve"> е видно, че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B57A1" w:rsidRPr="00DD557E">
        <w:rPr>
          <w:rFonts w:ascii="Times New Roman" w:hAnsi="Times New Roman"/>
          <w:sz w:val="28"/>
          <w:szCs w:val="28"/>
          <w:lang w:val="bg-BG"/>
        </w:rPr>
        <w:t>показателя прах е в границите и нормите заложени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D6CF7" w:rsidRPr="00DD557E">
        <w:rPr>
          <w:rFonts w:ascii="Times New Roman" w:hAnsi="Times New Roman"/>
          <w:sz w:val="28"/>
          <w:szCs w:val="28"/>
          <w:lang w:val="bg-BG"/>
        </w:rPr>
        <w:t>в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Комплексното разрешително за площадката.  </w:t>
      </w:r>
    </w:p>
    <w:p w:rsidR="006316C7" w:rsidRPr="00DD557E" w:rsidRDefault="006316C7" w:rsidP="006316C7">
      <w:pPr>
        <w:pStyle w:val="21"/>
        <w:spacing w:line="276" w:lineRule="auto"/>
        <w:ind w:left="567" w:firstLine="567"/>
        <w:jc w:val="both"/>
        <w:rPr>
          <w:rFonts w:ascii="Times New Roman" w:hAnsi="Times New Roman"/>
          <w:szCs w:val="24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ind w:left="567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4.2.1.Изпълнение на условията в КР, свързани с контрола на п</w:t>
      </w:r>
      <w:r w:rsidR="00E147B7">
        <w:rPr>
          <w:rFonts w:ascii="Times New Roman" w:hAnsi="Times New Roman"/>
          <w:b/>
          <w:sz w:val="28"/>
          <w:szCs w:val="28"/>
          <w:lang w:val="bg-BG"/>
        </w:rPr>
        <w:t>речиствателните съоръ</w:t>
      </w:r>
      <w:r w:rsidRPr="00DD557E">
        <w:rPr>
          <w:rFonts w:ascii="Times New Roman" w:hAnsi="Times New Roman"/>
          <w:b/>
          <w:sz w:val="28"/>
          <w:szCs w:val="28"/>
          <w:lang w:val="bg-BG"/>
        </w:rPr>
        <w:t>жения</w:t>
      </w:r>
    </w:p>
    <w:p w:rsidR="006316C7" w:rsidRPr="00DD557E" w:rsidRDefault="006316C7" w:rsidP="006316C7">
      <w:pPr>
        <w:pStyle w:val="21"/>
        <w:spacing w:line="276" w:lineRule="auto"/>
        <w:ind w:left="567"/>
        <w:rPr>
          <w:rFonts w:ascii="Times New Roman" w:hAnsi="Times New Roman"/>
          <w:b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“Яйца и птици” АД гр. Мизия разполага с 4 пречиствателни съоръжения, намиращи се във Фуражна кухня, която се при</w:t>
      </w:r>
      <w:r w:rsidR="005D6CF7" w:rsidRPr="00DD557E">
        <w:rPr>
          <w:rFonts w:ascii="Times New Roman" w:hAnsi="Times New Roman"/>
          <w:sz w:val="28"/>
          <w:szCs w:val="28"/>
          <w:lang w:val="bg-BG"/>
        </w:rPr>
        <w:t>числява към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инсталациите извън обхвата на Приложение 4 от ЗООС.</w:t>
      </w:r>
    </w:p>
    <w:p w:rsidR="005D6CF7" w:rsidRPr="00DD557E" w:rsidRDefault="005D6CF7" w:rsidP="006316C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75F2F" w:rsidRPr="00DD557E" w:rsidRDefault="0030432F" w:rsidP="00375F2F">
      <w:pPr>
        <w:numPr>
          <w:ilvl w:val="0"/>
          <w:numId w:val="22"/>
        </w:numPr>
        <w:jc w:val="both"/>
        <w:rPr>
          <w:b/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1 брой ръкавен филтър и 1 брой циклон за пречистване на отпадъчните газове от  ИУ №1 към дозиране на микроелементи</w:t>
      </w:r>
      <w:r w:rsidR="00375F2F" w:rsidRPr="00DD557E">
        <w:rPr>
          <w:sz w:val="28"/>
          <w:szCs w:val="28"/>
          <w:lang w:val="bg-BG"/>
        </w:rPr>
        <w:t>;</w:t>
      </w:r>
    </w:p>
    <w:p w:rsidR="00375F2F" w:rsidRPr="00DD557E" w:rsidRDefault="0030432F" w:rsidP="00375F2F">
      <w:pPr>
        <w:numPr>
          <w:ilvl w:val="0"/>
          <w:numId w:val="22"/>
        </w:numPr>
        <w:jc w:val="both"/>
        <w:rPr>
          <w:b/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1 брой циклон за пречистване на отпадъчни газове от ИУ №2 към дробилката на зърно</w:t>
      </w:r>
      <w:r w:rsidR="00375F2F" w:rsidRPr="00DD557E">
        <w:rPr>
          <w:sz w:val="28"/>
          <w:szCs w:val="28"/>
          <w:lang w:val="bg-BG"/>
        </w:rPr>
        <w:t>;</w:t>
      </w:r>
    </w:p>
    <w:p w:rsidR="00375F2F" w:rsidRPr="00DD557E" w:rsidRDefault="0030432F" w:rsidP="00375F2F">
      <w:pPr>
        <w:numPr>
          <w:ilvl w:val="0"/>
          <w:numId w:val="22"/>
        </w:numPr>
        <w:jc w:val="both"/>
        <w:rPr>
          <w:b/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1 брой циклон за пречистване на отпадъчните газове от  ИУ №3 към елеватор на кота </w:t>
      </w:r>
      <w:smartTag w:uri="urn:schemas-microsoft-com:office:smarttags" w:element="metricconverter">
        <w:smartTagPr>
          <w:attr w:name="ProductID" w:val="12 метра"/>
        </w:smartTagPr>
        <w:r w:rsidRPr="00DD557E">
          <w:rPr>
            <w:sz w:val="28"/>
            <w:szCs w:val="28"/>
            <w:lang w:val="bg-BG"/>
          </w:rPr>
          <w:t>12 метра</w:t>
        </w:r>
      </w:smartTag>
      <w:r w:rsidR="00375F2F" w:rsidRPr="00DD557E">
        <w:rPr>
          <w:sz w:val="28"/>
          <w:szCs w:val="28"/>
          <w:lang w:val="bg-BG"/>
        </w:rPr>
        <w:t>;</w:t>
      </w:r>
    </w:p>
    <w:p w:rsidR="00375F2F" w:rsidRPr="00DD557E" w:rsidRDefault="0030432F" w:rsidP="00375F2F">
      <w:pPr>
        <w:numPr>
          <w:ilvl w:val="0"/>
          <w:numId w:val="22"/>
        </w:numPr>
        <w:jc w:val="both"/>
        <w:rPr>
          <w:b/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lastRenderedPageBreak/>
        <w:t xml:space="preserve">1 брой циклон за пречистване на отпадъчните газове от  ИУ №4 към елеватор на кота </w:t>
      </w:r>
      <w:smartTag w:uri="urn:schemas-microsoft-com:office:smarttags" w:element="metricconverter">
        <w:smartTagPr>
          <w:attr w:name="ProductID" w:val="16 метра"/>
        </w:smartTagPr>
        <w:r w:rsidRPr="00DD557E">
          <w:rPr>
            <w:sz w:val="28"/>
            <w:szCs w:val="28"/>
            <w:lang w:val="bg-BG"/>
          </w:rPr>
          <w:t>16 метра</w:t>
        </w:r>
      </w:smartTag>
      <w:r w:rsidR="00375F2F" w:rsidRPr="00DD557E">
        <w:rPr>
          <w:sz w:val="28"/>
          <w:szCs w:val="28"/>
          <w:lang w:val="bg-BG"/>
        </w:rPr>
        <w:t>.</w:t>
      </w:r>
    </w:p>
    <w:p w:rsidR="005D6CF7" w:rsidRPr="00DD557E" w:rsidRDefault="005D6CF7" w:rsidP="005D6CF7">
      <w:pPr>
        <w:ind w:left="720"/>
        <w:jc w:val="both"/>
        <w:rPr>
          <w:b/>
          <w:sz w:val="28"/>
          <w:szCs w:val="28"/>
          <w:lang w:val="bg-BG"/>
        </w:rPr>
      </w:pPr>
    </w:p>
    <w:p w:rsidR="005D6CF7" w:rsidRPr="00DD557E" w:rsidRDefault="00DC79C5" w:rsidP="006316C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По Условие 9.1.1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>.</w:t>
      </w:r>
      <w:r w:rsidRPr="00DD557E">
        <w:rPr>
          <w:rFonts w:ascii="Times New Roman" w:hAnsi="Times New Roman"/>
          <w:sz w:val="28"/>
          <w:szCs w:val="28"/>
          <w:lang w:val="bg-BG"/>
        </w:rPr>
        <w:t>1. е изготвена и изпратена в РИОСВ Враца документация за контролиран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 параметър пад на налягането</w:t>
      </w:r>
      <w:r w:rsidRPr="00DD557E">
        <w:rPr>
          <w:rFonts w:ascii="Times New Roman" w:hAnsi="Times New Roman"/>
          <w:sz w:val="28"/>
          <w:szCs w:val="28"/>
          <w:lang w:val="bg-BG"/>
        </w:rPr>
        <w:t>, заедно с оптималните стойности и честота на мониторинг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6316C7" w:rsidRPr="00DD557E" w:rsidRDefault="006316C7" w:rsidP="006316C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Няма превишаване на о</w:t>
      </w:r>
      <w:r w:rsidR="00DC79C5" w:rsidRPr="00DD557E">
        <w:rPr>
          <w:rFonts w:ascii="Times New Roman" w:hAnsi="Times New Roman"/>
          <w:sz w:val="28"/>
          <w:szCs w:val="28"/>
          <w:lang w:val="bg-BG"/>
        </w:rPr>
        <w:t xml:space="preserve">пределените оптимални стойности и </w:t>
      </w:r>
      <w:r w:rsidRPr="00DD557E">
        <w:rPr>
          <w:rFonts w:ascii="Times New Roman" w:hAnsi="Times New Roman"/>
          <w:sz w:val="28"/>
          <w:szCs w:val="28"/>
          <w:lang w:val="bg-BG"/>
        </w:rPr>
        <w:t>не са установени несъответствия.</w:t>
      </w:r>
    </w:p>
    <w:p w:rsidR="006316C7" w:rsidRPr="00DD557E" w:rsidRDefault="006316C7" w:rsidP="006316C7">
      <w:pPr>
        <w:pStyle w:val="21"/>
        <w:spacing w:line="276" w:lineRule="auto"/>
        <w:ind w:left="567"/>
        <w:jc w:val="both"/>
        <w:rPr>
          <w:rFonts w:ascii="Times New Roman" w:hAnsi="Times New Roman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4.2.2.Емисии от точкови източници</w:t>
      </w: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9790E" w:rsidRPr="00DD557E" w:rsidRDefault="006F17E4" w:rsidP="006316C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През 2017 год. е </w:t>
      </w:r>
      <w:r w:rsidR="00370C6A">
        <w:rPr>
          <w:rFonts w:ascii="Times New Roman" w:hAnsi="Times New Roman"/>
          <w:sz w:val="28"/>
          <w:szCs w:val="28"/>
          <w:lang w:val="bg-BG"/>
        </w:rPr>
        <w:t>извършена превантивна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>профилактика на пречиствателните съоръжения</w:t>
      </w:r>
      <w:r w:rsidR="00370C6A">
        <w:rPr>
          <w:rFonts w:ascii="Times New Roman" w:hAnsi="Times New Roman"/>
          <w:sz w:val="28"/>
          <w:szCs w:val="28"/>
          <w:lang w:val="bg-BG"/>
        </w:rPr>
        <w:t xml:space="preserve"> на Фуражна кухня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DC79C5" w:rsidRPr="00DD557E">
        <w:rPr>
          <w:rFonts w:ascii="Times New Roman" w:hAnsi="Times New Roman"/>
          <w:sz w:val="28"/>
          <w:szCs w:val="28"/>
          <w:lang w:val="bg-BG"/>
        </w:rPr>
        <w:t>И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>змерването (мониторинг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>а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DC79C5" w:rsidRPr="00DD557E">
        <w:rPr>
          <w:rFonts w:ascii="Times New Roman" w:hAnsi="Times New Roman"/>
          <w:sz w:val="28"/>
          <w:szCs w:val="28"/>
          <w:lang w:val="bg-BG"/>
        </w:rPr>
        <w:t>на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 показателя прахообразни вещества и газови потоци се извършва от </w:t>
      </w:r>
      <w:r w:rsidRPr="00DD557E">
        <w:rPr>
          <w:rFonts w:ascii="Times New Roman" w:hAnsi="Times New Roman"/>
          <w:sz w:val="28"/>
          <w:szCs w:val="28"/>
          <w:lang w:val="bg-BG"/>
        </w:rPr>
        <w:t>сертифицирана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 лаборатория с честота веднъж годишно</w:t>
      </w:r>
      <w:r w:rsidR="00B859DF">
        <w:rPr>
          <w:rFonts w:ascii="Times New Roman" w:hAnsi="Times New Roman"/>
          <w:sz w:val="28"/>
          <w:szCs w:val="28"/>
          <w:lang w:val="bg-BG"/>
        </w:rPr>
        <w:t>, съгласно условията на комплексното разрешително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>. Резултатите от измерванията, направени през 201</w:t>
      </w:r>
      <w:r w:rsidRPr="00DD557E">
        <w:rPr>
          <w:rFonts w:ascii="Times New Roman" w:hAnsi="Times New Roman"/>
          <w:sz w:val="28"/>
          <w:szCs w:val="28"/>
          <w:lang w:val="bg-BG"/>
        </w:rPr>
        <w:t>7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 год. от 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ЛИК “ЛИПГЕЙ” към фирма “Пехливанов инженеринг” ООД, гр. София 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са в границите и нормите заложени 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>в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 Комплексното разрешително. </w:t>
      </w:r>
    </w:p>
    <w:p w:rsidR="006316C7" w:rsidRPr="00DD557E" w:rsidRDefault="00075D3D" w:rsidP="006316C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Собствените периодични измервания от 4-те </w:t>
      </w:r>
      <w:r w:rsidR="00370C6A">
        <w:rPr>
          <w:rFonts w:ascii="Times New Roman" w:hAnsi="Times New Roman"/>
          <w:sz w:val="28"/>
          <w:szCs w:val="28"/>
          <w:lang w:val="bg-BG"/>
        </w:rPr>
        <w:t>изпускащи устройства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са докладвани в срок пред РИОСВ Враца и</w:t>
      </w:r>
      <w:r w:rsidR="001036F2" w:rsidRPr="00DD557E">
        <w:rPr>
          <w:rFonts w:ascii="Times New Roman" w:hAnsi="Times New Roman"/>
          <w:sz w:val="28"/>
          <w:szCs w:val="28"/>
          <w:lang w:val="bg-BG"/>
        </w:rPr>
        <w:t xml:space="preserve"> резултатите са отразени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 в приложените допълнително таблици към </w:t>
      </w:r>
      <w:r w:rsidR="00375F2F" w:rsidRPr="00DD557E">
        <w:rPr>
          <w:rFonts w:ascii="Times New Roman" w:hAnsi="Times New Roman"/>
          <w:sz w:val="28"/>
          <w:szCs w:val="28"/>
          <w:lang w:val="bg-BG"/>
        </w:rPr>
        <w:t xml:space="preserve">настоящия 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>ГДОС за 201</w:t>
      </w:r>
      <w:r w:rsidR="006F17E4" w:rsidRPr="00DD557E">
        <w:rPr>
          <w:rFonts w:ascii="Times New Roman" w:hAnsi="Times New Roman"/>
          <w:sz w:val="28"/>
          <w:szCs w:val="28"/>
          <w:lang w:val="bg-BG"/>
        </w:rPr>
        <w:t>7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 год.</w:t>
      </w:r>
      <w:r w:rsidR="001036F2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316C7" w:rsidRPr="00DD557E" w:rsidRDefault="006316C7" w:rsidP="006316C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На площадката няма наличие или експлоатация на други организирани източници на емисии в атмосферния възду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>х, освен описаните в условие 9.1</w:t>
      </w:r>
      <w:r w:rsidRPr="00DD557E">
        <w:rPr>
          <w:rFonts w:ascii="Times New Roman" w:hAnsi="Times New Roman"/>
          <w:sz w:val="28"/>
          <w:szCs w:val="28"/>
          <w:lang w:val="bg-BG"/>
        </w:rPr>
        <w:t>.2.</w:t>
      </w:r>
    </w:p>
    <w:p w:rsidR="006316C7" w:rsidRPr="00DD557E" w:rsidRDefault="006316C7" w:rsidP="006316C7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Дебитът на технологичните и вентилационни газове от всички организирани източници, не превишава посочените в съответните условия стойности</w:t>
      </w:r>
      <w:r w:rsidR="00DC79C5" w:rsidRPr="00DD557E">
        <w:rPr>
          <w:rFonts w:ascii="Times New Roman" w:hAnsi="Times New Roman"/>
          <w:sz w:val="28"/>
          <w:szCs w:val="28"/>
          <w:lang w:val="bg-BG"/>
        </w:rPr>
        <w:t xml:space="preserve"> заложени в актуализираното с Решение №259-Н1-И0-А1/2013 Комплексно разрешително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. Не са установени отклонения от емисионните норми </w:t>
      </w:r>
      <w:r w:rsidR="00691E62" w:rsidRPr="00DD557E">
        <w:rPr>
          <w:rFonts w:ascii="Times New Roman" w:hAnsi="Times New Roman"/>
          <w:sz w:val="28"/>
          <w:szCs w:val="28"/>
          <w:lang w:val="bg-BG"/>
        </w:rPr>
        <w:t xml:space="preserve">по показател – прахови частици 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605A89" w:rsidRPr="00DD557E">
        <w:rPr>
          <w:rFonts w:ascii="Times New Roman" w:hAnsi="Times New Roman"/>
          <w:sz w:val="28"/>
          <w:szCs w:val="28"/>
          <w:lang w:val="bg-BG"/>
        </w:rPr>
        <w:t>контролираните 4 п</w:t>
      </w:r>
      <w:r w:rsidRPr="00DD557E">
        <w:rPr>
          <w:rFonts w:ascii="Times New Roman" w:hAnsi="Times New Roman"/>
          <w:sz w:val="28"/>
          <w:szCs w:val="28"/>
          <w:lang w:val="bg-BG"/>
        </w:rPr>
        <w:t>речиствателн</w:t>
      </w:r>
      <w:r w:rsidR="00605A89" w:rsidRPr="00DD557E">
        <w:rPr>
          <w:rFonts w:ascii="Times New Roman" w:hAnsi="Times New Roman"/>
          <w:sz w:val="28"/>
          <w:szCs w:val="28"/>
          <w:lang w:val="bg-BG"/>
        </w:rPr>
        <w:t>и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 xml:space="preserve"> съоръ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жения. </w:t>
      </w:r>
    </w:p>
    <w:p w:rsidR="006316C7" w:rsidRPr="00DD557E" w:rsidRDefault="006316C7" w:rsidP="006316C7">
      <w:pPr>
        <w:pStyle w:val="21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4.2.3.Неорганизирани източници на емисии</w:t>
      </w: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9790E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Всички емисии на вредни вещества от инсталацията по Условие 2 се изпускат организирано в атмосферния въздух.</w:t>
      </w:r>
      <w:r w:rsidR="00FE6EC6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Площадковата инфраструктура е в добро състояние, а </w:t>
      </w:r>
      <w:r w:rsidR="00BE1739" w:rsidRPr="00DD557E">
        <w:rPr>
          <w:rFonts w:ascii="Times New Roman" w:hAnsi="Times New Roman"/>
          <w:sz w:val="28"/>
          <w:szCs w:val="28"/>
          <w:lang w:val="bg-BG"/>
        </w:rPr>
        <w:t xml:space="preserve">свързващите </w:t>
      </w:r>
      <w:r w:rsidRPr="00DD557E">
        <w:rPr>
          <w:rFonts w:ascii="Times New Roman" w:hAnsi="Times New Roman"/>
          <w:sz w:val="28"/>
          <w:szCs w:val="28"/>
          <w:lang w:val="bg-BG"/>
        </w:rPr>
        <w:t>участъци</w:t>
      </w:r>
      <w:r w:rsidR="00BE1739" w:rsidRPr="00DD557E">
        <w:rPr>
          <w:rFonts w:ascii="Times New Roman" w:hAnsi="Times New Roman"/>
          <w:sz w:val="28"/>
          <w:szCs w:val="28"/>
          <w:lang w:val="bg-BG"/>
        </w:rPr>
        <w:t xml:space="preserve"> на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халетата с фуражната кухня и портала са бетонирани. 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Терените между тях са затревени и се поддържат в добро състояние с помощта на закупените 3 броя косачки. При извозване на готовата продукция (яйца, фуражи, суровини и спомагателни материали), с цел намаляване на запрашаването е закупена </w:t>
      </w:r>
      <w:r w:rsidRPr="00DD557E">
        <w:rPr>
          <w:rFonts w:ascii="Times New Roman" w:hAnsi="Times New Roman"/>
          <w:sz w:val="28"/>
          <w:szCs w:val="28"/>
          <w:lang w:val="bg-BG"/>
        </w:rPr>
        <w:lastRenderedPageBreak/>
        <w:t xml:space="preserve">водоструйна система 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 xml:space="preserve">(водоструйка и пароструйка) 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за мокрене и 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 xml:space="preserve">измиване на </w:t>
      </w:r>
      <w:r w:rsidR="00D175E8" w:rsidRPr="00DD557E">
        <w:rPr>
          <w:rFonts w:ascii="Times New Roman" w:hAnsi="Times New Roman"/>
          <w:sz w:val="28"/>
          <w:szCs w:val="28"/>
          <w:lang w:val="bg-BG"/>
        </w:rPr>
        <w:t>бетонираните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 xml:space="preserve"> пътни участъци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Прилага се инструкция за извършване на периодична оценка на спазването на мерките за предотвратяване и ограничаване на неорганизираните емисии и 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 xml:space="preserve">се </w:t>
      </w:r>
      <w:r w:rsidRPr="00DD557E">
        <w:rPr>
          <w:rFonts w:ascii="Times New Roman" w:hAnsi="Times New Roman"/>
          <w:sz w:val="28"/>
          <w:szCs w:val="28"/>
          <w:lang w:val="bg-BG"/>
        </w:rPr>
        <w:t>предприема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>т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всички необходими мерки за ограничаване на емисиите на прахообразните вещества, съгл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 xml:space="preserve">асно </w:t>
      </w:r>
      <w:r w:rsidRPr="00DD557E">
        <w:rPr>
          <w:rFonts w:ascii="Times New Roman" w:hAnsi="Times New Roman"/>
          <w:sz w:val="28"/>
          <w:szCs w:val="28"/>
          <w:lang w:val="bg-BG"/>
        </w:rPr>
        <w:t>ч</w:t>
      </w:r>
      <w:r w:rsidR="0039790E" w:rsidRPr="00DD557E">
        <w:rPr>
          <w:rFonts w:ascii="Times New Roman" w:hAnsi="Times New Roman"/>
          <w:sz w:val="28"/>
          <w:szCs w:val="28"/>
          <w:lang w:val="bg-BG"/>
        </w:rPr>
        <w:t xml:space="preserve">лен </w:t>
      </w:r>
      <w:r w:rsidRPr="00DD557E">
        <w:rPr>
          <w:rFonts w:ascii="Times New Roman" w:hAnsi="Times New Roman"/>
          <w:sz w:val="28"/>
          <w:szCs w:val="28"/>
          <w:lang w:val="bg-BG"/>
        </w:rPr>
        <w:t>70  на Наредба №1/27.06.05 год.</w:t>
      </w:r>
    </w:p>
    <w:p w:rsidR="006316C7" w:rsidRPr="00DD557E" w:rsidRDefault="006316C7" w:rsidP="006316C7">
      <w:pPr>
        <w:pStyle w:val="21"/>
        <w:spacing w:line="276" w:lineRule="auto"/>
        <w:ind w:left="567"/>
        <w:jc w:val="both"/>
        <w:rPr>
          <w:rFonts w:ascii="Times New Roman" w:hAnsi="Times New Roman"/>
          <w:szCs w:val="24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4.2.4.</w:t>
      </w:r>
      <w:r w:rsidR="00296D6E" w:rsidRPr="00DD557E">
        <w:rPr>
          <w:rFonts w:ascii="Times New Roman" w:hAnsi="Times New Roman"/>
          <w:b/>
          <w:sz w:val="28"/>
          <w:szCs w:val="28"/>
          <w:lang w:val="bg-BG"/>
        </w:rPr>
        <w:t>Интензивно миришещи вещества</w:t>
      </w: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В дружество “Яйца и птици” АД гр. Мизия, на производствената площадка в гр. Козлодуй не се употребяват летливи органични съединения, в т.ч. разтворители, както и не се генерират такива от производствения процес. 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С цел намаляване и ограничаване на интензивно миришещите вещества, бетонните водоплътни шахти са покрити с капаци. </w:t>
      </w:r>
      <w:r w:rsidR="006F17E4" w:rsidRPr="00DD557E">
        <w:rPr>
          <w:rFonts w:ascii="Times New Roman" w:hAnsi="Times New Roman"/>
          <w:sz w:val="28"/>
          <w:szCs w:val="28"/>
          <w:lang w:val="bg-BG"/>
        </w:rPr>
        <w:t>През 2017 год.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няма регистрирани жалби и оплаквания за ми</w:t>
      </w:r>
      <w:r w:rsidR="006F17E4" w:rsidRPr="00DD557E">
        <w:rPr>
          <w:rFonts w:ascii="Times New Roman" w:hAnsi="Times New Roman"/>
          <w:sz w:val="28"/>
          <w:szCs w:val="28"/>
          <w:lang w:val="bg-BG"/>
        </w:rPr>
        <w:t>ризми, от жителите на гр. Козлодуй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поради</w:t>
      </w:r>
      <w:r w:rsidR="006F17E4" w:rsidRPr="00DD557E">
        <w:rPr>
          <w:rFonts w:ascii="Times New Roman" w:hAnsi="Times New Roman"/>
          <w:sz w:val="28"/>
          <w:szCs w:val="28"/>
          <w:lang w:val="bg-BG"/>
        </w:rPr>
        <w:t>,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което не се </w:t>
      </w:r>
      <w:r w:rsidR="00370C6A">
        <w:rPr>
          <w:rFonts w:ascii="Times New Roman" w:hAnsi="Times New Roman"/>
          <w:sz w:val="28"/>
          <w:szCs w:val="28"/>
          <w:lang w:val="bg-BG"/>
        </w:rPr>
        <w:t xml:space="preserve">е </w:t>
      </w:r>
      <w:r w:rsidRPr="00DD557E">
        <w:rPr>
          <w:rFonts w:ascii="Times New Roman" w:hAnsi="Times New Roman"/>
          <w:sz w:val="28"/>
          <w:szCs w:val="28"/>
          <w:lang w:val="bg-BG"/>
        </w:rPr>
        <w:t>нал</w:t>
      </w:r>
      <w:r w:rsidR="00370C6A">
        <w:rPr>
          <w:rFonts w:ascii="Times New Roman" w:hAnsi="Times New Roman"/>
          <w:sz w:val="28"/>
          <w:szCs w:val="28"/>
          <w:lang w:val="bg-BG"/>
        </w:rPr>
        <w:t>ожило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да се извършват коригиращи действия.</w:t>
      </w:r>
    </w:p>
    <w:p w:rsidR="006316C7" w:rsidRPr="00DD557E" w:rsidRDefault="006316C7" w:rsidP="006316C7">
      <w:pPr>
        <w:pStyle w:val="21"/>
        <w:spacing w:line="276" w:lineRule="auto"/>
        <w:ind w:left="426" w:firstLine="720"/>
        <w:jc w:val="both"/>
        <w:rPr>
          <w:rFonts w:ascii="Times New Roman" w:hAnsi="Times New Roman"/>
          <w:szCs w:val="24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4.3.Емисии от вредни и опасни вещества в отпадъчните води</w:t>
      </w:r>
    </w:p>
    <w:p w:rsidR="00E50B72" w:rsidRPr="00DD557E" w:rsidRDefault="00E50B72" w:rsidP="007261FE">
      <w:pPr>
        <w:spacing w:line="276" w:lineRule="auto"/>
        <w:jc w:val="both"/>
        <w:rPr>
          <w:sz w:val="24"/>
          <w:szCs w:val="24"/>
          <w:lang w:val="bg-BG"/>
        </w:rPr>
      </w:pPr>
    </w:p>
    <w:p w:rsidR="00E50B72" w:rsidRPr="00DD557E" w:rsidRDefault="00E50B72" w:rsidP="007261F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rFonts w:eastAsia="Calibri"/>
          <w:sz w:val="28"/>
          <w:szCs w:val="28"/>
          <w:lang w:val="bg-BG"/>
        </w:rPr>
        <w:t>На площадката на инсталацията за интензивно отглеждане на птици се образуват п</w:t>
      </w:r>
      <w:r w:rsidRPr="00DD557E">
        <w:rPr>
          <w:sz w:val="28"/>
          <w:szCs w:val="28"/>
          <w:lang w:val="bg-BG"/>
        </w:rPr>
        <w:t>роизводствени отпадъчни води от измиване на шестте работещи халета и тяхното оборудване след приключване на всеки технологичен цикъл.</w:t>
      </w:r>
    </w:p>
    <w:p w:rsidR="00E50B72" w:rsidRPr="00DD557E" w:rsidRDefault="00E50B72" w:rsidP="007261F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Производствените отпадъчни към момента се събират в 16 (шестнадесет) броя съществуващи шахти към халетата с капацитет по 2 м</w:t>
      </w:r>
      <w:r w:rsidRPr="00DD557E">
        <w:rPr>
          <w:sz w:val="28"/>
          <w:szCs w:val="28"/>
          <w:vertAlign w:val="superscript"/>
          <w:lang w:val="bg-BG"/>
        </w:rPr>
        <w:t xml:space="preserve">3 </w:t>
      </w:r>
      <w:r w:rsidRPr="00DD557E">
        <w:rPr>
          <w:sz w:val="28"/>
          <w:szCs w:val="28"/>
          <w:lang w:val="bg-BG"/>
        </w:rPr>
        <w:t xml:space="preserve">всяка. </w:t>
      </w:r>
      <w:r w:rsidR="00DD557E" w:rsidRPr="00DD557E">
        <w:rPr>
          <w:sz w:val="28"/>
          <w:szCs w:val="28"/>
          <w:lang w:val="bg-BG"/>
        </w:rPr>
        <w:t xml:space="preserve">За събиране на </w:t>
      </w:r>
      <w:r w:rsidR="00370C6A">
        <w:rPr>
          <w:sz w:val="28"/>
          <w:szCs w:val="28"/>
          <w:lang w:val="bg-BG"/>
        </w:rPr>
        <w:t xml:space="preserve">битово фекални води </w:t>
      </w:r>
      <w:r w:rsidR="00DD557E" w:rsidRPr="00DD557E">
        <w:rPr>
          <w:sz w:val="28"/>
          <w:szCs w:val="28"/>
          <w:lang w:val="bg-BG"/>
        </w:rPr>
        <w:t xml:space="preserve">БФВ от мивки, бани и тоалетни се ползват два броя водоплътни шахти с </w:t>
      </w:r>
      <w:r w:rsidR="00DD557E">
        <w:rPr>
          <w:sz w:val="28"/>
          <w:szCs w:val="28"/>
          <w:lang w:val="bg-BG"/>
        </w:rPr>
        <w:t xml:space="preserve">общ </w:t>
      </w:r>
      <w:r w:rsidR="00DD557E" w:rsidRPr="00DD557E">
        <w:rPr>
          <w:sz w:val="28"/>
          <w:szCs w:val="28"/>
          <w:lang w:val="bg-BG"/>
        </w:rPr>
        <w:t>капацитет 26 м</w:t>
      </w:r>
      <w:r w:rsidR="00DD557E" w:rsidRPr="00DD557E">
        <w:rPr>
          <w:sz w:val="28"/>
          <w:szCs w:val="28"/>
          <w:vertAlign w:val="superscript"/>
          <w:lang w:val="bg-BG"/>
        </w:rPr>
        <w:t>3</w:t>
      </w:r>
      <w:r w:rsidR="00DD557E" w:rsidRPr="00DD557E">
        <w:rPr>
          <w:sz w:val="28"/>
          <w:szCs w:val="28"/>
          <w:lang w:val="bg-BG"/>
        </w:rPr>
        <w:t>. Всички шахти</w:t>
      </w:r>
      <w:r w:rsidRPr="00DD557E">
        <w:rPr>
          <w:sz w:val="28"/>
          <w:szCs w:val="28"/>
          <w:lang w:val="bg-BG"/>
        </w:rPr>
        <w:t xml:space="preserve"> са описани в </w:t>
      </w:r>
      <w:r w:rsidR="00303C6C" w:rsidRPr="00DD557E">
        <w:rPr>
          <w:sz w:val="28"/>
          <w:szCs w:val="28"/>
          <w:lang w:val="bg-BG"/>
        </w:rPr>
        <w:t>подаденото за промяна комплексно разрешително през 201</w:t>
      </w:r>
      <w:r w:rsidR="00370C6A">
        <w:rPr>
          <w:sz w:val="28"/>
          <w:szCs w:val="28"/>
          <w:lang w:val="bg-BG"/>
        </w:rPr>
        <w:t>6 – 2017</w:t>
      </w:r>
      <w:r w:rsidR="00303C6C" w:rsidRPr="00DD557E">
        <w:rPr>
          <w:sz w:val="28"/>
          <w:szCs w:val="28"/>
          <w:lang w:val="bg-BG"/>
        </w:rPr>
        <w:t xml:space="preserve"> год.</w:t>
      </w:r>
    </w:p>
    <w:p w:rsidR="00E50B72" w:rsidRPr="00DD557E" w:rsidRDefault="00DD557E" w:rsidP="007261F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предаване</w:t>
      </w:r>
      <w:r w:rsidR="00E50B72" w:rsidRPr="00DD557E">
        <w:rPr>
          <w:sz w:val="28"/>
          <w:szCs w:val="28"/>
          <w:lang w:val="bg-BG"/>
        </w:rPr>
        <w:t xml:space="preserve"> на отпадните </w:t>
      </w:r>
      <w:r>
        <w:rPr>
          <w:sz w:val="28"/>
          <w:szCs w:val="28"/>
          <w:lang w:val="bg-BG"/>
        </w:rPr>
        <w:t>в</w:t>
      </w:r>
      <w:r w:rsidR="00E50B72" w:rsidRPr="00DD557E">
        <w:rPr>
          <w:sz w:val="28"/>
          <w:szCs w:val="28"/>
          <w:lang w:val="bg-BG"/>
        </w:rPr>
        <w:t xml:space="preserve">оди, фирма “Яйца и птици” АД има </w:t>
      </w:r>
      <w:r>
        <w:rPr>
          <w:sz w:val="28"/>
          <w:szCs w:val="28"/>
          <w:lang w:val="bg-BG"/>
        </w:rPr>
        <w:t xml:space="preserve">сключен </w:t>
      </w:r>
      <w:r w:rsidR="00E50B72" w:rsidRPr="00DD557E">
        <w:rPr>
          <w:sz w:val="28"/>
          <w:szCs w:val="28"/>
          <w:lang w:val="bg-BG"/>
        </w:rPr>
        <w:t xml:space="preserve">договор с “Аспарухов вал” ЕООД гр. Кнежа </w:t>
      </w:r>
      <w:r w:rsidR="007261FE" w:rsidRPr="00DD557E">
        <w:rPr>
          <w:sz w:val="28"/>
          <w:szCs w:val="28"/>
          <w:lang w:val="bg-BG"/>
        </w:rPr>
        <w:t>и</w:t>
      </w:r>
      <w:r w:rsidR="00E50B72" w:rsidRPr="00DD557E">
        <w:rPr>
          <w:sz w:val="28"/>
          <w:szCs w:val="28"/>
          <w:lang w:val="bg-BG"/>
        </w:rPr>
        <w:t xml:space="preserve"> договор за транспорт с ЕТ “Марчела Радойска – Гери 2002” гр. Мизия. </w:t>
      </w:r>
      <w:r w:rsidR="00370C6A">
        <w:rPr>
          <w:sz w:val="28"/>
          <w:szCs w:val="28"/>
          <w:lang w:val="bg-BG"/>
        </w:rPr>
        <w:t>През 2017 год. са предадени 8</w:t>
      </w:r>
      <w:r w:rsidR="00370C6A" w:rsidRPr="00370C6A">
        <w:rPr>
          <w:sz w:val="28"/>
          <w:szCs w:val="28"/>
          <w:lang w:val="bg-BG"/>
        </w:rPr>
        <w:t xml:space="preserve"> </w:t>
      </w:r>
      <w:r w:rsidR="00370C6A" w:rsidRPr="00DD557E">
        <w:rPr>
          <w:sz w:val="28"/>
          <w:szCs w:val="28"/>
          <w:lang w:val="bg-BG"/>
        </w:rPr>
        <w:t>м</w:t>
      </w:r>
      <w:r w:rsidR="00370C6A" w:rsidRPr="00DD557E">
        <w:rPr>
          <w:sz w:val="28"/>
          <w:szCs w:val="28"/>
          <w:vertAlign w:val="superscript"/>
          <w:lang w:val="bg-BG"/>
        </w:rPr>
        <w:t>3</w:t>
      </w:r>
      <w:r w:rsidR="00370C6A">
        <w:rPr>
          <w:sz w:val="28"/>
          <w:szCs w:val="28"/>
          <w:lang w:val="bg-BG"/>
        </w:rPr>
        <w:t xml:space="preserve"> отпадни води на </w:t>
      </w:r>
      <w:r w:rsidR="00370C6A" w:rsidRPr="00DD557E">
        <w:rPr>
          <w:sz w:val="28"/>
          <w:szCs w:val="28"/>
          <w:lang w:val="bg-BG"/>
        </w:rPr>
        <w:t>“Аспарухов вал” ЕООД гр. Кнежа</w:t>
      </w:r>
      <w:r w:rsidR="00370C6A">
        <w:rPr>
          <w:sz w:val="28"/>
          <w:szCs w:val="28"/>
          <w:lang w:val="bg-BG"/>
        </w:rPr>
        <w:t xml:space="preserve">. </w:t>
      </w:r>
    </w:p>
    <w:p w:rsidR="006316C7" w:rsidRPr="00DD557E" w:rsidRDefault="006316C7" w:rsidP="007261FE">
      <w:pPr>
        <w:spacing w:line="276" w:lineRule="auto"/>
        <w:ind w:firstLine="708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На площадката няма изградено заустване на отпадъчни води към градски колектор или </w:t>
      </w:r>
      <w:r w:rsidR="002B0010" w:rsidRPr="00DD557E">
        <w:rPr>
          <w:sz w:val="28"/>
          <w:szCs w:val="28"/>
          <w:lang w:val="bg-BG"/>
        </w:rPr>
        <w:t xml:space="preserve">друг </w:t>
      </w:r>
      <w:r w:rsidRPr="00DD557E">
        <w:rPr>
          <w:sz w:val="28"/>
          <w:szCs w:val="28"/>
          <w:lang w:val="bg-BG"/>
        </w:rPr>
        <w:t>воден обект. Контролирането на “работата” на бетонн</w:t>
      </w:r>
      <w:r w:rsidR="00605A89" w:rsidRPr="00DD557E">
        <w:rPr>
          <w:sz w:val="28"/>
          <w:szCs w:val="28"/>
          <w:lang w:val="bg-BG"/>
        </w:rPr>
        <w:t>ите</w:t>
      </w:r>
      <w:r w:rsidRPr="00DD557E">
        <w:rPr>
          <w:sz w:val="28"/>
          <w:szCs w:val="28"/>
          <w:lang w:val="bg-BG"/>
        </w:rPr>
        <w:t xml:space="preserve"> водоплътн</w:t>
      </w:r>
      <w:r w:rsidR="00605A89" w:rsidRPr="00DD557E">
        <w:rPr>
          <w:sz w:val="28"/>
          <w:szCs w:val="28"/>
          <w:lang w:val="bg-BG"/>
        </w:rPr>
        <w:t>и</w:t>
      </w:r>
      <w:r w:rsidRPr="00DD557E">
        <w:rPr>
          <w:sz w:val="28"/>
          <w:szCs w:val="28"/>
          <w:lang w:val="bg-BG"/>
        </w:rPr>
        <w:t xml:space="preserve"> </w:t>
      </w:r>
      <w:r w:rsidR="007261FE" w:rsidRPr="00DD557E">
        <w:rPr>
          <w:sz w:val="28"/>
          <w:szCs w:val="28"/>
          <w:lang w:val="bg-BG"/>
        </w:rPr>
        <w:t xml:space="preserve">шахти и </w:t>
      </w:r>
      <w:r w:rsidRPr="00DD557E">
        <w:rPr>
          <w:sz w:val="28"/>
          <w:szCs w:val="28"/>
          <w:lang w:val="bg-BG"/>
        </w:rPr>
        <w:t>ям</w:t>
      </w:r>
      <w:r w:rsidR="00605A89" w:rsidRPr="00DD557E">
        <w:rPr>
          <w:sz w:val="28"/>
          <w:szCs w:val="28"/>
          <w:lang w:val="bg-BG"/>
        </w:rPr>
        <w:t>и</w:t>
      </w:r>
      <w:r w:rsidRPr="00DD557E">
        <w:rPr>
          <w:sz w:val="28"/>
          <w:szCs w:val="28"/>
          <w:lang w:val="bg-BG"/>
        </w:rPr>
        <w:t xml:space="preserve"> се извършва визуално като се следи нивото на събраната отпадъчна вода. </w:t>
      </w:r>
    </w:p>
    <w:p w:rsidR="006316C7" w:rsidRPr="00DD557E" w:rsidRDefault="006316C7" w:rsidP="007261FE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По Условие 8.1.</w:t>
      </w:r>
      <w:r w:rsidR="00714749" w:rsidRPr="00DD557E">
        <w:rPr>
          <w:rFonts w:ascii="Times New Roman" w:hAnsi="Times New Roman"/>
          <w:sz w:val="28"/>
          <w:szCs w:val="28"/>
          <w:lang w:val="bg-BG"/>
        </w:rPr>
        <w:t>4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от  КР,  Операторът  прилага  инструкция за поддръжка и проверка на водопроводната мрежа на площадката, за отстраняване на течове и установяване причините за тях. Съгласно инструкцията проверката се извършва </w:t>
      </w:r>
      <w:r w:rsidRPr="00DD557E">
        <w:rPr>
          <w:rFonts w:ascii="Times New Roman" w:hAnsi="Times New Roman"/>
          <w:sz w:val="28"/>
          <w:szCs w:val="28"/>
          <w:lang w:val="bg-BG"/>
        </w:rPr>
        <w:lastRenderedPageBreak/>
        <w:t xml:space="preserve">веднъж на три месеца. </w:t>
      </w:r>
      <w:r w:rsidR="002B0010" w:rsidRPr="00DD557E">
        <w:rPr>
          <w:rFonts w:ascii="Times New Roman" w:hAnsi="Times New Roman"/>
          <w:sz w:val="28"/>
          <w:szCs w:val="28"/>
          <w:lang w:val="bg-BG"/>
        </w:rPr>
        <w:t>Р</w:t>
      </w:r>
      <w:r w:rsidRPr="00DD557E">
        <w:rPr>
          <w:rFonts w:ascii="Times New Roman" w:hAnsi="Times New Roman"/>
          <w:sz w:val="28"/>
          <w:szCs w:val="28"/>
          <w:lang w:val="bg-BG"/>
        </w:rPr>
        <w:t>езултатите от проверката и техническото състояние на водопроводната мрежа на площадката, установяване на течове и предприемане на действия за тяхното отстраняване се документират и съхраняват от Оператора  съгласно условията в КР.</w:t>
      </w:r>
    </w:p>
    <w:p w:rsidR="006316C7" w:rsidRPr="00DD557E" w:rsidRDefault="006316C7" w:rsidP="007261FE">
      <w:pPr>
        <w:pStyle w:val="21"/>
        <w:spacing w:line="276" w:lineRule="auto"/>
        <w:ind w:left="426" w:firstLine="294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При извършените проверки до момента не са установени несъответствия. </w:t>
      </w:r>
    </w:p>
    <w:p w:rsidR="006316C7" w:rsidRPr="00DD557E" w:rsidRDefault="00270C65" w:rsidP="007261FE">
      <w:pPr>
        <w:pStyle w:val="af9"/>
        <w:spacing w:line="276" w:lineRule="auto"/>
        <w:ind w:left="0" w:firstLine="720"/>
        <w:contextualSpacing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Съгласно българското законодателство и НДНТ</w:t>
      </w:r>
      <w:r w:rsidR="00146C26" w:rsidRPr="00DD557E">
        <w:rPr>
          <w:sz w:val="28"/>
          <w:szCs w:val="28"/>
          <w:lang w:val="bg-BG"/>
        </w:rPr>
        <w:t>,</w:t>
      </w:r>
      <w:r w:rsidRPr="00DD557E">
        <w:rPr>
          <w:sz w:val="28"/>
          <w:szCs w:val="28"/>
          <w:lang w:val="bg-BG"/>
        </w:rPr>
        <w:t xml:space="preserve"> отвеждането на отпадъчни производствени води</w:t>
      </w:r>
      <w:r w:rsidR="00146C26" w:rsidRPr="00DD557E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>в изгребни ями не подлежи на емисионен контрол</w:t>
      </w:r>
      <w:r w:rsidR="006316C7" w:rsidRPr="00DD557E">
        <w:rPr>
          <w:sz w:val="28"/>
          <w:szCs w:val="28"/>
          <w:lang w:val="bg-BG"/>
        </w:rPr>
        <w:t>.</w:t>
      </w:r>
    </w:p>
    <w:p w:rsidR="006316C7" w:rsidRPr="00DD557E" w:rsidRDefault="00146C26" w:rsidP="007261FE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Спазва се 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>условие 10.1.</w:t>
      </w:r>
      <w:r w:rsidR="00270C65" w:rsidRPr="00DD557E">
        <w:rPr>
          <w:rFonts w:ascii="Times New Roman" w:hAnsi="Times New Roman"/>
          <w:sz w:val="28"/>
          <w:szCs w:val="28"/>
          <w:lang w:val="bg-BG"/>
        </w:rPr>
        <w:t>3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>,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за изчисляване и докладване в ЕРИПЗ на годишните количества образувани отпадъчни води на площадката</w:t>
      </w:r>
      <w:r w:rsidR="00C718E4" w:rsidRPr="00DD557E">
        <w:rPr>
          <w:rFonts w:ascii="Times New Roman" w:hAnsi="Times New Roman"/>
          <w:sz w:val="28"/>
          <w:szCs w:val="28"/>
          <w:lang w:val="bg-BG"/>
        </w:rPr>
        <w:t xml:space="preserve"> по показател ХПК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6316C7" w:rsidRPr="00DD557E" w:rsidRDefault="00270C65" w:rsidP="007261FE">
      <w:pPr>
        <w:pStyle w:val="2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По условие 10.1.4 и 10.1.5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 се </w:t>
      </w:r>
      <w:r w:rsidR="00146C26" w:rsidRPr="00DD557E">
        <w:rPr>
          <w:rFonts w:ascii="Times New Roman" w:hAnsi="Times New Roman"/>
          <w:sz w:val="28"/>
          <w:szCs w:val="28"/>
          <w:lang w:val="bg-BG"/>
        </w:rPr>
        <w:t xml:space="preserve">подготвени и се 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>прилага</w:t>
      </w:r>
      <w:r w:rsidRPr="00DD557E">
        <w:rPr>
          <w:rFonts w:ascii="Times New Roman" w:hAnsi="Times New Roman"/>
          <w:sz w:val="28"/>
          <w:szCs w:val="28"/>
          <w:lang w:val="bg-BG"/>
        </w:rPr>
        <w:t>т инструкции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 за периодична проверка, поддръжка/ремонт на водоплътните изгребни ями</w:t>
      </w:r>
      <w:r w:rsidRPr="00DD557E">
        <w:rPr>
          <w:rFonts w:ascii="Times New Roman" w:hAnsi="Times New Roman"/>
          <w:sz w:val="28"/>
          <w:szCs w:val="28"/>
          <w:lang w:val="bg-BG"/>
        </w:rPr>
        <w:t>, както и състоянието на канализаци</w:t>
      </w:r>
      <w:r w:rsidR="00714749" w:rsidRPr="00DD557E">
        <w:rPr>
          <w:rFonts w:ascii="Times New Roman" w:hAnsi="Times New Roman"/>
          <w:sz w:val="28"/>
          <w:szCs w:val="28"/>
          <w:lang w:val="bg-BG"/>
        </w:rPr>
        <w:t xml:space="preserve">онната система 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водеща до </w:t>
      </w:r>
      <w:r w:rsidR="00714749" w:rsidRPr="00DD557E">
        <w:rPr>
          <w:rFonts w:ascii="Times New Roman" w:hAnsi="Times New Roman"/>
          <w:sz w:val="28"/>
          <w:szCs w:val="28"/>
          <w:lang w:val="bg-BG"/>
        </w:rPr>
        <w:t>тях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6316C7" w:rsidRPr="00DD557E" w:rsidRDefault="006316C7" w:rsidP="007261FE">
      <w:pPr>
        <w:pStyle w:val="21"/>
        <w:spacing w:before="240" w:line="276" w:lineRule="auto"/>
        <w:ind w:left="426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4.4 Управление на отпадъците</w:t>
      </w:r>
    </w:p>
    <w:p w:rsidR="006316C7" w:rsidRPr="00DD557E" w:rsidRDefault="006316C7" w:rsidP="006316C7">
      <w:pPr>
        <w:pStyle w:val="21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Информация за формираните отпадъци, на площадката, в т.ч. съхранение на отпадъците и предаване на специализирани фирми представяме в Таблица №4 от Приложението. Образуваните производствени отпадъци на площадка</w:t>
      </w:r>
      <w:r w:rsidR="00824AE5">
        <w:rPr>
          <w:rFonts w:ascii="Times New Roman" w:hAnsi="Times New Roman"/>
          <w:sz w:val="28"/>
          <w:szCs w:val="28"/>
          <w:lang w:val="bg-BG"/>
        </w:rPr>
        <w:t>та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в гр.</w:t>
      </w:r>
      <w:r w:rsidR="00824AE5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D557E">
        <w:rPr>
          <w:rFonts w:ascii="Times New Roman" w:hAnsi="Times New Roman"/>
          <w:sz w:val="28"/>
          <w:szCs w:val="28"/>
          <w:lang w:val="bg-BG"/>
        </w:rPr>
        <w:t>Козлодуй не се различават по количества, кодове и наименования със зададените в Комплексното разрешително.</w:t>
      </w:r>
    </w:p>
    <w:p w:rsidR="006316C7" w:rsidRPr="00DD557E" w:rsidRDefault="006316C7" w:rsidP="006316C7">
      <w:pPr>
        <w:pStyle w:val="31"/>
        <w:spacing w:line="276" w:lineRule="auto"/>
        <w:ind w:left="0"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Образуваните, </w:t>
      </w:r>
      <w:r w:rsidR="00714749" w:rsidRPr="00DD557E">
        <w:rPr>
          <w:sz w:val="28"/>
          <w:szCs w:val="28"/>
          <w:lang w:val="bg-BG"/>
        </w:rPr>
        <w:t>генерирани</w:t>
      </w:r>
      <w:r w:rsidRPr="00DD557E">
        <w:rPr>
          <w:sz w:val="28"/>
          <w:szCs w:val="28"/>
          <w:lang w:val="bg-BG"/>
        </w:rPr>
        <w:t xml:space="preserve"> и предадени за рециклиране или обезвреждане </w:t>
      </w:r>
      <w:r w:rsidR="00714749" w:rsidRPr="00DD557E">
        <w:rPr>
          <w:sz w:val="28"/>
          <w:szCs w:val="28"/>
          <w:lang w:val="bg-BG"/>
        </w:rPr>
        <w:t>отпадъци от</w:t>
      </w:r>
      <w:r w:rsidRPr="00DD557E">
        <w:rPr>
          <w:sz w:val="28"/>
          <w:szCs w:val="28"/>
          <w:lang w:val="bg-BG"/>
        </w:rPr>
        <w:t xml:space="preserve"> “</w:t>
      </w:r>
      <w:r w:rsidR="00714749" w:rsidRPr="00DD557E">
        <w:rPr>
          <w:sz w:val="28"/>
          <w:szCs w:val="28"/>
          <w:lang w:val="bg-BG"/>
        </w:rPr>
        <w:t>Яйца и птици</w:t>
      </w:r>
      <w:r w:rsidRPr="00DD557E">
        <w:rPr>
          <w:sz w:val="28"/>
          <w:szCs w:val="28"/>
          <w:lang w:val="bg-BG"/>
        </w:rPr>
        <w:t>”</w:t>
      </w:r>
      <w:r w:rsidR="00714749" w:rsidRPr="00DD557E">
        <w:rPr>
          <w:sz w:val="28"/>
          <w:szCs w:val="28"/>
          <w:lang w:val="bg-BG"/>
        </w:rPr>
        <w:t xml:space="preserve"> АД гр</w:t>
      </w:r>
      <w:r w:rsidRPr="00DD557E">
        <w:rPr>
          <w:sz w:val="28"/>
          <w:szCs w:val="28"/>
          <w:lang w:val="bg-BG"/>
        </w:rPr>
        <w:t xml:space="preserve">. </w:t>
      </w:r>
      <w:r w:rsidR="00714749" w:rsidRPr="00DD557E">
        <w:rPr>
          <w:sz w:val="28"/>
          <w:szCs w:val="28"/>
          <w:lang w:val="bg-BG"/>
        </w:rPr>
        <w:t>Мизия</w:t>
      </w:r>
      <w:r w:rsidRPr="00DD557E">
        <w:rPr>
          <w:sz w:val="28"/>
          <w:szCs w:val="28"/>
          <w:lang w:val="bg-BG"/>
        </w:rPr>
        <w:t xml:space="preserve"> </w:t>
      </w:r>
      <w:r w:rsidR="00714749" w:rsidRPr="00DD557E">
        <w:rPr>
          <w:sz w:val="28"/>
          <w:szCs w:val="28"/>
          <w:lang w:val="bg-BG"/>
        </w:rPr>
        <w:t xml:space="preserve">са дадени по видове съгласно действащата класификация на отпадъците по смисъла на §1, т.1 от допълнителните разпоредби на ЗУО </w:t>
      </w:r>
      <w:r w:rsidRPr="00DD557E">
        <w:rPr>
          <w:sz w:val="28"/>
          <w:szCs w:val="28"/>
          <w:lang w:val="bg-BG"/>
        </w:rPr>
        <w:t xml:space="preserve">и с </w:t>
      </w:r>
      <w:r w:rsidR="00714749" w:rsidRPr="00DD557E">
        <w:rPr>
          <w:sz w:val="28"/>
          <w:szCs w:val="28"/>
          <w:lang w:val="bg-BG"/>
        </w:rPr>
        <w:t>наименование и кодове, съгласно списъка на отпадъците по Приложение 1 към чл. 5, ал. 1 от Наредба №3 за класифициране на отпадъците (ДВ бр.44/2004).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При извършената периодична оценка на съответствието на видовете и количествата образувани отпадъци с определените такива от издаденото КР, резултатите показват липса на несъответствие.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Събирането на отпадъците в дружеството се извършва съгласно условията заложени в КР, по схема съответстваща на изискванията на нормативната уредба по околната среда. 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Събраните и непредадени на лицензираните фирми отпадъци се съхраняват на определените за целта обозначени площадки, описани в Заявлението за Комплексно разрешително. С фирмите ангажирани с обезвреждане и рециклиране на отпадъците има сключени действащи договори за извършване на дейността. </w:t>
      </w:r>
    </w:p>
    <w:p w:rsidR="009E721B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u w:val="single"/>
          <w:lang w:val="bg-BG"/>
        </w:rPr>
        <w:lastRenderedPageBreak/>
        <w:t>Излязло от употреба елект</w:t>
      </w:r>
      <w:r w:rsidR="00DD557E">
        <w:rPr>
          <w:rFonts w:ascii="Times New Roman" w:hAnsi="Times New Roman"/>
          <w:sz w:val="28"/>
          <w:szCs w:val="28"/>
          <w:u w:val="single"/>
          <w:lang w:val="bg-BG"/>
        </w:rPr>
        <w:t>рическо и електронно оборудване и</w:t>
      </w:r>
      <w:r w:rsidRPr="00DD557E">
        <w:rPr>
          <w:rFonts w:ascii="Times New Roman" w:hAnsi="Times New Roman"/>
          <w:sz w:val="28"/>
          <w:szCs w:val="28"/>
          <w:u w:val="single"/>
          <w:lang w:val="bg-BG"/>
        </w:rPr>
        <w:t xml:space="preserve"> акумулаторни батерии</w:t>
      </w:r>
      <w:r w:rsidR="00DD557E">
        <w:rPr>
          <w:rFonts w:ascii="Times New Roman" w:hAnsi="Times New Roman"/>
          <w:sz w:val="28"/>
          <w:szCs w:val="28"/>
          <w:u w:val="single"/>
          <w:lang w:val="bg-BG"/>
        </w:rPr>
        <w:t xml:space="preserve"> не се образуват на площадката и са предложени да отпаднат от новото комплексно разрешително.</w:t>
      </w:r>
      <w:r w:rsidRPr="004D6D0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27574">
        <w:rPr>
          <w:rFonts w:ascii="Times New Roman" w:hAnsi="Times New Roman"/>
          <w:sz w:val="28"/>
          <w:szCs w:val="28"/>
          <w:lang w:val="bg-BG"/>
        </w:rPr>
        <w:t>Флуоресцентни</w:t>
      </w:r>
      <w:r w:rsidRPr="004D6D0A">
        <w:rPr>
          <w:rFonts w:ascii="Times New Roman" w:hAnsi="Times New Roman"/>
          <w:sz w:val="28"/>
          <w:szCs w:val="28"/>
          <w:lang w:val="bg-BG"/>
        </w:rPr>
        <w:t xml:space="preserve"> тръби и други отпадъци съдържащи живак се съхраняват според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изискванията, разделно от другите отпадъци, на закрита и обозначена площадка при наличие на сяра в количество повече от 2 гр. на килограм </w:t>
      </w:r>
      <w:r w:rsidR="00823AB3" w:rsidRPr="00DD557E">
        <w:rPr>
          <w:rFonts w:ascii="Times New Roman" w:hAnsi="Times New Roman"/>
          <w:sz w:val="28"/>
          <w:szCs w:val="28"/>
          <w:lang w:val="bg-BG"/>
        </w:rPr>
        <w:t xml:space="preserve">събрани </w:t>
      </w:r>
      <w:r w:rsidRPr="00DD557E">
        <w:rPr>
          <w:rFonts w:ascii="Times New Roman" w:hAnsi="Times New Roman"/>
          <w:sz w:val="28"/>
          <w:szCs w:val="28"/>
          <w:lang w:val="bg-BG"/>
        </w:rPr>
        <w:t>лампи. До момента няма установени несъответствия при съхраняването на отпадъците. През изминалата 201</w:t>
      </w:r>
      <w:r w:rsidR="004D6D0A">
        <w:rPr>
          <w:rFonts w:ascii="Times New Roman" w:hAnsi="Times New Roman"/>
          <w:sz w:val="28"/>
          <w:szCs w:val="28"/>
          <w:lang w:val="bg-BG"/>
        </w:rPr>
        <w:t>7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год</w:t>
      </w:r>
      <w:r w:rsidR="004D6D0A">
        <w:rPr>
          <w:rFonts w:ascii="Times New Roman" w:hAnsi="Times New Roman"/>
          <w:sz w:val="28"/>
          <w:szCs w:val="28"/>
          <w:lang w:val="bg-BG"/>
        </w:rPr>
        <w:t>ина няма предавани луминесцентни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тръби и други отпадъци съдържащи живак, поради минимално събраните количества</w:t>
      </w:r>
      <w:r w:rsidR="004D6D0A">
        <w:rPr>
          <w:rFonts w:ascii="Times New Roman" w:hAnsi="Times New Roman"/>
          <w:sz w:val="28"/>
          <w:szCs w:val="28"/>
          <w:lang w:val="bg-BG"/>
        </w:rPr>
        <w:t xml:space="preserve">, но имаме уверението от Община Козлодуй, че през 2018 год. </w:t>
      </w:r>
      <w:r w:rsidR="00824AE5">
        <w:rPr>
          <w:rFonts w:ascii="Times New Roman" w:hAnsi="Times New Roman"/>
          <w:sz w:val="28"/>
          <w:szCs w:val="28"/>
          <w:lang w:val="bg-BG"/>
        </w:rPr>
        <w:t xml:space="preserve">отпадъците </w:t>
      </w:r>
      <w:r w:rsidR="004D6D0A">
        <w:rPr>
          <w:rFonts w:ascii="Times New Roman" w:hAnsi="Times New Roman"/>
          <w:sz w:val="28"/>
          <w:szCs w:val="28"/>
          <w:lang w:val="bg-BG"/>
        </w:rPr>
        <w:t>ще се приемат от фирмата, с която Общината има сключен договор</w:t>
      </w:r>
      <w:r w:rsidRPr="00DD557E">
        <w:rPr>
          <w:rFonts w:ascii="Times New Roman" w:hAnsi="Times New Roman"/>
          <w:sz w:val="28"/>
          <w:szCs w:val="28"/>
          <w:lang w:val="bg-BG"/>
        </w:rPr>
        <w:t>.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u w:val="single"/>
          <w:lang w:val="bg-BG"/>
        </w:rPr>
        <w:t>Събирането на смесените битови отпадъци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24AE5">
        <w:rPr>
          <w:rFonts w:ascii="Times New Roman" w:hAnsi="Times New Roman"/>
          <w:sz w:val="28"/>
          <w:szCs w:val="28"/>
          <w:lang w:val="bg-BG"/>
        </w:rPr>
        <w:t>е минимално и се извършва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в найлонови чували, раздадени на всяко хале, след което същите се поставят в контейнери.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Смесените битови отпадъци се извозват със собствен предварително подготвен за целта превоз до Регионалното депо за неопасни отпадъци гр. Оряхово на базата на сключен договор и актуални </w:t>
      </w:r>
      <w:r w:rsidR="00DD557E">
        <w:rPr>
          <w:rFonts w:ascii="Times New Roman" w:hAnsi="Times New Roman"/>
          <w:sz w:val="28"/>
          <w:szCs w:val="28"/>
          <w:lang w:val="bg-BG"/>
        </w:rPr>
        <w:t>допълнителни споразумения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към него. 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u w:val="single"/>
          <w:lang w:val="bg-BG"/>
        </w:rPr>
        <w:t>Черни метали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се събират на определената за целта площадка и се предават на фирма “Косаня” Е</w:t>
      </w:r>
      <w:r w:rsidR="004D6D0A">
        <w:rPr>
          <w:rFonts w:ascii="Times New Roman" w:hAnsi="Times New Roman"/>
          <w:sz w:val="28"/>
          <w:szCs w:val="28"/>
          <w:lang w:val="bg-BG"/>
        </w:rPr>
        <w:t>А</w:t>
      </w:r>
      <w:r w:rsidRPr="00DD557E">
        <w:rPr>
          <w:rFonts w:ascii="Times New Roman" w:hAnsi="Times New Roman"/>
          <w:sz w:val="28"/>
          <w:szCs w:val="28"/>
          <w:lang w:val="bg-BG"/>
        </w:rPr>
        <w:t>Д гр. Мизия на базата на сключен договор. През изминалата 201</w:t>
      </w:r>
      <w:r w:rsidR="004D6D0A">
        <w:rPr>
          <w:rFonts w:ascii="Times New Roman" w:hAnsi="Times New Roman"/>
          <w:sz w:val="28"/>
          <w:szCs w:val="28"/>
          <w:lang w:val="bg-BG"/>
        </w:rPr>
        <w:t>7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год. </w:t>
      </w:r>
      <w:r w:rsidRPr="00E27574">
        <w:rPr>
          <w:rFonts w:ascii="Times New Roman" w:hAnsi="Times New Roman"/>
          <w:sz w:val="28"/>
          <w:szCs w:val="28"/>
          <w:lang w:val="bg-BG"/>
        </w:rPr>
        <w:t>са преда</w:t>
      </w:r>
      <w:r w:rsidR="00051F4C" w:rsidRPr="00E27574">
        <w:rPr>
          <w:rFonts w:ascii="Times New Roman" w:hAnsi="Times New Roman"/>
          <w:sz w:val="28"/>
          <w:szCs w:val="28"/>
          <w:lang w:val="bg-BG"/>
        </w:rPr>
        <w:t>де</w:t>
      </w:r>
      <w:r w:rsidRPr="00E27574">
        <w:rPr>
          <w:rFonts w:ascii="Times New Roman" w:hAnsi="Times New Roman"/>
          <w:sz w:val="28"/>
          <w:szCs w:val="28"/>
          <w:lang w:val="bg-BG"/>
        </w:rPr>
        <w:t xml:space="preserve">ни </w:t>
      </w:r>
      <w:r w:rsidR="00051F4C" w:rsidRPr="00E27574">
        <w:rPr>
          <w:rFonts w:ascii="Times New Roman" w:hAnsi="Times New Roman"/>
          <w:sz w:val="28"/>
          <w:szCs w:val="28"/>
          <w:lang w:val="bg-BG"/>
        </w:rPr>
        <w:t>1</w:t>
      </w:r>
      <w:r w:rsidR="00E27574" w:rsidRPr="00E27574">
        <w:rPr>
          <w:rFonts w:ascii="Times New Roman" w:hAnsi="Times New Roman"/>
          <w:sz w:val="28"/>
          <w:szCs w:val="28"/>
          <w:lang w:val="bg-BG"/>
        </w:rPr>
        <w:t>0</w:t>
      </w:r>
      <w:r w:rsidR="00051F4C" w:rsidRPr="00E27574">
        <w:rPr>
          <w:rFonts w:ascii="Times New Roman" w:hAnsi="Times New Roman"/>
          <w:sz w:val="28"/>
          <w:szCs w:val="28"/>
          <w:lang w:val="bg-BG"/>
        </w:rPr>
        <w:t>,</w:t>
      </w:r>
      <w:r w:rsidR="00E27574" w:rsidRPr="00E27574">
        <w:rPr>
          <w:rFonts w:ascii="Times New Roman" w:hAnsi="Times New Roman"/>
          <w:sz w:val="28"/>
          <w:szCs w:val="28"/>
          <w:lang w:val="bg-BG"/>
        </w:rPr>
        <w:t>79</w:t>
      </w:r>
      <w:r w:rsidR="00051F4C" w:rsidRPr="00E27574">
        <w:rPr>
          <w:rFonts w:ascii="Times New Roman" w:hAnsi="Times New Roman"/>
          <w:sz w:val="28"/>
          <w:szCs w:val="28"/>
          <w:lang w:val="bg-BG"/>
        </w:rPr>
        <w:t>0</w:t>
      </w:r>
      <w:r w:rsidR="00051F4C" w:rsidRPr="00DD557E">
        <w:rPr>
          <w:rFonts w:ascii="Times New Roman" w:hAnsi="Times New Roman"/>
          <w:sz w:val="28"/>
          <w:szCs w:val="28"/>
          <w:lang w:val="bg-BG"/>
        </w:rPr>
        <w:t xml:space="preserve"> т.</w:t>
      </w:r>
      <w:r w:rsidR="00BF367F" w:rsidRPr="00DD557E">
        <w:rPr>
          <w:rFonts w:ascii="Times New Roman" w:hAnsi="Times New Roman"/>
          <w:sz w:val="28"/>
          <w:szCs w:val="28"/>
          <w:lang w:val="bg-BG"/>
        </w:rPr>
        <w:t xml:space="preserve"> черни метали</w:t>
      </w:r>
      <w:r w:rsidR="00051F4C" w:rsidRPr="00DD557E">
        <w:rPr>
          <w:rFonts w:ascii="Times New Roman" w:hAnsi="Times New Roman"/>
          <w:sz w:val="28"/>
          <w:szCs w:val="28"/>
          <w:lang w:val="bg-BG"/>
        </w:rPr>
        <w:t xml:space="preserve"> на фирма “Косаня” Е</w:t>
      </w:r>
      <w:r w:rsidR="004D6D0A">
        <w:rPr>
          <w:rFonts w:ascii="Times New Roman" w:hAnsi="Times New Roman"/>
          <w:sz w:val="28"/>
          <w:szCs w:val="28"/>
          <w:lang w:val="bg-BG"/>
        </w:rPr>
        <w:t>А</w:t>
      </w:r>
      <w:r w:rsidR="00051F4C" w:rsidRPr="00DD557E">
        <w:rPr>
          <w:rFonts w:ascii="Times New Roman" w:hAnsi="Times New Roman"/>
          <w:sz w:val="28"/>
          <w:szCs w:val="28"/>
          <w:lang w:val="bg-BG"/>
        </w:rPr>
        <w:t>Д</w:t>
      </w:r>
      <w:r w:rsidRPr="00DD557E">
        <w:rPr>
          <w:rFonts w:ascii="Times New Roman" w:hAnsi="Times New Roman"/>
          <w:sz w:val="28"/>
          <w:szCs w:val="28"/>
          <w:lang w:val="bg-BG"/>
        </w:rPr>
        <w:t>.</w:t>
      </w:r>
      <w:r w:rsidR="00BF367F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27574">
        <w:rPr>
          <w:rFonts w:ascii="Times New Roman" w:hAnsi="Times New Roman"/>
          <w:sz w:val="28"/>
          <w:szCs w:val="28"/>
          <w:lang w:val="bg-BG"/>
        </w:rPr>
        <w:t xml:space="preserve">Отпадъците са образувани периодично на площадката и не са надхвърляли разрешените по разрешителното 4,5 тона черни метали. </w:t>
      </w:r>
      <w:r w:rsidR="00BF367F" w:rsidRPr="004D6D0A">
        <w:rPr>
          <w:rFonts w:ascii="Times New Roman" w:hAnsi="Times New Roman"/>
          <w:sz w:val="28"/>
          <w:szCs w:val="28"/>
          <w:u w:val="single"/>
          <w:lang w:val="bg-BG"/>
        </w:rPr>
        <w:t>Цветни метали не са образувани на площадката</w:t>
      </w:r>
      <w:r w:rsidR="004D6D0A">
        <w:rPr>
          <w:rFonts w:ascii="Times New Roman" w:hAnsi="Times New Roman"/>
          <w:sz w:val="28"/>
          <w:szCs w:val="28"/>
          <w:u w:val="single"/>
          <w:lang w:val="bg-BG"/>
        </w:rPr>
        <w:t xml:space="preserve"> и са предложени да отпаднат от новото комплексно разрешително.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 xml:space="preserve">Отпадъците които се генерират пряко от производствения процес са страничните животински продукти – птича тор, черупки от яйца и умрели птици. </w:t>
      </w:r>
    </w:p>
    <w:p w:rsidR="001C1399" w:rsidRPr="00DD557E" w:rsidRDefault="004D6D0A" w:rsidP="00A154F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отношение на </w:t>
      </w:r>
      <w:r w:rsidR="00824AE5">
        <w:rPr>
          <w:sz w:val="28"/>
          <w:szCs w:val="28"/>
          <w:lang w:val="bg-BG"/>
        </w:rPr>
        <w:t xml:space="preserve">птичия </w:t>
      </w:r>
      <w:r>
        <w:rPr>
          <w:sz w:val="28"/>
          <w:szCs w:val="28"/>
          <w:lang w:val="bg-BG"/>
        </w:rPr>
        <w:t xml:space="preserve">торов отпад </w:t>
      </w:r>
      <w:r w:rsidR="006316C7" w:rsidRPr="00DD557E">
        <w:rPr>
          <w:sz w:val="28"/>
          <w:szCs w:val="28"/>
          <w:lang w:val="bg-BG"/>
        </w:rPr>
        <w:t xml:space="preserve">има сключен договор </w:t>
      </w:r>
      <w:r w:rsidRPr="00DD557E">
        <w:rPr>
          <w:sz w:val="28"/>
          <w:szCs w:val="28"/>
          <w:lang w:val="bg-BG"/>
        </w:rPr>
        <w:t xml:space="preserve">с фирма “Тошел Агро” ООД гр. София </w:t>
      </w:r>
      <w:r w:rsidR="001C1399" w:rsidRPr="00DD557E">
        <w:rPr>
          <w:sz w:val="28"/>
          <w:szCs w:val="28"/>
          <w:lang w:val="bg-BG"/>
        </w:rPr>
        <w:t xml:space="preserve">за покупко-продажба на прясна тор, на базата на който торовата маса от халетата, ежедневно се товари на камиони </w:t>
      </w:r>
      <w:r w:rsidR="00824AE5">
        <w:rPr>
          <w:sz w:val="28"/>
          <w:szCs w:val="28"/>
          <w:lang w:val="bg-BG"/>
        </w:rPr>
        <w:t>собственост на</w:t>
      </w:r>
      <w:r w:rsidR="001C1399" w:rsidRPr="00DD557E">
        <w:rPr>
          <w:sz w:val="28"/>
          <w:szCs w:val="28"/>
          <w:lang w:val="bg-BG"/>
        </w:rPr>
        <w:t xml:space="preserve"> купувача и се транспортира до </w:t>
      </w:r>
      <w:r w:rsidR="00A154F4" w:rsidRPr="00DD557E">
        <w:rPr>
          <w:sz w:val="28"/>
          <w:szCs w:val="28"/>
          <w:lang w:val="bg-BG"/>
        </w:rPr>
        <w:t>собствена база</w:t>
      </w:r>
      <w:r w:rsidR="001C1399" w:rsidRPr="00DD557E">
        <w:rPr>
          <w:sz w:val="28"/>
          <w:szCs w:val="28"/>
          <w:lang w:val="bg-BG"/>
        </w:rPr>
        <w:t xml:space="preserve"> за ползване като суровина в инсталация</w:t>
      </w:r>
      <w:r w:rsidR="00E50B72" w:rsidRPr="00DD557E">
        <w:rPr>
          <w:sz w:val="28"/>
          <w:szCs w:val="28"/>
          <w:lang w:val="bg-BG"/>
        </w:rPr>
        <w:t>та</w:t>
      </w:r>
      <w:r w:rsidR="001C1399" w:rsidRPr="00DD557E">
        <w:rPr>
          <w:sz w:val="28"/>
          <w:szCs w:val="28"/>
          <w:lang w:val="bg-BG"/>
        </w:rPr>
        <w:t xml:space="preserve"> за </w:t>
      </w:r>
      <w:r w:rsidR="00824AE5">
        <w:rPr>
          <w:sz w:val="28"/>
          <w:szCs w:val="28"/>
          <w:lang w:val="bg-BG"/>
        </w:rPr>
        <w:t xml:space="preserve">производство на </w:t>
      </w:r>
      <w:r w:rsidR="001C1399" w:rsidRPr="00DD557E">
        <w:rPr>
          <w:sz w:val="28"/>
          <w:szCs w:val="28"/>
          <w:lang w:val="bg-BG"/>
        </w:rPr>
        <w:t>биогаз.</w:t>
      </w:r>
      <w:r>
        <w:rPr>
          <w:sz w:val="28"/>
          <w:szCs w:val="28"/>
          <w:lang w:val="bg-BG"/>
        </w:rPr>
        <w:t xml:space="preserve"> </w:t>
      </w:r>
      <w:r w:rsidR="001C1399" w:rsidRPr="00DD557E">
        <w:rPr>
          <w:sz w:val="28"/>
          <w:szCs w:val="28"/>
          <w:lang w:val="bg-BG"/>
        </w:rPr>
        <w:t xml:space="preserve">За </w:t>
      </w:r>
      <w:r>
        <w:rPr>
          <w:sz w:val="28"/>
          <w:szCs w:val="28"/>
          <w:lang w:val="bg-BG"/>
        </w:rPr>
        <w:t xml:space="preserve">извършване на тази </w:t>
      </w:r>
      <w:r w:rsidR="001C1399" w:rsidRPr="00DD557E">
        <w:rPr>
          <w:sz w:val="28"/>
          <w:szCs w:val="28"/>
          <w:lang w:val="bg-BG"/>
        </w:rPr>
        <w:t>дейност се съставят всички документи придружаващи сделката (товарителници, фактури и др.)</w:t>
      </w:r>
      <w:r w:rsidR="00824AE5">
        <w:rPr>
          <w:sz w:val="28"/>
          <w:szCs w:val="28"/>
          <w:lang w:val="bg-BG"/>
        </w:rPr>
        <w:t>, които се съхраняват в счетоводния отдел на дружеството</w:t>
      </w:r>
      <w:r w:rsidR="001C1399" w:rsidRPr="00DD557E">
        <w:rPr>
          <w:sz w:val="28"/>
          <w:szCs w:val="28"/>
          <w:lang w:val="bg-BG"/>
        </w:rPr>
        <w:t xml:space="preserve">. </w:t>
      </w:r>
    </w:p>
    <w:p w:rsidR="006316C7" w:rsidRPr="00E27574" w:rsidRDefault="001C1399" w:rsidP="001C139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</w:r>
      <w:r w:rsidR="006316C7" w:rsidRPr="00DD557E">
        <w:rPr>
          <w:sz w:val="28"/>
          <w:szCs w:val="28"/>
          <w:lang w:val="bg-BG"/>
        </w:rPr>
        <w:t xml:space="preserve">Събирането на </w:t>
      </w:r>
      <w:r w:rsidR="006316C7" w:rsidRPr="00DD557E">
        <w:rPr>
          <w:sz w:val="28"/>
          <w:szCs w:val="28"/>
          <w:u w:val="single"/>
          <w:lang w:val="bg-BG"/>
        </w:rPr>
        <w:t>умрелите птици</w:t>
      </w:r>
      <w:r w:rsidR="006316C7" w:rsidRPr="00DD557E">
        <w:rPr>
          <w:sz w:val="28"/>
          <w:szCs w:val="28"/>
          <w:lang w:val="bg-BG"/>
        </w:rPr>
        <w:t xml:space="preserve"> става ежедневно, в найлонови чували</w:t>
      </w:r>
      <w:r w:rsidR="00824AE5">
        <w:rPr>
          <w:sz w:val="28"/>
          <w:szCs w:val="28"/>
          <w:lang w:val="bg-BG"/>
        </w:rPr>
        <w:t xml:space="preserve"> и</w:t>
      </w:r>
      <w:r w:rsidR="006316C7" w:rsidRPr="00DD557E">
        <w:rPr>
          <w:sz w:val="28"/>
          <w:szCs w:val="28"/>
          <w:lang w:val="bg-BG"/>
        </w:rPr>
        <w:t xml:space="preserve"> се съхраняват във фризери</w:t>
      </w:r>
      <w:r w:rsidR="00E50B72" w:rsidRPr="00DD557E">
        <w:rPr>
          <w:sz w:val="28"/>
          <w:szCs w:val="28"/>
          <w:lang w:val="bg-BG"/>
        </w:rPr>
        <w:t>те</w:t>
      </w:r>
      <w:r w:rsidR="00824AE5">
        <w:rPr>
          <w:sz w:val="28"/>
          <w:szCs w:val="28"/>
          <w:lang w:val="bg-BG"/>
        </w:rPr>
        <w:t xml:space="preserve"> намиращи се на екарисажните</w:t>
      </w:r>
      <w:r w:rsidR="006316C7" w:rsidRPr="00DD557E">
        <w:rPr>
          <w:sz w:val="28"/>
          <w:szCs w:val="28"/>
          <w:lang w:val="bg-BG"/>
        </w:rPr>
        <w:t xml:space="preserve"> площадк</w:t>
      </w:r>
      <w:r w:rsidR="00824AE5">
        <w:rPr>
          <w:sz w:val="28"/>
          <w:szCs w:val="28"/>
          <w:lang w:val="bg-BG"/>
        </w:rPr>
        <w:t>и</w:t>
      </w:r>
      <w:r w:rsidR="006316C7" w:rsidRPr="00DD557E">
        <w:rPr>
          <w:sz w:val="28"/>
          <w:szCs w:val="28"/>
          <w:lang w:val="bg-BG"/>
        </w:rPr>
        <w:t>, какв</w:t>
      </w:r>
      <w:r w:rsidR="00824AE5">
        <w:rPr>
          <w:sz w:val="28"/>
          <w:szCs w:val="28"/>
          <w:lang w:val="bg-BG"/>
        </w:rPr>
        <w:t>ито</w:t>
      </w:r>
      <w:r w:rsidR="006316C7" w:rsidRPr="00DD557E">
        <w:rPr>
          <w:sz w:val="28"/>
          <w:szCs w:val="28"/>
          <w:lang w:val="bg-BG"/>
        </w:rPr>
        <w:t xml:space="preserve"> има </w:t>
      </w:r>
      <w:r w:rsidR="00D60060" w:rsidRPr="00DD557E">
        <w:rPr>
          <w:sz w:val="28"/>
          <w:szCs w:val="28"/>
          <w:lang w:val="bg-BG"/>
        </w:rPr>
        <w:t xml:space="preserve">по </w:t>
      </w:r>
      <w:r w:rsidR="00E50B72" w:rsidRPr="00DD557E">
        <w:rPr>
          <w:sz w:val="28"/>
          <w:szCs w:val="28"/>
          <w:lang w:val="bg-BG"/>
        </w:rPr>
        <w:t>една</w:t>
      </w:r>
      <w:r w:rsidR="00D60060" w:rsidRPr="00DD557E">
        <w:rPr>
          <w:sz w:val="28"/>
          <w:szCs w:val="28"/>
          <w:lang w:val="bg-BG"/>
        </w:rPr>
        <w:t xml:space="preserve"> на </w:t>
      </w:r>
      <w:r w:rsidR="006316C7" w:rsidRPr="00DD557E">
        <w:rPr>
          <w:sz w:val="28"/>
          <w:szCs w:val="28"/>
          <w:lang w:val="bg-BG"/>
        </w:rPr>
        <w:t xml:space="preserve">всеки </w:t>
      </w:r>
      <w:r w:rsidR="00D60060" w:rsidRPr="00DD557E">
        <w:rPr>
          <w:sz w:val="28"/>
          <w:szCs w:val="28"/>
          <w:lang w:val="bg-BG"/>
        </w:rPr>
        <w:t>две</w:t>
      </w:r>
      <w:r w:rsidR="006316C7" w:rsidRPr="00DD557E">
        <w:rPr>
          <w:sz w:val="28"/>
          <w:szCs w:val="28"/>
          <w:lang w:val="bg-BG"/>
        </w:rPr>
        <w:t xml:space="preserve"> </w:t>
      </w:r>
      <w:r w:rsidR="006316C7" w:rsidRPr="00E27574">
        <w:rPr>
          <w:sz w:val="28"/>
          <w:szCs w:val="28"/>
          <w:lang w:val="bg-BG"/>
        </w:rPr>
        <w:t>хале</w:t>
      </w:r>
      <w:r w:rsidR="00D60060" w:rsidRPr="00E27574">
        <w:rPr>
          <w:sz w:val="28"/>
          <w:szCs w:val="28"/>
          <w:lang w:val="bg-BG"/>
        </w:rPr>
        <w:t>та</w:t>
      </w:r>
      <w:r w:rsidR="006316C7" w:rsidRPr="00E27574">
        <w:rPr>
          <w:sz w:val="28"/>
          <w:szCs w:val="28"/>
          <w:lang w:val="bg-BG"/>
        </w:rPr>
        <w:t xml:space="preserve">. </w:t>
      </w:r>
      <w:r w:rsidR="00E147B7" w:rsidRPr="00E27574">
        <w:rPr>
          <w:sz w:val="28"/>
          <w:szCs w:val="28"/>
          <w:lang w:val="bg-BG"/>
        </w:rPr>
        <w:t>Т</w:t>
      </w:r>
      <w:r w:rsidR="00BF367F" w:rsidRPr="00E27574">
        <w:rPr>
          <w:sz w:val="28"/>
          <w:szCs w:val="28"/>
          <w:lang w:val="bg-BG"/>
        </w:rPr>
        <w:t>руповете на умрелите птици се предават на екарисаж</w:t>
      </w:r>
      <w:r w:rsidR="00E147B7" w:rsidRPr="00E27574">
        <w:rPr>
          <w:sz w:val="28"/>
          <w:szCs w:val="28"/>
          <w:lang w:val="bg-BG"/>
        </w:rPr>
        <w:t xml:space="preserve"> веднъж седмично на базата на сключен договор </w:t>
      </w:r>
      <w:r w:rsidR="00E27574" w:rsidRPr="00E27574">
        <w:rPr>
          <w:sz w:val="28"/>
          <w:szCs w:val="28"/>
          <w:lang w:val="bg-BG"/>
        </w:rPr>
        <w:t>с</w:t>
      </w:r>
      <w:r w:rsidR="00E147B7" w:rsidRPr="00E27574">
        <w:rPr>
          <w:sz w:val="28"/>
          <w:szCs w:val="28"/>
          <w:lang w:val="bg-BG"/>
        </w:rPr>
        <w:t xml:space="preserve"> </w:t>
      </w:r>
      <w:r w:rsidR="00824AE5" w:rsidRPr="00E27574">
        <w:rPr>
          <w:sz w:val="28"/>
          <w:szCs w:val="28"/>
          <w:lang w:val="bg-BG"/>
        </w:rPr>
        <w:t xml:space="preserve">фирма </w:t>
      </w:r>
      <w:r w:rsidR="00E147B7" w:rsidRPr="00E27574">
        <w:rPr>
          <w:sz w:val="28"/>
          <w:szCs w:val="28"/>
          <w:lang w:val="bg-BG"/>
        </w:rPr>
        <w:t>БРАМАС</w:t>
      </w:r>
      <w:r w:rsidR="00BF367F" w:rsidRPr="00E27574">
        <w:rPr>
          <w:sz w:val="28"/>
          <w:szCs w:val="28"/>
          <w:lang w:val="bg-BG"/>
        </w:rPr>
        <w:t xml:space="preserve">. 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E27574">
        <w:rPr>
          <w:rFonts w:ascii="Times New Roman" w:hAnsi="Times New Roman"/>
          <w:sz w:val="28"/>
          <w:szCs w:val="28"/>
          <w:lang w:val="bg-BG"/>
        </w:rPr>
        <w:t>При направените вътрешни проверки на площадките за депониране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и съхранение на отпадъците, не са установени несъответствия, водещи до коригиращи </w:t>
      </w:r>
      <w:r w:rsidRPr="00DD557E">
        <w:rPr>
          <w:rFonts w:ascii="Times New Roman" w:hAnsi="Times New Roman"/>
          <w:sz w:val="28"/>
          <w:szCs w:val="28"/>
          <w:lang w:val="bg-BG"/>
        </w:rPr>
        <w:lastRenderedPageBreak/>
        <w:t>действия. Има наличие на достатъчни количества абсорбиращи и обезвреждащи отпадъците вещества, трина, пясък, сяра и др.</w:t>
      </w:r>
    </w:p>
    <w:p w:rsidR="006316C7" w:rsidRPr="00DD557E" w:rsidRDefault="006316C7" w:rsidP="006316C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  <w:t xml:space="preserve"> </w:t>
      </w:r>
    </w:p>
    <w:p w:rsidR="006316C7" w:rsidRPr="00DD557E" w:rsidRDefault="006316C7" w:rsidP="006316C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bg-BG"/>
        </w:rPr>
      </w:pPr>
      <w:r w:rsidRPr="00DD557E">
        <w:rPr>
          <w:b/>
          <w:sz w:val="28"/>
          <w:szCs w:val="28"/>
          <w:lang w:val="bg-BG"/>
        </w:rPr>
        <w:t xml:space="preserve">4.5. </w:t>
      </w:r>
      <w:r w:rsidR="00075D3D" w:rsidRPr="00DD557E">
        <w:rPr>
          <w:b/>
          <w:sz w:val="28"/>
          <w:szCs w:val="28"/>
          <w:lang w:val="bg-BG"/>
        </w:rPr>
        <w:t xml:space="preserve">Шум </w:t>
      </w:r>
    </w:p>
    <w:p w:rsidR="006316C7" w:rsidRPr="00DD557E" w:rsidRDefault="006316C7" w:rsidP="006316C7">
      <w:pPr>
        <w:pStyle w:val="21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val="bg-BG"/>
        </w:rPr>
      </w:pPr>
    </w:p>
    <w:p w:rsidR="00FC268F" w:rsidRPr="00DD557E" w:rsidRDefault="00FC268F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Дейностите на производствената площадка се осъществяват с техника и по начин, недопускащ предизвикване на прекомерен шум в околната среда, който да надвишава допустимите стойности разрешени в КР № 259 – Н1/2012 год.</w:t>
      </w:r>
      <w:r w:rsidR="006316C7" w:rsidRPr="00DD557E">
        <w:rPr>
          <w:sz w:val="28"/>
          <w:szCs w:val="28"/>
          <w:lang w:val="bg-BG"/>
        </w:rPr>
        <w:t xml:space="preserve"> </w:t>
      </w:r>
    </w:p>
    <w:p w:rsidR="00FC268F" w:rsidRPr="00DD557E" w:rsidRDefault="00FC268F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Изготвени са и се прилагат инструкции</w:t>
      </w:r>
      <w:r w:rsidR="00E147B7">
        <w:rPr>
          <w:sz w:val="28"/>
          <w:szCs w:val="28"/>
          <w:lang w:val="bg-BG"/>
        </w:rPr>
        <w:t>те</w:t>
      </w:r>
      <w:r w:rsidRPr="00DD557E">
        <w:rPr>
          <w:sz w:val="28"/>
          <w:szCs w:val="28"/>
          <w:lang w:val="bg-BG"/>
        </w:rPr>
        <w:t xml:space="preserve"> за наблюдение </w:t>
      </w:r>
      <w:r w:rsidR="006316C7" w:rsidRPr="00DD557E">
        <w:rPr>
          <w:sz w:val="28"/>
          <w:szCs w:val="28"/>
          <w:lang w:val="bg-BG"/>
        </w:rPr>
        <w:t>и оценка на съответствието на установената обща звукова мощност на площадката</w:t>
      </w:r>
      <w:r w:rsidRPr="00DD557E">
        <w:rPr>
          <w:sz w:val="28"/>
          <w:szCs w:val="28"/>
          <w:lang w:val="bg-BG"/>
        </w:rPr>
        <w:t>, както</w:t>
      </w:r>
      <w:r w:rsidR="006316C7" w:rsidRPr="00DD557E">
        <w:rPr>
          <w:sz w:val="28"/>
          <w:szCs w:val="28"/>
          <w:lang w:val="bg-BG"/>
        </w:rPr>
        <w:t xml:space="preserve"> и еквивалентните нива на шум по границата на производствената площадка с разрешените такива</w:t>
      </w:r>
      <w:r w:rsidRPr="00DD557E">
        <w:rPr>
          <w:sz w:val="28"/>
          <w:szCs w:val="28"/>
          <w:lang w:val="bg-BG"/>
        </w:rPr>
        <w:t xml:space="preserve"> в комплексното разрешително</w:t>
      </w:r>
      <w:r w:rsidR="006316C7" w:rsidRPr="00DD557E">
        <w:rPr>
          <w:sz w:val="28"/>
          <w:szCs w:val="28"/>
          <w:lang w:val="bg-BG"/>
        </w:rPr>
        <w:t xml:space="preserve">. </w:t>
      </w:r>
    </w:p>
    <w:p w:rsidR="006316C7" w:rsidRPr="00DD557E" w:rsidRDefault="006316C7" w:rsidP="00833E50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Целта на тези инструкции е да се установят причините за допуснатите несъответствия и </w:t>
      </w:r>
      <w:r w:rsidR="00833E50" w:rsidRPr="00DD557E">
        <w:rPr>
          <w:sz w:val="28"/>
          <w:szCs w:val="28"/>
          <w:lang w:val="bg-BG"/>
        </w:rPr>
        <w:t>да се предприемат съответните</w:t>
      </w:r>
      <w:r w:rsidRPr="00DD557E">
        <w:rPr>
          <w:sz w:val="28"/>
          <w:szCs w:val="28"/>
          <w:lang w:val="bg-BG"/>
        </w:rPr>
        <w:t xml:space="preserve"> коригиращи действия</w:t>
      </w:r>
      <w:r w:rsidR="00FC268F" w:rsidRPr="00DD557E">
        <w:rPr>
          <w:sz w:val="28"/>
          <w:szCs w:val="28"/>
          <w:lang w:val="bg-BG"/>
        </w:rPr>
        <w:t xml:space="preserve"> при установени такива</w:t>
      </w:r>
      <w:r w:rsidRPr="00DD557E">
        <w:rPr>
          <w:sz w:val="28"/>
          <w:szCs w:val="28"/>
          <w:lang w:val="bg-BG"/>
        </w:rPr>
        <w:t>.</w:t>
      </w:r>
      <w:r w:rsidR="00833E50" w:rsidRPr="00DD557E">
        <w:rPr>
          <w:sz w:val="28"/>
          <w:szCs w:val="28"/>
          <w:lang w:val="bg-BG"/>
        </w:rPr>
        <w:t xml:space="preserve"> През изминалата 201</w:t>
      </w:r>
      <w:r w:rsidR="00E147B7">
        <w:rPr>
          <w:sz w:val="28"/>
          <w:szCs w:val="28"/>
          <w:lang w:val="bg-BG"/>
        </w:rPr>
        <w:t>7</w:t>
      </w:r>
      <w:r w:rsidR="00833E50" w:rsidRPr="00DD557E">
        <w:rPr>
          <w:sz w:val="28"/>
          <w:szCs w:val="28"/>
          <w:lang w:val="bg-BG"/>
        </w:rPr>
        <w:t xml:space="preserve"> год.</w:t>
      </w:r>
      <w:r w:rsidRPr="00DD557E">
        <w:rPr>
          <w:sz w:val="28"/>
          <w:szCs w:val="28"/>
          <w:lang w:val="bg-BG"/>
        </w:rPr>
        <w:t xml:space="preserve"> няма постъпили оплаквания от живущи наоколо (най-близкото населено място е на </w:t>
      </w:r>
      <w:r w:rsidR="00E147B7">
        <w:rPr>
          <w:sz w:val="28"/>
          <w:szCs w:val="28"/>
          <w:lang w:val="bg-BG"/>
        </w:rPr>
        <w:t xml:space="preserve">около </w:t>
      </w:r>
      <w:smartTag w:uri="urn:schemas-microsoft-com:office:smarttags" w:element="metricconverter">
        <w:smartTagPr>
          <w:attr w:name="ProductID" w:val="1 км"/>
        </w:smartTagPr>
        <w:r w:rsidRPr="00DD557E">
          <w:rPr>
            <w:sz w:val="28"/>
            <w:szCs w:val="28"/>
            <w:lang w:val="bg-BG"/>
          </w:rPr>
          <w:t>1 км</w:t>
        </w:r>
      </w:smartTag>
      <w:r w:rsidRPr="00DD557E">
        <w:rPr>
          <w:sz w:val="28"/>
          <w:szCs w:val="28"/>
          <w:lang w:val="bg-BG"/>
        </w:rPr>
        <w:t xml:space="preserve"> от територията на площадката) и няма предприети коригиращи действия.</w:t>
      </w:r>
    </w:p>
    <w:p w:rsidR="006316C7" w:rsidRPr="00824AE5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През отчетната 201</w:t>
      </w:r>
      <w:r w:rsidR="00E147B7">
        <w:rPr>
          <w:rFonts w:ascii="Times New Roman" w:hAnsi="Times New Roman"/>
          <w:sz w:val="28"/>
          <w:szCs w:val="28"/>
          <w:lang w:val="bg-BG"/>
        </w:rPr>
        <w:t>7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год.</w:t>
      </w:r>
      <w:r w:rsidR="00FC268F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036F2" w:rsidRPr="00DD557E">
        <w:rPr>
          <w:rFonts w:ascii="Times New Roman" w:hAnsi="Times New Roman"/>
          <w:sz w:val="28"/>
          <w:szCs w:val="28"/>
          <w:lang w:val="bg-BG"/>
        </w:rPr>
        <w:t xml:space="preserve">са </w:t>
      </w:r>
      <w:r w:rsidR="00051F4C" w:rsidRPr="00DD557E">
        <w:rPr>
          <w:rFonts w:ascii="Times New Roman" w:hAnsi="Times New Roman"/>
          <w:sz w:val="28"/>
          <w:szCs w:val="28"/>
          <w:lang w:val="bg-BG"/>
        </w:rPr>
        <w:t>и</w:t>
      </w:r>
      <w:r w:rsidR="00F66414" w:rsidRPr="00DD557E">
        <w:rPr>
          <w:rFonts w:ascii="Times New Roman" w:hAnsi="Times New Roman"/>
          <w:sz w:val="28"/>
          <w:szCs w:val="28"/>
          <w:lang w:val="bg-BG"/>
        </w:rPr>
        <w:t>звъ</w:t>
      </w:r>
      <w:r w:rsidR="00051F4C" w:rsidRPr="00DD557E">
        <w:rPr>
          <w:rFonts w:ascii="Times New Roman" w:hAnsi="Times New Roman"/>
          <w:sz w:val="28"/>
          <w:szCs w:val="28"/>
          <w:lang w:val="bg-BG"/>
        </w:rPr>
        <w:t>рше</w:t>
      </w:r>
      <w:r w:rsidR="001036F2" w:rsidRPr="00DD557E">
        <w:rPr>
          <w:rFonts w:ascii="Times New Roman" w:hAnsi="Times New Roman"/>
          <w:sz w:val="28"/>
          <w:szCs w:val="28"/>
          <w:lang w:val="bg-BG"/>
        </w:rPr>
        <w:t>ни</w:t>
      </w:r>
      <w:r w:rsidR="00FC268F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147B7">
        <w:rPr>
          <w:rFonts w:ascii="Times New Roman" w:hAnsi="Times New Roman"/>
          <w:sz w:val="28"/>
          <w:szCs w:val="28"/>
          <w:lang w:val="bg-BG"/>
        </w:rPr>
        <w:t>с</w:t>
      </w:r>
      <w:r w:rsidR="00FC268F" w:rsidRPr="00DD557E">
        <w:rPr>
          <w:rFonts w:ascii="Times New Roman" w:hAnsi="Times New Roman"/>
          <w:sz w:val="28"/>
          <w:szCs w:val="28"/>
          <w:lang w:val="bg-BG"/>
        </w:rPr>
        <w:t xml:space="preserve">обствени измервания на нивата на промишлен шум </w:t>
      </w:r>
      <w:r w:rsidR="00075D3D" w:rsidRPr="00DD557E">
        <w:rPr>
          <w:rFonts w:ascii="Times New Roman" w:hAnsi="Times New Roman"/>
          <w:sz w:val="28"/>
          <w:szCs w:val="28"/>
          <w:lang w:val="bg-BG"/>
        </w:rPr>
        <w:t xml:space="preserve">от площадката и </w:t>
      </w:r>
      <w:r w:rsidR="00833E50" w:rsidRPr="00DD557E">
        <w:rPr>
          <w:rFonts w:ascii="Times New Roman" w:hAnsi="Times New Roman"/>
          <w:sz w:val="28"/>
          <w:szCs w:val="28"/>
          <w:lang w:val="bg-BG"/>
        </w:rPr>
        <w:t>измерените гранични стойности на еквивалентното ниво на шум “по границите на производствената площадка – дневно ниво”</w:t>
      </w:r>
      <w:r w:rsidR="00E147B7"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E147B7" w:rsidRPr="00DD557E">
        <w:rPr>
          <w:rFonts w:ascii="Times New Roman" w:hAnsi="Times New Roman"/>
          <w:sz w:val="28"/>
          <w:szCs w:val="28"/>
          <w:lang w:val="bg-BG"/>
        </w:rPr>
        <w:t>ЛИК “ЛИПГЕЙ” към фирма “Пехливанов инженеринг” ООД, гр. София</w:t>
      </w:r>
      <w:r w:rsidR="00824AE5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824AE5" w:rsidRPr="00824AE5">
        <w:rPr>
          <w:rFonts w:ascii="Times New Roman" w:hAnsi="Times New Roman"/>
          <w:sz w:val="28"/>
          <w:szCs w:val="28"/>
          <w:lang w:val="bg-BG"/>
        </w:rPr>
        <w:t>притежаваща Сертификат № 5 / 30.06.2017 год. валиден до 30.06.2021 год. издаден от ИА БСА, съгласно БДС EN ISO/IEC 17025:2006</w:t>
      </w:r>
      <w:r w:rsidRPr="00824AE5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6316C7" w:rsidRPr="00824AE5" w:rsidRDefault="006316C7" w:rsidP="006316C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bg-BG"/>
        </w:rPr>
      </w:pPr>
    </w:p>
    <w:p w:rsidR="006316C7" w:rsidRPr="00DD557E" w:rsidRDefault="006316C7" w:rsidP="006316C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bg-BG"/>
        </w:rPr>
      </w:pPr>
      <w:r w:rsidRPr="00DD557E">
        <w:rPr>
          <w:b/>
          <w:sz w:val="28"/>
          <w:szCs w:val="28"/>
          <w:lang w:val="bg-BG"/>
        </w:rPr>
        <w:t xml:space="preserve">4.6. </w:t>
      </w:r>
      <w:r w:rsidR="00833E50" w:rsidRPr="00DD557E">
        <w:rPr>
          <w:b/>
          <w:sz w:val="28"/>
          <w:szCs w:val="28"/>
          <w:lang w:val="bg-BG"/>
        </w:rPr>
        <w:t>Опазване на почвата и подземните води от замърсяване</w:t>
      </w:r>
      <w:r w:rsidRPr="00DD557E">
        <w:rPr>
          <w:b/>
          <w:sz w:val="28"/>
          <w:szCs w:val="28"/>
          <w:lang w:val="bg-BG"/>
        </w:rPr>
        <w:t xml:space="preserve"> </w:t>
      </w:r>
    </w:p>
    <w:p w:rsidR="006316C7" w:rsidRPr="00DD557E" w:rsidRDefault="006316C7" w:rsidP="006316C7">
      <w:pPr>
        <w:pStyle w:val="21"/>
        <w:spacing w:line="276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По условие 13.1.</w:t>
      </w:r>
      <w:r w:rsidR="00A424D5" w:rsidRPr="00DD557E">
        <w:rPr>
          <w:rFonts w:ascii="Times New Roman" w:hAnsi="Times New Roman"/>
          <w:sz w:val="28"/>
          <w:szCs w:val="28"/>
          <w:lang w:val="bg-BG"/>
        </w:rPr>
        <w:t>1.1.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се прилага инструкция за периодична проверка за наличие на течове от тръбопроводи и оборудване, резултатите от проверките доказват отсъствие на течове, поради което не се е наложило прилагане на съответни мерки по инструкцията за отстраняването им. Във връзка с условие 13.</w:t>
      </w:r>
      <w:r w:rsidR="00A424D5" w:rsidRPr="00DD557E">
        <w:rPr>
          <w:rFonts w:ascii="Times New Roman" w:hAnsi="Times New Roman"/>
          <w:sz w:val="28"/>
          <w:szCs w:val="28"/>
          <w:lang w:val="bg-BG"/>
        </w:rPr>
        <w:t>1.1.</w:t>
      </w:r>
      <w:r w:rsidRPr="00DD557E">
        <w:rPr>
          <w:rFonts w:ascii="Times New Roman" w:hAnsi="Times New Roman"/>
          <w:sz w:val="28"/>
          <w:szCs w:val="28"/>
          <w:lang w:val="bg-BG"/>
        </w:rPr>
        <w:t>4. (за приложими мерки в случай на разливи), се води Дневник с данни от тези проверки. През 20</w:t>
      </w:r>
      <w:r w:rsidR="004A0E73" w:rsidRPr="00DD557E">
        <w:rPr>
          <w:rFonts w:ascii="Times New Roman" w:hAnsi="Times New Roman"/>
          <w:sz w:val="28"/>
          <w:szCs w:val="28"/>
          <w:lang w:val="bg-BG"/>
        </w:rPr>
        <w:t>1</w:t>
      </w:r>
      <w:r w:rsidR="00E147B7">
        <w:rPr>
          <w:rFonts w:ascii="Times New Roman" w:hAnsi="Times New Roman"/>
          <w:sz w:val="28"/>
          <w:szCs w:val="28"/>
          <w:lang w:val="bg-BG"/>
        </w:rPr>
        <w:t>7</w:t>
      </w:r>
      <w:r w:rsidR="001036F2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D557E">
        <w:rPr>
          <w:rFonts w:ascii="Times New Roman" w:hAnsi="Times New Roman"/>
          <w:sz w:val="28"/>
          <w:szCs w:val="28"/>
          <w:lang w:val="bg-BG"/>
        </w:rPr>
        <w:t>год., фирма “Яйца  и птици” АД няма допуснати замърсявания на подземните води от разливи и н</w:t>
      </w:r>
      <w:r w:rsidR="001C1399" w:rsidRPr="00DD557E">
        <w:rPr>
          <w:rFonts w:ascii="Times New Roman" w:hAnsi="Times New Roman"/>
          <w:sz w:val="28"/>
          <w:szCs w:val="28"/>
          <w:lang w:val="bg-BG"/>
        </w:rPr>
        <w:t>яма наличие на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аварийн</w:t>
      </w:r>
      <w:r w:rsidR="001C1399" w:rsidRPr="00DD557E">
        <w:rPr>
          <w:rFonts w:ascii="Times New Roman" w:hAnsi="Times New Roman"/>
          <w:sz w:val="28"/>
          <w:szCs w:val="28"/>
          <w:lang w:val="bg-BG"/>
        </w:rPr>
        <w:t>и ситуации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6316C7" w:rsidRPr="00DD557E" w:rsidRDefault="006316C7" w:rsidP="006316C7">
      <w:pPr>
        <w:pStyle w:val="21"/>
        <w:tabs>
          <w:tab w:val="left" w:pos="-142"/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Във връзка с условие 13.</w:t>
      </w:r>
      <w:r w:rsidR="00A424D5" w:rsidRPr="00DD557E">
        <w:rPr>
          <w:rFonts w:ascii="Times New Roman" w:hAnsi="Times New Roman"/>
          <w:sz w:val="28"/>
          <w:szCs w:val="28"/>
          <w:lang w:val="bg-BG"/>
        </w:rPr>
        <w:t>1</w:t>
      </w:r>
      <w:r w:rsidRPr="00DD557E">
        <w:rPr>
          <w:rFonts w:ascii="Times New Roman" w:hAnsi="Times New Roman"/>
          <w:sz w:val="28"/>
          <w:szCs w:val="28"/>
          <w:lang w:val="bg-BG"/>
        </w:rPr>
        <w:t>.</w:t>
      </w:r>
      <w:r w:rsidR="00A424D5" w:rsidRPr="00DD557E">
        <w:rPr>
          <w:rFonts w:ascii="Times New Roman" w:hAnsi="Times New Roman"/>
          <w:sz w:val="28"/>
          <w:szCs w:val="28"/>
          <w:lang w:val="bg-BG"/>
        </w:rPr>
        <w:t>2</w:t>
      </w:r>
      <w:r w:rsidRPr="00DD557E">
        <w:rPr>
          <w:rFonts w:ascii="Times New Roman" w:hAnsi="Times New Roman"/>
          <w:sz w:val="28"/>
          <w:szCs w:val="28"/>
          <w:lang w:val="bg-BG"/>
        </w:rPr>
        <w:t>, фирма “Яйца и птици” АД, има определен</w:t>
      </w:r>
      <w:r w:rsidR="004A0E73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C1399" w:rsidRPr="00DD557E">
        <w:rPr>
          <w:rFonts w:ascii="Times New Roman" w:hAnsi="Times New Roman"/>
          <w:b/>
          <w:sz w:val="28"/>
          <w:szCs w:val="28"/>
          <w:lang w:val="bg-BG"/>
        </w:rPr>
        <w:t>един</w:t>
      </w:r>
      <w:r w:rsidRPr="00DD557E">
        <w:rPr>
          <w:rFonts w:ascii="Times New Roman" w:hAnsi="Times New Roman"/>
          <w:b/>
          <w:sz w:val="28"/>
          <w:szCs w:val="28"/>
          <w:lang w:val="bg-BG"/>
        </w:rPr>
        <w:t xml:space="preserve"> постоян</w:t>
      </w:r>
      <w:r w:rsidR="00A424D5" w:rsidRPr="00DD557E">
        <w:rPr>
          <w:rFonts w:ascii="Times New Roman" w:hAnsi="Times New Roman"/>
          <w:b/>
          <w:sz w:val="28"/>
          <w:szCs w:val="28"/>
          <w:lang w:val="bg-BG"/>
        </w:rPr>
        <w:t xml:space="preserve">ен </w:t>
      </w:r>
      <w:r w:rsidRPr="00DD557E">
        <w:rPr>
          <w:rFonts w:ascii="Times New Roman" w:hAnsi="Times New Roman"/>
          <w:b/>
          <w:sz w:val="28"/>
          <w:szCs w:val="28"/>
          <w:lang w:val="bg-BG"/>
        </w:rPr>
        <w:t>пункт</w:t>
      </w:r>
      <w:r w:rsidR="00A424D5" w:rsidRPr="00DD557E">
        <w:rPr>
          <w:rFonts w:ascii="Times New Roman" w:hAnsi="Times New Roman"/>
          <w:sz w:val="28"/>
          <w:szCs w:val="28"/>
          <w:lang w:val="bg-BG"/>
        </w:rPr>
        <w:t xml:space="preserve"> за мониторинг на почвата</w:t>
      </w:r>
      <w:r w:rsidRPr="00DD557E">
        <w:rPr>
          <w:rFonts w:ascii="Times New Roman" w:hAnsi="Times New Roman"/>
          <w:sz w:val="28"/>
          <w:szCs w:val="28"/>
          <w:lang w:val="bg-BG"/>
        </w:rPr>
        <w:t>. Честотата на извършване на монитори</w:t>
      </w:r>
      <w:r w:rsidR="00E147B7">
        <w:rPr>
          <w:rFonts w:ascii="Times New Roman" w:hAnsi="Times New Roman"/>
          <w:sz w:val="28"/>
          <w:szCs w:val="28"/>
          <w:lang w:val="bg-BG"/>
        </w:rPr>
        <w:t>н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г по КР е </w:t>
      </w:r>
      <w:r w:rsidRPr="00DD557E">
        <w:rPr>
          <w:rFonts w:ascii="Times New Roman" w:hAnsi="Times New Roman"/>
          <w:b/>
          <w:sz w:val="28"/>
          <w:szCs w:val="28"/>
          <w:lang w:val="bg-BG"/>
        </w:rPr>
        <w:t>веднъж на 3 (три)  години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312BF5" w:rsidRPr="00DD557E">
        <w:rPr>
          <w:rFonts w:ascii="Times New Roman" w:hAnsi="Times New Roman"/>
          <w:sz w:val="28"/>
          <w:szCs w:val="28"/>
          <w:lang w:val="bg-BG"/>
        </w:rPr>
        <w:t xml:space="preserve">На площадката не се ползват опасни химични средства. 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Всички производствени халета са с бетонен под. </w:t>
      </w:r>
      <w:r w:rsidRPr="00DD557E">
        <w:rPr>
          <w:rFonts w:ascii="Times New Roman" w:hAnsi="Times New Roman"/>
          <w:sz w:val="28"/>
          <w:szCs w:val="28"/>
          <w:lang w:val="bg-BG"/>
        </w:rPr>
        <w:lastRenderedPageBreak/>
        <w:t xml:space="preserve">Транспортните пътища и откритите складови площадки за съхранение на суровини и готова продукция са бетонирани. Пряк достъп на замърсители до почвата няма.           </w:t>
      </w:r>
    </w:p>
    <w:p w:rsidR="006316C7" w:rsidRPr="00DD557E" w:rsidRDefault="00312072" w:rsidP="006316C7">
      <w:pPr>
        <w:pStyle w:val="21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ab/>
      </w:r>
      <w:r w:rsidRPr="00DD557E">
        <w:rPr>
          <w:rFonts w:ascii="Times New Roman" w:hAnsi="Times New Roman"/>
          <w:sz w:val="28"/>
          <w:szCs w:val="28"/>
          <w:lang w:val="bg-BG"/>
        </w:rPr>
        <w:tab/>
      </w:r>
      <w:r w:rsidR="00824AE5">
        <w:rPr>
          <w:rFonts w:ascii="Times New Roman" w:hAnsi="Times New Roman"/>
          <w:sz w:val="28"/>
          <w:szCs w:val="28"/>
          <w:lang w:val="bg-BG"/>
        </w:rPr>
        <w:t xml:space="preserve">Последният </w:t>
      </w:r>
      <w:r w:rsidR="00824AE5" w:rsidRPr="00DD557E">
        <w:rPr>
          <w:rFonts w:ascii="Times New Roman" w:hAnsi="Times New Roman"/>
          <w:sz w:val="28"/>
          <w:szCs w:val="28"/>
          <w:lang w:val="bg-BG"/>
        </w:rPr>
        <w:t xml:space="preserve">анализ на почвите 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>е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извършен </w:t>
      </w:r>
      <w:r w:rsidR="00824AE5">
        <w:rPr>
          <w:rFonts w:ascii="Times New Roman" w:hAnsi="Times New Roman"/>
          <w:sz w:val="28"/>
          <w:szCs w:val="28"/>
          <w:lang w:val="bg-BG"/>
        </w:rPr>
        <w:t>п</w:t>
      </w:r>
      <w:r w:rsidR="00824AE5" w:rsidRPr="00DD557E">
        <w:rPr>
          <w:rFonts w:ascii="Times New Roman" w:hAnsi="Times New Roman"/>
          <w:sz w:val="28"/>
          <w:szCs w:val="28"/>
          <w:lang w:val="bg-BG"/>
        </w:rPr>
        <w:t>рез 2015 год.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от Регионалната лаборатория </w:t>
      </w:r>
      <w:r w:rsidR="00F66414" w:rsidRPr="00DD557E">
        <w:rPr>
          <w:rFonts w:ascii="Times New Roman" w:hAnsi="Times New Roman"/>
          <w:sz w:val="28"/>
          <w:szCs w:val="28"/>
          <w:lang w:val="bg-BG"/>
        </w:rPr>
        <w:t>Плевен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 xml:space="preserve"> към Изпълнителна агенция по околна среда София. Данните от резултатите </w:t>
      </w:r>
      <w:r w:rsidR="00861BA3" w:rsidRPr="00DD557E">
        <w:rPr>
          <w:rFonts w:ascii="Times New Roman" w:hAnsi="Times New Roman"/>
          <w:sz w:val="28"/>
          <w:szCs w:val="28"/>
          <w:lang w:val="bg-BG"/>
        </w:rPr>
        <w:t xml:space="preserve">са докладвани в РИОСВ Враца през 2015 год. и </w:t>
      </w:r>
      <w:r w:rsidR="006316C7" w:rsidRPr="00DD557E">
        <w:rPr>
          <w:rFonts w:ascii="Times New Roman" w:hAnsi="Times New Roman"/>
          <w:sz w:val="28"/>
          <w:szCs w:val="28"/>
          <w:lang w:val="bg-BG"/>
        </w:rPr>
        <w:t>следват в приложените таблици към доклада</w:t>
      </w:r>
      <w:r w:rsidR="00312BF5" w:rsidRPr="00DD557E">
        <w:rPr>
          <w:rFonts w:ascii="Times New Roman" w:hAnsi="Times New Roman"/>
          <w:sz w:val="28"/>
          <w:szCs w:val="28"/>
          <w:lang w:val="bg-BG"/>
        </w:rPr>
        <w:t xml:space="preserve"> за 201</w:t>
      </w:r>
      <w:r w:rsidR="00E147B7">
        <w:rPr>
          <w:rFonts w:ascii="Times New Roman" w:hAnsi="Times New Roman"/>
          <w:sz w:val="28"/>
          <w:szCs w:val="28"/>
          <w:lang w:val="bg-BG"/>
        </w:rPr>
        <w:t>7</w:t>
      </w:r>
      <w:r w:rsidR="00312BF5" w:rsidRPr="00DD557E">
        <w:rPr>
          <w:rFonts w:ascii="Times New Roman" w:hAnsi="Times New Roman"/>
          <w:sz w:val="28"/>
          <w:szCs w:val="28"/>
          <w:lang w:val="bg-BG"/>
        </w:rPr>
        <w:t xml:space="preserve"> год.</w:t>
      </w:r>
      <w:r w:rsidR="00B859DF">
        <w:rPr>
          <w:rFonts w:ascii="Times New Roman" w:hAnsi="Times New Roman"/>
          <w:sz w:val="28"/>
          <w:szCs w:val="28"/>
          <w:lang w:val="bg-BG"/>
        </w:rPr>
        <w:t xml:space="preserve"> Следващият анализ на почвите ще се извърши през 2018 год.</w:t>
      </w:r>
      <w:r w:rsidR="004D3E39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66414" w:rsidRPr="00DD557E" w:rsidRDefault="00312072" w:rsidP="006316C7">
      <w:pPr>
        <w:pStyle w:val="21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ab/>
      </w:r>
      <w:r w:rsidRPr="00DD557E">
        <w:rPr>
          <w:rFonts w:ascii="Times New Roman" w:hAnsi="Times New Roman"/>
          <w:sz w:val="28"/>
          <w:szCs w:val="28"/>
          <w:lang w:val="bg-BG"/>
        </w:rPr>
        <w:tab/>
      </w:r>
      <w:r w:rsidR="00A424D5" w:rsidRPr="00DD557E">
        <w:rPr>
          <w:rFonts w:ascii="Times New Roman" w:hAnsi="Times New Roman"/>
          <w:sz w:val="28"/>
          <w:szCs w:val="28"/>
          <w:lang w:val="bg-BG"/>
        </w:rPr>
        <w:t xml:space="preserve">Във връзка с условие 13.2.2, фирма “Яйца и птици” АД, има определена </w:t>
      </w:r>
      <w:r w:rsidR="00312BF5" w:rsidRPr="00DD557E">
        <w:rPr>
          <w:rFonts w:ascii="Times New Roman" w:hAnsi="Times New Roman"/>
          <w:b/>
          <w:sz w:val="28"/>
          <w:szCs w:val="28"/>
          <w:lang w:val="bg-BG"/>
        </w:rPr>
        <w:t xml:space="preserve">една </w:t>
      </w:r>
      <w:r w:rsidR="00A424D5" w:rsidRPr="00DD557E">
        <w:rPr>
          <w:rFonts w:ascii="Times New Roman" w:hAnsi="Times New Roman"/>
          <w:b/>
          <w:sz w:val="28"/>
          <w:szCs w:val="28"/>
          <w:lang w:val="bg-BG"/>
        </w:rPr>
        <w:t>точка</w:t>
      </w:r>
      <w:r w:rsidR="00A424D5" w:rsidRPr="00DD557E">
        <w:rPr>
          <w:rFonts w:ascii="Times New Roman" w:hAnsi="Times New Roman"/>
          <w:sz w:val="28"/>
          <w:szCs w:val="28"/>
          <w:lang w:val="bg-BG"/>
        </w:rPr>
        <w:t xml:space="preserve"> на пробовземане за мониторинг на подземните води</w:t>
      </w:r>
      <w:r w:rsidR="006D6044" w:rsidRPr="00DD557E">
        <w:rPr>
          <w:rFonts w:ascii="Times New Roman" w:hAnsi="Times New Roman"/>
          <w:sz w:val="28"/>
          <w:szCs w:val="28"/>
          <w:lang w:val="bg-BG"/>
        </w:rPr>
        <w:t xml:space="preserve"> и това е самия тръбен кладенец</w:t>
      </w:r>
      <w:r w:rsidR="00A424D5" w:rsidRPr="00DD557E">
        <w:rPr>
          <w:rFonts w:ascii="Times New Roman" w:hAnsi="Times New Roman"/>
          <w:sz w:val="28"/>
          <w:szCs w:val="28"/>
          <w:lang w:val="bg-BG"/>
        </w:rPr>
        <w:t>. Честотата на извършване на м</w:t>
      </w:r>
      <w:r w:rsidR="006D6044" w:rsidRPr="00DD557E">
        <w:rPr>
          <w:rFonts w:ascii="Times New Roman" w:hAnsi="Times New Roman"/>
          <w:sz w:val="28"/>
          <w:szCs w:val="28"/>
          <w:lang w:val="bg-BG"/>
        </w:rPr>
        <w:t>онитори</w:t>
      </w:r>
      <w:r w:rsidR="00E147B7">
        <w:rPr>
          <w:rFonts w:ascii="Times New Roman" w:hAnsi="Times New Roman"/>
          <w:sz w:val="28"/>
          <w:szCs w:val="28"/>
          <w:lang w:val="bg-BG"/>
        </w:rPr>
        <w:t>н</w:t>
      </w:r>
      <w:r w:rsidR="006D6044" w:rsidRPr="00DD557E">
        <w:rPr>
          <w:rFonts w:ascii="Times New Roman" w:hAnsi="Times New Roman"/>
          <w:sz w:val="28"/>
          <w:szCs w:val="28"/>
          <w:lang w:val="bg-BG"/>
        </w:rPr>
        <w:t>г по КР е веднъж годишно, а за следене на водното ниво е веднъж месечно</w:t>
      </w:r>
      <w:r w:rsidR="00A424D5" w:rsidRPr="00DD557E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8D452D" w:rsidRPr="00DD557E" w:rsidRDefault="00F66414" w:rsidP="006316C7">
      <w:pPr>
        <w:pStyle w:val="21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ab/>
      </w:r>
      <w:r w:rsidRPr="00DD557E">
        <w:rPr>
          <w:rFonts w:ascii="Times New Roman" w:hAnsi="Times New Roman"/>
          <w:sz w:val="28"/>
          <w:szCs w:val="28"/>
          <w:lang w:val="bg-BG"/>
        </w:rPr>
        <w:tab/>
      </w:r>
      <w:r w:rsidR="00312072" w:rsidRPr="00F44C9C">
        <w:rPr>
          <w:rFonts w:ascii="Times New Roman" w:hAnsi="Times New Roman"/>
          <w:sz w:val="28"/>
          <w:szCs w:val="28"/>
          <w:lang w:val="bg-BG"/>
        </w:rPr>
        <w:t>През 201</w:t>
      </w:r>
      <w:r w:rsidR="00E147B7" w:rsidRPr="00F44C9C">
        <w:rPr>
          <w:rFonts w:ascii="Times New Roman" w:hAnsi="Times New Roman"/>
          <w:sz w:val="28"/>
          <w:szCs w:val="28"/>
          <w:lang w:val="bg-BG"/>
        </w:rPr>
        <w:t>7</w:t>
      </w:r>
      <w:r w:rsidR="00312072" w:rsidRPr="00F44C9C">
        <w:rPr>
          <w:rFonts w:ascii="Times New Roman" w:hAnsi="Times New Roman"/>
          <w:sz w:val="28"/>
          <w:szCs w:val="28"/>
          <w:lang w:val="bg-BG"/>
        </w:rPr>
        <w:t xml:space="preserve"> год. </w:t>
      </w:r>
      <w:r w:rsidR="00852DBE" w:rsidRPr="00F44C9C">
        <w:rPr>
          <w:rFonts w:ascii="Times New Roman" w:hAnsi="Times New Roman"/>
          <w:sz w:val="28"/>
          <w:szCs w:val="28"/>
          <w:lang w:val="bg-BG"/>
        </w:rPr>
        <w:t>е извършен</w:t>
      </w:r>
      <w:r w:rsidR="004D3E39" w:rsidRPr="00F44C9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12072" w:rsidRPr="00F44C9C">
        <w:rPr>
          <w:rFonts w:ascii="Times New Roman" w:hAnsi="Times New Roman"/>
          <w:sz w:val="28"/>
          <w:szCs w:val="28"/>
          <w:lang w:val="bg-BG"/>
        </w:rPr>
        <w:t>анализ на води</w:t>
      </w:r>
      <w:r w:rsidR="00246B55" w:rsidRPr="00F44C9C">
        <w:rPr>
          <w:rFonts w:ascii="Times New Roman" w:hAnsi="Times New Roman"/>
          <w:sz w:val="28"/>
          <w:szCs w:val="28"/>
          <w:lang w:val="bg-BG"/>
        </w:rPr>
        <w:t>те от кладенеца</w:t>
      </w:r>
      <w:r w:rsidR="00312072" w:rsidRPr="00F44C9C">
        <w:rPr>
          <w:rFonts w:ascii="Times New Roman" w:hAnsi="Times New Roman"/>
          <w:sz w:val="28"/>
          <w:szCs w:val="28"/>
          <w:lang w:val="bg-BG"/>
        </w:rPr>
        <w:t xml:space="preserve"> от Регионална </w:t>
      </w:r>
      <w:r w:rsidR="00CB5B66" w:rsidRPr="00F44C9C">
        <w:rPr>
          <w:rFonts w:ascii="Times New Roman" w:hAnsi="Times New Roman"/>
          <w:sz w:val="28"/>
          <w:szCs w:val="28"/>
          <w:lang w:val="bg-BG"/>
        </w:rPr>
        <w:t>здравна инспекция</w:t>
      </w:r>
      <w:r w:rsidR="00312072" w:rsidRPr="00F44C9C">
        <w:rPr>
          <w:rFonts w:ascii="Times New Roman" w:hAnsi="Times New Roman"/>
          <w:sz w:val="28"/>
          <w:szCs w:val="28"/>
          <w:lang w:val="bg-BG"/>
        </w:rPr>
        <w:t xml:space="preserve"> Враца</w:t>
      </w:r>
      <w:r w:rsidR="00CB5B66" w:rsidRPr="00F44C9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46B55" w:rsidRPr="00F44C9C">
        <w:rPr>
          <w:rFonts w:ascii="Times New Roman" w:hAnsi="Times New Roman"/>
          <w:sz w:val="28"/>
          <w:szCs w:val="28"/>
          <w:lang w:val="bg-BG"/>
        </w:rPr>
        <w:t>по</w:t>
      </w:r>
      <w:r w:rsidR="00CB5B66" w:rsidRPr="00F44C9C">
        <w:rPr>
          <w:rFonts w:ascii="Times New Roman" w:hAnsi="Times New Roman"/>
          <w:sz w:val="28"/>
          <w:szCs w:val="28"/>
          <w:lang w:val="bg-BG"/>
        </w:rPr>
        <w:t xml:space="preserve"> следните параметри: активна реакция, перманганатна окисляемост, амониев йон, нитрати, </w:t>
      </w:r>
      <w:r w:rsidR="00F44C9C" w:rsidRPr="00F44C9C">
        <w:rPr>
          <w:rFonts w:ascii="Times New Roman" w:hAnsi="Times New Roman"/>
          <w:sz w:val="28"/>
          <w:szCs w:val="28"/>
          <w:lang w:val="bg-BG"/>
        </w:rPr>
        <w:t xml:space="preserve">нитрити, </w:t>
      </w:r>
      <w:r w:rsidR="00C70855" w:rsidRPr="00F44C9C">
        <w:rPr>
          <w:rFonts w:ascii="Times New Roman" w:hAnsi="Times New Roman"/>
          <w:sz w:val="28"/>
          <w:szCs w:val="28"/>
          <w:lang w:val="bg-BG"/>
        </w:rPr>
        <w:t>хлориди, сулфати, фосфати</w:t>
      </w:r>
      <w:r w:rsidR="00F44C9C" w:rsidRPr="00F44C9C">
        <w:rPr>
          <w:rFonts w:ascii="Times New Roman" w:hAnsi="Times New Roman"/>
          <w:sz w:val="28"/>
          <w:szCs w:val="28"/>
          <w:lang w:val="bg-BG"/>
        </w:rPr>
        <w:t>, калций, манган</w:t>
      </w:r>
      <w:r w:rsidR="00CB5B66" w:rsidRPr="00F44C9C">
        <w:rPr>
          <w:rFonts w:ascii="Times New Roman" w:hAnsi="Times New Roman"/>
          <w:sz w:val="28"/>
          <w:szCs w:val="28"/>
          <w:lang w:val="bg-BG"/>
        </w:rPr>
        <w:t xml:space="preserve"> и специфична електропроводимост</w:t>
      </w:r>
      <w:r w:rsidR="00312072" w:rsidRPr="00F44C9C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C70855" w:rsidRPr="00F44C9C">
        <w:rPr>
          <w:rFonts w:ascii="Times New Roman" w:hAnsi="Times New Roman"/>
          <w:sz w:val="28"/>
          <w:szCs w:val="28"/>
          <w:lang w:val="bg-BG"/>
        </w:rPr>
        <w:t>В п</w:t>
      </w:r>
      <w:r w:rsidR="000F2A9E" w:rsidRPr="00F44C9C">
        <w:rPr>
          <w:rFonts w:ascii="Times New Roman" w:hAnsi="Times New Roman"/>
          <w:sz w:val="28"/>
          <w:szCs w:val="28"/>
          <w:lang w:val="bg-BG"/>
        </w:rPr>
        <w:t>олучен</w:t>
      </w:r>
      <w:r w:rsidR="004D3E39" w:rsidRPr="00F44C9C">
        <w:rPr>
          <w:rFonts w:ascii="Times New Roman" w:hAnsi="Times New Roman"/>
          <w:sz w:val="28"/>
          <w:szCs w:val="28"/>
          <w:lang w:val="bg-BG"/>
        </w:rPr>
        <w:t>и</w:t>
      </w:r>
      <w:r w:rsidR="00752C04" w:rsidRPr="00F44C9C">
        <w:rPr>
          <w:rFonts w:ascii="Times New Roman" w:hAnsi="Times New Roman"/>
          <w:sz w:val="28"/>
          <w:szCs w:val="28"/>
          <w:lang w:val="bg-BG"/>
        </w:rPr>
        <w:t>я</w:t>
      </w:r>
      <w:r w:rsidR="000F2A9E" w:rsidRPr="00F44C9C">
        <w:rPr>
          <w:rFonts w:ascii="Times New Roman" w:hAnsi="Times New Roman"/>
          <w:sz w:val="28"/>
          <w:szCs w:val="28"/>
          <w:lang w:val="bg-BG"/>
        </w:rPr>
        <w:t xml:space="preserve"> сертификат за контрол </w:t>
      </w:r>
      <w:r w:rsidR="00F44C9C" w:rsidRPr="00F44C9C">
        <w:rPr>
          <w:rFonts w:ascii="Times New Roman" w:hAnsi="Times New Roman"/>
          <w:sz w:val="28"/>
          <w:szCs w:val="28"/>
          <w:lang w:val="bg-BG"/>
        </w:rPr>
        <w:t>№1785/23.11.</w:t>
      </w:r>
      <w:r w:rsidR="000F2A9E" w:rsidRPr="00F44C9C">
        <w:rPr>
          <w:rFonts w:ascii="Times New Roman" w:hAnsi="Times New Roman"/>
          <w:sz w:val="28"/>
          <w:szCs w:val="28"/>
          <w:lang w:val="bg-BG"/>
        </w:rPr>
        <w:t>201</w:t>
      </w:r>
      <w:r w:rsidR="00E147B7" w:rsidRPr="00F44C9C">
        <w:rPr>
          <w:rFonts w:ascii="Times New Roman" w:hAnsi="Times New Roman"/>
          <w:sz w:val="28"/>
          <w:szCs w:val="28"/>
          <w:lang w:val="bg-BG"/>
        </w:rPr>
        <w:t>7</w:t>
      </w:r>
      <w:r w:rsidR="000F2A9E" w:rsidRPr="00F44C9C">
        <w:rPr>
          <w:rFonts w:ascii="Times New Roman" w:hAnsi="Times New Roman"/>
          <w:sz w:val="28"/>
          <w:szCs w:val="28"/>
          <w:lang w:val="bg-BG"/>
        </w:rPr>
        <w:t xml:space="preserve"> год.</w:t>
      </w:r>
      <w:r w:rsidR="00E85F8B" w:rsidRPr="00F44C9C">
        <w:rPr>
          <w:rFonts w:ascii="Times New Roman" w:hAnsi="Times New Roman"/>
          <w:sz w:val="28"/>
          <w:szCs w:val="28"/>
          <w:lang w:val="bg-BG"/>
        </w:rPr>
        <w:t xml:space="preserve"> има</w:t>
      </w:r>
      <w:r w:rsidR="000F2A9E" w:rsidRPr="00F44C9C">
        <w:rPr>
          <w:rFonts w:ascii="Times New Roman" w:hAnsi="Times New Roman"/>
          <w:sz w:val="28"/>
          <w:szCs w:val="28"/>
          <w:lang w:val="bg-BG"/>
        </w:rPr>
        <w:t xml:space="preserve"> заключение</w:t>
      </w:r>
      <w:r w:rsidR="00E85F8B" w:rsidRPr="00F44C9C">
        <w:rPr>
          <w:rFonts w:ascii="Times New Roman" w:hAnsi="Times New Roman"/>
          <w:sz w:val="28"/>
          <w:szCs w:val="28"/>
          <w:lang w:val="bg-BG"/>
        </w:rPr>
        <w:t>,</w:t>
      </w:r>
      <w:r w:rsidR="000F2A9E" w:rsidRPr="00F44C9C">
        <w:rPr>
          <w:rFonts w:ascii="Times New Roman" w:hAnsi="Times New Roman"/>
          <w:sz w:val="28"/>
          <w:szCs w:val="28"/>
          <w:lang w:val="bg-BG"/>
        </w:rPr>
        <w:t xml:space="preserve"> че по контролираните </w:t>
      </w:r>
      <w:r w:rsidR="00F44C9C" w:rsidRPr="00F44C9C">
        <w:rPr>
          <w:rFonts w:ascii="Times New Roman" w:hAnsi="Times New Roman"/>
          <w:sz w:val="28"/>
          <w:szCs w:val="28"/>
          <w:lang w:val="bg-BG"/>
        </w:rPr>
        <w:t xml:space="preserve">параметри контролираният обект: ТК “Тръбен кладенец – община Козлодуй – Козлодуй” </w:t>
      </w:r>
      <w:r w:rsidR="000F2A9E" w:rsidRPr="00F44C9C">
        <w:rPr>
          <w:rFonts w:ascii="Times New Roman" w:hAnsi="Times New Roman"/>
          <w:sz w:val="28"/>
          <w:szCs w:val="28"/>
          <w:lang w:val="bg-BG"/>
        </w:rPr>
        <w:t xml:space="preserve">отговаря на изискванията. </w:t>
      </w:r>
      <w:r w:rsidR="00312072" w:rsidRPr="00F44C9C">
        <w:rPr>
          <w:rFonts w:ascii="Times New Roman" w:hAnsi="Times New Roman"/>
          <w:sz w:val="28"/>
          <w:szCs w:val="28"/>
          <w:lang w:val="bg-BG"/>
        </w:rPr>
        <w:t>Данните с резултатите и сами</w:t>
      </w:r>
      <w:r w:rsidR="00752C04" w:rsidRPr="00F44C9C">
        <w:rPr>
          <w:rFonts w:ascii="Times New Roman" w:hAnsi="Times New Roman"/>
          <w:sz w:val="28"/>
          <w:szCs w:val="28"/>
          <w:lang w:val="bg-BG"/>
        </w:rPr>
        <w:t>я</w:t>
      </w:r>
      <w:r w:rsidR="00312072" w:rsidRPr="00F44C9C">
        <w:rPr>
          <w:rFonts w:ascii="Times New Roman" w:hAnsi="Times New Roman"/>
          <w:sz w:val="28"/>
          <w:szCs w:val="28"/>
          <w:lang w:val="bg-BG"/>
        </w:rPr>
        <w:t xml:space="preserve"> анализ са докладвани в приложените таблици към настоящия доклад.</w:t>
      </w:r>
      <w:r w:rsidR="008D452D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424D5" w:rsidRPr="00DD557E" w:rsidRDefault="004D3E39" w:rsidP="006316C7">
      <w:pPr>
        <w:pStyle w:val="21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ab/>
      </w:r>
      <w:r w:rsidRPr="00DD557E">
        <w:rPr>
          <w:rFonts w:ascii="Times New Roman" w:hAnsi="Times New Roman"/>
          <w:sz w:val="28"/>
          <w:szCs w:val="28"/>
          <w:lang w:val="bg-BG"/>
        </w:rPr>
        <w:tab/>
      </w:r>
      <w:r w:rsidR="008D452D" w:rsidRPr="00DD557E">
        <w:rPr>
          <w:rFonts w:ascii="Times New Roman" w:hAnsi="Times New Roman"/>
          <w:sz w:val="28"/>
          <w:szCs w:val="28"/>
          <w:lang w:val="bg-BG"/>
        </w:rPr>
        <w:t>В изпълнение на условие 13.3.1</w:t>
      </w:r>
      <w:r w:rsidR="00E85F8B" w:rsidRPr="00DD557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D452D" w:rsidRPr="00DD557E">
        <w:rPr>
          <w:rFonts w:ascii="Times New Roman" w:hAnsi="Times New Roman"/>
          <w:sz w:val="28"/>
          <w:szCs w:val="28"/>
          <w:lang w:val="bg-BG"/>
        </w:rPr>
        <w:t>. от КР резултатите от собствения мониторинг на подземните води се съхранява</w:t>
      </w:r>
      <w:r w:rsidR="00861BA3" w:rsidRPr="00DD557E">
        <w:rPr>
          <w:rFonts w:ascii="Times New Roman" w:hAnsi="Times New Roman"/>
          <w:sz w:val="28"/>
          <w:szCs w:val="28"/>
          <w:lang w:val="bg-BG"/>
        </w:rPr>
        <w:t>т</w:t>
      </w:r>
      <w:r w:rsidR="008D452D" w:rsidRPr="00DD557E">
        <w:rPr>
          <w:rFonts w:ascii="Times New Roman" w:hAnsi="Times New Roman"/>
          <w:sz w:val="28"/>
          <w:szCs w:val="28"/>
          <w:lang w:val="bg-BG"/>
        </w:rPr>
        <w:t xml:space="preserve"> при </w:t>
      </w:r>
      <w:r w:rsidR="007D3C9E" w:rsidRPr="00DD557E">
        <w:rPr>
          <w:rFonts w:ascii="Times New Roman" w:hAnsi="Times New Roman"/>
          <w:sz w:val="28"/>
          <w:szCs w:val="28"/>
          <w:lang w:val="bg-BG"/>
        </w:rPr>
        <w:t>отговорника на фермата и при Прокуриста на дружеството</w:t>
      </w:r>
      <w:r w:rsidR="008D452D" w:rsidRPr="00DD557E">
        <w:rPr>
          <w:rFonts w:ascii="Times New Roman" w:hAnsi="Times New Roman"/>
          <w:sz w:val="28"/>
          <w:szCs w:val="28"/>
          <w:lang w:val="bg-BG"/>
        </w:rPr>
        <w:t>.</w:t>
      </w:r>
    </w:p>
    <w:p w:rsidR="00312072" w:rsidRPr="00DD557E" w:rsidRDefault="00312072" w:rsidP="006316C7">
      <w:pPr>
        <w:pStyle w:val="21"/>
        <w:tabs>
          <w:tab w:val="left" w:pos="142"/>
        </w:tabs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316C7" w:rsidRPr="00DD557E" w:rsidRDefault="006316C7" w:rsidP="00312072">
      <w:pPr>
        <w:pStyle w:val="21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u w:val="single"/>
          <w:lang w:val="bg-BG"/>
        </w:rPr>
        <w:t>5.Доклад по Инвестиционната програма за привеждане в съответствие с условията на КР (ИППСУКР)</w:t>
      </w:r>
    </w:p>
    <w:p w:rsidR="006316C7" w:rsidRPr="00DD557E" w:rsidRDefault="006316C7" w:rsidP="006316C7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6316C7" w:rsidRPr="00DD557E" w:rsidRDefault="006316C7" w:rsidP="006316C7">
      <w:pPr>
        <w:pStyle w:val="afa"/>
        <w:spacing w:line="276" w:lineRule="auto"/>
        <w:ind w:left="0"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 “</w:t>
      </w:r>
      <w:r w:rsidR="008D452D" w:rsidRPr="00DD557E">
        <w:rPr>
          <w:sz w:val="28"/>
          <w:szCs w:val="28"/>
          <w:lang w:val="bg-BG"/>
        </w:rPr>
        <w:t>Яйца и птици</w:t>
      </w:r>
      <w:r w:rsidRPr="00DD557E">
        <w:rPr>
          <w:sz w:val="28"/>
          <w:szCs w:val="28"/>
          <w:lang w:val="bg-BG"/>
        </w:rPr>
        <w:t xml:space="preserve">” АД, като </w:t>
      </w:r>
      <w:r w:rsidR="008D452D" w:rsidRPr="00DD557E">
        <w:rPr>
          <w:sz w:val="28"/>
          <w:szCs w:val="28"/>
          <w:lang w:val="bg-BG"/>
        </w:rPr>
        <w:t>оператор на производствената площадка за интензивно отглеждане на кокошки носачки</w:t>
      </w:r>
      <w:r w:rsidRPr="00DD557E">
        <w:rPr>
          <w:sz w:val="28"/>
          <w:szCs w:val="28"/>
          <w:lang w:val="bg-BG"/>
        </w:rPr>
        <w:t xml:space="preserve">, </w:t>
      </w:r>
      <w:r w:rsidR="008D452D" w:rsidRPr="00DD557E">
        <w:rPr>
          <w:sz w:val="28"/>
          <w:szCs w:val="28"/>
          <w:lang w:val="bg-BG"/>
        </w:rPr>
        <w:t xml:space="preserve">полага необходимите условия за спазване </w:t>
      </w:r>
      <w:r w:rsidR="00E147B7">
        <w:rPr>
          <w:sz w:val="28"/>
          <w:szCs w:val="28"/>
          <w:lang w:val="bg-BG"/>
        </w:rPr>
        <w:t>на всички законови норми и услов</w:t>
      </w:r>
      <w:r w:rsidR="008D452D" w:rsidRPr="00DD557E">
        <w:rPr>
          <w:sz w:val="28"/>
          <w:szCs w:val="28"/>
          <w:lang w:val="bg-BG"/>
        </w:rPr>
        <w:t>ия заложени в Комплексно разрешително</w:t>
      </w:r>
      <w:r w:rsidR="00F44C9C">
        <w:rPr>
          <w:sz w:val="28"/>
          <w:szCs w:val="28"/>
          <w:lang w:val="bg-BG"/>
        </w:rPr>
        <w:t xml:space="preserve"> №259-Н0/2008, актуализирано с решение</w:t>
      </w:r>
      <w:r w:rsidR="008D452D" w:rsidRPr="00DD557E">
        <w:rPr>
          <w:sz w:val="28"/>
          <w:szCs w:val="28"/>
          <w:lang w:val="bg-BG"/>
        </w:rPr>
        <w:t xml:space="preserve"> №259</w:t>
      </w:r>
      <w:r w:rsidR="00F44C9C">
        <w:rPr>
          <w:sz w:val="28"/>
          <w:szCs w:val="28"/>
          <w:lang w:val="bg-BG"/>
        </w:rPr>
        <w:t>-</w:t>
      </w:r>
      <w:r w:rsidR="008D452D" w:rsidRPr="00DD557E">
        <w:rPr>
          <w:sz w:val="28"/>
          <w:szCs w:val="28"/>
          <w:lang w:val="bg-BG"/>
        </w:rPr>
        <w:t>Н1/2013 година</w:t>
      </w:r>
      <w:r w:rsidRPr="00DD557E">
        <w:rPr>
          <w:sz w:val="28"/>
          <w:szCs w:val="28"/>
          <w:lang w:val="bg-BG"/>
        </w:rPr>
        <w:t xml:space="preserve">. </w:t>
      </w:r>
      <w:r w:rsidR="008D452D" w:rsidRPr="00DD557E">
        <w:rPr>
          <w:sz w:val="28"/>
          <w:szCs w:val="28"/>
          <w:lang w:val="bg-BG"/>
        </w:rPr>
        <w:t>Ръководния</w:t>
      </w:r>
      <w:r w:rsidR="00422D13" w:rsidRPr="00DD557E">
        <w:rPr>
          <w:sz w:val="28"/>
          <w:szCs w:val="28"/>
          <w:lang w:val="bg-BG"/>
        </w:rPr>
        <w:t>т</w:t>
      </w:r>
      <w:r w:rsidR="008D452D" w:rsidRPr="00DD557E">
        <w:rPr>
          <w:sz w:val="28"/>
          <w:szCs w:val="28"/>
          <w:lang w:val="bg-BG"/>
        </w:rPr>
        <w:t xml:space="preserve"> персонал на дружеството се ангажира и активно участва в мероприятията по опазване на околната среда на производствената площадка, както и около нея. Извършват се периодични</w:t>
      </w:r>
      <w:r w:rsidR="007D3C9E" w:rsidRPr="00DD557E">
        <w:rPr>
          <w:sz w:val="28"/>
          <w:szCs w:val="28"/>
          <w:lang w:val="bg-BG"/>
        </w:rPr>
        <w:t xml:space="preserve"> (съгласно условията на КР)</w:t>
      </w:r>
      <w:r w:rsidR="008D452D" w:rsidRPr="00DD557E">
        <w:rPr>
          <w:sz w:val="28"/>
          <w:szCs w:val="28"/>
          <w:lang w:val="bg-BG"/>
        </w:rPr>
        <w:t xml:space="preserve"> измервания на показателите на околната среда и резултатите от същите се докладват съобразно с изискванията.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u w:val="single"/>
          <w:lang w:val="bg-BG"/>
        </w:rPr>
        <w:t>6. Прекратяване на работата на инсталацията или части от нея</w:t>
      </w:r>
    </w:p>
    <w:p w:rsidR="006316C7" w:rsidRPr="00DD557E" w:rsidRDefault="006316C7" w:rsidP="006316C7">
      <w:pPr>
        <w:pStyle w:val="21"/>
        <w:spacing w:line="276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lastRenderedPageBreak/>
        <w:t>През 201</w:t>
      </w:r>
      <w:r w:rsidR="00E147B7">
        <w:rPr>
          <w:rFonts w:ascii="Times New Roman" w:hAnsi="Times New Roman"/>
          <w:sz w:val="28"/>
          <w:szCs w:val="28"/>
          <w:lang w:val="bg-BG"/>
        </w:rPr>
        <w:t>7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год. и към настоящия момент няма планове за извеждане от експлоатация на инсталацията или части от нея.                      </w:t>
      </w:r>
    </w:p>
    <w:p w:rsidR="006316C7" w:rsidRPr="00DD557E" w:rsidRDefault="006316C7" w:rsidP="006316C7">
      <w:pPr>
        <w:pStyle w:val="21"/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u w:val="single"/>
          <w:lang w:val="bg-BG"/>
        </w:rPr>
        <w:t>7. Свързани с околната среда аварии, оплаквания и възражения</w:t>
      </w: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>През 201</w:t>
      </w:r>
      <w:r w:rsidR="00E147B7">
        <w:rPr>
          <w:rFonts w:ascii="Times New Roman" w:hAnsi="Times New Roman"/>
          <w:sz w:val="28"/>
          <w:szCs w:val="28"/>
          <w:lang w:val="bg-BG"/>
        </w:rPr>
        <w:t>7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год., няма аварии и инциденти свързани с околната среда по отношение на: залпови изпускания на неорганизирани емисии, инцидентно изпускане на опасни вещества във водите на водоплътните шахти, излизане извън к</w:t>
      </w:r>
      <w:r w:rsidR="00E147B7">
        <w:rPr>
          <w:rFonts w:ascii="Times New Roman" w:hAnsi="Times New Roman"/>
          <w:sz w:val="28"/>
          <w:szCs w:val="28"/>
          <w:lang w:val="bg-BG"/>
        </w:rPr>
        <w:t>онтрол на пречиствателните съоръ</w:t>
      </w:r>
      <w:r w:rsidRPr="00DD557E">
        <w:rPr>
          <w:rFonts w:ascii="Times New Roman" w:hAnsi="Times New Roman"/>
          <w:sz w:val="28"/>
          <w:szCs w:val="28"/>
          <w:lang w:val="bg-BG"/>
        </w:rPr>
        <w:t>жения на Фуражна кухня, шум извън границите на Комплексното разрешително, миризми и др. За отчетния период няма регистрирани жалби и оплаквания от населението по отношение на работата на инсталацията, водеща до изпускане на неприятни миризми, силен шум, замърсяване на вод</w:t>
      </w:r>
      <w:r w:rsidR="00E147B7">
        <w:rPr>
          <w:rFonts w:ascii="Times New Roman" w:hAnsi="Times New Roman"/>
          <w:sz w:val="28"/>
          <w:szCs w:val="28"/>
          <w:lang w:val="bg-BG"/>
        </w:rPr>
        <w:t>и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те или почвите. </w:t>
      </w:r>
    </w:p>
    <w:p w:rsidR="006316C7" w:rsidRPr="00DD557E" w:rsidRDefault="006316C7" w:rsidP="006316C7">
      <w:pPr>
        <w:pStyle w:val="21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316C7" w:rsidRPr="00DD557E" w:rsidRDefault="006316C7" w:rsidP="006316C7">
      <w:pPr>
        <w:pStyle w:val="21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u w:val="single"/>
          <w:lang w:val="bg-BG"/>
        </w:rPr>
        <w:t>8.Подписване на годишния доклад.</w:t>
      </w:r>
    </w:p>
    <w:p w:rsidR="006316C7" w:rsidRPr="00DD557E" w:rsidRDefault="006316C7" w:rsidP="006316C7">
      <w:pPr>
        <w:pStyle w:val="21"/>
        <w:spacing w:line="276" w:lineRule="auto"/>
        <w:ind w:left="562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6316C7" w:rsidRPr="00DD557E" w:rsidRDefault="006316C7" w:rsidP="006316C7">
      <w:pPr>
        <w:pStyle w:val="21"/>
        <w:spacing w:before="240" w:line="276" w:lineRule="auto"/>
        <w:ind w:left="567"/>
        <w:jc w:val="center"/>
        <w:rPr>
          <w:rFonts w:ascii="Times New Roman" w:hAnsi="Times New Roman"/>
          <w:b/>
          <w:szCs w:val="24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C3843" w:rsidRPr="00DD557E" w:rsidRDefault="00CC3843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D86095" w:rsidRPr="00DD557E" w:rsidRDefault="00D86095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D86095" w:rsidRPr="00DD557E" w:rsidRDefault="00D86095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D86095" w:rsidRPr="00DD557E" w:rsidRDefault="00D86095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D86095" w:rsidRDefault="00D86095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Pr="00DD557E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D86095" w:rsidRPr="00DD557E" w:rsidRDefault="00D86095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D86095" w:rsidRPr="00DD557E" w:rsidRDefault="00D86095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D86095" w:rsidRPr="00DD557E" w:rsidRDefault="00D86095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D86095" w:rsidRDefault="00D86095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265BC7" w:rsidRDefault="00265BC7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265BC7" w:rsidRDefault="00265BC7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620C1" w:rsidRPr="00DD557E" w:rsidRDefault="00F620C1" w:rsidP="006316C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316C7" w:rsidRPr="00DD557E" w:rsidRDefault="006316C7" w:rsidP="00580620">
      <w:pPr>
        <w:spacing w:line="360" w:lineRule="auto"/>
        <w:jc w:val="center"/>
        <w:rPr>
          <w:b/>
          <w:sz w:val="48"/>
          <w:szCs w:val="48"/>
          <w:lang w:val="bg-BG"/>
        </w:rPr>
      </w:pPr>
      <w:r w:rsidRPr="00DD557E">
        <w:rPr>
          <w:b/>
          <w:sz w:val="48"/>
          <w:szCs w:val="48"/>
          <w:lang w:val="bg-BG"/>
        </w:rPr>
        <w:t>ДЕКЛАРАЦИЯ</w:t>
      </w:r>
    </w:p>
    <w:p w:rsidR="00580620" w:rsidRPr="00DD557E" w:rsidRDefault="00580620" w:rsidP="00580620">
      <w:pPr>
        <w:spacing w:line="360" w:lineRule="auto"/>
        <w:jc w:val="center"/>
        <w:rPr>
          <w:b/>
          <w:sz w:val="48"/>
          <w:szCs w:val="48"/>
          <w:lang w:val="bg-BG"/>
        </w:rPr>
      </w:pPr>
    </w:p>
    <w:p w:rsidR="006316C7" w:rsidRPr="00DD557E" w:rsidRDefault="00580620" w:rsidP="00580620">
      <w:pPr>
        <w:spacing w:line="360" w:lineRule="auto"/>
        <w:jc w:val="center"/>
        <w:rPr>
          <w:sz w:val="32"/>
          <w:szCs w:val="32"/>
          <w:lang w:val="bg-BG"/>
        </w:rPr>
      </w:pPr>
      <w:r w:rsidRPr="00DD557E">
        <w:rPr>
          <w:sz w:val="32"/>
          <w:szCs w:val="32"/>
          <w:lang w:val="bg-BG"/>
        </w:rPr>
        <w:t>О</w:t>
      </w:r>
      <w:r w:rsidR="006316C7" w:rsidRPr="00DD557E">
        <w:rPr>
          <w:sz w:val="32"/>
          <w:szCs w:val="32"/>
          <w:lang w:val="bg-BG"/>
        </w:rPr>
        <w:t>т</w:t>
      </w:r>
    </w:p>
    <w:p w:rsidR="00580620" w:rsidRPr="00DD557E" w:rsidRDefault="00580620" w:rsidP="00580620">
      <w:pPr>
        <w:spacing w:line="360" w:lineRule="auto"/>
        <w:jc w:val="center"/>
        <w:rPr>
          <w:sz w:val="32"/>
          <w:szCs w:val="32"/>
          <w:lang w:val="bg-BG"/>
        </w:rPr>
      </w:pPr>
    </w:p>
    <w:p w:rsidR="006316C7" w:rsidRPr="00DD557E" w:rsidRDefault="00071D55" w:rsidP="00580620">
      <w:pPr>
        <w:spacing w:line="360" w:lineRule="auto"/>
        <w:jc w:val="center"/>
        <w:rPr>
          <w:sz w:val="32"/>
          <w:szCs w:val="32"/>
          <w:lang w:val="bg-BG"/>
        </w:rPr>
      </w:pPr>
      <w:r w:rsidRPr="00DD557E">
        <w:rPr>
          <w:sz w:val="32"/>
          <w:szCs w:val="32"/>
          <w:lang w:val="bg-BG"/>
        </w:rPr>
        <w:t>д-р Вичко Герчев Вичев</w:t>
      </w:r>
    </w:p>
    <w:p w:rsidR="006316C7" w:rsidRPr="00DD557E" w:rsidRDefault="006316C7" w:rsidP="00580620">
      <w:pPr>
        <w:spacing w:line="360" w:lineRule="auto"/>
        <w:jc w:val="center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Прокурист  на “Яйца и птици” АД гр. Мизия</w:t>
      </w:r>
    </w:p>
    <w:p w:rsidR="00580620" w:rsidRPr="00DD557E" w:rsidRDefault="00580620" w:rsidP="00580620">
      <w:pPr>
        <w:spacing w:line="360" w:lineRule="auto"/>
        <w:jc w:val="center"/>
        <w:rPr>
          <w:sz w:val="28"/>
          <w:szCs w:val="28"/>
          <w:lang w:val="bg-BG"/>
        </w:rPr>
      </w:pPr>
    </w:p>
    <w:p w:rsidR="006316C7" w:rsidRPr="00DD557E" w:rsidRDefault="006316C7" w:rsidP="00580620">
      <w:pPr>
        <w:spacing w:line="360" w:lineRule="auto"/>
        <w:jc w:val="center"/>
        <w:rPr>
          <w:sz w:val="24"/>
          <w:szCs w:val="24"/>
          <w:lang w:val="bg-BG"/>
        </w:rPr>
      </w:pPr>
    </w:p>
    <w:p w:rsidR="006316C7" w:rsidRPr="00DD557E" w:rsidRDefault="006316C7" w:rsidP="00580620">
      <w:pPr>
        <w:pStyle w:val="21"/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Cs w:val="24"/>
          <w:lang w:val="bg-BG"/>
        </w:rPr>
        <w:t xml:space="preserve"> </w:t>
      </w:r>
      <w:r w:rsidRPr="00DD557E">
        <w:rPr>
          <w:rFonts w:ascii="Times New Roman" w:hAnsi="Times New Roman"/>
          <w:szCs w:val="24"/>
          <w:lang w:val="bg-BG"/>
        </w:rPr>
        <w:tab/>
      </w:r>
      <w:r w:rsidRPr="00DD557E">
        <w:rPr>
          <w:rFonts w:ascii="Times New Roman" w:hAnsi="Times New Roman"/>
          <w:szCs w:val="24"/>
          <w:lang w:val="bg-BG"/>
        </w:rPr>
        <w:tab/>
      </w:r>
      <w:r w:rsidRPr="00DD557E">
        <w:rPr>
          <w:rFonts w:ascii="Times New Roman" w:hAnsi="Times New Roman"/>
          <w:sz w:val="28"/>
          <w:szCs w:val="28"/>
          <w:lang w:val="bg-BG"/>
        </w:rPr>
        <w:t>Удостоверявам верността, точността и пълнотата на предоставената информация в Годишния доклад за изпълнение на дейностите, за които е предоставено комплексно разрешително №259-Н</w:t>
      </w:r>
      <w:r w:rsidR="00075D3D" w:rsidRPr="00DD557E">
        <w:rPr>
          <w:rFonts w:ascii="Times New Roman" w:hAnsi="Times New Roman"/>
          <w:sz w:val="28"/>
          <w:szCs w:val="28"/>
          <w:lang w:val="bg-BG"/>
        </w:rPr>
        <w:t>1</w:t>
      </w:r>
      <w:r w:rsidRPr="00DD557E">
        <w:rPr>
          <w:rFonts w:ascii="Times New Roman" w:hAnsi="Times New Roman"/>
          <w:sz w:val="28"/>
          <w:szCs w:val="28"/>
          <w:lang w:val="bg-BG"/>
        </w:rPr>
        <w:t>/20</w:t>
      </w:r>
      <w:r w:rsidR="00075D3D" w:rsidRPr="00DD557E">
        <w:rPr>
          <w:rFonts w:ascii="Times New Roman" w:hAnsi="Times New Roman"/>
          <w:sz w:val="28"/>
          <w:szCs w:val="28"/>
          <w:lang w:val="bg-BG"/>
        </w:rPr>
        <w:t>12</w:t>
      </w:r>
      <w:r w:rsidR="00460FF6" w:rsidRPr="00DD557E">
        <w:rPr>
          <w:rFonts w:ascii="Times New Roman" w:hAnsi="Times New Roman"/>
          <w:sz w:val="28"/>
          <w:szCs w:val="28"/>
          <w:lang w:val="bg-BG"/>
        </w:rPr>
        <w:t xml:space="preserve"> год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. на “Яйца и птици” АД, гр.Мизия, Производствена площадка Козлодуй, обл.Враца. </w:t>
      </w:r>
    </w:p>
    <w:p w:rsidR="006316C7" w:rsidRPr="00DD557E" w:rsidRDefault="006316C7" w:rsidP="00580620">
      <w:pPr>
        <w:pStyle w:val="21"/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lang w:val="bg-BG"/>
        </w:rPr>
        <w:tab/>
      </w:r>
      <w:r w:rsidRPr="00DD557E">
        <w:rPr>
          <w:rFonts w:ascii="Times New Roman" w:hAnsi="Times New Roman"/>
          <w:sz w:val="28"/>
          <w:szCs w:val="28"/>
          <w:lang w:val="bg-BG"/>
        </w:rPr>
        <w:tab/>
        <w:t>Не възразявам срещу предоставянето от страна на ИАОС, РИОСВ или МОСВ, на копия от този доклад на трети лица</w:t>
      </w:r>
      <w:r w:rsidR="00460FF6" w:rsidRPr="00DD557E">
        <w:rPr>
          <w:rFonts w:ascii="Times New Roman" w:hAnsi="Times New Roman"/>
          <w:sz w:val="28"/>
          <w:szCs w:val="28"/>
          <w:lang w:val="bg-BG"/>
        </w:rPr>
        <w:t xml:space="preserve"> при необходимост</w:t>
      </w:r>
      <w:r w:rsidRPr="00DD557E">
        <w:rPr>
          <w:rFonts w:ascii="Times New Roman" w:hAnsi="Times New Roman"/>
          <w:sz w:val="28"/>
          <w:szCs w:val="28"/>
          <w:lang w:val="bg-BG"/>
        </w:rPr>
        <w:t>.</w:t>
      </w:r>
    </w:p>
    <w:p w:rsidR="006316C7" w:rsidRPr="00DD557E" w:rsidRDefault="006316C7" w:rsidP="00580620">
      <w:pPr>
        <w:pStyle w:val="21"/>
        <w:spacing w:before="240" w:line="360" w:lineRule="auto"/>
        <w:ind w:left="567"/>
        <w:jc w:val="both"/>
        <w:rPr>
          <w:rFonts w:ascii="Times New Roman" w:hAnsi="Times New Roman"/>
          <w:szCs w:val="24"/>
          <w:lang w:val="bg-BG"/>
        </w:rPr>
      </w:pPr>
    </w:p>
    <w:p w:rsidR="006316C7" w:rsidRPr="00DD557E" w:rsidRDefault="006316C7" w:rsidP="00580620">
      <w:pPr>
        <w:pStyle w:val="21"/>
        <w:spacing w:before="240" w:line="360" w:lineRule="auto"/>
        <w:ind w:left="567"/>
        <w:jc w:val="both"/>
        <w:rPr>
          <w:rFonts w:ascii="Times New Roman" w:hAnsi="Times New Roman"/>
          <w:szCs w:val="24"/>
          <w:lang w:val="bg-BG"/>
        </w:rPr>
      </w:pPr>
    </w:p>
    <w:p w:rsidR="006316C7" w:rsidRPr="00DD557E" w:rsidRDefault="006316C7" w:rsidP="00580620">
      <w:pPr>
        <w:pStyle w:val="21"/>
        <w:spacing w:before="240" w:line="360" w:lineRule="auto"/>
        <w:ind w:left="6480"/>
        <w:rPr>
          <w:rFonts w:ascii="Times New Roman" w:hAnsi="Times New Roman"/>
          <w:sz w:val="26"/>
          <w:szCs w:val="26"/>
          <w:lang w:val="bg-BG"/>
        </w:rPr>
      </w:pPr>
      <w:r w:rsidRPr="00DD557E">
        <w:rPr>
          <w:rFonts w:ascii="Times New Roman" w:hAnsi="Times New Roman"/>
          <w:sz w:val="26"/>
          <w:szCs w:val="26"/>
          <w:lang w:val="bg-BG"/>
        </w:rPr>
        <w:t>Подпис:-------------------------------</w:t>
      </w:r>
      <w:r w:rsidRPr="00DD557E">
        <w:rPr>
          <w:rFonts w:ascii="Times New Roman" w:hAnsi="Times New Roman"/>
          <w:sz w:val="26"/>
          <w:szCs w:val="26"/>
          <w:lang w:val="bg-BG"/>
        </w:rPr>
        <w:tab/>
      </w:r>
    </w:p>
    <w:p w:rsidR="006316C7" w:rsidRPr="00DD557E" w:rsidRDefault="006316C7" w:rsidP="00580620">
      <w:pPr>
        <w:pStyle w:val="21"/>
        <w:spacing w:before="240" w:line="360" w:lineRule="auto"/>
        <w:rPr>
          <w:rFonts w:ascii="Times New Roman" w:hAnsi="Times New Roman"/>
          <w:sz w:val="26"/>
          <w:szCs w:val="26"/>
          <w:lang w:val="bg-BG"/>
        </w:rPr>
      </w:pPr>
      <w:r w:rsidRPr="00DD557E">
        <w:rPr>
          <w:rFonts w:ascii="Times New Roman" w:hAnsi="Times New Roman"/>
          <w:sz w:val="26"/>
          <w:szCs w:val="26"/>
          <w:lang w:val="bg-BG"/>
        </w:rPr>
        <w:t xml:space="preserve">        </w:t>
      </w:r>
      <w:r w:rsidR="00D86095" w:rsidRPr="00DD557E">
        <w:rPr>
          <w:rFonts w:ascii="Times New Roman" w:hAnsi="Times New Roman"/>
          <w:sz w:val="26"/>
          <w:szCs w:val="26"/>
          <w:lang w:val="bg-BG"/>
        </w:rPr>
        <w:tab/>
      </w:r>
      <w:r w:rsidR="00D86095" w:rsidRPr="00DD557E">
        <w:rPr>
          <w:rFonts w:ascii="Times New Roman" w:hAnsi="Times New Roman"/>
          <w:sz w:val="26"/>
          <w:szCs w:val="26"/>
          <w:lang w:val="bg-BG"/>
        </w:rPr>
        <w:tab/>
      </w:r>
      <w:r w:rsidR="00D86095" w:rsidRPr="00DD557E">
        <w:rPr>
          <w:rFonts w:ascii="Times New Roman" w:hAnsi="Times New Roman"/>
          <w:sz w:val="26"/>
          <w:szCs w:val="26"/>
          <w:lang w:val="bg-BG"/>
        </w:rPr>
        <w:tab/>
      </w:r>
      <w:r w:rsidR="00D86095" w:rsidRPr="00DD557E">
        <w:rPr>
          <w:rFonts w:ascii="Times New Roman" w:hAnsi="Times New Roman"/>
          <w:sz w:val="26"/>
          <w:szCs w:val="26"/>
          <w:lang w:val="bg-BG"/>
        </w:rPr>
        <w:tab/>
      </w:r>
      <w:r w:rsidR="00D86095" w:rsidRPr="00DD557E">
        <w:rPr>
          <w:rFonts w:ascii="Times New Roman" w:hAnsi="Times New Roman"/>
          <w:sz w:val="26"/>
          <w:szCs w:val="26"/>
          <w:lang w:val="bg-BG"/>
        </w:rPr>
        <w:tab/>
      </w:r>
      <w:r w:rsidR="00D86095" w:rsidRPr="00DD557E">
        <w:rPr>
          <w:rFonts w:ascii="Times New Roman" w:hAnsi="Times New Roman"/>
          <w:sz w:val="26"/>
          <w:szCs w:val="26"/>
          <w:lang w:val="bg-BG"/>
        </w:rPr>
        <w:tab/>
      </w:r>
      <w:r w:rsidR="00D86095" w:rsidRPr="00DD557E">
        <w:rPr>
          <w:rFonts w:ascii="Times New Roman" w:hAnsi="Times New Roman"/>
          <w:sz w:val="26"/>
          <w:szCs w:val="26"/>
          <w:lang w:val="bg-BG"/>
        </w:rPr>
        <w:tab/>
      </w:r>
      <w:r w:rsidR="00D86095" w:rsidRPr="00DD557E">
        <w:rPr>
          <w:rFonts w:ascii="Times New Roman" w:hAnsi="Times New Roman"/>
          <w:sz w:val="26"/>
          <w:szCs w:val="26"/>
          <w:lang w:val="bg-BG"/>
        </w:rPr>
        <w:tab/>
      </w:r>
      <w:r w:rsidRPr="00DD557E">
        <w:rPr>
          <w:rFonts w:ascii="Times New Roman" w:hAnsi="Times New Roman"/>
          <w:sz w:val="26"/>
          <w:szCs w:val="26"/>
          <w:lang w:val="bg-BG"/>
        </w:rPr>
        <w:t xml:space="preserve"> Име на подписващия: </w:t>
      </w:r>
      <w:r w:rsidR="00071D55" w:rsidRPr="00DD557E">
        <w:rPr>
          <w:rFonts w:ascii="Times New Roman" w:hAnsi="Times New Roman"/>
          <w:sz w:val="26"/>
          <w:szCs w:val="26"/>
          <w:lang w:val="bg-BG"/>
        </w:rPr>
        <w:t>д-р Вичко Вичев</w:t>
      </w:r>
    </w:p>
    <w:p w:rsidR="006316C7" w:rsidRDefault="006316C7" w:rsidP="00580620">
      <w:pPr>
        <w:pStyle w:val="21"/>
        <w:spacing w:before="240" w:line="360" w:lineRule="auto"/>
        <w:ind w:left="567"/>
        <w:rPr>
          <w:rFonts w:ascii="Times New Roman" w:hAnsi="Times New Roman"/>
          <w:sz w:val="26"/>
          <w:szCs w:val="26"/>
          <w:lang w:val="bg-BG"/>
        </w:rPr>
      </w:pPr>
      <w:r w:rsidRPr="00DD557E"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F44C9C">
        <w:rPr>
          <w:rFonts w:ascii="Times New Roman" w:hAnsi="Times New Roman"/>
          <w:sz w:val="26"/>
          <w:szCs w:val="26"/>
          <w:lang w:val="bg-BG"/>
        </w:rPr>
        <w:t xml:space="preserve">Дата: </w:t>
      </w:r>
      <w:r w:rsidR="007D3C9E" w:rsidRPr="00F44C9C">
        <w:rPr>
          <w:rFonts w:ascii="Times New Roman" w:hAnsi="Times New Roman"/>
          <w:sz w:val="26"/>
          <w:szCs w:val="26"/>
          <w:lang w:val="bg-BG"/>
        </w:rPr>
        <w:t>2</w:t>
      </w:r>
      <w:r w:rsidR="00D86095" w:rsidRPr="00F44C9C">
        <w:rPr>
          <w:rFonts w:ascii="Times New Roman" w:hAnsi="Times New Roman"/>
          <w:sz w:val="26"/>
          <w:szCs w:val="26"/>
          <w:lang w:val="bg-BG"/>
        </w:rPr>
        <w:t>8.03.</w:t>
      </w:r>
      <w:r w:rsidRPr="00F44C9C">
        <w:rPr>
          <w:rFonts w:ascii="Times New Roman" w:hAnsi="Times New Roman"/>
          <w:sz w:val="26"/>
          <w:szCs w:val="26"/>
          <w:lang w:val="bg-BG"/>
        </w:rPr>
        <w:t>201</w:t>
      </w:r>
      <w:r w:rsidR="00F620C1" w:rsidRPr="00F44C9C">
        <w:rPr>
          <w:rFonts w:ascii="Times New Roman" w:hAnsi="Times New Roman"/>
          <w:sz w:val="26"/>
          <w:szCs w:val="26"/>
          <w:lang w:val="bg-BG"/>
        </w:rPr>
        <w:t>8</w:t>
      </w:r>
      <w:r w:rsidRPr="00F44C9C">
        <w:rPr>
          <w:rFonts w:ascii="Times New Roman" w:hAnsi="Times New Roman"/>
          <w:sz w:val="26"/>
          <w:szCs w:val="26"/>
          <w:lang w:val="bg-BG"/>
        </w:rPr>
        <w:t xml:space="preserve">  год.</w:t>
      </w:r>
      <w:r w:rsidRPr="00DD557E">
        <w:rPr>
          <w:rFonts w:ascii="Times New Roman" w:hAnsi="Times New Roman"/>
          <w:sz w:val="26"/>
          <w:szCs w:val="26"/>
          <w:lang w:val="bg-BG"/>
        </w:rPr>
        <w:tab/>
      </w:r>
      <w:r w:rsidRPr="00DD557E">
        <w:rPr>
          <w:rFonts w:ascii="Times New Roman" w:hAnsi="Times New Roman"/>
          <w:sz w:val="26"/>
          <w:szCs w:val="26"/>
          <w:lang w:val="bg-BG"/>
        </w:rPr>
        <w:tab/>
      </w:r>
      <w:r w:rsidRPr="00DD557E">
        <w:rPr>
          <w:rFonts w:ascii="Times New Roman" w:hAnsi="Times New Roman"/>
          <w:sz w:val="26"/>
          <w:szCs w:val="26"/>
          <w:lang w:val="bg-BG"/>
        </w:rPr>
        <w:tab/>
      </w:r>
      <w:r w:rsidR="00D86095" w:rsidRPr="00DD557E">
        <w:rPr>
          <w:rFonts w:ascii="Times New Roman" w:hAnsi="Times New Roman"/>
          <w:sz w:val="26"/>
          <w:szCs w:val="26"/>
          <w:lang w:val="bg-BG"/>
        </w:rPr>
        <w:tab/>
      </w:r>
      <w:r w:rsidRPr="00DD557E">
        <w:rPr>
          <w:rFonts w:ascii="Times New Roman" w:hAnsi="Times New Roman"/>
          <w:sz w:val="26"/>
          <w:szCs w:val="26"/>
          <w:lang w:val="bg-BG"/>
        </w:rPr>
        <w:t>Длъжност в организацията: Прокурист</w:t>
      </w:r>
    </w:p>
    <w:p w:rsidR="00265BC7" w:rsidRDefault="00265B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245855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П</w:t>
      </w:r>
      <w:r w:rsidR="006316C7" w:rsidRPr="00DD557E">
        <w:rPr>
          <w:rFonts w:ascii="Times New Roman" w:hAnsi="Times New Roman"/>
          <w:b/>
          <w:sz w:val="28"/>
          <w:szCs w:val="28"/>
          <w:lang w:val="bg-BG"/>
        </w:rPr>
        <w:t>риложение 1. Таблици:</w:t>
      </w:r>
    </w:p>
    <w:p w:rsidR="006316C7" w:rsidRPr="00DD557E" w:rsidRDefault="006316C7" w:rsidP="006316C7">
      <w:pPr>
        <w:pStyle w:val="a6"/>
        <w:spacing w:line="276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Таблица1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. </w:t>
      </w:r>
      <w:r w:rsidRPr="00DD557E">
        <w:rPr>
          <w:rFonts w:ascii="Times New Roman" w:hAnsi="Times New Roman"/>
          <w:b/>
          <w:sz w:val="28"/>
          <w:szCs w:val="28"/>
          <w:lang w:val="bg-BG"/>
        </w:rPr>
        <w:t>Замърсители по ЕРЕВВ и PRTR - /Носачки/</w:t>
      </w:r>
    </w:p>
    <w:p w:rsidR="006316C7" w:rsidRPr="00DD557E" w:rsidRDefault="006316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10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373"/>
        <w:gridCol w:w="1441"/>
        <w:gridCol w:w="1514"/>
        <w:gridCol w:w="1650"/>
        <w:gridCol w:w="1417"/>
        <w:gridCol w:w="1418"/>
        <w:gridCol w:w="1559"/>
      </w:tblGrid>
      <w:tr w:rsidR="006316C7" w:rsidRPr="00DD557E" w:rsidTr="00545ED7">
        <w:trPr>
          <w:cantSplit/>
          <w:trHeight w:val="215"/>
        </w:trPr>
        <w:tc>
          <w:tcPr>
            <w:tcW w:w="568" w:type="dxa"/>
            <w:vMerge w:val="restart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№</w:t>
            </w:r>
          </w:p>
        </w:tc>
        <w:tc>
          <w:tcPr>
            <w:tcW w:w="1373" w:type="dxa"/>
            <w:vMerge w:val="restart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CAS номер</w:t>
            </w:r>
          </w:p>
        </w:tc>
        <w:tc>
          <w:tcPr>
            <w:tcW w:w="1441" w:type="dxa"/>
            <w:vMerge w:val="restart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Замърсител</w:t>
            </w:r>
          </w:p>
        </w:tc>
        <w:tc>
          <w:tcPr>
            <w:tcW w:w="4581" w:type="dxa"/>
            <w:gridSpan w:val="3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</w:p>
          <w:p w:rsidR="006316C7" w:rsidRPr="00DD557E" w:rsidRDefault="008E60B3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Емисионни прагове</w:t>
            </w:r>
            <w:r w:rsidR="006316C7"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 xml:space="preserve"> (</w:t>
            </w: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колона</w:t>
            </w:r>
            <w:r w:rsidR="006316C7"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 xml:space="preserve"> 1)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</w:p>
        </w:tc>
        <w:tc>
          <w:tcPr>
            <w:tcW w:w="1418" w:type="dxa"/>
            <w:vMerge w:val="restart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</w:p>
          <w:p w:rsidR="006316C7" w:rsidRPr="00DD557E" w:rsidRDefault="008E60B3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Праг за пренос на замърсители</w:t>
            </w:r>
            <w:r w:rsidR="006316C7"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 xml:space="preserve"> </w:t>
            </w: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извън площадката</w:t>
            </w:r>
          </w:p>
          <w:p w:rsidR="006316C7" w:rsidRPr="00DD557E" w:rsidRDefault="006316C7" w:rsidP="008E60B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(</w:t>
            </w:r>
            <w:r w:rsidR="008E60B3"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колона</w:t>
            </w: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 xml:space="preserve"> 2)</w:t>
            </w:r>
          </w:p>
        </w:tc>
        <w:tc>
          <w:tcPr>
            <w:tcW w:w="1559" w:type="dxa"/>
            <w:vMerge w:val="restart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Праг за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производство обработка или употреба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(колона 3)</w:t>
            </w:r>
          </w:p>
          <w:p w:rsidR="006316C7" w:rsidRPr="00DD557E" w:rsidRDefault="006316C7" w:rsidP="00F97AD1">
            <w:pPr>
              <w:pStyle w:val="a6"/>
              <w:spacing w:line="276" w:lineRule="auto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</w:p>
        </w:tc>
      </w:tr>
      <w:tr w:rsidR="006316C7" w:rsidRPr="00DD557E" w:rsidTr="00545ED7">
        <w:trPr>
          <w:cantSplit/>
        </w:trPr>
        <w:tc>
          <w:tcPr>
            <w:tcW w:w="568" w:type="dxa"/>
            <w:vMerge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1373" w:type="dxa"/>
            <w:vMerge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1441" w:type="dxa"/>
            <w:vMerge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1514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8E60B3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Във въздух</w:t>
            </w:r>
          </w:p>
          <w:p w:rsidR="006316C7" w:rsidRPr="00DD557E" w:rsidRDefault="006316C7" w:rsidP="008E60B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(</w:t>
            </w:r>
            <w:r w:rsidR="008E60B3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колона </w:t>
            </w: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1а)</w:t>
            </w:r>
          </w:p>
        </w:tc>
        <w:tc>
          <w:tcPr>
            <w:tcW w:w="165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8E60B3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Във води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(колона1b)</w:t>
            </w:r>
          </w:p>
        </w:tc>
        <w:tc>
          <w:tcPr>
            <w:tcW w:w="1417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8E60B3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В почва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(колона1с)</w:t>
            </w:r>
          </w:p>
        </w:tc>
        <w:tc>
          <w:tcPr>
            <w:tcW w:w="1418" w:type="dxa"/>
            <w:vMerge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1559" w:type="dxa"/>
            <w:vMerge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</w:tr>
      <w:tr w:rsidR="006316C7" w:rsidRPr="00DD557E" w:rsidTr="00545ED7">
        <w:tc>
          <w:tcPr>
            <w:tcW w:w="56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373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441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514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Kg/год.</w:t>
            </w:r>
          </w:p>
        </w:tc>
        <w:tc>
          <w:tcPr>
            <w:tcW w:w="165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Kg/год.</w:t>
            </w:r>
          </w:p>
        </w:tc>
        <w:tc>
          <w:tcPr>
            <w:tcW w:w="1417" w:type="dxa"/>
          </w:tcPr>
          <w:p w:rsidR="006316C7" w:rsidRPr="00DD557E" w:rsidRDefault="006316C7" w:rsidP="008E60B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Kg/</w:t>
            </w:r>
            <w:r w:rsidR="008E60B3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год</w:t>
            </w: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.</w:t>
            </w:r>
          </w:p>
        </w:tc>
        <w:tc>
          <w:tcPr>
            <w:tcW w:w="1418" w:type="dxa"/>
          </w:tcPr>
          <w:p w:rsidR="006316C7" w:rsidRPr="00DD557E" w:rsidRDefault="006316C7" w:rsidP="008E60B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Kg/</w:t>
            </w:r>
            <w:r w:rsidR="008E60B3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год</w:t>
            </w: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.</w:t>
            </w:r>
          </w:p>
        </w:tc>
        <w:tc>
          <w:tcPr>
            <w:tcW w:w="1559" w:type="dxa"/>
          </w:tcPr>
          <w:p w:rsidR="006316C7" w:rsidRPr="00DD557E" w:rsidRDefault="006316C7" w:rsidP="008E60B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Kg/</w:t>
            </w:r>
            <w:r w:rsidR="008E60B3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год</w:t>
            </w: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.</w:t>
            </w:r>
          </w:p>
        </w:tc>
      </w:tr>
      <w:tr w:rsidR="006316C7" w:rsidRPr="00DD557E" w:rsidTr="00545ED7">
        <w:tc>
          <w:tcPr>
            <w:tcW w:w="56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1#</w:t>
            </w:r>
          </w:p>
        </w:tc>
        <w:tc>
          <w:tcPr>
            <w:tcW w:w="1373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74-82-8</w:t>
            </w:r>
          </w:p>
        </w:tc>
        <w:tc>
          <w:tcPr>
            <w:tcW w:w="1441" w:type="dxa"/>
          </w:tcPr>
          <w:p w:rsidR="006316C7" w:rsidRPr="00DD557E" w:rsidRDefault="00EA76C6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Метан </w:t>
            </w:r>
            <w:r w:rsidR="006316C7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(CH</w:t>
            </w:r>
            <w:r w:rsidR="006316C7" w:rsidRPr="00DD557E">
              <w:rPr>
                <w:rFonts w:ascii="Times New Roman" w:hAnsi="Times New Roman"/>
                <w:szCs w:val="24"/>
                <w:u w:val="none"/>
                <w:vertAlign w:val="subscript"/>
                <w:lang w:val="bg-BG" w:eastAsia="bg-BG"/>
              </w:rPr>
              <w:t>4</w:t>
            </w:r>
            <w:r w:rsidR="006316C7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)</w:t>
            </w:r>
          </w:p>
        </w:tc>
        <w:tc>
          <w:tcPr>
            <w:tcW w:w="1514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100 000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(</w:t>
            </w:r>
            <w:r w:rsidR="007D3C9E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11 </w:t>
            </w:r>
            <w:r w:rsidR="00F620C1">
              <w:rPr>
                <w:rFonts w:ascii="Times New Roman" w:hAnsi="Times New Roman"/>
                <w:szCs w:val="24"/>
                <w:u w:val="none"/>
                <w:lang w:val="bg-BG" w:eastAsia="bg-BG"/>
              </w:rPr>
              <w:t>616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)</w:t>
            </w:r>
            <w:r w:rsidR="00600A3A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 xml:space="preserve"> 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-</w:t>
            </w:r>
            <w:r w:rsidR="00600A3A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 xml:space="preserve"> 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C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</w:p>
        </w:tc>
        <w:tc>
          <w:tcPr>
            <w:tcW w:w="165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417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41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559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sym w:font="Symbol" w:char="F02A"/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</w:tr>
      <w:tr w:rsidR="006316C7" w:rsidRPr="00DD557E" w:rsidTr="00545ED7">
        <w:tc>
          <w:tcPr>
            <w:tcW w:w="56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5#</w:t>
            </w:r>
          </w:p>
        </w:tc>
        <w:tc>
          <w:tcPr>
            <w:tcW w:w="1373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10024-97-2</w:t>
            </w:r>
          </w:p>
        </w:tc>
        <w:tc>
          <w:tcPr>
            <w:tcW w:w="1441" w:type="dxa"/>
          </w:tcPr>
          <w:p w:rsidR="006316C7" w:rsidRPr="00DD557E" w:rsidRDefault="00EA76C6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Диазотен</w:t>
            </w:r>
            <w:r w:rsidR="006316C7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 оксид-N</w:t>
            </w:r>
            <w:r w:rsidR="006316C7" w:rsidRPr="00DD557E">
              <w:rPr>
                <w:rFonts w:ascii="Times New Roman" w:hAnsi="Times New Roman"/>
                <w:szCs w:val="24"/>
                <w:u w:val="none"/>
                <w:vertAlign w:val="subscript"/>
                <w:lang w:val="bg-BG" w:eastAsia="bg-BG"/>
              </w:rPr>
              <w:t>2</w:t>
            </w:r>
            <w:r w:rsidR="006316C7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O</w:t>
            </w:r>
          </w:p>
        </w:tc>
        <w:tc>
          <w:tcPr>
            <w:tcW w:w="1514" w:type="dxa"/>
          </w:tcPr>
          <w:p w:rsidR="006316C7" w:rsidRPr="00F620C1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F620C1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10 000</w:t>
            </w:r>
          </w:p>
          <w:p w:rsidR="006316C7" w:rsidRPr="00F620C1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  <w:r w:rsidRPr="00F620C1">
              <w:rPr>
                <w:rFonts w:ascii="Times New Roman" w:hAnsi="Times New Roman"/>
                <w:szCs w:val="24"/>
                <w:u w:val="none"/>
                <w:lang w:val="bg-BG" w:eastAsia="bg-BG"/>
              </w:rPr>
              <w:t>(</w:t>
            </w:r>
            <w:r w:rsidR="007D3C9E" w:rsidRPr="00F620C1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</w:t>
            </w:r>
            <w:r w:rsidR="00F620C1" w:rsidRPr="00F620C1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 </w:t>
            </w:r>
            <w:r w:rsidR="007D3C9E" w:rsidRPr="00F620C1">
              <w:rPr>
                <w:rFonts w:ascii="Times New Roman" w:hAnsi="Times New Roman"/>
                <w:szCs w:val="24"/>
                <w:u w:val="none"/>
                <w:lang w:val="bg-BG" w:eastAsia="bg-BG"/>
              </w:rPr>
              <w:t>8</w:t>
            </w:r>
            <w:r w:rsidR="00F620C1" w:rsidRPr="00F620C1">
              <w:rPr>
                <w:rFonts w:ascii="Times New Roman" w:hAnsi="Times New Roman"/>
                <w:szCs w:val="24"/>
                <w:u w:val="none"/>
                <w:lang w:val="bg-BG" w:eastAsia="bg-BG"/>
              </w:rPr>
              <w:t>07</w:t>
            </w:r>
            <w:r w:rsidRPr="00F620C1">
              <w:rPr>
                <w:rFonts w:ascii="Times New Roman" w:hAnsi="Times New Roman"/>
                <w:szCs w:val="24"/>
                <w:u w:val="none"/>
                <w:lang w:val="bg-BG" w:eastAsia="bg-BG"/>
              </w:rPr>
              <w:t>) –</w:t>
            </w:r>
            <w:r w:rsidR="00600A3A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 </w:t>
            </w:r>
            <w:r w:rsidRPr="00F620C1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C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</w:p>
        </w:tc>
        <w:tc>
          <w:tcPr>
            <w:tcW w:w="165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417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41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559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sym w:font="Symbol" w:char="F02A"/>
            </w:r>
          </w:p>
        </w:tc>
      </w:tr>
      <w:tr w:rsidR="006316C7" w:rsidRPr="00DD557E" w:rsidTr="00545ED7">
        <w:trPr>
          <w:trHeight w:val="693"/>
        </w:trPr>
        <w:tc>
          <w:tcPr>
            <w:tcW w:w="56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6#</w:t>
            </w:r>
          </w:p>
        </w:tc>
        <w:tc>
          <w:tcPr>
            <w:tcW w:w="1373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7664-41-7</w:t>
            </w:r>
          </w:p>
        </w:tc>
        <w:tc>
          <w:tcPr>
            <w:tcW w:w="1441" w:type="dxa"/>
          </w:tcPr>
          <w:p w:rsidR="006316C7" w:rsidRPr="00DD557E" w:rsidRDefault="00EA76C6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Амоняк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(NH</w:t>
            </w:r>
            <w:r w:rsidRPr="00DD557E">
              <w:rPr>
                <w:rFonts w:ascii="Times New Roman" w:hAnsi="Times New Roman"/>
                <w:szCs w:val="24"/>
                <w:u w:val="none"/>
                <w:vertAlign w:val="subscript"/>
                <w:lang w:val="bg-BG" w:eastAsia="bg-BG"/>
              </w:rPr>
              <w:t>3</w:t>
            </w: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)</w:t>
            </w:r>
          </w:p>
        </w:tc>
        <w:tc>
          <w:tcPr>
            <w:tcW w:w="1514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10 000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(</w:t>
            </w:r>
            <w:r w:rsidR="007D3C9E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47</w:t>
            </w:r>
            <w:r w:rsidR="00F620C1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 754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)</w:t>
            </w:r>
            <w:r w:rsidR="00600A3A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 xml:space="preserve"> 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-</w:t>
            </w:r>
            <w:r w:rsidR="00600A3A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 xml:space="preserve"> 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C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</w:p>
        </w:tc>
        <w:tc>
          <w:tcPr>
            <w:tcW w:w="165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417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41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559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</w:tr>
      <w:tr w:rsidR="006316C7" w:rsidRPr="00DD557E" w:rsidTr="00545ED7">
        <w:trPr>
          <w:trHeight w:val="693"/>
        </w:trPr>
        <w:tc>
          <w:tcPr>
            <w:tcW w:w="56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12#</w:t>
            </w:r>
          </w:p>
        </w:tc>
        <w:tc>
          <w:tcPr>
            <w:tcW w:w="1373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441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Азот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общ</w:t>
            </w:r>
          </w:p>
        </w:tc>
        <w:tc>
          <w:tcPr>
            <w:tcW w:w="1514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65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50 000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417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50 000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41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10 000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559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10 000</w:t>
            </w:r>
          </w:p>
        </w:tc>
      </w:tr>
      <w:tr w:rsidR="006316C7" w:rsidRPr="00DD557E" w:rsidTr="00545ED7">
        <w:trPr>
          <w:trHeight w:val="693"/>
        </w:trPr>
        <w:tc>
          <w:tcPr>
            <w:tcW w:w="56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13#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373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441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Фосфор общ</w:t>
            </w:r>
          </w:p>
        </w:tc>
        <w:tc>
          <w:tcPr>
            <w:tcW w:w="1514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65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5000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417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5000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41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10 000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559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10 000</w:t>
            </w:r>
          </w:p>
        </w:tc>
      </w:tr>
      <w:tr w:rsidR="006316C7" w:rsidRPr="00DD557E" w:rsidTr="00545ED7">
        <w:trPr>
          <w:trHeight w:val="693"/>
        </w:trPr>
        <w:tc>
          <w:tcPr>
            <w:tcW w:w="56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76#</w:t>
            </w:r>
          </w:p>
        </w:tc>
        <w:tc>
          <w:tcPr>
            <w:tcW w:w="1373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441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Общ органичен въглерод (ТОС) като  общ  (С) или ХПК/3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514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65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50 000</w:t>
            </w:r>
          </w:p>
          <w:p w:rsidR="006316C7" w:rsidRPr="00DD557E" w:rsidRDefault="00600A3A" w:rsidP="00600A3A">
            <w:pPr>
              <w:pStyle w:val="a6"/>
              <w:spacing w:line="276" w:lineRule="auto"/>
              <w:jc w:val="center"/>
              <w:rPr>
                <w:rFonts w:cs="Arial"/>
                <w:sz w:val="20"/>
                <w:u w:val="none"/>
                <w:lang w:val="bg-BG" w:eastAsia="bg-BG"/>
              </w:rPr>
            </w:pPr>
            <w:r w:rsidRPr="00600A3A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(</w:t>
            </w:r>
            <w:r w:rsidR="00F620C1" w:rsidRPr="00600A3A">
              <w:rPr>
                <w:rFonts w:ascii="Times New Roman" w:hAnsi="Times New Roman"/>
                <w:szCs w:val="24"/>
                <w:u w:val="none"/>
                <w:lang w:val="bg-BG" w:eastAsia="bg-BG"/>
              </w:rPr>
              <w:t>0</w:t>
            </w:r>
            <w:r w:rsidR="007D3C9E" w:rsidRPr="00600A3A">
              <w:rPr>
                <w:rFonts w:ascii="Times New Roman" w:hAnsi="Times New Roman"/>
                <w:szCs w:val="24"/>
                <w:u w:val="none"/>
                <w:lang w:val="bg-BG" w:eastAsia="bg-BG"/>
              </w:rPr>
              <w:t>.</w:t>
            </w:r>
            <w:r w:rsidR="00F620C1" w:rsidRPr="00600A3A">
              <w:rPr>
                <w:rFonts w:ascii="Times New Roman" w:hAnsi="Times New Roman"/>
                <w:szCs w:val="24"/>
                <w:u w:val="none"/>
                <w:lang w:val="bg-BG" w:eastAsia="bg-BG"/>
              </w:rPr>
              <w:t>331</w:t>
            </w:r>
            <w:r w:rsidR="006316C7" w:rsidRPr="00600A3A">
              <w:rPr>
                <w:rFonts w:ascii="Times New Roman" w:hAnsi="Times New Roman"/>
                <w:szCs w:val="24"/>
                <w:u w:val="none"/>
                <w:lang w:val="bg-BG" w:eastAsia="bg-BG"/>
              </w:rPr>
              <w:t>)</w:t>
            </w:r>
            <w:r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none"/>
                <w:lang w:val="bg-BG" w:eastAsia="bg-BG"/>
              </w:rPr>
              <w:t>–</w:t>
            </w:r>
            <w:r w:rsidR="006316C7" w:rsidRPr="00DD557E">
              <w:rPr>
                <w:rFonts w:ascii="Times New Roman" w:hAnsi="Times New Roman"/>
                <w:sz w:val="26"/>
                <w:szCs w:val="26"/>
                <w:u w:val="none"/>
                <w:lang w:val="bg-BG" w:eastAsia="bg-BG"/>
              </w:rPr>
              <w:t xml:space="preserve"> C</w:t>
            </w:r>
          </w:p>
        </w:tc>
        <w:tc>
          <w:tcPr>
            <w:tcW w:w="1417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41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559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sym w:font="Symbol" w:char="F02A"/>
            </w: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sym w:font="Symbol" w:char="F02A"/>
            </w:r>
          </w:p>
        </w:tc>
      </w:tr>
      <w:tr w:rsidR="006316C7" w:rsidRPr="00DD557E" w:rsidTr="00545ED7">
        <w:tc>
          <w:tcPr>
            <w:tcW w:w="56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86#</w:t>
            </w:r>
          </w:p>
        </w:tc>
        <w:tc>
          <w:tcPr>
            <w:tcW w:w="1373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441" w:type="dxa"/>
          </w:tcPr>
          <w:p w:rsidR="006316C7" w:rsidRPr="00DD557E" w:rsidRDefault="00E06AF0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Фини </w:t>
            </w:r>
            <w:r w:rsidR="006316C7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прахови частици </w:t>
            </w:r>
            <w:r w:rsidR="006316C7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sym w:font="Symbol" w:char="F03C"/>
            </w:r>
            <w:r w:rsidR="006316C7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10</w:t>
            </w:r>
            <w:r w:rsidR="006316C7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sym w:font="Symbol" w:char="F06D"/>
            </w:r>
            <w:r w:rsidR="006316C7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m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514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50 000</w:t>
            </w:r>
          </w:p>
          <w:p w:rsidR="006316C7" w:rsidRPr="00DD557E" w:rsidRDefault="006316C7" w:rsidP="00600A3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(</w:t>
            </w:r>
            <w:r w:rsidR="007D3C9E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3 </w:t>
            </w:r>
            <w:r w:rsidR="00F620C1">
              <w:rPr>
                <w:rFonts w:ascii="Times New Roman" w:hAnsi="Times New Roman"/>
                <w:szCs w:val="24"/>
                <w:u w:val="none"/>
                <w:lang w:val="bg-BG" w:eastAsia="bg-BG"/>
              </w:rPr>
              <w:t>990</w:t>
            </w:r>
            <w:r w:rsidR="007D3C9E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.</w:t>
            </w:r>
            <w:r w:rsidR="00600A3A">
              <w:rPr>
                <w:rFonts w:ascii="Times New Roman" w:hAnsi="Times New Roman"/>
                <w:szCs w:val="24"/>
                <w:u w:val="none"/>
                <w:lang w:val="bg-BG" w:eastAsia="bg-BG"/>
              </w:rPr>
              <w:t>64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 xml:space="preserve">) </w:t>
            </w:r>
          </w:p>
        </w:tc>
        <w:tc>
          <w:tcPr>
            <w:tcW w:w="165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417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41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-</w:t>
            </w:r>
          </w:p>
        </w:tc>
        <w:tc>
          <w:tcPr>
            <w:tcW w:w="1559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sym w:font="Symbol" w:char="F02A"/>
            </w:r>
          </w:p>
        </w:tc>
      </w:tr>
    </w:tbl>
    <w:p w:rsidR="006316C7" w:rsidRPr="00DD557E" w:rsidRDefault="006316C7" w:rsidP="006316C7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  <w:u w:val="none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u w:val="none"/>
          <w:lang w:val="bg-BG"/>
        </w:rPr>
        <w:t xml:space="preserve">“С” – означава – Изчислена стойност; </w:t>
      </w:r>
      <w:r w:rsidRPr="00DD557E">
        <w:rPr>
          <w:rFonts w:ascii="Times New Roman" w:hAnsi="Times New Roman"/>
          <w:b/>
          <w:sz w:val="28"/>
          <w:szCs w:val="28"/>
          <w:u w:val="none"/>
          <w:lang w:val="bg-BG"/>
        </w:rPr>
        <w:tab/>
        <w:t>“М” – означава – Измерена стойност;</w:t>
      </w:r>
    </w:p>
    <w:p w:rsidR="006316C7" w:rsidRPr="00DD557E" w:rsidRDefault="006316C7" w:rsidP="006316C7">
      <w:pPr>
        <w:pStyle w:val="a6"/>
        <w:spacing w:line="360" w:lineRule="auto"/>
        <w:ind w:left="720" w:firstLine="720"/>
        <w:jc w:val="both"/>
        <w:rPr>
          <w:rFonts w:ascii="Times New Roman" w:hAnsi="Times New Roman"/>
          <w:b/>
          <w:sz w:val="28"/>
          <w:szCs w:val="28"/>
          <w:u w:val="none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u w:val="none"/>
          <w:lang w:val="bg-BG"/>
        </w:rPr>
        <w:t>“Е” – означава – Стойност получена при експертна оценка;</w:t>
      </w:r>
    </w:p>
    <w:p w:rsidR="006316C7" w:rsidRPr="00DD557E" w:rsidRDefault="006316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lastRenderedPageBreak/>
        <w:t>Таблица използвана за изчисляване на емисиите.</w:t>
      </w:r>
    </w:p>
    <w:p w:rsidR="006316C7" w:rsidRPr="00DD557E" w:rsidRDefault="006316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Емисионни фактори. Методология и стойности.</w:t>
      </w:r>
    </w:p>
    <w:p w:rsidR="006316C7" w:rsidRPr="00DD557E" w:rsidRDefault="006316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a6"/>
        <w:spacing w:line="276" w:lineRule="auto"/>
        <w:rPr>
          <w:rFonts w:ascii="Times New Roman" w:hAnsi="Times New Roman"/>
          <w:b/>
          <w:szCs w:val="24"/>
          <w:lang w:val="bg-BG"/>
        </w:rPr>
      </w:pPr>
    </w:p>
    <w:p w:rsidR="006316C7" w:rsidRPr="00DD557E" w:rsidRDefault="006316C7" w:rsidP="006316C7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u w:val="none"/>
          <w:lang w:val="bg-BG"/>
        </w:rPr>
      </w:pPr>
      <w:r w:rsidRPr="00DD557E">
        <w:rPr>
          <w:rFonts w:ascii="Times New Roman" w:hAnsi="Times New Roman"/>
          <w:sz w:val="28"/>
          <w:szCs w:val="28"/>
          <w:u w:val="none"/>
          <w:lang w:val="bg-BG"/>
        </w:rPr>
        <w:t>Емисионните фактори за емисии на метан СН</w:t>
      </w:r>
      <w:r w:rsidRPr="00DD557E">
        <w:rPr>
          <w:rFonts w:ascii="Times New Roman" w:hAnsi="Times New Roman"/>
          <w:sz w:val="28"/>
          <w:szCs w:val="28"/>
          <w:u w:val="none"/>
          <w:vertAlign w:val="subscript"/>
          <w:lang w:val="bg-BG"/>
        </w:rPr>
        <w:t xml:space="preserve">4 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>и амоняк NH</w:t>
      </w:r>
      <w:r w:rsidRPr="00DD557E">
        <w:rPr>
          <w:rFonts w:ascii="Times New Roman" w:hAnsi="Times New Roman"/>
          <w:sz w:val="28"/>
          <w:szCs w:val="28"/>
          <w:u w:val="none"/>
          <w:vertAlign w:val="subscript"/>
          <w:lang w:val="bg-BG"/>
        </w:rPr>
        <w:t>3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са взети от Ръководството СОRINAIR, а </w:t>
      </w:r>
      <w:r w:rsidR="00E74491" w:rsidRPr="00DD557E">
        <w:rPr>
          <w:rFonts w:ascii="Times New Roman" w:hAnsi="Times New Roman"/>
          <w:sz w:val="28"/>
          <w:szCs w:val="28"/>
          <w:u w:val="none"/>
          <w:lang w:val="bg-BG"/>
        </w:rPr>
        <w:t>емисионните фактори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N</w:t>
      </w:r>
      <w:r w:rsidRPr="00DD557E">
        <w:rPr>
          <w:rFonts w:ascii="Times New Roman" w:hAnsi="Times New Roman"/>
          <w:sz w:val="28"/>
          <w:szCs w:val="28"/>
          <w:u w:val="none"/>
          <w:vertAlign w:val="subscript"/>
          <w:lang w:val="bg-BG"/>
        </w:rPr>
        <w:t>2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>O и ФПЧ</w:t>
      </w:r>
      <w:r w:rsidRPr="00DD557E">
        <w:rPr>
          <w:rFonts w:ascii="Times New Roman" w:hAnsi="Times New Roman"/>
          <w:sz w:val="28"/>
          <w:szCs w:val="28"/>
          <w:u w:val="none"/>
          <w:vertAlign w:val="subscript"/>
          <w:lang w:val="bg-BG"/>
        </w:rPr>
        <w:t>10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са по BREF документи. Те са дадени в килограми за едно животно годишно.</w:t>
      </w:r>
    </w:p>
    <w:p w:rsidR="006316C7" w:rsidRPr="00DD557E" w:rsidRDefault="006316C7" w:rsidP="006316C7">
      <w:pPr>
        <w:pStyle w:val="a6"/>
        <w:spacing w:line="276" w:lineRule="auto"/>
        <w:rPr>
          <w:rFonts w:ascii="Times New Roman" w:hAnsi="Times New Roman"/>
          <w:b/>
          <w:szCs w:val="24"/>
          <w:u w:val="none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90"/>
        <w:gridCol w:w="1800"/>
        <w:gridCol w:w="2430"/>
        <w:gridCol w:w="1550"/>
      </w:tblGrid>
      <w:tr w:rsidR="006316C7" w:rsidRPr="00DD557E" w:rsidTr="00F97AD1">
        <w:trPr>
          <w:cantSplit/>
        </w:trPr>
        <w:tc>
          <w:tcPr>
            <w:tcW w:w="208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Вид, код</w:t>
            </w:r>
          </w:p>
        </w:tc>
        <w:tc>
          <w:tcPr>
            <w:tcW w:w="7670" w:type="dxa"/>
            <w:gridSpan w:val="4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EF в кg/1брой животно годишно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</w:p>
        </w:tc>
      </w:tr>
      <w:tr w:rsidR="006316C7" w:rsidRPr="00DD557E" w:rsidTr="00F97AD1">
        <w:tc>
          <w:tcPr>
            <w:tcW w:w="208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</w:p>
        </w:tc>
        <w:tc>
          <w:tcPr>
            <w:tcW w:w="1890" w:type="dxa"/>
          </w:tcPr>
          <w:p w:rsidR="006316C7" w:rsidRPr="00DD557E" w:rsidRDefault="006316C7" w:rsidP="00E7449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CH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vertAlign w:val="subscript"/>
                <w:lang w:val="bg-BG" w:eastAsia="bg-BG"/>
              </w:rPr>
              <w:t>4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 xml:space="preserve"> </w:t>
            </w:r>
            <w:r w:rsidR="00E74491"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метан</w:t>
            </w:r>
          </w:p>
        </w:tc>
        <w:tc>
          <w:tcPr>
            <w:tcW w:w="1800" w:type="dxa"/>
          </w:tcPr>
          <w:p w:rsidR="006316C7" w:rsidRPr="00DD557E" w:rsidRDefault="006316C7" w:rsidP="00E7449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NH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vertAlign w:val="subscript"/>
                <w:lang w:val="bg-BG" w:eastAsia="bg-BG"/>
              </w:rPr>
              <w:t>3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 xml:space="preserve"> </w:t>
            </w:r>
            <w:r w:rsidR="00E74491"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амоняк</w:t>
            </w:r>
          </w:p>
        </w:tc>
        <w:tc>
          <w:tcPr>
            <w:tcW w:w="2430" w:type="dxa"/>
          </w:tcPr>
          <w:p w:rsidR="006316C7" w:rsidRPr="00DD557E" w:rsidRDefault="006316C7" w:rsidP="00E7449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N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vertAlign w:val="subscript"/>
                <w:lang w:val="bg-BG" w:eastAsia="bg-BG"/>
              </w:rPr>
              <w:t>2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 xml:space="preserve">0 </w:t>
            </w:r>
            <w:r w:rsidR="00E74491"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диазотен оксид</w:t>
            </w:r>
          </w:p>
        </w:tc>
        <w:tc>
          <w:tcPr>
            <w:tcW w:w="155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vertAlign w:val="subscript"/>
                <w:lang w:val="bg-BG" w:eastAsia="bg-BG"/>
              </w:rPr>
            </w:pPr>
            <w:r w:rsidRPr="00DD557E"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  <w:t>ФПЧ</w:t>
            </w:r>
            <w:r w:rsidRPr="00DD557E">
              <w:rPr>
                <w:rFonts w:ascii="Times New Roman" w:hAnsi="Times New Roman"/>
                <w:b/>
                <w:szCs w:val="24"/>
                <w:u w:val="none"/>
                <w:vertAlign w:val="subscript"/>
                <w:lang w:val="bg-BG" w:eastAsia="bg-BG"/>
              </w:rPr>
              <w:t>10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u w:val="none"/>
                <w:lang w:val="bg-BG" w:eastAsia="bg-BG"/>
              </w:rPr>
            </w:pPr>
          </w:p>
        </w:tc>
      </w:tr>
      <w:tr w:rsidR="006316C7" w:rsidRPr="00DD557E" w:rsidTr="00F97AD1">
        <w:tc>
          <w:tcPr>
            <w:tcW w:w="2088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Кокошки носачки -100507</w:t>
            </w:r>
          </w:p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  <w:tc>
          <w:tcPr>
            <w:tcW w:w="189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0,09</w:t>
            </w:r>
          </w:p>
        </w:tc>
        <w:tc>
          <w:tcPr>
            <w:tcW w:w="180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0,37</w:t>
            </w:r>
          </w:p>
        </w:tc>
        <w:tc>
          <w:tcPr>
            <w:tcW w:w="243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0,014 – 0,021</w:t>
            </w:r>
          </w:p>
        </w:tc>
        <w:tc>
          <w:tcPr>
            <w:tcW w:w="1550" w:type="dxa"/>
          </w:tcPr>
          <w:p w:rsidR="006316C7" w:rsidRPr="00DD557E" w:rsidRDefault="006316C7" w:rsidP="00F97AD1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0,03</w:t>
            </w:r>
          </w:p>
        </w:tc>
      </w:tr>
    </w:tbl>
    <w:p w:rsidR="006316C7" w:rsidRPr="00DD557E" w:rsidRDefault="006316C7" w:rsidP="006316C7">
      <w:pPr>
        <w:spacing w:line="276" w:lineRule="auto"/>
        <w:jc w:val="both"/>
        <w:rPr>
          <w:b/>
          <w:sz w:val="28"/>
          <w:szCs w:val="28"/>
          <w:lang w:val="bg-BG"/>
        </w:rPr>
      </w:pPr>
    </w:p>
    <w:p w:rsidR="006316C7" w:rsidRPr="00DD557E" w:rsidRDefault="006316C7" w:rsidP="006316C7">
      <w:pPr>
        <w:spacing w:line="360" w:lineRule="auto"/>
        <w:jc w:val="both"/>
        <w:rPr>
          <w:b/>
          <w:sz w:val="28"/>
          <w:szCs w:val="28"/>
          <w:lang w:val="bg-BG"/>
        </w:rPr>
      </w:pPr>
      <w:r w:rsidRPr="00DD557E">
        <w:rPr>
          <w:b/>
          <w:sz w:val="28"/>
          <w:szCs w:val="28"/>
          <w:lang w:val="bg-BG"/>
        </w:rPr>
        <w:t>Колона 1а.</w:t>
      </w:r>
    </w:p>
    <w:p w:rsidR="006316C7" w:rsidRPr="00DD557E" w:rsidRDefault="006316C7" w:rsidP="006316C7">
      <w:pPr>
        <w:spacing w:line="360" w:lineRule="auto"/>
        <w:jc w:val="both"/>
        <w:rPr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u w:val="none"/>
          <w:lang w:val="bg-BG"/>
        </w:rPr>
        <w:t>*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Начин на изчисляване:  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Средно месечен брой заети места за отглеждане на кокошки носачки </w:t>
      </w:r>
      <w:r w:rsidRPr="00DD557E">
        <w:rPr>
          <w:rFonts w:ascii="Times New Roman" w:hAnsi="Times New Roman"/>
          <w:b/>
          <w:sz w:val="28"/>
          <w:szCs w:val="28"/>
          <w:lang w:val="bg-BG"/>
        </w:rPr>
        <w:t>Х</w:t>
      </w:r>
      <w:r w:rsidRPr="00DD557E">
        <w:rPr>
          <w:rFonts w:ascii="Times New Roman" w:hAnsi="Times New Roman"/>
          <w:sz w:val="28"/>
          <w:szCs w:val="28"/>
          <w:lang w:val="bg-BG"/>
        </w:rPr>
        <w:t xml:space="preserve"> емисионния фактор</w:t>
      </w:r>
    </w:p>
    <w:p w:rsidR="006316C7" w:rsidRPr="00DD557E" w:rsidRDefault="006316C7" w:rsidP="006316C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316C7" w:rsidRPr="00DD557E" w:rsidRDefault="006316C7" w:rsidP="006316C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u w:val="none"/>
          <w:lang w:val="bg-BG"/>
        </w:rPr>
      </w:pPr>
      <w:r w:rsidRPr="00DD557E">
        <w:rPr>
          <w:rFonts w:ascii="Times New Roman" w:hAnsi="Times New Roman"/>
          <w:sz w:val="28"/>
          <w:szCs w:val="28"/>
          <w:u w:val="none"/>
          <w:lang w:val="bg-BG"/>
        </w:rPr>
        <w:t>CH</w:t>
      </w:r>
      <w:r w:rsidRPr="00DD557E">
        <w:rPr>
          <w:rFonts w:ascii="Times New Roman" w:hAnsi="Times New Roman"/>
          <w:sz w:val="28"/>
          <w:szCs w:val="28"/>
          <w:u w:val="none"/>
          <w:vertAlign w:val="subscript"/>
          <w:lang w:val="bg-BG"/>
        </w:rPr>
        <w:t>4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</w:t>
      </w:r>
      <w:r w:rsidR="00EA76C6" w:rsidRPr="00DD557E">
        <w:rPr>
          <w:rFonts w:ascii="Times New Roman" w:hAnsi="Times New Roman"/>
          <w:sz w:val="28"/>
          <w:szCs w:val="28"/>
          <w:u w:val="none"/>
          <w:lang w:val="bg-BG"/>
        </w:rPr>
        <w:t>метан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= </w:t>
      </w:r>
      <w:r w:rsidR="00AC604C" w:rsidRPr="00DD557E">
        <w:rPr>
          <w:rFonts w:ascii="Times New Roman" w:hAnsi="Times New Roman"/>
          <w:sz w:val="28"/>
          <w:szCs w:val="28"/>
          <w:u w:val="none"/>
          <w:lang w:val="bg-BG"/>
        </w:rPr>
        <w:t>1</w:t>
      </w:r>
      <w:r w:rsidR="00F620C1">
        <w:rPr>
          <w:rFonts w:ascii="Times New Roman" w:hAnsi="Times New Roman"/>
          <w:sz w:val="28"/>
          <w:szCs w:val="28"/>
          <w:u w:val="none"/>
          <w:lang w:val="bg-BG"/>
        </w:rPr>
        <w:t>29</w:t>
      </w:r>
      <w:r w:rsidR="00AC604C"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</w:t>
      </w:r>
      <w:r w:rsidR="00F620C1">
        <w:rPr>
          <w:rFonts w:ascii="Times New Roman" w:hAnsi="Times New Roman"/>
          <w:sz w:val="28"/>
          <w:szCs w:val="28"/>
          <w:u w:val="none"/>
          <w:lang w:val="bg-BG"/>
        </w:rPr>
        <w:t>064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* 0,09 = </w:t>
      </w:r>
      <w:r w:rsidR="0065402D"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11 </w:t>
      </w:r>
      <w:r w:rsidR="00F620C1">
        <w:rPr>
          <w:rFonts w:ascii="Times New Roman" w:hAnsi="Times New Roman"/>
          <w:sz w:val="28"/>
          <w:szCs w:val="28"/>
          <w:u w:val="none"/>
          <w:lang w:val="bg-BG"/>
        </w:rPr>
        <w:t>616</w:t>
      </w:r>
      <w:r w:rsidR="00EA76C6"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>кг</w:t>
      </w:r>
    </w:p>
    <w:p w:rsidR="006316C7" w:rsidRPr="00DD557E" w:rsidRDefault="006316C7" w:rsidP="006316C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DD557E">
        <w:rPr>
          <w:rFonts w:ascii="Times New Roman" w:hAnsi="Times New Roman"/>
          <w:sz w:val="28"/>
          <w:szCs w:val="28"/>
          <w:u w:val="none"/>
          <w:lang w:val="bg-BG"/>
        </w:rPr>
        <w:t>NH</w:t>
      </w:r>
      <w:r w:rsidRPr="00DD557E">
        <w:rPr>
          <w:rFonts w:ascii="Times New Roman" w:hAnsi="Times New Roman"/>
          <w:sz w:val="28"/>
          <w:szCs w:val="28"/>
          <w:u w:val="none"/>
          <w:vertAlign w:val="subscript"/>
          <w:lang w:val="bg-BG"/>
        </w:rPr>
        <w:t>3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</w:t>
      </w:r>
      <w:r w:rsidR="00EA76C6" w:rsidRPr="00DD557E">
        <w:rPr>
          <w:rFonts w:ascii="Times New Roman" w:hAnsi="Times New Roman"/>
          <w:sz w:val="28"/>
          <w:szCs w:val="28"/>
          <w:u w:val="none"/>
          <w:lang w:val="bg-BG"/>
        </w:rPr>
        <w:t>амоняк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= </w:t>
      </w:r>
      <w:r w:rsidR="00F620C1">
        <w:rPr>
          <w:rFonts w:ascii="Times New Roman" w:hAnsi="Times New Roman"/>
          <w:sz w:val="28"/>
          <w:szCs w:val="28"/>
          <w:u w:val="none"/>
          <w:lang w:val="bg-BG"/>
        </w:rPr>
        <w:t>129 064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* 0,37 = </w:t>
      </w:r>
      <w:r w:rsidR="00F620C1">
        <w:rPr>
          <w:rFonts w:ascii="Times New Roman" w:hAnsi="Times New Roman"/>
          <w:sz w:val="28"/>
          <w:szCs w:val="28"/>
          <w:u w:val="none"/>
          <w:lang w:val="bg-BG"/>
        </w:rPr>
        <w:t>47 754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кг</w:t>
      </w:r>
    </w:p>
    <w:p w:rsidR="006316C7" w:rsidRPr="00DD557E" w:rsidRDefault="006316C7" w:rsidP="006316C7">
      <w:pPr>
        <w:spacing w:line="360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N</w:t>
      </w:r>
      <w:r w:rsidRPr="00DD557E">
        <w:rPr>
          <w:sz w:val="28"/>
          <w:szCs w:val="28"/>
          <w:vertAlign w:val="subscript"/>
          <w:lang w:val="bg-BG"/>
        </w:rPr>
        <w:t>2</w:t>
      </w:r>
      <w:r w:rsidRPr="00DD557E">
        <w:rPr>
          <w:sz w:val="28"/>
          <w:szCs w:val="28"/>
          <w:lang w:val="bg-BG"/>
        </w:rPr>
        <w:t xml:space="preserve">0 </w:t>
      </w:r>
      <w:r w:rsidR="00EA76C6" w:rsidRPr="00DD557E">
        <w:rPr>
          <w:sz w:val="28"/>
          <w:szCs w:val="28"/>
          <w:lang w:val="bg-BG"/>
        </w:rPr>
        <w:t>диазотен оксид</w:t>
      </w:r>
      <w:r w:rsidRPr="00DD557E">
        <w:rPr>
          <w:sz w:val="28"/>
          <w:szCs w:val="28"/>
          <w:lang w:val="bg-BG"/>
        </w:rPr>
        <w:t xml:space="preserve"> </w:t>
      </w:r>
      <w:r w:rsidR="0065402D" w:rsidRPr="00DD557E">
        <w:rPr>
          <w:sz w:val="28"/>
          <w:szCs w:val="28"/>
          <w:lang w:val="bg-BG"/>
        </w:rPr>
        <w:t xml:space="preserve">= </w:t>
      </w:r>
      <w:r w:rsidR="00F620C1">
        <w:rPr>
          <w:sz w:val="28"/>
          <w:szCs w:val="28"/>
          <w:lang w:val="bg-BG"/>
        </w:rPr>
        <w:t>129 06</w:t>
      </w:r>
      <w:r w:rsidR="0065402D" w:rsidRPr="00DD557E">
        <w:rPr>
          <w:sz w:val="28"/>
          <w:szCs w:val="28"/>
          <w:lang w:val="bg-BG"/>
        </w:rPr>
        <w:t>4</w:t>
      </w:r>
      <w:r w:rsidR="00C3062E" w:rsidRPr="00DD557E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 xml:space="preserve">* 0,014 = </w:t>
      </w:r>
      <w:r w:rsidR="00F620C1">
        <w:rPr>
          <w:sz w:val="28"/>
          <w:szCs w:val="28"/>
          <w:lang w:val="bg-BG"/>
        </w:rPr>
        <w:t>1 807</w:t>
      </w:r>
      <w:r w:rsidR="00EA76C6" w:rsidRPr="00DD557E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>кг</w:t>
      </w:r>
    </w:p>
    <w:p w:rsidR="006316C7" w:rsidRPr="00DD557E" w:rsidRDefault="006316C7" w:rsidP="006316C7">
      <w:pPr>
        <w:spacing w:line="360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ФПЧ</w:t>
      </w:r>
      <w:r w:rsidRPr="00DD557E">
        <w:rPr>
          <w:sz w:val="28"/>
          <w:szCs w:val="28"/>
          <w:vertAlign w:val="subscript"/>
          <w:lang w:val="bg-BG"/>
        </w:rPr>
        <w:t xml:space="preserve">10 </w:t>
      </w:r>
      <w:r w:rsidR="00247BA3" w:rsidRPr="00DD557E">
        <w:rPr>
          <w:sz w:val="28"/>
          <w:szCs w:val="28"/>
          <w:lang w:val="bg-BG"/>
        </w:rPr>
        <w:t>фини прахови частици</w:t>
      </w:r>
      <w:r w:rsidRPr="00DD557E">
        <w:rPr>
          <w:sz w:val="28"/>
          <w:szCs w:val="28"/>
          <w:lang w:val="bg-BG"/>
        </w:rPr>
        <w:t xml:space="preserve"> от халетата = </w:t>
      </w:r>
      <w:r w:rsidR="0065402D" w:rsidRPr="00DD557E">
        <w:rPr>
          <w:sz w:val="28"/>
          <w:szCs w:val="28"/>
          <w:lang w:val="bg-BG"/>
        </w:rPr>
        <w:t>1</w:t>
      </w:r>
      <w:r w:rsidR="00F620C1">
        <w:rPr>
          <w:sz w:val="28"/>
          <w:szCs w:val="28"/>
          <w:lang w:val="bg-BG"/>
        </w:rPr>
        <w:t>29 064</w:t>
      </w:r>
      <w:r w:rsidRPr="00DD557E">
        <w:rPr>
          <w:sz w:val="28"/>
          <w:szCs w:val="28"/>
          <w:lang w:val="bg-BG"/>
        </w:rPr>
        <w:t xml:space="preserve"> * 0,03 = </w:t>
      </w:r>
      <w:r w:rsidR="0065402D" w:rsidRPr="00DD557E">
        <w:rPr>
          <w:sz w:val="28"/>
          <w:szCs w:val="28"/>
          <w:lang w:val="bg-BG"/>
        </w:rPr>
        <w:t xml:space="preserve">3 </w:t>
      </w:r>
      <w:r w:rsidR="00F620C1">
        <w:rPr>
          <w:sz w:val="28"/>
          <w:szCs w:val="28"/>
          <w:lang w:val="bg-BG"/>
        </w:rPr>
        <w:t>872</w:t>
      </w:r>
      <w:r w:rsidRPr="00DD557E">
        <w:rPr>
          <w:sz w:val="28"/>
          <w:szCs w:val="28"/>
          <w:lang w:val="bg-BG"/>
        </w:rPr>
        <w:t xml:space="preserve"> кг</w:t>
      </w:r>
    </w:p>
    <w:p w:rsidR="006316C7" w:rsidRPr="00DD557E" w:rsidRDefault="006316C7" w:rsidP="006316C7">
      <w:pPr>
        <w:pStyle w:val="a6"/>
        <w:spacing w:line="360" w:lineRule="auto"/>
        <w:jc w:val="both"/>
        <w:rPr>
          <w:rFonts w:ascii="Times New Roman" w:hAnsi="Times New Roman"/>
          <w:szCs w:val="24"/>
          <w:u w:val="none"/>
          <w:lang w:val="bg-BG"/>
        </w:rPr>
      </w:pPr>
      <w:r w:rsidRPr="00DD557E">
        <w:rPr>
          <w:rFonts w:ascii="Times New Roman" w:hAnsi="Times New Roman"/>
          <w:sz w:val="28"/>
          <w:szCs w:val="28"/>
          <w:u w:val="none"/>
          <w:lang w:val="bg-BG"/>
        </w:rPr>
        <w:t>Общо ФПЧ</w:t>
      </w:r>
      <w:r w:rsidRPr="00DD557E">
        <w:rPr>
          <w:rFonts w:ascii="Times New Roman" w:hAnsi="Times New Roman"/>
          <w:sz w:val="28"/>
          <w:szCs w:val="28"/>
          <w:u w:val="none"/>
          <w:vertAlign w:val="subscript"/>
          <w:lang w:val="bg-BG"/>
        </w:rPr>
        <w:t xml:space="preserve">10 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фини прахови частици = </w:t>
      </w:r>
      <w:r w:rsidR="0065402D" w:rsidRPr="00DD557E">
        <w:rPr>
          <w:rFonts w:ascii="Times New Roman" w:hAnsi="Times New Roman"/>
          <w:sz w:val="28"/>
          <w:szCs w:val="28"/>
          <w:u w:val="none"/>
          <w:lang w:val="bg-BG"/>
        </w:rPr>
        <w:t>3</w:t>
      </w:r>
      <w:r w:rsidR="002F1AD7" w:rsidRPr="00DD557E">
        <w:rPr>
          <w:rFonts w:ascii="Times New Roman" w:hAnsi="Times New Roman"/>
          <w:sz w:val="28"/>
          <w:szCs w:val="28"/>
          <w:u w:val="none"/>
          <w:lang w:val="bg-BG"/>
        </w:rPr>
        <w:t> </w:t>
      </w:r>
      <w:r w:rsidR="00F620C1">
        <w:rPr>
          <w:rFonts w:ascii="Times New Roman" w:hAnsi="Times New Roman"/>
          <w:sz w:val="28"/>
          <w:szCs w:val="28"/>
          <w:u w:val="none"/>
          <w:lang w:val="bg-BG"/>
        </w:rPr>
        <w:t>872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>+</w:t>
      </w:r>
      <w:r w:rsidR="00F620C1">
        <w:rPr>
          <w:rFonts w:ascii="Times New Roman" w:hAnsi="Times New Roman"/>
          <w:sz w:val="28"/>
          <w:szCs w:val="28"/>
          <w:u w:val="none"/>
          <w:lang w:val="bg-BG"/>
        </w:rPr>
        <w:t>47.71</w:t>
      </w:r>
      <w:r w:rsidR="002F1AD7" w:rsidRPr="00DD557E">
        <w:rPr>
          <w:rFonts w:ascii="Times New Roman" w:hAnsi="Times New Roman"/>
          <w:sz w:val="28"/>
          <w:szCs w:val="28"/>
          <w:u w:val="none"/>
          <w:lang w:val="bg-BG"/>
        </w:rPr>
        <w:t>+</w:t>
      </w:r>
      <w:r w:rsidR="00F620C1">
        <w:rPr>
          <w:rFonts w:ascii="Times New Roman" w:hAnsi="Times New Roman"/>
          <w:sz w:val="28"/>
          <w:szCs w:val="28"/>
          <w:u w:val="none"/>
          <w:lang w:val="bg-BG"/>
        </w:rPr>
        <w:t>29.92</w:t>
      </w:r>
      <w:r w:rsidR="002F1AD7" w:rsidRPr="00DD557E">
        <w:rPr>
          <w:rFonts w:ascii="Times New Roman" w:hAnsi="Times New Roman"/>
          <w:sz w:val="28"/>
          <w:szCs w:val="28"/>
          <w:u w:val="none"/>
          <w:lang w:val="bg-BG"/>
        </w:rPr>
        <w:t>+</w:t>
      </w:r>
      <w:r w:rsidR="00F620C1">
        <w:rPr>
          <w:rFonts w:ascii="Times New Roman" w:hAnsi="Times New Roman"/>
          <w:sz w:val="28"/>
          <w:szCs w:val="28"/>
          <w:u w:val="none"/>
          <w:lang w:val="bg-BG"/>
        </w:rPr>
        <w:t>20.47</w:t>
      </w:r>
      <w:r w:rsidR="002F1AD7" w:rsidRPr="00DD557E">
        <w:rPr>
          <w:rFonts w:ascii="Times New Roman" w:hAnsi="Times New Roman"/>
          <w:sz w:val="28"/>
          <w:szCs w:val="28"/>
          <w:u w:val="none"/>
          <w:lang w:val="bg-BG"/>
        </w:rPr>
        <w:t>+</w:t>
      </w:r>
      <w:r w:rsidR="00F620C1">
        <w:rPr>
          <w:rFonts w:ascii="Times New Roman" w:hAnsi="Times New Roman"/>
          <w:sz w:val="28"/>
          <w:szCs w:val="28"/>
          <w:u w:val="none"/>
          <w:lang w:val="bg-BG"/>
        </w:rPr>
        <w:t>20.54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= </w:t>
      </w:r>
      <w:r w:rsidR="0088103F" w:rsidRPr="00DD557E">
        <w:rPr>
          <w:rFonts w:ascii="Times New Roman" w:hAnsi="Times New Roman"/>
          <w:sz w:val="28"/>
          <w:szCs w:val="28"/>
          <w:u w:val="none"/>
          <w:lang w:val="bg-BG"/>
        </w:rPr>
        <w:t>3</w:t>
      </w:r>
      <w:r w:rsidR="00F620C1">
        <w:rPr>
          <w:rFonts w:ascii="Times New Roman" w:hAnsi="Times New Roman"/>
          <w:sz w:val="28"/>
          <w:szCs w:val="28"/>
          <w:u w:val="none"/>
          <w:lang w:val="bg-BG"/>
        </w:rPr>
        <w:t> 990.</w:t>
      </w:r>
      <w:r w:rsidR="00600A3A">
        <w:rPr>
          <w:rFonts w:ascii="Times New Roman" w:hAnsi="Times New Roman"/>
          <w:sz w:val="28"/>
          <w:szCs w:val="28"/>
          <w:u w:val="none"/>
          <w:lang w:val="bg-BG"/>
        </w:rPr>
        <w:t>64</w:t>
      </w:r>
      <w:r w:rsidR="00E74491"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 </w:t>
      </w:r>
      <w:r w:rsidRPr="00DD557E">
        <w:rPr>
          <w:rFonts w:ascii="Times New Roman" w:hAnsi="Times New Roman"/>
          <w:sz w:val="28"/>
          <w:szCs w:val="28"/>
          <w:u w:val="none"/>
          <w:lang w:val="bg-BG"/>
        </w:rPr>
        <w:t xml:space="preserve">кг </w:t>
      </w:r>
      <w:r w:rsidRPr="00DD557E">
        <w:rPr>
          <w:rFonts w:ascii="Times New Roman" w:hAnsi="Times New Roman"/>
          <w:szCs w:val="24"/>
          <w:u w:val="none"/>
          <w:lang w:val="bg-BG"/>
        </w:rPr>
        <w:t>(това е ФПЧ</w:t>
      </w:r>
      <w:r w:rsidRPr="00DD557E">
        <w:rPr>
          <w:rFonts w:ascii="Times New Roman" w:hAnsi="Times New Roman"/>
          <w:szCs w:val="24"/>
          <w:u w:val="none"/>
          <w:vertAlign w:val="subscript"/>
          <w:lang w:val="bg-BG"/>
        </w:rPr>
        <w:t>10</w:t>
      </w:r>
      <w:r w:rsidRPr="00DD557E">
        <w:rPr>
          <w:rFonts w:ascii="Times New Roman" w:hAnsi="Times New Roman"/>
          <w:szCs w:val="24"/>
          <w:u w:val="none"/>
          <w:lang w:val="bg-BG"/>
        </w:rPr>
        <w:t xml:space="preserve"> от халетата и ФПЧ</w:t>
      </w:r>
      <w:r w:rsidRPr="00DD557E">
        <w:rPr>
          <w:rFonts w:ascii="Times New Roman" w:hAnsi="Times New Roman"/>
          <w:szCs w:val="24"/>
          <w:u w:val="none"/>
          <w:vertAlign w:val="subscript"/>
          <w:lang w:val="bg-BG"/>
        </w:rPr>
        <w:t xml:space="preserve">10  </w:t>
      </w:r>
      <w:r w:rsidRPr="00DD557E">
        <w:rPr>
          <w:rFonts w:ascii="Times New Roman" w:hAnsi="Times New Roman"/>
          <w:szCs w:val="24"/>
          <w:u w:val="none"/>
          <w:lang w:val="bg-BG"/>
        </w:rPr>
        <w:t xml:space="preserve">от четирите </w:t>
      </w:r>
      <w:r w:rsidR="00E74491" w:rsidRPr="00DD557E">
        <w:rPr>
          <w:rFonts w:ascii="Times New Roman" w:hAnsi="Times New Roman"/>
          <w:szCs w:val="24"/>
          <w:u w:val="none"/>
          <w:lang w:val="bg-BG"/>
        </w:rPr>
        <w:t>изпускащи устройства</w:t>
      </w:r>
      <w:r w:rsidRPr="00DD557E">
        <w:rPr>
          <w:rFonts w:ascii="Times New Roman" w:hAnsi="Times New Roman"/>
          <w:szCs w:val="24"/>
          <w:u w:val="none"/>
          <w:lang w:val="bg-BG"/>
        </w:rPr>
        <w:t xml:space="preserve"> към Фуражна кухня)</w:t>
      </w:r>
    </w:p>
    <w:p w:rsidR="006316C7" w:rsidRPr="00DD557E" w:rsidRDefault="006316C7" w:rsidP="006316C7">
      <w:pPr>
        <w:spacing w:line="276" w:lineRule="auto"/>
        <w:jc w:val="both"/>
        <w:rPr>
          <w:b/>
          <w:sz w:val="28"/>
          <w:szCs w:val="28"/>
          <w:lang w:val="bg-BG"/>
        </w:rPr>
      </w:pPr>
    </w:p>
    <w:p w:rsidR="006316C7" w:rsidRPr="00DD557E" w:rsidRDefault="006316C7" w:rsidP="006316C7">
      <w:pPr>
        <w:spacing w:line="276" w:lineRule="auto"/>
        <w:jc w:val="both"/>
        <w:rPr>
          <w:b/>
          <w:sz w:val="28"/>
          <w:szCs w:val="28"/>
          <w:lang w:val="bg-BG"/>
        </w:rPr>
      </w:pPr>
      <w:r w:rsidRPr="00DD557E">
        <w:rPr>
          <w:b/>
          <w:sz w:val="28"/>
          <w:szCs w:val="28"/>
          <w:lang w:val="bg-BG"/>
        </w:rPr>
        <w:t>Колона 1b.</w:t>
      </w:r>
    </w:p>
    <w:p w:rsidR="006316C7" w:rsidRPr="00DD557E" w:rsidRDefault="006316C7" w:rsidP="006316C7">
      <w:pPr>
        <w:spacing w:line="276" w:lineRule="auto"/>
        <w:jc w:val="both"/>
        <w:rPr>
          <w:b/>
          <w:sz w:val="28"/>
          <w:szCs w:val="28"/>
          <w:lang w:val="bg-BG"/>
        </w:rPr>
      </w:pPr>
    </w:p>
    <w:p w:rsidR="006316C7" w:rsidRPr="00DD557E" w:rsidRDefault="006316C7" w:rsidP="006316C7">
      <w:pPr>
        <w:spacing w:line="360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Емисиите замърсители в отпадните води са определени на основата на извадки от лабораторни замервания по отделните показатели съотнесени (умножени) по годишното количество образувани отпадни води.</w:t>
      </w:r>
    </w:p>
    <w:p w:rsidR="006316C7" w:rsidRPr="00DD557E" w:rsidRDefault="006316C7" w:rsidP="006316C7">
      <w:pPr>
        <w:spacing w:line="360" w:lineRule="auto"/>
        <w:jc w:val="both"/>
        <w:rPr>
          <w:b/>
          <w:sz w:val="28"/>
          <w:szCs w:val="28"/>
          <w:lang w:val="bg-BG"/>
        </w:rPr>
      </w:pPr>
    </w:p>
    <w:p w:rsidR="006316C7" w:rsidRPr="00DD557E" w:rsidRDefault="006316C7" w:rsidP="006316C7">
      <w:pPr>
        <w:spacing w:line="360" w:lineRule="auto"/>
        <w:jc w:val="both"/>
        <w:rPr>
          <w:sz w:val="28"/>
          <w:szCs w:val="28"/>
          <w:u w:val="single"/>
          <w:lang w:val="bg-BG"/>
        </w:rPr>
      </w:pPr>
      <w:r w:rsidRPr="00DD557E">
        <w:rPr>
          <w:b/>
          <w:sz w:val="28"/>
          <w:szCs w:val="28"/>
          <w:u w:val="single"/>
          <w:lang w:val="bg-BG"/>
        </w:rPr>
        <w:t>*</w:t>
      </w:r>
      <w:r w:rsidRPr="00DD557E">
        <w:rPr>
          <w:sz w:val="28"/>
          <w:szCs w:val="28"/>
          <w:u w:val="single"/>
          <w:lang w:val="bg-BG"/>
        </w:rPr>
        <w:t xml:space="preserve">Начин на изчисление при Годишно к-во на отпадъчните води в Козлодуй = </w:t>
      </w:r>
      <w:r w:rsidR="00F620C1">
        <w:rPr>
          <w:b/>
          <w:sz w:val="28"/>
          <w:szCs w:val="28"/>
          <w:u w:val="single"/>
          <w:lang w:val="bg-BG"/>
        </w:rPr>
        <w:t>8</w:t>
      </w:r>
      <w:r w:rsidRPr="00DD557E">
        <w:rPr>
          <w:b/>
          <w:sz w:val="28"/>
          <w:szCs w:val="28"/>
          <w:u w:val="single"/>
          <w:lang w:val="bg-BG"/>
        </w:rPr>
        <w:t xml:space="preserve"> м</w:t>
      </w:r>
      <w:r w:rsidRPr="00DD557E">
        <w:rPr>
          <w:b/>
          <w:sz w:val="28"/>
          <w:szCs w:val="28"/>
          <w:u w:val="single"/>
          <w:vertAlign w:val="superscript"/>
          <w:lang w:val="bg-BG"/>
        </w:rPr>
        <w:t>3</w:t>
      </w:r>
      <w:r w:rsidRPr="00DD557E">
        <w:rPr>
          <w:sz w:val="28"/>
          <w:szCs w:val="28"/>
          <w:u w:val="single"/>
          <w:lang w:val="bg-BG"/>
        </w:rPr>
        <w:t> </w:t>
      </w:r>
    </w:p>
    <w:p w:rsidR="006316C7" w:rsidRPr="00DD557E" w:rsidRDefault="006316C7" w:rsidP="006316C7">
      <w:pPr>
        <w:spacing w:line="360" w:lineRule="auto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1 м</w:t>
      </w:r>
      <w:r w:rsidRPr="00DD557E">
        <w:rPr>
          <w:sz w:val="28"/>
          <w:szCs w:val="28"/>
          <w:vertAlign w:val="superscript"/>
          <w:lang w:val="bg-BG"/>
        </w:rPr>
        <w:t xml:space="preserve">3 </w:t>
      </w:r>
      <w:r w:rsidRPr="00DD557E">
        <w:rPr>
          <w:sz w:val="28"/>
          <w:szCs w:val="28"/>
          <w:lang w:val="bg-BG"/>
        </w:rPr>
        <w:t xml:space="preserve">= </w:t>
      </w:r>
      <w:smartTag w:uri="urn:schemas-microsoft-com:office:smarttags" w:element="metricconverter">
        <w:smartTagPr>
          <w:attr w:name="ProductID" w:val="1000 литра"/>
        </w:smartTagPr>
        <w:r w:rsidRPr="00DD557E">
          <w:rPr>
            <w:sz w:val="28"/>
            <w:szCs w:val="28"/>
            <w:lang w:val="bg-BG"/>
          </w:rPr>
          <w:t>1000 литра</w:t>
        </w:r>
      </w:smartTag>
      <w:r w:rsidRPr="00DD557E">
        <w:rPr>
          <w:sz w:val="28"/>
          <w:szCs w:val="28"/>
          <w:lang w:val="bg-BG"/>
        </w:rPr>
        <w:t>, следователно 100</w:t>
      </w:r>
      <w:r w:rsidR="00913A7D" w:rsidRPr="00DD557E">
        <w:rPr>
          <w:sz w:val="28"/>
          <w:szCs w:val="28"/>
          <w:lang w:val="bg-BG"/>
        </w:rPr>
        <w:t>0</w:t>
      </w:r>
      <w:r w:rsidRPr="00DD557E">
        <w:rPr>
          <w:sz w:val="28"/>
          <w:szCs w:val="28"/>
          <w:lang w:val="bg-BG"/>
        </w:rPr>
        <w:t xml:space="preserve"> м</w:t>
      </w:r>
      <w:r w:rsidRPr="00DD557E">
        <w:rPr>
          <w:sz w:val="28"/>
          <w:szCs w:val="28"/>
          <w:vertAlign w:val="superscript"/>
          <w:lang w:val="bg-BG"/>
        </w:rPr>
        <w:t xml:space="preserve">3  </w:t>
      </w:r>
      <w:r w:rsidRPr="00DD557E">
        <w:rPr>
          <w:sz w:val="28"/>
          <w:szCs w:val="28"/>
          <w:lang w:val="bg-BG"/>
        </w:rPr>
        <w:t xml:space="preserve">= </w:t>
      </w:r>
      <w:r w:rsidR="00F620C1">
        <w:rPr>
          <w:sz w:val="28"/>
          <w:szCs w:val="28"/>
          <w:lang w:val="bg-BG"/>
        </w:rPr>
        <w:t>8</w:t>
      </w:r>
      <w:r w:rsidRPr="00DD557E">
        <w:rPr>
          <w:sz w:val="28"/>
          <w:szCs w:val="28"/>
          <w:lang w:val="bg-BG"/>
        </w:rPr>
        <w:t xml:space="preserve"> * 1000 = </w:t>
      </w:r>
      <w:r w:rsidR="00F620C1">
        <w:rPr>
          <w:sz w:val="28"/>
          <w:szCs w:val="28"/>
          <w:lang w:val="bg-BG"/>
        </w:rPr>
        <w:t>8</w:t>
      </w:r>
      <w:r w:rsidRPr="00DD557E">
        <w:rPr>
          <w:sz w:val="28"/>
          <w:szCs w:val="28"/>
          <w:lang w:val="bg-BG"/>
        </w:rPr>
        <w:t xml:space="preserve"> 000 л/год.;  </w:t>
      </w:r>
    </w:p>
    <w:p w:rsidR="006316C7" w:rsidRPr="00DD557E" w:rsidRDefault="006316C7" w:rsidP="006316C7">
      <w:pPr>
        <w:spacing w:line="360" w:lineRule="auto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ХПК = </w:t>
      </w:r>
      <w:r w:rsidR="00F83876">
        <w:rPr>
          <w:sz w:val="28"/>
          <w:szCs w:val="28"/>
          <w:lang w:val="bg-BG"/>
        </w:rPr>
        <w:t>124</w:t>
      </w:r>
      <w:r w:rsidRPr="00DD557E">
        <w:rPr>
          <w:sz w:val="28"/>
          <w:szCs w:val="28"/>
          <w:lang w:val="bg-BG"/>
        </w:rPr>
        <w:t xml:space="preserve"> mg/dm</w:t>
      </w:r>
      <w:r w:rsidRPr="00DD557E">
        <w:rPr>
          <w:sz w:val="28"/>
          <w:szCs w:val="28"/>
          <w:vertAlign w:val="superscript"/>
          <w:lang w:val="bg-BG"/>
        </w:rPr>
        <w:t>3</w:t>
      </w:r>
      <w:r w:rsidRPr="00DD557E">
        <w:rPr>
          <w:sz w:val="28"/>
          <w:szCs w:val="28"/>
          <w:lang w:val="bg-BG"/>
        </w:rPr>
        <w:t xml:space="preserve"> = </w:t>
      </w:r>
      <w:r w:rsidR="00F83876">
        <w:rPr>
          <w:sz w:val="28"/>
          <w:szCs w:val="28"/>
          <w:lang w:val="bg-BG"/>
        </w:rPr>
        <w:t>124</w:t>
      </w:r>
      <w:r w:rsidRPr="00DD557E">
        <w:rPr>
          <w:sz w:val="28"/>
          <w:szCs w:val="28"/>
          <w:lang w:val="bg-BG"/>
        </w:rPr>
        <w:t xml:space="preserve"> mg/л; ХПК/3 = </w:t>
      </w:r>
      <w:r w:rsidR="00F83876">
        <w:rPr>
          <w:sz w:val="28"/>
          <w:szCs w:val="28"/>
          <w:lang w:val="bg-BG"/>
        </w:rPr>
        <w:t>124</w:t>
      </w:r>
      <w:r w:rsidRPr="00DD557E">
        <w:rPr>
          <w:sz w:val="28"/>
          <w:szCs w:val="28"/>
          <w:lang w:val="bg-BG"/>
        </w:rPr>
        <w:t xml:space="preserve"> / 3 = </w:t>
      </w:r>
      <w:r w:rsidR="00F83876">
        <w:rPr>
          <w:sz w:val="28"/>
          <w:szCs w:val="28"/>
          <w:lang w:val="bg-BG"/>
        </w:rPr>
        <w:t>41.33</w:t>
      </w:r>
      <w:r w:rsidRPr="00DD557E">
        <w:rPr>
          <w:sz w:val="28"/>
          <w:szCs w:val="28"/>
          <w:lang w:val="bg-BG"/>
        </w:rPr>
        <w:t xml:space="preserve"> mg/л;</w:t>
      </w:r>
      <w:r w:rsidR="00E06AF0" w:rsidRPr="00DD557E">
        <w:rPr>
          <w:sz w:val="28"/>
          <w:szCs w:val="28"/>
          <w:lang w:val="bg-BG"/>
        </w:rPr>
        <w:t xml:space="preserve"> </w:t>
      </w:r>
    </w:p>
    <w:p w:rsidR="006316C7" w:rsidRPr="00DD557E" w:rsidRDefault="006316C7" w:rsidP="006316C7">
      <w:pPr>
        <w:spacing w:line="360" w:lineRule="auto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 xml:space="preserve">1mg = </w:t>
      </w:r>
      <w:smartTag w:uri="urn:schemas-microsoft-com:office:smarttags" w:element="metricconverter">
        <w:smartTagPr>
          <w:attr w:name="ProductID" w:val="0,000001 kg"/>
        </w:smartTagPr>
        <w:r w:rsidRPr="00DD557E">
          <w:rPr>
            <w:sz w:val="28"/>
            <w:szCs w:val="28"/>
            <w:lang w:val="bg-BG"/>
          </w:rPr>
          <w:t>0,000001 kg</w:t>
        </w:r>
      </w:smartTag>
      <w:r w:rsidRPr="00DD557E">
        <w:rPr>
          <w:sz w:val="28"/>
          <w:szCs w:val="28"/>
          <w:lang w:val="bg-BG"/>
        </w:rPr>
        <w:t xml:space="preserve"> = 10</w:t>
      </w:r>
      <w:r w:rsidRPr="00DD557E">
        <w:rPr>
          <w:sz w:val="28"/>
          <w:szCs w:val="28"/>
          <w:vertAlign w:val="superscript"/>
          <w:lang w:val="bg-BG"/>
        </w:rPr>
        <w:t xml:space="preserve">-6  </w:t>
      </w:r>
      <w:r w:rsidRPr="00DD557E">
        <w:rPr>
          <w:sz w:val="28"/>
          <w:szCs w:val="28"/>
          <w:lang w:val="bg-BG"/>
        </w:rPr>
        <w:t xml:space="preserve">kg, следователно </w:t>
      </w:r>
      <w:r w:rsidRPr="00DD557E">
        <w:rPr>
          <w:b/>
          <w:sz w:val="28"/>
          <w:szCs w:val="28"/>
          <w:lang w:val="bg-BG"/>
        </w:rPr>
        <w:t>Замърсител №76</w:t>
      </w:r>
      <w:r w:rsidRPr="00DD557E">
        <w:rPr>
          <w:sz w:val="28"/>
          <w:szCs w:val="28"/>
          <w:lang w:val="bg-BG"/>
        </w:rPr>
        <w:t xml:space="preserve"> Общ органичен /С/ като </w:t>
      </w:r>
      <w:r w:rsidR="00545ED7" w:rsidRPr="00DD557E">
        <w:rPr>
          <w:sz w:val="28"/>
          <w:szCs w:val="28"/>
          <w:u w:val="single"/>
          <w:lang w:val="bg-BG"/>
        </w:rPr>
        <w:t xml:space="preserve">ХПК/3 е равен на :  </w:t>
      </w:r>
      <w:r w:rsidR="00F83876">
        <w:rPr>
          <w:sz w:val="28"/>
          <w:szCs w:val="28"/>
          <w:u w:val="single"/>
          <w:lang w:val="bg-BG"/>
        </w:rPr>
        <w:t>41.33</w:t>
      </w:r>
      <w:r w:rsidR="00545ED7" w:rsidRPr="00DD557E">
        <w:rPr>
          <w:sz w:val="28"/>
          <w:szCs w:val="28"/>
          <w:u w:val="single"/>
          <w:lang w:val="bg-BG"/>
        </w:rPr>
        <w:t xml:space="preserve"> * </w:t>
      </w:r>
      <w:r w:rsidR="00F83876">
        <w:rPr>
          <w:sz w:val="28"/>
          <w:szCs w:val="28"/>
          <w:u w:val="single"/>
          <w:lang w:val="bg-BG"/>
        </w:rPr>
        <w:t>8 0</w:t>
      </w:r>
      <w:r w:rsidRPr="00DD557E">
        <w:rPr>
          <w:sz w:val="28"/>
          <w:szCs w:val="28"/>
          <w:u w:val="single"/>
          <w:lang w:val="bg-BG"/>
        </w:rPr>
        <w:t xml:space="preserve">00 * 0,000001 = </w:t>
      </w:r>
      <w:r w:rsidR="00F83876">
        <w:rPr>
          <w:sz w:val="28"/>
          <w:szCs w:val="28"/>
          <w:u w:val="single"/>
          <w:lang w:val="bg-BG"/>
        </w:rPr>
        <w:t>0</w:t>
      </w:r>
      <w:r w:rsidR="00BA766E" w:rsidRPr="00DD557E">
        <w:rPr>
          <w:b/>
          <w:sz w:val="28"/>
          <w:szCs w:val="28"/>
          <w:u w:val="single"/>
          <w:lang w:val="bg-BG"/>
        </w:rPr>
        <w:t>,</w:t>
      </w:r>
      <w:r w:rsidR="00F83876">
        <w:rPr>
          <w:b/>
          <w:sz w:val="28"/>
          <w:szCs w:val="28"/>
          <w:u w:val="single"/>
          <w:lang w:val="bg-BG"/>
        </w:rPr>
        <w:t>331</w:t>
      </w:r>
      <w:r w:rsidRPr="00DD557E">
        <w:rPr>
          <w:b/>
          <w:sz w:val="28"/>
          <w:szCs w:val="28"/>
          <w:u w:val="single"/>
          <w:lang w:val="bg-BG"/>
        </w:rPr>
        <w:t xml:space="preserve"> kg/год.</w:t>
      </w:r>
      <w:r w:rsidRPr="00DD557E">
        <w:rPr>
          <w:sz w:val="28"/>
          <w:szCs w:val="28"/>
          <w:lang w:val="bg-BG"/>
        </w:rPr>
        <w:t xml:space="preserve">  </w:t>
      </w:r>
    </w:p>
    <w:p w:rsidR="006316C7" w:rsidRPr="00DD557E" w:rsidRDefault="006316C7" w:rsidP="006316C7">
      <w:pPr>
        <w:spacing w:before="120" w:line="276" w:lineRule="auto"/>
        <w:jc w:val="center"/>
        <w:rPr>
          <w:b/>
          <w:sz w:val="28"/>
          <w:szCs w:val="28"/>
          <w:lang w:val="bg-BG"/>
        </w:rPr>
      </w:pPr>
    </w:p>
    <w:p w:rsidR="006316C7" w:rsidRPr="00DD557E" w:rsidRDefault="006316C7" w:rsidP="006316C7">
      <w:pPr>
        <w:spacing w:before="120" w:line="276" w:lineRule="auto"/>
        <w:jc w:val="center"/>
        <w:rPr>
          <w:b/>
          <w:sz w:val="28"/>
          <w:szCs w:val="28"/>
          <w:lang w:val="bg-BG"/>
        </w:rPr>
      </w:pPr>
      <w:r w:rsidRPr="00DD557E">
        <w:rPr>
          <w:b/>
          <w:sz w:val="28"/>
          <w:szCs w:val="28"/>
          <w:lang w:val="bg-BG"/>
        </w:rPr>
        <w:t>Таблица 2. Емисии в атмосферния въздух</w:t>
      </w:r>
    </w:p>
    <w:p w:rsidR="006316C7" w:rsidRPr="00DD557E" w:rsidRDefault="006316C7" w:rsidP="006316C7">
      <w:pPr>
        <w:spacing w:before="120" w:line="276" w:lineRule="auto"/>
        <w:jc w:val="center"/>
        <w:rPr>
          <w:b/>
          <w:sz w:val="28"/>
          <w:szCs w:val="28"/>
          <w:lang w:val="bg-BG"/>
        </w:rPr>
      </w:pPr>
    </w:p>
    <w:p w:rsidR="006316C7" w:rsidRPr="00DD557E" w:rsidRDefault="006316C7" w:rsidP="006316C7">
      <w:pPr>
        <w:spacing w:before="120" w:line="276" w:lineRule="auto"/>
        <w:jc w:val="center"/>
        <w:rPr>
          <w:b/>
          <w:sz w:val="24"/>
          <w:szCs w:val="24"/>
          <w:lang w:val="bg-BG"/>
        </w:rPr>
      </w:pPr>
      <w:r w:rsidRPr="00DD557E">
        <w:rPr>
          <w:b/>
          <w:sz w:val="24"/>
          <w:szCs w:val="24"/>
          <w:lang w:val="bg-BG"/>
        </w:rPr>
        <w:t>Изпускащо у-во №</w:t>
      </w:r>
      <w:r w:rsidR="00E74491" w:rsidRPr="00DD557E">
        <w:rPr>
          <w:b/>
          <w:sz w:val="24"/>
          <w:szCs w:val="24"/>
          <w:lang w:val="bg-BG"/>
        </w:rPr>
        <w:t>1</w:t>
      </w:r>
    </w:p>
    <w:p w:rsidR="006316C7" w:rsidRPr="00DD557E" w:rsidRDefault="006316C7" w:rsidP="006316C7">
      <w:pPr>
        <w:spacing w:before="120" w:line="276" w:lineRule="auto"/>
        <w:jc w:val="center"/>
        <w:rPr>
          <w:b/>
          <w:sz w:val="24"/>
          <w:szCs w:val="24"/>
          <w:lang w:val="bg-BG"/>
        </w:rPr>
      </w:pPr>
    </w:p>
    <w:tbl>
      <w:tblPr>
        <w:tblW w:w="10158" w:type="dxa"/>
        <w:tblLayout w:type="fixed"/>
        <w:tblLook w:val="0000"/>
      </w:tblPr>
      <w:tblGrid>
        <w:gridCol w:w="1951"/>
        <w:gridCol w:w="1134"/>
        <w:gridCol w:w="1701"/>
        <w:gridCol w:w="1559"/>
        <w:gridCol w:w="1418"/>
        <w:gridCol w:w="1417"/>
        <w:gridCol w:w="978"/>
      </w:tblGrid>
      <w:tr w:rsidR="006316C7" w:rsidRPr="00DD557E" w:rsidTr="00F97AD1">
        <w:trPr>
          <w:trHeight w:val="5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Параметър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Единица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НДЕ, 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съгласно КР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Резултати от мониторинг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Честота на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Съответствие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Брой / %</w:t>
            </w:r>
          </w:p>
        </w:tc>
      </w:tr>
      <w:tr w:rsidR="006316C7" w:rsidRPr="00DD557E" w:rsidTr="00F97AD1">
        <w:trPr>
          <w:trHeight w:val="27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Непрекъснат 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0E0E0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Периодичен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6316C7" w:rsidRPr="00DD557E" w:rsidTr="00F97AD1">
        <w:trPr>
          <w:trHeight w:val="8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Всяка емисия*, докладвана в таблица 1, колона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</w:tr>
      <w:tr w:rsidR="006316C7" w:rsidRPr="00DD557E" w:rsidTr="00F97AD1">
        <w:trPr>
          <w:trHeight w:val="3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Прах /ФПЧ</w:t>
            </w:r>
          </w:p>
          <w:p w:rsidR="006316C7" w:rsidRPr="00DD557E" w:rsidRDefault="006316C7" w:rsidP="00E7449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Изпускащо у-ство №</w:t>
            </w:r>
            <w:r w:rsidR="00E74491" w:rsidRPr="00DD557E">
              <w:rPr>
                <w:lang w:val="bg-BG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mg/Nm3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F83876" w:rsidP="00F97AD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Веднъж годишно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да</w:t>
            </w:r>
          </w:p>
        </w:tc>
      </w:tr>
      <w:tr w:rsidR="006316C7" w:rsidRPr="00DD557E" w:rsidTr="00F97AD1">
        <w:trPr>
          <w:trHeight w:val="32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6316C7" w:rsidRPr="00DD557E" w:rsidTr="00F97AD1">
        <w:trPr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Други**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</w:tr>
    </w:tbl>
    <w:p w:rsidR="006316C7" w:rsidRPr="00DD557E" w:rsidRDefault="006316C7" w:rsidP="006316C7">
      <w:pPr>
        <w:spacing w:before="120" w:line="276" w:lineRule="auto"/>
        <w:jc w:val="center"/>
        <w:rPr>
          <w:b/>
          <w:sz w:val="24"/>
          <w:szCs w:val="24"/>
          <w:lang w:val="bg-BG"/>
        </w:rPr>
      </w:pPr>
    </w:p>
    <w:p w:rsidR="006316C7" w:rsidRPr="00DD557E" w:rsidRDefault="006316C7" w:rsidP="006316C7">
      <w:pPr>
        <w:spacing w:before="120" w:line="276" w:lineRule="auto"/>
        <w:jc w:val="center"/>
        <w:rPr>
          <w:b/>
          <w:sz w:val="24"/>
          <w:szCs w:val="24"/>
          <w:lang w:val="bg-BG"/>
        </w:rPr>
      </w:pPr>
      <w:r w:rsidRPr="00DD557E">
        <w:rPr>
          <w:b/>
          <w:sz w:val="24"/>
          <w:szCs w:val="24"/>
          <w:lang w:val="bg-BG"/>
        </w:rPr>
        <w:t>Изпускащо у-во №2</w:t>
      </w:r>
    </w:p>
    <w:p w:rsidR="006316C7" w:rsidRPr="00DD557E" w:rsidRDefault="006316C7" w:rsidP="006316C7">
      <w:pPr>
        <w:spacing w:before="120" w:line="276" w:lineRule="auto"/>
        <w:jc w:val="center"/>
        <w:rPr>
          <w:b/>
          <w:sz w:val="24"/>
          <w:szCs w:val="24"/>
          <w:lang w:val="bg-BG"/>
        </w:rPr>
      </w:pPr>
    </w:p>
    <w:tbl>
      <w:tblPr>
        <w:tblW w:w="10158" w:type="dxa"/>
        <w:tblLayout w:type="fixed"/>
        <w:tblLook w:val="0000"/>
      </w:tblPr>
      <w:tblGrid>
        <w:gridCol w:w="1951"/>
        <w:gridCol w:w="1134"/>
        <w:gridCol w:w="1701"/>
        <w:gridCol w:w="1559"/>
        <w:gridCol w:w="1418"/>
        <w:gridCol w:w="1417"/>
        <w:gridCol w:w="978"/>
      </w:tblGrid>
      <w:tr w:rsidR="006316C7" w:rsidRPr="00DD557E" w:rsidTr="00F97AD1">
        <w:trPr>
          <w:trHeight w:val="5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Параметър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Единица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НДЕ, 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съгласно КР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Резултати от мониторинг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Честота на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Съответствие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Брой / %</w:t>
            </w:r>
          </w:p>
        </w:tc>
      </w:tr>
      <w:tr w:rsidR="006316C7" w:rsidRPr="00DD557E" w:rsidTr="00F97AD1">
        <w:trPr>
          <w:trHeight w:val="27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Непрекъснат 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0E0E0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Периодичен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6316C7" w:rsidRPr="00DD557E" w:rsidTr="00F97AD1">
        <w:trPr>
          <w:trHeight w:val="8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Всяка емисия*, докладвана в таблица 1, колона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</w:tr>
      <w:tr w:rsidR="006316C7" w:rsidRPr="00DD557E" w:rsidTr="00F97AD1">
        <w:trPr>
          <w:trHeight w:val="3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Прах /ФПЧ</w:t>
            </w:r>
          </w:p>
          <w:p w:rsidR="006316C7" w:rsidRPr="00DD557E" w:rsidRDefault="006316C7" w:rsidP="00E7449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Изпускащо у-ство №</w:t>
            </w:r>
            <w:r w:rsidR="00E74491" w:rsidRPr="00DD557E">
              <w:rPr>
                <w:lang w:val="bg-BG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mg/Nm3 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  <w:p w:rsidR="006316C7" w:rsidRPr="00DD557E" w:rsidRDefault="00F83876" w:rsidP="00F97AD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Веднъж годишно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b/>
                <w:lang w:val="bg-BG"/>
              </w:rPr>
            </w:pPr>
            <w:r w:rsidRPr="00DD557E">
              <w:rPr>
                <w:b/>
                <w:lang w:val="bg-BG"/>
              </w:rPr>
              <w:t>не</w:t>
            </w:r>
          </w:p>
        </w:tc>
      </w:tr>
      <w:tr w:rsidR="006316C7" w:rsidRPr="00DD557E" w:rsidTr="00F97AD1">
        <w:trPr>
          <w:trHeight w:val="32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</w:tr>
      <w:tr w:rsidR="006316C7" w:rsidRPr="00DD557E" w:rsidTr="00F97AD1">
        <w:trPr>
          <w:trHeight w:val="2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Други**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</w:tr>
    </w:tbl>
    <w:p w:rsidR="006316C7" w:rsidRPr="00DD557E" w:rsidRDefault="006316C7" w:rsidP="006316C7">
      <w:pPr>
        <w:spacing w:before="120" w:line="276" w:lineRule="auto"/>
        <w:jc w:val="center"/>
        <w:rPr>
          <w:b/>
          <w:sz w:val="24"/>
          <w:szCs w:val="24"/>
          <w:lang w:val="bg-BG"/>
        </w:rPr>
      </w:pPr>
    </w:p>
    <w:p w:rsidR="006316C7" w:rsidRPr="00DD557E" w:rsidRDefault="006316C7" w:rsidP="006316C7">
      <w:pPr>
        <w:spacing w:before="120" w:line="276" w:lineRule="auto"/>
        <w:jc w:val="center"/>
        <w:rPr>
          <w:b/>
          <w:sz w:val="24"/>
          <w:szCs w:val="24"/>
          <w:lang w:val="bg-BG"/>
        </w:rPr>
      </w:pPr>
      <w:r w:rsidRPr="00DD557E">
        <w:rPr>
          <w:b/>
          <w:sz w:val="24"/>
          <w:szCs w:val="24"/>
          <w:lang w:val="bg-BG"/>
        </w:rPr>
        <w:t>Изпускащо у-во №3</w:t>
      </w:r>
    </w:p>
    <w:p w:rsidR="006316C7" w:rsidRPr="00DD557E" w:rsidRDefault="006316C7" w:rsidP="006316C7">
      <w:pPr>
        <w:spacing w:before="120" w:line="276" w:lineRule="auto"/>
        <w:jc w:val="center"/>
        <w:rPr>
          <w:b/>
          <w:sz w:val="24"/>
          <w:szCs w:val="24"/>
          <w:lang w:val="bg-BG"/>
        </w:rPr>
      </w:pPr>
    </w:p>
    <w:tbl>
      <w:tblPr>
        <w:tblW w:w="10158" w:type="dxa"/>
        <w:tblLayout w:type="fixed"/>
        <w:tblLook w:val="0000"/>
      </w:tblPr>
      <w:tblGrid>
        <w:gridCol w:w="1951"/>
        <w:gridCol w:w="1134"/>
        <w:gridCol w:w="1701"/>
        <w:gridCol w:w="1559"/>
        <w:gridCol w:w="1418"/>
        <w:gridCol w:w="1417"/>
        <w:gridCol w:w="978"/>
      </w:tblGrid>
      <w:tr w:rsidR="006316C7" w:rsidRPr="00DD557E" w:rsidTr="00F97AD1">
        <w:trPr>
          <w:trHeight w:val="5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Параметър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Единица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НДЕ, 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съгласно КР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Резултати от мониторинг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Честота на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Съответствие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Брой / %</w:t>
            </w:r>
          </w:p>
        </w:tc>
      </w:tr>
      <w:tr w:rsidR="006316C7" w:rsidRPr="00DD557E" w:rsidTr="00F97AD1">
        <w:trPr>
          <w:trHeight w:val="4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Непрекъснат 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0E0E0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Периодичен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6316C7" w:rsidRPr="00DD557E" w:rsidTr="00F97AD1">
        <w:trPr>
          <w:trHeight w:val="1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Всяка емисия*, докладвана в таблица 1, колона 1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</w:tr>
      <w:tr w:rsidR="006316C7" w:rsidRPr="00DD557E" w:rsidTr="00F97AD1">
        <w:trPr>
          <w:trHeight w:val="3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Прах /ФПЧ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Изпускащо у-ство №</w:t>
            </w:r>
            <w:r w:rsidR="00E74491" w:rsidRPr="00DD557E">
              <w:rPr>
                <w:lang w:val="bg-BG"/>
              </w:rPr>
              <w:t>3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mg/Nm3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F83876" w:rsidP="00F97AD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Веднъж годишно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да</w:t>
            </w:r>
          </w:p>
        </w:tc>
      </w:tr>
      <w:tr w:rsidR="006316C7" w:rsidRPr="00DD557E" w:rsidTr="00F97AD1">
        <w:trPr>
          <w:trHeight w:val="32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6316C7" w:rsidRPr="00DD557E" w:rsidTr="00F97AD1">
        <w:trPr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Други**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</w:tr>
    </w:tbl>
    <w:p w:rsidR="006316C7" w:rsidRPr="00DD557E" w:rsidRDefault="006316C7" w:rsidP="006316C7">
      <w:pPr>
        <w:spacing w:before="120"/>
        <w:jc w:val="center"/>
        <w:rPr>
          <w:b/>
          <w:sz w:val="24"/>
          <w:szCs w:val="24"/>
          <w:lang w:val="bg-BG"/>
        </w:rPr>
      </w:pPr>
    </w:p>
    <w:p w:rsidR="006316C7" w:rsidRPr="00DD557E" w:rsidRDefault="006316C7" w:rsidP="006316C7">
      <w:pPr>
        <w:spacing w:before="120"/>
        <w:jc w:val="center"/>
        <w:rPr>
          <w:b/>
          <w:sz w:val="24"/>
          <w:szCs w:val="24"/>
          <w:lang w:val="bg-BG"/>
        </w:rPr>
      </w:pPr>
      <w:r w:rsidRPr="00DD557E">
        <w:rPr>
          <w:b/>
          <w:sz w:val="24"/>
          <w:szCs w:val="24"/>
          <w:lang w:val="bg-BG"/>
        </w:rPr>
        <w:t>Изпускащо у-во №4</w:t>
      </w:r>
    </w:p>
    <w:p w:rsidR="006316C7" w:rsidRPr="00DD557E" w:rsidRDefault="006316C7" w:rsidP="006316C7">
      <w:pPr>
        <w:spacing w:before="120"/>
        <w:jc w:val="center"/>
        <w:rPr>
          <w:b/>
          <w:sz w:val="24"/>
          <w:szCs w:val="24"/>
          <w:lang w:val="bg-BG"/>
        </w:rPr>
      </w:pPr>
    </w:p>
    <w:tbl>
      <w:tblPr>
        <w:tblW w:w="10158" w:type="dxa"/>
        <w:tblLayout w:type="fixed"/>
        <w:tblLook w:val="0000"/>
      </w:tblPr>
      <w:tblGrid>
        <w:gridCol w:w="1951"/>
        <w:gridCol w:w="1134"/>
        <w:gridCol w:w="1701"/>
        <w:gridCol w:w="1559"/>
        <w:gridCol w:w="1418"/>
        <w:gridCol w:w="1417"/>
        <w:gridCol w:w="978"/>
      </w:tblGrid>
      <w:tr w:rsidR="006316C7" w:rsidRPr="00DD557E" w:rsidTr="00F97AD1">
        <w:trPr>
          <w:trHeight w:val="45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Параметър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Единица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НДЕ, 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съгласно КР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Резултати от мониторинг</w:t>
            </w:r>
          </w:p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Честота на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Съответствие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Брой / %</w:t>
            </w:r>
          </w:p>
        </w:tc>
      </w:tr>
      <w:tr w:rsidR="006316C7" w:rsidRPr="00DD557E" w:rsidTr="00F97AD1">
        <w:trPr>
          <w:trHeight w:val="46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 xml:space="preserve">Непрекъснат 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0E0E0"/>
            <w:vAlign w:val="bottom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Периодичен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Мониторинг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highlight w:val="lightGray"/>
                <w:lang w:val="bg-BG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6316C7" w:rsidRPr="00DD557E" w:rsidTr="00F97AD1">
        <w:trPr>
          <w:trHeight w:val="9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Всяка емисия*, докладвана в таблица 1, колона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 </w:t>
            </w:r>
          </w:p>
        </w:tc>
      </w:tr>
      <w:tr w:rsidR="006316C7" w:rsidRPr="00DD557E" w:rsidTr="00F97AD1">
        <w:trPr>
          <w:trHeight w:val="3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Прах /ФПЧ</w:t>
            </w:r>
          </w:p>
          <w:p w:rsidR="006316C7" w:rsidRPr="00DD557E" w:rsidRDefault="003F2535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Изпускащо у-ство №4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mg/Nm3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F83876" w:rsidP="00F97AD1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16.36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Веднъж годишно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да</w:t>
            </w:r>
          </w:p>
        </w:tc>
      </w:tr>
      <w:tr w:rsidR="006316C7" w:rsidRPr="00DD557E" w:rsidTr="00F97AD1">
        <w:trPr>
          <w:trHeight w:val="71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rPr>
                <w:lang w:val="bg-BG"/>
              </w:rPr>
            </w:pPr>
          </w:p>
        </w:tc>
      </w:tr>
      <w:tr w:rsidR="006316C7" w:rsidRPr="00DD557E" w:rsidTr="00F97AD1">
        <w:trPr>
          <w:trHeight w:val="3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Други**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lang w:val="bg-BG"/>
              </w:rPr>
            </w:pPr>
          </w:p>
        </w:tc>
      </w:tr>
    </w:tbl>
    <w:p w:rsidR="006316C7" w:rsidRPr="00DD557E" w:rsidRDefault="006316C7" w:rsidP="006316C7">
      <w:pPr>
        <w:spacing w:line="360" w:lineRule="auto"/>
        <w:rPr>
          <w:sz w:val="24"/>
          <w:szCs w:val="24"/>
          <w:lang w:val="bg-BG"/>
        </w:rPr>
      </w:pPr>
    </w:p>
    <w:p w:rsidR="006316C7" w:rsidRPr="00DD557E" w:rsidRDefault="006316C7" w:rsidP="006316C7">
      <w:pPr>
        <w:spacing w:line="360" w:lineRule="auto"/>
        <w:rPr>
          <w:sz w:val="24"/>
          <w:szCs w:val="24"/>
          <w:lang w:val="bg-BG"/>
        </w:rPr>
      </w:pPr>
      <w:r w:rsidRPr="00DD557E">
        <w:rPr>
          <w:sz w:val="24"/>
          <w:szCs w:val="24"/>
          <w:lang w:val="bg-BG"/>
        </w:rPr>
        <w:t>Начин за  изчисление на ФПЧ от четирите изпускащите устройства: Работни часове годишно /х/ измерената приведена емисия /х/ к-во отпадъчни газове при нормални условия/ * 10</w:t>
      </w:r>
      <w:r w:rsidRPr="00DD557E">
        <w:rPr>
          <w:sz w:val="24"/>
          <w:szCs w:val="24"/>
          <w:vertAlign w:val="superscript"/>
          <w:lang w:val="bg-BG"/>
        </w:rPr>
        <w:t>-6</w:t>
      </w:r>
      <w:r w:rsidRPr="00DD557E">
        <w:rPr>
          <w:sz w:val="24"/>
          <w:szCs w:val="24"/>
          <w:lang w:val="bg-BG"/>
        </w:rPr>
        <w:t xml:space="preserve">   =  кг. / год.</w:t>
      </w:r>
    </w:p>
    <w:p w:rsidR="006316C7" w:rsidRPr="00DD557E" w:rsidRDefault="006316C7" w:rsidP="006316C7">
      <w:pPr>
        <w:spacing w:line="360" w:lineRule="auto"/>
        <w:rPr>
          <w:sz w:val="24"/>
          <w:szCs w:val="24"/>
          <w:highlight w:val="yellow"/>
          <w:lang w:val="bg-BG"/>
        </w:rPr>
      </w:pPr>
      <w:r w:rsidRPr="00DD557E">
        <w:rPr>
          <w:sz w:val="24"/>
          <w:szCs w:val="24"/>
          <w:lang w:val="bg-BG"/>
        </w:rPr>
        <w:t xml:space="preserve">ФПЧ от </w:t>
      </w:r>
      <w:r w:rsidR="003F2535" w:rsidRPr="00DD557E">
        <w:rPr>
          <w:sz w:val="24"/>
          <w:szCs w:val="24"/>
          <w:lang w:val="bg-BG"/>
        </w:rPr>
        <w:t>Изпускащо устройство</w:t>
      </w:r>
      <w:r w:rsidRPr="00DD557E">
        <w:rPr>
          <w:sz w:val="24"/>
          <w:szCs w:val="24"/>
          <w:lang w:val="bg-BG"/>
        </w:rPr>
        <w:t xml:space="preserve"> №1 = 1</w:t>
      </w:r>
      <w:r w:rsidR="00F83876">
        <w:rPr>
          <w:sz w:val="24"/>
          <w:szCs w:val="24"/>
          <w:lang w:val="bg-BG"/>
        </w:rPr>
        <w:t>2</w:t>
      </w:r>
      <w:r w:rsidRPr="00DD557E">
        <w:rPr>
          <w:sz w:val="24"/>
          <w:szCs w:val="24"/>
          <w:lang w:val="bg-BG"/>
        </w:rPr>
        <w:t>00 часа</w:t>
      </w:r>
      <w:r w:rsidR="00F83876">
        <w:rPr>
          <w:sz w:val="24"/>
          <w:szCs w:val="24"/>
          <w:lang w:val="bg-BG"/>
        </w:rPr>
        <w:t xml:space="preserve"> </w:t>
      </w:r>
      <w:r w:rsidRPr="00DD557E">
        <w:rPr>
          <w:sz w:val="24"/>
          <w:szCs w:val="24"/>
          <w:lang w:val="bg-BG"/>
        </w:rPr>
        <w:t>*</w:t>
      </w:r>
      <w:r w:rsidR="00F83876">
        <w:rPr>
          <w:sz w:val="24"/>
          <w:szCs w:val="24"/>
          <w:lang w:val="bg-BG"/>
        </w:rPr>
        <w:t xml:space="preserve"> 15.35</w:t>
      </w:r>
      <w:r w:rsidR="002F1AD7" w:rsidRPr="00DD557E">
        <w:rPr>
          <w:sz w:val="24"/>
          <w:szCs w:val="24"/>
          <w:lang w:val="bg-BG"/>
        </w:rPr>
        <w:t xml:space="preserve"> </w:t>
      </w:r>
      <w:r w:rsidRPr="00DD557E">
        <w:rPr>
          <w:sz w:val="24"/>
          <w:szCs w:val="24"/>
          <w:lang w:val="bg-BG"/>
        </w:rPr>
        <w:t>(mg/Nm</w:t>
      </w:r>
      <w:r w:rsidRPr="00DD557E">
        <w:rPr>
          <w:sz w:val="24"/>
          <w:szCs w:val="24"/>
          <w:vertAlign w:val="superscript"/>
          <w:lang w:val="bg-BG"/>
        </w:rPr>
        <w:t>3</w:t>
      </w:r>
      <w:r w:rsidRPr="00DD557E">
        <w:rPr>
          <w:sz w:val="24"/>
          <w:szCs w:val="24"/>
          <w:lang w:val="bg-BG"/>
        </w:rPr>
        <w:t xml:space="preserve">) * </w:t>
      </w:r>
      <w:r w:rsidR="00F83876">
        <w:rPr>
          <w:sz w:val="24"/>
          <w:szCs w:val="24"/>
          <w:lang w:val="bg-BG"/>
        </w:rPr>
        <w:t>2590</w:t>
      </w:r>
      <w:r w:rsidR="002F1AD7" w:rsidRPr="00DD557E">
        <w:rPr>
          <w:sz w:val="24"/>
          <w:szCs w:val="24"/>
          <w:lang w:val="bg-BG"/>
        </w:rPr>
        <w:t xml:space="preserve"> </w:t>
      </w:r>
      <w:r w:rsidRPr="00DD557E">
        <w:rPr>
          <w:sz w:val="24"/>
          <w:szCs w:val="24"/>
          <w:lang w:val="bg-BG"/>
        </w:rPr>
        <w:t>(Nm</w:t>
      </w:r>
      <w:r w:rsidRPr="00DD557E">
        <w:rPr>
          <w:sz w:val="24"/>
          <w:szCs w:val="24"/>
          <w:vertAlign w:val="superscript"/>
          <w:lang w:val="bg-BG"/>
        </w:rPr>
        <w:t>3</w:t>
      </w:r>
      <w:r w:rsidRPr="00DD557E">
        <w:rPr>
          <w:sz w:val="24"/>
          <w:szCs w:val="24"/>
          <w:lang w:val="bg-BG"/>
        </w:rPr>
        <w:t>/h) *</w:t>
      </w:r>
      <w:r w:rsidR="00F83876">
        <w:rPr>
          <w:sz w:val="24"/>
          <w:szCs w:val="24"/>
          <w:lang w:val="bg-BG"/>
        </w:rPr>
        <w:t xml:space="preserve"> </w:t>
      </w:r>
      <w:r w:rsidRPr="00DD557E">
        <w:rPr>
          <w:sz w:val="24"/>
          <w:szCs w:val="24"/>
          <w:lang w:val="bg-BG"/>
        </w:rPr>
        <w:t>10</w:t>
      </w:r>
      <w:r w:rsidRPr="00DD557E">
        <w:rPr>
          <w:sz w:val="24"/>
          <w:szCs w:val="24"/>
          <w:vertAlign w:val="superscript"/>
          <w:lang w:val="bg-BG"/>
        </w:rPr>
        <w:t>-6</w:t>
      </w:r>
      <w:r w:rsidRPr="00DD557E">
        <w:rPr>
          <w:sz w:val="24"/>
          <w:szCs w:val="24"/>
          <w:lang w:val="bg-BG"/>
        </w:rPr>
        <w:t xml:space="preserve"> =</w:t>
      </w:r>
      <w:r w:rsidR="00F02C16" w:rsidRPr="00DD557E">
        <w:rPr>
          <w:sz w:val="24"/>
          <w:szCs w:val="24"/>
          <w:lang w:val="bg-BG"/>
        </w:rPr>
        <w:t xml:space="preserve"> </w:t>
      </w:r>
      <w:r w:rsidR="00F83876">
        <w:rPr>
          <w:sz w:val="24"/>
          <w:szCs w:val="24"/>
          <w:lang w:val="bg-BG"/>
        </w:rPr>
        <w:t>47.71</w:t>
      </w:r>
      <w:r w:rsidRPr="00DD557E">
        <w:rPr>
          <w:color w:val="FF0000"/>
          <w:sz w:val="24"/>
          <w:szCs w:val="24"/>
          <w:lang w:val="bg-BG"/>
        </w:rPr>
        <w:t xml:space="preserve"> </w:t>
      </w:r>
      <w:r w:rsidRPr="00DD557E">
        <w:rPr>
          <w:sz w:val="24"/>
          <w:szCs w:val="24"/>
          <w:lang w:val="bg-BG"/>
        </w:rPr>
        <w:t xml:space="preserve">кг/г. </w:t>
      </w:r>
    </w:p>
    <w:p w:rsidR="006316C7" w:rsidRPr="00DD557E" w:rsidRDefault="006316C7" w:rsidP="006316C7">
      <w:pPr>
        <w:spacing w:line="360" w:lineRule="auto"/>
        <w:jc w:val="both"/>
        <w:rPr>
          <w:sz w:val="24"/>
          <w:szCs w:val="24"/>
          <w:highlight w:val="yellow"/>
          <w:lang w:val="bg-BG"/>
        </w:rPr>
      </w:pPr>
      <w:r w:rsidRPr="00DD557E">
        <w:rPr>
          <w:sz w:val="24"/>
          <w:szCs w:val="24"/>
          <w:lang w:val="bg-BG"/>
        </w:rPr>
        <w:t xml:space="preserve">ФПЧ от </w:t>
      </w:r>
      <w:r w:rsidR="003F2535" w:rsidRPr="00DD557E">
        <w:rPr>
          <w:sz w:val="24"/>
          <w:szCs w:val="24"/>
          <w:lang w:val="bg-BG"/>
        </w:rPr>
        <w:t xml:space="preserve">Изпускащо устройство </w:t>
      </w:r>
      <w:r w:rsidRPr="00DD557E">
        <w:rPr>
          <w:sz w:val="24"/>
          <w:szCs w:val="24"/>
          <w:lang w:val="bg-BG"/>
        </w:rPr>
        <w:t>№2= 1</w:t>
      </w:r>
      <w:r w:rsidR="00F83876">
        <w:rPr>
          <w:sz w:val="24"/>
          <w:szCs w:val="24"/>
          <w:lang w:val="bg-BG"/>
        </w:rPr>
        <w:t>2</w:t>
      </w:r>
      <w:r w:rsidRPr="00DD557E">
        <w:rPr>
          <w:sz w:val="24"/>
          <w:szCs w:val="24"/>
          <w:lang w:val="bg-BG"/>
        </w:rPr>
        <w:t>00 часа*</w:t>
      </w:r>
      <w:r w:rsidR="00F83876">
        <w:rPr>
          <w:sz w:val="24"/>
          <w:szCs w:val="24"/>
          <w:lang w:val="bg-BG"/>
        </w:rPr>
        <w:t>16.16</w:t>
      </w:r>
      <w:r w:rsidRPr="00DD557E">
        <w:rPr>
          <w:sz w:val="24"/>
          <w:szCs w:val="24"/>
          <w:lang w:val="bg-BG"/>
        </w:rPr>
        <w:t xml:space="preserve"> (mg/Nm</w:t>
      </w:r>
      <w:r w:rsidRPr="00DD557E">
        <w:rPr>
          <w:sz w:val="24"/>
          <w:szCs w:val="24"/>
          <w:vertAlign w:val="superscript"/>
          <w:lang w:val="bg-BG"/>
        </w:rPr>
        <w:t>3</w:t>
      </w:r>
      <w:r w:rsidRPr="00DD557E">
        <w:rPr>
          <w:sz w:val="24"/>
          <w:szCs w:val="24"/>
          <w:lang w:val="bg-BG"/>
        </w:rPr>
        <w:t xml:space="preserve">) * </w:t>
      </w:r>
      <w:r w:rsidR="00F83876">
        <w:rPr>
          <w:sz w:val="24"/>
          <w:szCs w:val="24"/>
          <w:lang w:val="bg-BG"/>
        </w:rPr>
        <w:t>1543</w:t>
      </w:r>
      <w:r w:rsidR="002F1AD7" w:rsidRPr="00DD557E">
        <w:rPr>
          <w:sz w:val="24"/>
          <w:szCs w:val="24"/>
          <w:lang w:val="bg-BG"/>
        </w:rPr>
        <w:t xml:space="preserve"> </w:t>
      </w:r>
      <w:r w:rsidRPr="00DD557E">
        <w:rPr>
          <w:sz w:val="24"/>
          <w:szCs w:val="24"/>
          <w:lang w:val="bg-BG"/>
        </w:rPr>
        <w:t>(Nm</w:t>
      </w:r>
      <w:r w:rsidRPr="00DD557E">
        <w:rPr>
          <w:sz w:val="24"/>
          <w:szCs w:val="24"/>
          <w:vertAlign w:val="superscript"/>
          <w:lang w:val="bg-BG"/>
        </w:rPr>
        <w:t>3</w:t>
      </w:r>
      <w:r w:rsidRPr="00DD557E">
        <w:rPr>
          <w:sz w:val="24"/>
          <w:szCs w:val="24"/>
          <w:lang w:val="bg-BG"/>
        </w:rPr>
        <w:t>/h) * 10</w:t>
      </w:r>
      <w:r w:rsidRPr="00DD557E">
        <w:rPr>
          <w:sz w:val="24"/>
          <w:szCs w:val="24"/>
          <w:vertAlign w:val="superscript"/>
          <w:lang w:val="bg-BG"/>
        </w:rPr>
        <w:t>-6</w:t>
      </w:r>
      <w:r w:rsidRPr="00DD557E">
        <w:rPr>
          <w:sz w:val="24"/>
          <w:szCs w:val="24"/>
          <w:lang w:val="bg-BG"/>
        </w:rPr>
        <w:t xml:space="preserve">  = </w:t>
      </w:r>
      <w:r w:rsidR="00F83876">
        <w:rPr>
          <w:sz w:val="24"/>
          <w:szCs w:val="24"/>
          <w:lang w:val="bg-BG"/>
        </w:rPr>
        <w:t>29.92</w:t>
      </w:r>
      <w:r w:rsidR="003F2535" w:rsidRPr="00DD557E">
        <w:rPr>
          <w:sz w:val="24"/>
          <w:szCs w:val="24"/>
          <w:lang w:val="bg-BG"/>
        </w:rPr>
        <w:t xml:space="preserve"> </w:t>
      </w:r>
      <w:r w:rsidRPr="00DD557E">
        <w:rPr>
          <w:sz w:val="24"/>
          <w:szCs w:val="24"/>
          <w:lang w:val="bg-BG"/>
        </w:rPr>
        <w:t xml:space="preserve">кг/г.  </w:t>
      </w:r>
    </w:p>
    <w:p w:rsidR="006316C7" w:rsidRPr="00DD557E" w:rsidRDefault="006316C7" w:rsidP="006316C7">
      <w:pPr>
        <w:spacing w:line="360" w:lineRule="auto"/>
        <w:jc w:val="both"/>
        <w:rPr>
          <w:sz w:val="24"/>
          <w:szCs w:val="24"/>
          <w:lang w:val="bg-BG"/>
        </w:rPr>
      </w:pPr>
      <w:r w:rsidRPr="00DD557E">
        <w:rPr>
          <w:sz w:val="24"/>
          <w:szCs w:val="24"/>
          <w:lang w:val="bg-BG"/>
        </w:rPr>
        <w:t xml:space="preserve">ФПЧ от </w:t>
      </w:r>
      <w:r w:rsidR="003F2535" w:rsidRPr="00DD557E">
        <w:rPr>
          <w:sz w:val="24"/>
          <w:szCs w:val="24"/>
          <w:lang w:val="bg-BG"/>
        </w:rPr>
        <w:t xml:space="preserve">Изпускащо устройство </w:t>
      </w:r>
      <w:r w:rsidRPr="00DD557E">
        <w:rPr>
          <w:sz w:val="24"/>
          <w:szCs w:val="24"/>
          <w:lang w:val="bg-BG"/>
        </w:rPr>
        <w:t>№3 =1</w:t>
      </w:r>
      <w:r w:rsidR="00F83876">
        <w:rPr>
          <w:sz w:val="24"/>
          <w:szCs w:val="24"/>
          <w:lang w:val="bg-BG"/>
        </w:rPr>
        <w:t>2</w:t>
      </w:r>
      <w:r w:rsidRPr="00DD557E">
        <w:rPr>
          <w:sz w:val="24"/>
          <w:szCs w:val="24"/>
          <w:lang w:val="bg-BG"/>
        </w:rPr>
        <w:t>00 часа*</w:t>
      </w:r>
      <w:r w:rsidR="000C1233" w:rsidRPr="00DD557E">
        <w:rPr>
          <w:sz w:val="24"/>
          <w:szCs w:val="24"/>
          <w:lang w:val="bg-BG"/>
        </w:rPr>
        <w:t xml:space="preserve"> </w:t>
      </w:r>
      <w:r w:rsidR="00F83876">
        <w:rPr>
          <w:sz w:val="24"/>
          <w:szCs w:val="24"/>
          <w:lang w:val="bg-BG"/>
        </w:rPr>
        <w:t>14.91</w:t>
      </w:r>
      <w:r w:rsidR="00E74491" w:rsidRPr="00DD557E">
        <w:rPr>
          <w:sz w:val="24"/>
          <w:szCs w:val="24"/>
          <w:lang w:val="bg-BG"/>
        </w:rPr>
        <w:t xml:space="preserve"> </w:t>
      </w:r>
      <w:r w:rsidRPr="00DD557E">
        <w:rPr>
          <w:sz w:val="24"/>
          <w:szCs w:val="24"/>
          <w:lang w:val="bg-BG"/>
        </w:rPr>
        <w:t>(mg/Nm</w:t>
      </w:r>
      <w:r w:rsidRPr="00DD557E">
        <w:rPr>
          <w:sz w:val="24"/>
          <w:szCs w:val="24"/>
          <w:vertAlign w:val="superscript"/>
          <w:lang w:val="bg-BG"/>
        </w:rPr>
        <w:t>3</w:t>
      </w:r>
      <w:r w:rsidRPr="00DD557E">
        <w:rPr>
          <w:sz w:val="24"/>
          <w:szCs w:val="24"/>
          <w:lang w:val="bg-BG"/>
        </w:rPr>
        <w:t xml:space="preserve">) * </w:t>
      </w:r>
      <w:r w:rsidR="002F1AD7" w:rsidRPr="00DD557E">
        <w:rPr>
          <w:sz w:val="24"/>
          <w:szCs w:val="24"/>
          <w:lang w:val="bg-BG"/>
        </w:rPr>
        <w:t>1</w:t>
      </w:r>
      <w:r w:rsidR="00F83876">
        <w:rPr>
          <w:sz w:val="24"/>
          <w:szCs w:val="24"/>
          <w:lang w:val="bg-BG"/>
        </w:rPr>
        <w:t>144</w:t>
      </w:r>
      <w:r w:rsidR="000C1233" w:rsidRPr="00DD557E">
        <w:rPr>
          <w:sz w:val="24"/>
          <w:szCs w:val="24"/>
          <w:lang w:val="bg-BG"/>
        </w:rPr>
        <w:t xml:space="preserve"> </w:t>
      </w:r>
      <w:r w:rsidRPr="00DD557E">
        <w:rPr>
          <w:sz w:val="24"/>
          <w:szCs w:val="24"/>
          <w:lang w:val="bg-BG"/>
        </w:rPr>
        <w:t>(Nm</w:t>
      </w:r>
      <w:r w:rsidRPr="00DD557E">
        <w:rPr>
          <w:sz w:val="24"/>
          <w:szCs w:val="24"/>
          <w:vertAlign w:val="superscript"/>
          <w:lang w:val="bg-BG"/>
        </w:rPr>
        <w:t>3</w:t>
      </w:r>
      <w:r w:rsidRPr="00DD557E">
        <w:rPr>
          <w:sz w:val="24"/>
          <w:szCs w:val="24"/>
          <w:lang w:val="bg-BG"/>
        </w:rPr>
        <w:t>/h)* 10</w:t>
      </w:r>
      <w:r w:rsidRPr="00DD557E">
        <w:rPr>
          <w:sz w:val="24"/>
          <w:szCs w:val="24"/>
          <w:vertAlign w:val="superscript"/>
          <w:lang w:val="bg-BG"/>
        </w:rPr>
        <w:t>-6</w:t>
      </w:r>
      <w:r w:rsidRPr="00DD557E">
        <w:rPr>
          <w:sz w:val="24"/>
          <w:szCs w:val="24"/>
          <w:lang w:val="bg-BG"/>
        </w:rPr>
        <w:t xml:space="preserve"> = </w:t>
      </w:r>
      <w:r w:rsidR="00F83876">
        <w:rPr>
          <w:sz w:val="24"/>
          <w:szCs w:val="24"/>
          <w:lang w:val="bg-BG"/>
        </w:rPr>
        <w:t>20.47</w:t>
      </w:r>
      <w:r w:rsidRPr="00DD557E">
        <w:rPr>
          <w:sz w:val="24"/>
          <w:szCs w:val="24"/>
          <w:lang w:val="bg-BG"/>
        </w:rPr>
        <w:t xml:space="preserve"> кг/г.</w:t>
      </w:r>
    </w:p>
    <w:p w:rsidR="006316C7" w:rsidRPr="00DD557E" w:rsidRDefault="006316C7" w:rsidP="006316C7">
      <w:pPr>
        <w:spacing w:line="360" w:lineRule="auto"/>
        <w:jc w:val="both"/>
        <w:rPr>
          <w:sz w:val="24"/>
          <w:szCs w:val="24"/>
          <w:lang w:val="bg-BG"/>
        </w:rPr>
      </w:pPr>
      <w:r w:rsidRPr="00DD557E">
        <w:rPr>
          <w:sz w:val="24"/>
          <w:szCs w:val="24"/>
          <w:lang w:val="bg-BG"/>
        </w:rPr>
        <w:t xml:space="preserve">ФПЧ </w:t>
      </w:r>
      <w:r w:rsidR="003F2535" w:rsidRPr="00DD557E">
        <w:rPr>
          <w:sz w:val="24"/>
          <w:szCs w:val="24"/>
          <w:lang w:val="bg-BG"/>
        </w:rPr>
        <w:t xml:space="preserve">от Изпускащо устройство </w:t>
      </w:r>
      <w:r w:rsidRPr="00DD557E">
        <w:rPr>
          <w:sz w:val="24"/>
          <w:szCs w:val="24"/>
          <w:lang w:val="bg-BG"/>
        </w:rPr>
        <w:t>№4= 1</w:t>
      </w:r>
      <w:r w:rsidR="00F83876">
        <w:rPr>
          <w:sz w:val="24"/>
          <w:szCs w:val="24"/>
          <w:lang w:val="bg-BG"/>
        </w:rPr>
        <w:t>2</w:t>
      </w:r>
      <w:r w:rsidRPr="00DD557E">
        <w:rPr>
          <w:sz w:val="24"/>
          <w:szCs w:val="24"/>
          <w:lang w:val="bg-BG"/>
        </w:rPr>
        <w:t xml:space="preserve">00 </w:t>
      </w:r>
      <w:r w:rsidR="003F2535" w:rsidRPr="00DD557E">
        <w:rPr>
          <w:sz w:val="24"/>
          <w:szCs w:val="24"/>
          <w:lang w:val="bg-BG"/>
        </w:rPr>
        <w:t>часа</w:t>
      </w:r>
      <w:r w:rsidRPr="00DD557E">
        <w:rPr>
          <w:sz w:val="24"/>
          <w:szCs w:val="24"/>
          <w:lang w:val="bg-BG"/>
        </w:rPr>
        <w:t>*</w:t>
      </w:r>
      <w:r w:rsidR="0065402D" w:rsidRPr="00DD557E">
        <w:rPr>
          <w:sz w:val="24"/>
          <w:szCs w:val="24"/>
          <w:lang w:val="bg-BG"/>
        </w:rPr>
        <w:t>16.</w:t>
      </w:r>
      <w:r w:rsidR="00F83876">
        <w:rPr>
          <w:sz w:val="24"/>
          <w:szCs w:val="24"/>
          <w:lang w:val="bg-BG"/>
        </w:rPr>
        <w:t>36</w:t>
      </w:r>
      <w:r w:rsidR="00E74491" w:rsidRPr="00DD557E">
        <w:rPr>
          <w:sz w:val="24"/>
          <w:szCs w:val="24"/>
          <w:lang w:val="bg-BG"/>
        </w:rPr>
        <w:t xml:space="preserve"> </w:t>
      </w:r>
      <w:r w:rsidRPr="00DD557E">
        <w:rPr>
          <w:sz w:val="24"/>
          <w:szCs w:val="24"/>
          <w:lang w:val="bg-BG"/>
        </w:rPr>
        <w:t>(mg/Nm</w:t>
      </w:r>
      <w:r w:rsidRPr="00DD557E">
        <w:rPr>
          <w:sz w:val="24"/>
          <w:szCs w:val="24"/>
          <w:vertAlign w:val="superscript"/>
          <w:lang w:val="bg-BG"/>
        </w:rPr>
        <w:t>3</w:t>
      </w:r>
      <w:r w:rsidRPr="00DD557E">
        <w:rPr>
          <w:sz w:val="24"/>
          <w:szCs w:val="24"/>
          <w:lang w:val="bg-BG"/>
        </w:rPr>
        <w:t xml:space="preserve">) * </w:t>
      </w:r>
      <w:r w:rsidR="00F83876">
        <w:rPr>
          <w:sz w:val="24"/>
          <w:szCs w:val="24"/>
          <w:lang w:val="bg-BG"/>
        </w:rPr>
        <w:t xml:space="preserve">1046 </w:t>
      </w:r>
      <w:r w:rsidRPr="00DD557E">
        <w:rPr>
          <w:sz w:val="24"/>
          <w:szCs w:val="24"/>
          <w:lang w:val="bg-BG"/>
        </w:rPr>
        <w:t>(Nm</w:t>
      </w:r>
      <w:r w:rsidRPr="00DD557E">
        <w:rPr>
          <w:sz w:val="24"/>
          <w:szCs w:val="24"/>
          <w:vertAlign w:val="superscript"/>
          <w:lang w:val="bg-BG"/>
        </w:rPr>
        <w:t>3</w:t>
      </w:r>
      <w:r w:rsidRPr="00DD557E">
        <w:rPr>
          <w:sz w:val="24"/>
          <w:szCs w:val="24"/>
          <w:lang w:val="bg-BG"/>
        </w:rPr>
        <w:t>/h) * 10</w:t>
      </w:r>
      <w:r w:rsidRPr="00DD557E">
        <w:rPr>
          <w:sz w:val="24"/>
          <w:szCs w:val="24"/>
          <w:vertAlign w:val="superscript"/>
          <w:lang w:val="bg-BG"/>
        </w:rPr>
        <w:t>-6</w:t>
      </w:r>
      <w:r w:rsidRPr="00DD557E">
        <w:rPr>
          <w:sz w:val="24"/>
          <w:szCs w:val="24"/>
          <w:lang w:val="bg-BG"/>
        </w:rPr>
        <w:t xml:space="preserve"> =</w:t>
      </w:r>
      <w:r w:rsidR="00E74491" w:rsidRPr="00DD557E">
        <w:rPr>
          <w:sz w:val="24"/>
          <w:szCs w:val="24"/>
          <w:lang w:val="bg-BG"/>
        </w:rPr>
        <w:t xml:space="preserve"> </w:t>
      </w:r>
      <w:r w:rsidR="00F83876">
        <w:rPr>
          <w:sz w:val="24"/>
          <w:szCs w:val="24"/>
          <w:lang w:val="bg-BG"/>
        </w:rPr>
        <w:t>20.54</w:t>
      </w:r>
      <w:r w:rsidR="00E74491" w:rsidRPr="00DD557E">
        <w:rPr>
          <w:sz w:val="24"/>
          <w:szCs w:val="24"/>
          <w:lang w:val="bg-BG"/>
        </w:rPr>
        <w:t xml:space="preserve"> кг</w:t>
      </w:r>
      <w:r w:rsidRPr="00DD557E">
        <w:rPr>
          <w:sz w:val="24"/>
          <w:szCs w:val="24"/>
          <w:lang w:val="bg-BG"/>
        </w:rPr>
        <w:t>/г.</w:t>
      </w:r>
    </w:p>
    <w:p w:rsidR="006316C7" w:rsidRPr="00DD557E" w:rsidRDefault="006316C7" w:rsidP="000A01F5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lastRenderedPageBreak/>
        <w:t xml:space="preserve">Таблица 3.Образуване </w:t>
      </w:r>
      <w:r w:rsidR="00024B05" w:rsidRPr="00DD557E">
        <w:rPr>
          <w:rFonts w:ascii="Times New Roman" w:hAnsi="Times New Roman"/>
          <w:b/>
          <w:sz w:val="28"/>
          <w:szCs w:val="28"/>
          <w:lang w:val="bg-BG"/>
        </w:rPr>
        <w:t xml:space="preserve">и предаване </w:t>
      </w:r>
      <w:r w:rsidRPr="00DD557E">
        <w:rPr>
          <w:rFonts w:ascii="Times New Roman" w:hAnsi="Times New Roman"/>
          <w:b/>
          <w:sz w:val="28"/>
          <w:szCs w:val="28"/>
          <w:lang w:val="bg-BG"/>
        </w:rPr>
        <w:t>на отпадъци</w:t>
      </w:r>
    </w:p>
    <w:p w:rsidR="006316C7" w:rsidRPr="00DD557E" w:rsidRDefault="006316C7" w:rsidP="000A01F5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23746" w:rsidRPr="00DD557E" w:rsidRDefault="00723746" w:rsidP="000A01F5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34"/>
        <w:gridCol w:w="1276"/>
        <w:gridCol w:w="1276"/>
        <w:gridCol w:w="1276"/>
        <w:gridCol w:w="1701"/>
        <w:gridCol w:w="1984"/>
        <w:gridCol w:w="850"/>
      </w:tblGrid>
      <w:tr w:rsidR="00312BF5" w:rsidRPr="00DD557E" w:rsidTr="00ED7513">
        <w:trPr>
          <w:cantSplit/>
        </w:trPr>
        <w:tc>
          <w:tcPr>
            <w:tcW w:w="1384" w:type="dxa"/>
            <w:vMerge w:val="restart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Вид Отпадък</w:t>
            </w:r>
          </w:p>
        </w:tc>
        <w:tc>
          <w:tcPr>
            <w:tcW w:w="1134" w:type="dxa"/>
            <w:vMerge w:val="restart"/>
            <w:vAlign w:val="center"/>
          </w:tcPr>
          <w:p w:rsidR="00312BF5" w:rsidRPr="00DD557E" w:rsidRDefault="00312BF5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 xml:space="preserve">Код </w:t>
            </w:r>
          </w:p>
        </w:tc>
        <w:tc>
          <w:tcPr>
            <w:tcW w:w="3828" w:type="dxa"/>
            <w:gridSpan w:val="3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Годишни количества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Временно съхранение на площадката</w:t>
            </w:r>
          </w:p>
        </w:tc>
        <w:tc>
          <w:tcPr>
            <w:tcW w:w="1984" w:type="dxa"/>
            <w:vMerge w:val="restart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Транспортиране със собствен транспорт или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Външна фирма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  <w:p w:rsidR="00312BF5" w:rsidRPr="00DD557E" w:rsidRDefault="00312BF5" w:rsidP="00C70855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Съответствие</w:t>
            </w:r>
          </w:p>
        </w:tc>
      </w:tr>
      <w:tr w:rsidR="00ED7513" w:rsidRPr="00DD557E" w:rsidTr="00ED7513">
        <w:trPr>
          <w:cantSplit/>
        </w:trPr>
        <w:tc>
          <w:tcPr>
            <w:tcW w:w="1384" w:type="dxa"/>
            <w:vMerge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1134" w:type="dxa"/>
            <w:vMerge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Количества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определени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с КР t/y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Налични и образувани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t/y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Предадени на фирми</w:t>
            </w:r>
          </w:p>
          <w:p w:rsidR="00312BF5" w:rsidRPr="00DD557E" w:rsidRDefault="00312BF5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t/y</w:t>
            </w:r>
          </w:p>
        </w:tc>
        <w:tc>
          <w:tcPr>
            <w:tcW w:w="1701" w:type="dxa"/>
            <w:vMerge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1984" w:type="dxa"/>
            <w:vMerge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850" w:type="dxa"/>
            <w:vMerge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</w:tr>
      <w:tr w:rsidR="00ED7513" w:rsidRPr="00DD557E" w:rsidTr="00ED7513">
        <w:trPr>
          <w:cantSplit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Материали, негодни за консумация или преработка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Табл.11.1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02 03 04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20</w:t>
            </w:r>
          </w:p>
        </w:tc>
        <w:tc>
          <w:tcPr>
            <w:tcW w:w="1276" w:type="dxa"/>
            <w:vAlign w:val="center"/>
          </w:tcPr>
          <w:p w:rsidR="00312BF5" w:rsidRPr="00F83876" w:rsidRDefault="00312BF5" w:rsidP="00C70855">
            <w:pPr>
              <w:spacing w:line="276" w:lineRule="auto"/>
              <w:jc w:val="center"/>
              <w:rPr>
                <w:highlight w:val="yellow"/>
                <w:lang w:val="bg-BG"/>
              </w:rPr>
            </w:pPr>
            <w:r w:rsidRPr="005A091B">
              <w:rPr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312BF5">
            <w:pPr>
              <w:pStyle w:val="a6"/>
              <w:spacing w:line="276" w:lineRule="auto"/>
              <w:ind w:left="-108" w:right="-47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F83876">
            <w:pPr>
              <w:pStyle w:val="a6"/>
              <w:spacing w:line="276" w:lineRule="auto"/>
              <w:ind w:left="-108" w:right="-47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Условие 11.3.10</w:t>
            </w:r>
          </w:p>
        </w:tc>
        <w:tc>
          <w:tcPr>
            <w:tcW w:w="1984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Предаване на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фирми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Условие 11.5.1</w:t>
            </w: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Хартиени и картонени опаковки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Табл.11.1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15 01 01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2,25</w:t>
            </w:r>
          </w:p>
        </w:tc>
        <w:tc>
          <w:tcPr>
            <w:tcW w:w="1276" w:type="dxa"/>
            <w:vAlign w:val="center"/>
          </w:tcPr>
          <w:p w:rsidR="00312BF5" w:rsidRPr="00685A25" w:rsidRDefault="005A091B" w:rsidP="00C70855">
            <w:pPr>
              <w:spacing w:line="276" w:lineRule="auto"/>
              <w:jc w:val="center"/>
              <w:rPr>
                <w:lang w:val="bg-BG"/>
              </w:rPr>
            </w:pPr>
            <w:r w:rsidRPr="00685A25">
              <w:rPr>
                <w:lang w:val="bg-BG"/>
              </w:rPr>
              <w:t>0</w:t>
            </w:r>
            <w:r w:rsidR="00685A25" w:rsidRPr="00685A25">
              <w:rPr>
                <w:lang w:val="bg-BG"/>
              </w:rPr>
              <w:t>,5</w:t>
            </w:r>
          </w:p>
        </w:tc>
        <w:tc>
          <w:tcPr>
            <w:tcW w:w="1276" w:type="dxa"/>
            <w:vAlign w:val="center"/>
          </w:tcPr>
          <w:p w:rsidR="00312BF5" w:rsidRPr="00685A25" w:rsidRDefault="00312BF5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685A25"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Площадка №5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Условие 11.3.10</w:t>
            </w:r>
          </w:p>
        </w:tc>
        <w:tc>
          <w:tcPr>
            <w:tcW w:w="1984" w:type="dxa"/>
            <w:vAlign w:val="center"/>
          </w:tcPr>
          <w:p w:rsidR="005A091B" w:rsidRPr="00DD557E" w:rsidRDefault="005A091B" w:rsidP="005A091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Предаване на фирми Усл.11.5.1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u w:val="none"/>
                <w:lang w:val="bg-BG" w:eastAsia="bg-BG"/>
              </w:rPr>
            </w:pP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  <w:trHeight w:val="717"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Пластмасови опаковки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Табл.11.1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15 01 02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1</w:t>
            </w:r>
          </w:p>
        </w:tc>
        <w:tc>
          <w:tcPr>
            <w:tcW w:w="1276" w:type="dxa"/>
            <w:vAlign w:val="center"/>
          </w:tcPr>
          <w:p w:rsidR="00312BF5" w:rsidRPr="00685A25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685A25">
              <w:rPr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312BF5" w:rsidRPr="00685A25" w:rsidRDefault="00312BF5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685A25"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Площадка №5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Условие 11.3.5</w:t>
            </w:r>
          </w:p>
        </w:tc>
        <w:tc>
          <w:tcPr>
            <w:tcW w:w="1984" w:type="dxa"/>
            <w:vAlign w:val="center"/>
          </w:tcPr>
          <w:p w:rsidR="005A091B" w:rsidRPr="00DD557E" w:rsidRDefault="005A091B" w:rsidP="005A091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Предаване на фирми Усл.11.5.1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  <w:trHeight w:val="839"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Излязло от употреба оборудване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Табл.11.1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16 02 14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0.75</w:t>
            </w:r>
          </w:p>
        </w:tc>
        <w:tc>
          <w:tcPr>
            <w:tcW w:w="1276" w:type="dxa"/>
            <w:vAlign w:val="center"/>
          </w:tcPr>
          <w:p w:rsidR="00312BF5" w:rsidRPr="00685A25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685A25">
              <w:rPr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312BF5" w:rsidRPr="00685A25" w:rsidRDefault="00312BF5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685A25"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Площадка №1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Усл. 11.3.4.  и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Усл. 11.3.4.3</w:t>
            </w:r>
          </w:p>
        </w:tc>
        <w:tc>
          <w:tcPr>
            <w:tcW w:w="1984" w:type="dxa"/>
            <w:vAlign w:val="center"/>
          </w:tcPr>
          <w:p w:rsidR="005A091B" w:rsidRPr="00DD557E" w:rsidRDefault="005A091B" w:rsidP="005A091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Предаване на фирми Усл.11.5.1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Черни метали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Табл.11.1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19 12 02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4,5</w:t>
            </w:r>
          </w:p>
        </w:tc>
        <w:tc>
          <w:tcPr>
            <w:tcW w:w="1276" w:type="dxa"/>
            <w:vAlign w:val="center"/>
          </w:tcPr>
          <w:p w:rsidR="00312BF5" w:rsidRPr="00685A25" w:rsidRDefault="00ED7513" w:rsidP="00685A25">
            <w:pPr>
              <w:spacing w:line="276" w:lineRule="auto"/>
              <w:jc w:val="center"/>
              <w:rPr>
                <w:lang w:val="bg-BG"/>
              </w:rPr>
            </w:pPr>
            <w:r w:rsidRPr="00685A25">
              <w:rPr>
                <w:lang w:val="bg-BG"/>
              </w:rPr>
              <w:t>1</w:t>
            </w:r>
            <w:r w:rsidR="00685A25" w:rsidRPr="00685A25">
              <w:rPr>
                <w:lang w:val="bg-BG"/>
              </w:rPr>
              <w:t>0,79</w:t>
            </w:r>
            <w:r w:rsidRPr="00685A25">
              <w:rPr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312BF5" w:rsidRPr="00685A25" w:rsidRDefault="00685A25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685A25">
              <w:rPr>
                <w:rFonts w:ascii="Times New Roman" w:hAnsi="Times New Roman"/>
                <w:sz w:val="20"/>
                <w:u w:val="none"/>
                <w:lang w:val="bg-BG" w:eastAsia="bg-BG"/>
              </w:rPr>
              <w:t>10,790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  <w:p w:rsidR="00312BF5" w:rsidRPr="00DD557E" w:rsidRDefault="00E27574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u w:val="none"/>
                <w:lang w:val="bg-BG" w:eastAsia="bg-BG"/>
              </w:rPr>
              <w:t>площ</w:t>
            </w:r>
            <w:r w:rsidR="00312BF5"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адка №4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Усл11.3.5</w:t>
            </w:r>
          </w:p>
        </w:tc>
        <w:tc>
          <w:tcPr>
            <w:tcW w:w="1984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“Косаня” АД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гр. Мизия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Усл.11.5.1</w:t>
            </w: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Цветни метали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Табл.11.1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19 12 03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1,5</w:t>
            </w:r>
          </w:p>
        </w:tc>
        <w:tc>
          <w:tcPr>
            <w:tcW w:w="1276" w:type="dxa"/>
            <w:vAlign w:val="center"/>
          </w:tcPr>
          <w:p w:rsidR="00312BF5" w:rsidRPr="00F83876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F83876">
              <w:rPr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312BF5" w:rsidRPr="00DD557E" w:rsidRDefault="00ED7513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Площадка №1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Усл.11.3.4</w:t>
            </w:r>
          </w:p>
        </w:tc>
        <w:tc>
          <w:tcPr>
            <w:tcW w:w="1984" w:type="dxa"/>
            <w:vAlign w:val="center"/>
          </w:tcPr>
          <w:p w:rsidR="00F83876" w:rsidRDefault="00F83876" w:rsidP="00F838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  <w:p w:rsidR="00F83876" w:rsidRPr="00DD557E" w:rsidRDefault="00F83876" w:rsidP="00F838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Предаване на фирми Усл.11.5.1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Нехлорирани хидравлични масла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Табл.11.2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13 01 10*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0.2</w:t>
            </w:r>
          </w:p>
        </w:tc>
        <w:tc>
          <w:tcPr>
            <w:tcW w:w="1276" w:type="dxa"/>
            <w:vAlign w:val="center"/>
          </w:tcPr>
          <w:p w:rsidR="00312BF5" w:rsidRPr="00F83876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F83876">
              <w:rPr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312BF5" w:rsidRPr="00DD557E" w:rsidRDefault="00ED7513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Не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1984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Предаване на фирми Усл.11.5.1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Нехлорирани моторни смазочни масла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Табл.11.2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13 02 05*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0.25</w:t>
            </w:r>
          </w:p>
        </w:tc>
        <w:tc>
          <w:tcPr>
            <w:tcW w:w="1276" w:type="dxa"/>
            <w:vAlign w:val="center"/>
          </w:tcPr>
          <w:p w:rsidR="00312BF5" w:rsidRPr="00F83876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F83876">
              <w:rPr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312BF5" w:rsidRPr="00DD557E" w:rsidRDefault="00ED7513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Не</w:t>
            </w:r>
          </w:p>
        </w:tc>
        <w:tc>
          <w:tcPr>
            <w:tcW w:w="1984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Предаване на фирми Усл.11.5.1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Оловни акумулаторни батерии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Табл.11.2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16 06 01*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0.2</w:t>
            </w:r>
          </w:p>
        </w:tc>
        <w:tc>
          <w:tcPr>
            <w:tcW w:w="1276" w:type="dxa"/>
            <w:vAlign w:val="center"/>
          </w:tcPr>
          <w:p w:rsidR="00312BF5" w:rsidRPr="00F83876" w:rsidRDefault="00F83876" w:rsidP="00685A2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685A25">
              <w:rPr>
                <w:lang w:val="bg-BG"/>
              </w:rPr>
              <w:t>,02</w:t>
            </w:r>
          </w:p>
        </w:tc>
        <w:tc>
          <w:tcPr>
            <w:tcW w:w="1276" w:type="dxa"/>
            <w:vAlign w:val="center"/>
          </w:tcPr>
          <w:p w:rsidR="00312BF5" w:rsidRPr="00DD557E" w:rsidRDefault="00F83876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  <w:r w:rsidR="00685A25">
              <w:rPr>
                <w:rFonts w:ascii="Times New Roman" w:hAnsi="Times New Roman"/>
                <w:sz w:val="20"/>
                <w:u w:val="none"/>
                <w:lang w:val="bg-BG" w:eastAsia="bg-BG"/>
              </w:rPr>
              <w:t>,02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F838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Усл. 11.3.4.2.</w:t>
            </w:r>
          </w:p>
        </w:tc>
        <w:tc>
          <w:tcPr>
            <w:tcW w:w="1984" w:type="dxa"/>
            <w:vAlign w:val="center"/>
          </w:tcPr>
          <w:p w:rsidR="00F83876" w:rsidRPr="00DD557E" w:rsidRDefault="00F83876" w:rsidP="00F8387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Предаване на фирми Усл.11.5.1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lastRenderedPageBreak/>
              <w:t>Флуоресцентни тръби и други отпадъци съдържащи живак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Табл.11.2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20 01 21*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0.025</w:t>
            </w:r>
          </w:p>
        </w:tc>
        <w:tc>
          <w:tcPr>
            <w:tcW w:w="1276" w:type="dxa"/>
            <w:vAlign w:val="center"/>
          </w:tcPr>
          <w:p w:rsidR="00312BF5" w:rsidRPr="00F83876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F83876">
              <w:rPr>
                <w:lang w:val="bg-BG"/>
              </w:rPr>
              <w:t>0.002</w:t>
            </w:r>
          </w:p>
        </w:tc>
        <w:tc>
          <w:tcPr>
            <w:tcW w:w="1276" w:type="dxa"/>
            <w:vAlign w:val="center"/>
          </w:tcPr>
          <w:p w:rsidR="00312BF5" w:rsidRPr="00DD557E" w:rsidRDefault="00ED7513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Площадка№1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Усл.11.3.4 и 11.3.4.1.</w:t>
            </w:r>
          </w:p>
        </w:tc>
        <w:tc>
          <w:tcPr>
            <w:tcW w:w="1984" w:type="dxa"/>
            <w:vAlign w:val="center"/>
          </w:tcPr>
          <w:p w:rsidR="005A091B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 xml:space="preserve">Предаване на фирми 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Усл.11.5.1</w:t>
            </w: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Смеси от бетон, тухли, керемиди, плочки и др.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Табл.11.3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17 01 07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30</w:t>
            </w:r>
          </w:p>
        </w:tc>
        <w:tc>
          <w:tcPr>
            <w:tcW w:w="1276" w:type="dxa"/>
            <w:vAlign w:val="center"/>
          </w:tcPr>
          <w:p w:rsidR="00312BF5" w:rsidRPr="00F83876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F83876">
              <w:rPr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312BF5" w:rsidRPr="00DD557E" w:rsidRDefault="00ED7513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Площадка№4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Усл.11.3.5</w:t>
            </w:r>
          </w:p>
        </w:tc>
        <w:tc>
          <w:tcPr>
            <w:tcW w:w="1984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Общинско Депо гр. Оряхово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Усл.11.6.1</w:t>
            </w: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Смесени битови отпадъци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Табл.11.4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20 03 01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5,4</w:t>
            </w:r>
          </w:p>
        </w:tc>
        <w:tc>
          <w:tcPr>
            <w:tcW w:w="1276" w:type="dxa"/>
            <w:vAlign w:val="center"/>
          </w:tcPr>
          <w:p w:rsidR="00312BF5" w:rsidRPr="00F83876" w:rsidRDefault="00ED7513" w:rsidP="00C70855">
            <w:pPr>
              <w:spacing w:line="276" w:lineRule="auto"/>
              <w:jc w:val="center"/>
              <w:rPr>
                <w:lang w:val="bg-BG"/>
              </w:rPr>
            </w:pPr>
            <w:r w:rsidRPr="00F83876">
              <w:rPr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312BF5" w:rsidRPr="00DD557E" w:rsidRDefault="00ED7513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Не</w:t>
            </w:r>
          </w:p>
        </w:tc>
        <w:tc>
          <w:tcPr>
            <w:tcW w:w="1984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Общинско Депо гр. Оряхово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Усл.11.6.1</w:t>
            </w: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  <w:tr w:rsidR="00ED7513" w:rsidRPr="00DD557E" w:rsidTr="00ED7513">
        <w:trPr>
          <w:cantSplit/>
        </w:trPr>
        <w:tc>
          <w:tcPr>
            <w:tcW w:w="138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Утайки от септични ями</w:t>
            </w:r>
          </w:p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Табл.11.4</w:t>
            </w:r>
          </w:p>
        </w:tc>
        <w:tc>
          <w:tcPr>
            <w:tcW w:w="1134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20 03 04</w:t>
            </w:r>
          </w:p>
        </w:tc>
        <w:tc>
          <w:tcPr>
            <w:tcW w:w="1276" w:type="dxa"/>
            <w:vAlign w:val="center"/>
          </w:tcPr>
          <w:p w:rsidR="00312BF5" w:rsidRPr="00DD557E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lang w:val="bg-BG"/>
              </w:rPr>
              <w:t>0.5</w:t>
            </w:r>
          </w:p>
        </w:tc>
        <w:tc>
          <w:tcPr>
            <w:tcW w:w="1276" w:type="dxa"/>
            <w:vAlign w:val="center"/>
          </w:tcPr>
          <w:p w:rsidR="00312BF5" w:rsidRPr="00F83876" w:rsidRDefault="00312BF5" w:rsidP="00C70855">
            <w:pPr>
              <w:spacing w:line="276" w:lineRule="auto"/>
              <w:jc w:val="center"/>
              <w:rPr>
                <w:lang w:val="bg-BG"/>
              </w:rPr>
            </w:pPr>
            <w:r w:rsidRPr="00F83876">
              <w:rPr>
                <w:lang w:val="bg-BG"/>
              </w:rPr>
              <w:t>0</w:t>
            </w:r>
          </w:p>
        </w:tc>
        <w:tc>
          <w:tcPr>
            <w:tcW w:w="1276" w:type="dxa"/>
            <w:vAlign w:val="center"/>
          </w:tcPr>
          <w:p w:rsidR="00312BF5" w:rsidRPr="00DD557E" w:rsidRDefault="00ED7513" w:rsidP="00312BF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0</w:t>
            </w:r>
          </w:p>
        </w:tc>
        <w:tc>
          <w:tcPr>
            <w:tcW w:w="1701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Не</w:t>
            </w:r>
          </w:p>
        </w:tc>
        <w:tc>
          <w:tcPr>
            <w:tcW w:w="1984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Предаване на фирми</w:t>
            </w:r>
          </w:p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Усл.11.6.1</w:t>
            </w:r>
          </w:p>
        </w:tc>
        <w:tc>
          <w:tcPr>
            <w:tcW w:w="850" w:type="dxa"/>
            <w:vAlign w:val="center"/>
          </w:tcPr>
          <w:p w:rsidR="00312BF5" w:rsidRPr="00DD557E" w:rsidRDefault="00312BF5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Да</w:t>
            </w:r>
          </w:p>
        </w:tc>
      </w:tr>
    </w:tbl>
    <w:p w:rsidR="006316C7" w:rsidRPr="00DD557E" w:rsidRDefault="006316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316C7" w:rsidRPr="00DD557E" w:rsidRDefault="006316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lang w:val="bg-BG"/>
        </w:rPr>
        <w:t>Таблица №4. Оползотворяване и обезвреждане на отпадъците</w:t>
      </w:r>
    </w:p>
    <w:p w:rsidR="006316C7" w:rsidRPr="00DD557E" w:rsidRDefault="006316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275"/>
        <w:gridCol w:w="2061"/>
        <w:gridCol w:w="1766"/>
        <w:gridCol w:w="2552"/>
        <w:gridCol w:w="851"/>
      </w:tblGrid>
      <w:tr w:rsidR="006316C7" w:rsidRPr="00DD557E" w:rsidTr="00245855">
        <w:trPr>
          <w:cantSplit/>
          <w:trHeight w:val="1489"/>
        </w:trPr>
        <w:tc>
          <w:tcPr>
            <w:tcW w:w="2235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Вид Отпадък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Код по Наредба</w:t>
            </w:r>
          </w:p>
        </w:tc>
        <w:tc>
          <w:tcPr>
            <w:tcW w:w="2061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Оползотворяване на площадката</w:t>
            </w:r>
          </w:p>
        </w:tc>
        <w:tc>
          <w:tcPr>
            <w:tcW w:w="1766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Обезвреждане</w:t>
            </w: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на площадката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Име на външна фирма извършваща оползотворяване или обезвреждане</w:t>
            </w:r>
          </w:p>
        </w:tc>
        <w:tc>
          <w:tcPr>
            <w:tcW w:w="851" w:type="dxa"/>
            <w:textDirection w:val="tbRl"/>
            <w:vAlign w:val="center"/>
          </w:tcPr>
          <w:p w:rsidR="00723746" w:rsidRPr="00DD557E" w:rsidRDefault="00723746" w:rsidP="00C70855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</w:p>
          <w:p w:rsidR="006316C7" w:rsidRPr="00DD557E" w:rsidRDefault="006316C7" w:rsidP="00C70855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0"/>
                <w:u w:val="none"/>
                <w:lang w:val="bg-BG" w:eastAsia="bg-BG"/>
              </w:rPr>
              <w:t>Съответствие</w:t>
            </w:r>
          </w:p>
          <w:p w:rsidR="006316C7" w:rsidRPr="00DD557E" w:rsidRDefault="006316C7" w:rsidP="00C70855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</w:tc>
      </w:tr>
      <w:tr w:rsidR="006316C7" w:rsidRPr="00DD557E" w:rsidTr="00245855">
        <w:trPr>
          <w:trHeight w:val="921"/>
        </w:trPr>
        <w:tc>
          <w:tcPr>
            <w:tcW w:w="2235" w:type="dxa"/>
            <w:vAlign w:val="center"/>
          </w:tcPr>
          <w:p w:rsidR="006316C7" w:rsidRPr="00DD557E" w:rsidRDefault="00747DC1" w:rsidP="00C70855">
            <w:pPr>
              <w:spacing w:line="276" w:lineRule="auto"/>
              <w:jc w:val="center"/>
              <w:rPr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Материали, негодни за консумация или преработка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 xml:space="preserve">02 03 </w:t>
            </w:r>
            <w:r w:rsidR="00747DC1" w:rsidRPr="00DD557E">
              <w:rPr>
                <w:sz w:val="24"/>
                <w:szCs w:val="24"/>
                <w:lang w:val="bg-BG"/>
              </w:rPr>
              <w:t>04</w:t>
            </w:r>
          </w:p>
        </w:tc>
        <w:tc>
          <w:tcPr>
            <w:tcW w:w="2061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“Косаня” АД</w:t>
            </w: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гр. Мизия</w:t>
            </w: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п.к. 3330</w:t>
            </w:r>
          </w:p>
        </w:tc>
        <w:tc>
          <w:tcPr>
            <w:tcW w:w="851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47DC1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 xml:space="preserve">15 01 </w:t>
            </w:r>
            <w:r w:rsidR="00747DC1" w:rsidRPr="00DD557E">
              <w:rPr>
                <w:sz w:val="24"/>
                <w:szCs w:val="24"/>
                <w:lang w:val="bg-BG"/>
              </w:rPr>
              <w:t>01</w:t>
            </w:r>
          </w:p>
        </w:tc>
        <w:tc>
          <w:tcPr>
            <w:tcW w:w="2061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“Екобулпак”</w:t>
            </w:r>
          </w:p>
          <w:p w:rsidR="006316C7" w:rsidRPr="00DD557E" w:rsidRDefault="006316C7" w:rsidP="00ED751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гр. София</w:t>
            </w:r>
          </w:p>
        </w:tc>
        <w:tc>
          <w:tcPr>
            <w:tcW w:w="851" w:type="dxa"/>
            <w:vAlign w:val="center"/>
          </w:tcPr>
          <w:p w:rsidR="00723746" w:rsidRPr="00DD557E" w:rsidRDefault="00723746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47DC1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2061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“Екобулпак”</w:t>
            </w: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гр. София </w:t>
            </w:r>
          </w:p>
        </w:tc>
        <w:tc>
          <w:tcPr>
            <w:tcW w:w="851" w:type="dxa"/>
            <w:vAlign w:val="center"/>
          </w:tcPr>
          <w:p w:rsidR="00723746" w:rsidRPr="00DD557E" w:rsidRDefault="00723746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47DC1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Излязло от употреба оборудване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16 02 14</w:t>
            </w:r>
          </w:p>
        </w:tc>
        <w:tc>
          <w:tcPr>
            <w:tcW w:w="206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“Косаня” АД</w:t>
            </w: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гр. Мизия</w:t>
            </w:r>
          </w:p>
        </w:tc>
        <w:tc>
          <w:tcPr>
            <w:tcW w:w="85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Черни метали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19 12 02</w:t>
            </w:r>
          </w:p>
        </w:tc>
        <w:tc>
          <w:tcPr>
            <w:tcW w:w="206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“Косаня” АД</w:t>
            </w: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гр. Мизия</w:t>
            </w:r>
          </w:p>
        </w:tc>
        <w:tc>
          <w:tcPr>
            <w:tcW w:w="85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Цветни метали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19 12 03</w:t>
            </w:r>
          </w:p>
        </w:tc>
        <w:tc>
          <w:tcPr>
            <w:tcW w:w="206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“Косаня” АД</w:t>
            </w: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гр. Мизия</w:t>
            </w:r>
          </w:p>
        </w:tc>
        <w:tc>
          <w:tcPr>
            <w:tcW w:w="85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Нехлорирани хидравлични масла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13 01 10*</w:t>
            </w:r>
          </w:p>
        </w:tc>
        <w:tc>
          <w:tcPr>
            <w:tcW w:w="206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Анди ЕООД Враца</w:t>
            </w:r>
          </w:p>
        </w:tc>
        <w:tc>
          <w:tcPr>
            <w:tcW w:w="85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lastRenderedPageBreak/>
              <w:t>Нехлорирани моторни смазочни масла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13 02 05*</w:t>
            </w:r>
          </w:p>
        </w:tc>
        <w:tc>
          <w:tcPr>
            <w:tcW w:w="206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Предаване на лицензирани фирми</w:t>
            </w: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 w:val="22"/>
                <w:szCs w:val="22"/>
                <w:u w:val="none"/>
                <w:lang w:val="bg-BG" w:eastAsia="bg-BG"/>
              </w:rPr>
              <w:t>Анди ЕООД Враца</w:t>
            </w:r>
          </w:p>
        </w:tc>
        <w:tc>
          <w:tcPr>
            <w:tcW w:w="85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Оловни акумулаторни батерии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16 06 01*</w:t>
            </w:r>
          </w:p>
        </w:tc>
        <w:tc>
          <w:tcPr>
            <w:tcW w:w="206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“Косаня” АД</w:t>
            </w:r>
          </w:p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гр. Мизия</w:t>
            </w:r>
          </w:p>
        </w:tc>
        <w:tc>
          <w:tcPr>
            <w:tcW w:w="85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Флуоресцентни тръби и други отпадъци съдържащи живак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20 01 21*</w:t>
            </w:r>
          </w:p>
        </w:tc>
        <w:tc>
          <w:tcPr>
            <w:tcW w:w="206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Предаване на </w:t>
            </w:r>
            <w:r w:rsidR="00723746"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 xml:space="preserve">лицензирани </w:t>
            </w: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фирми</w:t>
            </w:r>
          </w:p>
        </w:tc>
        <w:tc>
          <w:tcPr>
            <w:tcW w:w="85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Смеси от бетон, тухли, керемиди, плочки и др.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17 01 07</w:t>
            </w:r>
          </w:p>
        </w:tc>
        <w:tc>
          <w:tcPr>
            <w:tcW w:w="206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Общинско Депо гр. Оряхово</w:t>
            </w:r>
          </w:p>
        </w:tc>
        <w:tc>
          <w:tcPr>
            <w:tcW w:w="85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Смесени битови отпадъци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20 03 01</w:t>
            </w:r>
          </w:p>
        </w:tc>
        <w:tc>
          <w:tcPr>
            <w:tcW w:w="206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Общинско Депо гр. Оряхово</w:t>
            </w:r>
          </w:p>
        </w:tc>
        <w:tc>
          <w:tcPr>
            <w:tcW w:w="85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  <w:tr w:rsidR="006316C7" w:rsidRPr="00DD557E" w:rsidTr="00245855">
        <w:tc>
          <w:tcPr>
            <w:tcW w:w="2235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Утайки от септични ями</w:t>
            </w:r>
          </w:p>
        </w:tc>
        <w:tc>
          <w:tcPr>
            <w:tcW w:w="1275" w:type="dxa"/>
            <w:vAlign w:val="center"/>
          </w:tcPr>
          <w:p w:rsidR="006316C7" w:rsidRPr="00DD557E" w:rsidRDefault="006316C7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20 03 04</w:t>
            </w:r>
          </w:p>
        </w:tc>
        <w:tc>
          <w:tcPr>
            <w:tcW w:w="206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766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2552" w:type="dxa"/>
            <w:vAlign w:val="center"/>
          </w:tcPr>
          <w:p w:rsidR="006316C7" w:rsidRPr="00DD557E" w:rsidRDefault="006316C7" w:rsidP="00C708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  <w:lang w:val="bg-BG" w:eastAsia="bg-BG"/>
              </w:rPr>
            </w:pPr>
            <w:r w:rsidRPr="00DD557E">
              <w:rPr>
                <w:rFonts w:ascii="Times New Roman" w:hAnsi="Times New Roman"/>
                <w:szCs w:val="24"/>
                <w:u w:val="none"/>
                <w:lang w:val="bg-BG" w:eastAsia="bg-BG"/>
              </w:rPr>
              <w:t>Предаване на фирми</w:t>
            </w:r>
          </w:p>
        </w:tc>
        <w:tc>
          <w:tcPr>
            <w:tcW w:w="851" w:type="dxa"/>
            <w:vAlign w:val="center"/>
          </w:tcPr>
          <w:p w:rsidR="006316C7" w:rsidRPr="00DD557E" w:rsidRDefault="00723746" w:rsidP="00C70855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</w:t>
            </w:r>
          </w:p>
        </w:tc>
      </w:tr>
    </w:tbl>
    <w:p w:rsidR="006316C7" w:rsidRPr="00DD557E" w:rsidRDefault="006316C7" w:rsidP="006316C7">
      <w:pPr>
        <w:spacing w:line="276" w:lineRule="auto"/>
        <w:jc w:val="center"/>
        <w:rPr>
          <w:b/>
          <w:color w:val="000000"/>
          <w:sz w:val="28"/>
          <w:szCs w:val="28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b/>
          <w:color w:val="000000"/>
          <w:sz w:val="28"/>
          <w:szCs w:val="28"/>
          <w:lang w:val="bg-BG"/>
        </w:rPr>
      </w:pPr>
    </w:p>
    <w:p w:rsidR="006316C7" w:rsidRPr="00DD557E" w:rsidRDefault="00723746" w:rsidP="006316C7">
      <w:pPr>
        <w:spacing w:line="276" w:lineRule="auto"/>
        <w:jc w:val="center"/>
        <w:rPr>
          <w:b/>
          <w:color w:val="000000"/>
          <w:sz w:val="28"/>
          <w:szCs w:val="28"/>
          <w:lang w:val="bg-BG"/>
        </w:rPr>
      </w:pPr>
      <w:r w:rsidRPr="00DD557E">
        <w:rPr>
          <w:b/>
          <w:color w:val="000000"/>
          <w:sz w:val="28"/>
          <w:szCs w:val="28"/>
          <w:lang w:val="bg-BG"/>
        </w:rPr>
        <w:t>Таблица 5 Шумови емисии.</w:t>
      </w:r>
    </w:p>
    <w:p w:rsidR="006316C7" w:rsidRPr="00DD557E" w:rsidRDefault="006316C7" w:rsidP="006316C7">
      <w:pPr>
        <w:spacing w:line="276" w:lineRule="auto"/>
        <w:jc w:val="center"/>
        <w:rPr>
          <w:b/>
          <w:color w:val="000000"/>
          <w:sz w:val="28"/>
          <w:szCs w:val="28"/>
          <w:lang w:val="bg-BG"/>
        </w:rPr>
      </w:pPr>
    </w:p>
    <w:p w:rsidR="006316C7" w:rsidRPr="00DD557E" w:rsidRDefault="006316C7" w:rsidP="006316C7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Съгласно КР №259-Н</w:t>
      </w:r>
      <w:r w:rsidR="00794CB7" w:rsidRPr="00DD557E">
        <w:rPr>
          <w:sz w:val="28"/>
          <w:szCs w:val="28"/>
          <w:lang w:val="bg-BG"/>
        </w:rPr>
        <w:t>1</w:t>
      </w:r>
      <w:r w:rsidRPr="00DD557E">
        <w:rPr>
          <w:sz w:val="28"/>
          <w:szCs w:val="28"/>
          <w:lang w:val="bg-BG"/>
        </w:rPr>
        <w:t>/20</w:t>
      </w:r>
      <w:r w:rsidR="00794CB7" w:rsidRPr="00DD557E">
        <w:rPr>
          <w:sz w:val="28"/>
          <w:szCs w:val="28"/>
          <w:lang w:val="bg-BG"/>
        </w:rPr>
        <w:t>12</w:t>
      </w:r>
      <w:r w:rsidRPr="00DD557E">
        <w:rPr>
          <w:sz w:val="28"/>
          <w:szCs w:val="28"/>
          <w:lang w:val="bg-BG"/>
        </w:rPr>
        <w:t xml:space="preserve"> г., Операторът извършва мониторинг на шума веднъж на две години. Последното замерване на шума е извършено през 201</w:t>
      </w:r>
      <w:r w:rsidR="005A091B">
        <w:rPr>
          <w:sz w:val="28"/>
          <w:szCs w:val="28"/>
          <w:lang w:val="bg-BG"/>
        </w:rPr>
        <w:t>7</w:t>
      </w:r>
      <w:r w:rsidRPr="00DD557E">
        <w:rPr>
          <w:sz w:val="28"/>
          <w:szCs w:val="28"/>
          <w:lang w:val="bg-BG"/>
        </w:rPr>
        <w:t xml:space="preserve"> год. и </w:t>
      </w:r>
      <w:r w:rsidR="00794CB7" w:rsidRPr="00DD557E">
        <w:rPr>
          <w:sz w:val="28"/>
          <w:szCs w:val="28"/>
          <w:lang w:val="bg-BG"/>
        </w:rPr>
        <w:t>резултатите се</w:t>
      </w:r>
      <w:r w:rsidRPr="00DD557E">
        <w:rPr>
          <w:sz w:val="28"/>
          <w:szCs w:val="28"/>
          <w:lang w:val="bg-BG"/>
        </w:rPr>
        <w:t xml:space="preserve"> докладва</w:t>
      </w:r>
      <w:r w:rsidR="00794CB7" w:rsidRPr="00DD557E">
        <w:rPr>
          <w:sz w:val="28"/>
          <w:szCs w:val="28"/>
          <w:lang w:val="bg-BG"/>
        </w:rPr>
        <w:t>т</w:t>
      </w:r>
      <w:r w:rsidRPr="00DD557E">
        <w:rPr>
          <w:sz w:val="28"/>
          <w:szCs w:val="28"/>
          <w:lang w:val="bg-BG"/>
        </w:rPr>
        <w:t xml:space="preserve"> </w:t>
      </w:r>
      <w:r w:rsidR="00794CB7" w:rsidRPr="00DD557E">
        <w:rPr>
          <w:sz w:val="28"/>
          <w:szCs w:val="28"/>
          <w:lang w:val="bg-BG"/>
        </w:rPr>
        <w:t>в настоящия Годишен</w:t>
      </w:r>
      <w:r w:rsidRPr="00DD557E">
        <w:rPr>
          <w:sz w:val="28"/>
          <w:szCs w:val="28"/>
          <w:lang w:val="bg-BG"/>
        </w:rPr>
        <w:t xml:space="preserve"> доклад.</w:t>
      </w:r>
    </w:p>
    <w:p w:rsidR="007C7DB4" w:rsidRPr="00DD557E" w:rsidRDefault="006316C7" w:rsidP="006316C7">
      <w:pPr>
        <w:spacing w:line="360" w:lineRule="auto"/>
        <w:ind w:firstLine="36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ab/>
        <w:t xml:space="preserve">Замерванията са направени от </w:t>
      </w:r>
      <w:r w:rsidR="005A091B" w:rsidRPr="00DD557E">
        <w:rPr>
          <w:sz w:val="28"/>
          <w:szCs w:val="28"/>
          <w:lang w:val="bg-BG"/>
        </w:rPr>
        <w:t xml:space="preserve">ЛИК “ЛИПГЕЙ” към фирма “Пехливанов </w:t>
      </w:r>
      <w:r w:rsidR="00245855">
        <w:rPr>
          <w:sz w:val="28"/>
          <w:szCs w:val="28"/>
          <w:lang w:val="bg-BG"/>
        </w:rPr>
        <w:t>И</w:t>
      </w:r>
      <w:r w:rsidR="005A091B" w:rsidRPr="00DD557E">
        <w:rPr>
          <w:sz w:val="28"/>
          <w:szCs w:val="28"/>
          <w:lang w:val="bg-BG"/>
        </w:rPr>
        <w:t>нженеринг” ООД, гр. София</w:t>
      </w:r>
      <w:r w:rsidR="00600A3A">
        <w:rPr>
          <w:sz w:val="28"/>
          <w:szCs w:val="28"/>
          <w:lang w:val="bg-BG"/>
        </w:rPr>
        <w:t>,</w:t>
      </w:r>
      <w:r w:rsidRPr="00DD557E">
        <w:rPr>
          <w:sz w:val="28"/>
          <w:szCs w:val="28"/>
          <w:lang w:val="bg-BG"/>
        </w:rPr>
        <w:t xml:space="preserve"> притежаваща </w:t>
      </w:r>
      <w:r w:rsidR="00600A3A" w:rsidRPr="00600A3A">
        <w:rPr>
          <w:sz w:val="28"/>
          <w:szCs w:val="28"/>
          <w:lang w:val="bg-BG"/>
        </w:rPr>
        <w:t>Сертификат № 5 / 30.06.2017 год. валиден до 30.06.2021 год. издаден от ИА БСА, съгласно БДС EN ISO/IEC 17025:</w:t>
      </w:r>
      <w:r w:rsidR="00600A3A" w:rsidRPr="008A3033">
        <w:rPr>
          <w:sz w:val="28"/>
          <w:szCs w:val="28"/>
          <w:lang w:val="bg-BG"/>
        </w:rPr>
        <w:t>2006</w:t>
      </w:r>
      <w:r w:rsidR="008A3033">
        <w:rPr>
          <w:sz w:val="28"/>
          <w:szCs w:val="28"/>
          <w:lang w:val="bg-BG"/>
        </w:rPr>
        <w:t>.</w:t>
      </w:r>
    </w:p>
    <w:p w:rsidR="006316C7" w:rsidRPr="00DD557E" w:rsidRDefault="008A3033" w:rsidP="003D0979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 извършване на замерванията са използвани</w:t>
      </w:r>
      <w:r w:rsidR="006316C7" w:rsidRPr="00DD557E">
        <w:rPr>
          <w:sz w:val="28"/>
          <w:szCs w:val="28"/>
          <w:lang w:val="bg-BG"/>
        </w:rPr>
        <w:t xml:space="preserve"> следн</w:t>
      </w:r>
      <w:r>
        <w:rPr>
          <w:sz w:val="28"/>
          <w:szCs w:val="28"/>
          <w:lang w:val="bg-BG"/>
        </w:rPr>
        <w:t>ите</w:t>
      </w:r>
      <w:r w:rsidR="006316C7" w:rsidRPr="00DD557E">
        <w:rPr>
          <w:sz w:val="28"/>
          <w:szCs w:val="28"/>
          <w:lang w:val="bg-BG"/>
        </w:rPr>
        <w:t xml:space="preserve"> апаратур</w:t>
      </w:r>
      <w:r>
        <w:rPr>
          <w:sz w:val="28"/>
          <w:szCs w:val="28"/>
          <w:lang w:val="bg-BG"/>
        </w:rPr>
        <w:t>и</w:t>
      </w:r>
      <w:r w:rsidR="006316C7" w:rsidRPr="00DD557E">
        <w:rPr>
          <w:sz w:val="28"/>
          <w:szCs w:val="28"/>
          <w:lang w:val="bg-BG"/>
        </w:rPr>
        <w:t>:</w:t>
      </w:r>
    </w:p>
    <w:p w:rsidR="008A3033" w:rsidRPr="008A3033" w:rsidRDefault="008A3033" w:rsidP="008A3033">
      <w:pPr>
        <w:numPr>
          <w:ilvl w:val="0"/>
          <w:numId w:val="25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  <w:lang w:val="en-US" w:eastAsia="en-US"/>
        </w:rPr>
      </w:pPr>
      <w:r w:rsidRPr="008A3033">
        <w:rPr>
          <w:sz w:val="28"/>
          <w:szCs w:val="28"/>
          <w:lang w:val="bg-BG" w:eastAsia="en-US"/>
        </w:rPr>
        <w:t xml:space="preserve">Шумомер тип: Интегриращ шумомер </w:t>
      </w:r>
      <w:r w:rsidRPr="008A3033">
        <w:rPr>
          <w:sz w:val="28"/>
          <w:szCs w:val="28"/>
          <w:lang w:val="en-US" w:eastAsia="en-US"/>
        </w:rPr>
        <w:t xml:space="preserve"> CEL-633C</w:t>
      </w:r>
      <w:r w:rsidRPr="008A3033">
        <w:rPr>
          <w:sz w:val="28"/>
          <w:szCs w:val="28"/>
          <w:lang w:val="bg-BG" w:eastAsia="en-US"/>
        </w:rPr>
        <w:t>, Ид. №0442269</w:t>
      </w:r>
      <w:r w:rsidRPr="008A3033">
        <w:rPr>
          <w:sz w:val="28"/>
          <w:szCs w:val="28"/>
          <w:lang w:val="en-US" w:eastAsia="en-US"/>
        </w:rPr>
        <w:t>;</w:t>
      </w:r>
    </w:p>
    <w:p w:rsidR="008A3033" w:rsidRPr="008A3033" w:rsidRDefault="008A3033" w:rsidP="008A3033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US" w:eastAsia="en-US"/>
        </w:rPr>
      </w:pPr>
      <w:r w:rsidRPr="008A3033">
        <w:rPr>
          <w:sz w:val="28"/>
          <w:szCs w:val="28"/>
          <w:lang w:val="bg-BG" w:eastAsia="en-US"/>
        </w:rPr>
        <w:t xml:space="preserve">Звуков калибратор </w:t>
      </w:r>
      <w:r w:rsidRPr="008A3033">
        <w:rPr>
          <w:sz w:val="28"/>
          <w:szCs w:val="28"/>
          <w:lang w:val="en-US" w:eastAsia="en-US"/>
        </w:rPr>
        <w:t>CEL-120/1,</w:t>
      </w:r>
      <w:r w:rsidRPr="008A3033">
        <w:rPr>
          <w:sz w:val="28"/>
          <w:szCs w:val="28"/>
          <w:lang w:val="bg-BG" w:eastAsia="en-US"/>
        </w:rPr>
        <w:t xml:space="preserve"> </w:t>
      </w:r>
      <w:r w:rsidRPr="008A3033">
        <w:rPr>
          <w:sz w:val="28"/>
          <w:szCs w:val="28"/>
          <w:lang w:val="en-US" w:eastAsia="en-US"/>
        </w:rPr>
        <w:t>Ид.</w:t>
      </w:r>
      <w:r w:rsidRPr="008A3033">
        <w:rPr>
          <w:sz w:val="28"/>
          <w:szCs w:val="28"/>
          <w:lang w:val="bg-BG" w:eastAsia="en-US"/>
        </w:rPr>
        <w:t xml:space="preserve"> </w:t>
      </w:r>
      <w:r w:rsidRPr="008A3033">
        <w:rPr>
          <w:sz w:val="28"/>
          <w:szCs w:val="28"/>
          <w:lang w:val="en-US" w:eastAsia="en-US"/>
        </w:rPr>
        <w:t>№</w:t>
      </w:r>
      <w:r w:rsidRPr="008A3033">
        <w:rPr>
          <w:sz w:val="28"/>
          <w:szCs w:val="28"/>
          <w:lang w:val="bg-BG" w:eastAsia="en-US"/>
        </w:rPr>
        <w:t>5231016</w:t>
      </w:r>
      <w:r w:rsidRPr="008A3033">
        <w:rPr>
          <w:sz w:val="28"/>
          <w:szCs w:val="28"/>
          <w:lang w:val="en-US" w:eastAsia="en-US"/>
        </w:rPr>
        <w:t>;</w:t>
      </w:r>
    </w:p>
    <w:p w:rsidR="008A3033" w:rsidRPr="008A3033" w:rsidRDefault="008A3033" w:rsidP="008A3033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bg-BG" w:eastAsia="en-US"/>
        </w:rPr>
      </w:pPr>
      <w:r w:rsidRPr="008A3033">
        <w:rPr>
          <w:sz w:val="28"/>
          <w:szCs w:val="28"/>
          <w:lang w:val="bg-BG" w:eastAsia="en-US"/>
        </w:rPr>
        <w:t>Барометър анероиден,Тип БАММ-1, Ид. №6013;</w:t>
      </w:r>
    </w:p>
    <w:p w:rsidR="008A3033" w:rsidRPr="008A3033" w:rsidRDefault="008A3033" w:rsidP="008A3033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bg-BG" w:eastAsia="en-US"/>
        </w:rPr>
      </w:pPr>
      <w:r w:rsidRPr="008A3033">
        <w:rPr>
          <w:sz w:val="28"/>
          <w:szCs w:val="28"/>
          <w:lang w:val="bg-BG" w:eastAsia="en-US"/>
        </w:rPr>
        <w:t>Термохигрометър ц</w:t>
      </w:r>
      <w:r w:rsidRPr="008A3033">
        <w:rPr>
          <w:sz w:val="28"/>
          <w:szCs w:val="28"/>
          <w:lang w:val="en-US" w:eastAsia="en-US"/>
        </w:rPr>
        <w:t>и</w:t>
      </w:r>
      <w:r w:rsidRPr="008A3033">
        <w:rPr>
          <w:sz w:val="28"/>
          <w:szCs w:val="28"/>
          <w:lang w:val="bg-BG" w:eastAsia="en-US"/>
        </w:rPr>
        <w:t xml:space="preserve">фров, Тип Testo </w:t>
      </w:r>
      <w:r w:rsidRPr="008A3033">
        <w:rPr>
          <w:sz w:val="28"/>
          <w:szCs w:val="28"/>
          <w:lang w:val="en-US" w:eastAsia="en-US"/>
        </w:rPr>
        <w:t>623,</w:t>
      </w:r>
      <w:r w:rsidRPr="008A3033">
        <w:rPr>
          <w:sz w:val="28"/>
          <w:szCs w:val="28"/>
          <w:lang w:val="bg-BG" w:eastAsia="en-US"/>
        </w:rPr>
        <w:t xml:space="preserve"> И</w:t>
      </w:r>
      <w:r w:rsidRPr="008A3033">
        <w:rPr>
          <w:sz w:val="28"/>
          <w:szCs w:val="28"/>
          <w:lang w:val="en-US" w:eastAsia="en-US"/>
        </w:rPr>
        <w:t>д.</w:t>
      </w:r>
      <w:r w:rsidRPr="008A3033">
        <w:rPr>
          <w:sz w:val="28"/>
          <w:szCs w:val="28"/>
          <w:lang w:val="bg-BG" w:eastAsia="en-US"/>
        </w:rPr>
        <w:t xml:space="preserve"> </w:t>
      </w:r>
      <w:r w:rsidRPr="008A3033">
        <w:rPr>
          <w:sz w:val="28"/>
          <w:szCs w:val="28"/>
          <w:lang w:val="en-US" w:eastAsia="en-US"/>
        </w:rPr>
        <w:t>№39603882</w:t>
      </w:r>
      <w:r w:rsidRPr="008A3033">
        <w:rPr>
          <w:sz w:val="28"/>
          <w:szCs w:val="28"/>
          <w:lang w:val="bg-BG" w:eastAsia="en-US"/>
        </w:rPr>
        <w:t>;</w:t>
      </w:r>
    </w:p>
    <w:p w:rsidR="008A3033" w:rsidRPr="008A3033" w:rsidRDefault="008A3033" w:rsidP="008A3033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bg-BG" w:eastAsia="en-US"/>
        </w:rPr>
      </w:pPr>
      <w:r w:rsidRPr="008A3033">
        <w:rPr>
          <w:sz w:val="28"/>
          <w:szCs w:val="28"/>
          <w:lang w:val="bg-BG" w:eastAsia="en-US"/>
        </w:rPr>
        <w:t>Комбиниран уред (Термометър и анемометър</w:t>
      </w:r>
      <w:r w:rsidRPr="008A3033">
        <w:rPr>
          <w:sz w:val="28"/>
          <w:szCs w:val="28"/>
          <w:lang w:val="en-US" w:eastAsia="en-US"/>
        </w:rPr>
        <w:t xml:space="preserve">, </w:t>
      </w:r>
      <w:r w:rsidRPr="008A3033">
        <w:rPr>
          <w:sz w:val="28"/>
          <w:szCs w:val="28"/>
          <w:lang w:val="bg-BG" w:eastAsia="en-US"/>
        </w:rPr>
        <w:t>цифров), Тип Testo 425, Ид. №01884431;</w:t>
      </w:r>
    </w:p>
    <w:p w:rsidR="008A3033" w:rsidRPr="008A3033" w:rsidRDefault="008A3033" w:rsidP="008A3033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bg-BG" w:eastAsia="en-US"/>
        </w:rPr>
      </w:pPr>
      <w:r w:rsidRPr="008A3033">
        <w:rPr>
          <w:sz w:val="28"/>
          <w:szCs w:val="28"/>
          <w:lang w:val="bg-BG" w:eastAsia="en-US"/>
        </w:rPr>
        <w:lastRenderedPageBreak/>
        <w:t xml:space="preserve">Щрихова мярка за дължина, тип ролетка, Ид. № </w:t>
      </w:r>
      <w:r w:rsidRPr="008A3033">
        <w:rPr>
          <w:sz w:val="28"/>
          <w:szCs w:val="28"/>
          <w:lang w:val="en-US" w:eastAsia="en-US"/>
        </w:rPr>
        <w:t>RO</w:t>
      </w:r>
      <w:r w:rsidRPr="008A3033">
        <w:rPr>
          <w:sz w:val="28"/>
          <w:szCs w:val="28"/>
          <w:lang w:val="bg-BG" w:eastAsia="en-US"/>
        </w:rPr>
        <w:t>1115.</w:t>
      </w:r>
    </w:p>
    <w:p w:rsidR="006316C7" w:rsidRPr="00DD557E" w:rsidRDefault="00E346E2" w:rsidP="006316C7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Измерителният контур и измерителните точки</w:t>
      </w:r>
      <w:r w:rsidR="006316C7" w:rsidRPr="00DD557E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>са означени на схемата на обекта</w:t>
      </w:r>
      <w:r w:rsidR="008A3033">
        <w:rPr>
          <w:sz w:val="28"/>
          <w:szCs w:val="28"/>
          <w:lang w:val="bg-BG"/>
        </w:rPr>
        <w:t>, а резултатите от замерванията са нанесени</w:t>
      </w:r>
      <w:r w:rsidR="006316C7" w:rsidRPr="00483785">
        <w:rPr>
          <w:sz w:val="28"/>
          <w:szCs w:val="28"/>
          <w:lang w:val="bg-BG"/>
        </w:rPr>
        <w:t xml:space="preserve"> </w:t>
      </w:r>
      <w:r w:rsidR="008A3033">
        <w:rPr>
          <w:sz w:val="28"/>
          <w:szCs w:val="28"/>
          <w:lang w:val="bg-BG"/>
        </w:rPr>
        <w:t>в</w:t>
      </w:r>
      <w:r w:rsidRPr="00483785">
        <w:rPr>
          <w:sz w:val="28"/>
          <w:szCs w:val="28"/>
          <w:lang w:val="bg-BG"/>
        </w:rPr>
        <w:t xml:space="preserve"> Протокол</w:t>
      </w:r>
      <w:r w:rsidR="00483785" w:rsidRPr="00483785">
        <w:rPr>
          <w:sz w:val="28"/>
          <w:szCs w:val="28"/>
          <w:lang w:val="bg-BG"/>
        </w:rPr>
        <w:t>ите</w:t>
      </w:r>
      <w:r w:rsidRPr="00483785">
        <w:rPr>
          <w:sz w:val="28"/>
          <w:szCs w:val="28"/>
          <w:lang w:val="bg-BG"/>
        </w:rPr>
        <w:t xml:space="preserve"> </w:t>
      </w:r>
      <w:r w:rsidR="008A3033">
        <w:rPr>
          <w:sz w:val="28"/>
          <w:szCs w:val="28"/>
          <w:lang w:val="bg-BG"/>
        </w:rPr>
        <w:t>за провеждане на собствени</w:t>
      </w:r>
      <w:r w:rsidR="008A3033" w:rsidRPr="00DD557E">
        <w:rPr>
          <w:sz w:val="28"/>
          <w:szCs w:val="28"/>
          <w:lang w:val="bg-BG"/>
        </w:rPr>
        <w:t xml:space="preserve"> измервания на нивата на шум </w:t>
      </w:r>
      <w:r w:rsidR="008A3033">
        <w:rPr>
          <w:sz w:val="28"/>
          <w:szCs w:val="28"/>
          <w:lang w:val="bg-BG"/>
        </w:rPr>
        <w:t xml:space="preserve">в двата контура </w:t>
      </w:r>
      <w:r w:rsidR="006316C7" w:rsidRPr="00483785">
        <w:rPr>
          <w:sz w:val="28"/>
          <w:szCs w:val="28"/>
          <w:lang w:val="bg-BG"/>
        </w:rPr>
        <w:t>№</w:t>
      </w:r>
      <w:r w:rsidR="00483785" w:rsidRPr="00483785">
        <w:rPr>
          <w:sz w:val="28"/>
          <w:szCs w:val="28"/>
          <w:lang w:val="bg-BG"/>
        </w:rPr>
        <w:t>242Я.4</w:t>
      </w:r>
      <w:r w:rsidR="006316C7" w:rsidRPr="00483785">
        <w:rPr>
          <w:sz w:val="28"/>
          <w:szCs w:val="28"/>
          <w:lang w:val="bg-BG"/>
        </w:rPr>
        <w:t>/</w:t>
      </w:r>
      <w:r w:rsidR="00483785" w:rsidRPr="00483785">
        <w:rPr>
          <w:sz w:val="28"/>
          <w:szCs w:val="28"/>
          <w:lang w:val="bg-BG"/>
        </w:rPr>
        <w:t>13</w:t>
      </w:r>
      <w:r w:rsidR="00794CB7" w:rsidRPr="00483785">
        <w:rPr>
          <w:sz w:val="28"/>
          <w:szCs w:val="28"/>
          <w:lang w:val="bg-BG"/>
        </w:rPr>
        <w:t>.</w:t>
      </w:r>
      <w:r w:rsidR="00483785" w:rsidRPr="00483785">
        <w:rPr>
          <w:sz w:val="28"/>
          <w:szCs w:val="28"/>
          <w:lang w:val="bg-BG"/>
        </w:rPr>
        <w:t>11</w:t>
      </w:r>
      <w:r w:rsidR="006316C7" w:rsidRPr="00483785">
        <w:rPr>
          <w:sz w:val="28"/>
          <w:szCs w:val="28"/>
          <w:lang w:val="bg-BG"/>
        </w:rPr>
        <w:t>.201</w:t>
      </w:r>
      <w:r w:rsidR="00483785" w:rsidRPr="00483785">
        <w:rPr>
          <w:sz w:val="28"/>
          <w:szCs w:val="28"/>
          <w:lang w:val="bg-BG"/>
        </w:rPr>
        <w:t>7</w:t>
      </w:r>
      <w:r w:rsidR="006316C7" w:rsidRPr="00483785">
        <w:rPr>
          <w:sz w:val="28"/>
          <w:szCs w:val="28"/>
          <w:lang w:val="bg-BG"/>
        </w:rPr>
        <w:t xml:space="preserve"> г. </w:t>
      </w:r>
      <w:r w:rsidR="00D4689E" w:rsidRPr="00483785">
        <w:rPr>
          <w:sz w:val="28"/>
          <w:szCs w:val="28"/>
          <w:lang w:val="bg-BG"/>
        </w:rPr>
        <w:t>и №</w:t>
      </w:r>
      <w:r w:rsidR="00483785" w:rsidRPr="00483785">
        <w:rPr>
          <w:sz w:val="28"/>
          <w:szCs w:val="28"/>
          <w:lang w:val="bg-BG"/>
        </w:rPr>
        <w:t>242Я.5</w:t>
      </w:r>
      <w:r w:rsidR="00D4689E" w:rsidRPr="00483785">
        <w:rPr>
          <w:sz w:val="28"/>
          <w:szCs w:val="28"/>
          <w:lang w:val="bg-BG"/>
        </w:rPr>
        <w:t>/</w:t>
      </w:r>
      <w:r w:rsidR="00483785" w:rsidRPr="00483785">
        <w:rPr>
          <w:sz w:val="28"/>
          <w:szCs w:val="28"/>
          <w:lang w:val="bg-BG"/>
        </w:rPr>
        <w:t>13</w:t>
      </w:r>
      <w:r w:rsidR="00D4689E" w:rsidRPr="00483785">
        <w:rPr>
          <w:sz w:val="28"/>
          <w:szCs w:val="28"/>
          <w:lang w:val="bg-BG"/>
        </w:rPr>
        <w:t>.</w:t>
      </w:r>
      <w:r w:rsidR="00483785" w:rsidRPr="00483785">
        <w:rPr>
          <w:sz w:val="28"/>
          <w:szCs w:val="28"/>
          <w:lang w:val="bg-BG"/>
        </w:rPr>
        <w:t>11</w:t>
      </w:r>
      <w:r w:rsidR="00D4689E" w:rsidRPr="00483785">
        <w:rPr>
          <w:sz w:val="28"/>
          <w:szCs w:val="28"/>
          <w:lang w:val="bg-BG"/>
        </w:rPr>
        <w:t>.201</w:t>
      </w:r>
      <w:r w:rsidR="00483785" w:rsidRPr="00483785">
        <w:rPr>
          <w:sz w:val="28"/>
          <w:szCs w:val="28"/>
          <w:lang w:val="bg-BG"/>
        </w:rPr>
        <w:t>7</w:t>
      </w:r>
      <w:r w:rsidR="00D4689E" w:rsidRPr="00DD557E">
        <w:rPr>
          <w:sz w:val="28"/>
          <w:szCs w:val="28"/>
          <w:lang w:val="bg-BG"/>
        </w:rPr>
        <w:t xml:space="preserve"> год. </w:t>
      </w:r>
      <w:r w:rsidRPr="00DD557E">
        <w:rPr>
          <w:sz w:val="28"/>
          <w:szCs w:val="28"/>
          <w:lang w:val="bg-BG"/>
        </w:rPr>
        <w:t xml:space="preserve">от </w:t>
      </w:r>
      <w:r w:rsidR="00931BAA" w:rsidRPr="00DD557E">
        <w:rPr>
          <w:sz w:val="28"/>
          <w:szCs w:val="28"/>
          <w:lang w:val="bg-BG"/>
        </w:rPr>
        <w:t xml:space="preserve">ЛИК “ЛИПГЕЙ” към фирма “Пехливанов </w:t>
      </w:r>
      <w:r w:rsidR="00245855">
        <w:rPr>
          <w:sz w:val="28"/>
          <w:szCs w:val="28"/>
          <w:lang w:val="bg-BG"/>
        </w:rPr>
        <w:t>И</w:t>
      </w:r>
      <w:r w:rsidR="00931BAA" w:rsidRPr="00DD557E">
        <w:rPr>
          <w:sz w:val="28"/>
          <w:szCs w:val="28"/>
          <w:lang w:val="bg-BG"/>
        </w:rPr>
        <w:t>нженеринг” ООД, гр. София</w:t>
      </w:r>
      <w:r w:rsidRPr="00DD557E">
        <w:rPr>
          <w:sz w:val="28"/>
          <w:szCs w:val="28"/>
          <w:lang w:val="bg-BG"/>
        </w:rPr>
        <w:t>.</w:t>
      </w:r>
      <w:r w:rsidR="008A3033">
        <w:rPr>
          <w:sz w:val="28"/>
          <w:szCs w:val="28"/>
          <w:lang w:val="bg-BG"/>
        </w:rPr>
        <w:t xml:space="preserve"> Резултатите от анализите за докладвани в РИОСВ Враца.</w:t>
      </w:r>
    </w:p>
    <w:tbl>
      <w:tblPr>
        <w:tblW w:w="101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9"/>
        <w:gridCol w:w="1559"/>
        <w:gridCol w:w="1842"/>
        <w:gridCol w:w="1134"/>
        <w:gridCol w:w="1843"/>
      </w:tblGrid>
      <w:tr w:rsidR="006316C7" w:rsidRPr="00135139" w:rsidTr="00605332">
        <w:tc>
          <w:tcPr>
            <w:tcW w:w="3789" w:type="dxa"/>
            <w:shd w:val="clear" w:color="auto" w:fill="auto"/>
            <w:vAlign w:val="center"/>
          </w:tcPr>
          <w:p w:rsidR="006316C7" w:rsidRPr="00135139" w:rsidRDefault="00E346E2" w:rsidP="0013513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35139">
              <w:rPr>
                <w:b/>
                <w:sz w:val="22"/>
                <w:szCs w:val="22"/>
                <w:lang w:val="bg-BG"/>
              </w:rPr>
              <w:t>Място на измерването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6C7" w:rsidRPr="00135139" w:rsidRDefault="00E346E2" w:rsidP="0013513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35139">
              <w:rPr>
                <w:b/>
                <w:sz w:val="22"/>
                <w:szCs w:val="22"/>
                <w:lang w:val="bg-BG"/>
              </w:rPr>
              <w:t>Резултати от изпитването</w:t>
            </w:r>
          </w:p>
          <w:p w:rsidR="006316C7" w:rsidRPr="00135139" w:rsidRDefault="006316C7" w:rsidP="0013513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35139">
              <w:rPr>
                <w:b/>
                <w:sz w:val="22"/>
                <w:szCs w:val="22"/>
                <w:lang w:val="bg-BG"/>
              </w:rPr>
              <w:t>dB/А/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16C7" w:rsidRPr="00135139" w:rsidRDefault="00205FF0" w:rsidP="0013513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35139">
              <w:rPr>
                <w:b/>
                <w:sz w:val="22"/>
                <w:szCs w:val="22"/>
                <w:lang w:val="bg-BG"/>
              </w:rPr>
              <w:t>Допустимо ниво на звуковото налягане</w:t>
            </w:r>
            <w:r w:rsidR="006316C7" w:rsidRPr="00135139">
              <w:rPr>
                <w:b/>
                <w:sz w:val="22"/>
                <w:szCs w:val="22"/>
                <w:lang w:val="bg-BG"/>
              </w:rPr>
              <w:t xml:space="preserve"> dB/А/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6C7" w:rsidRPr="00135139" w:rsidRDefault="00205FF0" w:rsidP="0013513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35139">
              <w:rPr>
                <w:b/>
                <w:sz w:val="22"/>
                <w:szCs w:val="22"/>
                <w:lang w:val="bg-BG"/>
              </w:rPr>
              <w:t>Измерване през деня или нощта</w:t>
            </w:r>
          </w:p>
          <w:p w:rsidR="006316C7" w:rsidRPr="00135139" w:rsidRDefault="006316C7" w:rsidP="0013513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16C7" w:rsidRPr="00135139" w:rsidRDefault="00205FF0" w:rsidP="0013513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35139">
              <w:rPr>
                <w:b/>
                <w:sz w:val="22"/>
                <w:szCs w:val="22"/>
                <w:lang w:val="bg-BG"/>
              </w:rPr>
              <w:t>Съответствие или несъответствие</w:t>
            </w:r>
          </w:p>
        </w:tc>
      </w:tr>
      <w:tr w:rsidR="006316C7" w:rsidRPr="00135139" w:rsidTr="00605332">
        <w:tc>
          <w:tcPr>
            <w:tcW w:w="3789" w:type="dxa"/>
            <w:shd w:val="clear" w:color="auto" w:fill="auto"/>
          </w:tcPr>
          <w:p w:rsidR="006316C7" w:rsidRPr="00135139" w:rsidRDefault="006316C7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І-ви контур</w:t>
            </w:r>
          </w:p>
        </w:tc>
        <w:tc>
          <w:tcPr>
            <w:tcW w:w="1559" w:type="dxa"/>
            <w:shd w:val="clear" w:color="auto" w:fill="auto"/>
          </w:tcPr>
          <w:p w:rsidR="006316C7" w:rsidRPr="00135139" w:rsidRDefault="006316C7" w:rsidP="00F97AD1">
            <w:pPr>
              <w:jc w:val="center"/>
              <w:rPr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6316C7" w:rsidRPr="00135139" w:rsidRDefault="006316C7" w:rsidP="00F97AD1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6316C7" w:rsidRPr="00135139" w:rsidRDefault="006316C7" w:rsidP="00F97AD1">
            <w:pPr>
              <w:jc w:val="center"/>
              <w:rPr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6316C7" w:rsidRPr="00135139" w:rsidRDefault="006316C7" w:rsidP="00F97AD1">
            <w:pPr>
              <w:jc w:val="center"/>
              <w:rPr>
                <w:lang w:val="bg-BG"/>
              </w:rPr>
            </w:pPr>
          </w:p>
        </w:tc>
      </w:tr>
      <w:tr w:rsidR="00024B05" w:rsidRPr="00135139" w:rsidTr="00605332">
        <w:tc>
          <w:tcPr>
            <w:tcW w:w="3789" w:type="dxa"/>
            <w:shd w:val="clear" w:color="auto" w:fill="auto"/>
          </w:tcPr>
          <w:p w:rsidR="00024B0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</w:t>
            </w:r>
            <w:r w:rsidR="00024B05" w:rsidRPr="00135139">
              <w:rPr>
                <w:lang w:val="bg-BG"/>
              </w:rPr>
              <w:t>Т.1</w:t>
            </w:r>
          </w:p>
        </w:tc>
        <w:tc>
          <w:tcPr>
            <w:tcW w:w="1559" w:type="dxa"/>
            <w:shd w:val="clear" w:color="auto" w:fill="auto"/>
          </w:tcPr>
          <w:p w:rsidR="00024B0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59.8</w:t>
            </w:r>
          </w:p>
        </w:tc>
        <w:tc>
          <w:tcPr>
            <w:tcW w:w="1842" w:type="dxa"/>
            <w:shd w:val="clear" w:color="auto" w:fill="auto"/>
          </w:tcPr>
          <w:p w:rsidR="00024B05" w:rsidRPr="00135139" w:rsidRDefault="00024B0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024B05" w:rsidRPr="00135139" w:rsidRDefault="00024B0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024B05" w:rsidRPr="00135139" w:rsidRDefault="00024B0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024B05" w:rsidRPr="00135139" w:rsidTr="00605332">
        <w:tc>
          <w:tcPr>
            <w:tcW w:w="3789" w:type="dxa"/>
            <w:shd w:val="clear" w:color="auto" w:fill="auto"/>
          </w:tcPr>
          <w:p w:rsidR="00024B0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</w:t>
            </w:r>
            <w:r w:rsidR="00024B05" w:rsidRPr="00135139">
              <w:rPr>
                <w:lang w:val="bg-BG"/>
              </w:rPr>
              <w:t>Т.2</w:t>
            </w:r>
          </w:p>
        </w:tc>
        <w:tc>
          <w:tcPr>
            <w:tcW w:w="1559" w:type="dxa"/>
            <w:shd w:val="clear" w:color="auto" w:fill="auto"/>
          </w:tcPr>
          <w:p w:rsidR="00024B0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65.4</w:t>
            </w:r>
          </w:p>
        </w:tc>
        <w:tc>
          <w:tcPr>
            <w:tcW w:w="1842" w:type="dxa"/>
            <w:shd w:val="clear" w:color="auto" w:fill="auto"/>
          </w:tcPr>
          <w:p w:rsidR="00024B05" w:rsidRPr="00135139" w:rsidRDefault="00024B0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024B05" w:rsidRPr="00135139" w:rsidRDefault="00024B0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024B05" w:rsidRPr="00135139" w:rsidRDefault="00024B0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024B05" w:rsidRPr="00135139" w:rsidTr="00605332">
        <w:tc>
          <w:tcPr>
            <w:tcW w:w="3789" w:type="dxa"/>
            <w:shd w:val="clear" w:color="auto" w:fill="auto"/>
          </w:tcPr>
          <w:p w:rsidR="00024B0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</w:t>
            </w:r>
            <w:r w:rsidR="00024B05" w:rsidRPr="00135139">
              <w:rPr>
                <w:lang w:val="bg-BG"/>
              </w:rPr>
              <w:t>Т.3</w:t>
            </w:r>
          </w:p>
        </w:tc>
        <w:tc>
          <w:tcPr>
            <w:tcW w:w="1559" w:type="dxa"/>
            <w:shd w:val="clear" w:color="auto" w:fill="auto"/>
          </w:tcPr>
          <w:p w:rsidR="00024B0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60.1</w:t>
            </w:r>
          </w:p>
        </w:tc>
        <w:tc>
          <w:tcPr>
            <w:tcW w:w="1842" w:type="dxa"/>
            <w:shd w:val="clear" w:color="auto" w:fill="auto"/>
          </w:tcPr>
          <w:p w:rsidR="00024B05" w:rsidRPr="00135139" w:rsidRDefault="00024B0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024B05" w:rsidRPr="00135139" w:rsidRDefault="00024B0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024B05" w:rsidRPr="00135139" w:rsidRDefault="00024B0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024B05" w:rsidRPr="00135139" w:rsidTr="00605332">
        <w:tc>
          <w:tcPr>
            <w:tcW w:w="3789" w:type="dxa"/>
            <w:shd w:val="clear" w:color="auto" w:fill="auto"/>
          </w:tcPr>
          <w:p w:rsidR="00024B0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</w:t>
            </w:r>
            <w:r w:rsidR="00024B05" w:rsidRPr="00135139">
              <w:rPr>
                <w:lang w:val="bg-BG"/>
              </w:rPr>
              <w:t>Т.4</w:t>
            </w:r>
          </w:p>
        </w:tc>
        <w:tc>
          <w:tcPr>
            <w:tcW w:w="1559" w:type="dxa"/>
            <w:shd w:val="clear" w:color="auto" w:fill="auto"/>
          </w:tcPr>
          <w:p w:rsidR="00024B0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64.6</w:t>
            </w:r>
          </w:p>
        </w:tc>
        <w:tc>
          <w:tcPr>
            <w:tcW w:w="1842" w:type="dxa"/>
            <w:shd w:val="clear" w:color="auto" w:fill="auto"/>
          </w:tcPr>
          <w:p w:rsidR="00024B05" w:rsidRPr="00135139" w:rsidRDefault="00024B0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024B05" w:rsidRPr="00135139" w:rsidRDefault="00024B0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024B05" w:rsidRPr="00135139" w:rsidRDefault="00024B0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48378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ИТ.5 Фоново ниво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53.5</w:t>
            </w: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5D3A5B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5D3A5B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135139">
            <w:pPr>
              <w:jc w:val="center"/>
              <w:rPr>
                <w:sz w:val="18"/>
                <w:szCs w:val="18"/>
                <w:lang w:val="bg-BG"/>
              </w:rPr>
            </w:pPr>
            <w:r w:rsidRPr="00135139">
              <w:rPr>
                <w:sz w:val="18"/>
                <w:szCs w:val="18"/>
                <w:lang w:val="bg-BG"/>
              </w:rPr>
              <w:t>ИТ</w:t>
            </w:r>
            <w:r w:rsidR="00135139" w:rsidRPr="00135139">
              <w:rPr>
                <w:sz w:val="18"/>
                <w:szCs w:val="18"/>
                <w:lang w:val="bg-BG"/>
              </w:rPr>
              <w:t>.</w:t>
            </w:r>
            <w:r w:rsidRPr="00135139">
              <w:rPr>
                <w:sz w:val="18"/>
                <w:szCs w:val="18"/>
                <w:lang w:val="bg-BG"/>
              </w:rPr>
              <w:t>6 Ниво на обща звукова мощност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103.5</w:t>
            </w: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5D3A5B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5D3A5B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ІІ-ри контур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D4689E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ИТ.1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62.4</w:t>
            </w: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ИТ.2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57.1</w:t>
            </w: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ИТ.3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61.8</w:t>
            </w: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ИТ.4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66.3</w:t>
            </w: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ИТ.5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60.9</w:t>
            </w: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ИТ.6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55.4</w:t>
            </w: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ИТ.7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60.7</w:t>
            </w: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ИТ.8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65.1</w:t>
            </w: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70 dB /А/</w:t>
            </w: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DB4ED5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483785" w:rsidRPr="00135139" w:rsidTr="00605332">
        <w:tc>
          <w:tcPr>
            <w:tcW w:w="3789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ИТ.9 Фоново ниво</w:t>
            </w:r>
          </w:p>
        </w:tc>
        <w:tc>
          <w:tcPr>
            <w:tcW w:w="1559" w:type="dxa"/>
            <w:shd w:val="clear" w:color="auto" w:fill="auto"/>
          </w:tcPr>
          <w:p w:rsidR="00483785" w:rsidRPr="00135139" w:rsidRDefault="00483785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54.3</w:t>
            </w:r>
          </w:p>
        </w:tc>
        <w:tc>
          <w:tcPr>
            <w:tcW w:w="1842" w:type="dxa"/>
            <w:shd w:val="clear" w:color="auto" w:fill="auto"/>
          </w:tcPr>
          <w:p w:rsidR="00483785" w:rsidRPr="00135139" w:rsidRDefault="00483785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3785" w:rsidRPr="00135139" w:rsidRDefault="00483785" w:rsidP="005D3A5B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483785" w:rsidRPr="00135139" w:rsidRDefault="00483785" w:rsidP="005D3A5B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135139" w:rsidRPr="00135139" w:rsidTr="00605332">
        <w:tc>
          <w:tcPr>
            <w:tcW w:w="3789" w:type="dxa"/>
            <w:shd w:val="clear" w:color="auto" w:fill="auto"/>
          </w:tcPr>
          <w:p w:rsidR="00135139" w:rsidRPr="00135139" w:rsidRDefault="00135139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Ниво на шума в точката на въздействие</w:t>
            </w:r>
          </w:p>
        </w:tc>
        <w:tc>
          <w:tcPr>
            <w:tcW w:w="1559" w:type="dxa"/>
            <w:shd w:val="clear" w:color="auto" w:fill="auto"/>
          </w:tcPr>
          <w:p w:rsidR="00135139" w:rsidRPr="00135139" w:rsidRDefault="00135139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35.1</w:t>
            </w:r>
          </w:p>
        </w:tc>
        <w:tc>
          <w:tcPr>
            <w:tcW w:w="1842" w:type="dxa"/>
            <w:shd w:val="clear" w:color="auto" w:fill="auto"/>
          </w:tcPr>
          <w:p w:rsidR="00135139" w:rsidRPr="00135139" w:rsidRDefault="00135139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55 dB /А/</w:t>
            </w:r>
          </w:p>
        </w:tc>
        <w:tc>
          <w:tcPr>
            <w:tcW w:w="1134" w:type="dxa"/>
            <w:shd w:val="clear" w:color="auto" w:fill="auto"/>
          </w:tcPr>
          <w:p w:rsidR="00135139" w:rsidRPr="00135139" w:rsidRDefault="00135139" w:rsidP="005D3A5B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135139" w:rsidRPr="00135139" w:rsidRDefault="00135139" w:rsidP="005D3A5B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135139" w:rsidRPr="00135139" w:rsidTr="00605332">
        <w:tc>
          <w:tcPr>
            <w:tcW w:w="3789" w:type="dxa"/>
            <w:shd w:val="clear" w:color="auto" w:fill="auto"/>
          </w:tcPr>
          <w:p w:rsidR="00135139" w:rsidRPr="00135139" w:rsidRDefault="00135139" w:rsidP="00F97AD1">
            <w:pPr>
              <w:jc w:val="center"/>
              <w:rPr>
                <w:sz w:val="18"/>
                <w:szCs w:val="18"/>
                <w:lang w:val="bg-BG"/>
              </w:rPr>
            </w:pPr>
            <w:r w:rsidRPr="00135139">
              <w:rPr>
                <w:sz w:val="18"/>
                <w:szCs w:val="18"/>
                <w:lang w:val="bg-BG"/>
              </w:rPr>
              <w:t>Ниво на обща звукова мощност ІІ</w:t>
            </w:r>
          </w:p>
        </w:tc>
        <w:tc>
          <w:tcPr>
            <w:tcW w:w="1559" w:type="dxa"/>
            <w:shd w:val="clear" w:color="auto" w:fill="auto"/>
          </w:tcPr>
          <w:p w:rsidR="00135139" w:rsidRPr="00135139" w:rsidRDefault="00135139" w:rsidP="00AF3CE3">
            <w:pPr>
              <w:jc w:val="center"/>
              <w:rPr>
                <w:b/>
                <w:lang w:val="bg-BG"/>
              </w:rPr>
            </w:pPr>
            <w:r w:rsidRPr="00135139">
              <w:rPr>
                <w:b/>
                <w:lang w:val="bg-BG"/>
              </w:rPr>
              <w:t>109.1</w:t>
            </w:r>
          </w:p>
        </w:tc>
        <w:tc>
          <w:tcPr>
            <w:tcW w:w="1842" w:type="dxa"/>
            <w:shd w:val="clear" w:color="auto" w:fill="auto"/>
          </w:tcPr>
          <w:p w:rsidR="00135139" w:rsidRPr="00135139" w:rsidRDefault="00135139" w:rsidP="00F97AD1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5139" w:rsidRPr="00135139" w:rsidRDefault="00135139" w:rsidP="005D3A5B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ден</w:t>
            </w:r>
          </w:p>
        </w:tc>
        <w:tc>
          <w:tcPr>
            <w:tcW w:w="1843" w:type="dxa"/>
            <w:shd w:val="clear" w:color="auto" w:fill="auto"/>
          </w:tcPr>
          <w:p w:rsidR="00135139" w:rsidRPr="00135139" w:rsidRDefault="00135139" w:rsidP="005D3A5B">
            <w:pPr>
              <w:jc w:val="center"/>
              <w:rPr>
                <w:lang w:val="bg-BG"/>
              </w:rPr>
            </w:pPr>
            <w:r w:rsidRPr="00135139">
              <w:rPr>
                <w:lang w:val="bg-BG"/>
              </w:rPr>
              <w:t>да</w:t>
            </w:r>
          </w:p>
        </w:tc>
      </w:tr>
      <w:tr w:rsidR="00135139" w:rsidRPr="00135139" w:rsidTr="00605332">
        <w:tc>
          <w:tcPr>
            <w:tcW w:w="3789" w:type="dxa"/>
            <w:shd w:val="clear" w:color="auto" w:fill="auto"/>
          </w:tcPr>
          <w:p w:rsidR="00135139" w:rsidRPr="00135139" w:rsidRDefault="00135139" w:rsidP="00F97AD1">
            <w:pPr>
              <w:jc w:val="center"/>
              <w:rPr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135139" w:rsidRPr="00135139" w:rsidRDefault="00135139" w:rsidP="00AF3CE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135139" w:rsidRPr="00135139" w:rsidRDefault="00135139" w:rsidP="00F97AD1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135139" w:rsidRPr="00135139" w:rsidRDefault="00135139" w:rsidP="005D3A5B">
            <w:pPr>
              <w:jc w:val="center"/>
              <w:rPr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:rsidR="00135139" w:rsidRPr="00135139" w:rsidRDefault="00135139" w:rsidP="005D3A5B">
            <w:pPr>
              <w:jc w:val="center"/>
              <w:rPr>
                <w:lang w:val="bg-BG"/>
              </w:rPr>
            </w:pPr>
          </w:p>
        </w:tc>
      </w:tr>
    </w:tbl>
    <w:p w:rsidR="006316C7" w:rsidRPr="00135139" w:rsidRDefault="006316C7" w:rsidP="006316C7">
      <w:pPr>
        <w:jc w:val="both"/>
        <w:rPr>
          <w:b/>
          <w:lang w:val="bg-BG"/>
        </w:rPr>
      </w:pPr>
    </w:p>
    <w:p w:rsidR="006316C7" w:rsidRPr="00135139" w:rsidRDefault="00E346E2" w:rsidP="006316C7">
      <w:pPr>
        <w:numPr>
          <w:ilvl w:val="0"/>
          <w:numId w:val="11"/>
        </w:numPr>
        <w:jc w:val="both"/>
        <w:rPr>
          <w:b/>
          <w:sz w:val="24"/>
          <w:szCs w:val="24"/>
          <w:lang w:val="bg-BG"/>
        </w:rPr>
      </w:pPr>
      <w:r w:rsidRPr="00135139">
        <w:rPr>
          <w:b/>
          <w:sz w:val="24"/>
          <w:szCs w:val="24"/>
          <w:lang w:val="bg-BG"/>
        </w:rPr>
        <w:t>Пунктовете за измерване са разположени</w:t>
      </w:r>
      <w:r w:rsidR="008A3033">
        <w:rPr>
          <w:b/>
          <w:sz w:val="24"/>
          <w:szCs w:val="24"/>
          <w:lang w:val="bg-BG"/>
        </w:rPr>
        <w:t>, както следва:</w:t>
      </w:r>
      <w:r w:rsidR="006316C7" w:rsidRPr="00135139">
        <w:rPr>
          <w:b/>
          <w:sz w:val="24"/>
          <w:szCs w:val="24"/>
          <w:lang w:val="bg-BG"/>
        </w:rPr>
        <w:t xml:space="preserve"> </w:t>
      </w:r>
    </w:p>
    <w:p w:rsidR="006316C7" w:rsidRPr="00135139" w:rsidRDefault="006316C7" w:rsidP="006316C7">
      <w:pPr>
        <w:ind w:left="492" w:firstLine="294"/>
        <w:jc w:val="both"/>
        <w:rPr>
          <w:b/>
          <w:sz w:val="24"/>
          <w:szCs w:val="24"/>
          <w:lang w:val="bg-BG"/>
        </w:rPr>
      </w:pPr>
      <w:r w:rsidRPr="00135139">
        <w:rPr>
          <w:b/>
          <w:sz w:val="24"/>
          <w:szCs w:val="24"/>
          <w:lang w:val="bg-BG"/>
        </w:rPr>
        <w:t xml:space="preserve">І-ви контур - </w:t>
      </w:r>
      <w:r w:rsidR="00E346E2" w:rsidRPr="00135139">
        <w:rPr>
          <w:b/>
          <w:sz w:val="24"/>
          <w:szCs w:val="24"/>
          <w:lang w:val="bg-BG"/>
        </w:rPr>
        <w:t>около</w:t>
      </w:r>
      <w:r w:rsidRPr="00135139">
        <w:rPr>
          <w:b/>
          <w:sz w:val="24"/>
          <w:szCs w:val="24"/>
          <w:lang w:val="bg-BG"/>
        </w:rPr>
        <w:t xml:space="preserve"> фуражна кухня</w:t>
      </w:r>
    </w:p>
    <w:p w:rsidR="006316C7" w:rsidRPr="00135139" w:rsidRDefault="006316C7" w:rsidP="006316C7">
      <w:pPr>
        <w:ind w:left="492" w:firstLine="294"/>
        <w:jc w:val="both"/>
        <w:rPr>
          <w:b/>
          <w:sz w:val="24"/>
          <w:szCs w:val="24"/>
          <w:lang w:val="bg-BG"/>
        </w:rPr>
      </w:pPr>
      <w:r w:rsidRPr="00135139">
        <w:rPr>
          <w:b/>
          <w:sz w:val="24"/>
          <w:szCs w:val="24"/>
          <w:lang w:val="bg-BG"/>
        </w:rPr>
        <w:t xml:space="preserve">ІІ-ри контур – около </w:t>
      </w:r>
      <w:r w:rsidR="00E346E2" w:rsidRPr="00135139">
        <w:rPr>
          <w:b/>
          <w:sz w:val="24"/>
          <w:szCs w:val="24"/>
          <w:lang w:val="bg-BG"/>
        </w:rPr>
        <w:t>халетата за отглеждане на стокови носачки</w:t>
      </w:r>
      <w:r w:rsidRPr="00135139">
        <w:rPr>
          <w:b/>
          <w:sz w:val="24"/>
          <w:szCs w:val="24"/>
          <w:lang w:val="bg-BG"/>
        </w:rPr>
        <w:t>.</w:t>
      </w:r>
    </w:p>
    <w:p w:rsidR="006316C7" w:rsidRPr="00931BAA" w:rsidRDefault="006316C7" w:rsidP="006316C7">
      <w:pPr>
        <w:jc w:val="both"/>
        <w:rPr>
          <w:sz w:val="28"/>
          <w:szCs w:val="28"/>
          <w:highlight w:val="yellow"/>
          <w:lang w:val="bg-BG"/>
        </w:rPr>
      </w:pPr>
      <w:r w:rsidRPr="00931BAA">
        <w:rPr>
          <w:sz w:val="28"/>
          <w:szCs w:val="28"/>
          <w:highlight w:val="yellow"/>
          <w:lang w:val="bg-BG"/>
        </w:rPr>
        <w:t xml:space="preserve">   </w:t>
      </w:r>
    </w:p>
    <w:p w:rsidR="006316C7" w:rsidRPr="00135139" w:rsidRDefault="006316C7" w:rsidP="006316C7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135139">
        <w:rPr>
          <w:sz w:val="28"/>
          <w:szCs w:val="28"/>
          <w:lang w:val="bg-BG"/>
        </w:rPr>
        <w:t>Прилага се инструкция за наблюдение на общата звукова мощност на площадката. До момен</w:t>
      </w:r>
      <w:r w:rsidR="00135139" w:rsidRPr="00135139">
        <w:rPr>
          <w:sz w:val="28"/>
          <w:szCs w:val="28"/>
          <w:lang w:val="bg-BG"/>
        </w:rPr>
        <w:t>т</w:t>
      </w:r>
      <w:r w:rsidRPr="00135139">
        <w:rPr>
          <w:sz w:val="28"/>
          <w:szCs w:val="28"/>
          <w:lang w:val="bg-BG"/>
        </w:rPr>
        <w:t>а няма постъпили оплаквания от живущото население в близост до площадката, и няма предприети коригиращи действия.</w:t>
      </w:r>
    </w:p>
    <w:p w:rsidR="006316C7" w:rsidRPr="00DD557E" w:rsidRDefault="006316C7" w:rsidP="006316C7">
      <w:pPr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135139">
        <w:rPr>
          <w:sz w:val="28"/>
          <w:szCs w:val="28"/>
          <w:lang w:val="bg-BG"/>
        </w:rPr>
        <w:t>Съставена е инструкция за наблюдение и оценка на съответствието на установената обща звукова мощност на площадката и еквивалентните нива на шум по границата на производствената площадка с разрешените такива, установяване на причините за допуснатите несъответствия и предприемане на коригиращи действия, веднъж на 2 /две/ години.</w:t>
      </w:r>
      <w:r w:rsidRPr="00DD557E">
        <w:rPr>
          <w:sz w:val="28"/>
          <w:szCs w:val="28"/>
          <w:lang w:val="bg-BG"/>
        </w:rPr>
        <w:t xml:space="preserve"> </w:t>
      </w:r>
    </w:p>
    <w:p w:rsidR="006316C7" w:rsidRPr="00DD557E" w:rsidRDefault="006316C7" w:rsidP="006316C7">
      <w:pPr>
        <w:pStyle w:val="a6"/>
        <w:spacing w:line="276" w:lineRule="auto"/>
        <w:jc w:val="both"/>
        <w:rPr>
          <w:rFonts w:ascii="Times New Roman" w:hAnsi="Times New Roman"/>
          <w:szCs w:val="24"/>
          <w:u w:val="none"/>
          <w:lang w:val="bg-BG"/>
        </w:rPr>
      </w:pPr>
    </w:p>
    <w:p w:rsidR="006316C7" w:rsidRPr="00DD557E" w:rsidRDefault="006316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u w:val="none"/>
          <w:lang w:val="bg-BG"/>
        </w:rPr>
      </w:pPr>
      <w:r w:rsidRPr="00DD557E">
        <w:rPr>
          <w:rFonts w:ascii="Times New Roman" w:hAnsi="Times New Roman"/>
          <w:b/>
          <w:sz w:val="28"/>
          <w:szCs w:val="28"/>
          <w:u w:val="none"/>
          <w:lang w:val="bg-BG"/>
        </w:rPr>
        <w:lastRenderedPageBreak/>
        <w:t>Таблица 6. Опазване на почвите</w:t>
      </w:r>
    </w:p>
    <w:p w:rsidR="006316C7" w:rsidRPr="00DD557E" w:rsidRDefault="006316C7" w:rsidP="006316C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u w:val="none"/>
          <w:lang w:val="bg-BG"/>
        </w:rPr>
      </w:pPr>
    </w:p>
    <w:p w:rsidR="00F96118" w:rsidRPr="00DD557E" w:rsidRDefault="006316C7" w:rsidP="00E94ACF">
      <w:pPr>
        <w:spacing w:line="276" w:lineRule="auto"/>
        <w:ind w:firstLine="720"/>
        <w:jc w:val="both"/>
        <w:rPr>
          <w:sz w:val="28"/>
          <w:szCs w:val="28"/>
          <w:lang w:val="bg-BG"/>
        </w:rPr>
      </w:pPr>
      <w:r w:rsidRPr="00DD557E">
        <w:rPr>
          <w:sz w:val="28"/>
          <w:szCs w:val="28"/>
          <w:lang w:val="bg-BG"/>
        </w:rPr>
        <w:t>Съгласно КР №259-Н</w:t>
      </w:r>
      <w:r w:rsidR="00205FF0" w:rsidRPr="00DD557E">
        <w:rPr>
          <w:sz w:val="28"/>
          <w:szCs w:val="28"/>
          <w:lang w:val="bg-BG"/>
        </w:rPr>
        <w:t>1</w:t>
      </w:r>
      <w:r w:rsidRPr="00DD557E">
        <w:rPr>
          <w:sz w:val="28"/>
          <w:szCs w:val="28"/>
          <w:lang w:val="bg-BG"/>
        </w:rPr>
        <w:t>/20</w:t>
      </w:r>
      <w:r w:rsidR="00205FF0" w:rsidRPr="00DD557E">
        <w:rPr>
          <w:sz w:val="28"/>
          <w:szCs w:val="28"/>
          <w:lang w:val="bg-BG"/>
        </w:rPr>
        <w:t>12</w:t>
      </w:r>
      <w:r w:rsidRPr="00DD557E">
        <w:rPr>
          <w:sz w:val="28"/>
          <w:szCs w:val="28"/>
          <w:lang w:val="bg-BG"/>
        </w:rPr>
        <w:t xml:space="preserve"> г., Операторът извършва мониторинг на почвите веднъж на три години</w:t>
      </w:r>
      <w:r w:rsidR="00522F8A" w:rsidRPr="00DD557E">
        <w:rPr>
          <w:sz w:val="28"/>
          <w:szCs w:val="28"/>
          <w:lang w:val="bg-BG"/>
        </w:rPr>
        <w:t xml:space="preserve"> от 1 пробовземна точка</w:t>
      </w:r>
      <w:r w:rsidRPr="00DD557E">
        <w:rPr>
          <w:sz w:val="28"/>
          <w:szCs w:val="28"/>
          <w:lang w:val="bg-BG"/>
        </w:rPr>
        <w:t xml:space="preserve">. Последното </w:t>
      </w:r>
      <w:r w:rsidR="004C3295" w:rsidRPr="00DD557E">
        <w:rPr>
          <w:sz w:val="28"/>
          <w:szCs w:val="28"/>
          <w:lang w:val="bg-BG"/>
        </w:rPr>
        <w:t>изпитване на почвата</w:t>
      </w:r>
      <w:r w:rsidRPr="00DD557E">
        <w:rPr>
          <w:sz w:val="28"/>
          <w:szCs w:val="28"/>
          <w:lang w:val="bg-BG"/>
        </w:rPr>
        <w:t xml:space="preserve"> е извършено </w:t>
      </w:r>
      <w:r w:rsidR="004C3295" w:rsidRPr="00DD557E">
        <w:rPr>
          <w:sz w:val="28"/>
          <w:szCs w:val="28"/>
          <w:lang w:val="bg-BG"/>
        </w:rPr>
        <w:t>от 16.11.2015 год. – 26.11.2015 год.</w:t>
      </w:r>
      <w:r w:rsidRPr="00DD557E">
        <w:rPr>
          <w:sz w:val="28"/>
          <w:szCs w:val="28"/>
          <w:lang w:val="bg-BG"/>
        </w:rPr>
        <w:t xml:space="preserve"> </w:t>
      </w:r>
      <w:r w:rsidR="00522F8A" w:rsidRPr="00DD557E">
        <w:rPr>
          <w:sz w:val="28"/>
          <w:szCs w:val="28"/>
          <w:lang w:val="bg-BG"/>
        </w:rPr>
        <w:t xml:space="preserve">от </w:t>
      </w:r>
      <w:r w:rsidR="00A154F4" w:rsidRPr="00DD557E">
        <w:rPr>
          <w:sz w:val="28"/>
          <w:szCs w:val="28"/>
          <w:lang w:val="bg-BG"/>
        </w:rPr>
        <w:t>една</w:t>
      </w:r>
      <w:r w:rsidR="00522F8A" w:rsidRPr="00DD557E">
        <w:rPr>
          <w:sz w:val="28"/>
          <w:szCs w:val="28"/>
          <w:lang w:val="bg-BG"/>
        </w:rPr>
        <w:t xml:space="preserve"> пробовземн</w:t>
      </w:r>
      <w:r w:rsidR="004C3295" w:rsidRPr="00DD557E">
        <w:rPr>
          <w:sz w:val="28"/>
          <w:szCs w:val="28"/>
          <w:lang w:val="bg-BG"/>
        </w:rPr>
        <w:t>а</w:t>
      </w:r>
      <w:r w:rsidR="00522F8A" w:rsidRPr="00DD557E">
        <w:rPr>
          <w:sz w:val="28"/>
          <w:szCs w:val="28"/>
          <w:lang w:val="bg-BG"/>
        </w:rPr>
        <w:t xml:space="preserve"> точк</w:t>
      </w:r>
      <w:r w:rsidR="004C3295" w:rsidRPr="00DD557E">
        <w:rPr>
          <w:sz w:val="28"/>
          <w:szCs w:val="28"/>
          <w:lang w:val="bg-BG"/>
        </w:rPr>
        <w:t>а</w:t>
      </w:r>
      <w:r w:rsidR="00522F8A" w:rsidRPr="00DD557E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>и резултатите са отразени в следващ</w:t>
      </w:r>
      <w:r w:rsidR="004C3295" w:rsidRPr="00DD557E">
        <w:rPr>
          <w:sz w:val="28"/>
          <w:szCs w:val="28"/>
          <w:lang w:val="bg-BG"/>
        </w:rPr>
        <w:t>ата</w:t>
      </w:r>
      <w:r w:rsidR="000521B3" w:rsidRPr="00DD557E">
        <w:rPr>
          <w:sz w:val="28"/>
          <w:szCs w:val="28"/>
          <w:lang w:val="bg-BG"/>
        </w:rPr>
        <w:t xml:space="preserve"> </w:t>
      </w:r>
      <w:r w:rsidRPr="00DD557E">
        <w:rPr>
          <w:sz w:val="28"/>
          <w:szCs w:val="28"/>
          <w:lang w:val="bg-BG"/>
        </w:rPr>
        <w:t>таблиц</w:t>
      </w:r>
      <w:r w:rsidR="004C3295" w:rsidRPr="00DD557E">
        <w:rPr>
          <w:sz w:val="28"/>
          <w:szCs w:val="28"/>
          <w:lang w:val="bg-BG"/>
        </w:rPr>
        <w:t>а</w:t>
      </w:r>
      <w:r w:rsidRPr="00DD557E">
        <w:rPr>
          <w:sz w:val="28"/>
          <w:szCs w:val="28"/>
          <w:lang w:val="bg-BG"/>
        </w:rPr>
        <w:t>:</w:t>
      </w:r>
    </w:p>
    <w:p w:rsidR="00E94ACF" w:rsidRPr="00DD557E" w:rsidRDefault="00E94ACF" w:rsidP="00E94ACF">
      <w:pPr>
        <w:spacing w:line="276" w:lineRule="auto"/>
        <w:ind w:firstLine="720"/>
        <w:jc w:val="both"/>
        <w:rPr>
          <w:sz w:val="28"/>
          <w:szCs w:val="28"/>
          <w:lang w:val="bg-BG"/>
        </w:rPr>
      </w:pPr>
    </w:p>
    <w:tbl>
      <w:tblPr>
        <w:tblpPr w:leftFromText="141" w:rightFromText="141" w:vertAnchor="page" w:horzAnchor="margin" w:tblpY="463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27"/>
        <w:gridCol w:w="1984"/>
        <w:gridCol w:w="1701"/>
        <w:gridCol w:w="2243"/>
        <w:gridCol w:w="875"/>
      </w:tblGrid>
      <w:tr w:rsidR="00E94ACF" w:rsidRPr="00DD557E" w:rsidTr="00E94ACF">
        <w:trPr>
          <w:cantSplit/>
          <w:trHeight w:val="1134"/>
        </w:trPr>
        <w:tc>
          <w:tcPr>
            <w:tcW w:w="1668" w:type="dxa"/>
            <w:shd w:val="clear" w:color="auto" w:fill="CCCCCC"/>
          </w:tcPr>
          <w:p w:rsidR="00E94ACF" w:rsidRPr="00DD557E" w:rsidRDefault="00E94ACF" w:rsidP="00E94ACF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Показател</w:t>
            </w:r>
          </w:p>
        </w:tc>
        <w:tc>
          <w:tcPr>
            <w:tcW w:w="2127" w:type="dxa"/>
            <w:shd w:val="clear" w:color="auto" w:fill="CCCCCC"/>
          </w:tcPr>
          <w:p w:rsidR="00E94ACF" w:rsidRPr="00DD557E" w:rsidRDefault="00E94ACF" w:rsidP="00E94ACF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Концентрация в почвите (базово състояние),</w:t>
            </w:r>
          </w:p>
          <w:p w:rsidR="00E94ACF" w:rsidRPr="00DD557E" w:rsidRDefault="00E94ACF" w:rsidP="00E94ACF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съгласно КР</w:t>
            </w:r>
          </w:p>
        </w:tc>
        <w:tc>
          <w:tcPr>
            <w:tcW w:w="1984" w:type="dxa"/>
            <w:shd w:val="clear" w:color="auto" w:fill="CCCCCC"/>
          </w:tcPr>
          <w:p w:rsidR="00E94ACF" w:rsidRPr="00DD557E" w:rsidRDefault="00E94ACF" w:rsidP="00E94ACF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Пробовземна точка</w:t>
            </w:r>
          </w:p>
        </w:tc>
        <w:tc>
          <w:tcPr>
            <w:tcW w:w="1701" w:type="dxa"/>
            <w:shd w:val="clear" w:color="auto" w:fill="CCCCCC"/>
          </w:tcPr>
          <w:p w:rsidR="00E94ACF" w:rsidRPr="00DD557E" w:rsidRDefault="00E94ACF" w:rsidP="00E94ACF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Резултати от мониторинг</w:t>
            </w:r>
          </w:p>
        </w:tc>
        <w:tc>
          <w:tcPr>
            <w:tcW w:w="2243" w:type="dxa"/>
            <w:shd w:val="clear" w:color="auto" w:fill="CCCCCC"/>
          </w:tcPr>
          <w:p w:rsidR="00E94ACF" w:rsidRPr="00DD557E" w:rsidRDefault="00E94ACF" w:rsidP="00E94ACF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Честота на мониторинг</w:t>
            </w:r>
          </w:p>
        </w:tc>
        <w:tc>
          <w:tcPr>
            <w:tcW w:w="875" w:type="dxa"/>
            <w:shd w:val="clear" w:color="auto" w:fill="CCCCCC"/>
            <w:textDirection w:val="tbRl"/>
          </w:tcPr>
          <w:p w:rsidR="00E94ACF" w:rsidRPr="00DD557E" w:rsidRDefault="00E94ACF" w:rsidP="00E94AC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съответствие</w:t>
            </w:r>
          </w:p>
        </w:tc>
      </w:tr>
      <w:tr w:rsidR="00E94ACF" w:rsidRPr="00DD557E" w:rsidTr="00E94ACF">
        <w:tc>
          <w:tcPr>
            <w:tcW w:w="1668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pH</w:t>
            </w:r>
          </w:p>
        </w:tc>
        <w:tc>
          <w:tcPr>
            <w:tcW w:w="2127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7,53+/-0,02</w:t>
            </w: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984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Под 3-то и 4-то</w:t>
            </w:r>
          </w:p>
        </w:tc>
        <w:tc>
          <w:tcPr>
            <w:tcW w:w="1701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430469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8</w:t>
            </w:r>
            <w:r w:rsidR="00E94ACF" w:rsidRPr="00DD557E">
              <w:rPr>
                <w:rFonts w:ascii="Arial" w:hAnsi="Arial" w:cs="Arial"/>
                <w:lang w:val="bg-BG"/>
              </w:rPr>
              <w:t>,</w:t>
            </w:r>
            <w:r w:rsidRPr="00DD557E">
              <w:rPr>
                <w:rFonts w:ascii="Arial" w:hAnsi="Arial" w:cs="Arial"/>
                <w:lang w:val="bg-BG"/>
              </w:rPr>
              <w:t>00</w:t>
            </w:r>
            <w:r w:rsidR="00E94ACF" w:rsidRPr="00DD557E">
              <w:rPr>
                <w:rFonts w:ascii="Arial" w:hAnsi="Arial" w:cs="Arial"/>
                <w:lang w:val="bg-BG"/>
              </w:rPr>
              <w:t>+/-0,</w:t>
            </w:r>
            <w:r w:rsidRPr="00DD557E">
              <w:rPr>
                <w:rFonts w:ascii="Arial" w:hAnsi="Arial" w:cs="Arial"/>
                <w:lang w:val="bg-BG"/>
              </w:rPr>
              <w:t>65</w:t>
            </w: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243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Веднъж на три одини</w:t>
            </w:r>
          </w:p>
        </w:tc>
        <w:tc>
          <w:tcPr>
            <w:tcW w:w="875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Да</w:t>
            </w:r>
          </w:p>
        </w:tc>
      </w:tr>
      <w:tr w:rsidR="00E94ACF" w:rsidRPr="00DD557E" w:rsidTr="00E94ACF">
        <w:tc>
          <w:tcPr>
            <w:tcW w:w="1668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Азот  общ</w:t>
            </w: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g/kg</w:t>
            </w:r>
          </w:p>
        </w:tc>
        <w:tc>
          <w:tcPr>
            <w:tcW w:w="2127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2,26+/-0,15</w:t>
            </w:r>
          </w:p>
        </w:tc>
        <w:tc>
          <w:tcPr>
            <w:tcW w:w="1984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Под 3-то и 4-то хале</w:t>
            </w: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701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430469" w:rsidP="00430469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2,20</w:t>
            </w:r>
            <w:r w:rsidR="00E94ACF" w:rsidRPr="00DD557E">
              <w:rPr>
                <w:rFonts w:ascii="Arial" w:hAnsi="Arial" w:cs="Arial"/>
                <w:lang w:val="bg-BG"/>
              </w:rPr>
              <w:t>+/-0,</w:t>
            </w:r>
            <w:r w:rsidRPr="00DD557E">
              <w:rPr>
                <w:rFonts w:ascii="Arial" w:hAnsi="Arial" w:cs="Arial"/>
                <w:lang w:val="bg-BG"/>
              </w:rPr>
              <w:t>31</w:t>
            </w:r>
          </w:p>
        </w:tc>
        <w:tc>
          <w:tcPr>
            <w:tcW w:w="2243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Веднъж на три години</w:t>
            </w:r>
          </w:p>
        </w:tc>
        <w:tc>
          <w:tcPr>
            <w:tcW w:w="875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Да</w:t>
            </w:r>
          </w:p>
        </w:tc>
      </w:tr>
      <w:tr w:rsidR="00E94ACF" w:rsidRPr="00DD557E" w:rsidTr="00E94ACF">
        <w:tc>
          <w:tcPr>
            <w:tcW w:w="1668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Фосфати</w:t>
            </w: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Общ фосфор</w:t>
            </w: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mg/kg</w:t>
            </w: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127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3941</w:t>
            </w:r>
          </w:p>
        </w:tc>
        <w:tc>
          <w:tcPr>
            <w:tcW w:w="1984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Под 3-то и 4-то хале</w:t>
            </w:r>
          </w:p>
        </w:tc>
        <w:tc>
          <w:tcPr>
            <w:tcW w:w="1701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430469" w:rsidP="00430469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1580</w:t>
            </w:r>
            <w:r w:rsidR="00E94ACF" w:rsidRPr="00DD557E">
              <w:rPr>
                <w:rFonts w:ascii="Arial" w:hAnsi="Arial" w:cs="Arial"/>
                <w:lang w:val="bg-BG"/>
              </w:rPr>
              <w:t>+/-</w:t>
            </w:r>
            <w:r w:rsidRPr="00DD557E">
              <w:rPr>
                <w:rFonts w:ascii="Arial" w:hAnsi="Arial" w:cs="Arial"/>
                <w:lang w:val="bg-BG"/>
              </w:rPr>
              <w:t>0,55</w:t>
            </w:r>
          </w:p>
        </w:tc>
        <w:tc>
          <w:tcPr>
            <w:tcW w:w="2243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Веднъж на три години</w:t>
            </w:r>
          </w:p>
        </w:tc>
        <w:tc>
          <w:tcPr>
            <w:tcW w:w="875" w:type="dxa"/>
          </w:tcPr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</w:p>
          <w:p w:rsidR="00E94ACF" w:rsidRPr="00DD557E" w:rsidRDefault="00E94ACF" w:rsidP="00E94ACF">
            <w:pPr>
              <w:jc w:val="center"/>
              <w:rPr>
                <w:rFonts w:ascii="Arial" w:hAnsi="Arial" w:cs="Arial"/>
                <w:lang w:val="bg-BG"/>
              </w:rPr>
            </w:pPr>
            <w:r w:rsidRPr="00DD557E">
              <w:rPr>
                <w:rFonts w:ascii="Arial" w:hAnsi="Arial" w:cs="Arial"/>
                <w:lang w:val="bg-BG"/>
              </w:rPr>
              <w:t>Да</w:t>
            </w:r>
          </w:p>
        </w:tc>
      </w:tr>
    </w:tbl>
    <w:p w:rsidR="00F96118" w:rsidRPr="00DD557E" w:rsidRDefault="00F96118" w:rsidP="00E94ACF">
      <w:pPr>
        <w:spacing w:line="276" w:lineRule="auto"/>
        <w:rPr>
          <w:b/>
          <w:color w:val="000000"/>
          <w:sz w:val="28"/>
          <w:szCs w:val="28"/>
          <w:lang w:val="bg-BG"/>
        </w:rPr>
      </w:pPr>
    </w:p>
    <w:p w:rsidR="0015493B" w:rsidRPr="00DD557E" w:rsidRDefault="007C7DB4" w:rsidP="006316C7">
      <w:pPr>
        <w:spacing w:line="276" w:lineRule="auto"/>
        <w:jc w:val="center"/>
        <w:rPr>
          <w:b/>
          <w:color w:val="000000"/>
          <w:sz w:val="28"/>
          <w:szCs w:val="28"/>
          <w:lang w:val="bg-BG"/>
        </w:rPr>
      </w:pPr>
      <w:r w:rsidRPr="00DD557E">
        <w:rPr>
          <w:b/>
          <w:color w:val="000000"/>
          <w:sz w:val="28"/>
          <w:szCs w:val="28"/>
          <w:lang w:val="bg-BG"/>
        </w:rPr>
        <w:t>Таблица 7</w:t>
      </w:r>
      <w:r w:rsidR="006316C7" w:rsidRPr="00DD557E">
        <w:rPr>
          <w:b/>
          <w:color w:val="000000"/>
          <w:sz w:val="28"/>
          <w:szCs w:val="28"/>
          <w:lang w:val="bg-BG"/>
        </w:rPr>
        <w:t xml:space="preserve">. </w:t>
      </w:r>
      <w:r w:rsidR="0015493B" w:rsidRPr="00DD557E">
        <w:rPr>
          <w:b/>
          <w:color w:val="000000"/>
          <w:sz w:val="28"/>
          <w:szCs w:val="28"/>
          <w:lang w:val="bg-BG"/>
        </w:rPr>
        <w:t>Опазване на подземните води</w:t>
      </w:r>
    </w:p>
    <w:p w:rsidR="0015493B" w:rsidRPr="00DD557E" w:rsidRDefault="0015493B" w:rsidP="006316C7">
      <w:pPr>
        <w:spacing w:line="276" w:lineRule="auto"/>
        <w:jc w:val="center"/>
        <w:rPr>
          <w:b/>
          <w:color w:val="000000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1629"/>
        <w:gridCol w:w="1660"/>
        <w:gridCol w:w="1578"/>
        <w:gridCol w:w="1578"/>
        <w:gridCol w:w="1634"/>
      </w:tblGrid>
      <w:tr w:rsidR="0015493B" w:rsidRPr="00DD557E" w:rsidTr="008C6F6C">
        <w:tc>
          <w:tcPr>
            <w:tcW w:w="2343" w:type="dxa"/>
            <w:shd w:val="clear" w:color="auto" w:fill="D9D9D9"/>
            <w:vAlign w:val="center"/>
          </w:tcPr>
          <w:p w:rsidR="0015493B" w:rsidRPr="00C327A6" w:rsidRDefault="0015493B" w:rsidP="008C6F6C">
            <w:pPr>
              <w:spacing w:line="276" w:lineRule="auto"/>
              <w:jc w:val="center"/>
              <w:rPr>
                <w:b/>
                <w:color w:val="000000"/>
                <w:lang w:val="bg-BG"/>
              </w:rPr>
            </w:pPr>
            <w:r w:rsidRPr="00C327A6">
              <w:rPr>
                <w:b/>
                <w:color w:val="000000"/>
                <w:lang w:val="bg-BG"/>
              </w:rPr>
              <w:t>Показател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15493B" w:rsidRPr="00C327A6" w:rsidRDefault="0015493B" w:rsidP="008C6F6C">
            <w:pPr>
              <w:spacing w:line="276" w:lineRule="auto"/>
              <w:jc w:val="center"/>
              <w:rPr>
                <w:b/>
                <w:color w:val="000000"/>
                <w:lang w:val="bg-BG"/>
              </w:rPr>
            </w:pPr>
            <w:r w:rsidRPr="00C327A6">
              <w:rPr>
                <w:b/>
                <w:color w:val="000000"/>
                <w:lang w:val="bg-BG"/>
              </w:rPr>
              <w:t>Точка на пробовземане</w:t>
            </w:r>
          </w:p>
        </w:tc>
        <w:tc>
          <w:tcPr>
            <w:tcW w:w="1660" w:type="dxa"/>
            <w:shd w:val="clear" w:color="auto" w:fill="D9D9D9"/>
            <w:vAlign w:val="center"/>
          </w:tcPr>
          <w:p w:rsidR="0015493B" w:rsidRPr="00C327A6" w:rsidRDefault="0015493B" w:rsidP="00C327A6">
            <w:pPr>
              <w:spacing w:line="276" w:lineRule="auto"/>
              <w:jc w:val="center"/>
              <w:rPr>
                <w:b/>
                <w:color w:val="000000"/>
                <w:lang w:val="bg-BG"/>
              </w:rPr>
            </w:pPr>
            <w:r w:rsidRPr="00C327A6">
              <w:rPr>
                <w:b/>
                <w:color w:val="000000"/>
                <w:lang w:val="bg-BG"/>
              </w:rPr>
              <w:t xml:space="preserve">Концентрация в подземните води, </w:t>
            </w:r>
            <w:r w:rsidR="00C327A6" w:rsidRPr="00C327A6">
              <w:rPr>
                <w:b/>
                <w:color w:val="000000"/>
                <w:lang w:val="bg-BG"/>
              </w:rPr>
              <w:t>по</w:t>
            </w:r>
            <w:r w:rsidRPr="00C327A6">
              <w:rPr>
                <w:b/>
                <w:color w:val="000000"/>
                <w:lang w:val="bg-BG"/>
              </w:rPr>
              <w:t xml:space="preserve"> КР</w:t>
            </w:r>
          </w:p>
        </w:tc>
        <w:tc>
          <w:tcPr>
            <w:tcW w:w="1578" w:type="dxa"/>
            <w:shd w:val="clear" w:color="auto" w:fill="D9D9D9"/>
            <w:vAlign w:val="center"/>
          </w:tcPr>
          <w:p w:rsidR="0015493B" w:rsidRPr="00C327A6" w:rsidRDefault="0015493B" w:rsidP="008C6F6C">
            <w:pPr>
              <w:spacing w:line="276" w:lineRule="auto"/>
              <w:jc w:val="center"/>
              <w:rPr>
                <w:b/>
                <w:color w:val="000000"/>
                <w:lang w:val="bg-BG"/>
              </w:rPr>
            </w:pPr>
            <w:r w:rsidRPr="00C327A6">
              <w:rPr>
                <w:b/>
                <w:color w:val="000000"/>
                <w:lang w:val="bg-BG"/>
              </w:rPr>
              <w:t>Резултат от мониторинг</w:t>
            </w:r>
          </w:p>
        </w:tc>
        <w:tc>
          <w:tcPr>
            <w:tcW w:w="1578" w:type="dxa"/>
            <w:shd w:val="clear" w:color="auto" w:fill="D9D9D9"/>
            <w:vAlign w:val="center"/>
          </w:tcPr>
          <w:p w:rsidR="0015493B" w:rsidRPr="00C327A6" w:rsidRDefault="0015493B" w:rsidP="008C6F6C">
            <w:pPr>
              <w:spacing w:line="276" w:lineRule="auto"/>
              <w:jc w:val="center"/>
              <w:rPr>
                <w:b/>
                <w:color w:val="000000"/>
                <w:lang w:val="bg-BG"/>
              </w:rPr>
            </w:pPr>
            <w:r w:rsidRPr="00C327A6">
              <w:rPr>
                <w:b/>
                <w:color w:val="000000"/>
                <w:lang w:val="bg-BG"/>
              </w:rPr>
              <w:t>Честота на мониторинг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15493B" w:rsidRPr="00C327A6" w:rsidRDefault="0015493B" w:rsidP="008C6F6C">
            <w:pPr>
              <w:spacing w:line="276" w:lineRule="auto"/>
              <w:jc w:val="center"/>
              <w:rPr>
                <w:b/>
                <w:color w:val="000000"/>
                <w:lang w:val="bg-BG"/>
              </w:rPr>
            </w:pPr>
            <w:r w:rsidRPr="00C327A6">
              <w:rPr>
                <w:b/>
                <w:color w:val="000000"/>
                <w:lang w:val="bg-BG"/>
              </w:rPr>
              <w:t>Съответствие</w:t>
            </w:r>
          </w:p>
        </w:tc>
      </w:tr>
      <w:tr w:rsidR="00711D8B" w:rsidRPr="00DD557E" w:rsidTr="008C6F6C">
        <w:tc>
          <w:tcPr>
            <w:tcW w:w="2343" w:type="dxa"/>
            <w:vAlign w:val="center"/>
          </w:tcPr>
          <w:p w:rsidR="00711D8B" w:rsidRPr="00C327A6" w:rsidRDefault="00711D8B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9" w:type="dxa"/>
            <w:vAlign w:val="center"/>
          </w:tcPr>
          <w:p w:rsidR="00711D8B" w:rsidRPr="00C327A6" w:rsidRDefault="00711D8B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60" w:type="dxa"/>
            <w:vAlign w:val="bottom"/>
          </w:tcPr>
          <w:p w:rsidR="00711D8B" w:rsidRPr="00C327A6" w:rsidRDefault="00711D8B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78" w:type="dxa"/>
            <w:vAlign w:val="bottom"/>
          </w:tcPr>
          <w:p w:rsidR="00711D8B" w:rsidRPr="00C327A6" w:rsidRDefault="00711D8B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78" w:type="dxa"/>
            <w:vAlign w:val="center"/>
          </w:tcPr>
          <w:p w:rsidR="00711D8B" w:rsidRPr="00C327A6" w:rsidRDefault="00711D8B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vAlign w:val="center"/>
          </w:tcPr>
          <w:p w:rsidR="00711D8B" w:rsidRPr="00C327A6" w:rsidRDefault="00711D8B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245855" w:rsidRPr="00DD557E" w:rsidTr="00C327A6">
        <w:tc>
          <w:tcPr>
            <w:tcW w:w="2343" w:type="dxa"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b/>
                <w:color w:val="000000"/>
                <w:sz w:val="22"/>
                <w:szCs w:val="22"/>
                <w:lang w:val="bg-BG"/>
              </w:rPr>
              <w:t>Електропроводимост</w:t>
            </w:r>
          </w:p>
        </w:tc>
        <w:tc>
          <w:tcPr>
            <w:tcW w:w="1629" w:type="dxa"/>
            <w:vMerge w:val="restart"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ПМ №1 (ТК)</w:t>
            </w:r>
          </w:p>
        </w:tc>
        <w:tc>
          <w:tcPr>
            <w:tcW w:w="1660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2000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 xml:space="preserve"> по БДС</w:t>
            </w:r>
          </w:p>
        </w:tc>
        <w:tc>
          <w:tcPr>
            <w:tcW w:w="1578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132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578" w:type="dxa"/>
            <w:vMerge w:val="restart"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Веднъж годишно</w:t>
            </w:r>
          </w:p>
        </w:tc>
        <w:tc>
          <w:tcPr>
            <w:tcW w:w="1634" w:type="dxa"/>
            <w:vAlign w:val="center"/>
          </w:tcPr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Да</w:t>
            </w:r>
          </w:p>
        </w:tc>
      </w:tr>
      <w:tr w:rsidR="00245855" w:rsidRPr="00DD557E" w:rsidTr="00C327A6">
        <w:tc>
          <w:tcPr>
            <w:tcW w:w="2343" w:type="dxa"/>
            <w:vAlign w:val="center"/>
          </w:tcPr>
          <w:p w:rsidR="00C327A6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b/>
                <w:color w:val="000000"/>
                <w:sz w:val="22"/>
                <w:szCs w:val="22"/>
                <w:lang w:val="bg-BG"/>
              </w:rPr>
              <w:t>Активна</w:t>
            </w:r>
          </w:p>
          <w:p w:rsidR="00245855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b/>
                <w:color w:val="000000"/>
                <w:sz w:val="22"/>
                <w:szCs w:val="22"/>
                <w:lang w:val="bg-BG"/>
              </w:rPr>
              <w:t xml:space="preserve"> реакция</w:t>
            </w:r>
          </w:p>
        </w:tc>
        <w:tc>
          <w:tcPr>
            <w:tcW w:w="1629" w:type="dxa"/>
            <w:vMerge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60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≥6,5 и ≤9,5</w:t>
            </w:r>
          </w:p>
        </w:tc>
        <w:tc>
          <w:tcPr>
            <w:tcW w:w="1578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7,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>85</w:t>
            </w:r>
          </w:p>
        </w:tc>
        <w:tc>
          <w:tcPr>
            <w:tcW w:w="1578" w:type="dxa"/>
            <w:vMerge/>
            <w:vAlign w:val="center"/>
          </w:tcPr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vAlign w:val="center"/>
          </w:tcPr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Да</w:t>
            </w:r>
          </w:p>
        </w:tc>
      </w:tr>
      <w:tr w:rsidR="00245855" w:rsidRPr="00DD557E" w:rsidTr="00C327A6">
        <w:tc>
          <w:tcPr>
            <w:tcW w:w="2343" w:type="dxa"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b/>
                <w:color w:val="000000"/>
                <w:sz w:val="22"/>
                <w:szCs w:val="22"/>
                <w:lang w:val="bg-BG"/>
              </w:rPr>
              <w:t>Перманганатна окисляемост</w:t>
            </w:r>
          </w:p>
        </w:tc>
        <w:tc>
          <w:tcPr>
            <w:tcW w:w="1629" w:type="dxa"/>
            <w:vMerge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60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5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 xml:space="preserve"> по БДС</w:t>
            </w:r>
          </w:p>
        </w:tc>
        <w:tc>
          <w:tcPr>
            <w:tcW w:w="1578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3,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>3</w:t>
            </w:r>
            <w:r w:rsidRPr="00C327A6">
              <w:rPr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578" w:type="dxa"/>
            <w:vMerge/>
            <w:vAlign w:val="center"/>
          </w:tcPr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vAlign w:val="center"/>
          </w:tcPr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Да</w:t>
            </w:r>
          </w:p>
        </w:tc>
      </w:tr>
      <w:tr w:rsidR="00245855" w:rsidRPr="00DD557E" w:rsidTr="00C327A6">
        <w:tc>
          <w:tcPr>
            <w:tcW w:w="2343" w:type="dxa"/>
            <w:vAlign w:val="center"/>
          </w:tcPr>
          <w:p w:rsidR="00C327A6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b/>
                <w:color w:val="000000"/>
                <w:sz w:val="22"/>
                <w:szCs w:val="22"/>
                <w:lang w:val="bg-BG"/>
              </w:rPr>
              <w:t>Амониев</w:t>
            </w:r>
          </w:p>
          <w:p w:rsidR="00245855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b/>
                <w:color w:val="000000"/>
                <w:sz w:val="22"/>
                <w:szCs w:val="22"/>
                <w:lang w:val="bg-BG"/>
              </w:rPr>
              <w:t xml:space="preserve"> йон</w:t>
            </w:r>
          </w:p>
        </w:tc>
        <w:tc>
          <w:tcPr>
            <w:tcW w:w="1629" w:type="dxa"/>
            <w:vMerge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60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0,5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 xml:space="preserve"> по БДС</w:t>
            </w:r>
          </w:p>
        </w:tc>
        <w:tc>
          <w:tcPr>
            <w:tcW w:w="1578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0,02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578" w:type="dxa"/>
            <w:vMerge/>
            <w:vAlign w:val="center"/>
          </w:tcPr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vAlign w:val="center"/>
          </w:tcPr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Да</w:t>
            </w:r>
          </w:p>
        </w:tc>
      </w:tr>
      <w:tr w:rsidR="00245855" w:rsidRPr="00DD557E" w:rsidTr="00C327A6">
        <w:tc>
          <w:tcPr>
            <w:tcW w:w="2343" w:type="dxa"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b/>
                <w:color w:val="000000"/>
                <w:sz w:val="22"/>
                <w:szCs w:val="22"/>
                <w:lang w:val="bg-BG"/>
              </w:rPr>
              <w:t>Нитрати</w:t>
            </w:r>
          </w:p>
        </w:tc>
        <w:tc>
          <w:tcPr>
            <w:tcW w:w="1629" w:type="dxa"/>
            <w:vMerge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60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50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 xml:space="preserve"> по БДС</w:t>
            </w:r>
          </w:p>
        </w:tc>
        <w:tc>
          <w:tcPr>
            <w:tcW w:w="1578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C327A6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44</w:t>
            </w:r>
            <w:r w:rsidR="00245855" w:rsidRPr="00C327A6">
              <w:rPr>
                <w:color w:val="000000"/>
                <w:sz w:val="22"/>
                <w:szCs w:val="22"/>
                <w:lang w:val="bg-BG"/>
              </w:rPr>
              <w:t>,0</w:t>
            </w:r>
          </w:p>
        </w:tc>
        <w:tc>
          <w:tcPr>
            <w:tcW w:w="1578" w:type="dxa"/>
            <w:vMerge/>
            <w:vAlign w:val="center"/>
          </w:tcPr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vAlign w:val="center"/>
          </w:tcPr>
          <w:p w:rsidR="00C327A6" w:rsidRPr="00C327A6" w:rsidRDefault="00C327A6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Да</w:t>
            </w:r>
          </w:p>
        </w:tc>
      </w:tr>
      <w:tr w:rsidR="00245855" w:rsidRPr="00DD557E" w:rsidTr="00C327A6">
        <w:tc>
          <w:tcPr>
            <w:tcW w:w="2343" w:type="dxa"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b/>
                <w:color w:val="000000"/>
                <w:sz w:val="22"/>
                <w:szCs w:val="22"/>
                <w:lang w:val="bg-BG"/>
              </w:rPr>
              <w:t>Сулфати</w:t>
            </w:r>
          </w:p>
        </w:tc>
        <w:tc>
          <w:tcPr>
            <w:tcW w:w="1629" w:type="dxa"/>
            <w:vMerge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60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250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 xml:space="preserve"> по БДС</w:t>
            </w:r>
          </w:p>
        </w:tc>
        <w:tc>
          <w:tcPr>
            <w:tcW w:w="1578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145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>,3</w:t>
            </w:r>
          </w:p>
        </w:tc>
        <w:tc>
          <w:tcPr>
            <w:tcW w:w="1578" w:type="dxa"/>
            <w:vMerge/>
            <w:vAlign w:val="center"/>
          </w:tcPr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vAlign w:val="center"/>
          </w:tcPr>
          <w:p w:rsidR="00C327A6" w:rsidRPr="00C327A6" w:rsidRDefault="00C327A6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Да</w:t>
            </w:r>
          </w:p>
        </w:tc>
      </w:tr>
      <w:tr w:rsidR="00245855" w:rsidRPr="00DD557E" w:rsidTr="00C327A6">
        <w:tc>
          <w:tcPr>
            <w:tcW w:w="2343" w:type="dxa"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b/>
                <w:color w:val="000000"/>
                <w:sz w:val="22"/>
                <w:szCs w:val="22"/>
                <w:lang w:val="bg-BG"/>
              </w:rPr>
              <w:t>Хлориди</w:t>
            </w:r>
          </w:p>
        </w:tc>
        <w:tc>
          <w:tcPr>
            <w:tcW w:w="1629" w:type="dxa"/>
            <w:vMerge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60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250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 xml:space="preserve"> по БДС</w:t>
            </w:r>
          </w:p>
        </w:tc>
        <w:tc>
          <w:tcPr>
            <w:tcW w:w="1578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C327A6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46</w:t>
            </w:r>
            <w:r w:rsidR="00245855" w:rsidRPr="00C327A6">
              <w:rPr>
                <w:color w:val="000000"/>
                <w:sz w:val="22"/>
                <w:szCs w:val="22"/>
                <w:lang w:val="bg-BG"/>
              </w:rPr>
              <w:t>,</w:t>
            </w:r>
            <w:r w:rsidRPr="00C327A6">
              <w:rPr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578" w:type="dxa"/>
            <w:vMerge/>
            <w:vAlign w:val="center"/>
          </w:tcPr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vAlign w:val="center"/>
          </w:tcPr>
          <w:p w:rsidR="00C327A6" w:rsidRPr="00C327A6" w:rsidRDefault="00C327A6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Да</w:t>
            </w:r>
          </w:p>
        </w:tc>
      </w:tr>
      <w:tr w:rsidR="00245855" w:rsidRPr="00DD557E" w:rsidTr="00C327A6">
        <w:tc>
          <w:tcPr>
            <w:tcW w:w="2343" w:type="dxa"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b/>
                <w:color w:val="000000"/>
                <w:sz w:val="22"/>
                <w:szCs w:val="22"/>
                <w:lang w:val="bg-BG"/>
              </w:rPr>
              <w:t>Фосфати</w:t>
            </w:r>
          </w:p>
        </w:tc>
        <w:tc>
          <w:tcPr>
            <w:tcW w:w="1629" w:type="dxa"/>
            <w:vMerge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60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0,5</w:t>
            </w:r>
            <w:r w:rsidR="00C327A6" w:rsidRPr="00C327A6">
              <w:rPr>
                <w:color w:val="000000"/>
                <w:sz w:val="22"/>
                <w:szCs w:val="22"/>
                <w:lang w:val="bg-BG"/>
              </w:rPr>
              <w:t xml:space="preserve"> по БДС</w:t>
            </w:r>
          </w:p>
        </w:tc>
        <w:tc>
          <w:tcPr>
            <w:tcW w:w="1578" w:type="dxa"/>
            <w:vAlign w:val="center"/>
          </w:tcPr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245855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0,05</w:t>
            </w:r>
          </w:p>
        </w:tc>
        <w:tc>
          <w:tcPr>
            <w:tcW w:w="1578" w:type="dxa"/>
            <w:vMerge/>
            <w:vAlign w:val="center"/>
          </w:tcPr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vAlign w:val="center"/>
          </w:tcPr>
          <w:p w:rsidR="00C327A6" w:rsidRPr="00C327A6" w:rsidRDefault="00C327A6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245855" w:rsidP="002F26C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Да</w:t>
            </w:r>
          </w:p>
        </w:tc>
      </w:tr>
      <w:tr w:rsidR="00245855" w:rsidRPr="00DD557E" w:rsidTr="00C327A6">
        <w:tc>
          <w:tcPr>
            <w:tcW w:w="2343" w:type="dxa"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b/>
                <w:color w:val="000000"/>
                <w:sz w:val="22"/>
                <w:szCs w:val="22"/>
                <w:lang w:val="bg-BG"/>
              </w:rPr>
              <w:t>Нитрити</w:t>
            </w:r>
          </w:p>
        </w:tc>
        <w:tc>
          <w:tcPr>
            <w:tcW w:w="1629" w:type="dxa"/>
            <w:vMerge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60" w:type="dxa"/>
            <w:vAlign w:val="center"/>
          </w:tcPr>
          <w:p w:rsidR="00C327A6" w:rsidRPr="00C327A6" w:rsidRDefault="00C327A6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C327A6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0,5 по БДС</w:t>
            </w:r>
          </w:p>
        </w:tc>
        <w:tc>
          <w:tcPr>
            <w:tcW w:w="1578" w:type="dxa"/>
            <w:vAlign w:val="center"/>
          </w:tcPr>
          <w:p w:rsidR="00C327A6" w:rsidRPr="00C327A6" w:rsidRDefault="00C327A6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245855" w:rsidRPr="00C327A6" w:rsidRDefault="00C327A6" w:rsidP="00C327A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0,002*</w:t>
            </w:r>
          </w:p>
        </w:tc>
        <w:tc>
          <w:tcPr>
            <w:tcW w:w="1578" w:type="dxa"/>
            <w:vMerge/>
            <w:vAlign w:val="center"/>
          </w:tcPr>
          <w:p w:rsidR="00245855" w:rsidRPr="00C327A6" w:rsidRDefault="00245855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34" w:type="dxa"/>
            <w:vAlign w:val="center"/>
          </w:tcPr>
          <w:p w:rsidR="00C327A6" w:rsidRPr="00C327A6" w:rsidRDefault="00C327A6" w:rsidP="008C6F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  <w:p w:rsidR="00C327A6" w:rsidRPr="00C327A6" w:rsidRDefault="00C327A6" w:rsidP="008C6F6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C327A6">
              <w:rPr>
                <w:color w:val="000000"/>
                <w:sz w:val="22"/>
                <w:szCs w:val="22"/>
                <w:lang w:val="bg-BG"/>
              </w:rPr>
              <w:t>Да</w:t>
            </w:r>
          </w:p>
        </w:tc>
      </w:tr>
    </w:tbl>
    <w:p w:rsidR="0015493B" w:rsidRPr="00DD557E" w:rsidRDefault="0015493B" w:rsidP="0015493B">
      <w:pPr>
        <w:spacing w:line="276" w:lineRule="auto"/>
        <w:jc w:val="center"/>
        <w:rPr>
          <w:b/>
          <w:color w:val="000000"/>
          <w:sz w:val="22"/>
          <w:szCs w:val="22"/>
          <w:lang w:val="bg-BG"/>
        </w:rPr>
      </w:pPr>
    </w:p>
    <w:p w:rsidR="006316C7" w:rsidRPr="00DD557E" w:rsidRDefault="00711D8B" w:rsidP="006316C7">
      <w:pPr>
        <w:spacing w:line="276" w:lineRule="auto"/>
        <w:jc w:val="center"/>
        <w:rPr>
          <w:b/>
          <w:color w:val="000000"/>
          <w:sz w:val="28"/>
          <w:szCs w:val="28"/>
          <w:lang w:val="bg-BG"/>
        </w:rPr>
      </w:pPr>
      <w:r w:rsidRPr="00DD557E">
        <w:rPr>
          <w:b/>
          <w:color w:val="000000"/>
          <w:sz w:val="28"/>
          <w:szCs w:val="28"/>
          <w:lang w:val="bg-BG"/>
        </w:rPr>
        <w:lastRenderedPageBreak/>
        <w:t xml:space="preserve">Таблица 8. </w:t>
      </w:r>
      <w:r w:rsidR="007C7DB4" w:rsidRPr="00DD557E">
        <w:rPr>
          <w:b/>
          <w:color w:val="000000"/>
          <w:sz w:val="28"/>
          <w:szCs w:val="28"/>
          <w:lang w:val="bg-BG"/>
        </w:rPr>
        <w:t>Аварийни ситуации.</w:t>
      </w:r>
    </w:p>
    <w:p w:rsidR="006316C7" w:rsidRPr="00DD557E" w:rsidRDefault="006316C7" w:rsidP="006316C7">
      <w:pPr>
        <w:spacing w:line="276" w:lineRule="auto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margin" w:tblpXSpec="right" w:tblpY="-29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642"/>
        <w:gridCol w:w="1620"/>
        <w:gridCol w:w="1620"/>
        <w:gridCol w:w="1440"/>
        <w:gridCol w:w="2036"/>
      </w:tblGrid>
      <w:tr w:rsidR="006316C7" w:rsidRPr="00DD557E" w:rsidTr="00F97AD1">
        <w:tc>
          <w:tcPr>
            <w:tcW w:w="1526" w:type="dxa"/>
            <w:shd w:val="clear" w:color="auto" w:fill="CCCCCC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Дата на инцидента</w:t>
            </w:r>
          </w:p>
        </w:tc>
        <w:tc>
          <w:tcPr>
            <w:tcW w:w="1642" w:type="dxa"/>
            <w:shd w:val="clear" w:color="auto" w:fill="CCCCCC"/>
          </w:tcPr>
          <w:p w:rsidR="007C7DB4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Описание на инцидента</w:t>
            </w:r>
          </w:p>
        </w:tc>
        <w:tc>
          <w:tcPr>
            <w:tcW w:w="1620" w:type="dxa"/>
            <w:shd w:val="clear" w:color="auto" w:fill="CCCCCC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Причини за инцидента</w:t>
            </w:r>
            <w:r w:rsidR="006316C7" w:rsidRPr="00DD557E">
              <w:rPr>
                <w:sz w:val="24"/>
                <w:szCs w:val="24"/>
                <w:lang w:val="bg-BG"/>
              </w:rPr>
              <w:t xml:space="preserve">          </w:t>
            </w:r>
          </w:p>
        </w:tc>
        <w:tc>
          <w:tcPr>
            <w:tcW w:w="1620" w:type="dxa"/>
            <w:shd w:val="clear" w:color="auto" w:fill="CCCCCC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Предприети действия</w:t>
            </w:r>
            <w:r w:rsidR="006316C7" w:rsidRPr="00DD557E">
              <w:rPr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1440" w:type="dxa"/>
            <w:shd w:val="clear" w:color="auto" w:fill="CCCCCC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Планирани действия</w:t>
            </w:r>
            <w:r w:rsidR="006316C7" w:rsidRPr="00DD557E">
              <w:rPr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036" w:type="dxa"/>
            <w:shd w:val="clear" w:color="auto" w:fill="CCCCCC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Органи, които са уведомени</w:t>
            </w:r>
          </w:p>
        </w:tc>
      </w:tr>
      <w:tr w:rsidR="006316C7" w:rsidRPr="00DD557E" w:rsidTr="00F97AD1">
        <w:tc>
          <w:tcPr>
            <w:tcW w:w="1526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2036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</w:tc>
      </w:tr>
    </w:tbl>
    <w:p w:rsidR="006316C7" w:rsidRPr="00DD557E" w:rsidRDefault="006316C7" w:rsidP="006316C7">
      <w:pPr>
        <w:spacing w:line="276" w:lineRule="auto"/>
        <w:rPr>
          <w:sz w:val="24"/>
          <w:szCs w:val="24"/>
          <w:lang w:val="bg-BG"/>
        </w:rPr>
      </w:pPr>
    </w:p>
    <w:p w:rsidR="006316C7" w:rsidRPr="00DD557E" w:rsidRDefault="006316C7" w:rsidP="006316C7">
      <w:pPr>
        <w:spacing w:line="276" w:lineRule="auto"/>
        <w:jc w:val="center"/>
        <w:rPr>
          <w:b/>
          <w:color w:val="000000"/>
          <w:sz w:val="28"/>
          <w:szCs w:val="28"/>
          <w:lang w:val="bg-BG"/>
        </w:rPr>
      </w:pPr>
      <w:r w:rsidRPr="00DD557E">
        <w:rPr>
          <w:b/>
          <w:color w:val="000000"/>
          <w:sz w:val="28"/>
          <w:szCs w:val="28"/>
          <w:lang w:val="bg-BG"/>
        </w:rPr>
        <w:t xml:space="preserve">Таблица </w:t>
      </w:r>
      <w:r w:rsidR="00711D8B" w:rsidRPr="00DD557E">
        <w:rPr>
          <w:b/>
          <w:color w:val="000000"/>
          <w:sz w:val="28"/>
          <w:szCs w:val="28"/>
          <w:lang w:val="bg-BG"/>
        </w:rPr>
        <w:t>9</w:t>
      </w:r>
      <w:r w:rsidRPr="00DD557E">
        <w:rPr>
          <w:b/>
          <w:color w:val="000000"/>
          <w:sz w:val="28"/>
          <w:szCs w:val="28"/>
          <w:lang w:val="bg-BG"/>
        </w:rPr>
        <w:t>. Оплаквания или възражения, свързани с дейността на инсталацията, за която е предоставено КР</w:t>
      </w:r>
    </w:p>
    <w:p w:rsidR="006316C7" w:rsidRPr="00DD557E" w:rsidRDefault="006316C7" w:rsidP="006316C7">
      <w:pPr>
        <w:spacing w:line="276" w:lineRule="auto"/>
        <w:ind w:left="720"/>
        <w:rPr>
          <w:b/>
          <w:color w:val="000000"/>
          <w:sz w:val="24"/>
          <w:szCs w:val="24"/>
          <w:lang w:val="bg-BG"/>
        </w:rPr>
      </w:pPr>
    </w:p>
    <w:tbl>
      <w:tblPr>
        <w:tblpPr w:leftFromText="141" w:rightFromText="141" w:vertAnchor="text" w:horzAnchor="margin" w:tblpXSpec="right" w:tblpY="380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5"/>
        <w:gridCol w:w="1843"/>
        <w:gridCol w:w="1620"/>
        <w:gridCol w:w="1620"/>
        <w:gridCol w:w="1440"/>
        <w:gridCol w:w="2036"/>
      </w:tblGrid>
      <w:tr w:rsidR="006316C7" w:rsidRPr="00DD557E" w:rsidTr="00F97AD1">
        <w:tc>
          <w:tcPr>
            <w:tcW w:w="1325" w:type="dxa"/>
            <w:shd w:val="clear" w:color="auto" w:fill="CCCCCC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Дата на инцидента</w:t>
            </w:r>
          </w:p>
        </w:tc>
        <w:tc>
          <w:tcPr>
            <w:tcW w:w="1843" w:type="dxa"/>
            <w:shd w:val="clear" w:color="auto" w:fill="CCCCCC"/>
          </w:tcPr>
          <w:p w:rsidR="007C7DB4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Описание на инцидента</w:t>
            </w:r>
          </w:p>
        </w:tc>
        <w:tc>
          <w:tcPr>
            <w:tcW w:w="1620" w:type="dxa"/>
            <w:shd w:val="clear" w:color="auto" w:fill="CCCCCC"/>
          </w:tcPr>
          <w:p w:rsidR="006316C7" w:rsidRPr="00DD557E" w:rsidRDefault="006316C7" w:rsidP="007C7DB4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Причини за инцидента</w:t>
            </w:r>
            <w:r w:rsidR="006316C7" w:rsidRPr="00DD557E">
              <w:rPr>
                <w:sz w:val="24"/>
                <w:szCs w:val="24"/>
                <w:lang w:val="bg-BG"/>
              </w:rPr>
              <w:t xml:space="preserve">        </w:t>
            </w:r>
          </w:p>
        </w:tc>
        <w:tc>
          <w:tcPr>
            <w:tcW w:w="1620" w:type="dxa"/>
            <w:shd w:val="clear" w:color="auto" w:fill="CCCCCC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Предприети действия</w:t>
            </w:r>
            <w:r w:rsidR="006316C7" w:rsidRPr="00DD557E">
              <w:rPr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1440" w:type="dxa"/>
            <w:shd w:val="clear" w:color="auto" w:fill="CCCCCC"/>
          </w:tcPr>
          <w:p w:rsidR="007C7DB4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Планирани действия</w:t>
            </w:r>
          </w:p>
        </w:tc>
        <w:tc>
          <w:tcPr>
            <w:tcW w:w="2036" w:type="dxa"/>
            <w:shd w:val="clear" w:color="auto" w:fill="CCCCCC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  <w:p w:rsidR="006316C7" w:rsidRPr="00DD557E" w:rsidRDefault="007C7DB4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Органи, които са уведомени</w:t>
            </w:r>
          </w:p>
        </w:tc>
      </w:tr>
      <w:tr w:rsidR="006316C7" w:rsidRPr="00DD557E" w:rsidTr="00F97AD1">
        <w:tc>
          <w:tcPr>
            <w:tcW w:w="1325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2036" w:type="dxa"/>
            <w:shd w:val="clear" w:color="auto" w:fill="auto"/>
          </w:tcPr>
          <w:p w:rsidR="006316C7" w:rsidRPr="00DD557E" w:rsidRDefault="006316C7" w:rsidP="00F97AD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DD557E">
              <w:rPr>
                <w:sz w:val="24"/>
                <w:szCs w:val="24"/>
                <w:lang w:val="bg-BG"/>
              </w:rPr>
              <w:t>-</w:t>
            </w:r>
          </w:p>
        </w:tc>
      </w:tr>
    </w:tbl>
    <w:p w:rsidR="009D471A" w:rsidRPr="00DD557E" w:rsidRDefault="009D471A">
      <w:pPr>
        <w:rPr>
          <w:lang w:val="bg-BG"/>
        </w:rPr>
      </w:pPr>
    </w:p>
    <w:sectPr w:rsidR="009D471A" w:rsidRPr="00DD557E" w:rsidSect="00B95EC9">
      <w:headerReference w:type="default" r:id="rId9"/>
      <w:footerReference w:type="even" r:id="rId10"/>
      <w:footerReference w:type="default" r:id="rId11"/>
      <w:pgSz w:w="11906" w:h="16838"/>
      <w:pgMar w:top="1985" w:right="849" w:bottom="426" w:left="851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F9" w:rsidRDefault="003E0EF9" w:rsidP="000F502A">
      <w:r>
        <w:separator/>
      </w:r>
    </w:p>
  </w:endnote>
  <w:endnote w:type="continuationSeparator" w:id="1">
    <w:p w:rsidR="003E0EF9" w:rsidRDefault="003E0EF9" w:rsidP="000F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D1" w:rsidRDefault="000F50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316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16C7">
      <w:rPr>
        <w:rStyle w:val="aa"/>
        <w:noProof/>
      </w:rPr>
      <w:t>1</w:t>
    </w:r>
    <w:r>
      <w:rPr>
        <w:rStyle w:val="aa"/>
      </w:rPr>
      <w:fldChar w:fldCharType="end"/>
    </w:r>
  </w:p>
  <w:p w:rsidR="00F97AD1" w:rsidRDefault="00F97AD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D1" w:rsidRDefault="000F50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316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3128">
      <w:rPr>
        <w:rStyle w:val="aa"/>
        <w:noProof/>
      </w:rPr>
      <w:t>3</w:t>
    </w:r>
    <w:r>
      <w:rPr>
        <w:rStyle w:val="aa"/>
      </w:rPr>
      <w:fldChar w:fldCharType="end"/>
    </w:r>
  </w:p>
  <w:p w:rsidR="00F97AD1" w:rsidRDefault="00F97AD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F9" w:rsidRDefault="003E0EF9" w:rsidP="000F502A">
      <w:r>
        <w:separator/>
      </w:r>
    </w:p>
  </w:footnote>
  <w:footnote w:type="continuationSeparator" w:id="1">
    <w:p w:rsidR="003E0EF9" w:rsidRDefault="003E0EF9" w:rsidP="000F5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D1" w:rsidRDefault="00F97AD1" w:rsidP="00F97AD1">
    <w:pPr>
      <w:pStyle w:val="ae"/>
      <w:ind w:left="589" w:hanging="22"/>
      <w:jc w:val="center"/>
      <w:rPr>
        <w:rFonts w:ascii="Arial" w:hAnsi="Arial"/>
        <w:b/>
        <w:i/>
        <w:sz w:val="24"/>
        <w:szCs w:val="24"/>
        <w:lang w:val="bg-BG"/>
      </w:rPr>
    </w:pPr>
  </w:p>
  <w:p w:rsidR="00F97AD1" w:rsidRPr="00631230" w:rsidRDefault="003B3128" w:rsidP="00F97AD1">
    <w:pPr>
      <w:pStyle w:val="ae"/>
      <w:ind w:left="589" w:hanging="22"/>
      <w:jc w:val="center"/>
      <w:rPr>
        <w:rFonts w:ascii="Arial" w:hAnsi="Arial"/>
        <w:b/>
        <w:i/>
        <w:sz w:val="24"/>
        <w:szCs w:val="24"/>
        <w:lang w:val="bg-BG"/>
      </w:rPr>
    </w:pPr>
    <w:r>
      <w:rPr>
        <w:rFonts w:ascii="Arial" w:hAnsi="Arial"/>
        <w:b/>
        <w:i/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82550</wp:posOffset>
          </wp:positionH>
          <wp:positionV relativeFrom="page">
            <wp:posOffset>231140</wp:posOffset>
          </wp:positionV>
          <wp:extent cx="548640" cy="548640"/>
          <wp:effectExtent l="19050" t="0" r="3810" b="0"/>
          <wp:wrapTight wrapText="bothSides">
            <wp:wrapPolygon edited="0">
              <wp:start x="-750" y="0"/>
              <wp:lineTo x="-750" y="21000"/>
              <wp:lineTo x="21750" y="21000"/>
              <wp:lineTo x="21750" y="0"/>
              <wp:lineTo x="-750" y="0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16C7" w:rsidRPr="00631230">
      <w:rPr>
        <w:rFonts w:ascii="Arial" w:hAnsi="Arial"/>
        <w:b/>
        <w:i/>
        <w:sz w:val="24"/>
        <w:szCs w:val="24"/>
        <w:lang w:val="bg-BG"/>
      </w:rPr>
      <w:t>Годишен доклад за изпълнение на дейностите</w:t>
    </w:r>
    <w:r w:rsidR="006316C7">
      <w:rPr>
        <w:rFonts w:ascii="Arial" w:hAnsi="Arial"/>
        <w:b/>
        <w:i/>
        <w:sz w:val="24"/>
        <w:szCs w:val="24"/>
        <w:lang w:val="bg-BG"/>
      </w:rPr>
      <w:t xml:space="preserve"> по</w:t>
    </w:r>
  </w:p>
  <w:p w:rsidR="00F97AD1" w:rsidRDefault="006316C7" w:rsidP="00F97AD1">
    <w:pPr>
      <w:pStyle w:val="ae"/>
      <w:ind w:left="589" w:hanging="22"/>
      <w:jc w:val="center"/>
      <w:rPr>
        <w:rFonts w:ascii="Arial" w:hAnsi="Arial"/>
        <w:b/>
        <w:i/>
        <w:sz w:val="24"/>
        <w:szCs w:val="24"/>
        <w:lang w:val="bg-BG"/>
      </w:rPr>
    </w:pPr>
    <w:r>
      <w:rPr>
        <w:rFonts w:ascii="Arial" w:hAnsi="Arial"/>
        <w:b/>
        <w:i/>
        <w:sz w:val="24"/>
        <w:szCs w:val="24"/>
        <w:lang w:val="bg-BG"/>
      </w:rPr>
      <w:t>КР №259</w:t>
    </w:r>
    <w:r w:rsidRPr="00631230">
      <w:rPr>
        <w:rFonts w:ascii="Arial" w:hAnsi="Arial"/>
        <w:b/>
        <w:i/>
        <w:sz w:val="24"/>
        <w:szCs w:val="24"/>
        <w:lang w:val="bg-BG"/>
      </w:rPr>
      <w:t>-Н</w:t>
    </w:r>
    <w:r w:rsidR="0099220A" w:rsidRPr="000A3164">
      <w:rPr>
        <w:rFonts w:ascii="Arial" w:hAnsi="Arial"/>
        <w:b/>
        <w:i/>
        <w:sz w:val="24"/>
        <w:szCs w:val="24"/>
        <w:lang w:val="bg-BG"/>
      </w:rPr>
      <w:t>1</w:t>
    </w:r>
    <w:r w:rsidRPr="00631230">
      <w:rPr>
        <w:rFonts w:ascii="Arial" w:hAnsi="Arial"/>
        <w:b/>
        <w:i/>
        <w:sz w:val="24"/>
        <w:szCs w:val="24"/>
        <w:lang w:val="bg-BG"/>
      </w:rPr>
      <w:t>/20</w:t>
    </w:r>
    <w:r w:rsidR="0099220A" w:rsidRPr="000A3164">
      <w:rPr>
        <w:rFonts w:ascii="Arial" w:hAnsi="Arial"/>
        <w:b/>
        <w:i/>
        <w:sz w:val="24"/>
        <w:szCs w:val="24"/>
        <w:lang w:val="bg-BG"/>
      </w:rPr>
      <w:t>12</w:t>
    </w:r>
    <w:r w:rsidRPr="00631230">
      <w:rPr>
        <w:rFonts w:ascii="Arial" w:hAnsi="Arial"/>
        <w:b/>
        <w:i/>
        <w:sz w:val="24"/>
        <w:szCs w:val="24"/>
        <w:lang w:val="bg-BG"/>
      </w:rPr>
      <w:t xml:space="preserve"> г</w:t>
    </w:r>
    <w:r>
      <w:rPr>
        <w:rFonts w:ascii="Arial" w:hAnsi="Arial"/>
        <w:b/>
        <w:i/>
        <w:sz w:val="24"/>
        <w:szCs w:val="24"/>
        <w:lang w:val="bg-BG"/>
      </w:rPr>
      <w:t>.</w:t>
    </w:r>
    <w:r w:rsidRPr="00631230">
      <w:rPr>
        <w:rFonts w:ascii="Arial" w:hAnsi="Arial"/>
        <w:b/>
        <w:i/>
        <w:sz w:val="24"/>
        <w:szCs w:val="24"/>
        <w:lang w:val="bg-BG"/>
      </w:rPr>
      <w:t xml:space="preserve"> „Яйца и птици” АД гр. Мизия</w:t>
    </w:r>
    <w:r>
      <w:rPr>
        <w:rFonts w:ascii="Arial" w:hAnsi="Arial"/>
        <w:b/>
        <w:i/>
        <w:sz w:val="24"/>
        <w:szCs w:val="24"/>
        <w:lang w:val="bg-BG"/>
      </w:rPr>
      <w:t>,</w:t>
    </w:r>
  </w:p>
  <w:p w:rsidR="00F97AD1" w:rsidRDefault="006316C7" w:rsidP="00F97AD1">
    <w:pPr>
      <w:pStyle w:val="ae"/>
      <w:ind w:left="589" w:hanging="22"/>
      <w:jc w:val="center"/>
      <w:rPr>
        <w:rFonts w:ascii="Arial" w:hAnsi="Arial"/>
        <w:b/>
        <w:i/>
        <w:sz w:val="24"/>
        <w:szCs w:val="24"/>
        <w:lang w:val="bg-BG"/>
      </w:rPr>
    </w:pPr>
    <w:r>
      <w:rPr>
        <w:rFonts w:ascii="Arial" w:hAnsi="Arial"/>
        <w:b/>
        <w:i/>
        <w:sz w:val="24"/>
        <w:szCs w:val="24"/>
        <w:lang w:val="bg-BG"/>
      </w:rPr>
      <w:t>производствена  площадка гр. Козлодуй</w:t>
    </w:r>
  </w:p>
  <w:p w:rsidR="00B95EC9" w:rsidRPr="00631230" w:rsidRDefault="00B95EC9" w:rsidP="00B95EC9">
    <w:pPr>
      <w:pStyle w:val="ae"/>
      <w:jc w:val="center"/>
      <w:rPr>
        <w:rFonts w:ascii="Arial" w:hAnsi="Arial"/>
        <w:b/>
        <w:i/>
        <w:sz w:val="24"/>
        <w:szCs w:val="24"/>
        <w:lang w:val="bg-BG"/>
      </w:rPr>
    </w:pPr>
    <w:r>
      <w:rPr>
        <w:rFonts w:ascii="Arial" w:hAnsi="Arial"/>
        <w:b/>
        <w:i/>
        <w:sz w:val="24"/>
        <w:szCs w:val="24"/>
        <w:lang w:val="bg-BG"/>
      </w:rPr>
      <w:t>========================================================================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B6C"/>
    <w:multiLevelType w:val="multilevel"/>
    <w:tmpl w:val="1C6819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">
    <w:nsid w:val="044F6FFB"/>
    <w:multiLevelType w:val="hybridMultilevel"/>
    <w:tmpl w:val="943C709E"/>
    <w:lvl w:ilvl="0" w:tplc="39A4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901A36"/>
    <w:multiLevelType w:val="hybridMultilevel"/>
    <w:tmpl w:val="DB6C41B6"/>
    <w:lvl w:ilvl="0" w:tplc="8662D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646559"/>
    <w:multiLevelType w:val="hybridMultilevel"/>
    <w:tmpl w:val="77FA2E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9B199D"/>
    <w:multiLevelType w:val="hybridMultilevel"/>
    <w:tmpl w:val="5DD89038"/>
    <w:lvl w:ilvl="0" w:tplc="94BA2D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82E5D"/>
    <w:multiLevelType w:val="multilevel"/>
    <w:tmpl w:val="61E623C4"/>
    <w:lvl w:ilvl="0"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6">
    <w:nsid w:val="1742788D"/>
    <w:multiLevelType w:val="hybridMultilevel"/>
    <w:tmpl w:val="3B848090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0B19CE"/>
    <w:multiLevelType w:val="hybridMultilevel"/>
    <w:tmpl w:val="44608698"/>
    <w:lvl w:ilvl="0" w:tplc="4A32C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431D"/>
    <w:multiLevelType w:val="hybridMultilevel"/>
    <w:tmpl w:val="081C94E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6106B"/>
    <w:multiLevelType w:val="hybridMultilevel"/>
    <w:tmpl w:val="97620A3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35A82FFF"/>
    <w:multiLevelType w:val="multilevel"/>
    <w:tmpl w:val="FA366E4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3EB73E59"/>
    <w:multiLevelType w:val="hybridMultilevel"/>
    <w:tmpl w:val="1A7C89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E7B7C"/>
    <w:multiLevelType w:val="hybridMultilevel"/>
    <w:tmpl w:val="160C31D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B3519"/>
    <w:multiLevelType w:val="hybridMultilevel"/>
    <w:tmpl w:val="C92C59DA"/>
    <w:lvl w:ilvl="0" w:tplc="FFFFFFFF">
      <w:start w:val="1"/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14">
    <w:nsid w:val="4674227B"/>
    <w:multiLevelType w:val="hybridMultilevel"/>
    <w:tmpl w:val="28A6D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B6FCE"/>
    <w:multiLevelType w:val="multilevel"/>
    <w:tmpl w:val="F75052A0"/>
    <w:lvl w:ilvl="0"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">
    <w:nsid w:val="4C6E4EA8"/>
    <w:multiLevelType w:val="hybridMultilevel"/>
    <w:tmpl w:val="0DB055C4"/>
    <w:lvl w:ilvl="0" w:tplc="36B67684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16A0B0F"/>
    <w:multiLevelType w:val="multilevel"/>
    <w:tmpl w:val="0404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B3D84"/>
    <w:multiLevelType w:val="hybridMultilevel"/>
    <w:tmpl w:val="02025DD6"/>
    <w:lvl w:ilvl="0" w:tplc="CC16D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6A3569"/>
    <w:multiLevelType w:val="hybridMultilevel"/>
    <w:tmpl w:val="755E1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E18D1"/>
    <w:multiLevelType w:val="singleLevel"/>
    <w:tmpl w:val="ACFCE1CA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6DFC23FB"/>
    <w:multiLevelType w:val="hybridMultilevel"/>
    <w:tmpl w:val="1F78892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155F7"/>
    <w:multiLevelType w:val="hybridMultilevel"/>
    <w:tmpl w:val="7B3E705A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936BC5"/>
    <w:multiLevelType w:val="hybridMultilevel"/>
    <w:tmpl w:val="884C2F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426B3"/>
    <w:multiLevelType w:val="singleLevel"/>
    <w:tmpl w:val="AE58E9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5"/>
  </w:num>
  <w:num w:numId="5">
    <w:abstractNumId w:val="10"/>
  </w:num>
  <w:num w:numId="6">
    <w:abstractNumId w:val="19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1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22"/>
  </w:num>
  <w:num w:numId="17">
    <w:abstractNumId w:val="2"/>
  </w:num>
  <w:num w:numId="18">
    <w:abstractNumId w:val="14"/>
  </w:num>
  <w:num w:numId="19">
    <w:abstractNumId w:val="18"/>
  </w:num>
  <w:num w:numId="20">
    <w:abstractNumId w:val="21"/>
  </w:num>
  <w:num w:numId="21">
    <w:abstractNumId w:val="17"/>
  </w:num>
  <w:num w:numId="22">
    <w:abstractNumId w:val="23"/>
  </w:num>
  <w:num w:numId="23">
    <w:abstractNumId w:val="6"/>
  </w:num>
  <w:num w:numId="24">
    <w:abstractNumId w:val="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16C7"/>
    <w:rsid w:val="00006D17"/>
    <w:rsid w:val="00015534"/>
    <w:rsid w:val="00022A37"/>
    <w:rsid w:val="00024B05"/>
    <w:rsid w:val="000375FF"/>
    <w:rsid w:val="0004361F"/>
    <w:rsid w:val="00051F4C"/>
    <w:rsid w:val="000521B3"/>
    <w:rsid w:val="00056253"/>
    <w:rsid w:val="00063DB8"/>
    <w:rsid w:val="00071D55"/>
    <w:rsid w:val="00075D3D"/>
    <w:rsid w:val="000A01F5"/>
    <w:rsid w:val="000A3164"/>
    <w:rsid w:val="000C1233"/>
    <w:rsid w:val="000C3F21"/>
    <w:rsid w:val="000C5825"/>
    <w:rsid w:val="000F2A9E"/>
    <w:rsid w:val="000F3949"/>
    <w:rsid w:val="000F502A"/>
    <w:rsid w:val="001005E7"/>
    <w:rsid w:val="001036F2"/>
    <w:rsid w:val="00105866"/>
    <w:rsid w:val="00125715"/>
    <w:rsid w:val="00125FDD"/>
    <w:rsid w:val="00135139"/>
    <w:rsid w:val="001356D8"/>
    <w:rsid w:val="00146C26"/>
    <w:rsid w:val="0015493B"/>
    <w:rsid w:val="001840A4"/>
    <w:rsid w:val="001A5633"/>
    <w:rsid w:val="001B3751"/>
    <w:rsid w:val="001C1399"/>
    <w:rsid w:val="001C6ED2"/>
    <w:rsid w:val="001D1142"/>
    <w:rsid w:val="00201427"/>
    <w:rsid w:val="00201EAE"/>
    <w:rsid w:val="00205FF0"/>
    <w:rsid w:val="00223154"/>
    <w:rsid w:val="00223EFC"/>
    <w:rsid w:val="0023587E"/>
    <w:rsid w:val="00236B4F"/>
    <w:rsid w:val="00245855"/>
    <w:rsid w:val="00246B55"/>
    <w:rsid w:val="00247BA3"/>
    <w:rsid w:val="00265BC7"/>
    <w:rsid w:val="00270C65"/>
    <w:rsid w:val="00296D6E"/>
    <w:rsid w:val="002B0010"/>
    <w:rsid w:val="002C7D77"/>
    <w:rsid w:val="002F1AD7"/>
    <w:rsid w:val="002F26C0"/>
    <w:rsid w:val="00303C6C"/>
    <w:rsid w:val="0030432F"/>
    <w:rsid w:val="00312072"/>
    <w:rsid w:val="00312BF5"/>
    <w:rsid w:val="00340686"/>
    <w:rsid w:val="00357603"/>
    <w:rsid w:val="00361BF8"/>
    <w:rsid w:val="00370C6A"/>
    <w:rsid w:val="00375F2F"/>
    <w:rsid w:val="0039790E"/>
    <w:rsid w:val="003A44FC"/>
    <w:rsid w:val="003B3128"/>
    <w:rsid w:val="003D0979"/>
    <w:rsid w:val="003E0EF9"/>
    <w:rsid w:val="003E13BF"/>
    <w:rsid w:val="003E24D3"/>
    <w:rsid w:val="003E519C"/>
    <w:rsid w:val="003F2535"/>
    <w:rsid w:val="003F525E"/>
    <w:rsid w:val="0040515B"/>
    <w:rsid w:val="004126B8"/>
    <w:rsid w:val="00417868"/>
    <w:rsid w:val="00422D13"/>
    <w:rsid w:val="00426BE6"/>
    <w:rsid w:val="00430469"/>
    <w:rsid w:val="00436965"/>
    <w:rsid w:val="00454355"/>
    <w:rsid w:val="00460FF6"/>
    <w:rsid w:val="004622C4"/>
    <w:rsid w:val="00483785"/>
    <w:rsid w:val="004A0E73"/>
    <w:rsid w:val="004A2E6F"/>
    <w:rsid w:val="004A4771"/>
    <w:rsid w:val="004B2A01"/>
    <w:rsid w:val="004C3295"/>
    <w:rsid w:val="004D3E39"/>
    <w:rsid w:val="004D6D0A"/>
    <w:rsid w:val="004E6922"/>
    <w:rsid w:val="004F795A"/>
    <w:rsid w:val="00510C2F"/>
    <w:rsid w:val="00522F8A"/>
    <w:rsid w:val="005410EF"/>
    <w:rsid w:val="00545ED7"/>
    <w:rsid w:val="00565B6E"/>
    <w:rsid w:val="00580620"/>
    <w:rsid w:val="005A091B"/>
    <w:rsid w:val="005D3A5B"/>
    <w:rsid w:val="005D6CF7"/>
    <w:rsid w:val="005F3E2D"/>
    <w:rsid w:val="00600A3A"/>
    <w:rsid w:val="00605332"/>
    <w:rsid w:val="00605A89"/>
    <w:rsid w:val="00607A15"/>
    <w:rsid w:val="006316C7"/>
    <w:rsid w:val="00652F77"/>
    <w:rsid w:val="0065402D"/>
    <w:rsid w:val="006571BD"/>
    <w:rsid w:val="00685A25"/>
    <w:rsid w:val="00691E62"/>
    <w:rsid w:val="006B414A"/>
    <w:rsid w:val="006D6044"/>
    <w:rsid w:val="006F17E4"/>
    <w:rsid w:val="00702F7E"/>
    <w:rsid w:val="00711D8B"/>
    <w:rsid w:val="00714749"/>
    <w:rsid w:val="007232EB"/>
    <w:rsid w:val="00723746"/>
    <w:rsid w:val="007261FE"/>
    <w:rsid w:val="00735E8C"/>
    <w:rsid w:val="00747DC1"/>
    <w:rsid w:val="00752C04"/>
    <w:rsid w:val="00764379"/>
    <w:rsid w:val="00772B01"/>
    <w:rsid w:val="007925C8"/>
    <w:rsid w:val="00794CB7"/>
    <w:rsid w:val="007B05B1"/>
    <w:rsid w:val="007B57A1"/>
    <w:rsid w:val="007C7DB4"/>
    <w:rsid w:val="007D3C9E"/>
    <w:rsid w:val="007F559C"/>
    <w:rsid w:val="00800041"/>
    <w:rsid w:val="00823AB3"/>
    <w:rsid w:val="00824533"/>
    <w:rsid w:val="00824AE5"/>
    <w:rsid w:val="00833E50"/>
    <w:rsid w:val="00837DA8"/>
    <w:rsid w:val="00852DBE"/>
    <w:rsid w:val="00861BA3"/>
    <w:rsid w:val="0088103F"/>
    <w:rsid w:val="00885D04"/>
    <w:rsid w:val="00886340"/>
    <w:rsid w:val="008967A5"/>
    <w:rsid w:val="008A3033"/>
    <w:rsid w:val="008C6F6C"/>
    <w:rsid w:val="008D452D"/>
    <w:rsid w:val="008E60B3"/>
    <w:rsid w:val="008E68CA"/>
    <w:rsid w:val="00913A7D"/>
    <w:rsid w:val="00915AA3"/>
    <w:rsid w:val="00931BAA"/>
    <w:rsid w:val="00935038"/>
    <w:rsid w:val="0093733E"/>
    <w:rsid w:val="0094502C"/>
    <w:rsid w:val="00985A8B"/>
    <w:rsid w:val="0099220A"/>
    <w:rsid w:val="009D471A"/>
    <w:rsid w:val="009E721B"/>
    <w:rsid w:val="00A04A31"/>
    <w:rsid w:val="00A06167"/>
    <w:rsid w:val="00A154F4"/>
    <w:rsid w:val="00A34BDC"/>
    <w:rsid w:val="00A3785A"/>
    <w:rsid w:val="00A420A3"/>
    <w:rsid w:val="00A424D5"/>
    <w:rsid w:val="00A60856"/>
    <w:rsid w:val="00A70735"/>
    <w:rsid w:val="00A80F22"/>
    <w:rsid w:val="00AA3003"/>
    <w:rsid w:val="00AB0C69"/>
    <w:rsid w:val="00AC604C"/>
    <w:rsid w:val="00AD7D64"/>
    <w:rsid w:val="00AF3CE3"/>
    <w:rsid w:val="00B02B82"/>
    <w:rsid w:val="00B05DF3"/>
    <w:rsid w:val="00B0757D"/>
    <w:rsid w:val="00B100CB"/>
    <w:rsid w:val="00B2127E"/>
    <w:rsid w:val="00B859DF"/>
    <w:rsid w:val="00B93CCA"/>
    <w:rsid w:val="00B95EC9"/>
    <w:rsid w:val="00BA766E"/>
    <w:rsid w:val="00BC2D4E"/>
    <w:rsid w:val="00BE1739"/>
    <w:rsid w:val="00BF367F"/>
    <w:rsid w:val="00C131AA"/>
    <w:rsid w:val="00C3062E"/>
    <w:rsid w:val="00C327A6"/>
    <w:rsid w:val="00C43C69"/>
    <w:rsid w:val="00C70855"/>
    <w:rsid w:val="00C718E4"/>
    <w:rsid w:val="00C82F73"/>
    <w:rsid w:val="00C83112"/>
    <w:rsid w:val="00C832DB"/>
    <w:rsid w:val="00C9543B"/>
    <w:rsid w:val="00CA2033"/>
    <w:rsid w:val="00CA4A0C"/>
    <w:rsid w:val="00CB594E"/>
    <w:rsid w:val="00CB5B66"/>
    <w:rsid w:val="00CC3843"/>
    <w:rsid w:val="00D175E8"/>
    <w:rsid w:val="00D20997"/>
    <w:rsid w:val="00D21A88"/>
    <w:rsid w:val="00D4689E"/>
    <w:rsid w:val="00D60060"/>
    <w:rsid w:val="00D83779"/>
    <w:rsid w:val="00D86095"/>
    <w:rsid w:val="00D91D2E"/>
    <w:rsid w:val="00D956CE"/>
    <w:rsid w:val="00DB3217"/>
    <w:rsid w:val="00DB4ED5"/>
    <w:rsid w:val="00DC79C5"/>
    <w:rsid w:val="00DD557E"/>
    <w:rsid w:val="00DE70A6"/>
    <w:rsid w:val="00DF64B4"/>
    <w:rsid w:val="00E02099"/>
    <w:rsid w:val="00E06AF0"/>
    <w:rsid w:val="00E147B7"/>
    <w:rsid w:val="00E16DDA"/>
    <w:rsid w:val="00E27574"/>
    <w:rsid w:val="00E346E2"/>
    <w:rsid w:val="00E50B72"/>
    <w:rsid w:val="00E57D35"/>
    <w:rsid w:val="00E74491"/>
    <w:rsid w:val="00E85F8B"/>
    <w:rsid w:val="00E92FAC"/>
    <w:rsid w:val="00E94ACF"/>
    <w:rsid w:val="00EA11BB"/>
    <w:rsid w:val="00EA398D"/>
    <w:rsid w:val="00EA76C6"/>
    <w:rsid w:val="00EC72A9"/>
    <w:rsid w:val="00ED7513"/>
    <w:rsid w:val="00F0121E"/>
    <w:rsid w:val="00F02C16"/>
    <w:rsid w:val="00F11C8B"/>
    <w:rsid w:val="00F13E58"/>
    <w:rsid w:val="00F3444E"/>
    <w:rsid w:val="00F44595"/>
    <w:rsid w:val="00F44C9C"/>
    <w:rsid w:val="00F46883"/>
    <w:rsid w:val="00F472E0"/>
    <w:rsid w:val="00F60A54"/>
    <w:rsid w:val="00F620C1"/>
    <w:rsid w:val="00F66414"/>
    <w:rsid w:val="00F75CCA"/>
    <w:rsid w:val="00F83876"/>
    <w:rsid w:val="00F86854"/>
    <w:rsid w:val="00F93D85"/>
    <w:rsid w:val="00F96118"/>
    <w:rsid w:val="00F97AD1"/>
    <w:rsid w:val="00FA7A07"/>
    <w:rsid w:val="00FB3F62"/>
    <w:rsid w:val="00FB425B"/>
    <w:rsid w:val="00FC268F"/>
    <w:rsid w:val="00FD2F72"/>
    <w:rsid w:val="00FE6EC6"/>
    <w:rsid w:val="00FF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7"/>
    <w:rPr>
      <w:lang w:val="en-AU"/>
    </w:rPr>
  </w:style>
  <w:style w:type="paragraph" w:styleId="1">
    <w:name w:val="heading 1"/>
    <w:basedOn w:val="a"/>
    <w:next w:val="a"/>
    <w:link w:val="10"/>
    <w:qFormat/>
    <w:rsid w:val="00D21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316C7"/>
    <w:pPr>
      <w:keepNext/>
      <w:outlineLvl w:val="1"/>
    </w:pPr>
    <w:rPr>
      <w:rFonts w:ascii="Arial" w:hAnsi="Arial"/>
      <w:b/>
      <w:i/>
      <w:sz w:val="28"/>
      <w:u w:val="single"/>
      <w:lang/>
    </w:rPr>
  </w:style>
  <w:style w:type="paragraph" w:styleId="3">
    <w:name w:val="heading 3"/>
    <w:basedOn w:val="a"/>
    <w:next w:val="a"/>
    <w:link w:val="30"/>
    <w:qFormat/>
    <w:rsid w:val="006316C7"/>
    <w:pPr>
      <w:keepNext/>
      <w:outlineLvl w:val="2"/>
    </w:pPr>
    <w:rPr>
      <w:rFonts w:ascii="Arial" w:hAnsi="Arial"/>
      <w:b/>
      <w:sz w:val="28"/>
      <w:lang/>
    </w:rPr>
  </w:style>
  <w:style w:type="paragraph" w:styleId="4">
    <w:name w:val="heading 4"/>
    <w:basedOn w:val="a"/>
    <w:next w:val="a"/>
    <w:link w:val="40"/>
    <w:qFormat/>
    <w:rsid w:val="006316C7"/>
    <w:pPr>
      <w:keepNext/>
      <w:outlineLvl w:val="3"/>
    </w:pPr>
    <w:rPr>
      <w:rFonts w:ascii="Arial" w:hAnsi="Arial"/>
      <w:sz w:val="24"/>
      <w:lang/>
    </w:rPr>
  </w:style>
  <w:style w:type="paragraph" w:styleId="5">
    <w:name w:val="heading 5"/>
    <w:basedOn w:val="a"/>
    <w:next w:val="a"/>
    <w:link w:val="50"/>
    <w:qFormat/>
    <w:rsid w:val="006316C7"/>
    <w:pPr>
      <w:keepNext/>
      <w:outlineLvl w:val="4"/>
    </w:pPr>
    <w:rPr>
      <w:rFonts w:ascii="Arial" w:hAnsi="Arial"/>
      <w:u w:val="single"/>
      <w:lang/>
    </w:rPr>
  </w:style>
  <w:style w:type="paragraph" w:styleId="6">
    <w:name w:val="heading 6"/>
    <w:basedOn w:val="a"/>
    <w:next w:val="a"/>
    <w:link w:val="60"/>
    <w:qFormat/>
    <w:rsid w:val="006316C7"/>
    <w:pPr>
      <w:keepNext/>
      <w:outlineLvl w:val="5"/>
    </w:pPr>
    <w:rPr>
      <w:rFonts w:ascii="Arial" w:hAnsi="Arial"/>
      <w:b/>
      <w:lang/>
    </w:rPr>
  </w:style>
  <w:style w:type="paragraph" w:styleId="7">
    <w:name w:val="heading 7"/>
    <w:basedOn w:val="a"/>
    <w:next w:val="a"/>
    <w:link w:val="70"/>
    <w:qFormat/>
    <w:rsid w:val="006316C7"/>
    <w:pPr>
      <w:keepNext/>
      <w:outlineLvl w:val="6"/>
    </w:pPr>
    <w:rPr>
      <w:rFonts w:ascii="Arial" w:hAnsi="Arial"/>
      <w:b/>
      <w:i/>
      <w:sz w:val="32"/>
      <w:lang/>
    </w:rPr>
  </w:style>
  <w:style w:type="paragraph" w:styleId="8">
    <w:name w:val="heading 8"/>
    <w:basedOn w:val="a"/>
    <w:next w:val="a"/>
    <w:link w:val="80"/>
    <w:qFormat/>
    <w:rsid w:val="006316C7"/>
    <w:pPr>
      <w:keepNext/>
      <w:outlineLvl w:val="7"/>
    </w:pPr>
    <w:rPr>
      <w:rFonts w:ascii="Arial" w:hAnsi="Arial"/>
      <w:b/>
      <w:i/>
      <w:sz w:val="32"/>
      <w:u w:val="single"/>
      <w:lang/>
    </w:rPr>
  </w:style>
  <w:style w:type="paragraph" w:styleId="9">
    <w:name w:val="heading 9"/>
    <w:basedOn w:val="a"/>
    <w:next w:val="a"/>
    <w:link w:val="90"/>
    <w:qFormat/>
    <w:rsid w:val="006316C7"/>
    <w:pPr>
      <w:keepNext/>
      <w:outlineLvl w:val="8"/>
    </w:pPr>
    <w:rPr>
      <w:rFonts w:ascii="Arial" w:hAnsi="Arial"/>
      <w:b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1A88"/>
    <w:rPr>
      <w:b/>
      <w:bCs/>
    </w:rPr>
  </w:style>
  <w:style w:type="character" w:customStyle="1" w:styleId="10">
    <w:name w:val="Заглавие 1 Знак"/>
    <w:link w:val="1"/>
    <w:rsid w:val="00D21A8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4">
    <w:name w:val="Subtitle"/>
    <w:basedOn w:val="a"/>
    <w:next w:val="a"/>
    <w:link w:val="a5"/>
    <w:qFormat/>
    <w:rsid w:val="00D21A88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5">
    <w:name w:val="Подзаглавие Знак"/>
    <w:link w:val="a4"/>
    <w:rsid w:val="00D21A88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20">
    <w:name w:val="Заглавие 2 Знак"/>
    <w:link w:val="2"/>
    <w:rsid w:val="006316C7"/>
    <w:rPr>
      <w:rFonts w:ascii="Arial" w:hAnsi="Arial"/>
      <w:b/>
      <w:i/>
      <w:sz w:val="28"/>
      <w:u w:val="single"/>
    </w:rPr>
  </w:style>
  <w:style w:type="character" w:customStyle="1" w:styleId="30">
    <w:name w:val="Заглавие 3 Знак"/>
    <w:link w:val="3"/>
    <w:rsid w:val="006316C7"/>
    <w:rPr>
      <w:rFonts w:ascii="Arial" w:hAnsi="Arial"/>
      <w:b/>
      <w:sz w:val="28"/>
    </w:rPr>
  </w:style>
  <w:style w:type="character" w:customStyle="1" w:styleId="40">
    <w:name w:val="Заглавие 4 Знак"/>
    <w:link w:val="4"/>
    <w:rsid w:val="006316C7"/>
    <w:rPr>
      <w:rFonts w:ascii="Arial" w:hAnsi="Arial"/>
      <w:sz w:val="24"/>
    </w:rPr>
  </w:style>
  <w:style w:type="character" w:customStyle="1" w:styleId="50">
    <w:name w:val="Заглавие 5 Знак"/>
    <w:link w:val="5"/>
    <w:rsid w:val="006316C7"/>
    <w:rPr>
      <w:rFonts w:ascii="Arial" w:hAnsi="Arial"/>
      <w:u w:val="single"/>
    </w:rPr>
  </w:style>
  <w:style w:type="character" w:customStyle="1" w:styleId="60">
    <w:name w:val="Заглавие 6 Знак"/>
    <w:link w:val="6"/>
    <w:rsid w:val="006316C7"/>
    <w:rPr>
      <w:rFonts w:ascii="Arial" w:hAnsi="Arial"/>
      <w:b/>
    </w:rPr>
  </w:style>
  <w:style w:type="character" w:customStyle="1" w:styleId="70">
    <w:name w:val="Заглавие 7 Знак"/>
    <w:link w:val="7"/>
    <w:rsid w:val="006316C7"/>
    <w:rPr>
      <w:rFonts w:ascii="Arial" w:hAnsi="Arial"/>
      <w:b/>
      <w:i/>
      <w:sz w:val="32"/>
    </w:rPr>
  </w:style>
  <w:style w:type="character" w:customStyle="1" w:styleId="80">
    <w:name w:val="Заглавие 8 Знак"/>
    <w:link w:val="8"/>
    <w:rsid w:val="006316C7"/>
    <w:rPr>
      <w:rFonts w:ascii="Arial" w:hAnsi="Arial"/>
      <w:b/>
      <w:i/>
      <w:sz w:val="32"/>
      <w:u w:val="single"/>
      <w:lang w:val="en-AU"/>
    </w:rPr>
  </w:style>
  <w:style w:type="character" w:customStyle="1" w:styleId="90">
    <w:name w:val="Заглавие 9 Знак"/>
    <w:link w:val="9"/>
    <w:rsid w:val="006316C7"/>
    <w:rPr>
      <w:rFonts w:ascii="Arial" w:hAnsi="Arial"/>
      <w:b/>
      <w:sz w:val="32"/>
      <w:lang w:val="en-AU"/>
    </w:rPr>
  </w:style>
  <w:style w:type="paragraph" w:styleId="a6">
    <w:name w:val="Body Text"/>
    <w:basedOn w:val="a"/>
    <w:link w:val="a7"/>
    <w:rsid w:val="006316C7"/>
    <w:rPr>
      <w:rFonts w:ascii="Arial" w:hAnsi="Arial"/>
      <w:sz w:val="24"/>
      <w:u w:val="single"/>
      <w:lang/>
    </w:rPr>
  </w:style>
  <w:style w:type="character" w:customStyle="1" w:styleId="a7">
    <w:name w:val="Основен текст Знак"/>
    <w:link w:val="a6"/>
    <w:rsid w:val="006316C7"/>
    <w:rPr>
      <w:rFonts w:ascii="Arial" w:hAnsi="Arial"/>
      <w:sz w:val="24"/>
      <w:u w:val="single"/>
    </w:rPr>
  </w:style>
  <w:style w:type="paragraph" w:styleId="21">
    <w:name w:val="Body Text 2"/>
    <w:basedOn w:val="a"/>
    <w:link w:val="22"/>
    <w:rsid w:val="006316C7"/>
    <w:rPr>
      <w:rFonts w:ascii="Arial" w:hAnsi="Arial"/>
      <w:sz w:val="24"/>
      <w:lang/>
    </w:rPr>
  </w:style>
  <w:style w:type="character" w:customStyle="1" w:styleId="22">
    <w:name w:val="Основен текст 2 Знак"/>
    <w:link w:val="21"/>
    <w:rsid w:val="006316C7"/>
    <w:rPr>
      <w:rFonts w:ascii="Arial" w:hAnsi="Arial"/>
      <w:sz w:val="24"/>
    </w:rPr>
  </w:style>
  <w:style w:type="paragraph" w:styleId="a8">
    <w:name w:val="footer"/>
    <w:basedOn w:val="a"/>
    <w:link w:val="a9"/>
    <w:rsid w:val="006316C7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Долен колонтитул Знак"/>
    <w:link w:val="a8"/>
    <w:rsid w:val="006316C7"/>
    <w:rPr>
      <w:lang w:val="en-AU"/>
    </w:rPr>
  </w:style>
  <w:style w:type="character" w:styleId="aa">
    <w:name w:val="page number"/>
    <w:basedOn w:val="a0"/>
    <w:rsid w:val="006316C7"/>
  </w:style>
  <w:style w:type="paragraph" w:styleId="ab">
    <w:name w:val="Document Map"/>
    <w:basedOn w:val="a"/>
    <w:link w:val="ac"/>
    <w:semiHidden/>
    <w:rsid w:val="006316C7"/>
    <w:pPr>
      <w:shd w:val="clear" w:color="auto" w:fill="000080"/>
    </w:pPr>
    <w:rPr>
      <w:rFonts w:ascii="Tahoma" w:hAnsi="Tahoma"/>
      <w:lang/>
    </w:rPr>
  </w:style>
  <w:style w:type="character" w:customStyle="1" w:styleId="ac">
    <w:name w:val="План на документа Знак"/>
    <w:link w:val="ab"/>
    <w:semiHidden/>
    <w:rsid w:val="006316C7"/>
    <w:rPr>
      <w:rFonts w:ascii="Tahoma" w:hAnsi="Tahoma"/>
      <w:shd w:val="clear" w:color="auto" w:fill="000080"/>
      <w:lang w:val="en-AU"/>
    </w:rPr>
  </w:style>
  <w:style w:type="paragraph" w:styleId="ad">
    <w:name w:val="table of figures"/>
    <w:basedOn w:val="a"/>
    <w:next w:val="a"/>
    <w:semiHidden/>
    <w:rsid w:val="006316C7"/>
    <w:pPr>
      <w:ind w:left="400" w:hanging="400"/>
    </w:pPr>
  </w:style>
  <w:style w:type="paragraph" w:styleId="ae">
    <w:name w:val="header"/>
    <w:basedOn w:val="a"/>
    <w:link w:val="af"/>
    <w:rsid w:val="006316C7"/>
    <w:pPr>
      <w:tabs>
        <w:tab w:val="center" w:pos="4536"/>
        <w:tab w:val="right" w:pos="9072"/>
      </w:tabs>
    </w:pPr>
    <w:rPr>
      <w:lang/>
    </w:rPr>
  </w:style>
  <w:style w:type="character" w:customStyle="1" w:styleId="af">
    <w:name w:val="Горен колонтитул Знак"/>
    <w:link w:val="ae"/>
    <w:rsid w:val="006316C7"/>
    <w:rPr>
      <w:lang w:val="en-AU"/>
    </w:rPr>
  </w:style>
  <w:style w:type="table" w:styleId="af0">
    <w:name w:val="Table Grid"/>
    <w:basedOn w:val="a1"/>
    <w:rsid w:val="0063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316C7"/>
    <w:pPr>
      <w:widowControl w:val="0"/>
      <w:autoSpaceDE w:val="0"/>
      <w:autoSpaceDN w:val="0"/>
      <w:adjustRightInd w:val="0"/>
      <w:spacing w:before="320"/>
      <w:ind w:left="240"/>
    </w:pPr>
    <w:rPr>
      <w:rFonts w:ascii="Arial" w:hAnsi="Arial" w:cs="Arial"/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rsid w:val="006316C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ен текст с отстъп 3 Знак"/>
    <w:link w:val="31"/>
    <w:rsid w:val="006316C7"/>
    <w:rPr>
      <w:sz w:val="16"/>
      <w:szCs w:val="16"/>
      <w:lang w:val="en-AU"/>
    </w:rPr>
  </w:style>
  <w:style w:type="paragraph" w:customStyle="1" w:styleId="CharCharCharCharChar">
    <w:name w:val="Char Char Char Char Char"/>
    <w:basedOn w:val="a"/>
    <w:rsid w:val="006316C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0">
    <w:name w:val="Знак Char Char Знак Char Char Знак Char"/>
    <w:basedOn w:val="a"/>
    <w:rsid w:val="006316C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Знак Char Char Знак Знак Знак Знак Знак Знак Знак Знак Знак1"/>
    <w:basedOn w:val="a"/>
    <w:rsid w:val="006316C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1">
    <w:name w:val="Balloon Text"/>
    <w:basedOn w:val="a"/>
    <w:link w:val="af2"/>
    <w:semiHidden/>
    <w:rsid w:val="006316C7"/>
    <w:rPr>
      <w:rFonts w:ascii="Tahoma" w:hAnsi="Tahoma"/>
      <w:sz w:val="16"/>
      <w:szCs w:val="16"/>
      <w:lang/>
    </w:rPr>
  </w:style>
  <w:style w:type="character" w:customStyle="1" w:styleId="af2">
    <w:name w:val="Изнесен текст Знак"/>
    <w:link w:val="af1"/>
    <w:semiHidden/>
    <w:rsid w:val="006316C7"/>
    <w:rPr>
      <w:rFonts w:ascii="Tahoma" w:hAnsi="Tahoma" w:cs="Tahoma"/>
      <w:sz w:val="16"/>
      <w:szCs w:val="16"/>
      <w:lang w:val="en-AU"/>
    </w:rPr>
  </w:style>
  <w:style w:type="paragraph" w:styleId="af3">
    <w:name w:val="Normal (Web)"/>
    <w:basedOn w:val="a"/>
    <w:uiPriority w:val="99"/>
    <w:unhideWhenUsed/>
    <w:rsid w:val="006316C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CharCharChar1">
    <w:name w:val="Знак Char Char Знак Char Char Знак Char"/>
    <w:basedOn w:val="a"/>
    <w:rsid w:val="006316C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f4">
    <w:name w:val="annotation reference"/>
    <w:rsid w:val="006316C7"/>
    <w:rPr>
      <w:sz w:val="16"/>
      <w:szCs w:val="16"/>
    </w:rPr>
  </w:style>
  <w:style w:type="paragraph" w:styleId="af5">
    <w:name w:val="annotation text"/>
    <w:basedOn w:val="a"/>
    <w:link w:val="af6"/>
    <w:rsid w:val="006316C7"/>
    <w:rPr>
      <w:lang/>
    </w:rPr>
  </w:style>
  <w:style w:type="character" w:customStyle="1" w:styleId="af6">
    <w:name w:val="Текст на коментар Знак"/>
    <w:link w:val="af5"/>
    <w:rsid w:val="006316C7"/>
    <w:rPr>
      <w:lang w:val="en-AU"/>
    </w:rPr>
  </w:style>
  <w:style w:type="paragraph" w:styleId="af7">
    <w:name w:val="annotation subject"/>
    <w:basedOn w:val="af5"/>
    <w:next w:val="af5"/>
    <w:link w:val="af8"/>
    <w:rsid w:val="006316C7"/>
    <w:rPr>
      <w:b/>
      <w:bCs/>
    </w:rPr>
  </w:style>
  <w:style w:type="character" w:customStyle="1" w:styleId="af8">
    <w:name w:val="Предмет на коментар Знак"/>
    <w:link w:val="af7"/>
    <w:rsid w:val="006316C7"/>
    <w:rPr>
      <w:b/>
      <w:bCs/>
      <w:lang w:val="en-AU"/>
    </w:rPr>
  </w:style>
  <w:style w:type="paragraph" w:styleId="af9">
    <w:name w:val="List Paragraph"/>
    <w:basedOn w:val="a"/>
    <w:uiPriority w:val="34"/>
    <w:qFormat/>
    <w:rsid w:val="006316C7"/>
    <w:pPr>
      <w:ind w:left="708"/>
    </w:pPr>
  </w:style>
  <w:style w:type="paragraph" w:styleId="afa">
    <w:name w:val="Body Text Indent"/>
    <w:basedOn w:val="a"/>
    <w:link w:val="afb"/>
    <w:rsid w:val="006316C7"/>
    <w:pPr>
      <w:spacing w:after="120"/>
      <w:ind w:left="283"/>
    </w:pPr>
    <w:rPr>
      <w:lang/>
    </w:rPr>
  </w:style>
  <w:style w:type="character" w:customStyle="1" w:styleId="afb">
    <w:name w:val="Основен текст с отстъп Знак"/>
    <w:link w:val="afa"/>
    <w:rsid w:val="006316C7"/>
    <w:rPr>
      <w:lang w:val="en-AU"/>
    </w:rPr>
  </w:style>
  <w:style w:type="character" w:customStyle="1" w:styleId="style331">
    <w:name w:val="style331"/>
    <w:rsid w:val="00772B01"/>
    <w:rPr>
      <w:rFonts w:ascii="Tahoma" w:hAnsi="Tahoma" w:cs="Tahoma" w:hint="default"/>
      <w:b/>
      <w:bCs/>
      <w:color w:val="10792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10F5-9D41-4053-B248-3B77F8DF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6652</Words>
  <Characters>37917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Годишен доклад Козлодуй 2012 - 2013</vt:lpstr>
      <vt:lpstr>Годишен доклад Козлодуй 2012 - 2013</vt:lpstr>
    </vt:vector>
  </TitlesOfParts>
  <Company/>
  <LinksUpToDate>false</LinksUpToDate>
  <CharactersWithSpaces>44481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доклад Козлодуй 2012 - 2013</dc:title>
  <dc:subject>КР №259-Н1/2012</dc:subject>
  <dc:creator>инж.Анелия Василева Зооинженер и еколог</dc:creator>
  <cp:lastModifiedBy>Pc</cp:lastModifiedBy>
  <cp:revision>2</cp:revision>
  <cp:lastPrinted>2017-03-29T07:53:00Z</cp:lastPrinted>
  <dcterms:created xsi:type="dcterms:W3CDTF">2018-03-22T11:22:00Z</dcterms:created>
  <dcterms:modified xsi:type="dcterms:W3CDTF">2018-03-22T11:22:00Z</dcterms:modified>
</cp:coreProperties>
</file>