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33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284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590333" w:rsidRDefault="00590333" w:rsidP="00A54A9A">
      <w:pPr>
        <w:shd w:val="clear" w:color="auto" w:fill="FFFFFF"/>
        <w:tabs>
          <w:tab w:val="left" w:pos="1123"/>
        </w:tabs>
        <w:spacing w:before="115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</w:p>
    <w:p w:rsidR="00590333" w:rsidRPr="00EB00F5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ГОДИШЕН ДОКЛАД </w:t>
      </w:r>
    </w:p>
    <w:p w:rsidR="00590333" w:rsidRPr="00EB00F5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ЗА ИЗПЪЛНЕНИЕ НА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 xml:space="preserve"> 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ДЕЙНОСТИТЕ, ЗА КОИТО Е ПРЕДОСТАВЕНО 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КОМПЛЕКСНО РАЗРЕШИТЕЛНО</w:t>
      </w: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№80-Н1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2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год.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, актуализирано с решение</w:t>
      </w:r>
    </w:p>
    <w:p w:rsidR="00590333" w:rsidRPr="00EB00F5" w:rsidRDefault="00590333" w:rsidP="00590333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№80-Н1-И0-А1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6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год. на </w:t>
      </w:r>
    </w:p>
    <w:p w:rsidR="00590333" w:rsidRDefault="00590333" w:rsidP="005903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00F5">
        <w:rPr>
          <w:rFonts w:ascii="Times New Roman" w:hAnsi="Times New Roman" w:cs="Times New Roman"/>
          <w:b/>
          <w:sz w:val="32"/>
          <w:szCs w:val="32"/>
        </w:rPr>
        <w:t>“ОГНЯНОВО К” АД,  ВЗ“ПУКЛИНА”</w:t>
      </w:r>
    </w:p>
    <w:p w:rsidR="00590333" w:rsidRPr="00D4107F" w:rsidRDefault="00590333" w:rsidP="005903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C01BF1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590333" w:rsidRPr="00EB00F5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C08F2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  <w:r w:rsidRPr="00A63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Март  20</w:t>
      </w:r>
      <w:proofErr w:type="spellStart"/>
      <w:r w:rsidR="00C01B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20</w:t>
      </w:r>
      <w:proofErr w:type="spellEnd"/>
      <w:r w:rsidRPr="00A63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год.</w:t>
      </w: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Pr="00A63F86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A54A9A" w:rsidRDefault="00A54A9A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Pr="00D36377" w:rsidRDefault="00590333" w:rsidP="00590333">
      <w:pPr>
        <w:shd w:val="clear" w:color="auto" w:fill="FFFFFF"/>
        <w:tabs>
          <w:tab w:val="left" w:pos="1123"/>
        </w:tabs>
        <w:spacing w:before="115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4A9A" w:rsidRDefault="00A54A9A" w:rsidP="00590333">
      <w:pPr>
        <w:shd w:val="clear" w:color="auto" w:fill="FFFFFF"/>
        <w:tabs>
          <w:tab w:val="left" w:pos="1123"/>
        </w:tabs>
        <w:spacing w:before="115" w:line="276" w:lineRule="auto"/>
        <w:ind w:left="7" w:firstLine="53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90333" w:rsidRPr="00AB0499" w:rsidRDefault="00A54A9A" w:rsidP="00590333">
      <w:pPr>
        <w:shd w:val="clear" w:color="auto" w:fill="FFFFFF"/>
        <w:tabs>
          <w:tab w:val="left" w:pos="1123"/>
        </w:tabs>
        <w:spacing w:before="115" w:line="276" w:lineRule="auto"/>
        <w:ind w:left="7" w:firstLine="53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590333" w:rsidRPr="00AB0499">
        <w:rPr>
          <w:rFonts w:ascii="Times New Roman" w:hAnsi="Times New Roman" w:cs="Times New Roman"/>
          <w:b/>
          <w:i/>
          <w:sz w:val="24"/>
          <w:szCs w:val="24"/>
        </w:rPr>
        <w:t>Основание за изготвяне на годишния доклад по околна среда</w:t>
      </w:r>
    </w:p>
    <w:p w:rsidR="00590333" w:rsidRPr="00AB0499" w:rsidRDefault="00590333" w:rsidP="00590333">
      <w:pPr>
        <w:shd w:val="clear" w:color="auto" w:fill="FFFFFF"/>
        <w:tabs>
          <w:tab w:val="left" w:pos="1123"/>
        </w:tabs>
        <w:spacing w:before="115" w:line="276" w:lineRule="auto"/>
        <w:ind w:left="567" w:right="520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Настоящият Годишен доклад по околна среда (ГДОС) се изготвя на основание чл.125, т.5 от ЗООС, съгласно 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0499">
        <w:rPr>
          <w:rFonts w:ascii="Times New Roman" w:hAnsi="Times New Roman" w:cs="Times New Roman"/>
          <w:sz w:val="24"/>
          <w:szCs w:val="24"/>
        </w:rPr>
        <w:t>то заводът се задължава да изготвя и представя ежегодно в РИОСВ София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499">
        <w:rPr>
          <w:rFonts w:ascii="Times New Roman" w:hAnsi="Times New Roman" w:cs="Times New Roman"/>
          <w:sz w:val="24"/>
          <w:szCs w:val="24"/>
        </w:rPr>
        <w:t xml:space="preserve"> Годишен доклад за изпълнение дейностите, за които е предоставено комплексното разрешително в срок до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99">
        <w:rPr>
          <w:rFonts w:ascii="Times New Roman" w:hAnsi="Times New Roman" w:cs="Times New Roman"/>
          <w:sz w:val="24"/>
          <w:szCs w:val="24"/>
        </w:rPr>
        <w:t>март на съответната година, следваща годината, за която се отнася.</w:t>
      </w:r>
    </w:p>
    <w:p w:rsidR="00590333" w:rsidRPr="00AB0499" w:rsidRDefault="00590333" w:rsidP="00590333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Този Доклад е изготвен съгласно образец на годишен доклад, приложен към утвърдената със Заповед на Министъра на околната среда и водите №РД-1535/30.12.2003 год. „</w:t>
      </w:r>
      <w:r w:rsidRPr="00AB0499">
        <w:rPr>
          <w:rFonts w:ascii="Times New Roman" w:hAnsi="Times New Roman" w:cs="Times New Roman"/>
          <w:i/>
          <w:sz w:val="24"/>
          <w:szCs w:val="24"/>
        </w:rPr>
        <w:t xml:space="preserve">Методика за реда и начина за контрол на комплексни разрешителни и образец на годишен доклад за изпълнение на дейностите, за които е предоставено комплексното разрешително”.  </w:t>
      </w:r>
      <w:r w:rsidRPr="00AB0499">
        <w:rPr>
          <w:rFonts w:ascii="Times New Roman" w:hAnsi="Times New Roman" w:cs="Times New Roman"/>
          <w:sz w:val="24"/>
          <w:szCs w:val="24"/>
        </w:rPr>
        <w:t>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(EPER) и Протокола на Икономическата комисия за Европа (ИКЕ) на ООН за регистри на емисии и трансфер на замърсявания (PRTR). Освен това включва резултатите от собствен мониторинг за 201</w:t>
      </w:r>
      <w:r w:rsidR="00C01BF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B0499">
        <w:rPr>
          <w:rFonts w:ascii="Times New Roman" w:hAnsi="Times New Roman" w:cs="Times New Roman"/>
          <w:sz w:val="24"/>
          <w:szCs w:val="24"/>
        </w:rPr>
        <w:t xml:space="preserve"> год., както и обобщена информация по условията на КР, подлежащи на годишно докладване.</w:t>
      </w:r>
    </w:p>
    <w:p w:rsidR="00590333" w:rsidRPr="00AB0499" w:rsidRDefault="00590333" w:rsidP="00590333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Последователността на информацията, представена в Годишния доклад е в съответствие с цитирания по-горе Образец на годишен доклад – запазена е също номерацията на разделите и таблиците.</w:t>
      </w: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4333DF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A54A9A" w:rsidRPr="00A54A9A" w:rsidRDefault="00A54A9A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590333" w:rsidRPr="00B3391F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3.1  Увод – Данни за оператора</w:t>
      </w: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590333" w:rsidRPr="000411B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1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</w:p>
    <w:p w:rsidR="00590333" w:rsidRPr="000411B3" w:rsidRDefault="00590333" w:rsidP="00590333">
      <w:pPr>
        <w:tabs>
          <w:tab w:val="left" w:pos="425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Инсталация:</w:t>
      </w:r>
      <w:r w:rsidRPr="000411B3">
        <w:rPr>
          <w:rFonts w:ascii="Times New Roman" w:hAnsi="Times New Roman" w:cs="Times New Roman"/>
          <w:sz w:val="24"/>
          <w:szCs w:val="24"/>
        </w:rPr>
        <w:tab/>
        <w:t xml:space="preserve">  “ОГНЯНОВО К” АД, ВЗ “ПУКЛИНА”</w:t>
      </w:r>
    </w:p>
    <w:p w:rsidR="00590333" w:rsidRPr="000411B3" w:rsidRDefault="00590333" w:rsidP="00590333">
      <w:pPr>
        <w:spacing w:line="276" w:lineRule="auto"/>
        <w:ind w:left="4536" w:right="520" w:hanging="411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Адрес:</w:t>
      </w:r>
      <w:r w:rsidRPr="0004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ВЗ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” община Драгоман</w:t>
      </w:r>
      <w:r w:rsidRPr="00041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33" w:rsidRPr="000411B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Регистрационен номер на КР:  </w:t>
      </w:r>
      <w:r w:rsidRPr="0004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Pr="000411B3">
        <w:rPr>
          <w:rFonts w:ascii="Times New Roman" w:hAnsi="Times New Roman" w:cs="Times New Roman"/>
          <w:sz w:val="24"/>
          <w:szCs w:val="24"/>
        </w:rPr>
        <w:t>80-Н1/2012 год.</w:t>
      </w:r>
      <w:r>
        <w:rPr>
          <w:rFonts w:ascii="Times New Roman" w:hAnsi="Times New Roman" w:cs="Times New Roman"/>
          <w:sz w:val="24"/>
          <w:szCs w:val="24"/>
        </w:rPr>
        <w:t>, актуализирано с</w:t>
      </w:r>
    </w:p>
    <w:p w:rsidR="00590333" w:rsidRPr="000411B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№ 80-Н1-И0-А1/2016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0333" w:rsidRPr="007C10A3" w:rsidRDefault="00590333" w:rsidP="00590333">
      <w:pPr>
        <w:tabs>
          <w:tab w:val="left" w:pos="4536"/>
          <w:tab w:val="left" w:pos="4678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Дата на подписване на КР: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Pr="007C10A3">
        <w:rPr>
          <w:rFonts w:ascii="Times New Roman" w:hAnsi="Times New Roman" w:cs="Times New Roman"/>
          <w:b/>
          <w:sz w:val="24"/>
          <w:szCs w:val="24"/>
        </w:rPr>
        <w:t>22.07.2016 год.</w:t>
      </w:r>
    </w:p>
    <w:p w:rsidR="00590333" w:rsidRDefault="00590333" w:rsidP="00590333">
      <w:pPr>
        <w:tabs>
          <w:tab w:val="left" w:pos="4536"/>
          <w:tab w:val="left" w:pos="5103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590333" w:rsidP="00590333">
      <w:pPr>
        <w:tabs>
          <w:tab w:val="left" w:pos="4536"/>
          <w:tab w:val="left" w:pos="5103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Дата на влизане в сила на</w:t>
      </w:r>
    </w:p>
    <w:p w:rsidR="00590333" w:rsidRPr="009C49A3" w:rsidRDefault="00590333" w:rsidP="00590333">
      <w:pPr>
        <w:tabs>
          <w:tab w:val="left" w:pos="4536"/>
          <w:tab w:val="left" w:pos="510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актуализираното</w:t>
      </w:r>
      <w:r w:rsidRPr="000411B3">
        <w:rPr>
          <w:rFonts w:ascii="Times New Roman" w:hAnsi="Times New Roman" w:cs="Times New Roman"/>
          <w:b/>
          <w:sz w:val="24"/>
          <w:szCs w:val="24"/>
        </w:rPr>
        <w:t xml:space="preserve"> КР:</w:t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1A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21AD0">
        <w:rPr>
          <w:rFonts w:ascii="Times New Roman" w:hAnsi="Times New Roman" w:cs="Times New Roman"/>
          <w:b/>
          <w:sz w:val="24"/>
          <w:szCs w:val="24"/>
        </w:rPr>
        <w:t>.07.2016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0411B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Оператор на инсталацията  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ВЗ „ПУКЛИНА”</w:t>
      </w:r>
    </w:p>
    <w:p w:rsidR="00590333" w:rsidRPr="000411B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A63F86" w:rsidRDefault="00590333" w:rsidP="00590333">
      <w:pPr>
        <w:spacing w:line="276" w:lineRule="auto"/>
        <w:ind w:left="5103" w:right="520" w:hanging="4677"/>
        <w:jc w:val="both"/>
        <w:rPr>
          <w:rFonts w:ascii="Times New Roman" w:hAnsi="Times New Roman" w:cs="Times New Roman"/>
          <w:sz w:val="28"/>
          <w:szCs w:val="28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Адрес на оператора: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ВЗ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90333" w:rsidRPr="00E65769" w:rsidRDefault="00590333" w:rsidP="00590333">
      <w:pPr>
        <w:spacing w:line="276" w:lineRule="auto"/>
        <w:ind w:left="5103" w:right="520" w:hanging="4677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1B3">
        <w:rPr>
          <w:rFonts w:ascii="Times New Roman" w:hAnsi="Times New Roman" w:cs="Times New Roman"/>
          <w:sz w:val="24"/>
          <w:szCs w:val="24"/>
        </w:rPr>
        <w:t xml:space="preserve">община Драгоман </w:t>
      </w:r>
    </w:p>
    <w:p w:rsidR="00590333" w:rsidRPr="000411B3" w:rsidRDefault="00590333" w:rsidP="00590333">
      <w:pPr>
        <w:spacing w:line="276" w:lineRule="auto"/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1B3">
        <w:rPr>
          <w:rFonts w:ascii="Times New Roman" w:hAnsi="Times New Roman" w:cs="Times New Roman"/>
          <w:sz w:val="24"/>
          <w:szCs w:val="24"/>
        </w:rPr>
        <w:t>Тел. 07172 2</w:t>
      </w:r>
      <w:r w:rsidRPr="000411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11B3">
        <w:rPr>
          <w:rFonts w:ascii="Times New Roman" w:hAnsi="Times New Roman" w:cs="Times New Roman"/>
          <w:sz w:val="24"/>
          <w:szCs w:val="24"/>
        </w:rPr>
        <w:t>09</w:t>
      </w:r>
    </w:p>
    <w:p w:rsidR="00590333" w:rsidRPr="000411B3" w:rsidRDefault="00590333" w:rsidP="0059033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90333" w:rsidRPr="000411B3" w:rsidRDefault="00590333" w:rsidP="0059033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ab/>
        <w:t>Лице за контакти: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0CA">
        <w:rPr>
          <w:rFonts w:ascii="Times New Roman" w:hAnsi="Times New Roman" w:cs="Times New Roman"/>
          <w:sz w:val="24"/>
          <w:szCs w:val="24"/>
        </w:rPr>
        <w:t>Борис Будинов</w:t>
      </w:r>
    </w:p>
    <w:p w:rsidR="00590333" w:rsidRPr="000411B3" w:rsidRDefault="00590333" w:rsidP="00590333">
      <w:pPr>
        <w:tabs>
          <w:tab w:val="left" w:pos="426"/>
        </w:tabs>
        <w:spacing w:line="276" w:lineRule="auto"/>
        <w:ind w:right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90333" w:rsidRPr="000411B3" w:rsidRDefault="00590333" w:rsidP="00590333">
      <w:pPr>
        <w:tabs>
          <w:tab w:val="left" w:pos="426"/>
        </w:tabs>
        <w:spacing w:line="276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ab/>
        <w:t xml:space="preserve">Адрес, тел., факс, </w:t>
      </w:r>
      <w:proofErr w:type="spellStart"/>
      <w:r w:rsidRPr="000411B3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0411B3">
        <w:rPr>
          <w:rFonts w:ascii="Times New Roman" w:hAnsi="Times New Roman" w:cs="Times New Roman"/>
          <w:b/>
          <w:sz w:val="24"/>
          <w:szCs w:val="24"/>
        </w:rPr>
        <w:t>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  <w:t xml:space="preserve">  София</w:t>
      </w:r>
      <w:r w:rsidRPr="000411B3">
        <w:rPr>
          <w:rFonts w:ascii="Times New Roman" w:hAnsi="Times New Roman" w:cs="Times New Roman"/>
          <w:sz w:val="24"/>
          <w:szCs w:val="24"/>
          <w:lang w:val="en-US"/>
        </w:rPr>
        <w:t xml:space="preserve"> 1301</w:t>
      </w:r>
      <w:r w:rsidRPr="000411B3">
        <w:rPr>
          <w:rFonts w:ascii="Times New Roman" w:hAnsi="Times New Roman" w:cs="Times New Roman"/>
          <w:sz w:val="24"/>
          <w:szCs w:val="24"/>
        </w:rPr>
        <w:t>, ул.”</w:t>
      </w:r>
      <w:proofErr w:type="spellStart"/>
      <w:r w:rsidRPr="000411B3">
        <w:rPr>
          <w:rFonts w:ascii="Times New Roman" w:hAnsi="Times New Roman" w:cs="Times New Roman"/>
          <w:sz w:val="24"/>
          <w:szCs w:val="24"/>
        </w:rPr>
        <w:t>Позитано</w:t>
      </w:r>
      <w:proofErr w:type="spellEnd"/>
      <w:r w:rsidRPr="000411B3">
        <w:rPr>
          <w:rFonts w:ascii="Times New Roman" w:hAnsi="Times New Roman" w:cs="Times New Roman"/>
          <w:sz w:val="24"/>
          <w:szCs w:val="24"/>
        </w:rPr>
        <w:t>”7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  <w:t xml:space="preserve">  Факс 980 20 87, тел.</w:t>
      </w:r>
      <w:r>
        <w:rPr>
          <w:rFonts w:ascii="Times New Roman" w:hAnsi="Times New Roman" w:cs="Times New Roman"/>
          <w:sz w:val="24"/>
          <w:szCs w:val="24"/>
          <w:lang w:val="en-US"/>
        </w:rPr>
        <w:t>02/</w:t>
      </w:r>
      <w:r w:rsidRPr="000411B3">
        <w:rPr>
          <w:rFonts w:ascii="Times New Roman" w:hAnsi="Times New Roman" w:cs="Times New Roman"/>
          <w:sz w:val="24"/>
          <w:szCs w:val="24"/>
        </w:rPr>
        <w:t>989 53 31,</w:t>
      </w:r>
      <w:r w:rsidR="004300CA">
        <w:rPr>
          <w:rFonts w:ascii="Times New Roman" w:hAnsi="Times New Roman" w:cs="Times New Roman"/>
          <w:sz w:val="24"/>
          <w:szCs w:val="24"/>
        </w:rPr>
        <w:t xml:space="preserve"> 0888552644</w:t>
      </w:r>
    </w:p>
    <w:p w:rsidR="00590333" w:rsidRPr="009C49A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00CA">
        <w:rPr>
          <w:rFonts w:ascii="Times New Roman" w:hAnsi="Times New Roman" w:cs="Times New Roman"/>
          <w:sz w:val="24"/>
          <w:szCs w:val="24"/>
          <w:lang w:val="en-US"/>
        </w:rPr>
        <w:t>bbudinov</w:t>
      </w:r>
      <w:r>
        <w:rPr>
          <w:rFonts w:ascii="Times New Roman" w:hAnsi="Times New Roman" w:cs="Times New Roman"/>
          <w:sz w:val="24"/>
          <w:szCs w:val="24"/>
          <w:lang w:val="en-US"/>
        </w:rPr>
        <w:t>@ognyanovo-k.com</w:t>
      </w:r>
    </w:p>
    <w:p w:rsidR="00590333" w:rsidRDefault="00590333" w:rsidP="00590333">
      <w:pPr>
        <w:spacing w:line="276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590333" w:rsidRPr="004F1C7D" w:rsidRDefault="00590333" w:rsidP="00590333">
      <w:pPr>
        <w:spacing w:line="276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3.1.9 </w:t>
      </w:r>
      <w:r w:rsidRPr="00346E79">
        <w:rPr>
          <w:rFonts w:ascii="Times New Roman" w:hAnsi="Times New Roman" w:cs="Times New Roman"/>
          <w:b/>
          <w:sz w:val="24"/>
          <w:szCs w:val="24"/>
        </w:rPr>
        <w:t>Кратко описание на всяка от дейностите/процесите, извършвани в инсталацията:</w:t>
      </w: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производствената площадка на ВЗ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” с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извършват дейности в следните инсталации:</w:t>
      </w: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Инсталация, която попада в обхвата на Приложение 4 към ЗООС</w:t>
      </w:r>
      <w:r w:rsidRPr="00EC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т.3.1б - Инсталации за производство на вар в пещи с производствен капацитет над 50 тона за денонощие.</w:t>
      </w:r>
    </w:p>
    <w:p w:rsidR="00590333" w:rsidRPr="00EC15D7" w:rsidRDefault="00590333" w:rsidP="00590333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 производство на негасена вар, включваща:</w:t>
      </w:r>
    </w:p>
    <w:p w:rsidR="00590333" w:rsidRDefault="00590333" w:rsidP="0059033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Варова </w:t>
      </w:r>
      <w:proofErr w:type="spellStart"/>
      <w:r w:rsidRPr="0055497A">
        <w:rPr>
          <w:rFonts w:ascii="Times New Roman" w:hAnsi="Times New Roman" w:cs="Times New Roman"/>
          <w:sz w:val="24"/>
          <w:szCs w:val="24"/>
          <w:lang w:val="en-US"/>
        </w:rPr>
        <w:t>пещ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90333" w:rsidRPr="00245A29" w:rsidRDefault="00590333" w:rsidP="0059033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Варова </w:t>
      </w:r>
      <w:proofErr w:type="spellStart"/>
      <w:r w:rsidRPr="0055497A">
        <w:rPr>
          <w:rFonts w:ascii="Times New Roman" w:hAnsi="Times New Roman" w:cs="Times New Roman"/>
          <w:sz w:val="24"/>
          <w:szCs w:val="24"/>
          <w:lang w:val="en-US"/>
        </w:rPr>
        <w:t>пещ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Инсталации, непопадащи в обхвата на Приложение 4 към ЗООС:</w:t>
      </w:r>
    </w:p>
    <w:p w:rsidR="00590333" w:rsidRPr="0046548D" w:rsidRDefault="00590333" w:rsidP="0059033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8D">
        <w:rPr>
          <w:rFonts w:ascii="Times New Roman" w:hAnsi="Times New Roman" w:cs="Times New Roman"/>
          <w:sz w:val="24"/>
          <w:szCs w:val="24"/>
        </w:rPr>
        <w:t>Инсталация за смилане и сушене на въглища/</w:t>
      </w:r>
      <w:proofErr w:type="spellStart"/>
      <w:r w:rsidRPr="0046548D">
        <w:rPr>
          <w:rFonts w:ascii="Times New Roman" w:hAnsi="Times New Roman" w:cs="Times New Roman"/>
          <w:sz w:val="24"/>
          <w:szCs w:val="24"/>
        </w:rPr>
        <w:t>петрококс</w:t>
      </w:r>
      <w:proofErr w:type="spellEnd"/>
      <w:r w:rsidRPr="0046548D">
        <w:rPr>
          <w:rFonts w:ascii="Times New Roman" w:hAnsi="Times New Roman" w:cs="Times New Roman"/>
          <w:sz w:val="24"/>
          <w:szCs w:val="24"/>
        </w:rPr>
        <w:t>;</w:t>
      </w:r>
    </w:p>
    <w:p w:rsidR="00590333" w:rsidRPr="0046548D" w:rsidRDefault="00590333" w:rsidP="0059033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8D">
        <w:rPr>
          <w:rFonts w:ascii="Times New Roman" w:hAnsi="Times New Roman" w:cs="Times New Roman"/>
          <w:sz w:val="24"/>
          <w:szCs w:val="24"/>
        </w:rPr>
        <w:t>Инсталация за производство на хидратна вар;</w:t>
      </w:r>
    </w:p>
    <w:p w:rsidR="00590333" w:rsidRPr="0046548D" w:rsidRDefault="00590333" w:rsidP="0059033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 производство на гасена вар;</w:t>
      </w:r>
    </w:p>
    <w:p w:rsidR="00590333" w:rsidRDefault="00590333" w:rsidP="0059033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Трошачно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сортировъчна инсталация (ТСИ).</w:t>
      </w:r>
    </w:p>
    <w:p w:rsidR="00590333" w:rsidRDefault="00590333" w:rsidP="00590333">
      <w:pPr>
        <w:spacing w:line="276" w:lineRule="auto"/>
        <w:ind w:left="426" w:right="389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Default="00590333" w:rsidP="00590333">
      <w:pPr>
        <w:spacing w:line="276" w:lineRule="auto"/>
        <w:ind w:right="389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D9F">
        <w:rPr>
          <w:rFonts w:ascii="Times New Roman" w:hAnsi="Times New Roman" w:cs="Times New Roman"/>
          <w:sz w:val="24"/>
          <w:szCs w:val="24"/>
        </w:rPr>
        <w:t xml:space="preserve">Негасена вар се получава при изпичане на варовик в </w:t>
      </w:r>
      <w:r>
        <w:rPr>
          <w:rFonts w:ascii="Times New Roman" w:hAnsi="Times New Roman" w:cs="Times New Roman"/>
          <w:sz w:val="24"/>
          <w:szCs w:val="24"/>
        </w:rPr>
        <w:t xml:space="preserve">2 броя </w:t>
      </w:r>
      <w:proofErr w:type="spellStart"/>
      <w:r w:rsidRPr="00A71D9F">
        <w:rPr>
          <w:rFonts w:ascii="Times New Roman" w:hAnsi="Times New Roman" w:cs="Times New Roman"/>
          <w:sz w:val="24"/>
          <w:szCs w:val="24"/>
        </w:rPr>
        <w:t>двушахтов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D9F">
        <w:rPr>
          <w:rFonts w:ascii="Times New Roman" w:hAnsi="Times New Roman" w:cs="Times New Roman"/>
          <w:sz w:val="24"/>
          <w:szCs w:val="24"/>
        </w:rPr>
        <w:t>реверсивн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71D9F">
        <w:rPr>
          <w:rFonts w:ascii="Times New Roman" w:hAnsi="Times New Roman" w:cs="Times New Roman"/>
          <w:sz w:val="24"/>
          <w:szCs w:val="24"/>
        </w:rPr>
        <w:t xml:space="preserve"> варов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spellStart"/>
      <w:r w:rsidRPr="00A71D9F">
        <w:rPr>
          <w:rFonts w:ascii="Times New Roman" w:hAnsi="Times New Roman" w:cs="Times New Roman"/>
          <w:sz w:val="24"/>
          <w:szCs w:val="24"/>
        </w:rPr>
        <w:t>аровик</w:t>
      </w:r>
      <w:r>
        <w:rPr>
          <w:rFonts w:ascii="Times New Roman" w:hAnsi="Times New Roman" w:cs="Times New Roman"/>
          <w:sz w:val="24"/>
          <w:szCs w:val="24"/>
        </w:rPr>
        <w:t>ът</w:t>
      </w:r>
      <w:proofErr w:type="spellEnd"/>
      <w:r w:rsidRPr="00A71D9F">
        <w:rPr>
          <w:rFonts w:ascii="Times New Roman" w:hAnsi="Times New Roman" w:cs="Times New Roman"/>
          <w:sz w:val="24"/>
          <w:szCs w:val="24"/>
        </w:rPr>
        <w:t xml:space="preserve"> се натрошава и пресява</w:t>
      </w:r>
      <w:r>
        <w:rPr>
          <w:rFonts w:ascii="Times New Roman" w:hAnsi="Times New Roman" w:cs="Times New Roman"/>
          <w:sz w:val="24"/>
          <w:szCs w:val="24"/>
        </w:rPr>
        <w:t xml:space="preserve"> на фракции</w:t>
      </w:r>
      <w:r w:rsidRPr="00A71D9F">
        <w:rPr>
          <w:rFonts w:ascii="Times New Roman" w:hAnsi="Times New Roman" w:cs="Times New Roman"/>
          <w:sz w:val="24"/>
          <w:szCs w:val="24"/>
        </w:rPr>
        <w:t>, като за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използва фракци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71D9F">
        <w:rPr>
          <w:rFonts w:ascii="Times New Roman" w:hAnsi="Times New Roman" w:cs="Times New Roman"/>
          <w:sz w:val="24"/>
          <w:szCs w:val="24"/>
        </w:rPr>
        <w:t>50-100 мм.</w:t>
      </w:r>
      <w:proofErr w:type="gramEnd"/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Втора варова пещ е пригодена да работи и с фракция 25-50 мм. </w:t>
      </w:r>
      <w:r w:rsidRPr="00A71D9F">
        <w:rPr>
          <w:rFonts w:ascii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hAnsi="Times New Roman" w:cs="Times New Roman"/>
          <w:sz w:val="24"/>
          <w:szCs w:val="24"/>
        </w:rPr>
        <w:t xml:space="preserve">гумено транспортни ленти, </w:t>
      </w:r>
      <w:r w:rsidRPr="00A71D9F">
        <w:rPr>
          <w:rFonts w:ascii="Times New Roman" w:hAnsi="Times New Roman" w:cs="Times New Roman"/>
          <w:sz w:val="24"/>
          <w:szCs w:val="24"/>
        </w:rPr>
        <w:t>варовик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транспортира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590333" w:rsidRPr="00A71D9F" w:rsidRDefault="00590333" w:rsidP="00590333">
      <w:pPr>
        <w:spacing w:line="276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до тегловн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бункер</w:t>
      </w:r>
      <w:r>
        <w:rPr>
          <w:rFonts w:ascii="Times New Roman" w:hAnsi="Times New Roman" w:cs="Times New Roman"/>
          <w:sz w:val="24"/>
          <w:szCs w:val="24"/>
        </w:rPr>
        <w:t>и над пещите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Като гориво се използва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изсушен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петрококс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антрацитни въглища. </w:t>
      </w:r>
      <w:r w:rsidRPr="00A71D9F">
        <w:rPr>
          <w:rFonts w:ascii="Times New Roman" w:hAnsi="Times New Roman" w:cs="Times New Roman"/>
          <w:sz w:val="24"/>
          <w:szCs w:val="24"/>
        </w:rPr>
        <w:t>Всяка шахта е снабдена с тръбни горелки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D9F">
        <w:rPr>
          <w:rFonts w:ascii="Times New Roman" w:hAnsi="Times New Roman" w:cs="Times New Roman"/>
          <w:sz w:val="24"/>
          <w:szCs w:val="24"/>
        </w:rPr>
        <w:t>петрококс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71D9F">
        <w:rPr>
          <w:rFonts w:ascii="Times New Roman" w:hAnsi="Times New Roman" w:cs="Times New Roman"/>
          <w:sz w:val="24"/>
          <w:szCs w:val="24"/>
        </w:rPr>
        <w:t xml:space="preserve"> /антрацитни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въглища/. Изпичането на вар</w:t>
      </w:r>
      <w:r>
        <w:rPr>
          <w:rFonts w:ascii="Times New Roman" w:hAnsi="Times New Roman" w:cs="Times New Roman"/>
          <w:sz w:val="24"/>
          <w:szCs w:val="24"/>
        </w:rPr>
        <w:t>овика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извършва чрез алтернативна размяна на горенето в двете шахти след определен период от време.</w:t>
      </w:r>
      <w:r w:rsidRPr="00574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33" w:rsidRPr="00A71D9F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 xml:space="preserve">Необходимите количества горивен и охлаждащ въздух се осигуряват от </w:t>
      </w:r>
      <w:proofErr w:type="spellStart"/>
      <w:r w:rsidRPr="00A71D9F">
        <w:rPr>
          <w:rFonts w:ascii="Times New Roman" w:hAnsi="Times New Roman" w:cs="Times New Roman"/>
          <w:sz w:val="24"/>
          <w:szCs w:val="24"/>
        </w:rPr>
        <w:t>въздуходувки</w:t>
      </w:r>
      <w:proofErr w:type="spellEnd"/>
      <w:r w:rsidRPr="00A71D9F">
        <w:rPr>
          <w:rFonts w:ascii="Times New Roman" w:hAnsi="Times New Roman" w:cs="Times New Roman"/>
          <w:sz w:val="24"/>
          <w:szCs w:val="24"/>
        </w:rPr>
        <w:t>.</w:t>
      </w:r>
    </w:p>
    <w:p w:rsidR="00590333" w:rsidRPr="00A71D9F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Обезпрашаването на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извършва с </w:t>
      </w:r>
      <w:proofErr w:type="spellStart"/>
      <w:r w:rsidRPr="00A71D9F">
        <w:rPr>
          <w:rFonts w:ascii="Times New Roman" w:hAnsi="Times New Roman" w:cs="Times New Roman"/>
          <w:sz w:val="24"/>
          <w:szCs w:val="24"/>
        </w:rPr>
        <w:t>ръкавн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71D9F">
        <w:rPr>
          <w:rFonts w:ascii="Times New Roman" w:hAnsi="Times New Roman" w:cs="Times New Roman"/>
          <w:sz w:val="24"/>
          <w:szCs w:val="24"/>
        </w:rPr>
        <w:t xml:space="preserve"> филтр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3.1.10  </w:t>
      </w:r>
      <w:r w:rsidRPr="001207B9">
        <w:rPr>
          <w:rFonts w:ascii="Times New Roman" w:hAnsi="Times New Roman" w:cs="Times New Roman"/>
          <w:b/>
          <w:sz w:val="24"/>
          <w:szCs w:val="24"/>
        </w:rPr>
        <w:t>Производствен капацитет на инсталацията: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33" w:rsidRDefault="00590333" w:rsidP="00590333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Производственият капацитет на и</w:t>
      </w:r>
      <w:r w:rsidRPr="005C0359">
        <w:rPr>
          <w:rFonts w:ascii="Times New Roman" w:hAnsi="Times New Roman" w:cs="Times New Roman"/>
          <w:sz w:val="24"/>
          <w:szCs w:val="24"/>
        </w:rPr>
        <w:t>нсталация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C0359">
        <w:rPr>
          <w:rFonts w:ascii="Times New Roman" w:hAnsi="Times New Roman" w:cs="Times New Roman"/>
          <w:sz w:val="24"/>
          <w:szCs w:val="24"/>
        </w:rPr>
        <w:t xml:space="preserve"> за производство на негасена вар </w:t>
      </w:r>
      <w:r>
        <w:rPr>
          <w:rFonts w:ascii="Times New Roman" w:hAnsi="Times New Roman" w:cs="Times New Roman"/>
          <w:sz w:val="24"/>
          <w:szCs w:val="24"/>
        </w:rPr>
        <w:t xml:space="preserve">е, както следва: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333" w:rsidRDefault="00590333" w:rsidP="00590333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4" w:type="dxa"/>
        <w:tblInd w:w="426" w:type="dxa"/>
        <w:tblLayout w:type="fixed"/>
        <w:tblLook w:val="04A0"/>
      </w:tblPr>
      <w:tblGrid>
        <w:gridCol w:w="1809"/>
        <w:gridCol w:w="1842"/>
        <w:gridCol w:w="1560"/>
        <w:gridCol w:w="1559"/>
        <w:gridCol w:w="1154"/>
      </w:tblGrid>
      <w:tr w:rsidR="00590333" w:rsidTr="009F0CF9">
        <w:tc>
          <w:tcPr>
            <w:tcW w:w="1809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Инсталация</w:t>
            </w:r>
            <w:proofErr w:type="spellEnd"/>
          </w:p>
        </w:tc>
        <w:tc>
          <w:tcPr>
            <w:tcW w:w="1842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33" w:rsidRPr="00A519CF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33" w:rsidRPr="00361D6B" w:rsidRDefault="00590333" w:rsidP="0053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</w:t>
            </w:r>
            <w:r w:rsidR="0053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она</w:t>
            </w:r>
            <w:proofErr w:type="spellEnd"/>
          </w:p>
        </w:tc>
        <w:tc>
          <w:tcPr>
            <w:tcW w:w="1559" w:type="dxa"/>
          </w:tcPr>
          <w:p w:rsidR="00590333" w:rsidRPr="00361D6B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Произведено 201</w:t>
            </w:r>
            <w:r w:rsidR="0053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590333" w:rsidRPr="00E82182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E82182">
              <w:rPr>
                <w:rFonts w:ascii="Times New Roman" w:hAnsi="Times New Roman" w:cs="Times New Roman"/>
                <w:sz w:val="24"/>
                <w:szCs w:val="24"/>
              </w:rPr>
              <w:t>Съответ</w:t>
            </w:r>
            <w:proofErr w:type="spellEnd"/>
            <w:r w:rsidRPr="00E82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  <w:p w:rsidR="00590333" w:rsidRPr="00E82182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182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</w:tc>
      </w:tr>
      <w:tr w:rsidR="00590333" w:rsidTr="009F0CF9">
        <w:tc>
          <w:tcPr>
            <w:tcW w:w="1809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590333" w:rsidRPr="00284383" w:rsidRDefault="004300CA" w:rsidP="00430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52338</w:t>
            </w:r>
          </w:p>
        </w:tc>
        <w:tc>
          <w:tcPr>
            <w:tcW w:w="1559" w:type="dxa"/>
          </w:tcPr>
          <w:p w:rsidR="00590333" w:rsidRPr="005D62D0" w:rsidRDefault="004300CA" w:rsidP="00430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590333" w:rsidRPr="00E82182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0333" w:rsidTr="009F0CF9">
        <w:tc>
          <w:tcPr>
            <w:tcW w:w="1809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</w:tcPr>
          <w:p w:rsidR="00590333" w:rsidRPr="00284383" w:rsidRDefault="004300CA" w:rsidP="00430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56696</w:t>
            </w:r>
          </w:p>
        </w:tc>
        <w:tc>
          <w:tcPr>
            <w:tcW w:w="1559" w:type="dxa"/>
          </w:tcPr>
          <w:p w:rsidR="00590333" w:rsidRPr="005D62D0" w:rsidRDefault="004300CA" w:rsidP="00430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590333" w:rsidRPr="00E82182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0333" w:rsidTr="009F0CF9">
        <w:tc>
          <w:tcPr>
            <w:tcW w:w="1809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инсталацията</w:t>
            </w:r>
            <w:proofErr w:type="spellEnd"/>
          </w:p>
        </w:tc>
        <w:tc>
          <w:tcPr>
            <w:tcW w:w="1842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</w:tcPr>
          <w:p w:rsidR="00590333" w:rsidRPr="00284383" w:rsidRDefault="004300CA" w:rsidP="00430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109034</w:t>
            </w:r>
          </w:p>
        </w:tc>
        <w:tc>
          <w:tcPr>
            <w:tcW w:w="1559" w:type="dxa"/>
          </w:tcPr>
          <w:p w:rsidR="00590333" w:rsidRPr="005D62D0" w:rsidRDefault="00D16F23" w:rsidP="00D16F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590333" w:rsidRPr="00E82182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0333" w:rsidTr="009F0C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6770" w:type="dxa"/>
          <w:trHeight w:val="100"/>
        </w:trPr>
        <w:tc>
          <w:tcPr>
            <w:tcW w:w="1154" w:type="dxa"/>
            <w:tcBorders>
              <w:top w:val="nil"/>
            </w:tcBorders>
          </w:tcPr>
          <w:p w:rsidR="00590333" w:rsidRPr="0008395E" w:rsidRDefault="00590333" w:rsidP="009F0C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90333" w:rsidRPr="000B14E0" w:rsidRDefault="00590333" w:rsidP="00590333">
      <w:pPr>
        <w:spacing w:line="276" w:lineRule="auto"/>
        <w:ind w:right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007D1E" w:rsidRDefault="00590333" w:rsidP="00590333">
      <w:pPr>
        <w:spacing w:line="276" w:lineRule="auto"/>
        <w:ind w:left="426" w:right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3.1.11 </w:t>
      </w:r>
      <w:r w:rsidRPr="00007D1E">
        <w:rPr>
          <w:rFonts w:ascii="Times New Roman" w:hAnsi="Times New Roman" w:cs="Times New Roman"/>
          <w:b/>
          <w:sz w:val="24"/>
          <w:szCs w:val="24"/>
        </w:rPr>
        <w:t xml:space="preserve">Организационна структура на фирмата, отнасяща се до управлението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7D1E">
        <w:rPr>
          <w:rFonts w:ascii="Times New Roman" w:hAnsi="Times New Roman" w:cs="Times New Roman"/>
          <w:b/>
          <w:sz w:val="24"/>
          <w:szCs w:val="24"/>
        </w:rPr>
        <w:t>околната среда:</w:t>
      </w:r>
    </w:p>
    <w:p w:rsidR="00590333" w:rsidRPr="00ED2110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110">
        <w:rPr>
          <w:rFonts w:ascii="Times New Roman" w:hAnsi="Times New Roman" w:cs="Times New Roman"/>
          <w:sz w:val="24"/>
          <w:szCs w:val="24"/>
        </w:rPr>
        <w:t>Отговорен за управлението на околната среда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Pr="00ED2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B8F" w:rsidRDefault="00590333" w:rsidP="00590333">
      <w:pPr>
        <w:tabs>
          <w:tab w:val="left" w:pos="9498"/>
        </w:tabs>
        <w:spacing w:line="276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110">
        <w:rPr>
          <w:rFonts w:ascii="Times New Roman" w:hAnsi="Times New Roman" w:cs="Times New Roman"/>
          <w:sz w:val="24"/>
          <w:szCs w:val="24"/>
        </w:rPr>
        <w:t>Отговорен за изпълнение на условията от КР №80</w:t>
      </w:r>
      <w:r>
        <w:rPr>
          <w:rFonts w:ascii="Times New Roman" w:hAnsi="Times New Roman" w:cs="Times New Roman"/>
          <w:sz w:val="24"/>
          <w:szCs w:val="24"/>
        </w:rPr>
        <w:t>-Н1/2012</w:t>
      </w:r>
      <w:r w:rsidRPr="00ED2110">
        <w:rPr>
          <w:rFonts w:ascii="Times New Roman" w:hAnsi="Times New Roman" w:cs="Times New Roman"/>
          <w:sz w:val="24"/>
          <w:szCs w:val="24"/>
        </w:rPr>
        <w:t xml:space="preserve"> в завода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производство. </w:t>
      </w:r>
    </w:p>
    <w:p w:rsidR="00590333" w:rsidRPr="00FC62CA" w:rsidRDefault="00FE55B9" w:rsidP="00590333">
      <w:pPr>
        <w:tabs>
          <w:tab w:val="left" w:pos="9498"/>
        </w:tabs>
        <w:spacing w:line="276" w:lineRule="auto"/>
        <w:ind w:left="426" w:right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90333">
        <w:rPr>
          <w:rFonts w:ascii="Times New Roman" w:hAnsi="Times New Roman" w:cs="Times New Roman"/>
          <w:sz w:val="24"/>
          <w:szCs w:val="24"/>
        </w:rPr>
        <w:t xml:space="preserve">За изпълнение на задачите, свързани с организацията, контрола и изпълнението на задачите, произтичащи от инструкциите и условията на КР, със заповед на директора са определени съответни отговорници. </w:t>
      </w: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7416C7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3.1.12   </w:t>
      </w:r>
      <w:r w:rsidRPr="007416C7">
        <w:rPr>
          <w:rFonts w:ascii="Times New Roman" w:hAnsi="Times New Roman" w:cs="Times New Roman"/>
          <w:b/>
          <w:sz w:val="24"/>
          <w:szCs w:val="24"/>
        </w:rPr>
        <w:t>РИОСВ, на чиято територия е разположена инсталацията:</w:t>
      </w:r>
    </w:p>
    <w:p w:rsidR="00590333" w:rsidRPr="00FC62CA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Инсталацията е разположена на територията на </w:t>
      </w:r>
      <w:r w:rsidRPr="00A71D9F">
        <w:rPr>
          <w:rFonts w:ascii="Times New Roman" w:hAnsi="Times New Roman" w:cs="Times New Roman"/>
          <w:sz w:val="24"/>
          <w:szCs w:val="24"/>
        </w:rPr>
        <w:t>РИОСВ София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590333" w:rsidP="0059033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3.1.13  </w:t>
      </w:r>
      <w:proofErr w:type="spellStart"/>
      <w:r w:rsidRPr="007416C7">
        <w:rPr>
          <w:rFonts w:ascii="Times New Roman" w:hAnsi="Times New Roman" w:cs="Times New Roman"/>
          <w:b/>
          <w:sz w:val="24"/>
          <w:szCs w:val="24"/>
        </w:rPr>
        <w:t>Басейнова</w:t>
      </w:r>
      <w:proofErr w:type="spellEnd"/>
      <w:r w:rsidRPr="007416C7">
        <w:rPr>
          <w:rFonts w:ascii="Times New Roman" w:hAnsi="Times New Roman" w:cs="Times New Roman"/>
          <w:b/>
          <w:sz w:val="24"/>
          <w:szCs w:val="24"/>
        </w:rPr>
        <w:t xml:space="preserve"> дирекция, на чиято територия е разположена инсталацията</w:t>
      </w: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Инсталацията е разположена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Pr="00A71D9F">
        <w:rPr>
          <w:rFonts w:ascii="Times New Roman" w:hAnsi="Times New Roman" w:cs="Times New Roman"/>
          <w:sz w:val="24"/>
          <w:szCs w:val="24"/>
        </w:rPr>
        <w:t>Дунавски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2B2860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2"/>
      </w:tblGrid>
      <w:tr w:rsidR="00590333" w:rsidTr="009F0CF9">
        <w:trPr>
          <w:trHeight w:val="499"/>
        </w:trPr>
        <w:tc>
          <w:tcPr>
            <w:tcW w:w="8642" w:type="dxa"/>
            <w:shd w:val="clear" w:color="auto" w:fill="D6E3BC" w:themeFill="accent3" w:themeFillTint="66"/>
          </w:tcPr>
          <w:p w:rsidR="00590333" w:rsidRPr="00EE3F0A" w:rsidRDefault="00590333" w:rsidP="009F0CF9">
            <w:pPr>
              <w:ind w:left="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</w:t>
            </w:r>
            <w:r w:rsidRPr="00EE3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EE3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за управление на околната среда</w:t>
            </w:r>
          </w:p>
        </w:tc>
      </w:tr>
    </w:tbl>
    <w:p w:rsidR="00590333" w:rsidRPr="002677EF" w:rsidRDefault="00590333" w:rsidP="00590333">
      <w:pPr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590333" w:rsidRDefault="00590333" w:rsidP="00590333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 управление на окол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 среда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 внедрена съгласно изискванията и сроковете на комплексното разрешително. От 30.11.2009 год. заводът има издаден  Сертификат система за управление на околната среда БДС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14001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:2005;  Издадени са още Сертификат система за управление на качеството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9001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:2008; Сертификат за здравословни и безопасни условия на труд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ISO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18001:</w:t>
      </w:r>
      <w:r w:rsidRPr="00560EF2">
        <w:rPr>
          <w:rFonts w:ascii="Times New Roman" w:eastAsia="Times New Roman" w:hAnsi="Times New Roman" w:cs="Times New Roman"/>
          <w:spacing w:val="4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 Сертификат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управление на енергията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50001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2011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Структури и отговорности</w:t>
      </w:r>
    </w:p>
    <w:p w:rsidR="00590333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5C3D29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3D29">
        <w:rPr>
          <w:rFonts w:ascii="Times New Roman" w:hAnsi="Times New Roman" w:cs="Times New Roman"/>
          <w:sz w:val="24"/>
          <w:szCs w:val="24"/>
        </w:rPr>
        <w:t xml:space="preserve">Условия 5.1.1 и 5.1.2 от КР 80-Н1/2012 год. с актуализацията от 2016 год. са отменени, т.е. не се изисква представяне на списък на отговорните лица по изпълнение условията на разрешителното.   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333" w:rsidRPr="00363B8F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Обучение</w:t>
      </w:r>
    </w:p>
    <w:p w:rsidR="00590333" w:rsidRPr="00065691" w:rsidRDefault="00590333" w:rsidP="00590333">
      <w:pPr>
        <w:pStyle w:val="ListParagraph"/>
        <w:numPr>
          <w:ilvl w:val="0"/>
          <w:numId w:val="4"/>
        </w:numPr>
        <w:shd w:val="clear" w:color="auto" w:fill="FFFFFF"/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жегодно се прилага инструкция за определяне обучението на персонала, въз основа на която е изготвена програма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Програмата 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актуализира при промяна на потребностите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 изтеклата година са проведени обучения по опазване на околната среда, по здравословни и безопасни условия на труд, по система за управление на качеството, система за управление на енергията. С актуализацията на разрешителното, отчет на дейностите по обучението на персонала не се изисква. Условие 5.2 е отменено.</w:t>
      </w:r>
    </w:p>
    <w:p w:rsidR="00590333" w:rsidRPr="00065691" w:rsidRDefault="00590333" w:rsidP="00590333">
      <w:pPr>
        <w:pStyle w:val="ListParagraph"/>
        <w:shd w:val="clear" w:color="auto" w:fill="FFFFFF"/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Обучение по околна среда се планира, извършва и отчита в съответствие с изискванията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БДС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14001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:2005.</w:t>
      </w:r>
    </w:p>
    <w:p w:rsidR="00590333" w:rsidRPr="00363B8F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363B8F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Обмен на информация</w:t>
      </w:r>
    </w:p>
    <w:p w:rsidR="00590333" w:rsidRPr="00704E2C" w:rsidRDefault="00590333" w:rsidP="00590333">
      <w:pPr>
        <w:pStyle w:val="ListParagraph"/>
        <w:numPr>
          <w:ilvl w:val="0"/>
          <w:numId w:val="4"/>
        </w:numPr>
        <w:shd w:val="clear" w:color="auto" w:fill="FFFFFF"/>
        <w:spacing w:before="2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Наличен</w:t>
      </w:r>
      <w:r w:rsidRPr="00704E2C">
        <w:rPr>
          <w:rFonts w:ascii="Times New Roman" w:eastAsia="Times New Roman" w:hAnsi="Times New Roman" w:cs="Times New Roman"/>
          <w:bCs/>
          <w:sz w:val="24"/>
          <w:szCs w:val="24"/>
        </w:rPr>
        <w:t xml:space="preserve"> е списък на лицата, на които са възложени дейности и отговорности по условията на КР. Списъкът е достъпен за всички служители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съгласно условие 5.3.1</w:t>
      </w:r>
      <w:r w:rsidRPr="00704E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актуализацията, условието е отменено. </w:t>
      </w:r>
    </w:p>
    <w:p w:rsidR="00590333" w:rsidRPr="00704E2C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333" w:rsidRPr="00704E2C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04E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4E2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Документиране</w:t>
      </w:r>
    </w:p>
    <w:p w:rsidR="00590333" w:rsidRPr="00183CAB" w:rsidRDefault="00590333" w:rsidP="00590333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04E2C">
        <w:rPr>
          <w:rFonts w:ascii="Times New Roman" w:eastAsia="Times New Roman" w:hAnsi="Times New Roman" w:cs="Times New Roman"/>
          <w:bCs/>
          <w:sz w:val="24"/>
          <w:szCs w:val="24"/>
        </w:rPr>
        <w:t>писък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ът</w:t>
      </w:r>
      <w:r w:rsidRPr="00704E2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нормативната уредба по околна среда, регламентиращ работата на инсталацията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през изминалата година беше актуализиран, независимо, че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.5.4.1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отменево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Така възможността да бъдат пропуснати промени в законодателството  значително намалява.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D67325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EE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Управление на документите </w:t>
      </w:r>
    </w:p>
    <w:p w:rsidR="00590333" w:rsidRPr="00D67325" w:rsidRDefault="00590333" w:rsidP="0059033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Изготвена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се прилага 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периодична оценка за наличие на нови нормативни разпоредби, касаещи инсталацията и уведомяване на ръководния персонал за предприемане на необходимите действия  за постигане на съответствие.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Условие 5.5 от КР-2016 год.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D67325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5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Оперативно управление</w:t>
      </w:r>
    </w:p>
    <w:p w:rsidR="00590333" w:rsidRPr="00D67325" w:rsidRDefault="00590333" w:rsidP="0059033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Изготвени са и се прилагат инструкциите за експлоатация и поддръжка на инсталациите, изисквани с КР и 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ISO 9001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Инструкциите се съхраняват на площадката.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E57E9E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 съответствие, проверки и коригиращи действия</w:t>
      </w:r>
    </w:p>
    <w:p w:rsidR="00590333" w:rsidRPr="00D67325" w:rsidRDefault="00590333" w:rsidP="0059033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Изготвени са и се прилагат инструкции за мониторинг на техническите и емисионните показатели по КР.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(5.2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КР-2016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:rsidR="00590333" w:rsidRPr="00D67325" w:rsidRDefault="00590333" w:rsidP="0059033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Изготвени са и се прилагат инструкции за периодична оценка на съответствието на данните от мониторинга с условията на КР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 – КР 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Създадена е форма на запис на резултатите от мониторинга.</w:t>
      </w:r>
    </w:p>
    <w:p w:rsidR="00590333" w:rsidRPr="00D67325" w:rsidRDefault="00590333" w:rsidP="0059033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Изготвена е и се прилага инструкция за установяване причините за несъответствия и предприемане на коригиращи действия.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5.4 – КР 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51261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Предотвратяване и контрол на </w:t>
      </w:r>
      <w:r w:rsidRPr="00A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аварийни ситуации</w:t>
      </w:r>
    </w:p>
    <w:p w:rsidR="00590333" w:rsidRDefault="00590333" w:rsidP="00590333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Изготвена е </w:t>
      </w:r>
      <w:r w:rsidR="00314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се прилага </w:t>
      </w:r>
      <w:r w:rsidRPr="001A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за преразглеждане и актуализация на инструкциите за работа на технологичното/пречиствателното оборудване след авария. </w:t>
      </w:r>
    </w:p>
    <w:p w:rsidR="00590333" w:rsidRPr="001A11C0" w:rsidRDefault="00590333" w:rsidP="00590333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Изготвена е</w:t>
      </w:r>
      <w:r w:rsidR="000460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 прилага</w:t>
      </w:r>
      <w:r w:rsidRPr="001A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инструкция за действия при аварийни ситуации при разливи, </w:t>
      </w:r>
      <w:r w:rsidR="00993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наводнения</w:t>
      </w:r>
      <w:r w:rsidRPr="001A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пожари и въздействието им върху околната среда и здравето на хората. Списъкът на отговорните лица се актуализира при необходимост. 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 201</w:t>
      </w:r>
      <w:r w:rsidR="00C01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год. не са регистрирани аварийни ситуации.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6816C9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Документиране</w:t>
      </w:r>
    </w:p>
    <w:p w:rsidR="00590333" w:rsidRPr="00D67325" w:rsidRDefault="00590333" w:rsidP="0059033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Данните от мониторинга и оценка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съответствие с изискванията на КР, се документират в електронен формат.  </w:t>
      </w:r>
    </w:p>
    <w:p w:rsidR="00590333" w:rsidRPr="00D67325" w:rsidRDefault="00590333" w:rsidP="0059033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Всички данни от наблюдението на емисионните и техническите показатели, оценка на съответствие и предприемане на коригиращи действия се записват в дневници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на електронен носител</w:t>
      </w: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съответните отговорници.</w:t>
      </w:r>
    </w:p>
    <w:p w:rsidR="00590333" w:rsidRPr="00D67325" w:rsidRDefault="00590333" w:rsidP="00590333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Изготвен е списък с документите, доказващи съответствие с условията на разрешителното.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B4105B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1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Докладване</w:t>
      </w:r>
    </w:p>
    <w:p w:rsidR="004019B2" w:rsidRDefault="00204984" w:rsidP="004019B2">
      <w:pPr>
        <w:shd w:val="clear" w:color="auto" w:fill="FFFFFF"/>
        <w:tabs>
          <w:tab w:val="left" w:pos="0"/>
          <w:tab w:val="left" w:pos="720"/>
        </w:tabs>
        <w:spacing w:before="29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01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Настоящият доклад е изготвен съгласно образец на годишен доклад за изпълнение дейностите, за които е предоставено комплексното разрешително</w:t>
      </w:r>
      <w:r w:rsidR="003C4B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019B2" w:rsidRDefault="004019B2" w:rsidP="003F454B">
      <w:pPr>
        <w:pStyle w:val="Title"/>
        <w:rPr>
          <w:rFonts w:eastAsia="Times New Roman"/>
        </w:rPr>
      </w:pPr>
    </w:p>
    <w:p w:rsidR="004019B2" w:rsidRDefault="004019B2" w:rsidP="00204984">
      <w:p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4984" w:rsidRPr="003F454B" w:rsidRDefault="004019B2" w:rsidP="00204984">
      <w:p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0333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201</w:t>
      </w:r>
      <w:r w:rsidR="00C01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 w:rsidR="00590333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год. са докладвани</w:t>
      </w:r>
      <w:r w:rsidR="00204984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F454B" w:rsidRPr="003F454B" w:rsidRDefault="00590333" w:rsidP="003F454B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резултатите от собствен мониторинг за вредни емисии, изпускани в атмосферния въздух</w:t>
      </w:r>
      <w:r w:rsidR="00C32DD8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–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C4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внесени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РИОСВ – 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1942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.02.20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год.</w:t>
      </w:r>
      <w:r w:rsidR="00C32DD8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04984" w:rsidRPr="003F454B" w:rsidRDefault="004019B2" w:rsidP="003F454B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резултатите от СМ на </w:t>
      </w:r>
      <w:r w:rsidR="00535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почви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C4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внесени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РИОСВ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535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.№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1358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281D1F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C32DD8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C32DD8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590333" w:rsidRPr="003F454B" w:rsidRDefault="004019B2" w:rsidP="003F454B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резултатите от СМ </w:t>
      </w:r>
      <w:r w:rsidR="00590333"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отпадъчни води в трите точки, цитирани в Таблица 10.1.2.1 на КР 2016 год.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.№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1358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="00600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31.01.2020.</w:t>
      </w:r>
      <w:r w:rsidRPr="003F4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год. </w:t>
      </w:r>
    </w:p>
    <w:p w:rsidR="003F454B" w:rsidRDefault="003F454B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на системата за управление на околната среда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5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22.07.2016 год.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в сила актуализацията на комплексното разрешително във връзка с прилагане на най-добри налични техники. Инструкциите са актуализирани в съответствие с новите изисквания, плановете за собствен мониторинг са утвърдени от РИОСВ.  </w:t>
      </w:r>
    </w:p>
    <w:p w:rsidR="00590333" w:rsidRPr="003B137C" w:rsidRDefault="00590333" w:rsidP="00590333">
      <w:pPr>
        <w:shd w:val="clear" w:color="auto" w:fill="FFFFFF"/>
        <w:tabs>
          <w:tab w:val="left" w:pos="720"/>
        </w:tabs>
        <w:spacing w:before="29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333" w:rsidRPr="00366A47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317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  <w:r w:rsidRPr="00366A47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Използване на ресурси</w:t>
      </w:r>
    </w:p>
    <w:p w:rsidR="00590333" w:rsidRDefault="00590333" w:rsidP="0059033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D67325" w:rsidRDefault="00590333" w:rsidP="0059033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>3.3.1  Използване на вода</w:t>
      </w:r>
    </w:p>
    <w:p w:rsidR="00590333" w:rsidRPr="00D67325" w:rsidRDefault="00590333" w:rsidP="005903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работа на инсталацията по Условие 2, попадаща в обхвата на Приложение 4 на ЗООС,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реверсивни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варови пещи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вода за производствени нужди, включително вода за охлаждане, не се използва. В актуализираното КР условие 8.1 – използване на вода, е отменено. </w:t>
      </w:r>
    </w:p>
    <w:p w:rsidR="00590333" w:rsidRPr="0008003D" w:rsidRDefault="00590333" w:rsidP="00590333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0333" w:rsidRPr="00A63073" w:rsidRDefault="00590333" w:rsidP="00590333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3.3.2</w:t>
      </w:r>
      <w:r w:rsidRPr="00870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 Използване на енергия</w:t>
      </w:r>
    </w:p>
    <w:p w:rsidR="00590333" w:rsidRPr="00283205" w:rsidRDefault="00590333" w:rsidP="0059033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>Измерването на изразходваната електроенергия се извършва чрез монтираните на площадката измервателни уреди – енергийни анализатори РМ130Е на фирма “SATEС”. Изградената мрежа от тези уреди, свързани с РС със съответния софтуер, дават информация за консумацията на ел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3073">
        <w:rPr>
          <w:rFonts w:ascii="Times New Roman" w:hAnsi="Times New Roman" w:cs="Times New Roman"/>
          <w:sz w:val="24"/>
          <w:szCs w:val="24"/>
        </w:rPr>
        <w:t xml:space="preserve">енергия на отделните инсталации и като цяло за площадката във всеки един момент. </w:t>
      </w:r>
      <w:r w:rsidRPr="00FE0CEE">
        <w:rPr>
          <w:rFonts w:ascii="Times New Roman" w:hAnsi="Times New Roman" w:cs="Times New Roman"/>
          <w:sz w:val="24"/>
          <w:szCs w:val="24"/>
        </w:rPr>
        <w:t>Резултатите от тези показания се записват в табличен вид на компютър</w:t>
      </w:r>
      <w:r>
        <w:rPr>
          <w:rFonts w:ascii="Times New Roman" w:hAnsi="Times New Roman" w:cs="Times New Roman"/>
          <w:sz w:val="24"/>
          <w:szCs w:val="24"/>
        </w:rPr>
        <w:t>а на главния енергетик</w:t>
      </w:r>
      <w:r w:rsidRPr="00A63073">
        <w:rPr>
          <w:rFonts w:ascii="Times New Roman" w:hAnsi="Times New Roman" w:cs="Times New Roman"/>
          <w:sz w:val="24"/>
          <w:szCs w:val="24"/>
        </w:rPr>
        <w:t xml:space="preserve">. В </w:t>
      </w:r>
      <w:r w:rsidRPr="00283205">
        <w:rPr>
          <w:rFonts w:ascii="Times New Roman" w:hAnsi="Times New Roman" w:cs="Times New Roman"/>
          <w:sz w:val="24"/>
          <w:szCs w:val="24"/>
        </w:rPr>
        <w:t>инструкция за измерване, изчисляване и документиране на изразходваните количества ел.енергия са дадени указания как да се използват компютърните отчети за спазване изискванията на Условие 8.2.3.1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КР-2012 год</w:t>
      </w:r>
      <w:r w:rsidRPr="00283205">
        <w:rPr>
          <w:rFonts w:ascii="Times New Roman" w:hAnsi="Times New Roman" w:cs="Times New Roman"/>
          <w:sz w:val="24"/>
          <w:szCs w:val="24"/>
        </w:rPr>
        <w:t>.</w:t>
      </w:r>
    </w:p>
    <w:p w:rsidR="00590333" w:rsidRPr="00A63073" w:rsidRDefault="00590333" w:rsidP="0059033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 xml:space="preserve">Съгласно Условие </w:t>
      </w:r>
      <w:r w:rsidRPr="00286107">
        <w:rPr>
          <w:rFonts w:ascii="Times New Roman" w:hAnsi="Times New Roman" w:cs="Times New Roman"/>
          <w:sz w:val="24"/>
          <w:szCs w:val="24"/>
        </w:rPr>
        <w:t>8.2.1.1</w:t>
      </w:r>
      <w:r w:rsidRPr="00A6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A63073"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  <w:lang w:val="en-US"/>
        </w:rPr>
        <w:t>-2012</w:t>
      </w:r>
      <w:r w:rsidRPr="00A63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годишната норма за ефективност при употребата на ел.енергия от инсталацията по Условие 2, попадаща в приложение 4 (за производството на негасена вар в двете варови пещи)</w:t>
      </w:r>
      <w:r w:rsidRPr="00A63073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73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3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73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A630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единица продукт</w:t>
      </w:r>
      <w:r w:rsidRPr="00A630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актуализираното КР това условие не съществува. Няма посочена норма за ефективност за разход на енергия.</w:t>
      </w:r>
    </w:p>
    <w:p w:rsidR="00590333" w:rsidRPr="007C2942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6A1E" w:rsidRDefault="00F86A1E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333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630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(условие 8.2.1 от КР 2012) Разход на ел.енергия за производство на негасена вар и оценка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съотвитствието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333" w:rsidRPr="00A63073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126"/>
        <w:gridCol w:w="1276"/>
        <w:gridCol w:w="1134"/>
      </w:tblGrid>
      <w:tr w:rsidR="00590333" w:rsidRPr="004F05A7" w:rsidTr="009F0CF9">
        <w:trPr>
          <w:trHeight w:val="1251"/>
        </w:trPr>
        <w:tc>
          <w:tcPr>
            <w:tcW w:w="2093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Електроенергия</w:t>
            </w:r>
          </w:p>
          <w:p w:rsidR="00590333" w:rsidRPr="002C352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производство на НВ </w:t>
            </w:r>
          </w:p>
        </w:tc>
        <w:tc>
          <w:tcPr>
            <w:tcW w:w="2126" w:type="dxa"/>
          </w:tcPr>
          <w:p w:rsidR="00590333" w:rsidRPr="00F86A1E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 съгл.  КР</w:t>
            </w:r>
            <w:r w:rsidR="00F86A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2012 </w:t>
            </w:r>
            <w:r w:rsidR="00F86A1E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  <w:p w:rsidR="00590333" w:rsidRPr="002C352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MWh</w:t>
            </w:r>
            <w:proofErr w:type="spellEnd"/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продукт</w:t>
            </w:r>
          </w:p>
        </w:tc>
        <w:tc>
          <w:tcPr>
            <w:tcW w:w="2126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норма за ефективност </w:t>
            </w:r>
          </w:p>
          <w:p w:rsidR="00590333" w:rsidRPr="002C352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MWh</w:t>
            </w:r>
            <w:proofErr w:type="spellEnd"/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тон продукт</w:t>
            </w:r>
          </w:p>
        </w:tc>
        <w:tc>
          <w:tcPr>
            <w:tcW w:w="1276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</w:p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дена НВ</w:t>
            </w:r>
          </w:p>
          <w:p w:rsidR="00590333" w:rsidRPr="002C352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134" w:type="dxa"/>
            <w:shd w:val="clear" w:color="auto" w:fill="auto"/>
          </w:tcPr>
          <w:p w:rsidR="00590333" w:rsidRPr="00871626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1626">
              <w:rPr>
                <w:rFonts w:ascii="Times New Roman" w:hAnsi="Times New Roman" w:cs="Times New Roman"/>
                <w:sz w:val="22"/>
                <w:szCs w:val="22"/>
              </w:rPr>
              <w:t>Съот-ветствие</w:t>
            </w:r>
            <w:proofErr w:type="spellEnd"/>
          </w:p>
        </w:tc>
      </w:tr>
      <w:tr w:rsidR="00590333" w:rsidRPr="004F05A7" w:rsidTr="009F0CF9">
        <w:tc>
          <w:tcPr>
            <w:tcW w:w="2093" w:type="dxa"/>
          </w:tcPr>
          <w:p w:rsidR="00590333" w:rsidRPr="00EE1B50" w:rsidRDefault="00EE1B50" w:rsidP="00F86A1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5725,71</w:t>
            </w:r>
            <w:proofErr w:type="spellStart"/>
            <w:r w:rsidR="00590333" w:rsidRPr="00EE1B50">
              <w:rPr>
                <w:rFonts w:ascii="Times New Roman" w:hAnsi="Times New Roman" w:cs="Times New Roman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2126" w:type="dxa"/>
          </w:tcPr>
          <w:p w:rsidR="00590333" w:rsidRPr="00EE1B50" w:rsidRDefault="00590333" w:rsidP="009F0CF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0">
              <w:rPr>
                <w:rFonts w:ascii="Times New Roman" w:hAnsi="Times New Roman" w:cs="Times New Roman"/>
                <w:sz w:val="22"/>
                <w:szCs w:val="22"/>
              </w:rPr>
              <w:t xml:space="preserve">0,09 </w:t>
            </w:r>
          </w:p>
        </w:tc>
        <w:tc>
          <w:tcPr>
            <w:tcW w:w="2126" w:type="dxa"/>
          </w:tcPr>
          <w:p w:rsidR="00590333" w:rsidRPr="00EE1B50" w:rsidRDefault="00590333" w:rsidP="00EE1B5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0,05</w:t>
            </w:r>
            <w:r w:rsidR="00EE1B50" w:rsidRPr="00EE1B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590333" w:rsidRPr="00EE1B50" w:rsidRDefault="00B7496B" w:rsidP="00B749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50">
              <w:rPr>
                <w:rFonts w:ascii="Times New Roman" w:hAnsi="Times New Roman" w:cs="Times New Roman"/>
                <w:sz w:val="22"/>
                <w:szCs w:val="22"/>
              </w:rPr>
              <w:t>109034</w:t>
            </w:r>
          </w:p>
        </w:tc>
        <w:tc>
          <w:tcPr>
            <w:tcW w:w="1134" w:type="dxa"/>
            <w:shd w:val="clear" w:color="auto" w:fill="auto"/>
          </w:tcPr>
          <w:p w:rsidR="00590333" w:rsidRPr="00EE1B50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E1B50">
              <w:t>да</w:t>
            </w:r>
          </w:p>
        </w:tc>
      </w:tr>
    </w:tbl>
    <w:p w:rsidR="00590333" w:rsidRPr="005A272B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333" w:rsidRPr="005A272B" w:rsidRDefault="00590333" w:rsidP="00590333">
      <w:pPr>
        <w:pStyle w:val="ListParagraph"/>
        <w:numPr>
          <w:ilvl w:val="2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272B">
        <w:rPr>
          <w:rFonts w:ascii="Times New Roman" w:hAnsi="Times New Roman" w:cs="Times New Roman"/>
          <w:b/>
          <w:sz w:val="24"/>
          <w:szCs w:val="24"/>
        </w:rPr>
        <w:t>Използване на суровини и горива</w:t>
      </w:r>
    </w:p>
    <w:p w:rsidR="00590333" w:rsidRDefault="00590333" w:rsidP="00590333">
      <w:pPr>
        <w:spacing w:line="276" w:lineRule="auto"/>
        <w:jc w:val="both"/>
        <w:rPr>
          <w:color w:val="000000"/>
          <w:sz w:val="22"/>
          <w:szCs w:val="22"/>
        </w:rPr>
      </w:pPr>
      <w:r w:rsidRPr="002B7A6F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>нсталация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 xml:space="preserve"> за производство на негасена вар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(2-те пещи), </w:t>
      </w:r>
      <w:r w:rsidRPr="002B7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зползваните</w:t>
      </w:r>
      <w:r w:rsidRPr="002B7A6F">
        <w:rPr>
          <w:rFonts w:ascii="Times New Roman" w:hAnsi="Times New Roman" w:cs="Times New Roman"/>
          <w:sz w:val="24"/>
          <w:szCs w:val="24"/>
        </w:rPr>
        <w:t xml:space="preserve"> суровини и горива</w:t>
      </w:r>
      <w:r w:rsidRPr="002B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>не се различават по вид и  не  преви</w:t>
      </w:r>
      <w:r>
        <w:rPr>
          <w:rFonts w:ascii="Times New Roman" w:hAnsi="Times New Roman" w:cs="Times New Roman"/>
          <w:color w:val="000000"/>
          <w:sz w:val="24"/>
          <w:szCs w:val="24"/>
        </w:rPr>
        <w:t>шават количествата, посочени в Таблица 8.3.1.1. и Таблица 8.3.1.2 на КР</w:t>
      </w:r>
      <w:r w:rsidRPr="002B7A6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590333" w:rsidRPr="009B1481" w:rsidRDefault="00590333" w:rsidP="0059033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481">
        <w:rPr>
          <w:rFonts w:ascii="Times New Roman" w:hAnsi="Times New Roman" w:cs="Times New Roman"/>
          <w:color w:val="000000"/>
          <w:sz w:val="24"/>
          <w:szCs w:val="24"/>
        </w:rPr>
        <w:t>Извършва се оценка на съответствието на употребата на суровини и горива с условията на разрешителното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При несъответствие се установява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причините за несъответствия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предприема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коригиращи действия. </w:t>
      </w:r>
    </w:p>
    <w:p w:rsidR="00590333" w:rsidRPr="00432277" w:rsidRDefault="00590333" w:rsidP="00F64827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90333" w:rsidRDefault="00590333" w:rsidP="00590333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Таблица 3.</w:t>
      </w:r>
      <w:r>
        <w:rPr>
          <w:rFonts w:ascii="Times New Roman" w:hAnsi="Times New Roman" w:cs="Times New Roman"/>
          <w:b/>
          <w:sz w:val="24"/>
          <w:szCs w:val="24"/>
        </w:rPr>
        <w:t>3.1 (условие 8.3.1.1 )</w:t>
      </w:r>
      <w:r w:rsidRPr="001C7A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C7A46">
        <w:rPr>
          <w:rFonts w:ascii="Times New Roman" w:hAnsi="Times New Roman" w:cs="Times New Roman"/>
          <w:b/>
          <w:sz w:val="24"/>
          <w:szCs w:val="24"/>
        </w:rPr>
        <w:t>зползване на варовик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пещите; </w:t>
      </w:r>
    </w:p>
    <w:p w:rsidR="00590333" w:rsidRDefault="00590333" w:rsidP="00590333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на съответствието с условията в КР</w:t>
      </w:r>
    </w:p>
    <w:p w:rsidR="00590333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94"/>
        <w:gridCol w:w="1150"/>
        <w:gridCol w:w="1307"/>
        <w:gridCol w:w="1701"/>
        <w:gridCol w:w="1560"/>
        <w:gridCol w:w="1275"/>
        <w:gridCol w:w="993"/>
      </w:tblGrid>
      <w:tr w:rsidR="00590333" w:rsidRPr="00647273" w:rsidTr="00D823AE">
        <w:trPr>
          <w:gridBefore w:val="1"/>
          <w:wBefore w:w="142" w:type="dxa"/>
          <w:trHeight w:val="1466"/>
        </w:trPr>
        <w:tc>
          <w:tcPr>
            <w:tcW w:w="1244" w:type="dxa"/>
            <w:gridSpan w:val="2"/>
            <w:tcBorders>
              <w:left w:val="single" w:sz="4" w:space="0" w:color="auto"/>
            </w:tcBorders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90333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90333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701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</w:t>
            </w:r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ефек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тивност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 продукт</w:t>
            </w:r>
          </w:p>
        </w:tc>
        <w:tc>
          <w:tcPr>
            <w:tcW w:w="1560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Употребено годишно количество</w:t>
            </w:r>
          </w:p>
          <w:p w:rsidR="00590333" w:rsidRPr="00647273" w:rsidRDefault="00D823AE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90333">
              <w:rPr>
                <w:rFonts w:ascii="Times New Roman" w:hAnsi="Times New Roman" w:cs="Times New Roman"/>
                <w:sz w:val="22"/>
                <w:szCs w:val="22"/>
              </w:rPr>
              <w:t>аровик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0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тона/год.</w:t>
            </w:r>
          </w:p>
        </w:tc>
        <w:tc>
          <w:tcPr>
            <w:tcW w:w="1275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норма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ефектив</w:t>
            </w:r>
            <w:proofErr w:type="spellEnd"/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</w:t>
            </w:r>
            <w:proofErr w:type="spellEnd"/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 xml:space="preserve">т/тон </w:t>
            </w:r>
          </w:p>
        </w:tc>
        <w:tc>
          <w:tcPr>
            <w:tcW w:w="993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Съответ</w:t>
            </w:r>
            <w:proofErr w:type="spellEnd"/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proofErr w:type="spellEnd"/>
          </w:p>
        </w:tc>
      </w:tr>
      <w:tr w:rsidR="00590333" w:rsidRPr="00647273" w:rsidTr="000E4B10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0333" w:rsidRPr="006C4860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590333" w:rsidRPr="00EC30BD" w:rsidRDefault="00590333" w:rsidP="009F0C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0BD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90333" w:rsidRPr="0089142A" w:rsidRDefault="0089142A" w:rsidP="0089142A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109034</w:t>
            </w:r>
          </w:p>
        </w:tc>
        <w:tc>
          <w:tcPr>
            <w:tcW w:w="1701" w:type="dxa"/>
          </w:tcPr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560" w:type="dxa"/>
          </w:tcPr>
          <w:p w:rsidR="00590333" w:rsidRPr="00F64827" w:rsidRDefault="0089142A" w:rsidP="0089142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190481</w:t>
            </w:r>
          </w:p>
        </w:tc>
        <w:tc>
          <w:tcPr>
            <w:tcW w:w="1275" w:type="dxa"/>
          </w:tcPr>
          <w:p w:rsidR="00590333" w:rsidRPr="002B0627" w:rsidRDefault="00590333" w:rsidP="00F648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827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F64827" w:rsidRPr="00F6482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590333" w:rsidRPr="00647273" w:rsidTr="000E4B10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590333" w:rsidRPr="00EC30BD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0B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0B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90333" w:rsidRPr="00EC30BD" w:rsidRDefault="00590333" w:rsidP="009F0CF9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C3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560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90333" w:rsidRPr="00B5520F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90333" w:rsidRPr="00191646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90333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Доломитна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 през отчетната година не е произвеждана.</w:t>
      </w:r>
    </w:p>
    <w:p w:rsidR="00590333" w:rsidRPr="007C2942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2DE">
        <w:rPr>
          <w:rFonts w:ascii="Times New Roman" w:hAnsi="Times New Roman" w:cs="Times New Roman"/>
          <w:sz w:val="24"/>
          <w:szCs w:val="24"/>
        </w:rPr>
        <w:t xml:space="preserve">Няма несъответствие в годишната норма за ефективност </w:t>
      </w:r>
      <w:r>
        <w:rPr>
          <w:rFonts w:ascii="Times New Roman" w:hAnsi="Times New Roman" w:cs="Times New Roman"/>
          <w:sz w:val="24"/>
          <w:szCs w:val="24"/>
        </w:rPr>
        <w:t>при производството на вар</w:t>
      </w:r>
      <w:r w:rsidRPr="006432DE"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590333" w:rsidP="00590333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Таблица 3.3.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 (условие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8.3.1.2)</w:t>
      </w:r>
      <w:r w:rsidRPr="001C7A46">
        <w:rPr>
          <w:rFonts w:ascii="Times New Roman" w:hAnsi="Times New Roman" w:cs="Times New Roman"/>
          <w:b/>
          <w:sz w:val="24"/>
          <w:szCs w:val="24"/>
        </w:rPr>
        <w:t xml:space="preserve"> – И</w:t>
      </w:r>
      <w:r>
        <w:rPr>
          <w:rFonts w:ascii="Times New Roman" w:hAnsi="Times New Roman" w:cs="Times New Roman"/>
          <w:b/>
          <w:sz w:val="24"/>
          <w:szCs w:val="24"/>
        </w:rPr>
        <w:t xml:space="preserve">зползване на горива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петрококс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90333" w:rsidRPr="001C7A46" w:rsidRDefault="00590333" w:rsidP="00590333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на съответствието с условията на КР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76"/>
        <w:gridCol w:w="1559"/>
        <w:gridCol w:w="1418"/>
        <w:gridCol w:w="1417"/>
        <w:gridCol w:w="993"/>
      </w:tblGrid>
      <w:tr w:rsidR="00590333" w:rsidRPr="002021C8" w:rsidTr="009F0CF9">
        <w:tc>
          <w:tcPr>
            <w:tcW w:w="1275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Произведена</w:t>
            </w: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НВ</w:t>
            </w: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276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Гориво</w:t>
            </w: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559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 по КР</w:t>
            </w:r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т/т. продукт</w:t>
            </w:r>
          </w:p>
        </w:tc>
        <w:tc>
          <w:tcPr>
            <w:tcW w:w="1418" w:type="dxa"/>
          </w:tcPr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Употребе</w:t>
            </w:r>
            <w:proofErr w:type="spellEnd"/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но годишно 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ество</w:t>
            </w: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смляно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гориво</w:t>
            </w:r>
          </w:p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тона/год.</w:t>
            </w:r>
          </w:p>
        </w:tc>
        <w:tc>
          <w:tcPr>
            <w:tcW w:w="1417" w:type="dxa"/>
          </w:tcPr>
          <w:p w:rsidR="0059033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</w:p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</w:t>
            </w:r>
          </w:p>
        </w:tc>
        <w:tc>
          <w:tcPr>
            <w:tcW w:w="993" w:type="dxa"/>
          </w:tcPr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Съответ</w:t>
            </w:r>
            <w:proofErr w:type="spellEnd"/>
          </w:p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proofErr w:type="spellEnd"/>
          </w:p>
        </w:tc>
      </w:tr>
      <w:tr w:rsidR="00590333" w:rsidRPr="002021C8" w:rsidTr="009F0CF9">
        <w:tc>
          <w:tcPr>
            <w:tcW w:w="1275" w:type="dxa"/>
          </w:tcPr>
          <w:p w:rsidR="00590333" w:rsidRPr="00F64827" w:rsidRDefault="0089142A" w:rsidP="008914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109034</w:t>
            </w:r>
          </w:p>
        </w:tc>
        <w:tc>
          <w:tcPr>
            <w:tcW w:w="1276" w:type="dxa"/>
          </w:tcPr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Петрококс</w:t>
            </w:r>
            <w:proofErr w:type="spellEnd"/>
          </w:p>
        </w:tc>
        <w:tc>
          <w:tcPr>
            <w:tcW w:w="1559" w:type="dxa"/>
          </w:tcPr>
          <w:p w:rsidR="00590333" w:rsidRPr="00647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418" w:type="dxa"/>
          </w:tcPr>
          <w:p w:rsidR="00590333" w:rsidRPr="00F64827" w:rsidRDefault="0089142A" w:rsidP="0089142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10533</w:t>
            </w:r>
          </w:p>
        </w:tc>
        <w:tc>
          <w:tcPr>
            <w:tcW w:w="1417" w:type="dxa"/>
          </w:tcPr>
          <w:p w:rsidR="00590333" w:rsidRPr="004A64BA" w:rsidRDefault="00590333" w:rsidP="0089142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F64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0,09</w:t>
            </w:r>
            <w:r w:rsidR="008914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</w:tcPr>
          <w:p w:rsidR="00590333" w:rsidRPr="00647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2021C8" w:rsidTr="009F0CF9">
        <w:tc>
          <w:tcPr>
            <w:tcW w:w="1275" w:type="dxa"/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90333" w:rsidRPr="00113B11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въглища</w:t>
            </w:r>
          </w:p>
        </w:tc>
        <w:tc>
          <w:tcPr>
            <w:tcW w:w="1559" w:type="dxa"/>
          </w:tcPr>
          <w:p w:rsidR="00590333" w:rsidRPr="00793471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0,21</w:t>
            </w:r>
          </w:p>
        </w:tc>
        <w:tc>
          <w:tcPr>
            <w:tcW w:w="1418" w:type="dxa"/>
          </w:tcPr>
          <w:p w:rsidR="00590333" w:rsidRPr="008E7B0B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8E7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590333" w:rsidRPr="001215B5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B42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90333" w:rsidRPr="00113B11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0333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0333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несъответствие в годишната норма за ефективност. </w:t>
      </w:r>
    </w:p>
    <w:p w:rsidR="00590333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изтеклата година </w:t>
      </w:r>
      <w:r w:rsidR="00F22433">
        <w:rPr>
          <w:rFonts w:ascii="Times New Roman" w:hAnsi="Times New Roman" w:cs="Times New Roman"/>
          <w:sz w:val="24"/>
          <w:szCs w:val="24"/>
        </w:rPr>
        <w:t xml:space="preserve">за производство на вар </w:t>
      </w:r>
      <w:r>
        <w:rPr>
          <w:rFonts w:ascii="Times New Roman" w:hAnsi="Times New Roman" w:cs="Times New Roman"/>
          <w:sz w:val="24"/>
          <w:szCs w:val="24"/>
        </w:rPr>
        <w:t>не са използвани въглища.</w:t>
      </w:r>
    </w:p>
    <w:p w:rsidR="00590333" w:rsidRPr="008E7B0B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0333" w:rsidRPr="00A63073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>3.3.</w:t>
      </w:r>
      <w:r w:rsidRPr="007007D8">
        <w:rPr>
          <w:rFonts w:ascii="Times New Roman" w:hAnsi="Times New Roman" w:cs="Times New Roman"/>
          <w:b/>
          <w:sz w:val="24"/>
          <w:szCs w:val="24"/>
        </w:rPr>
        <w:t>4  Съхранение на суровини</w:t>
      </w:r>
      <w:r w:rsidRPr="00A63073">
        <w:rPr>
          <w:rFonts w:ascii="Times New Roman" w:hAnsi="Times New Roman" w:cs="Times New Roman"/>
          <w:b/>
          <w:sz w:val="24"/>
          <w:szCs w:val="24"/>
        </w:rPr>
        <w:t xml:space="preserve">, спомагателни материали, горива и </w:t>
      </w:r>
      <w:r>
        <w:rPr>
          <w:rFonts w:ascii="Times New Roman" w:hAnsi="Times New Roman" w:cs="Times New Roman"/>
          <w:b/>
          <w:sz w:val="24"/>
          <w:szCs w:val="24"/>
        </w:rPr>
        <w:t>смеси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производство на вар се използват следните суровини и горива: 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суровина - варовик, гориво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петрококс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сушене на горивото – газьол.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Варовикът се съхранява в два открити склада, съответно захранващи пещ1 и пещ 2.</w:t>
      </w:r>
    </w:p>
    <w:p w:rsidR="00590333" w:rsidRPr="00C14F84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кладовете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канализацията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33" w:rsidRPr="00F43DBF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43DBF">
        <w:rPr>
          <w:rFonts w:ascii="Times New Roman" w:hAnsi="Times New Roman" w:cs="Times New Roman"/>
          <w:sz w:val="24"/>
          <w:szCs w:val="24"/>
        </w:rPr>
        <w:t>етрококс</w:t>
      </w:r>
      <w:proofErr w:type="spellEnd"/>
      <w:r w:rsidRPr="00F43DBF">
        <w:rPr>
          <w:rFonts w:ascii="Times New Roman" w:hAnsi="Times New Roman" w:cs="Times New Roman"/>
          <w:sz w:val="24"/>
          <w:szCs w:val="24"/>
        </w:rPr>
        <w:t xml:space="preserve"> за пещите се </w:t>
      </w:r>
      <w:r>
        <w:rPr>
          <w:rFonts w:ascii="Times New Roman" w:hAnsi="Times New Roman" w:cs="Times New Roman"/>
          <w:sz w:val="24"/>
          <w:szCs w:val="24"/>
        </w:rPr>
        <w:t>съхранява</w:t>
      </w:r>
      <w:r w:rsidRPr="00F43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 склада - №1 и №2</w:t>
      </w:r>
      <w:r w:rsidRPr="00F43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Площадките са бетонирани и   заградени. С цел намаляване разходите за сушене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петрококса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пещите, на склад №2 е изграден навес.</w:t>
      </w:r>
    </w:p>
    <w:p w:rsidR="00590333" w:rsidRPr="00013E3B" w:rsidRDefault="00590333" w:rsidP="0059033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FC9">
        <w:rPr>
          <w:rFonts w:ascii="Times New Roman" w:hAnsi="Times New Roman" w:cs="Times New Roman"/>
          <w:sz w:val="24"/>
          <w:szCs w:val="24"/>
        </w:rPr>
        <w:t xml:space="preserve">Съхранение на </w:t>
      </w:r>
      <w:r>
        <w:rPr>
          <w:rFonts w:ascii="Times New Roman" w:hAnsi="Times New Roman" w:cs="Times New Roman"/>
          <w:sz w:val="24"/>
          <w:szCs w:val="24"/>
        </w:rPr>
        <w:t>газьол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съхранява се</w:t>
      </w:r>
      <w:r w:rsidRPr="00361FC9">
        <w:rPr>
          <w:rFonts w:ascii="Times New Roman" w:hAnsi="Times New Roman" w:cs="Times New Roman"/>
          <w:sz w:val="24"/>
          <w:szCs w:val="24"/>
        </w:rPr>
        <w:t xml:space="preserve"> в 2 /два/ резервоара по 8 м</w:t>
      </w:r>
      <w:r w:rsidRPr="00361F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FC9">
        <w:rPr>
          <w:rFonts w:ascii="Times New Roman" w:hAnsi="Times New Roman" w:cs="Times New Roman"/>
          <w:sz w:val="24"/>
          <w:szCs w:val="24"/>
        </w:rPr>
        <w:t xml:space="preserve"> всеки. Резервоарите са </w:t>
      </w:r>
      <w:proofErr w:type="spellStart"/>
      <w:r w:rsidRPr="00361FC9">
        <w:rPr>
          <w:rFonts w:ascii="Times New Roman" w:hAnsi="Times New Roman" w:cs="Times New Roman"/>
          <w:sz w:val="24"/>
          <w:szCs w:val="24"/>
        </w:rPr>
        <w:t>полувкопани</w:t>
      </w:r>
      <w:proofErr w:type="spellEnd"/>
      <w:r w:rsidRPr="00361F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FC9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361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BF">
        <w:rPr>
          <w:rFonts w:ascii="Times New Roman" w:hAnsi="Times New Roman" w:cs="Times New Roman"/>
          <w:sz w:val="24"/>
          <w:szCs w:val="24"/>
        </w:rPr>
        <w:t xml:space="preserve">Съхранение на негасена вар – </w:t>
      </w:r>
      <w:r>
        <w:rPr>
          <w:rFonts w:ascii="Times New Roman" w:hAnsi="Times New Roman" w:cs="Times New Roman"/>
          <w:sz w:val="24"/>
          <w:szCs w:val="24"/>
        </w:rPr>
        <w:t>съхранява се</w:t>
      </w:r>
      <w:r w:rsidRPr="00F43DBF">
        <w:rPr>
          <w:rFonts w:ascii="Times New Roman" w:hAnsi="Times New Roman" w:cs="Times New Roman"/>
          <w:sz w:val="24"/>
          <w:szCs w:val="24"/>
        </w:rPr>
        <w:t xml:space="preserve"> в 2 бр. силози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Съхранение на хидратна вар – съхранява се в силоз за хидратна вар.</w:t>
      </w:r>
    </w:p>
    <w:p w:rsidR="00590333" w:rsidRPr="00A6307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FF53FA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E1">
        <w:rPr>
          <w:rFonts w:ascii="Times New Roman" w:hAnsi="Times New Roman" w:cs="Times New Roman"/>
          <w:b/>
          <w:sz w:val="24"/>
          <w:szCs w:val="24"/>
        </w:rPr>
        <w:t>Резултати от проверките на площадките за съхранение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суровини и горива</w:t>
      </w:r>
    </w:p>
    <w:p w:rsidR="00590333" w:rsidRPr="00944176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1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9014EF">
        <w:rPr>
          <w:rFonts w:ascii="Times New Roman" w:hAnsi="Times New Roman" w:cs="Times New Roman"/>
          <w:sz w:val="24"/>
          <w:szCs w:val="24"/>
        </w:rPr>
        <w:t>-  10 броя</w:t>
      </w:r>
      <w:r w:rsidRPr="00FE7C10">
        <w:rPr>
          <w:rFonts w:ascii="Times New Roman" w:hAnsi="Times New Roman" w:cs="Times New Roman"/>
          <w:sz w:val="24"/>
          <w:szCs w:val="24"/>
        </w:rPr>
        <w:t xml:space="preserve"> проверки по съхранението на суровини и горива</w:t>
      </w:r>
    </w:p>
    <w:p w:rsidR="00590333" w:rsidRPr="00663490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Брой установени  несъответствия - </w:t>
      </w:r>
      <w:r w:rsidRPr="00663490">
        <w:rPr>
          <w:rFonts w:ascii="Times New Roman" w:hAnsi="Times New Roman" w:cs="Times New Roman"/>
          <w:sz w:val="24"/>
          <w:szCs w:val="24"/>
        </w:rPr>
        <w:t xml:space="preserve">не са </w:t>
      </w:r>
      <w:proofErr w:type="spellStart"/>
      <w:r w:rsidRPr="00663490">
        <w:rPr>
          <w:rFonts w:ascii="Times New Roman" w:hAnsi="Times New Roman" w:cs="Times New Roman"/>
          <w:sz w:val="24"/>
          <w:szCs w:val="24"/>
        </w:rPr>
        <w:t>устанавени</w:t>
      </w:r>
      <w:proofErr w:type="spellEnd"/>
      <w:r w:rsidRPr="00663490"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Предприети коригиращи действия – не се налагат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990A85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713">
        <w:rPr>
          <w:rFonts w:ascii="Times New Roman" w:hAnsi="Times New Roman" w:cs="Times New Roman"/>
          <w:b/>
          <w:sz w:val="24"/>
          <w:szCs w:val="24"/>
        </w:rPr>
        <w:t xml:space="preserve">Резултати от проверките за съхранение на негасена вар </w:t>
      </w:r>
    </w:p>
    <w:p w:rsidR="00590333" w:rsidRPr="00663490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C10">
        <w:rPr>
          <w:rFonts w:ascii="Times New Roman" w:hAnsi="Times New Roman" w:cs="Times New Roman"/>
          <w:sz w:val="24"/>
          <w:szCs w:val="24"/>
        </w:rPr>
        <w:t xml:space="preserve">Брой извършени проверки </w:t>
      </w:r>
      <w:r w:rsidRPr="009014EF">
        <w:rPr>
          <w:rFonts w:ascii="Times New Roman" w:hAnsi="Times New Roman" w:cs="Times New Roman"/>
          <w:sz w:val="24"/>
          <w:szCs w:val="24"/>
        </w:rPr>
        <w:t xml:space="preserve">-  </w:t>
      </w:r>
      <w:r w:rsidR="009014EF">
        <w:rPr>
          <w:rFonts w:ascii="Times New Roman" w:hAnsi="Times New Roman" w:cs="Times New Roman"/>
          <w:sz w:val="24"/>
          <w:szCs w:val="24"/>
        </w:rPr>
        <w:t>3</w:t>
      </w:r>
      <w:r w:rsidRPr="009014EF">
        <w:rPr>
          <w:rFonts w:ascii="Times New Roman" w:hAnsi="Times New Roman" w:cs="Times New Roman"/>
          <w:sz w:val="24"/>
          <w:szCs w:val="24"/>
        </w:rPr>
        <w:t xml:space="preserve"> броя проверки.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490">
        <w:rPr>
          <w:rFonts w:ascii="Times New Roman" w:hAnsi="Times New Roman" w:cs="Times New Roman"/>
          <w:sz w:val="24"/>
          <w:szCs w:val="24"/>
        </w:rPr>
        <w:t>Брой установени  несъответствия –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490">
        <w:rPr>
          <w:rFonts w:ascii="Times New Roman" w:hAnsi="Times New Roman" w:cs="Times New Roman"/>
          <w:sz w:val="24"/>
          <w:szCs w:val="24"/>
        </w:rPr>
        <w:t xml:space="preserve">Предприети коригиращи действия –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33" w:rsidRPr="00FF53FA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A">
        <w:rPr>
          <w:rFonts w:ascii="Times New Roman" w:hAnsi="Times New Roman" w:cs="Times New Roman"/>
          <w:b/>
          <w:sz w:val="24"/>
          <w:szCs w:val="24"/>
        </w:rPr>
        <w:t>Резултати от проверките за установяване и отстраняване на те</w:t>
      </w:r>
      <w:r>
        <w:rPr>
          <w:rFonts w:ascii="Times New Roman" w:hAnsi="Times New Roman" w:cs="Times New Roman"/>
          <w:b/>
          <w:sz w:val="24"/>
          <w:szCs w:val="24"/>
        </w:rPr>
        <w:t xml:space="preserve">чове по тръбната преносна мрежа </w:t>
      </w:r>
      <w:r w:rsidRPr="00FF53FA">
        <w:rPr>
          <w:rFonts w:ascii="Times New Roman" w:hAnsi="Times New Roman" w:cs="Times New Roman"/>
          <w:b/>
          <w:sz w:val="24"/>
          <w:szCs w:val="24"/>
        </w:rPr>
        <w:t>за течни суровини, горива и др.</w:t>
      </w:r>
    </w:p>
    <w:p w:rsidR="00590333" w:rsidRPr="000D776F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26E5">
        <w:rPr>
          <w:rFonts w:ascii="Times New Roman" w:hAnsi="Times New Roman" w:cs="Times New Roman"/>
          <w:sz w:val="24"/>
          <w:szCs w:val="24"/>
        </w:rPr>
        <w:t xml:space="preserve">Брой извършени проверки </w:t>
      </w:r>
      <w:r w:rsidRPr="009014EF">
        <w:rPr>
          <w:rFonts w:ascii="Times New Roman" w:hAnsi="Times New Roman" w:cs="Times New Roman"/>
          <w:sz w:val="24"/>
          <w:szCs w:val="24"/>
        </w:rPr>
        <w:t xml:space="preserve">- </w:t>
      </w:r>
      <w:r w:rsidR="009014EF">
        <w:rPr>
          <w:rFonts w:ascii="Times New Roman" w:hAnsi="Times New Roman" w:cs="Times New Roman"/>
          <w:sz w:val="24"/>
          <w:szCs w:val="24"/>
        </w:rPr>
        <w:t>9</w:t>
      </w:r>
      <w:r w:rsidRPr="009014EF">
        <w:rPr>
          <w:rFonts w:ascii="Times New Roman" w:hAnsi="Times New Roman" w:cs="Times New Roman"/>
          <w:sz w:val="24"/>
          <w:szCs w:val="24"/>
        </w:rPr>
        <w:t xml:space="preserve"> броя проверки.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установени  несъответствия - не 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устанавени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течове.</w:t>
      </w:r>
    </w:p>
    <w:p w:rsidR="00590333" w:rsidRPr="00A6307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Предприети коригиращи действия – не се налагат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FF53FA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A">
        <w:rPr>
          <w:rFonts w:ascii="Times New Roman" w:hAnsi="Times New Roman" w:cs="Times New Roman"/>
          <w:b/>
          <w:sz w:val="24"/>
          <w:szCs w:val="24"/>
        </w:rPr>
        <w:t>Резултати от проверките за установяване и отстраняване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течове от резервоари и </w:t>
      </w:r>
      <w:proofErr w:type="spellStart"/>
      <w:r w:rsidRPr="00FF53FA">
        <w:rPr>
          <w:rFonts w:ascii="Times New Roman" w:hAnsi="Times New Roman" w:cs="Times New Roman"/>
          <w:b/>
          <w:sz w:val="24"/>
          <w:szCs w:val="24"/>
        </w:rPr>
        <w:t>обваловки</w:t>
      </w:r>
      <w:proofErr w:type="spellEnd"/>
      <w:r w:rsidRPr="00FF53FA">
        <w:rPr>
          <w:rFonts w:ascii="Times New Roman" w:hAnsi="Times New Roman" w:cs="Times New Roman"/>
          <w:b/>
          <w:sz w:val="24"/>
          <w:szCs w:val="24"/>
        </w:rPr>
        <w:t xml:space="preserve"> за течни суровини, горива.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26E5">
        <w:rPr>
          <w:rFonts w:ascii="Times New Roman" w:hAnsi="Times New Roman" w:cs="Times New Roman"/>
          <w:sz w:val="24"/>
          <w:szCs w:val="24"/>
        </w:rPr>
        <w:t xml:space="preserve">Брой извършени проверки </w:t>
      </w:r>
      <w:r w:rsidRPr="00247A8C">
        <w:rPr>
          <w:rFonts w:ascii="Times New Roman" w:hAnsi="Times New Roman" w:cs="Times New Roman"/>
          <w:sz w:val="24"/>
          <w:szCs w:val="24"/>
        </w:rPr>
        <w:t xml:space="preserve">- </w:t>
      </w:r>
      <w:r w:rsidRPr="009014EF">
        <w:rPr>
          <w:rFonts w:ascii="Times New Roman" w:hAnsi="Times New Roman" w:cs="Times New Roman"/>
          <w:sz w:val="24"/>
          <w:szCs w:val="24"/>
        </w:rPr>
        <w:t>1</w:t>
      </w:r>
      <w:r w:rsidR="009014EF">
        <w:rPr>
          <w:rFonts w:ascii="Times New Roman" w:hAnsi="Times New Roman" w:cs="Times New Roman"/>
          <w:sz w:val="24"/>
          <w:szCs w:val="24"/>
        </w:rPr>
        <w:t>0</w:t>
      </w:r>
      <w:r w:rsidRPr="009014EF">
        <w:rPr>
          <w:rFonts w:ascii="Times New Roman" w:hAnsi="Times New Roman" w:cs="Times New Roman"/>
          <w:sz w:val="24"/>
          <w:szCs w:val="24"/>
        </w:rPr>
        <w:t xml:space="preserve"> броя проверки</w:t>
      </w:r>
      <w:r w:rsidRPr="00C426E5">
        <w:rPr>
          <w:rFonts w:ascii="Times New Roman" w:hAnsi="Times New Roman" w:cs="Times New Roman"/>
          <w:sz w:val="24"/>
          <w:szCs w:val="24"/>
        </w:rPr>
        <w:t xml:space="preserve"> по състоянието на резервоарите за нафта и </w:t>
      </w:r>
      <w:proofErr w:type="spellStart"/>
      <w:r w:rsidRPr="00C426E5">
        <w:rPr>
          <w:rFonts w:ascii="Times New Roman" w:hAnsi="Times New Roman" w:cs="Times New Roman"/>
          <w:sz w:val="24"/>
          <w:szCs w:val="24"/>
        </w:rPr>
        <w:t>обваловк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6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2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установени  несъответствия - не 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устанавени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течове.</w:t>
      </w:r>
    </w:p>
    <w:p w:rsidR="00590333" w:rsidRPr="007605B1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Предприети коригиращи действия – не се налагат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0553" w:rsidRPr="00950553" w:rsidRDefault="0095055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333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1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590333" w:rsidTr="009F0CF9">
        <w:trPr>
          <w:trHeight w:val="510"/>
        </w:trPr>
        <w:tc>
          <w:tcPr>
            <w:tcW w:w="9165" w:type="dxa"/>
            <w:shd w:val="clear" w:color="auto" w:fill="D6E3BC" w:themeFill="accent3" w:themeFillTint="66"/>
          </w:tcPr>
          <w:p w:rsidR="00590333" w:rsidRDefault="00590333" w:rsidP="009F0CF9">
            <w:pPr>
              <w:ind w:left="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 </w:t>
            </w:r>
            <w:r w:rsidRPr="00CC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Емисии на вредни и опасни вещества в околната среда </w:t>
            </w:r>
          </w:p>
        </w:tc>
      </w:tr>
    </w:tbl>
    <w:p w:rsidR="00590333" w:rsidRPr="00320C5D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4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0333" w:rsidRPr="008C3718" w:rsidRDefault="00590333" w:rsidP="005903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4395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4.1  </w:t>
      </w:r>
      <w:r w:rsidRPr="008C3718">
        <w:rPr>
          <w:rFonts w:ascii="Times New Roman" w:hAnsi="Times New Roman" w:cs="Times New Roman"/>
          <w:b/>
          <w:sz w:val="24"/>
          <w:szCs w:val="24"/>
        </w:rPr>
        <w:t>Доклад по Европейския регистър за из</w:t>
      </w:r>
      <w:r>
        <w:rPr>
          <w:rFonts w:ascii="Times New Roman" w:hAnsi="Times New Roman" w:cs="Times New Roman"/>
          <w:b/>
          <w:sz w:val="24"/>
          <w:szCs w:val="24"/>
        </w:rPr>
        <w:t xml:space="preserve">пускане и пренос на замърсители </w:t>
      </w:r>
      <w:r w:rsidRPr="008C3718">
        <w:rPr>
          <w:rFonts w:ascii="Times New Roman" w:hAnsi="Times New Roman" w:cs="Times New Roman"/>
          <w:b/>
          <w:sz w:val="24"/>
          <w:szCs w:val="24"/>
        </w:rPr>
        <w:t>(ЕРИПЗ)</w:t>
      </w:r>
    </w:p>
    <w:p w:rsidR="00590333" w:rsidRDefault="00590333" w:rsidP="00590333">
      <w:pPr>
        <w:spacing w:line="276" w:lineRule="auto"/>
        <w:ind w:left="720" w:firstLine="720"/>
        <w:rPr>
          <w:rFonts w:ascii="Times New Roman" w:hAnsi="Times New Roman" w:cs="Times New Roman"/>
          <w:b/>
          <w:sz w:val="22"/>
          <w:szCs w:val="22"/>
        </w:rPr>
      </w:pPr>
    </w:p>
    <w:p w:rsidR="00590333" w:rsidRPr="00134340" w:rsidRDefault="00590333" w:rsidP="00590333">
      <w:pPr>
        <w:spacing w:line="276" w:lineRule="auto"/>
        <w:ind w:left="1404" w:firstLine="720"/>
        <w:rPr>
          <w:rFonts w:ascii="Times New Roman" w:hAnsi="Times New Roman" w:cs="Times New Roman"/>
          <w:b/>
          <w:sz w:val="22"/>
          <w:szCs w:val="22"/>
        </w:rPr>
      </w:pPr>
      <w:r w:rsidRPr="00820A51">
        <w:rPr>
          <w:rFonts w:ascii="Times New Roman" w:hAnsi="Times New Roman" w:cs="Times New Roman"/>
          <w:b/>
          <w:sz w:val="22"/>
          <w:szCs w:val="22"/>
        </w:rPr>
        <w:t>Таблица 1  Замърсители</w:t>
      </w:r>
      <w:r>
        <w:rPr>
          <w:rFonts w:ascii="Times New Roman" w:hAnsi="Times New Roman" w:cs="Times New Roman"/>
          <w:b/>
          <w:sz w:val="22"/>
          <w:szCs w:val="22"/>
        </w:rPr>
        <w:t xml:space="preserve"> по ЕРИПЗ</w:t>
      </w:r>
    </w:p>
    <w:tbl>
      <w:tblPr>
        <w:tblW w:w="5978" w:type="dxa"/>
        <w:tblInd w:w="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037"/>
        <w:gridCol w:w="1387"/>
        <w:gridCol w:w="1710"/>
        <w:gridCol w:w="1049"/>
        <w:gridCol w:w="236"/>
      </w:tblGrid>
      <w:tr w:rsidR="00590333" w:rsidRPr="00134340" w:rsidTr="00950553">
        <w:trPr>
          <w:gridAfter w:val="1"/>
          <w:wAfter w:w="236" w:type="dxa"/>
          <w:trHeight w:val="544"/>
        </w:trPr>
        <w:tc>
          <w:tcPr>
            <w:tcW w:w="559" w:type="dxa"/>
            <w:vMerge w:val="restart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7" w:type="dxa"/>
            <w:vMerge w:val="restart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CAS номер</w:t>
            </w:r>
          </w:p>
        </w:tc>
        <w:tc>
          <w:tcPr>
            <w:tcW w:w="1387" w:type="dxa"/>
            <w:vMerge w:val="restart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Замърсител</w:t>
            </w:r>
          </w:p>
        </w:tc>
        <w:tc>
          <w:tcPr>
            <w:tcW w:w="2759" w:type="dxa"/>
            <w:gridSpan w:val="2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Емисионни прагове</w:t>
            </w: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1)</w:t>
            </w:r>
          </w:p>
        </w:tc>
      </w:tr>
      <w:tr w:rsidR="00590333" w:rsidRPr="00134340" w:rsidTr="00950553">
        <w:trPr>
          <w:trHeight w:val="136"/>
        </w:trPr>
        <w:tc>
          <w:tcPr>
            <w:tcW w:w="559" w:type="dxa"/>
            <w:vMerge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Във въздух</w:t>
            </w: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3" w:rsidRPr="00FB2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Във води</w:t>
            </w:r>
          </w:p>
          <w:p w:rsidR="00590333" w:rsidRPr="009C79E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(коло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1b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333" w:rsidRPr="00D71149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0333" w:rsidRPr="00134340" w:rsidTr="00950553">
        <w:trPr>
          <w:trHeight w:val="267"/>
        </w:trPr>
        <w:tc>
          <w:tcPr>
            <w:tcW w:w="559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3" w:rsidRPr="00FB227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333" w:rsidRPr="00D71149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0333" w:rsidRPr="00134340" w:rsidTr="00950553">
        <w:trPr>
          <w:trHeight w:val="822"/>
        </w:trPr>
        <w:tc>
          <w:tcPr>
            <w:tcW w:w="559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3#</w:t>
            </w:r>
          </w:p>
        </w:tc>
        <w:tc>
          <w:tcPr>
            <w:tcW w:w="103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124-38-9</w:t>
            </w:r>
          </w:p>
        </w:tc>
        <w:tc>
          <w:tcPr>
            <w:tcW w:w="138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Въглероден диоксид (СО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7D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67D8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превишение</w:t>
            </w:r>
            <w:proofErr w:type="spellEnd"/>
          </w:p>
          <w:p w:rsidR="00590333" w:rsidRPr="00195EE3" w:rsidRDefault="00590333" w:rsidP="00D76C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4B72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76C6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16202</w:t>
            </w:r>
            <w:r w:rsidRPr="00254B7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  <w:r w:rsidRPr="00254B7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3" w:rsidRPr="00FB2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333" w:rsidRPr="00D71149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0333" w:rsidRPr="00134340" w:rsidTr="00950553">
        <w:trPr>
          <w:trHeight w:val="822"/>
        </w:trPr>
        <w:tc>
          <w:tcPr>
            <w:tcW w:w="559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8#</w:t>
            </w:r>
          </w:p>
        </w:tc>
        <w:tc>
          <w:tcPr>
            <w:tcW w:w="103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Азотни оксиди</w:t>
            </w: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NOx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90333" w:rsidRPr="00AF7021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021">
              <w:rPr>
                <w:rFonts w:ascii="Times New Roman" w:hAnsi="Times New Roman" w:cs="Times New Roman"/>
                <w:sz w:val="22"/>
                <w:szCs w:val="22"/>
              </w:rPr>
              <w:t>100 000</w:t>
            </w:r>
          </w:p>
          <w:p w:rsidR="00590333" w:rsidRPr="00D651F6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(Няма </w:t>
            </w:r>
            <w:proofErr w:type="spellStart"/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>превишение</w:t>
            </w:r>
            <w:proofErr w:type="spellEnd"/>
            <w:r w:rsidRPr="00245A8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3" w:rsidRPr="00FB2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333" w:rsidRPr="00D71149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0333" w:rsidRPr="00134340" w:rsidTr="00950553">
        <w:trPr>
          <w:trHeight w:val="812"/>
        </w:trPr>
        <w:tc>
          <w:tcPr>
            <w:tcW w:w="559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11#</w:t>
            </w:r>
          </w:p>
        </w:tc>
        <w:tc>
          <w:tcPr>
            <w:tcW w:w="1037" w:type="dxa"/>
          </w:tcPr>
          <w:p w:rsidR="00590333" w:rsidRPr="00524ADB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7446-09-05</w:t>
            </w:r>
          </w:p>
        </w:tc>
        <w:tc>
          <w:tcPr>
            <w:tcW w:w="1387" w:type="dxa"/>
          </w:tcPr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Серен диоксид</w:t>
            </w:r>
          </w:p>
          <w:p w:rsidR="00590333" w:rsidRPr="00B63866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(SO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90333" w:rsidRPr="00247B5A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150 000</w:t>
            </w:r>
          </w:p>
          <w:p w:rsidR="00590333" w:rsidRPr="00247B5A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(Няма </w:t>
            </w:r>
            <w:proofErr w:type="spellStart"/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>превишение</w:t>
            </w:r>
            <w:proofErr w:type="spellEnd"/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3" w:rsidRPr="00FB2273" w:rsidRDefault="00590333" w:rsidP="009F0CF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90333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90333" w:rsidRPr="00D71149" w:rsidRDefault="00590333" w:rsidP="009F0C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0333" w:rsidTr="00950553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1142"/>
        </w:trPr>
        <w:tc>
          <w:tcPr>
            <w:tcW w:w="559" w:type="dxa"/>
          </w:tcPr>
          <w:p w:rsidR="00590333" w:rsidRDefault="0059033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33" w:rsidRPr="00872324" w:rsidRDefault="0059033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590333" w:rsidRDefault="0059033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90333" w:rsidRPr="00872324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630-08-0</w:t>
            </w:r>
          </w:p>
          <w:p w:rsidR="00590333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33" w:rsidRDefault="0059033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Въглероден оксид</w:t>
            </w:r>
          </w:p>
          <w:p w:rsidR="00590333" w:rsidRPr="0087232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10" w:type="dxa"/>
          </w:tcPr>
          <w:p w:rsidR="00590333" w:rsidRPr="00247B5A" w:rsidRDefault="00590333" w:rsidP="009F0C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5A">
              <w:rPr>
                <w:rFonts w:ascii="Times New Roman" w:hAnsi="Times New Roman" w:cs="Times New Roman"/>
                <w:sz w:val="24"/>
                <w:szCs w:val="24"/>
              </w:rPr>
              <w:t>500 000</w:t>
            </w:r>
          </w:p>
          <w:p w:rsidR="00590333" w:rsidRPr="00247B5A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(Няма </w:t>
            </w:r>
            <w:proofErr w:type="spellStart"/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>превишение</w:t>
            </w:r>
            <w:proofErr w:type="spellEnd"/>
            <w:r w:rsidRPr="0095055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49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33" w:rsidRDefault="00590333" w:rsidP="009F0CF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33" w:rsidRDefault="0059033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0E4B10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0">
        <w:rPr>
          <w:rFonts w:ascii="Times New Roman" w:hAnsi="Times New Roman" w:cs="Times New Roman"/>
          <w:sz w:val="24"/>
          <w:szCs w:val="24"/>
        </w:rPr>
        <w:t>Азотните и</w:t>
      </w:r>
      <w:r w:rsidRPr="000E4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B10">
        <w:rPr>
          <w:rFonts w:ascii="Times New Roman" w:hAnsi="Times New Roman" w:cs="Times New Roman"/>
          <w:sz w:val="24"/>
          <w:szCs w:val="24"/>
        </w:rPr>
        <w:t xml:space="preserve">серните оксиди и въглеродния оксид са изчислени от данните в протоколите от собствен мониторинг и броя на отработените часове през годината. </w:t>
      </w:r>
    </w:p>
    <w:p w:rsidR="00590333" w:rsidRPr="007F58D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3">
        <w:rPr>
          <w:rFonts w:ascii="Times New Roman" w:hAnsi="Times New Roman" w:cs="Times New Roman"/>
          <w:sz w:val="24"/>
          <w:szCs w:val="24"/>
        </w:rPr>
        <w:t xml:space="preserve">Изчислени азотни оксиди – </w:t>
      </w:r>
      <w:r w:rsidR="00D76C68">
        <w:rPr>
          <w:rFonts w:ascii="Times New Roman" w:hAnsi="Times New Roman" w:cs="Times New Roman"/>
          <w:sz w:val="24"/>
          <w:szCs w:val="24"/>
          <w:lang w:val="en-US"/>
        </w:rPr>
        <w:t xml:space="preserve">69358 </w:t>
      </w:r>
      <w:r w:rsidRPr="007F58D3">
        <w:rPr>
          <w:rFonts w:ascii="Times New Roman" w:hAnsi="Times New Roman" w:cs="Times New Roman"/>
          <w:sz w:val="24"/>
          <w:szCs w:val="24"/>
        </w:rPr>
        <w:t>кг/год. &lt;  100 000 кг/</w:t>
      </w:r>
      <w:proofErr w:type="spellStart"/>
      <w:r w:rsidRPr="007F58D3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 – няма </w:t>
      </w:r>
      <w:proofErr w:type="spellStart"/>
      <w:r w:rsidRPr="007F58D3">
        <w:rPr>
          <w:rFonts w:ascii="Times New Roman" w:hAnsi="Times New Roman" w:cs="Times New Roman"/>
          <w:sz w:val="24"/>
          <w:szCs w:val="24"/>
        </w:rPr>
        <w:t>превишение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 на праговите стойности.</w:t>
      </w:r>
    </w:p>
    <w:p w:rsidR="00590333" w:rsidRPr="007F58D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3">
        <w:rPr>
          <w:rFonts w:ascii="Times New Roman" w:hAnsi="Times New Roman" w:cs="Times New Roman"/>
          <w:sz w:val="24"/>
          <w:szCs w:val="24"/>
        </w:rPr>
        <w:t>Изчислени серни оксиди –</w:t>
      </w:r>
      <w:r w:rsidR="00D76C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58D3">
        <w:rPr>
          <w:rFonts w:ascii="Times New Roman" w:hAnsi="Times New Roman" w:cs="Times New Roman"/>
          <w:sz w:val="24"/>
          <w:szCs w:val="24"/>
        </w:rPr>
        <w:t>кг/год. &lt;  150 000 кг/</w:t>
      </w:r>
      <w:proofErr w:type="spellStart"/>
      <w:r w:rsidRPr="007F58D3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 – няма </w:t>
      </w:r>
      <w:proofErr w:type="spellStart"/>
      <w:r w:rsidRPr="007F58D3">
        <w:rPr>
          <w:rFonts w:ascii="Times New Roman" w:hAnsi="Times New Roman" w:cs="Times New Roman"/>
          <w:sz w:val="24"/>
          <w:szCs w:val="24"/>
        </w:rPr>
        <w:t>превишение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 на праговите стойности.</w:t>
      </w:r>
    </w:p>
    <w:p w:rsidR="00590333" w:rsidRPr="007F58D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3">
        <w:rPr>
          <w:rFonts w:ascii="Times New Roman" w:hAnsi="Times New Roman" w:cs="Times New Roman"/>
          <w:sz w:val="24"/>
          <w:szCs w:val="24"/>
        </w:rPr>
        <w:t xml:space="preserve">Изчислен въглероден оксид – </w:t>
      </w:r>
      <w:r w:rsidR="00880E3B">
        <w:rPr>
          <w:rFonts w:ascii="Times New Roman" w:hAnsi="Times New Roman" w:cs="Times New Roman"/>
          <w:sz w:val="24"/>
          <w:szCs w:val="24"/>
          <w:lang w:val="en-US"/>
        </w:rPr>
        <w:t>40429</w:t>
      </w:r>
      <w:r w:rsidRPr="007F58D3">
        <w:rPr>
          <w:rFonts w:ascii="Times New Roman" w:hAnsi="Times New Roman" w:cs="Times New Roman"/>
          <w:sz w:val="24"/>
          <w:szCs w:val="24"/>
        </w:rPr>
        <w:t xml:space="preserve"> кг/год. &lt; 500 000 кг/год.</w:t>
      </w:r>
    </w:p>
    <w:p w:rsidR="00590333" w:rsidRPr="007F58D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8D3">
        <w:rPr>
          <w:rFonts w:ascii="Times New Roman" w:hAnsi="Times New Roman" w:cs="Times New Roman"/>
          <w:sz w:val="24"/>
          <w:szCs w:val="24"/>
        </w:rPr>
        <w:t xml:space="preserve">Изчислен въглероден диоксид </w:t>
      </w:r>
      <w:r w:rsidR="00D76C68">
        <w:rPr>
          <w:rFonts w:ascii="Times New Roman" w:hAnsi="Times New Roman" w:cs="Times New Roman"/>
          <w:sz w:val="24"/>
          <w:szCs w:val="24"/>
          <w:lang w:val="en-US"/>
        </w:rPr>
        <w:t xml:space="preserve">116202000 </w:t>
      </w:r>
      <w:r w:rsidRPr="007F58D3">
        <w:rPr>
          <w:rFonts w:ascii="Times New Roman" w:hAnsi="Times New Roman" w:cs="Times New Roman"/>
          <w:sz w:val="24"/>
          <w:szCs w:val="24"/>
        </w:rPr>
        <w:t>кг. - стойността е взета от верифицирания доклад за 201</w:t>
      </w:r>
      <w:r w:rsidR="003C4BA5" w:rsidRPr="007F58D3">
        <w:rPr>
          <w:rFonts w:ascii="Times New Roman" w:hAnsi="Times New Roman" w:cs="Times New Roman"/>
          <w:sz w:val="24"/>
          <w:szCs w:val="24"/>
        </w:rPr>
        <w:t>8</w:t>
      </w:r>
      <w:r w:rsidRPr="007F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D3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, изготвен по Регламент 601/2012 год. </w:t>
      </w:r>
      <w:proofErr w:type="spellStart"/>
      <w:r w:rsidRPr="007F58D3">
        <w:rPr>
          <w:rFonts w:ascii="Times New Roman" w:hAnsi="Times New Roman" w:cs="Times New Roman"/>
          <w:sz w:val="24"/>
          <w:szCs w:val="24"/>
        </w:rPr>
        <w:t>Превишението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 на емисионния праг за отчетната година е </w:t>
      </w:r>
      <w:r w:rsidR="00D76C68">
        <w:rPr>
          <w:rFonts w:ascii="Times New Roman" w:hAnsi="Times New Roman" w:cs="Times New Roman"/>
          <w:sz w:val="24"/>
          <w:szCs w:val="24"/>
          <w:lang w:val="en-US"/>
        </w:rPr>
        <w:t xml:space="preserve">16202000 </w:t>
      </w:r>
      <w:r w:rsidRPr="007F58D3">
        <w:rPr>
          <w:rFonts w:ascii="Times New Roman" w:hAnsi="Times New Roman" w:cs="Times New Roman"/>
          <w:sz w:val="24"/>
          <w:szCs w:val="24"/>
        </w:rPr>
        <w:t>кг.</w:t>
      </w:r>
    </w:p>
    <w:p w:rsidR="00590333" w:rsidRPr="008D3242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D3">
        <w:rPr>
          <w:rFonts w:ascii="Times New Roman" w:hAnsi="Times New Roman" w:cs="Times New Roman"/>
          <w:sz w:val="24"/>
          <w:szCs w:val="24"/>
        </w:rPr>
        <w:t xml:space="preserve">Изчисленията на </w:t>
      </w:r>
      <w:r w:rsidRPr="007F58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58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58D3">
        <w:rPr>
          <w:rFonts w:ascii="Times New Roman" w:hAnsi="Times New Roman" w:cs="Times New Roman"/>
          <w:sz w:val="24"/>
          <w:szCs w:val="24"/>
        </w:rPr>
        <w:t>,</w:t>
      </w:r>
      <w:r w:rsidRPr="007F5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8D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F58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F58D3">
        <w:rPr>
          <w:rFonts w:ascii="Times New Roman" w:hAnsi="Times New Roman" w:cs="Times New Roman"/>
          <w:sz w:val="24"/>
          <w:szCs w:val="24"/>
        </w:rPr>
        <w:t xml:space="preserve"> и СО са на стр.</w:t>
      </w:r>
      <w:r w:rsidR="00260B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48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0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B0F">
        <w:rPr>
          <w:rFonts w:ascii="Times New Roman" w:hAnsi="Times New Roman" w:cs="Times New Roman"/>
          <w:sz w:val="24"/>
          <w:szCs w:val="24"/>
        </w:rPr>
        <w:t xml:space="preserve">и </w:t>
      </w:r>
      <w:r w:rsidRPr="007F58D3">
        <w:rPr>
          <w:rFonts w:ascii="Times New Roman" w:hAnsi="Times New Roman" w:cs="Times New Roman"/>
          <w:sz w:val="24"/>
          <w:szCs w:val="24"/>
        </w:rPr>
        <w:t>1</w:t>
      </w:r>
      <w:r w:rsidR="00B9488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F58D3">
        <w:rPr>
          <w:rFonts w:ascii="Times New Roman" w:hAnsi="Times New Roman" w:cs="Times New Roman"/>
          <w:sz w:val="24"/>
          <w:szCs w:val="24"/>
        </w:rPr>
        <w:t xml:space="preserve"> от доклада.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E30762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Цитираните в Приложение 5 на Регламент 166 (стр.122) замърсители в отпадъчните води, не са посочени в КР и не са предмет на анализ. 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333" w:rsidRPr="0088125D" w:rsidRDefault="00590333" w:rsidP="0059033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90333" w:rsidRPr="0047043B" w:rsidRDefault="00590333" w:rsidP="00590333">
      <w:pPr>
        <w:pStyle w:val="ListParagraph"/>
        <w:widowControl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/>
        <w:autoSpaceDN/>
        <w:adjustRightInd/>
        <w:spacing w:line="276" w:lineRule="auto"/>
        <w:ind w:hanging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3B">
        <w:rPr>
          <w:rFonts w:ascii="Times New Roman" w:hAnsi="Times New Roman" w:cs="Times New Roman"/>
          <w:b/>
          <w:sz w:val="24"/>
          <w:szCs w:val="24"/>
        </w:rPr>
        <w:t>Емисии на вредни вещества в атмосферния въздух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333" w:rsidRPr="00B379F7" w:rsidRDefault="00590333" w:rsidP="00A672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Източници на замърсяване на атмосферния въздух:</w:t>
      </w:r>
    </w:p>
    <w:p w:rsidR="00590333" w:rsidRPr="007925AF" w:rsidRDefault="00590333" w:rsidP="00A672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925AF">
        <w:rPr>
          <w:rFonts w:ascii="Times New Roman" w:hAnsi="Times New Roman" w:cs="Times New Roman"/>
          <w:sz w:val="24"/>
          <w:szCs w:val="24"/>
          <w:u w:val="single"/>
        </w:rPr>
        <w:t>Трошачно-сортировачна</w:t>
      </w:r>
      <w:proofErr w:type="spellEnd"/>
      <w:r w:rsidRPr="007925AF">
        <w:rPr>
          <w:rFonts w:ascii="Times New Roman" w:hAnsi="Times New Roman" w:cs="Times New Roman"/>
          <w:sz w:val="24"/>
          <w:szCs w:val="24"/>
          <w:u w:val="single"/>
        </w:rPr>
        <w:t xml:space="preserve"> инсталация  </w:t>
      </w:r>
    </w:p>
    <w:p w:rsidR="00590333" w:rsidRPr="00B379F7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9F7">
        <w:rPr>
          <w:rFonts w:ascii="Times New Roman" w:hAnsi="Times New Roman" w:cs="Times New Roman"/>
          <w:sz w:val="24"/>
          <w:szCs w:val="24"/>
        </w:rPr>
        <w:t>Трошачно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отделение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79F7">
        <w:rPr>
          <w:rFonts w:ascii="Times New Roman" w:hAnsi="Times New Roman" w:cs="Times New Roman"/>
          <w:sz w:val="24"/>
          <w:szCs w:val="24"/>
        </w:rPr>
        <w:t xml:space="preserve"> източници на прах са процесите на трошене, пресяване и транспортиране на варовика. Монтирани са 2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аспирационни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системи – АС-1 и АС-2, съответно за всяка трошачка, 2 комина – К1 и К2 и 2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пробоотборни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съответно С-1 и С-2. </w:t>
      </w:r>
      <w:r>
        <w:rPr>
          <w:rFonts w:ascii="Times New Roman" w:hAnsi="Times New Roman" w:cs="Times New Roman"/>
          <w:sz w:val="24"/>
          <w:szCs w:val="24"/>
        </w:rPr>
        <w:t>Обезпрашаването се извършва с циклони и мултициклони.</w:t>
      </w:r>
    </w:p>
    <w:p w:rsidR="00590333" w:rsidRPr="00B379F7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Пресевно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отделение – монтирани са също 2 броя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аспирационни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системи – АС-1 и АС-2,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>2 комина</w:t>
      </w:r>
      <w:r w:rsidR="0079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 xml:space="preserve">– К3 и К4 и 2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пробоотборни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съответно С-3 и С-4. </w:t>
      </w:r>
      <w:r>
        <w:rPr>
          <w:rFonts w:ascii="Times New Roman" w:hAnsi="Times New Roman" w:cs="Times New Roman"/>
          <w:sz w:val="24"/>
          <w:szCs w:val="24"/>
        </w:rPr>
        <w:t>Обезпрашаването се извършва с циклони и мултициклони.</w:t>
      </w:r>
    </w:p>
    <w:p w:rsidR="00590333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F">
        <w:rPr>
          <w:rFonts w:ascii="Times New Roman" w:hAnsi="Times New Roman" w:cs="Times New Roman"/>
          <w:sz w:val="24"/>
          <w:szCs w:val="24"/>
        </w:rPr>
        <w:t>Варова пещ 1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емитираните газове с</w:t>
      </w:r>
      <w:r>
        <w:rPr>
          <w:rFonts w:ascii="Times New Roman" w:hAnsi="Times New Roman" w:cs="Times New Roman"/>
          <w:sz w:val="24"/>
          <w:szCs w:val="24"/>
        </w:rPr>
        <w:t xml:space="preserve">е обезпрашават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филтър</w:t>
      </w:r>
      <w:r w:rsidRPr="00B379F7">
        <w:rPr>
          <w:rFonts w:ascii="Times New Roman" w:hAnsi="Times New Roman" w:cs="Times New Roman"/>
          <w:sz w:val="24"/>
          <w:szCs w:val="24"/>
        </w:rPr>
        <w:t xml:space="preserve">, монтиран непосредствено до пещта, с един комин К5 и една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С-5.</w:t>
      </w:r>
    </w:p>
    <w:p w:rsidR="00590333" w:rsidRPr="00852BC5" w:rsidRDefault="00590333" w:rsidP="00A672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F">
        <w:rPr>
          <w:rFonts w:ascii="Times New Roman" w:hAnsi="Times New Roman" w:cs="Times New Roman"/>
          <w:sz w:val="24"/>
          <w:szCs w:val="24"/>
        </w:rPr>
        <w:t>Варова пещ 2</w:t>
      </w:r>
      <w:r>
        <w:rPr>
          <w:rFonts w:ascii="Times New Roman" w:hAnsi="Times New Roman" w:cs="Times New Roman"/>
          <w:sz w:val="24"/>
          <w:szCs w:val="24"/>
        </w:rPr>
        <w:t xml:space="preserve"> – емитираните газове се обезпрашават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C5">
        <w:rPr>
          <w:rFonts w:ascii="Times New Roman" w:hAnsi="Times New Roman" w:cs="Times New Roman"/>
          <w:sz w:val="24"/>
          <w:szCs w:val="24"/>
        </w:rPr>
        <w:t>филтър</w:t>
      </w:r>
      <w:r>
        <w:rPr>
          <w:rFonts w:ascii="Times New Roman" w:hAnsi="Times New Roman" w:cs="Times New Roman"/>
          <w:sz w:val="24"/>
          <w:szCs w:val="24"/>
        </w:rPr>
        <w:t xml:space="preserve">, комин К-13 с една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точка С-13.</w:t>
      </w:r>
    </w:p>
    <w:p w:rsidR="00590333" w:rsidRPr="00B379F7" w:rsidRDefault="00590333" w:rsidP="0059033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Обезпрашителна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система към силозите за негасена вар – обезпрашава вибрационен транспортьор, елеватор, сито и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шнек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, комин К6 с една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С-6.</w:t>
      </w:r>
    </w:p>
    <w:p w:rsidR="00590333" w:rsidRPr="00B379F7" w:rsidRDefault="00590333" w:rsidP="00A6724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Към хидратна инсталация – тр</w:t>
      </w:r>
      <w:r>
        <w:rPr>
          <w:rFonts w:ascii="Times New Roman" w:hAnsi="Times New Roman" w:cs="Times New Roman"/>
          <w:sz w:val="24"/>
          <w:szCs w:val="24"/>
        </w:rPr>
        <w:t>анспорт и силоз за хидратна вар;</w:t>
      </w:r>
      <w:r w:rsidRPr="00B37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79F7">
        <w:rPr>
          <w:rFonts w:ascii="Times New Roman" w:hAnsi="Times New Roman" w:cs="Times New Roman"/>
          <w:sz w:val="24"/>
          <w:szCs w:val="24"/>
        </w:rPr>
        <w:t>онтирани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следните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обезпрашителни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системи:</w:t>
      </w:r>
    </w:p>
    <w:p w:rsidR="00590333" w:rsidRPr="00B379F7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379F7">
        <w:rPr>
          <w:rFonts w:ascii="Times New Roman" w:hAnsi="Times New Roman" w:cs="Times New Roman"/>
          <w:sz w:val="24"/>
          <w:szCs w:val="24"/>
        </w:rPr>
        <w:t xml:space="preserve">Технологичен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скрубер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система “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Депорит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циклон преди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скрубера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изпускащо устройство С-7 за обезпрашаване на хидратна машина.</w:t>
      </w:r>
    </w:p>
    <w:p w:rsidR="00590333" w:rsidRDefault="00590333" w:rsidP="005903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37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Обезпрашителна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система към трошачка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филтър; </w:t>
      </w:r>
      <w:r w:rsidRPr="00B379F7">
        <w:rPr>
          <w:rFonts w:ascii="Times New Roman" w:hAnsi="Times New Roman" w:cs="Times New Roman"/>
          <w:sz w:val="24"/>
          <w:szCs w:val="24"/>
        </w:rPr>
        <w:t xml:space="preserve"> комин К8 с една</w:t>
      </w:r>
    </w:p>
    <w:p w:rsidR="00590333" w:rsidRPr="00B379F7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С-8.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7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Обезпрашителна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система към мелница и сепаратор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филтър</w:t>
      </w:r>
      <w:r w:rsidRPr="00B379F7">
        <w:rPr>
          <w:rFonts w:ascii="Times New Roman" w:hAnsi="Times New Roman" w:cs="Times New Roman"/>
          <w:sz w:val="24"/>
          <w:szCs w:val="24"/>
        </w:rPr>
        <w:t xml:space="preserve">, комин К9 с една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С-9.</w:t>
      </w:r>
    </w:p>
    <w:p w:rsidR="00590333" w:rsidRPr="00B379F7" w:rsidRDefault="00590333" w:rsidP="00A6724D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Пълначна инсталация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филтър,</w:t>
      </w:r>
      <w:r w:rsidRPr="00B379F7">
        <w:rPr>
          <w:rFonts w:ascii="Times New Roman" w:hAnsi="Times New Roman" w:cs="Times New Roman"/>
          <w:sz w:val="24"/>
          <w:szCs w:val="24"/>
        </w:rPr>
        <w:t xml:space="preserve"> комин К10 с 1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С-10.</w:t>
      </w:r>
    </w:p>
    <w:p w:rsidR="00590333" w:rsidRPr="00B379F7" w:rsidRDefault="00590333" w:rsidP="00A672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Инсталация за смилане на въглища </w:t>
      </w:r>
      <w:r>
        <w:rPr>
          <w:rFonts w:ascii="Times New Roman" w:hAnsi="Times New Roman" w:cs="Times New Roman"/>
          <w:sz w:val="24"/>
          <w:szCs w:val="24"/>
        </w:rPr>
        <w:t>за варови пещи</w:t>
      </w:r>
      <w:r w:rsidRPr="00B379F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филтър, </w:t>
      </w:r>
      <w:r w:rsidRPr="00B379F7">
        <w:rPr>
          <w:rFonts w:ascii="Times New Roman" w:hAnsi="Times New Roman" w:cs="Times New Roman"/>
          <w:sz w:val="24"/>
          <w:szCs w:val="24"/>
        </w:rPr>
        <w:t xml:space="preserve">комин К11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79F7">
        <w:rPr>
          <w:rFonts w:ascii="Times New Roman" w:hAnsi="Times New Roman" w:cs="Times New Roman"/>
          <w:sz w:val="24"/>
          <w:szCs w:val="24"/>
        </w:rPr>
        <w:t xml:space="preserve"> една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С-11.</w:t>
      </w:r>
    </w:p>
    <w:p w:rsidR="00590333" w:rsidRPr="00F65958" w:rsidRDefault="00590333" w:rsidP="00A672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Инсталация за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смл</w:t>
      </w:r>
      <w:r>
        <w:rPr>
          <w:rFonts w:ascii="Times New Roman" w:hAnsi="Times New Roman" w:cs="Times New Roman"/>
          <w:sz w:val="24"/>
          <w:szCs w:val="24"/>
        </w:rPr>
        <w:t>илане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379F7">
        <w:rPr>
          <w:rFonts w:ascii="Times New Roman" w:hAnsi="Times New Roman" w:cs="Times New Roman"/>
          <w:sz w:val="24"/>
          <w:szCs w:val="24"/>
        </w:rPr>
        <w:t>въглища</w:t>
      </w:r>
      <w:r>
        <w:rPr>
          <w:rFonts w:ascii="Times New Roman" w:hAnsi="Times New Roman" w:cs="Times New Roman"/>
          <w:sz w:val="24"/>
          <w:szCs w:val="24"/>
        </w:rPr>
        <w:t xml:space="preserve"> за варови пещи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филтър, </w:t>
      </w:r>
      <w:r w:rsidRPr="00B379F7">
        <w:rPr>
          <w:rFonts w:ascii="Times New Roman" w:hAnsi="Times New Roman" w:cs="Times New Roman"/>
          <w:sz w:val="24"/>
          <w:szCs w:val="24"/>
        </w:rPr>
        <w:t xml:space="preserve">комин К12 с една </w:t>
      </w:r>
      <w:proofErr w:type="spellStart"/>
      <w:r w:rsidRPr="00B379F7">
        <w:rPr>
          <w:rFonts w:ascii="Times New Roman" w:hAnsi="Times New Roman" w:cs="Times New Roman"/>
          <w:sz w:val="24"/>
          <w:szCs w:val="24"/>
        </w:rPr>
        <w:t>пробоотборна</w:t>
      </w:r>
      <w:proofErr w:type="spellEnd"/>
      <w:r w:rsidRPr="00B379F7">
        <w:rPr>
          <w:rFonts w:ascii="Times New Roman" w:hAnsi="Times New Roman" w:cs="Times New Roman"/>
          <w:sz w:val="24"/>
          <w:szCs w:val="24"/>
        </w:rPr>
        <w:t xml:space="preserve"> точка – С-12.</w:t>
      </w:r>
    </w:p>
    <w:p w:rsidR="00590333" w:rsidRPr="00045C0F" w:rsidRDefault="00590333" w:rsidP="0059033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827AF6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A6">
        <w:rPr>
          <w:rFonts w:ascii="Times New Roman" w:hAnsi="Times New Roman" w:cs="Times New Roman"/>
          <w:b/>
          <w:sz w:val="24"/>
          <w:szCs w:val="24"/>
        </w:rPr>
        <w:t>Контрол на пречиствателното оборудване</w:t>
      </w:r>
      <w:r w:rsidRPr="00827AF6">
        <w:rPr>
          <w:rFonts w:ascii="Times New Roman" w:hAnsi="Times New Roman" w:cs="Times New Roman"/>
          <w:sz w:val="24"/>
          <w:szCs w:val="24"/>
        </w:rPr>
        <w:t>.</w:t>
      </w:r>
    </w:p>
    <w:p w:rsidR="00590333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AF6">
        <w:rPr>
          <w:rFonts w:ascii="Times New Roman" w:hAnsi="Times New Roman" w:cs="Times New Roman"/>
          <w:sz w:val="24"/>
          <w:szCs w:val="24"/>
        </w:rPr>
        <w:t>Прилага се писмена и</w:t>
      </w:r>
      <w:r>
        <w:rPr>
          <w:rFonts w:ascii="Times New Roman" w:hAnsi="Times New Roman" w:cs="Times New Roman"/>
          <w:sz w:val="24"/>
          <w:szCs w:val="24"/>
        </w:rPr>
        <w:t>нструкция съгласно Условие 9.1.2</w:t>
      </w:r>
      <w:r w:rsidRPr="00827AF6">
        <w:rPr>
          <w:rFonts w:ascii="Times New Roman" w:hAnsi="Times New Roman" w:cs="Times New Roman"/>
          <w:sz w:val="24"/>
          <w:szCs w:val="24"/>
        </w:rPr>
        <w:t xml:space="preserve"> за периодична оценка на съответствието на измерените стойности на контролираните параметри за всяко пречиствателно съоръжение с определените такива. </w:t>
      </w:r>
    </w:p>
    <w:p w:rsidR="00590333" w:rsidRPr="00560EE7" w:rsidRDefault="00590333" w:rsidP="00590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Таблиците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отчетите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контролираните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параметри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 годината 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доклада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несъответствия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измерените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параметри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оптималните им стойности.</w:t>
      </w:r>
      <w:proofErr w:type="gramEnd"/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D39AE" w:rsidRDefault="007D39AE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D39AE" w:rsidRDefault="007D39AE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590333" w:rsidRPr="00DA70E7" w:rsidRDefault="00590333" w:rsidP="00590333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5253F9" w:rsidRPr="00870298" w:rsidRDefault="005253F9" w:rsidP="005253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D28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AF6428">
        <w:rPr>
          <w:rFonts w:ascii="Times New Roman" w:hAnsi="Times New Roman" w:cs="Times New Roman"/>
          <w:b/>
          <w:sz w:val="24"/>
          <w:szCs w:val="24"/>
        </w:rPr>
        <w:t xml:space="preserve">  Емисии в 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атмосферния въздух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330"/>
        <w:gridCol w:w="1065"/>
        <w:gridCol w:w="1127"/>
        <w:gridCol w:w="1552"/>
        <w:gridCol w:w="1445"/>
        <w:gridCol w:w="1093"/>
      </w:tblGrid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Пречиств</w:t>
            </w:r>
            <w:proofErr w:type="spellEnd"/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съор</w:t>
            </w:r>
            <w:proofErr w:type="spellEnd"/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Параметър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Мерна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 xml:space="preserve">НДЕ, 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съгласно КР</w:t>
            </w:r>
          </w:p>
        </w:tc>
        <w:tc>
          <w:tcPr>
            <w:tcW w:w="1552" w:type="dxa"/>
          </w:tcPr>
          <w:p w:rsidR="005253F9" w:rsidRPr="00670208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8">
              <w:rPr>
                <w:rFonts w:ascii="Times New Roman" w:hAnsi="Times New Roman" w:cs="Times New Roman"/>
                <w:sz w:val="24"/>
                <w:szCs w:val="24"/>
              </w:rPr>
              <w:t>Резултати от мониторинга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Честота на мониторинг</w:t>
            </w:r>
          </w:p>
        </w:tc>
        <w:tc>
          <w:tcPr>
            <w:tcW w:w="1093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Съответ</w:t>
            </w:r>
            <w:proofErr w:type="spellEnd"/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</w:t>
            </w:r>
          </w:p>
        </w:tc>
        <w:tc>
          <w:tcPr>
            <w:tcW w:w="133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CA3392" w:rsidRDefault="00937E64" w:rsidP="00937E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16,8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С2</w:t>
            </w:r>
          </w:p>
        </w:tc>
        <w:tc>
          <w:tcPr>
            <w:tcW w:w="133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11341E" w:rsidRDefault="00937E64" w:rsidP="00937E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17,99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С3</w:t>
            </w:r>
          </w:p>
        </w:tc>
        <w:tc>
          <w:tcPr>
            <w:tcW w:w="133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5253F9" w:rsidRPr="0011341E" w:rsidRDefault="00937E64" w:rsidP="00937E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16,68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С4</w:t>
            </w:r>
          </w:p>
        </w:tc>
        <w:tc>
          <w:tcPr>
            <w:tcW w:w="133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1134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5253F9" w:rsidRPr="0011341E" w:rsidRDefault="00937E64" w:rsidP="00937E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15,08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rPr>
          <w:trHeight w:val="291"/>
        </w:trPr>
        <w:tc>
          <w:tcPr>
            <w:tcW w:w="1460" w:type="dxa"/>
            <w:vMerge w:val="restart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С5</w:t>
            </w:r>
          </w:p>
          <w:p w:rsidR="005253F9" w:rsidRPr="009C1DC1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F9" w:rsidRPr="0088125D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E813AB" w:rsidRDefault="00937E64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8,31</w:t>
            </w:r>
          </w:p>
        </w:tc>
        <w:tc>
          <w:tcPr>
            <w:tcW w:w="1445" w:type="dxa"/>
            <w:vMerge w:val="restart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  <w:vMerge w:val="restart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rPr>
          <w:trHeight w:val="332"/>
        </w:trPr>
        <w:tc>
          <w:tcPr>
            <w:tcW w:w="1460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065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5253F9" w:rsidRPr="00E813AB" w:rsidRDefault="00937E64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44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345"/>
        </w:trPr>
        <w:tc>
          <w:tcPr>
            <w:tcW w:w="1460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5253F9" w:rsidRPr="00E813AB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70"/>
        </w:trPr>
        <w:tc>
          <w:tcPr>
            <w:tcW w:w="1460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9C1DC1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52" w:type="dxa"/>
          </w:tcPr>
          <w:p w:rsidR="005253F9" w:rsidRPr="009C1DC1" w:rsidRDefault="00937E64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54,66</w:t>
            </w:r>
          </w:p>
        </w:tc>
        <w:tc>
          <w:tcPr>
            <w:tcW w:w="144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85"/>
        </w:trPr>
        <w:tc>
          <w:tcPr>
            <w:tcW w:w="1460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9C1DC1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ООВ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9C1DC1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5253F9" w:rsidRPr="009C1DC1" w:rsidRDefault="00937E64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10,415</w:t>
            </w:r>
          </w:p>
        </w:tc>
        <w:tc>
          <w:tcPr>
            <w:tcW w:w="144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С6</w:t>
            </w:r>
          </w:p>
        </w:tc>
        <w:tc>
          <w:tcPr>
            <w:tcW w:w="1330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F9" w:rsidRPr="0011341E" w:rsidRDefault="00937E64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5,84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С7</w:t>
            </w:r>
          </w:p>
        </w:tc>
        <w:tc>
          <w:tcPr>
            <w:tcW w:w="1330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14,98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С8</w:t>
            </w:r>
          </w:p>
        </w:tc>
        <w:tc>
          <w:tcPr>
            <w:tcW w:w="1330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19,24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С9</w:t>
            </w:r>
          </w:p>
        </w:tc>
        <w:tc>
          <w:tcPr>
            <w:tcW w:w="1330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15,08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c>
          <w:tcPr>
            <w:tcW w:w="1460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11341E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14,62</w:t>
            </w:r>
          </w:p>
        </w:tc>
        <w:tc>
          <w:tcPr>
            <w:tcW w:w="144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rPr>
          <w:trHeight w:val="304"/>
        </w:trPr>
        <w:tc>
          <w:tcPr>
            <w:tcW w:w="1460" w:type="dxa"/>
            <w:vMerge w:val="restart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С11</w:t>
            </w:r>
          </w:p>
        </w:tc>
        <w:tc>
          <w:tcPr>
            <w:tcW w:w="1330" w:type="dxa"/>
          </w:tcPr>
          <w:p w:rsidR="005253F9" w:rsidRPr="00EC301B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11341E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16,93</w:t>
            </w:r>
          </w:p>
        </w:tc>
        <w:tc>
          <w:tcPr>
            <w:tcW w:w="1445" w:type="dxa"/>
            <w:vMerge w:val="restart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  <w:vMerge w:val="restart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rPr>
          <w:trHeight w:val="346"/>
        </w:trPr>
        <w:tc>
          <w:tcPr>
            <w:tcW w:w="1460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065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91"/>
        </w:trPr>
        <w:tc>
          <w:tcPr>
            <w:tcW w:w="1460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5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2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319"/>
        </w:trPr>
        <w:tc>
          <w:tcPr>
            <w:tcW w:w="1460" w:type="dxa"/>
            <w:vMerge w:val="restart"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С12</w:t>
            </w:r>
          </w:p>
        </w:tc>
        <w:tc>
          <w:tcPr>
            <w:tcW w:w="1330" w:type="dxa"/>
          </w:tcPr>
          <w:p w:rsidR="005253F9" w:rsidRPr="00EC301B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Прах</w:t>
            </w:r>
          </w:p>
        </w:tc>
        <w:tc>
          <w:tcPr>
            <w:tcW w:w="1065" w:type="dxa"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Pr="00870422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11341E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18,08</w:t>
            </w:r>
          </w:p>
        </w:tc>
        <w:tc>
          <w:tcPr>
            <w:tcW w:w="1445" w:type="dxa"/>
            <w:vMerge w:val="restart"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  <w:vMerge w:val="restart"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3F9" w:rsidRPr="00985275" w:rsidTr="00937E64">
        <w:trPr>
          <w:trHeight w:val="360"/>
        </w:trPr>
        <w:tc>
          <w:tcPr>
            <w:tcW w:w="1460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870422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065" w:type="dxa"/>
          </w:tcPr>
          <w:p w:rsidR="005253F9" w:rsidRPr="00870422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87042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63"/>
        </w:trPr>
        <w:tc>
          <w:tcPr>
            <w:tcW w:w="1460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704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5253F9" w:rsidRPr="00403790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253F9" w:rsidRPr="00870422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2" w:type="dxa"/>
          </w:tcPr>
          <w:p w:rsidR="005253F9" w:rsidRPr="0011341E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318"/>
        </w:trPr>
        <w:tc>
          <w:tcPr>
            <w:tcW w:w="1460" w:type="dxa"/>
            <w:vMerge w:val="restart"/>
          </w:tcPr>
          <w:p w:rsidR="005253F9" w:rsidRPr="00C43F63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Изпускащо</w:t>
            </w:r>
          </w:p>
          <w:p w:rsidR="005253F9" w:rsidRPr="00C43F63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3">
              <w:rPr>
                <w:rFonts w:ascii="Times New Roman" w:hAnsi="Times New Roman" w:cs="Times New Roman"/>
                <w:sz w:val="24"/>
                <w:szCs w:val="24"/>
              </w:rPr>
              <w:t>устройство С13</w:t>
            </w:r>
          </w:p>
        </w:tc>
        <w:tc>
          <w:tcPr>
            <w:tcW w:w="1330" w:type="dxa"/>
          </w:tcPr>
          <w:p w:rsidR="005253F9" w:rsidRPr="00C43F63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F63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  <w:p w:rsidR="005253F9" w:rsidRPr="00C43F63" w:rsidRDefault="005253F9" w:rsidP="00937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27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253F9" w:rsidRPr="00E813AB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8,89</w:t>
            </w:r>
          </w:p>
        </w:tc>
        <w:tc>
          <w:tcPr>
            <w:tcW w:w="1445" w:type="dxa"/>
            <w:vMerge w:val="restart"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093" w:type="dxa"/>
            <w:vMerge w:val="restart"/>
          </w:tcPr>
          <w:p w:rsidR="005253F9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332"/>
        </w:trPr>
        <w:tc>
          <w:tcPr>
            <w:tcW w:w="1460" w:type="dxa"/>
            <w:vMerge/>
          </w:tcPr>
          <w:p w:rsidR="005253F9" w:rsidRPr="00C43F63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C43F63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06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5253F9" w:rsidRPr="00E813AB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310,06</w:t>
            </w:r>
          </w:p>
        </w:tc>
        <w:tc>
          <w:tcPr>
            <w:tcW w:w="1445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52"/>
        </w:trPr>
        <w:tc>
          <w:tcPr>
            <w:tcW w:w="1460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9C1DC1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5253F9" w:rsidRPr="00E813AB" w:rsidRDefault="002C1BF4" w:rsidP="002C1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70"/>
        </w:trPr>
        <w:tc>
          <w:tcPr>
            <w:tcW w:w="1460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Pr="009C1DC1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6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5253F9" w:rsidRPr="00D96F7C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2" w:type="dxa"/>
          </w:tcPr>
          <w:p w:rsidR="005253F9" w:rsidRPr="00E813AB" w:rsidRDefault="002C1BF4" w:rsidP="002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326,33</w:t>
            </w:r>
          </w:p>
        </w:tc>
        <w:tc>
          <w:tcPr>
            <w:tcW w:w="1445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F9" w:rsidRPr="00985275" w:rsidTr="00937E64">
        <w:trPr>
          <w:trHeight w:val="267"/>
        </w:trPr>
        <w:tc>
          <w:tcPr>
            <w:tcW w:w="1460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ООВ</w:t>
            </w:r>
          </w:p>
        </w:tc>
        <w:tc>
          <w:tcPr>
            <w:tcW w:w="1065" w:type="dxa"/>
            <w:vMerge/>
          </w:tcPr>
          <w:p w:rsidR="005253F9" w:rsidRPr="00D96F7C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</w:tcPr>
          <w:p w:rsidR="005253F9" w:rsidRDefault="005253F9" w:rsidP="0093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5253F9" w:rsidRDefault="002C1BF4" w:rsidP="002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22,445</w:t>
            </w:r>
          </w:p>
        </w:tc>
        <w:tc>
          <w:tcPr>
            <w:tcW w:w="1445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5253F9" w:rsidRPr="00870422" w:rsidRDefault="005253F9" w:rsidP="00937E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F9" w:rsidRDefault="005253F9" w:rsidP="005253F9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</w:p>
    <w:p w:rsidR="005253F9" w:rsidRDefault="005253F9" w:rsidP="005253F9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</w:p>
    <w:p w:rsidR="005253F9" w:rsidRPr="00317D1E" w:rsidRDefault="005253F9" w:rsidP="00590333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  <w:r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Анализите за ПХДД/ПХДФ </w:t>
      </w:r>
      <w:r w:rsidR="00880E3B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през 2019г. </w:t>
      </w:r>
      <w:r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за двете пещи не показват отклонения от нормите. </w:t>
      </w:r>
      <w:r w:rsidR="00BA0D14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протокол № 1836.О/12.12.2019 и протокол </w:t>
      </w:r>
      <w:r w:rsidR="00317D1E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>№</w:t>
      </w:r>
      <w:r w:rsidR="00BA0D14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>18</w:t>
      </w:r>
      <w:r w:rsidR="00317D1E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>41</w:t>
      </w:r>
      <w:r w:rsidR="00BA0D14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>.О/1</w:t>
      </w:r>
      <w:r w:rsidR="00317D1E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="00BA0D14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.12.2019 </w:t>
      </w:r>
      <w:r w:rsidR="00317D1E" w:rsidRPr="00317D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отбелязани в </w:t>
      </w:r>
      <w:r w:rsidR="00BA0D14" w:rsidRPr="00317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резултатите от собствен мониторинг за вредни емисии, изпускани в атмосферния въздух</w:t>
      </w:r>
      <w:r w:rsidR="00BA0D14" w:rsidRPr="00317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– </w:t>
      </w:r>
      <w:r w:rsidR="00C4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внесени в</w:t>
      </w:r>
      <w:r w:rsidR="00BA0D14" w:rsidRPr="00317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РИОСВ – вх. №1942/11.02.2020 год. </w:t>
      </w:r>
    </w:p>
    <w:p w:rsidR="005253F9" w:rsidRDefault="005253F9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</w:p>
    <w:p w:rsidR="00590333" w:rsidRPr="00F65958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Информация за годишните емисии от инсталацията, изчислени чрез масовия поток,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отразен в</w:t>
      </w: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протоколите за собствен мониторинг и отработените часове за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съответната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инсталация. </w:t>
      </w:r>
    </w:p>
    <w:p w:rsidR="00590333" w:rsidRPr="00042C66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716FE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ормула за изчисляване на  оксидите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; СО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kg/y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590333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Е =МП х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Нраб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., където:</w:t>
      </w:r>
    </w:p>
    <w:p w:rsidR="00590333" w:rsidRPr="00091AED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Е –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количествота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емитиран замърсител – 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kg/y;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kg/y)</w:t>
      </w:r>
    </w:p>
    <w:p w:rsidR="00590333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МП – масовия поток [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kg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/h] на 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NOx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от протоколите за изпитване за съответния организиран източник;</w:t>
      </w:r>
    </w:p>
    <w:p w:rsidR="00590333" w:rsidRPr="007624AF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r w:rsidRPr="007624A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Масовият поток в протоколите е даден в </w:t>
      </w:r>
      <w:proofErr w:type="spellStart"/>
      <w:r w:rsidRPr="007624AF">
        <w:rPr>
          <w:rFonts w:ascii="Times New Roman" w:eastAsia="Times New Roman" w:hAnsi="Times New Roman" w:cs="Times New Roman"/>
          <w:spacing w:val="4"/>
          <w:sz w:val="24"/>
          <w:szCs w:val="24"/>
        </w:rPr>
        <w:t>kg</w:t>
      </w:r>
      <w:proofErr w:type="spellEnd"/>
      <w:r w:rsidRPr="007624AF">
        <w:rPr>
          <w:rFonts w:ascii="Times New Roman" w:eastAsia="Times New Roman" w:hAnsi="Times New Roman" w:cs="Times New Roman"/>
          <w:spacing w:val="4"/>
          <w:sz w:val="24"/>
          <w:szCs w:val="24"/>
        </w:rPr>
        <w:t>/h.</w:t>
      </w:r>
    </w:p>
    <w:p w:rsidR="00590333" w:rsidRPr="00093CE0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Нраб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 – работните часове за съответното съоръжение през отчетната година;</w:t>
      </w:r>
    </w:p>
    <w:tbl>
      <w:tblPr>
        <w:tblW w:w="4749" w:type="dxa"/>
        <w:tblInd w:w="675" w:type="dxa"/>
        <w:tblLook w:val="04A0"/>
      </w:tblPr>
      <w:tblGrid>
        <w:gridCol w:w="4749"/>
      </w:tblGrid>
      <w:tr w:rsidR="00590333" w:rsidRPr="00D73124" w:rsidTr="009F0CF9">
        <w:trPr>
          <w:trHeight w:val="31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33" w:rsidRPr="00D73124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590333" w:rsidRDefault="00590333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368"/>
        <w:gridCol w:w="1285"/>
        <w:gridCol w:w="1296"/>
        <w:gridCol w:w="1360"/>
        <w:gridCol w:w="1285"/>
        <w:gridCol w:w="1296"/>
        <w:gridCol w:w="1360"/>
      </w:tblGrid>
      <w:tr w:rsidR="00590333" w:rsidTr="00F64A44">
        <w:trPr>
          <w:gridBefore w:val="1"/>
          <w:wBefore w:w="1368" w:type="dxa"/>
          <w:trHeight w:val="240"/>
        </w:trPr>
        <w:tc>
          <w:tcPr>
            <w:tcW w:w="3941" w:type="dxa"/>
            <w:gridSpan w:val="3"/>
          </w:tcPr>
          <w:p w:rsidR="00590333" w:rsidRPr="001E18F2" w:rsidRDefault="00590333" w:rsidP="009F0CF9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 xml:space="preserve">Азотни оксиди                                                 </w:t>
            </w:r>
          </w:p>
        </w:tc>
        <w:tc>
          <w:tcPr>
            <w:tcW w:w="3941" w:type="dxa"/>
            <w:gridSpan w:val="3"/>
          </w:tcPr>
          <w:p w:rsidR="00590333" w:rsidRPr="001E18F2" w:rsidRDefault="00590333" w:rsidP="009F0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Серни оксиди</w:t>
            </w:r>
          </w:p>
        </w:tc>
      </w:tr>
      <w:tr w:rsidR="00590333" w:rsidTr="00F64A4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68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Изпускащо</w:t>
            </w:r>
          </w:p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устройство</w:t>
            </w:r>
          </w:p>
        </w:tc>
        <w:tc>
          <w:tcPr>
            <w:tcW w:w="1285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Масов поток</w:t>
            </w:r>
          </w:p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кг/час</w:t>
            </w:r>
          </w:p>
        </w:tc>
        <w:tc>
          <w:tcPr>
            <w:tcW w:w="1296" w:type="dxa"/>
          </w:tcPr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Работни часове</w:t>
            </w:r>
          </w:p>
        </w:tc>
        <w:tc>
          <w:tcPr>
            <w:tcW w:w="1360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Емитирани азотни оксиди</w:t>
            </w:r>
          </w:p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кг/год.</w:t>
            </w:r>
          </w:p>
        </w:tc>
        <w:tc>
          <w:tcPr>
            <w:tcW w:w="1285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Масов поток</w:t>
            </w:r>
          </w:p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кг/час</w:t>
            </w:r>
          </w:p>
        </w:tc>
        <w:tc>
          <w:tcPr>
            <w:tcW w:w="1296" w:type="dxa"/>
          </w:tcPr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Работни часове</w:t>
            </w:r>
          </w:p>
        </w:tc>
        <w:tc>
          <w:tcPr>
            <w:tcW w:w="1360" w:type="dxa"/>
          </w:tcPr>
          <w:p w:rsidR="00590333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Емитирани серни оксиди</w:t>
            </w:r>
          </w:p>
          <w:p w:rsidR="00590333" w:rsidRPr="001E18F2" w:rsidRDefault="00590333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кг/год.</w:t>
            </w:r>
          </w:p>
        </w:tc>
      </w:tr>
      <w:tr w:rsidR="00F64A44" w:rsidTr="00F64A4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68" w:type="dxa"/>
          </w:tcPr>
          <w:p w:rsidR="00F64A44" w:rsidRPr="008555AA" w:rsidRDefault="00F64A44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 w:rsidRPr="0085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С-5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64A44" w:rsidRPr="00247B5A" w:rsidRDefault="00522C6C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4,680</w:t>
            </w:r>
          </w:p>
        </w:tc>
        <w:tc>
          <w:tcPr>
            <w:tcW w:w="1296" w:type="dxa"/>
          </w:tcPr>
          <w:p w:rsidR="00F64A44" w:rsidRPr="00C259E4" w:rsidRDefault="00704F0E" w:rsidP="00704F0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7902</w:t>
            </w:r>
          </w:p>
        </w:tc>
        <w:tc>
          <w:tcPr>
            <w:tcW w:w="1360" w:type="dxa"/>
          </w:tcPr>
          <w:p w:rsidR="00F64A44" w:rsidRPr="00F64A44" w:rsidRDefault="00704F0E" w:rsidP="00704F0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36981</w:t>
            </w:r>
          </w:p>
        </w:tc>
        <w:tc>
          <w:tcPr>
            <w:tcW w:w="1285" w:type="dxa"/>
          </w:tcPr>
          <w:p w:rsidR="00F64A44" w:rsidRPr="00C62AA6" w:rsidRDefault="00704F0E" w:rsidP="00704F0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</w:tcPr>
          <w:p w:rsidR="00F64A44" w:rsidRPr="00C259E4" w:rsidRDefault="00704F0E" w:rsidP="00704F0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7902</w:t>
            </w:r>
          </w:p>
        </w:tc>
        <w:tc>
          <w:tcPr>
            <w:tcW w:w="1360" w:type="dxa"/>
          </w:tcPr>
          <w:p w:rsidR="00F64A44" w:rsidRPr="00F64A44" w:rsidRDefault="00704F0E" w:rsidP="00704F0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64A44" w:rsidTr="00F64A4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68" w:type="dxa"/>
          </w:tcPr>
          <w:p w:rsidR="00F64A44" w:rsidRPr="008555AA" w:rsidRDefault="00F64A44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С-13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64A44" w:rsidRPr="00C62AA6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3,696</w:t>
            </w:r>
          </w:p>
        </w:tc>
        <w:tc>
          <w:tcPr>
            <w:tcW w:w="1296" w:type="dxa"/>
          </w:tcPr>
          <w:p w:rsidR="00F64A44" w:rsidRPr="00C259E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8760</w:t>
            </w:r>
          </w:p>
        </w:tc>
        <w:tc>
          <w:tcPr>
            <w:tcW w:w="1360" w:type="dxa"/>
          </w:tcPr>
          <w:p w:rsidR="00F64A44" w:rsidRPr="00F64A4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32377</w:t>
            </w:r>
          </w:p>
        </w:tc>
        <w:tc>
          <w:tcPr>
            <w:tcW w:w="1285" w:type="dxa"/>
          </w:tcPr>
          <w:p w:rsidR="00F64A44" w:rsidRPr="00C62AA6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</w:tcPr>
          <w:p w:rsidR="00F64A44" w:rsidRPr="00C259E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8760</w:t>
            </w:r>
          </w:p>
        </w:tc>
        <w:tc>
          <w:tcPr>
            <w:tcW w:w="1360" w:type="dxa"/>
          </w:tcPr>
          <w:p w:rsidR="00F64A44" w:rsidRPr="00F64A4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64A44" w:rsidTr="00F64A4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68" w:type="dxa"/>
            <w:tcBorders>
              <w:right w:val="nil"/>
            </w:tcBorders>
          </w:tcPr>
          <w:p w:rsidR="00F64A44" w:rsidRPr="008555AA" w:rsidRDefault="00F64A44" w:rsidP="009F0CF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A44" w:rsidRPr="009D2232" w:rsidRDefault="00F64A44" w:rsidP="007925A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</w:pPr>
            <w:r w:rsidRPr="009D2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  <w:t>Общо:</w:t>
            </w:r>
          </w:p>
        </w:tc>
        <w:tc>
          <w:tcPr>
            <w:tcW w:w="1296" w:type="dxa"/>
            <w:tcBorders>
              <w:left w:val="nil"/>
            </w:tcBorders>
          </w:tcPr>
          <w:p w:rsidR="00F64A44" w:rsidRPr="009D2232" w:rsidRDefault="00F64A44" w:rsidP="007925A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D2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NOx</w:t>
            </w:r>
            <w:proofErr w:type="spellEnd"/>
          </w:p>
        </w:tc>
        <w:tc>
          <w:tcPr>
            <w:tcW w:w="1360" w:type="dxa"/>
          </w:tcPr>
          <w:p w:rsidR="00F64A44" w:rsidRPr="00F64A4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69358</w:t>
            </w:r>
          </w:p>
        </w:tc>
        <w:tc>
          <w:tcPr>
            <w:tcW w:w="1285" w:type="dxa"/>
          </w:tcPr>
          <w:p w:rsidR="00F64A44" w:rsidRPr="009D2232" w:rsidRDefault="00F64A44" w:rsidP="007925A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</w:pPr>
            <w:r w:rsidRPr="009D2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  <w:t>Общо:</w:t>
            </w:r>
          </w:p>
        </w:tc>
        <w:tc>
          <w:tcPr>
            <w:tcW w:w="1296" w:type="dxa"/>
          </w:tcPr>
          <w:p w:rsidR="00F64A44" w:rsidRPr="009D2232" w:rsidRDefault="003F582E" w:rsidP="007925A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S</w:t>
            </w:r>
            <w:r w:rsidR="00F64A44" w:rsidRPr="009D2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Ox</w:t>
            </w:r>
            <w:proofErr w:type="spellEnd"/>
          </w:p>
        </w:tc>
        <w:tc>
          <w:tcPr>
            <w:tcW w:w="1360" w:type="dxa"/>
          </w:tcPr>
          <w:p w:rsidR="00F64A44" w:rsidRPr="00F64A4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F64A44" w:rsidRDefault="00F64A44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D39AE" w:rsidRDefault="007D39AE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90333" w:rsidRPr="00AF4F69" w:rsidRDefault="00590333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Прагова стойност за </w:t>
      </w:r>
      <w:proofErr w:type="spellStart"/>
      <w:r w:rsidRPr="009D2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NOx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ЕРИПЗ–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0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0 000 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kg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/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y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590333" w:rsidRDefault="00590333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Прагова стойност за </w:t>
      </w:r>
      <w:proofErr w:type="spellStart"/>
      <w:r w:rsidRPr="009D2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SOx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ЕРИПЗ–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150 000 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kg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/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y</w:t>
      </w:r>
      <w:r w:rsidRPr="00D53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590333" w:rsidRPr="000E4B10" w:rsidRDefault="00590333" w:rsidP="000E4B1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Количествата </w:t>
      </w:r>
      <w:proofErr w:type="spellStart"/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NOx</w:t>
      </w:r>
      <w:proofErr w:type="spellEnd"/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и </w:t>
      </w:r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S</w:t>
      </w:r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x</w:t>
      </w:r>
      <w:r w:rsidRPr="00D8478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са под праговите стойности по ЕРИПЗ</w:t>
      </w:r>
    </w:p>
    <w:p w:rsidR="00590333" w:rsidRDefault="00590333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590333" w:rsidRPr="00E6386A" w:rsidRDefault="00590333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590333" w:rsidRDefault="00590333" w:rsidP="0059033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</w:p>
    <w:tbl>
      <w:tblPr>
        <w:tblStyle w:val="TableGrid"/>
        <w:tblpPr w:leftFromText="141" w:rightFromText="141" w:vertAnchor="text" w:tblpX="-38" w:tblpY="1"/>
        <w:tblOverlap w:val="never"/>
        <w:tblW w:w="9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235"/>
        <w:gridCol w:w="1175"/>
        <w:gridCol w:w="1492"/>
        <w:gridCol w:w="1311"/>
        <w:gridCol w:w="1360"/>
        <w:gridCol w:w="1365"/>
      </w:tblGrid>
      <w:tr w:rsidR="00590333" w:rsidRPr="001E18F2" w:rsidTr="00522C6C">
        <w:trPr>
          <w:gridBefore w:val="1"/>
          <w:wBefore w:w="1384" w:type="dxa"/>
          <w:trHeight w:val="65"/>
        </w:trPr>
        <w:tc>
          <w:tcPr>
            <w:tcW w:w="3902" w:type="dxa"/>
            <w:gridSpan w:val="3"/>
          </w:tcPr>
          <w:p w:rsidR="00590333" w:rsidRPr="001E18F2" w:rsidRDefault="00590333" w:rsidP="00522C6C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Въглероден оксид</w:t>
            </w:r>
          </w:p>
        </w:tc>
        <w:tc>
          <w:tcPr>
            <w:tcW w:w="4036" w:type="dxa"/>
            <w:gridSpan w:val="3"/>
          </w:tcPr>
          <w:p w:rsidR="00590333" w:rsidRPr="001E18F2" w:rsidRDefault="00590333" w:rsidP="00522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Общи въглеводороди</w:t>
            </w:r>
          </w:p>
        </w:tc>
      </w:tr>
      <w:tr w:rsidR="00590333" w:rsidRPr="001E18F2" w:rsidTr="00522C6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84" w:type="dxa"/>
          </w:tcPr>
          <w:p w:rsidR="00590333" w:rsidRPr="0000640A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Изпускащо устройство</w:t>
            </w:r>
          </w:p>
        </w:tc>
        <w:tc>
          <w:tcPr>
            <w:tcW w:w="1235" w:type="dxa"/>
          </w:tcPr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Масов поток</w:t>
            </w:r>
          </w:p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</w:p>
          <w:p w:rsidR="00590333" w:rsidRPr="001E18F2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кг/час</w:t>
            </w:r>
          </w:p>
        </w:tc>
        <w:tc>
          <w:tcPr>
            <w:tcW w:w="1175" w:type="dxa"/>
          </w:tcPr>
          <w:p w:rsidR="00590333" w:rsidRPr="001E18F2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Работни часове</w:t>
            </w:r>
          </w:p>
        </w:tc>
        <w:tc>
          <w:tcPr>
            <w:tcW w:w="1492" w:type="dxa"/>
          </w:tcPr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 xml:space="preserve">Емитирани </w:t>
            </w:r>
          </w:p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Въглеродни оксиди</w:t>
            </w:r>
          </w:p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</w:p>
          <w:p w:rsidR="00590333" w:rsidRPr="001E18F2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кг/год.</w:t>
            </w:r>
          </w:p>
        </w:tc>
        <w:tc>
          <w:tcPr>
            <w:tcW w:w="1311" w:type="dxa"/>
          </w:tcPr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Масов поток</w:t>
            </w:r>
          </w:p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</w:p>
          <w:p w:rsidR="00590333" w:rsidRPr="001E18F2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кг/час</w:t>
            </w:r>
          </w:p>
        </w:tc>
        <w:tc>
          <w:tcPr>
            <w:tcW w:w="1360" w:type="dxa"/>
          </w:tcPr>
          <w:p w:rsidR="00590333" w:rsidRPr="001E18F2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Работни часове</w:t>
            </w:r>
          </w:p>
        </w:tc>
        <w:tc>
          <w:tcPr>
            <w:tcW w:w="1365" w:type="dxa"/>
          </w:tcPr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 xml:space="preserve">Емитирани </w:t>
            </w:r>
          </w:p>
          <w:p w:rsidR="00590333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Общи въглеводороди</w:t>
            </w:r>
          </w:p>
          <w:p w:rsidR="00590333" w:rsidRPr="001E18F2" w:rsidRDefault="00590333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кг/год.</w:t>
            </w:r>
          </w:p>
        </w:tc>
      </w:tr>
      <w:tr w:rsidR="00F64A44" w:rsidTr="00522C6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84" w:type="dxa"/>
          </w:tcPr>
          <w:p w:rsidR="00F64A44" w:rsidRPr="008555AA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 w:rsidRPr="0085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С-5</w:t>
            </w:r>
          </w:p>
        </w:tc>
        <w:tc>
          <w:tcPr>
            <w:tcW w:w="1235" w:type="dxa"/>
          </w:tcPr>
          <w:p w:rsidR="00F64A44" w:rsidRPr="000F389D" w:rsidRDefault="00336820" w:rsidP="003368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0,804</w:t>
            </w:r>
          </w:p>
        </w:tc>
        <w:tc>
          <w:tcPr>
            <w:tcW w:w="1175" w:type="dxa"/>
          </w:tcPr>
          <w:p w:rsidR="00F64A44" w:rsidRPr="00C259E4" w:rsidRDefault="00336820" w:rsidP="003368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7902</w:t>
            </w:r>
          </w:p>
        </w:tc>
        <w:tc>
          <w:tcPr>
            <w:tcW w:w="1492" w:type="dxa"/>
          </w:tcPr>
          <w:p w:rsidR="00F64A44" w:rsidRPr="000F389D" w:rsidRDefault="00336820" w:rsidP="003368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6353</w:t>
            </w:r>
          </w:p>
        </w:tc>
        <w:tc>
          <w:tcPr>
            <w:tcW w:w="1311" w:type="dxa"/>
          </w:tcPr>
          <w:p w:rsidR="00F64A44" w:rsidRPr="000F389D" w:rsidRDefault="00336820" w:rsidP="003368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0,153</w:t>
            </w:r>
          </w:p>
        </w:tc>
        <w:tc>
          <w:tcPr>
            <w:tcW w:w="1360" w:type="dxa"/>
          </w:tcPr>
          <w:p w:rsidR="00F64A44" w:rsidRPr="00C259E4" w:rsidRDefault="00336820" w:rsidP="003368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7902</w:t>
            </w:r>
          </w:p>
        </w:tc>
        <w:tc>
          <w:tcPr>
            <w:tcW w:w="1365" w:type="dxa"/>
          </w:tcPr>
          <w:p w:rsidR="00F64A44" w:rsidRPr="000F389D" w:rsidRDefault="00336820" w:rsidP="003368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1209</w:t>
            </w:r>
          </w:p>
        </w:tc>
      </w:tr>
      <w:tr w:rsidR="00F64A44" w:rsidTr="00522C6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84" w:type="dxa"/>
          </w:tcPr>
          <w:p w:rsidR="00F64A44" w:rsidRPr="008555AA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 w:rsidRPr="0085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С-13</w:t>
            </w:r>
          </w:p>
        </w:tc>
        <w:tc>
          <w:tcPr>
            <w:tcW w:w="1235" w:type="dxa"/>
          </w:tcPr>
          <w:p w:rsidR="00F64A44" w:rsidRPr="000F389D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3,890</w:t>
            </w:r>
          </w:p>
        </w:tc>
        <w:tc>
          <w:tcPr>
            <w:tcW w:w="1175" w:type="dxa"/>
          </w:tcPr>
          <w:p w:rsidR="00F64A44" w:rsidRPr="00C259E4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8760</w:t>
            </w:r>
          </w:p>
        </w:tc>
        <w:tc>
          <w:tcPr>
            <w:tcW w:w="1492" w:type="dxa"/>
          </w:tcPr>
          <w:p w:rsidR="00F64A44" w:rsidRPr="000F389D" w:rsidRDefault="00832423" w:rsidP="0083242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34076</w:t>
            </w:r>
          </w:p>
        </w:tc>
        <w:tc>
          <w:tcPr>
            <w:tcW w:w="1311" w:type="dxa"/>
          </w:tcPr>
          <w:p w:rsidR="00F64A44" w:rsidRPr="000F389D" w:rsidRDefault="00DE0300" w:rsidP="00DE03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1360" w:type="dxa"/>
          </w:tcPr>
          <w:p w:rsidR="00F64A44" w:rsidRPr="00C259E4" w:rsidRDefault="00DE0300" w:rsidP="00DE03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8760</w:t>
            </w:r>
          </w:p>
        </w:tc>
        <w:tc>
          <w:tcPr>
            <w:tcW w:w="1365" w:type="dxa"/>
          </w:tcPr>
          <w:p w:rsidR="00F64A44" w:rsidRPr="000F389D" w:rsidRDefault="00DE0300" w:rsidP="00DE03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2339</w:t>
            </w:r>
          </w:p>
        </w:tc>
      </w:tr>
      <w:tr w:rsidR="00F64A44" w:rsidTr="00522C6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84" w:type="dxa"/>
          </w:tcPr>
          <w:p w:rsidR="00F64A44" w:rsidRPr="008555AA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</w:pPr>
            <w:r w:rsidRPr="0085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US"/>
              </w:rPr>
              <w:t>Общо:</w:t>
            </w:r>
          </w:p>
        </w:tc>
        <w:tc>
          <w:tcPr>
            <w:tcW w:w="1235" w:type="dxa"/>
          </w:tcPr>
          <w:p w:rsidR="00F64A44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</w:tcPr>
          <w:p w:rsidR="00F64A44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64A44" w:rsidRPr="000F389D" w:rsidRDefault="00DE0300" w:rsidP="00DE03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40429</w:t>
            </w:r>
          </w:p>
        </w:tc>
        <w:tc>
          <w:tcPr>
            <w:tcW w:w="1311" w:type="dxa"/>
          </w:tcPr>
          <w:p w:rsidR="00F64A44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</w:tcPr>
          <w:p w:rsidR="00F64A44" w:rsidRDefault="00F64A44" w:rsidP="00522C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F64A44" w:rsidRPr="000F389D" w:rsidRDefault="00DE0300" w:rsidP="00DE03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3548</w:t>
            </w:r>
          </w:p>
        </w:tc>
      </w:tr>
    </w:tbl>
    <w:p w:rsidR="00590333" w:rsidRDefault="00522C6C" w:rsidP="0059033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br w:type="textWrapping" w:clear="all"/>
      </w:r>
    </w:p>
    <w:p w:rsidR="00590333" w:rsidRPr="009D0F4B" w:rsidRDefault="00590333" w:rsidP="0059033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Прагова стойност за въглероден оксид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max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500 000 кг/год. – съгл. ЕРИПЗ, т.е. няма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превишение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Данни за общи въглеводороди липсват в таблицата на ЕРИПЗ.</w:t>
      </w:r>
    </w:p>
    <w:p w:rsidR="00590333" w:rsidRPr="009C2BD5" w:rsidRDefault="00590333" w:rsidP="00590333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Контролът на емисиите в атмосферата се извършва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B40">
        <w:rPr>
          <w:rFonts w:ascii="Times New Roman" w:hAnsi="Times New Roman" w:cs="Times New Roman"/>
          <w:sz w:val="24"/>
          <w:szCs w:val="24"/>
        </w:rPr>
        <w:t>от акредитирана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по показатели</w:t>
      </w:r>
      <w:r w:rsidR="007D39AE">
        <w:rPr>
          <w:rFonts w:ascii="Times New Roman" w:hAnsi="Times New Roman" w:cs="Times New Roman"/>
          <w:sz w:val="24"/>
          <w:szCs w:val="24"/>
        </w:rPr>
        <w:t xml:space="preserve"> и честота</w:t>
      </w:r>
      <w:r>
        <w:rPr>
          <w:rFonts w:ascii="Times New Roman" w:hAnsi="Times New Roman" w:cs="Times New Roman"/>
          <w:sz w:val="24"/>
          <w:szCs w:val="24"/>
        </w:rPr>
        <w:t>, определени в КР.</w:t>
      </w:r>
    </w:p>
    <w:p w:rsidR="00590333" w:rsidRPr="009F46DF" w:rsidRDefault="00787346" w:rsidP="00590333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0333">
        <w:rPr>
          <w:rFonts w:ascii="Times New Roman" w:hAnsi="Times New Roman" w:cs="Times New Roman"/>
          <w:sz w:val="24"/>
          <w:szCs w:val="24"/>
        </w:rPr>
        <w:t>становени несъответствия - няма</w:t>
      </w:r>
    </w:p>
    <w:p w:rsidR="00590333" w:rsidRDefault="00590333" w:rsidP="00590333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A91B40" w:rsidRDefault="00590333" w:rsidP="00590333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 xml:space="preserve">Интензивно миришещи вещества при производството на вар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Pr="00A91B40">
        <w:rPr>
          <w:rFonts w:ascii="Times New Roman" w:hAnsi="Times New Roman" w:cs="Times New Roman"/>
          <w:sz w:val="24"/>
          <w:szCs w:val="24"/>
        </w:rPr>
        <w:t>.</w:t>
      </w:r>
    </w:p>
    <w:p w:rsidR="00590333" w:rsidRPr="00A91B40" w:rsidRDefault="00590333" w:rsidP="00590333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Неорганизирани емисии се получават от автотранспорта и се ограничават</w:t>
      </w:r>
      <w:r>
        <w:rPr>
          <w:rFonts w:ascii="Times New Roman" w:hAnsi="Times New Roman" w:cs="Times New Roman"/>
          <w:sz w:val="24"/>
          <w:szCs w:val="24"/>
        </w:rPr>
        <w:t xml:space="preserve"> чрез </w:t>
      </w:r>
      <w:r w:rsidRPr="00A91B40">
        <w:rPr>
          <w:rFonts w:ascii="Times New Roman" w:hAnsi="Times New Roman" w:cs="Times New Roman"/>
          <w:sz w:val="24"/>
          <w:szCs w:val="24"/>
        </w:rPr>
        <w:t xml:space="preserve"> оросяване на</w:t>
      </w:r>
      <w:r w:rsidR="007D39AE">
        <w:rPr>
          <w:rFonts w:ascii="Times New Roman" w:hAnsi="Times New Roman" w:cs="Times New Roman"/>
          <w:sz w:val="24"/>
          <w:szCs w:val="24"/>
        </w:rPr>
        <w:t xml:space="preserve"> заводската площадка </w:t>
      </w:r>
      <w:r w:rsidRPr="00A91B40">
        <w:rPr>
          <w:rFonts w:ascii="Times New Roman" w:hAnsi="Times New Roman" w:cs="Times New Roman"/>
          <w:sz w:val="24"/>
          <w:szCs w:val="24"/>
        </w:rPr>
        <w:t>през летните месеци</w:t>
      </w:r>
      <w:r>
        <w:rPr>
          <w:rFonts w:ascii="Times New Roman" w:hAnsi="Times New Roman" w:cs="Times New Roman"/>
          <w:sz w:val="24"/>
          <w:szCs w:val="24"/>
        </w:rPr>
        <w:t xml:space="preserve"> на годината</w:t>
      </w:r>
      <w:r w:rsidRPr="00A9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33" w:rsidRDefault="00590333" w:rsidP="00590333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2">
        <w:rPr>
          <w:rFonts w:ascii="Times New Roman" w:hAnsi="Times New Roman" w:cs="Times New Roman"/>
          <w:sz w:val="24"/>
          <w:szCs w:val="24"/>
        </w:rPr>
        <w:t>Летливи органични съединения и разтворители –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33" w:rsidRPr="00366A47" w:rsidRDefault="00590333" w:rsidP="00590333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90333" w:rsidRPr="002677EF" w:rsidRDefault="00590333" w:rsidP="0059033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7" w:line="276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4.3.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Емисии на вредни и опасни вещества в отпадъчните води</w:t>
      </w:r>
    </w:p>
    <w:p w:rsidR="00590333" w:rsidRDefault="00590333" w:rsidP="00590333">
      <w:pPr>
        <w:spacing w:line="276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90333" w:rsidRPr="001C5177" w:rsidRDefault="00590333" w:rsidP="00590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колона 1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</w:t>
      </w:r>
      <w:r w:rsidRPr="00A63073">
        <w:rPr>
          <w:rFonts w:ascii="Times New Roman" w:hAnsi="Times New Roman" w:cs="Times New Roman"/>
          <w:sz w:val="24"/>
          <w:szCs w:val="24"/>
        </w:rPr>
        <w:t>Таблица 1  Замърсители по ЕР</w:t>
      </w:r>
      <w:r>
        <w:rPr>
          <w:rFonts w:ascii="Times New Roman" w:hAnsi="Times New Roman" w:cs="Times New Roman"/>
          <w:sz w:val="24"/>
          <w:szCs w:val="24"/>
        </w:rPr>
        <w:t>ИПЗ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няма замърсители, съгласно Приложение 5, стр.122 от регламент 166.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590333" w:rsidRDefault="00590333" w:rsidP="00590333">
      <w:pPr>
        <w:shd w:val="clear" w:color="auto" w:fill="FFFFFF"/>
        <w:spacing w:before="266" w:line="276" w:lineRule="auto"/>
        <w:ind w:left="1987" w:hanging="1253"/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 w:rsidRPr="000F59B7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4.3.1 Производствени </w:t>
      </w:r>
      <w:r w:rsidRPr="008555AA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отпадъчни води</w:t>
      </w:r>
    </w:p>
    <w:p w:rsidR="00590333" w:rsidRPr="005D2400" w:rsidRDefault="00590333" w:rsidP="00590333">
      <w:pPr>
        <w:shd w:val="clear" w:color="auto" w:fill="FFFFFF"/>
        <w:spacing w:before="266" w:line="276" w:lineRule="auto"/>
        <w:ind w:left="1987" w:hanging="1253"/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Резултати от собствен мониторинг</w:t>
      </w:r>
    </w:p>
    <w:p w:rsidR="00590333" w:rsidRPr="00BA7CF5" w:rsidRDefault="00590333" w:rsidP="00590333">
      <w:pPr>
        <w:shd w:val="clear" w:color="auto" w:fill="FFFFFF"/>
        <w:ind w:left="1987" w:hanging="1253"/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31"/>
        <w:gridCol w:w="1559"/>
        <w:gridCol w:w="1429"/>
        <w:gridCol w:w="1548"/>
        <w:gridCol w:w="1429"/>
        <w:gridCol w:w="1559"/>
      </w:tblGrid>
      <w:tr w:rsidR="00590333" w:rsidTr="009F0CF9">
        <w:tc>
          <w:tcPr>
            <w:tcW w:w="1231" w:type="dxa"/>
          </w:tcPr>
          <w:p w:rsidR="00590333" w:rsidRPr="00BA7CF5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показател</w:t>
            </w:r>
          </w:p>
        </w:tc>
        <w:tc>
          <w:tcPr>
            <w:tcW w:w="1559" w:type="dxa"/>
          </w:tcPr>
          <w:p w:rsidR="00590333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Емисионни ограничения</w:t>
            </w:r>
          </w:p>
          <w:p w:rsidR="00590333" w:rsidRPr="00BA7CF5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</w:p>
        </w:tc>
        <w:tc>
          <w:tcPr>
            <w:tcW w:w="1429" w:type="dxa"/>
          </w:tcPr>
          <w:p w:rsidR="00590333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Измерено</w:t>
            </w:r>
          </w:p>
          <w:p w:rsidR="00590333" w:rsidRPr="00BA7CF5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ТЗ №1</w:t>
            </w:r>
          </w:p>
        </w:tc>
        <w:tc>
          <w:tcPr>
            <w:tcW w:w="1548" w:type="dxa"/>
          </w:tcPr>
          <w:p w:rsidR="00590333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Измерено</w:t>
            </w:r>
          </w:p>
          <w:p w:rsidR="00590333" w:rsidRPr="00BA7CF5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ТЗ №2</w:t>
            </w:r>
          </w:p>
        </w:tc>
        <w:tc>
          <w:tcPr>
            <w:tcW w:w="1429" w:type="dxa"/>
          </w:tcPr>
          <w:p w:rsidR="00590333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Измерено</w:t>
            </w:r>
          </w:p>
          <w:p w:rsidR="00590333" w:rsidRPr="00BA7CF5" w:rsidRDefault="00590333" w:rsidP="009F0C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ТЗ №3</w:t>
            </w:r>
          </w:p>
        </w:tc>
        <w:tc>
          <w:tcPr>
            <w:tcW w:w="1559" w:type="dxa"/>
          </w:tcPr>
          <w:p w:rsidR="00590333" w:rsidRPr="00BA7CF5" w:rsidRDefault="00590333" w:rsidP="009F0CF9">
            <w:pP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Метод на изпитване</w:t>
            </w:r>
          </w:p>
        </w:tc>
      </w:tr>
      <w:tr w:rsidR="00590333" w:rsidTr="009F0CF9">
        <w:tc>
          <w:tcPr>
            <w:tcW w:w="1231" w:type="dxa"/>
          </w:tcPr>
          <w:p w:rsidR="00590333" w:rsidRPr="00BA7CF5" w:rsidRDefault="00590333" w:rsidP="009F0C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рН</w:t>
            </w:r>
            <w:proofErr w:type="spellEnd"/>
          </w:p>
        </w:tc>
        <w:tc>
          <w:tcPr>
            <w:tcW w:w="1559" w:type="dxa"/>
          </w:tcPr>
          <w:p w:rsidR="00590333" w:rsidRPr="00BA7CF5" w:rsidRDefault="00590333" w:rsidP="009F0C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6,0 – 8,5</w:t>
            </w:r>
          </w:p>
        </w:tc>
        <w:tc>
          <w:tcPr>
            <w:tcW w:w="1429" w:type="dxa"/>
          </w:tcPr>
          <w:p w:rsidR="00590333" w:rsidRPr="00283B69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7,26</w:t>
            </w:r>
          </w:p>
        </w:tc>
        <w:tc>
          <w:tcPr>
            <w:tcW w:w="1548" w:type="dxa"/>
          </w:tcPr>
          <w:p w:rsidR="00590333" w:rsidRPr="00283B69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7,48</w:t>
            </w:r>
          </w:p>
        </w:tc>
        <w:tc>
          <w:tcPr>
            <w:tcW w:w="1429" w:type="dxa"/>
          </w:tcPr>
          <w:p w:rsidR="00590333" w:rsidRPr="00283B69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7,52</w:t>
            </w:r>
          </w:p>
        </w:tc>
        <w:tc>
          <w:tcPr>
            <w:tcW w:w="1559" w:type="dxa"/>
          </w:tcPr>
          <w:p w:rsidR="00590333" w:rsidRPr="00416211" w:rsidRDefault="00590333" w:rsidP="009F0C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 xml:space="preserve">БДС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10523:2012</w:t>
            </w:r>
          </w:p>
        </w:tc>
      </w:tr>
      <w:tr w:rsidR="00590333" w:rsidTr="009F0CF9">
        <w:tc>
          <w:tcPr>
            <w:tcW w:w="1231" w:type="dxa"/>
          </w:tcPr>
          <w:p w:rsidR="00590333" w:rsidRPr="00BA7CF5" w:rsidRDefault="00590333" w:rsidP="009F0C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нефтопродукти</w:t>
            </w:r>
          </w:p>
        </w:tc>
        <w:tc>
          <w:tcPr>
            <w:tcW w:w="1559" w:type="dxa"/>
          </w:tcPr>
          <w:p w:rsidR="00590333" w:rsidRPr="00BA7CF5" w:rsidRDefault="00590333" w:rsidP="009F0C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 xml:space="preserve">0,3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mg/dm</w:t>
            </w:r>
            <w:r w:rsidRPr="00BA7C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29" w:type="dxa"/>
          </w:tcPr>
          <w:p w:rsidR="00590333" w:rsidRPr="00DB3B24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&lt;0,02</w:t>
            </w:r>
          </w:p>
        </w:tc>
        <w:tc>
          <w:tcPr>
            <w:tcW w:w="1548" w:type="dxa"/>
          </w:tcPr>
          <w:p w:rsidR="00590333" w:rsidRPr="00DB3B24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0,027</w:t>
            </w:r>
            <w:r w:rsidRPr="00283B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0,003</w:t>
            </w:r>
          </w:p>
        </w:tc>
        <w:tc>
          <w:tcPr>
            <w:tcW w:w="1429" w:type="dxa"/>
          </w:tcPr>
          <w:p w:rsidR="00590333" w:rsidRPr="00DB3B24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0,046</w:t>
            </w:r>
            <w:r w:rsidRPr="00283B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0,004</w:t>
            </w:r>
          </w:p>
        </w:tc>
        <w:tc>
          <w:tcPr>
            <w:tcW w:w="1559" w:type="dxa"/>
          </w:tcPr>
          <w:p w:rsidR="00590333" w:rsidRPr="00573E27" w:rsidRDefault="00590333" w:rsidP="009F0CF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 xml:space="preserve">БДС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 xml:space="preserve"> 9377-2</w:t>
            </w:r>
          </w:p>
        </w:tc>
      </w:tr>
      <w:tr w:rsidR="00590333" w:rsidTr="009F0CF9">
        <w:tc>
          <w:tcPr>
            <w:tcW w:w="1231" w:type="dxa"/>
          </w:tcPr>
          <w:p w:rsidR="00590333" w:rsidRPr="00BA7CF5" w:rsidRDefault="00590333" w:rsidP="009F0C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Неразтв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. вещества</w:t>
            </w:r>
          </w:p>
        </w:tc>
        <w:tc>
          <w:tcPr>
            <w:tcW w:w="1559" w:type="dxa"/>
          </w:tcPr>
          <w:p w:rsidR="00590333" w:rsidRDefault="00590333" w:rsidP="009F0C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0 mg/dm</w:t>
            </w:r>
            <w:r w:rsidRPr="00BA7C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29" w:type="dxa"/>
          </w:tcPr>
          <w:p w:rsidR="00590333" w:rsidRPr="00283B69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6,2</w:t>
            </w:r>
            <w:r w:rsidR="00590333" w:rsidRPr="00283B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0,4</w:t>
            </w:r>
          </w:p>
        </w:tc>
        <w:tc>
          <w:tcPr>
            <w:tcW w:w="1548" w:type="dxa"/>
          </w:tcPr>
          <w:p w:rsidR="00590333" w:rsidRPr="00283B69" w:rsidRDefault="00DB3B24" w:rsidP="00DB3B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36</w:t>
            </w:r>
            <w:r w:rsidR="00D80EC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±2</w:t>
            </w:r>
          </w:p>
        </w:tc>
        <w:tc>
          <w:tcPr>
            <w:tcW w:w="1429" w:type="dxa"/>
          </w:tcPr>
          <w:p w:rsidR="00590333" w:rsidRPr="00283B69" w:rsidRDefault="00DB3B24" w:rsidP="00DB3B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42</w:t>
            </w:r>
            <w:r w:rsidR="00590333" w:rsidRPr="00283B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590333" w:rsidRPr="00573E27" w:rsidRDefault="00590333" w:rsidP="009F0CF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 xml:space="preserve">БДС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3"/>
                <w:szCs w:val="23"/>
                <w:lang w:val="bg-BG"/>
              </w:rPr>
              <w:t>872</w:t>
            </w:r>
          </w:p>
        </w:tc>
      </w:tr>
    </w:tbl>
    <w:p w:rsidR="00590333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</w:pPr>
    </w:p>
    <w:p w:rsidR="00236239" w:rsidRDefault="00236239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По искане на БД Дунавски район е направен анализ за химична потребност от кислород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ХПК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5C51FA" w:rsidRDefault="005C51FA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253F9" w:rsidRDefault="005253F9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</w:p>
    <w:p w:rsidR="005253F9" w:rsidRDefault="005253F9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</w:p>
    <w:p w:rsidR="00236239" w:rsidRDefault="00236239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2362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Резултати от изпитването</w:t>
      </w:r>
    </w:p>
    <w:tbl>
      <w:tblPr>
        <w:tblStyle w:val="TableGrid"/>
        <w:tblW w:w="0" w:type="auto"/>
        <w:tblLook w:val="04A0"/>
      </w:tblPr>
      <w:tblGrid>
        <w:gridCol w:w="2085"/>
        <w:gridCol w:w="1474"/>
        <w:gridCol w:w="1494"/>
        <w:gridCol w:w="1334"/>
        <w:gridCol w:w="1530"/>
        <w:gridCol w:w="1371"/>
      </w:tblGrid>
      <w:tr w:rsidR="007F162E" w:rsidTr="007F162E">
        <w:tc>
          <w:tcPr>
            <w:tcW w:w="2085" w:type="dxa"/>
          </w:tcPr>
          <w:p w:rsidR="00236239" w:rsidRPr="00236239" w:rsidRDefault="00236239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 w:rsidRPr="0023623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характеристиката за изпитване</w:t>
            </w:r>
          </w:p>
        </w:tc>
        <w:tc>
          <w:tcPr>
            <w:tcW w:w="1474" w:type="dxa"/>
          </w:tcPr>
          <w:p w:rsidR="00236239" w:rsidRPr="007F162E" w:rsidRDefault="007F162E" w:rsidP="007F162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 w:rsidRP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Единица на величината</w:t>
            </w:r>
          </w:p>
        </w:tc>
        <w:tc>
          <w:tcPr>
            <w:tcW w:w="1494" w:type="dxa"/>
          </w:tcPr>
          <w:p w:rsid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 w:rsidRP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Стандарти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/</w:t>
            </w:r>
          </w:p>
          <w:p w:rsidR="00236239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валидирани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 методи</w:t>
            </w:r>
          </w:p>
        </w:tc>
        <w:tc>
          <w:tcPr>
            <w:tcW w:w="1334" w:type="dxa"/>
          </w:tcPr>
          <w:p w:rsidR="00236239" w:rsidRPr="007F162E" w:rsidRDefault="007F162E" w:rsidP="007F162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№ на образеца</w:t>
            </w:r>
          </w:p>
        </w:tc>
        <w:tc>
          <w:tcPr>
            <w:tcW w:w="1530" w:type="dxa"/>
          </w:tcPr>
          <w:p w:rsidR="00236239" w:rsidRPr="007F162E" w:rsidRDefault="007F162E" w:rsidP="007F162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Резултат от изпитването</w:t>
            </w:r>
          </w:p>
        </w:tc>
        <w:tc>
          <w:tcPr>
            <w:tcW w:w="1371" w:type="dxa"/>
          </w:tcPr>
          <w:p w:rsidR="00236239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допуск</w:t>
            </w:r>
            <w:proofErr w:type="spellEnd"/>
          </w:p>
        </w:tc>
      </w:tr>
      <w:tr w:rsidR="007F162E" w:rsidTr="007F162E">
        <w:trPr>
          <w:trHeight w:val="319"/>
        </w:trPr>
        <w:tc>
          <w:tcPr>
            <w:tcW w:w="2085" w:type="dxa"/>
            <w:vMerge w:val="restart"/>
          </w:tcPr>
          <w:p w:rsid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 w:rsidRPr="0023623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Химична потребност </w:t>
            </w:r>
          </w:p>
          <w:p w:rsidR="007F162E" w:rsidRPr="00236239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</w:p>
        </w:tc>
        <w:tc>
          <w:tcPr>
            <w:tcW w:w="1474" w:type="dxa"/>
            <w:vMerge w:val="restart"/>
          </w:tcPr>
          <w:p w:rsid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</w:p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 w:rsidRP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mg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O</w:t>
            </w:r>
            <w:r w:rsidRP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vertAlign w:val="subscript"/>
              </w:rPr>
              <w:t>2</w:t>
            </w:r>
            <w:r w:rsidRP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/dm</w:t>
            </w:r>
            <w:r w:rsidRP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4" w:type="dxa"/>
            <w:vMerge w:val="restart"/>
          </w:tcPr>
          <w:p w:rsid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</w:p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ФМ 05/14</w:t>
            </w:r>
          </w:p>
        </w:tc>
        <w:tc>
          <w:tcPr>
            <w:tcW w:w="1334" w:type="dxa"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Проба№1</w:t>
            </w:r>
          </w:p>
        </w:tc>
        <w:tc>
          <w:tcPr>
            <w:tcW w:w="1530" w:type="dxa"/>
          </w:tcPr>
          <w:p w:rsidR="007F162E" w:rsidRPr="007F162E" w:rsidRDefault="00DB3B24" w:rsidP="00DB3B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45</w:t>
            </w:r>
            <w:r w:rsid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 ± 2</w:t>
            </w:r>
          </w:p>
        </w:tc>
        <w:tc>
          <w:tcPr>
            <w:tcW w:w="1371" w:type="dxa"/>
            <w:vMerge w:val="restart"/>
          </w:tcPr>
          <w:p w:rsidR="007F162E" w:rsidRPr="005C51FA" w:rsidRDefault="007F162E" w:rsidP="005C51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/>
              </w:rPr>
            </w:pPr>
          </w:p>
          <w:p w:rsidR="007F162E" w:rsidRPr="005C51FA" w:rsidRDefault="007F162E" w:rsidP="005C51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 w:rsidRPr="005C51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-</w:t>
            </w:r>
          </w:p>
        </w:tc>
      </w:tr>
      <w:tr w:rsidR="007F162E" w:rsidTr="007F162E">
        <w:trPr>
          <w:trHeight w:val="304"/>
        </w:trPr>
        <w:tc>
          <w:tcPr>
            <w:tcW w:w="2085" w:type="dxa"/>
            <w:vMerge/>
          </w:tcPr>
          <w:p w:rsidR="007F162E" w:rsidRPr="00236239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Проба №2</w:t>
            </w:r>
          </w:p>
        </w:tc>
        <w:tc>
          <w:tcPr>
            <w:tcW w:w="1530" w:type="dxa"/>
          </w:tcPr>
          <w:p w:rsidR="007F162E" w:rsidRPr="007F162E" w:rsidRDefault="00DB3B24" w:rsidP="00DB3B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38</w:t>
            </w:r>
            <w:r w:rsid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371" w:type="dxa"/>
            <w:vMerge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7F162E" w:rsidTr="007F162E">
        <w:trPr>
          <w:trHeight w:val="305"/>
        </w:trPr>
        <w:tc>
          <w:tcPr>
            <w:tcW w:w="2085" w:type="dxa"/>
            <w:vMerge/>
          </w:tcPr>
          <w:p w:rsidR="007F162E" w:rsidRPr="00236239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>Проба №3</w:t>
            </w:r>
          </w:p>
        </w:tc>
        <w:tc>
          <w:tcPr>
            <w:tcW w:w="1530" w:type="dxa"/>
          </w:tcPr>
          <w:p w:rsidR="007F162E" w:rsidRPr="007F162E" w:rsidRDefault="00DB3B24" w:rsidP="00DB3B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43</w:t>
            </w:r>
            <w:r w:rsidR="007F162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val="bg-BG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371" w:type="dxa"/>
            <w:vMerge/>
          </w:tcPr>
          <w:p w:rsidR="007F162E" w:rsidRPr="007F162E" w:rsidRDefault="007F162E" w:rsidP="00590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236239" w:rsidRDefault="00236239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0333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E62F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очка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пробовземане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№1- след утаител №1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географски координати: </w:t>
      </w:r>
    </w:p>
    <w:p w:rsidR="00590333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N 42 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ͦ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54ʹ 25,251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ˮ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;  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 22 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ͦ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58ʹ30,078ʺ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;  </w:t>
      </w:r>
    </w:p>
    <w:p w:rsidR="00590333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E62F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очка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пробовземане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- след утаител №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2;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географски координати: </w:t>
      </w:r>
    </w:p>
    <w:p w:rsidR="00590333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N 42 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ͦ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54ʹ21,473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ˮ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;  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 22 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ͦ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58ʹ23,723ʺ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;  </w:t>
      </w:r>
    </w:p>
    <w:p w:rsidR="00590333" w:rsidRPr="005C51FA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E62F3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очка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пробовземане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- точка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заустване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на смесен поток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производствени води, води от измиване на заводската площадка и дъждовни води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);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географски координати:  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N 42 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ͦ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54ʹ 19,4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ˮ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 xml:space="preserve">;  E 22 </w:t>
      </w:r>
      <w:r>
        <w:rPr>
          <w:rFonts w:ascii="Calibri" w:eastAsia="Times New Roman" w:hAnsi="Calibri" w:cs="Calibri"/>
          <w:bCs/>
          <w:color w:val="000000"/>
          <w:spacing w:val="4"/>
          <w:sz w:val="24"/>
          <w:szCs w:val="24"/>
          <w:lang w:val="en-US"/>
        </w:rPr>
        <w:t>ͦ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58ʹ24ʺ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.  </w:t>
      </w:r>
    </w:p>
    <w:p w:rsidR="00590333" w:rsidRPr="008555AA" w:rsidRDefault="00590333" w:rsidP="0059033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0333" w:rsidRDefault="00590333" w:rsidP="0059033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proofErr w:type="spellStart"/>
      <w:r w:rsidRPr="000C2F6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Битово-фекални</w:t>
      </w:r>
      <w:proofErr w:type="spellEnd"/>
      <w:r w:rsidRPr="000C2F6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води</w:t>
      </w:r>
    </w:p>
    <w:p w:rsidR="00590333" w:rsidRPr="00F43DBF" w:rsidRDefault="00590333" w:rsidP="005903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Битово-фекалните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води се събират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яма</w:t>
      </w:r>
      <w:r w:rsidRPr="002712F5">
        <w:rPr>
          <w:rFonts w:ascii="Times New Roman" w:hAnsi="Times New Roman" w:cs="Times New Roman"/>
          <w:sz w:val="24"/>
          <w:szCs w:val="24"/>
        </w:rPr>
        <w:t xml:space="preserve">, почистването на която се извършва от </w:t>
      </w:r>
      <w:r>
        <w:rPr>
          <w:rFonts w:ascii="Times New Roman" w:hAnsi="Times New Roman" w:cs="Times New Roman"/>
          <w:sz w:val="24"/>
          <w:szCs w:val="24"/>
        </w:rPr>
        <w:t>лицензирана</w:t>
      </w:r>
      <w:r w:rsidRPr="002712F5">
        <w:rPr>
          <w:rFonts w:ascii="Times New Roman" w:hAnsi="Times New Roman" w:cs="Times New Roman"/>
          <w:sz w:val="24"/>
          <w:szCs w:val="24"/>
        </w:rPr>
        <w:t xml:space="preserve"> фирма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333" w:rsidRPr="000F59B7" w:rsidRDefault="00590333" w:rsidP="00590333">
      <w:pPr>
        <w:shd w:val="clear" w:color="auto" w:fill="FFFFFF"/>
        <w:spacing w:before="13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B7">
        <w:rPr>
          <w:rFonts w:ascii="Times New Roman" w:hAnsi="Times New Roman" w:cs="Times New Roman"/>
          <w:b/>
          <w:sz w:val="24"/>
          <w:szCs w:val="24"/>
        </w:rPr>
        <w:t>Изпълнение на условията по КР:</w:t>
      </w:r>
    </w:p>
    <w:p w:rsidR="00590333" w:rsidRDefault="00590333" w:rsidP="00590333">
      <w:pPr>
        <w:pStyle w:val="ListParagraph"/>
        <w:numPr>
          <w:ilvl w:val="0"/>
          <w:numId w:val="17"/>
        </w:numPr>
        <w:shd w:val="clear" w:color="auto" w:fill="FFFFFF"/>
        <w:tabs>
          <w:tab w:val="left" w:pos="567"/>
        </w:tabs>
        <w:spacing w:before="115" w:line="276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Прилага се инструкция за поддържане на оптималните стойности на технологичните параметри на утаителите. </w:t>
      </w:r>
      <w:r w:rsidR="00DE11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змерване</w:t>
      </w:r>
      <w:r w:rsidR="00DE11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утайк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E11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извършва с </w:t>
      </w:r>
      <w:proofErr w:type="spellStart"/>
      <w:r w:rsidR="00DE11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лата</w:t>
      </w:r>
      <w:proofErr w:type="spellEnd"/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резултатите се записват в дневник. Изваден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утайк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съоръжени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 връща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съответните 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ове 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употреба.</w:t>
      </w:r>
    </w:p>
    <w:p w:rsidR="00590333" w:rsidRDefault="00590333" w:rsidP="00590333">
      <w:pPr>
        <w:pStyle w:val="ListParagraph"/>
        <w:numPr>
          <w:ilvl w:val="0"/>
          <w:numId w:val="17"/>
        </w:numPr>
        <w:shd w:val="clear" w:color="auto" w:fill="FFFFFF"/>
        <w:tabs>
          <w:tab w:val="left" w:pos="567"/>
        </w:tabs>
        <w:spacing w:before="115" w:line="276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Прилага се инструкция за периодична оценка на съответствие на измерените стойности на контролираните параметри с определените оптимални такива.</w:t>
      </w:r>
    </w:p>
    <w:p w:rsidR="00590333" w:rsidRPr="00214C38" w:rsidRDefault="00590333" w:rsidP="00590333">
      <w:pPr>
        <w:pStyle w:val="ListParagraph"/>
        <w:numPr>
          <w:ilvl w:val="0"/>
          <w:numId w:val="17"/>
        </w:numPr>
        <w:shd w:val="clear" w:color="auto" w:fill="FFFFFF"/>
        <w:tabs>
          <w:tab w:val="left" w:pos="142"/>
          <w:tab w:val="left" w:pos="567"/>
        </w:tabs>
        <w:spacing w:before="115" w:line="276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Прилага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 методика за изчисляване количествата на </w:t>
      </w:r>
      <w:proofErr w:type="spellStart"/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заустените</w:t>
      </w:r>
      <w:proofErr w:type="spellEnd"/>
      <w:r w:rsidRPr="00214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пречистени производствени отпадъчни води, дъждовни води и води от измиване на площадката.</w:t>
      </w:r>
    </w:p>
    <w:p w:rsidR="00590333" w:rsidRPr="00C2588F" w:rsidRDefault="00590333" w:rsidP="00590333">
      <w:pPr>
        <w:numPr>
          <w:ilvl w:val="0"/>
          <w:numId w:val="9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Прилага се</w:t>
      </w:r>
      <w:r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оценка на резултатите от собствения мониторинг.</w:t>
      </w:r>
    </w:p>
    <w:p w:rsidR="00590333" w:rsidRPr="00C2588F" w:rsidRDefault="00590333" w:rsidP="00590333">
      <w:pPr>
        <w:numPr>
          <w:ilvl w:val="0"/>
          <w:numId w:val="9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Прилага се</w:t>
      </w:r>
      <w:r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изчисляване на преките годишни емисии на замърсители в отпадъчните води.</w:t>
      </w:r>
    </w:p>
    <w:p w:rsidR="00590333" w:rsidRPr="004771BC" w:rsidRDefault="00590333" w:rsidP="00590333">
      <w:pPr>
        <w:shd w:val="clear" w:color="auto" w:fill="FFFFFF"/>
        <w:tabs>
          <w:tab w:val="left" w:pos="567"/>
        </w:tabs>
        <w:spacing w:before="137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Рез</w:t>
      </w:r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ултати от прилагане  на инструкцията за периодична проверка на </w:t>
      </w:r>
      <w:proofErr w:type="spellStart"/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>състоя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-</w:t>
      </w:r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е</w:t>
      </w:r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канализационната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мрежа.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</w:p>
    <w:p w:rsidR="00590333" w:rsidRDefault="00590333" w:rsidP="005804DB">
      <w:pPr>
        <w:shd w:val="clear" w:color="auto" w:fill="FFFFFF"/>
        <w:tabs>
          <w:tab w:val="left" w:pos="720"/>
          <w:tab w:val="left" w:pos="2694"/>
        </w:tabs>
        <w:spacing w:before="130" w:line="276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-  брой 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>извършени проверки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529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– </w:t>
      </w:r>
      <w:r w:rsidR="005804DB">
        <w:rPr>
          <w:rFonts w:ascii="Times New Roman" w:eastAsia="Times New Roman" w:hAnsi="Times New Roman" w:cs="Times New Roman"/>
          <w:spacing w:val="5"/>
          <w:sz w:val="24"/>
          <w:szCs w:val="24"/>
        </w:rPr>
        <w:t>8</w:t>
      </w:r>
    </w:p>
    <w:p w:rsidR="00590333" w:rsidRDefault="00590333" w:rsidP="00590333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 установени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несъответствия –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ням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</w:p>
    <w:p w:rsidR="00590333" w:rsidRPr="00090662" w:rsidRDefault="00590333" w:rsidP="00590333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0333" w:rsidRPr="005D2400" w:rsidRDefault="00590333" w:rsidP="00590333">
      <w:pPr>
        <w:pStyle w:val="ListParagraph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324" w:line="276" w:lineRule="auto"/>
        <w:rPr>
          <w:i/>
          <w:sz w:val="28"/>
          <w:szCs w:val="28"/>
        </w:rPr>
      </w:pPr>
      <w:r w:rsidRPr="005D2400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lastRenderedPageBreak/>
        <w:t>Управление на отпадъците</w:t>
      </w:r>
      <w:r w:rsidRPr="005D2400"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8"/>
          <w:szCs w:val="28"/>
        </w:rPr>
        <w:t xml:space="preserve">     </w:t>
      </w:r>
    </w:p>
    <w:p w:rsidR="00590333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90333" w:rsidRPr="00BF31DF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Управлението на отпадъците се извършва в съответствие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Условие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Образуваните отпадъци на площадката през 2017 год. са представени в таблица 4.</w:t>
      </w:r>
    </w:p>
    <w:p w:rsidR="00590333" w:rsidRDefault="00590333" w:rsidP="00590333">
      <w:pPr>
        <w:rPr>
          <w:b/>
          <w:sz w:val="22"/>
          <w:szCs w:val="22"/>
        </w:rPr>
      </w:pPr>
    </w:p>
    <w:p w:rsidR="00590333" w:rsidRDefault="00590333" w:rsidP="00590333">
      <w:pPr>
        <w:rPr>
          <w:b/>
          <w:sz w:val="22"/>
          <w:szCs w:val="22"/>
        </w:rPr>
      </w:pPr>
    </w:p>
    <w:p w:rsidR="00590333" w:rsidRPr="00902816" w:rsidRDefault="00590333" w:rsidP="00590333">
      <w:pPr>
        <w:rPr>
          <w:rFonts w:ascii="Times New Roman" w:hAnsi="Times New Roman" w:cs="Times New Roman"/>
          <w:b/>
          <w:sz w:val="24"/>
          <w:szCs w:val="24"/>
        </w:rPr>
      </w:pPr>
      <w:r w:rsidRPr="00403790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037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03790">
        <w:rPr>
          <w:rFonts w:ascii="Times New Roman" w:hAnsi="Times New Roman" w:cs="Times New Roman"/>
          <w:b/>
          <w:sz w:val="24"/>
          <w:szCs w:val="24"/>
        </w:rPr>
        <w:t xml:space="preserve"> Производствени отпадъци образувани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403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Инсталация</w:t>
      </w:r>
      <w:r w:rsidRPr="00403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0379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производство но негасена вар</w:t>
      </w:r>
      <w:r w:rsidRPr="004037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Таблица 11.1 от КР-2016 год.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</w:p>
    <w:p w:rsidR="00590333" w:rsidRPr="00403790" w:rsidRDefault="00590333" w:rsidP="00590333">
      <w:pPr>
        <w:rPr>
          <w:rFonts w:ascii="Times New Roman" w:hAnsi="Times New Roman" w:cs="Times New Roman"/>
          <w:b/>
          <w:sz w:val="24"/>
          <w:szCs w:val="24"/>
        </w:rPr>
      </w:pPr>
      <w:r w:rsidRPr="00403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"/>
        <w:gridCol w:w="992"/>
        <w:gridCol w:w="993"/>
        <w:gridCol w:w="850"/>
        <w:gridCol w:w="1276"/>
        <w:gridCol w:w="1276"/>
        <w:gridCol w:w="850"/>
      </w:tblGrid>
      <w:tr w:rsidR="00590333" w:rsidRPr="004D40C8" w:rsidTr="009F0CF9">
        <w:tc>
          <w:tcPr>
            <w:tcW w:w="2694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Отпадък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Коли-чество</w:t>
            </w:r>
            <w:proofErr w:type="spellEnd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по КР</w:t>
            </w:r>
          </w:p>
        </w:tc>
        <w:tc>
          <w:tcPr>
            <w:tcW w:w="993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Съот</w:t>
            </w:r>
            <w:proofErr w:type="spellEnd"/>
          </w:p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етст</w:t>
            </w:r>
            <w:proofErr w:type="spellEnd"/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вие</w:t>
            </w:r>
            <w:proofErr w:type="spellEnd"/>
          </w:p>
        </w:tc>
        <w:tc>
          <w:tcPr>
            <w:tcW w:w="1276" w:type="dxa"/>
          </w:tcPr>
          <w:p w:rsidR="00E66700" w:rsidRDefault="00E66700" w:rsidP="00E667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Годишна норма за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ефектив</w:t>
            </w:r>
            <w:proofErr w:type="spellEnd"/>
          </w:p>
          <w:p w:rsidR="00590333" w:rsidRPr="00F953AA" w:rsidRDefault="00E66700" w:rsidP="00E667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ност</w:t>
            </w:r>
            <w:proofErr w:type="spellEnd"/>
          </w:p>
        </w:tc>
        <w:tc>
          <w:tcPr>
            <w:tcW w:w="1276" w:type="dxa"/>
          </w:tcPr>
          <w:p w:rsidR="00E66700" w:rsidRDefault="00E66700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Годишна норма за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ефектив</w:t>
            </w:r>
            <w:proofErr w:type="spellEnd"/>
          </w:p>
          <w:p w:rsidR="00590333" w:rsidRPr="00E66700" w:rsidRDefault="00E66700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ност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-реалн</w:t>
            </w:r>
            <w:r w:rsidR="00A5793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</w:p>
        </w:tc>
        <w:tc>
          <w:tcPr>
            <w:tcW w:w="850" w:type="dxa"/>
          </w:tcPr>
          <w:p w:rsidR="00A5793B" w:rsidRPr="00F953AA" w:rsidRDefault="00A5793B" w:rsidP="00A579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Съот</w:t>
            </w:r>
            <w:proofErr w:type="spellEnd"/>
          </w:p>
          <w:p w:rsidR="00A5793B" w:rsidRDefault="00A5793B" w:rsidP="00A579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етст</w:t>
            </w:r>
            <w:proofErr w:type="spellEnd"/>
          </w:p>
          <w:p w:rsidR="00590333" w:rsidRPr="00F953AA" w:rsidRDefault="00A5793B" w:rsidP="00A5793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вие</w:t>
            </w:r>
            <w:proofErr w:type="spellEnd"/>
          </w:p>
        </w:tc>
      </w:tr>
      <w:tr w:rsidR="00590333" w:rsidRPr="004D40C8" w:rsidTr="009F0CF9">
        <w:tc>
          <w:tcPr>
            <w:tcW w:w="2694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Твърди отпадъци от пречистване на газове, различни от упоменатите в 10 13 12 (прах от филтри</w:t>
            </w:r>
            <w:r w:rsidR="00462E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10 1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87,22</w:t>
            </w:r>
          </w:p>
        </w:tc>
        <w:tc>
          <w:tcPr>
            <w:tcW w:w="993" w:type="dxa"/>
          </w:tcPr>
          <w:p w:rsidR="00590333" w:rsidRPr="00F953AA" w:rsidRDefault="00590333" w:rsidP="009F0CF9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90333" w:rsidRPr="006651E8" w:rsidRDefault="000F622F" w:rsidP="000F622F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0F622F" w:rsidP="000F6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276" w:type="dxa"/>
          </w:tcPr>
          <w:p w:rsidR="00590333" w:rsidRPr="00F953AA" w:rsidRDefault="00590333" w:rsidP="009F0CF9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4C4C20" w:rsidP="009F0CF9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0,00183</w:t>
            </w:r>
          </w:p>
        </w:tc>
        <w:tc>
          <w:tcPr>
            <w:tcW w:w="1276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4C4C20" w:rsidP="000F6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  <w:r w:rsidR="000F622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590333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793B" w:rsidRPr="00A5793B" w:rsidRDefault="00A5793B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3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</w:tr>
    </w:tbl>
    <w:p w:rsidR="00590333" w:rsidRPr="004D40C8" w:rsidRDefault="00590333" w:rsidP="00590333">
      <w:pPr>
        <w:jc w:val="both"/>
        <w:rPr>
          <w:b/>
          <w:sz w:val="22"/>
          <w:szCs w:val="22"/>
          <w:lang w:val="ru-RU"/>
        </w:rPr>
      </w:pPr>
    </w:p>
    <w:p w:rsidR="00590333" w:rsidRDefault="00590333" w:rsidP="00590333">
      <w:pPr>
        <w:jc w:val="both"/>
        <w:rPr>
          <w:b/>
          <w:sz w:val="22"/>
          <w:szCs w:val="22"/>
          <w:lang w:val="ru-RU"/>
        </w:rPr>
      </w:pPr>
    </w:p>
    <w:p w:rsidR="00590333" w:rsidRPr="00902816" w:rsidRDefault="00590333" w:rsidP="00590333">
      <w:pPr>
        <w:rPr>
          <w:rFonts w:ascii="Times New Roman" w:hAnsi="Times New Roman" w:cs="Times New Roman"/>
          <w:b/>
          <w:sz w:val="24"/>
          <w:szCs w:val="24"/>
        </w:rPr>
      </w:pPr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 </w:t>
      </w:r>
      <w:proofErr w:type="spellStart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Производствени</w:t>
      </w:r>
      <w:proofErr w:type="spellEnd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>отпадъци</w:t>
      </w:r>
      <w:proofErr w:type="spellEnd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>образувани</w:t>
      </w:r>
      <w:proofErr w:type="spellEnd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>Трошачно-сортировачната</w:t>
      </w:r>
      <w:proofErr w:type="spellEnd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2816">
        <w:rPr>
          <w:rFonts w:ascii="Times New Roman" w:hAnsi="Times New Roman" w:cs="Times New Roman"/>
          <w:b/>
          <w:sz w:val="24"/>
          <w:szCs w:val="24"/>
          <w:lang w:val="ru-RU"/>
        </w:rPr>
        <w:t>инсталация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Таблица 11.2 от КР-2016 год.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90333" w:rsidRPr="00902816" w:rsidRDefault="00590333" w:rsidP="0059033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0333" w:rsidRPr="00902816" w:rsidRDefault="00590333" w:rsidP="00590333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"/>
        <w:gridCol w:w="992"/>
        <w:gridCol w:w="993"/>
        <w:gridCol w:w="850"/>
        <w:gridCol w:w="1276"/>
        <w:gridCol w:w="1276"/>
        <w:gridCol w:w="850"/>
      </w:tblGrid>
      <w:tr w:rsidR="00590333" w:rsidRPr="004D40C8" w:rsidTr="005804DB">
        <w:tc>
          <w:tcPr>
            <w:tcW w:w="2694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Отпадък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Коли-чество</w:t>
            </w:r>
            <w:proofErr w:type="spellEnd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по КР</w:t>
            </w:r>
          </w:p>
        </w:tc>
        <w:tc>
          <w:tcPr>
            <w:tcW w:w="993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Съот</w:t>
            </w:r>
            <w:proofErr w:type="spellEnd"/>
          </w:p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етст</w:t>
            </w:r>
            <w:proofErr w:type="spellEnd"/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вие</w:t>
            </w:r>
            <w:proofErr w:type="spellEnd"/>
          </w:p>
        </w:tc>
        <w:tc>
          <w:tcPr>
            <w:tcW w:w="1276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Количес-тво</w:t>
            </w:r>
            <w:proofErr w:type="spellEnd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единица продукт по КР</w:t>
            </w:r>
          </w:p>
        </w:tc>
        <w:tc>
          <w:tcPr>
            <w:tcW w:w="1276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Количес-тво</w:t>
            </w:r>
            <w:proofErr w:type="spellEnd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единица продукт 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еално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Съот</w:t>
            </w:r>
            <w:proofErr w:type="spellEnd"/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вет</w:t>
            </w:r>
            <w:proofErr w:type="spellEnd"/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ствие</w:t>
            </w:r>
            <w:proofErr w:type="spellEnd"/>
          </w:p>
        </w:tc>
      </w:tr>
      <w:tr w:rsidR="00590333" w:rsidRPr="004D40C8" w:rsidTr="005804DB">
        <w:tc>
          <w:tcPr>
            <w:tcW w:w="2694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Твърди отпадъци от пречистване на газове, различни от упоменатите в 10 13 12 (прах от филтри)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10 1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302,13</w:t>
            </w:r>
          </w:p>
        </w:tc>
        <w:tc>
          <w:tcPr>
            <w:tcW w:w="993" w:type="dxa"/>
          </w:tcPr>
          <w:p w:rsidR="00590333" w:rsidRPr="00F953AA" w:rsidRDefault="00590333" w:rsidP="009F0CF9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90333" w:rsidRPr="006651E8" w:rsidRDefault="000F622F" w:rsidP="000F622F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AD2D60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276" w:type="dxa"/>
          </w:tcPr>
          <w:p w:rsidR="00590333" w:rsidRPr="00F953AA" w:rsidRDefault="00590333" w:rsidP="009F0CF9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333" w:rsidRPr="00F953AA" w:rsidRDefault="00E66700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590333" w:rsidRDefault="00590333" w:rsidP="00590333">
      <w:pPr>
        <w:jc w:val="both"/>
        <w:rPr>
          <w:b/>
          <w:sz w:val="22"/>
          <w:szCs w:val="22"/>
          <w:lang w:val="ru-RU"/>
        </w:rPr>
      </w:pPr>
    </w:p>
    <w:p w:rsidR="00A5793B" w:rsidRDefault="00A5793B" w:rsidP="00590333">
      <w:pPr>
        <w:jc w:val="both"/>
        <w:rPr>
          <w:b/>
          <w:sz w:val="22"/>
          <w:szCs w:val="22"/>
          <w:lang w:val="ru-RU"/>
        </w:rPr>
      </w:pPr>
    </w:p>
    <w:p w:rsidR="006E19A0" w:rsidRDefault="006E19A0" w:rsidP="00590333">
      <w:pPr>
        <w:jc w:val="both"/>
        <w:rPr>
          <w:b/>
          <w:sz w:val="22"/>
          <w:szCs w:val="22"/>
          <w:lang w:val="ru-RU"/>
        </w:rPr>
      </w:pPr>
    </w:p>
    <w:p w:rsidR="00590333" w:rsidRPr="004D40C8" w:rsidRDefault="00590333" w:rsidP="00590333">
      <w:pPr>
        <w:jc w:val="both"/>
        <w:rPr>
          <w:b/>
          <w:sz w:val="22"/>
          <w:szCs w:val="22"/>
          <w:lang w:val="ru-RU"/>
        </w:rPr>
      </w:pPr>
    </w:p>
    <w:p w:rsidR="00590333" w:rsidRDefault="00590333" w:rsidP="00590333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F953AA">
        <w:rPr>
          <w:rFonts w:ascii="Times New Roman" w:hAnsi="Times New Roman" w:cs="Times New Roman"/>
          <w:b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F953A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F953AA">
        <w:rPr>
          <w:rFonts w:ascii="Times New Roman" w:hAnsi="Times New Roman" w:cs="Times New Roman"/>
          <w:b/>
          <w:sz w:val="22"/>
          <w:szCs w:val="22"/>
        </w:rPr>
        <w:t>. Производствени отпадъци образувани от цялата площадка</w:t>
      </w:r>
    </w:p>
    <w:p w:rsidR="00590333" w:rsidRPr="00F953AA" w:rsidRDefault="00590333" w:rsidP="00590333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797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1134"/>
        <w:gridCol w:w="1465"/>
        <w:gridCol w:w="1418"/>
      </w:tblGrid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Отпадък</w:t>
            </w:r>
          </w:p>
        </w:tc>
        <w:tc>
          <w:tcPr>
            <w:tcW w:w="126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134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Коли-чество</w:t>
            </w:r>
            <w:proofErr w:type="spellEnd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90333" w:rsidRPr="004673D1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КР</w:t>
            </w:r>
          </w:p>
        </w:tc>
        <w:tc>
          <w:tcPr>
            <w:tcW w:w="1465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590333" w:rsidRPr="004673D1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1418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Съответ</w:t>
            </w:r>
            <w:proofErr w:type="spellEnd"/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ствие</w:t>
            </w:r>
            <w:proofErr w:type="spellEnd"/>
          </w:p>
        </w:tc>
      </w:tr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Пластмасови опаковки</w:t>
            </w:r>
          </w:p>
        </w:tc>
        <w:tc>
          <w:tcPr>
            <w:tcW w:w="126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15 01 02</w:t>
            </w:r>
          </w:p>
        </w:tc>
        <w:tc>
          <w:tcPr>
            <w:tcW w:w="1134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65" w:type="dxa"/>
          </w:tcPr>
          <w:p w:rsidR="00590333" w:rsidRPr="00335140" w:rsidRDefault="000F622F" w:rsidP="000F622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Абсорбенти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филтърни материали, кърпи за изтриване и предпазни облекла, различни от упоменатите в 15 02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proofErr w:type="spellEnd"/>
          </w:p>
        </w:tc>
        <w:tc>
          <w:tcPr>
            <w:tcW w:w="1260" w:type="dxa"/>
          </w:tcPr>
          <w:p w:rsidR="00590333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15 02 03</w:t>
            </w:r>
          </w:p>
        </w:tc>
        <w:tc>
          <w:tcPr>
            <w:tcW w:w="1134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590333" w:rsidRPr="00335140" w:rsidRDefault="00590333" w:rsidP="009F0CF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590333" w:rsidRPr="00335140" w:rsidRDefault="000F622F" w:rsidP="000F622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0,16</w:t>
            </w:r>
          </w:p>
        </w:tc>
        <w:tc>
          <w:tcPr>
            <w:tcW w:w="1418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Излезли от употреба гуми</w:t>
            </w:r>
          </w:p>
        </w:tc>
        <w:tc>
          <w:tcPr>
            <w:tcW w:w="126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134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590333" w:rsidRPr="00335140" w:rsidRDefault="000F622F" w:rsidP="000F622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0,6</w:t>
            </w:r>
          </w:p>
        </w:tc>
        <w:tc>
          <w:tcPr>
            <w:tcW w:w="1418" w:type="dxa"/>
          </w:tcPr>
          <w:p w:rsidR="00590333" w:rsidRPr="00F953AA" w:rsidRDefault="00325C52" w:rsidP="000F6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 w:rsidR="000F622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Излязло от употреба 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оборудване, различно от упоменатото в кодове от 16 02 09 до 16 02 13</w:t>
            </w:r>
          </w:p>
        </w:tc>
        <w:tc>
          <w:tcPr>
            <w:tcW w:w="1260" w:type="dxa"/>
          </w:tcPr>
          <w:p w:rsidR="00590333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16 02 14</w:t>
            </w:r>
          </w:p>
        </w:tc>
        <w:tc>
          <w:tcPr>
            <w:tcW w:w="1134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0,15</w:t>
            </w:r>
          </w:p>
        </w:tc>
        <w:tc>
          <w:tcPr>
            <w:tcW w:w="1465" w:type="dxa"/>
          </w:tcPr>
          <w:p w:rsidR="00590333" w:rsidRPr="00462E51" w:rsidRDefault="00590333" w:rsidP="009F0CF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90333" w:rsidRPr="00462E51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</w:tr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260" w:type="dxa"/>
          </w:tcPr>
          <w:p w:rsidR="00590333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16 11 06</w:t>
            </w:r>
          </w:p>
        </w:tc>
        <w:tc>
          <w:tcPr>
            <w:tcW w:w="1134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65" w:type="dxa"/>
          </w:tcPr>
          <w:p w:rsidR="00590333" w:rsidRPr="00462E51" w:rsidRDefault="00590333" w:rsidP="009F0CF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90333" w:rsidRPr="00462E51" w:rsidRDefault="00333D5F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33" w:rsidRPr="00F953AA" w:rsidTr="009F0CF9">
        <w:tc>
          <w:tcPr>
            <w:tcW w:w="2520" w:type="dxa"/>
          </w:tcPr>
          <w:p w:rsidR="00590333" w:rsidRPr="00F953AA" w:rsidRDefault="00590333" w:rsidP="009F0C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Желязо и стомана</w:t>
            </w:r>
          </w:p>
        </w:tc>
        <w:tc>
          <w:tcPr>
            <w:tcW w:w="1260" w:type="dxa"/>
          </w:tcPr>
          <w:p w:rsidR="00590333" w:rsidRPr="00F953AA" w:rsidRDefault="00590333" w:rsidP="009F0CF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17 04 07</w:t>
            </w:r>
          </w:p>
        </w:tc>
        <w:tc>
          <w:tcPr>
            <w:tcW w:w="1134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590333" w:rsidRPr="00462E51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90333" w:rsidRPr="00F953AA" w:rsidRDefault="00913078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590333" w:rsidRPr="007525CA" w:rsidRDefault="00590333" w:rsidP="00590333"/>
    <w:p w:rsidR="00590333" w:rsidRDefault="00590333" w:rsidP="00590333">
      <w:pPr>
        <w:pStyle w:val="Heading6"/>
        <w:ind w:firstLine="72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Таблица 4.4</w:t>
      </w:r>
      <w:r w:rsidRPr="00ED4BB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 Опасни отпадъци образувани от цялата площадка</w:t>
      </w:r>
    </w:p>
    <w:p w:rsidR="00590333" w:rsidRPr="0020666F" w:rsidRDefault="00590333" w:rsidP="00590333"/>
    <w:tbl>
      <w:tblPr>
        <w:tblW w:w="0" w:type="auto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7"/>
        <w:gridCol w:w="1289"/>
        <w:gridCol w:w="1035"/>
        <w:gridCol w:w="1401"/>
        <w:gridCol w:w="1745"/>
      </w:tblGrid>
      <w:tr w:rsidR="00590333" w:rsidRPr="00F953AA" w:rsidTr="009F0CF9">
        <w:trPr>
          <w:trHeight w:val="631"/>
          <w:jc w:val="center"/>
        </w:trPr>
        <w:tc>
          <w:tcPr>
            <w:tcW w:w="2597" w:type="dxa"/>
          </w:tcPr>
          <w:p w:rsidR="00590333" w:rsidRPr="004673D1" w:rsidRDefault="00590333" w:rsidP="009F0CF9">
            <w:pPr>
              <w:pStyle w:val="Heading2"/>
              <w:tabs>
                <w:tab w:val="left" w:pos="1633"/>
              </w:tabs>
              <w:ind w:left="-13" w:right="-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Отпадък</w:t>
            </w:r>
          </w:p>
        </w:tc>
        <w:tc>
          <w:tcPr>
            <w:tcW w:w="1289" w:type="dxa"/>
          </w:tcPr>
          <w:p w:rsidR="00590333" w:rsidRPr="00F953AA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035" w:type="dxa"/>
          </w:tcPr>
          <w:p w:rsidR="00590333" w:rsidRPr="00F953AA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Kоли</w:t>
            </w:r>
            <w:proofErr w:type="spellEnd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590333" w:rsidRPr="00F953AA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чество</w:t>
            </w:r>
            <w:proofErr w:type="spellEnd"/>
          </w:p>
          <w:p w:rsidR="00590333" w:rsidRPr="004673D1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КР</w:t>
            </w:r>
          </w:p>
        </w:tc>
        <w:tc>
          <w:tcPr>
            <w:tcW w:w="1401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590333" w:rsidRPr="004673D1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1745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Съответ</w:t>
            </w:r>
            <w:proofErr w:type="spellEnd"/>
          </w:p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ствие</w:t>
            </w:r>
            <w:proofErr w:type="spellEnd"/>
          </w:p>
        </w:tc>
      </w:tr>
      <w:tr w:rsidR="00590333" w:rsidRPr="00F953AA" w:rsidTr="009F0CF9">
        <w:trPr>
          <w:jc w:val="center"/>
        </w:trPr>
        <w:tc>
          <w:tcPr>
            <w:tcW w:w="2597" w:type="dxa"/>
          </w:tcPr>
          <w:p w:rsidR="00590333" w:rsidRPr="00F953AA" w:rsidRDefault="00590333" w:rsidP="009F0CF9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Нехлорирани хидравлични масла на минерална основа</w:t>
            </w:r>
          </w:p>
        </w:tc>
        <w:tc>
          <w:tcPr>
            <w:tcW w:w="1289" w:type="dxa"/>
          </w:tcPr>
          <w:p w:rsidR="00590333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 01 10*</w:t>
            </w:r>
          </w:p>
        </w:tc>
        <w:tc>
          <w:tcPr>
            <w:tcW w:w="1035" w:type="dxa"/>
          </w:tcPr>
          <w:p w:rsidR="00590333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:rsidR="00590333" w:rsidRPr="00335140" w:rsidRDefault="00590333" w:rsidP="009F0CF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590333" w:rsidRPr="00335140" w:rsidRDefault="00325C52" w:rsidP="00325C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1</w:t>
            </w:r>
          </w:p>
        </w:tc>
        <w:tc>
          <w:tcPr>
            <w:tcW w:w="1745" w:type="dxa"/>
          </w:tcPr>
          <w:p w:rsidR="00590333" w:rsidRPr="000B7450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0B7450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rPr>
          <w:jc w:val="center"/>
        </w:trPr>
        <w:tc>
          <w:tcPr>
            <w:tcW w:w="2597" w:type="dxa"/>
          </w:tcPr>
          <w:p w:rsidR="00590333" w:rsidRPr="00F953AA" w:rsidRDefault="00590333" w:rsidP="009F0CF9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289" w:type="dxa"/>
          </w:tcPr>
          <w:p w:rsidR="00590333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 02 05*</w:t>
            </w:r>
          </w:p>
        </w:tc>
        <w:tc>
          <w:tcPr>
            <w:tcW w:w="1035" w:type="dxa"/>
          </w:tcPr>
          <w:p w:rsidR="00590333" w:rsidRPr="006432DE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6432DE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2DE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01" w:type="dxa"/>
          </w:tcPr>
          <w:p w:rsidR="00590333" w:rsidRPr="00335140" w:rsidRDefault="00590333" w:rsidP="009F0CF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590333" w:rsidRPr="00335140" w:rsidRDefault="00325C52" w:rsidP="00325C5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0,89</w:t>
            </w:r>
          </w:p>
        </w:tc>
        <w:tc>
          <w:tcPr>
            <w:tcW w:w="1745" w:type="dxa"/>
          </w:tcPr>
          <w:p w:rsidR="00590333" w:rsidRPr="006432DE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6432DE" w:rsidRDefault="00F66356" w:rsidP="00F66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rPr>
          <w:jc w:val="center"/>
        </w:trPr>
        <w:tc>
          <w:tcPr>
            <w:tcW w:w="2597" w:type="dxa"/>
          </w:tcPr>
          <w:p w:rsidR="00590333" w:rsidRPr="00F953AA" w:rsidRDefault="00590333" w:rsidP="009F0CF9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289" w:type="dxa"/>
          </w:tcPr>
          <w:p w:rsidR="00590333" w:rsidRPr="00F953AA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06 01*</w:t>
            </w:r>
          </w:p>
        </w:tc>
        <w:tc>
          <w:tcPr>
            <w:tcW w:w="1035" w:type="dxa"/>
          </w:tcPr>
          <w:p w:rsidR="00590333" w:rsidRPr="00F953AA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01" w:type="dxa"/>
          </w:tcPr>
          <w:p w:rsidR="00590333" w:rsidRPr="00335140" w:rsidRDefault="00462E51" w:rsidP="00325C5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2E5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25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160</w:t>
            </w:r>
          </w:p>
        </w:tc>
        <w:tc>
          <w:tcPr>
            <w:tcW w:w="1745" w:type="dxa"/>
          </w:tcPr>
          <w:p w:rsidR="00590333" w:rsidRPr="000B7450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rPr>
          <w:jc w:val="center"/>
        </w:trPr>
        <w:tc>
          <w:tcPr>
            <w:tcW w:w="2597" w:type="dxa"/>
          </w:tcPr>
          <w:p w:rsidR="00590333" w:rsidRPr="00F953AA" w:rsidRDefault="00590333" w:rsidP="009F0CF9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Флуоресцентни тръби и други отпадъци, съдържащи живак</w:t>
            </w:r>
          </w:p>
        </w:tc>
        <w:tc>
          <w:tcPr>
            <w:tcW w:w="1289" w:type="dxa"/>
          </w:tcPr>
          <w:p w:rsidR="00590333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20 01 21*</w:t>
            </w:r>
          </w:p>
        </w:tc>
        <w:tc>
          <w:tcPr>
            <w:tcW w:w="1035" w:type="dxa"/>
          </w:tcPr>
          <w:p w:rsidR="00590333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F953AA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401" w:type="dxa"/>
          </w:tcPr>
          <w:p w:rsidR="00590333" w:rsidRPr="00335140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90333" w:rsidRPr="00462E51" w:rsidRDefault="00325C52" w:rsidP="00325C5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0,006</w:t>
            </w:r>
          </w:p>
        </w:tc>
        <w:tc>
          <w:tcPr>
            <w:tcW w:w="1745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333" w:rsidRPr="000B7450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333" w:rsidRPr="00F953AA" w:rsidTr="009F0CF9">
        <w:trPr>
          <w:jc w:val="center"/>
        </w:trPr>
        <w:tc>
          <w:tcPr>
            <w:tcW w:w="2597" w:type="dxa"/>
          </w:tcPr>
          <w:p w:rsidR="00590333" w:rsidRPr="00013CBA" w:rsidRDefault="00590333" w:rsidP="009F0CF9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Излезли от употреба превозни средства</w:t>
            </w:r>
          </w:p>
        </w:tc>
        <w:tc>
          <w:tcPr>
            <w:tcW w:w="1289" w:type="dxa"/>
          </w:tcPr>
          <w:p w:rsidR="00590333" w:rsidRDefault="00590333" w:rsidP="009F0CF9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01 04*</w:t>
            </w:r>
          </w:p>
        </w:tc>
        <w:tc>
          <w:tcPr>
            <w:tcW w:w="1035" w:type="dxa"/>
          </w:tcPr>
          <w:p w:rsidR="00590333" w:rsidRDefault="00590333" w:rsidP="009F0CF9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01" w:type="dxa"/>
          </w:tcPr>
          <w:p w:rsidR="00590333" w:rsidRPr="00335140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2E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590333" w:rsidRDefault="00590333" w:rsidP="0059033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90333" w:rsidRDefault="00590333" w:rsidP="0059033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90333" w:rsidRPr="00F953AA" w:rsidRDefault="00590333" w:rsidP="0059033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90333" w:rsidRDefault="00590333" w:rsidP="00590333">
      <w:pPr>
        <w:rPr>
          <w:rFonts w:ascii="Times New Roman" w:hAnsi="Times New Roman" w:cs="Times New Roman"/>
          <w:sz w:val="24"/>
          <w:szCs w:val="24"/>
        </w:rPr>
      </w:pPr>
    </w:p>
    <w:p w:rsidR="00590333" w:rsidRPr="00F669B2" w:rsidRDefault="00590333" w:rsidP="00590333">
      <w:pPr>
        <w:rPr>
          <w:rFonts w:ascii="Times New Roman" w:hAnsi="Times New Roman" w:cs="Times New Roman"/>
          <w:b/>
          <w:sz w:val="24"/>
          <w:szCs w:val="24"/>
        </w:rPr>
      </w:pPr>
      <w:r w:rsidRPr="00F669B2">
        <w:rPr>
          <w:rFonts w:ascii="Times New Roman" w:hAnsi="Times New Roman" w:cs="Times New Roman"/>
          <w:b/>
          <w:sz w:val="24"/>
          <w:szCs w:val="24"/>
        </w:rPr>
        <w:t xml:space="preserve">Таблица 4.5  </w:t>
      </w:r>
      <w:r w:rsidRPr="00F669B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669B2">
        <w:rPr>
          <w:rFonts w:ascii="Times New Roman" w:hAnsi="Times New Roman" w:cs="Times New Roman"/>
          <w:b/>
          <w:sz w:val="24"/>
          <w:szCs w:val="24"/>
        </w:rPr>
        <w:t>Ново условие в КР2016 год. – Годишно количество за съхраняване т/год.</w:t>
      </w:r>
      <w:r w:rsidRPr="00F669B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552"/>
        <w:gridCol w:w="1843"/>
        <w:gridCol w:w="1701"/>
        <w:gridCol w:w="1134"/>
      </w:tblGrid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55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отпадъка</w:t>
            </w:r>
          </w:p>
        </w:tc>
        <w:tc>
          <w:tcPr>
            <w:tcW w:w="1843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Годишно количество, разрешено за съхраняване </w:t>
            </w:r>
          </w:p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т/год.</w:t>
            </w:r>
          </w:p>
        </w:tc>
        <w:tc>
          <w:tcPr>
            <w:tcW w:w="1701" w:type="dxa"/>
          </w:tcPr>
          <w:p w:rsidR="00590333" w:rsidRPr="00B52902" w:rsidRDefault="00590333" w:rsidP="00325C5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Количество съхраняван отпадък към 01.01.20</w:t>
            </w:r>
            <w:r w:rsidR="0032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год.    т.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Съответ</w:t>
            </w:r>
            <w:proofErr w:type="spellEnd"/>
          </w:p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ствие</w:t>
            </w:r>
            <w:proofErr w:type="spellEnd"/>
          </w:p>
        </w:tc>
      </w:tr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proofErr w:type="spellEnd"/>
          </w:p>
        </w:tc>
        <w:tc>
          <w:tcPr>
            <w:tcW w:w="255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Твърди отпадъци от пречистване на газове, различни от упоменатите в 10 13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прах от филтри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2370</w:t>
            </w:r>
          </w:p>
        </w:tc>
        <w:tc>
          <w:tcPr>
            <w:tcW w:w="1701" w:type="dxa"/>
          </w:tcPr>
          <w:p w:rsidR="00590333" w:rsidRPr="00335140" w:rsidRDefault="00590333" w:rsidP="00A579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590333" w:rsidRPr="00335140" w:rsidRDefault="00325C52" w:rsidP="0032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 01 10*</w:t>
            </w:r>
          </w:p>
        </w:tc>
        <w:tc>
          <w:tcPr>
            <w:tcW w:w="2552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Нехлорирани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хидравлични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масла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минерална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основа</w:t>
            </w:r>
            <w:proofErr w:type="spellEnd"/>
          </w:p>
        </w:tc>
        <w:tc>
          <w:tcPr>
            <w:tcW w:w="1843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01" w:type="dxa"/>
          </w:tcPr>
          <w:p w:rsidR="00590333" w:rsidRPr="00335140" w:rsidRDefault="00590333" w:rsidP="00A579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590333" w:rsidRPr="00325C52" w:rsidRDefault="00590333" w:rsidP="00A579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9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32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 02 05*</w:t>
            </w:r>
          </w:p>
        </w:tc>
        <w:tc>
          <w:tcPr>
            <w:tcW w:w="2552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Нехлорирани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моторни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смазочни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масла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зъбни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предавки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минерална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основа</w:t>
            </w:r>
            <w:proofErr w:type="spellEnd"/>
          </w:p>
        </w:tc>
        <w:tc>
          <w:tcPr>
            <w:tcW w:w="1843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1,3</w:t>
            </w:r>
          </w:p>
        </w:tc>
        <w:tc>
          <w:tcPr>
            <w:tcW w:w="1701" w:type="dxa"/>
          </w:tcPr>
          <w:p w:rsidR="00590333" w:rsidRPr="00335140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590333" w:rsidRPr="00335140" w:rsidRDefault="00590333" w:rsidP="0047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0,</w:t>
            </w:r>
            <w:r w:rsidR="0047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6356" w:rsidRDefault="00F66356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15 01 02</w:t>
            </w:r>
          </w:p>
        </w:tc>
        <w:tc>
          <w:tcPr>
            <w:tcW w:w="255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843" w:type="dxa"/>
          </w:tcPr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2,2</w:t>
            </w:r>
          </w:p>
        </w:tc>
        <w:tc>
          <w:tcPr>
            <w:tcW w:w="1701" w:type="dxa"/>
          </w:tcPr>
          <w:p w:rsidR="00590333" w:rsidRPr="00476E05" w:rsidRDefault="00F66356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 w:rsidR="00590333"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476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15 02 03</w:t>
            </w:r>
          </w:p>
        </w:tc>
        <w:tc>
          <w:tcPr>
            <w:tcW w:w="2552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Абсорбенти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филтърни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материали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кърпи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изтриване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предпазни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облекла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различни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упоменатите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в 15 02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proofErr w:type="spellEnd"/>
          </w:p>
        </w:tc>
        <w:tc>
          <w:tcPr>
            <w:tcW w:w="1843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01" w:type="dxa"/>
          </w:tcPr>
          <w:p w:rsidR="00590333" w:rsidRPr="00335140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590333" w:rsidRPr="00476E05" w:rsidRDefault="00590333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476E05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B52902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16 01 03</w:t>
            </w:r>
          </w:p>
        </w:tc>
        <w:tc>
          <w:tcPr>
            <w:tcW w:w="255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Излезли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употреба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гуми</w:t>
            </w:r>
            <w:proofErr w:type="spellEnd"/>
          </w:p>
        </w:tc>
        <w:tc>
          <w:tcPr>
            <w:tcW w:w="1843" w:type="dxa"/>
          </w:tcPr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01" w:type="dxa"/>
          </w:tcPr>
          <w:p w:rsidR="00590333" w:rsidRPr="00335140" w:rsidRDefault="00476E05" w:rsidP="0047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01 04*</w:t>
            </w:r>
          </w:p>
        </w:tc>
        <w:tc>
          <w:tcPr>
            <w:tcW w:w="255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Излезли от употреба превозни средства</w:t>
            </w:r>
          </w:p>
        </w:tc>
        <w:tc>
          <w:tcPr>
            <w:tcW w:w="1843" w:type="dxa"/>
          </w:tcPr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701" w:type="dxa"/>
          </w:tcPr>
          <w:p w:rsidR="00590333" w:rsidRPr="00F66356" w:rsidRDefault="00590333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2552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Излязло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употреба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оборудване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различно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упоменатото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кодове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16 02 09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16 02 13</w:t>
            </w:r>
          </w:p>
        </w:tc>
        <w:tc>
          <w:tcPr>
            <w:tcW w:w="1843" w:type="dxa"/>
          </w:tcPr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0,15</w:t>
            </w:r>
          </w:p>
        </w:tc>
        <w:tc>
          <w:tcPr>
            <w:tcW w:w="1701" w:type="dxa"/>
          </w:tcPr>
          <w:p w:rsidR="00590333" w:rsidRPr="00F66356" w:rsidRDefault="00590333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06 01*</w:t>
            </w:r>
          </w:p>
        </w:tc>
        <w:tc>
          <w:tcPr>
            <w:tcW w:w="255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Оловни акумулаторни батерии</w:t>
            </w:r>
          </w:p>
        </w:tc>
        <w:tc>
          <w:tcPr>
            <w:tcW w:w="1843" w:type="dxa"/>
          </w:tcPr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0,5</w:t>
            </w:r>
          </w:p>
        </w:tc>
        <w:tc>
          <w:tcPr>
            <w:tcW w:w="1701" w:type="dxa"/>
          </w:tcPr>
          <w:p w:rsidR="00590333" w:rsidRPr="00335140" w:rsidRDefault="00476E05" w:rsidP="0047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16 11 06</w:t>
            </w:r>
          </w:p>
        </w:tc>
        <w:tc>
          <w:tcPr>
            <w:tcW w:w="2552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Облицовъчни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огнеупорни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материали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неметалургични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процеси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различни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упоменатите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в 16 11 05</w:t>
            </w:r>
          </w:p>
        </w:tc>
        <w:tc>
          <w:tcPr>
            <w:tcW w:w="1843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1701" w:type="dxa"/>
          </w:tcPr>
          <w:p w:rsidR="00590333" w:rsidRPr="00F66356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F66356" w:rsidRDefault="00590333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17 04 05</w:t>
            </w:r>
          </w:p>
        </w:tc>
        <w:tc>
          <w:tcPr>
            <w:tcW w:w="255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Желязо и стомана</w:t>
            </w:r>
          </w:p>
        </w:tc>
        <w:tc>
          <w:tcPr>
            <w:tcW w:w="1843" w:type="dxa"/>
          </w:tcPr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701" w:type="dxa"/>
          </w:tcPr>
          <w:p w:rsidR="00590333" w:rsidRPr="00F66356" w:rsidRDefault="00590333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3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  <w:tr w:rsidR="00590333" w:rsidTr="009F0CF9">
        <w:tc>
          <w:tcPr>
            <w:tcW w:w="1242" w:type="dxa"/>
          </w:tcPr>
          <w:p w:rsidR="00590333" w:rsidRPr="00564AE4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01 21*</w:t>
            </w:r>
          </w:p>
        </w:tc>
        <w:tc>
          <w:tcPr>
            <w:tcW w:w="2552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Флуоресцентни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тръби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други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отпадъци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съдържащи</w:t>
            </w:r>
            <w:proofErr w:type="spellEnd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живак</w:t>
            </w:r>
            <w:proofErr w:type="spellEnd"/>
          </w:p>
        </w:tc>
        <w:tc>
          <w:tcPr>
            <w:tcW w:w="1843" w:type="dxa"/>
          </w:tcPr>
          <w:p w:rsidR="00590333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Pr="00564AE4" w:rsidRDefault="00590333" w:rsidP="009F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0,05</w:t>
            </w:r>
          </w:p>
        </w:tc>
        <w:tc>
          <w:tcPr>
            <w:tcW w:w="1701" w:type="dxa"/>
          </w:tcPr>
          <w:p w:rsidR="00590333" w:rsidRPr="00335140" w:rsidRDefault="00590333" w:rsidP="00F6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  <w:p w:rsidR="00590333" w:rsidRPr="00335140" w:rsidRDefault="00476E05" w:rsidP="0047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90333" w:rsidRDefault="00590333" w:rsidP="009F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</w:tr>
    </w:tbl>
    <w:p w:rsidR="00590333" w:rsidRPr="00614207" w:rsidRDefault="00590333" w:rsidP="00590333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:rsidR="00590333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590333" w:rsidRDefault="00590333" w:rsidP="00590333">
      <w:pPr>
        <w:rPr>
          <w:rFonts w:ascii="Times New Roman" w:hAnsi="Times New Roman" w:cs="Times New Roman"/>
          <w:b/>
          <w:sz w:val="24"/>
          <w:szCs w:val="24"/>
        </w:rPr>
      </w:pPr>
      <w:r w:rsidRPr="00B35382">
        <w:rPr>
          <w:rFonts w:ascii="Times New Roman" w:hAnsi="Times New Roman" w:cs="Times New Roman"/>
          <w:b/>
          <w:sz w:val="24"/>
          <w:szCs w:val="24"/>
        </w:rPr>
        <w:t>Общо количество производствени отпадъци (неопасни) от таблици 4.1,  4.2 и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3538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3538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353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0333" w:rsidRPr="002466A9" w:rsidRDefault="00D7410C" w:rsidP="00590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594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,82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4DCF" w:rsidRPr="00E4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33" w:rsidRPr="00E44DCF">
        <w:rPr>
          <w:rFonts w:ascii="Times New Roman" w:hAnsi="Times New Roman" w:cs="Times New Roman"/>
          <w:b/>
          <w:sz w:val="24"/>
          <w:szCs w:val="24"/>
          <w:lang w:val="en-US"/>
        </w:rPr>
        <w:t>t/y</w:t>
      </w:r>
      <w:r w:rsidR="00590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– </w:t>
      </w:r>
      <w:r w:rsidR="00590333">
        <w:rPr>
          <w:rFonts w:ascii="Times New Roman" w:hAnsi="Times New Roman" w:cs="Times New Roman"/>
          <w:b/>
          <w:sz w:val="24"/>
          <w:szCs w:val="24"/>
        </w:rPr>
        <w:t>генерирани 201</w:t>
      </w:r>
      <w:r w:rsidR="00317D1E">
        <w:rPr>
          <w:rFonts w:ascii="Times New Roman" w:hAnsi="Times New Roman" w:cs="Times New Roman"/>
          <w:b/>
          <w:sz w:val="24"/>
          <w:szCs w:val="24"/>
        </w:rPr>
        <w:t>9</w:t>
      </w:r>
      <w:r w:rsidR="0059033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90333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B3538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Предадени неопасни отпадъци извън границите на площадката –</w:t>
      </w:r>
    </w:p>
    <w:p w:rsidR="00590333" w:rsidRPr="000B7450" w:rsidRDefault="00D7410C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661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,08</w:t>
      </w:r>
      <w:proofErr w:type="gramEnd"/>
      <w:r w:rsidR="00590333" w:rsidRPr="00A323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590333" w:rsidRPr="00A323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t</w:t>
      </w:r>
      <w:r w:rsidR="00590333" w:rsidRPr="00A3231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/</w:t>
      </w:r>
      <w:r w:rsidR="00590333" w:rsidRPr="00A323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y</w:t>
      </w:r>
      <w:r w:rsidR="00590333" w:rsidRPr="00B3538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="00590333" w:rsidRPr="00B353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&lt; </w:t>
      </w:r>
      <w:r w:rsidR="0059033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2000 t/y</w:t>
      </w:r>
      <w:r w:rsidR="0059033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.</w:t>
      </w:r>
    </w:p>
    <w:p w:rsidR="00590333" w:rsidRPr="00F003B1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E31C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Няма несъответствие съгласно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Ръководен документ за приложението на ЕРИПЗ</w:t>
      </w:r>
      <w:r w:rsidRPr="000E31C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 т.1.1.10, стр.30.</w:t>
      </w:r>
    </w:p>
    <w:p w:rsidR="00590333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</w:pPr>
      <w:r w:rsidRPr="000B095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Общо генерирани опасни отпадъци (от табл.4.3) – </w:t>
      </w:r>
      <w:r w:rsidR="00D7410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2,056</w:t>
      </w:r>
      <w:r w:rsidRPr="00A323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t</w:t>
      </w:r>
      <w:r w:rsidRPr="00A3231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/y</w:t>
      </w:r>
      <w:r w:rsidRPr="00A323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</w:p>
    <w:p w:rsidR="00590333" w:rsidRDefault="00590333" w:rsidP="00590333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0B095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Предадени опасни отпадъци –</w:t>
      </w:r>
      <w:r w:rsidR="00D7410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1,6</w:t>
      </w:r>
      <w:r w:rsidRPr="00A3231D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A323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t.</w:t>
      </w:r>
      <w:r w:rsidRPr="000B095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&lt;</w:t>
      </w:r>
      <w:r w:rsidRPr="000B095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2 t/y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</w:t>
      </w:r>
    </w:p>
    <w:p w:rsidR="00590333" w:rsidRDefault="00590333" w:rsidP="0059033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</w:p>
    <w:p w:rsidR="00590333" w:rsidRDefault="00590333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</w:p>
    <w:p w:rsidR="00590333" w:rsidRDefault="00590333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  <w:lang w:val="en-US"/>
        </w:rPr>
      </w:pPr>
    </w:p>
    <w:p w:rsidR="003013F7" w:rsidRDefault="003013F7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</w:p>
    <w:p w:rsidR="006B1C4B" w:rsidRDefault="006B1C4B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</w:p>
    <w:p w:rsidR="006B1C4B" w:rsidRPr="006B1C4B" w:rsidRDefault="006B1C4B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</w:p>
    <w:p w:rsidR="003013F7" w:rsidRDefault="003013F7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  <w:lang w:val="en-US"/>
        </w:rPr>
      </w:pPr>
    </w:p>
    <w:p w:rsidR="003013F7" w:rsidRDefault="003013F7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  <w:lang w:val="en-US"/>
        </w:rPr>
      </w:pPr>
    </w:p>
    <w:p w:rsidR="003013F7" w:rsidRPr="003013F7" w:rsidRDefault="003013F7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  <w:lang w:val="en-US"/>
        </w:rPr>
      </w:pPr>
    </w:p>
    <w:p w:rsidR="00590333" w:rsidRPr="00733668" w:rsidRDefault="00590333" w:rsidP="0073366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  <w:lang w:val="en-US"/>
        </w:rPr>
      </w:pPr>
    </w:p>
    <w:p w:rsidR="00590333" w:rsidRPr="001F4869" w:rsidRDefault="00590333" w:rsidP="00590333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  <w:r w:rsidRPr="001F486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  <w:t>Таблица 5. Оползотворяване и обезвреждане на отпадъци</w:t>
      </w:r>
    </w:p>
    <w:p w:rsidR="00590333" w:rsidRPr="005F3507" w:rsidRDefault="00590333" w:rsidP="00590333">
      <w:pPr>
        <w:rPr>
          <w:lang w:val="en-US"/>
        </w:rPr>
      </w:pP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559"/>
        <w:gridCol w:w="1062"/>
        <w:gridCol w:w="1980"/>
        <w:gridCol w:w="1080"/>
      </w:tblGrid>
      <w:tr w:rsidR="00590333" w:rsidRPr="005F3507" w:rsidTr="009F0CF9">
        <w:trPr>
          <w:trHeight w:val="1728"/>
        </w:trPr>
        <w:tc>
          <w:tcPr>
            <w:tcW w:w="3119" w:type="dxa"/>
          </w:tcPr>
          <w:p w:rsidR="00590333" w:rsidRPr="00713877" w:rsidRDefault="00590333" w:rsidP="009F0CF9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Отпадък</w:t>
            </w:r>
          </w:p>
        </w:tc>
        <w:tc>
          <w:tcPr>
            <w:tcW w:w="1276" w:type="dxa"/>
          </w:tcPr>
          <w:p w:rsidR="00590333" w:rsidRPr="00713877" w:rsidRDefault="00590333" w:rsidP="009F0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Оползотворя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ване</w:t>
            </w:r>
            <w:proofErr w:type="spellEnd"/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 площадката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62" w:type="dxa"/>
          </w:tcPr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590333" w:rsidRPr="00DE1860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Обезвреждане на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площадката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Име на външната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фирма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извършваща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операцията по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оползотворяване/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обезвреждане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590333" w:rsidRPr="00713877" w:rsidRDefault="00590333" w:rsidP="009F0CF9">
            <w:pPr>
              <w:shd w:val="clear" w:color="auto" w:fill="FFFFFF"/>
              <w:spacing w:line="276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 w:cs="Times New Roman"/>
              </w:rPr>
            </w:pPr>
            <w:r w:rsidRPr="0071387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Съответствие</w:t>
            </w:r>
            <w:r w:rsidRPr="00713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33" w:rsidRPr="005F3507" w:rsidTr="009F0CF9">
        <w:trPr>
          <w:trHeight w:hRule="exact" w:val="986"/>
        </w:trPr>
        <w:tc>
          <w:tcPr>
            <w:tcW w:w="3119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Нехлорирани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хидравлични масла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на минерална основа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0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1 1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0*</w:t>
            </w:r>
          </w:p>
        </w:tc>
        <w:tc>
          <w:tcPr>
            <w:tcW w:w="1559" w:type="dxa"/>
          </w:tcPr>
          <w:p w:rsidR="00590333" w:rsidRPr="00C426E5" w:rsidRDefault="00590333" w:rsidP="009F0CF9">
            <w:pPr>
              <w:spacing w:before="115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B427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B4272E" w:rsidRDefault="00590333" w:rsidP="00B4272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„</w:t>
            </w:r>
            <w:r w:rsidR="009238E6">
              <w:rPr>
                <w:rFonts w:ascii="Times New Roman" w:eastAsia="Times New Roman" w:hAnsi="Times New Roman" w:cs="Times New Roman"/>
                <w:spacing w:val="2"/>
              </w:rPr>
              <w:t>Гама Еко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” ООД     </w:t>
            </w:r>
          </w:p>
          <w:p w:rsidR="00590333" w:rsidRPr="00B4272E" w:rsidRDefault="00B4272E" w:rsidP="00B4272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Предаден </w:t>
            </w:r>
            <w:r w:rsidR="00590333"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>0</w:t>
            </w:r>
            <w:r w:rsidR="009238E6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,</w:t>
            </w:r>
            <w:r w:rsidR="009238E6">
              <w:rPr>
                <w:rFonts w:ascii="Times New Roman" w:eastAsia="Times New Roman" w:hAnsi="Times New Roman" w:cs="Times New Roman"/>
                <w:b/>
                <w:spacing w:val="2"/>
              </w:rPr>
              <w:t>8</w:t>
            </w:r>
            <w:r w:rsidR="00590333"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т.</w:t>
            </w:r>
          </w:p>
        </w:tc>
        <w:tc>
          <w:tcPr>
            <w:tcW w:w="1080" w:type="dxa"/>
          </w:tcPr>
          <w:p w:rsidR="00590333" w:rsidRPr="005F3507" w:rsidRDefault="009238E6" w:rsidP="009238E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33" w:rsidRPr="005F3507" w:rsidTr="009F0CF9">
        <w:trPr>
          <w:trHeight w:hRule="exact" w:val="1142"/>
        </w:trPr>
        <w:tc>
          <w:tcPr>
            <w:tcW w:w="3119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05*</w:t>
            </w:r>
          </w:p>
        </w:tc>
        <w:tc>
          <w:tcPr>
            <w:tcW w:w="1559" w:type="dxa"/>
          </w:tcPr>
          <w:p w:rsidR="00590333" w:rsidRPr="00671390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B4272E" w:rsidP="009F0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B427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90333" w:rsidRPr="00B4272E">
              <w:rPr>
                <w:rFonts w:ascii="Times New Roman" w:eastAsia="Times New Roman" w:hAnsi="Times New Roman" w:cs="Times New Roman"/>
                <w:spacing w:val="2"/>
              </w:rPr>
              <w:t>„</w:t>
            </w:r>
            <w:r w:rsidR="009238E6">
              <w:rPr>
                <w:rFonts w:ascii="Times New Roman" w:eastAsia="Times New Roman" w:hAnsi="Times New Roman" w:cs="Times New Roman"/>
                <w:spacing w:val="2"/>
              </w:rPr>
              <w:t>Гама Еко</w:t>
            </w:r>
            <w:r w:rsidR="009238E6" w:rsidRPr="00B427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90333" w:rsidRPr="00B4272E">
              <w:rPr>
                <w:rFonts w:ascii="Times New Roman" w:eastAsia="Times New Roman" w:hAnsi="Times New Roman" w:cs="Times New Roman"/>
                <w:spacing w:val="2"/>
              </w:rPr>
              <w:t xml:space="preserve">” ООД </w:t>
            </w:r>
          </w:p>
          <w:p w:rsidR="00B4272E" w:rsidRPr="009238E6" w:rsidRDefault="009238E6" w:rsidP="009238E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</w:rPr>
              <w:t>П</w:t>
            </w:r>
            <w:r w:rsidR="00B4272E"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>редаден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 0,8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т.</w:t>
            </w:r>
          </w:p>
        </w:tc>
        <w:tc>
          <w:tcPr>
            <w:tcW w:w="1080" w:type="dxa"/>
          </w:tcPr>
          <w:p w:rsidR="00590333" w:rsidRPr="001A20EA" w:rsidRDefault="009238E6" w:rsidP="009238E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90333" w:rsidRPr="005F3507" w:rsidTr="009F0CF9">
        <w:trPr>
          <w:trHeight w:hRule="exact" w:val="1094"/>
        </w:trPr>
        <w:tc>
          <w:tcPr>
            <w:tcW w:w="3119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Оловни акумулаторни</w:t>
            </w:r>
          </w:p>
          <w:p w:rsidR="00590333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Батерии</w:t>
            </w:r>
          </w:p>
          <w:p w:rsidR="00590333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01*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671390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590333" w:rsidRPr="00C86EF0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ЕТ „</w:t>
            </w:r>
            <w:proofErr w:type="spellStart"/>
            <w:r w:rsidRPr="00C86EF0">
              <w:rPr>
                <w:rFonts w:ascii="Times New Roman" w:hAnsi="Times New Roman" w:cs="Times New Roman"/>
              </w:rPr>
              <w:t>Булмет-Вахрам</w:t>
            </w:r>
            <w:proofErr w:type="spellEnd"/>
            <w:r w:rsidRPr="00C86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EF0">
              <w:rPr>
                <w:rFonts w:ascii="Times New Roman" w:hAnsi="Times New Roman" w:cs="Times New Roman"/>
              </w:rPr>
              <w:t>Тунузлян</w:t>
            </w:r>
            <w:proofErr w:type="spellEnd"/>
            <w:r w:rsidRPr="00C86EF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333" w:rsidRPr="00614207" w:rsidRDefault="00590333" w:rsidP="009238E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3877">
              <w:rPr>
                <w:rFonts w:ascii="Times New Roman" w:hAnsi="Times New Roman" w:cs="Times New Roman"/>
                <w:b/>
              </w:rPr>
              <w:t xml:space="preserve">Предаден </w:t>
            </w:r>
            <w:r w:rsidR="009238E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1000"/>
        </w:trPr>
        <w:tc>
          <w:tcPr>
            <w:tcW w:w="3119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Флуоресцент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ни </w:t>
            </w:r>
          </w:p>
          <w:p w:rsidR="00590333" w:rsidRPr="00985275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тръби и други отпадъци, съдържащи живак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21*</w:t>
            </w:r>
          </w:p>
        </w:tc>
        <w:tc>
          <w:tcPr>
            <w:tcW w:w="1559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B427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590333" w:rsidRDefault="00590333" w:rsidP="00B427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„</w:t>
            </w:r>
            <w:proofErr w:type="spellStart"/>
            <w:r w:rsidRPr="00C86EF0">
              <w:rPr>
                <w:rFonts w:ascii="Times New Roman" w:hAnsi="Times New Roman" w:cs="Times New Roman"/>
              </w:rPr>
              <w:t>Балбок</w:t>
            </w:r>
            <w:proofErr w:type="spellEnd"/>
            <w:r w:rsidRPr="00C86EF0">
              <w:rPr>
                <w:rFonts w:ascii="Times New Roman" w:hAnsi="Times New Roman" w:cs="Times New Roman"/>
              </w:rPr>
              <w:t xml:space="preserve"> инженеринг”АД</w:t>
            </w:r>
          </w:p>
          <w:p w:rsidR="00590333" w:rsidRPr="00C86EF0" w:rsidRDefault="00590333" w:rsidP="009238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272E">
              <w:rPr>
                <w:rFonts w:ascii="Times New Roman" w:hAnsi="Times New Roman" w:cs="Times New Roman"/>
                <w:b/>
              </w:rPr>
              <w:t>Предаден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977">
              <w:rPr>
                <w:rFonts w:ascii="Times New Roman" w:hAnsi="Times New Roman" w:cs="Times New Roman"/>
                <w:b/>
              </w:rPr>
              <w:t>0т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1125"/>
        </w:trPr>
        <w:tc>
          <w:tcPr>
            <w:tcW w:w="3119" w:type="dxa"/>
          </w:tcPr>
          <w:p w:rsidR="00590333" w:rsidRPr="002C13F7" w:rsidRDefault="00590333" w:rsidP="009F0CF9">
            <w:pPr>
              <w:spacing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C13F7">
              <w:rPr>
                <w:rFonts w:ascii="Times New Roman" w:hAnsi="Times New Roman" w:cs="Times New Roman"/>
              </w:rPr>
              <w:t>Твърди отпадъци от пречистване на газове, различни от упоменатите в 10 13 12 (прах от филтри от ТСИ)</w:t>
            </w:r>
          </w:p>
        </w:tc>
        <w:tc>
          <w:tcPr>
            <w:tcW w:w="1276" w:type="dxa"/>
          </w:tcPr>
          <w:p w:rsidR="00590333" w:rsidRPr="002C13F7" w:rsidRDefault="00590333" w:rsidP="009F0CF9">
            <w:pPr>
              <w:spacing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C13F7">
              <w:rPr>
                <w:rFonts w:ascii="Times New Roman" w:eastAsia="Times New Roman" w:hAnsi="Times New Roman" w:cs="Times New Roman"/>
                <w:spacing w:val="2"/>
              </w:rPr>
              <w:t xml:space="preserve">10 13 </w:t>
            </w:r>
            <w:proofErr w:type="spellStart"/>
            <w:r w:rsidRPr="002C13F7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proofErr w:type="spellEnd"/>
          </w:p>
        </w:tc>
        <w:tc>
          <w:tcPr>
            <w:tcW w:w="1559" w:type="dxa"/>
          </w:tcPr>
          <w:p w:rsidR="00590333" w:rsidRPr="007E0D16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90333" w:rsidRPr="007E0D16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2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90333" w:rsidRPr="007E0D16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5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B4272E">
              <w:rPr>
                <w:rFonts w:ascii="Times New Roman" w:eastAsia="Times New Roman" w:hAnsi="Times New Roman" w:cs="Times New Roman"/>
                <w:spacing w:val="2"/>
                <w:lang w:val="en-US"/>
              </w:rPr>
              <w:t>“</w:t>
            </w:r>
            <w:r w:rsidRPr="00B4272E">
              <w:rPr>
                <w:rFonts w:ascii="Times New Roman" w:eastAsia="Times New Roman" w:hAnsi="Times New Roman" w:cs="Times New Roman"/>
                <w:spacing w:val="2"/>
              </w:rPr>
              <w:t>Костинброд Еко”АД</w:t>
            </w:r>
          </w:p>
          <w:p w:rsidR="00B4272E" w:rsidRPr="00AD2D60" w:rsidRDefault="00B4272E" w:rsidP="009238E6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AD2D60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Предаден </w:t>
            </w:r>
            <w:r w:rsidR="009238E6">
              <w:rPr>
                <w:rFonts w:ascii="Times New Roman" w:eastAsia="Times New Roman" w:hAnsi="Times New Roman" w:cs="Times New Roman"/>
                <w:b/>
                <w:spacing w:val="2"/>
              </w:rPr>
              <w:t>661</w:t>
            </w:r>
            <w:r w:rsidR="009238E6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,08 </w:t>
            </w:r>
            <w:r w:rsidR="009238E6">
              <w:rPr>
                <w:rFonts w:ascii="Times New Roman" w:eastAsia="Times New Roman" w:hAnsi="Times New Roman" w:cs="Times New Roman"/>
                <w:b/>
                <w:spacing w:val="2"/>
              </w:rPr>
              <w:t>т</w:t>
            </w:r>
          </w:p>
        </w:tc>
        <w:tc>
          <w:tcPr>
            <w:tcW w:w="1080" w:type="dxa"/>
          </w:tcPr>
          <w:p w:rsidR="00590333" w:rsidRPr="002C13F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985"/>
        </w:trPr>
        <w:tc>
          <w:tcPr>
            <w:tcW w:w="3119" w:type="dxa"/>
          </w:tcPr>
          <w:p w:rsidR="00590333" w:rsidRPr="00985275" w:rsidRDefault="00590333" w:rsidP="009F0CF9">
            <w:pPr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Облицовъчни и </w:t>
            </w:r>
            <w:proofErr w:type="spellStart"/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огнеупор</w:t>
            </w:r>
            <w:proofErr w:type="spellEnd"/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</w:p>
          <w:p w:rsidR="00590333" w:rsidRPr="00985275" w:rsidRDefault="00590333" w:rsidP="009F0CF9">
            <w:pPr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Материали от </w:t>
            </w:r>
            <w:proofErr w:type="spellStart"/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неметалургич</w:t>
            </w:r>
            <w:proofErr w:type="spellEnd"/>
          </w:p>
          <w:p w:rsidR="00590333" w:rsidRPr="00985275" w:rsidRDefault="00590333" w:rsidP="009F0CF9">
            <w:pPr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 процеси, различни от упоменатите  в 161105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590333" w:rsidRDefault="00590333" w:rsidP="009F0CF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30FE5">
              <w:rPr>
                <w:rFonts w:ascii="Times New Roman" w:hAnsi="Times New Roman" w:cs="Times New Roman"/>
              </w:rPr>
              <w:t>“Цирконий”ЕООД Перник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90333" w:rsidRPr="00030FE5" w:rsidRDefault="00590333" w:rsidP="00B427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272E">
              <w:rPr>
                <w:rFonts w:ascii="Times New Roman" w:hAnsi="Times New Roman" w:cs="Times New Roman"/>
                <w:b/>
              </w:rPr>
              <w:t xml:space="preserve">Предадени </w:t>
            </w:r>
            <w:r w:rsidR="00B4272E" w:rsidRPr="00B4272E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r w:rsidRPr="00B4272E">
              <w:rPr>
                <w:rFonts w:ascii="Times New Roman" w:hAnsi="Times New Roman" w:cs="Times New Roman"/>
                <w:b/>
              </w:rPr>
              <w:t>т</w:t>
            </w:r>
            <w:r w:rsidRPr="00B42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1261"/>
        </w:trPr>
        <w:tc>
          <w:tcPr>
            <w:tcW w:w="3119" w:type="dxa"/>
          </w:tcPr>
          <w:p w:rsidR="00590333" w:rsidRPr="00985275" w:rsidRDefault="00590333" w:rsidP="009F0CF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985275">
              <w:rPr>
                <w:rFonts w:ascii="Times New Roman" w:hAnsi="Times New Roman" w:cs="Times New Roman"/>
              </w:rPr>
              <w:t>Абсорбенти</w:t>
            </w:r>
            <w:proofErr w:type="spellEnd"/>
            <w:r w:rsidRPr="00985275">
              <w:rPr>
                <w:rFonts w:ascii="Times New Roman" w:hAnsi="Times New Roman" w:cs="Times New Roman"/>
              </w:rPr>
              <w:t>, филтърни материали, к</w:t>
            </w:r>
            <w:r w:rsidRPr="00985275">
              <w:rPr>
                <w:rFonts w:ascii="Times New Roman" w:hAnsi="Times New Roman" w:cs="Times New Roman"/>
                <w:color w:val="000000"/>
              </w:rPr>
              <w:t>ърпи</w:t>
            </w:r>
            <w:r w:rsidRPr="00985275">
              <w:rPr>
                <w:rFonts w:ascii="Times New Roman" w:hAnsi="Times New Roman" w:cs="Times New Roman"/>
              </w:rPr>
              <w:t xml:space="preserve"> за изтриване и предпазни облекла, различни от упоменатите в 15 02 </w:t>
            </w:r>
            <w:proofErr w:type="spellStart"/>
            <w:r w:rsidRPr="00985275">
              <w:rPr>
                <w:rFonts w:ascii="Times New Roman" w:hAnsi="Times New Roman" w:cs="Times New Roman"/>
              </w:rPr>
              <w:t>02</w:t>
            </w:r>
            <w:proofErr w:type="spellEnd"/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Pr="00B4272E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B4272E">
              <w:rPr>
                <w:rFonts w:ascii="Times New Roman" w:eastAsia="Times New Roman" w:hAnsi="Times New Roman" w:cs="Times New Roman"/>
                <w:spacing w:val="2"/>
                <w:lang w:val="en-US"/>
              </w:rPr>
              <w:t>“</w:t>
            </w:r>
            <w:r w:rsidRPr="00B4272E">
              <w:rPr>
                <w:rFonts w:ascii="Times New Roman" w:eastAsia="Times New Roman" w:hAnsi="Times New Roman" w:cs="Times New Roman"/>
                <w:spacing w:val="2"/>
              </w:rPr>
              <w:t>Костинброд Еко”АД</w:t>
            </w:r>
          </w:p>
          <w:p w:rsidR="00590333" w:rsidRPr="00B4272E" w:rsidRDefault="00590333" w:rsidP="00B4272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Предаден </w:t>
            </w:r>
            <w:r w:rsidR="00B4272E" w:rsidRPr="00B4272E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0 </w:t>
            </w:r>
            <w:r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>т.</w:t>
            </w: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998"/>
        </w:trPr>
        <w:tc>
          <w:tcPr>
            <w:tcW w:w="3119" w:type="dxa"/>
          </w:tcPr>
          <w:p w:rsidR="00590333" w:rsidRPr="00985275" w:rsidRDefault="00590333" w:rsidP="009F0CF9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Пластмасови</w:t>
            </w:r>
          </w:p>
          <w:p w:rsidR="00590333" w:rsidRPr="00985275" w:rsidRDefault="00590333" w:rsidP="009F0CF9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опаковки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590333" w:rsidRPr="00C86EF0" w:rsidRDefault="00590333" w:rsidP="009F0CF9">
            <w:pPr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</w:t>
            </w: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Булмет</w:t>
            </w:r>
            <w:proofErr w:type="spellEnd"/>
            <w:r w:rsidRPr="00C86EF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ахр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</w:p>
          <w:p w:rsidR="00590333" w:rsidRDefault="00590333" w:rsidP="009F0CF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>”</w:t>
            </w:r>
          </w:p>
          <w:p w:rsidR="00590333" w:rsidRPr="00B4272E" w:rsidRDefault="00590333" w:rsidP="009F0C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spacing w:val="2"/>
              </w:rPr>
              <w:t>0 т.</w:t>
            </w:r>
            <w:r w:rsidR="00B4272E">
              <w:rPr>
                <w:rFonts w:ascii="Times New Roman" w:eastAsia="Times New Roman" w:hAnsi="Times New Roman" w:cs="Times New Roman"/>
                <w:b/>
                <w:spacing w:val="2"/>
              </w:rPr>
              <w:t>предаден</w:t>
            </w:r>
          </w:p>
          <w:p w:rsidR="00590333" w:rsidRPr="00C86EF0" w:rsidRDefault="00590333" w:rsidP="009F0C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1052"/>
        </w:trPr>
        <w:tc>
          <w:tcPr>
            <w:tcW w:w="3119" w:type="dxa"/>
          </w:tcPr>
          <w:p w:rsidR="00590333" w:rsidRPr="006779A1" w:rsidRDefault="00590333" w:rsidP="009F0CF9">
            <w:pPr>
              <w:spacing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Желязо и стомана</w:t>
            </w:r>
          </w:p>
        </w:tc>
        <w:tc>
          <w:tcPr>
            <w:tcW w:w="1276" w:type="dxa"/>
          </w:tcPr>
          <w:p w:rsidR="00590333" w:rsidRPr="006779A1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590333" w:rsidRPr="00C86EF0" w:rsidRDefault="00590333" w:rsidP="009F0CF9">
            <w:pPr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</w:t>
            </w: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Булмет</w:t>
            </w:r>
            <w:proofErr w:type="spellEnd"/>
            <w:r w:rsidRPr="00C86EF0">
              <w:rPr>
                <w:rFonts w:ascii="Times New Roman" w:eastAsia="Times New Roman" w:hAnsi="Times New Roman" w:cs="Times New Roman"/>
                <w:spacing w:val="2"/>
              </w:rPr>
              <w:t xml:space="preserve"> В.</w:t>
            </w:r>
          </w:p>
          <w:p w:rsidR="00590333" w:rsidRPr="00C86EF0" w:rsidRDefault="00590333" w:rsidP="009F0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  <w:proofErr w:type="spellEnd"/>
          </w:p>
          <w:p w:rsidR="00590333" w:rsidRPr="00713877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Pr="0071387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предаден</w:t>
            </w: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1135"/>
        </w:trPr>
        <w:tc>
          <w:tcPr>
            <w:tcW w:w="3119" w:type="dxa"/>
          </w:tcPr>
          <w:p w:rsidR="00590333" w:rsidRPr="009E230F" w:rsidRDefault="00590333" w:rsidP="009F0CF9">
            <w:pPr>
              <w:tabs>
                <w:tab w:val="left" w:pos="-32"/>
              </w:tabs>
              <w:spacing w:line="276" w:lineRule="auto"/>
              <w:ind w:hanging="32"/>
              <w:rPr>
                <w:rFonts w:ascii="Times New Roman" w:hAnsi="Times New Roman" w:cs="Times New Roman"/>
              </w:rPr>
            </w:pPr>
            <w:r w:rsidRPr="009E230F">
              <w:rPr>
                <w:rFonts w:ascii="Times New Roman" w:hAnsi="Times New Roman" w:cs="Times New Roman"/>
              </w:rPr>
              <w:t xml:space="preserve"> Излезли от  употреба превозни средства, които не съдържат течности или други опасни компоненти</w:t>
            </w:r>
          </w:p>
        </w:tc>
        <w:tc>
          <w:tcPr>
            <w:tcW w:w="1276" w:type="dxa"/>
          </w:tcPr>
          <w:p w:rsidR="00590333" w:rsidRPr="009E230F" w:rsidRDefault="00590333" w:rsidP="009F0CF9">
            <w:pPr>
              <w:spacing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E230F">
              <w:rPr>
                <w:rFonts w:ascii="Times New Roman" w:eastAsia="Times New Roman" w:hAnsi="Times New Roman" w:cs="Times New Roman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06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590333" w:rsidRPr="00C86EF0" w:rsidRDefault="00590333" w:rsidP="009F0CF9">
            <w:pPr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</w:t>
            </w: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Булмет</w:t>
            </w:r>
            <w:proofErr w:type="spellEnd"/>
            <w:r w:rsidRPr="00C86EF0">
              <w:rPr>
                <w:rFonts w:ascii="Times New Roman" w:eastAsia="Times New Roman" w:hAnsi="Times New Roman" w:cs="Times New Roman"/>
                <w:spacing w:val="2"/>
              </w:rPr>
              <w:t xml:space="preserve"> В.</w:t>
            </w:r>
          </w:p>
          <w:p w:rsidR="00590333" w:rsidRPr="00C86EF0" w:rsidRDefault="00590333" w:rsidP="009F0CF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  <w:proofErr w:type="spellEnd"/>
          </w:p>
          <w:p w:rsidR="00590333" w:rsidRPr="003752A9" w:rsidRDefault="00590333" w:rsidP="009F0C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3752A9">
              <w:rPr>
                <w:rFonts w:ascii="Times New Roman" w:eastAsia="Times New Roman" w:hAnsi="Times New Roman" w:cs="Times New Roman"/>
                <w:b/>
                <w:spacing w:val="2"/>
              </w:rPr>
              <w:t>Предадени 0 т.</w:t>
            </w:r>
          </w:p>
          <w:p w:rsidR="00590333" w:rsidRPr="00C86EF0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508"/>
        </w:trPr>
        <w:tc>
          <w:tcPr>
            <w:tcW w:w="3119" w:type="dxa"/>
          </w:tcPr>
          <w:p w:rsidR="00590333" w:rsidRPr="00985275" w:rsidRDefault="00590333" w:rsidP="009F0CF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Излезли от употреба гуми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„Диана” ООД</w:t>
            </w:r>
          </w:p>
          <w:p w:rsidR="00590333" w:rsidRPr="00B4272E" w:rsidRDefault="009238E6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90333" w:rsidRPr="00B4272E">
              <w:rPr>
                <w:rFonts w:ascii="Times New Roman" w:hAnsi="Times New Roman" w:cs="Times New Roman"/>
                <w:b/>
              </w:rPr>
              <w:t xml:space="preserve"> т. предаден</w:t>
            </w:r>
          </w:p>
          <w:p w:rsidR="00590333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590333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590333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590333" w:rsidRPr="00C86EF0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590333" w:rsidRPr="005F3507" w:rsidTr="009F0CF9">
        <w:trPr>
          <w:trHeight w:hRule="exact" w:val="1275"/>
        </w:trPr>
        <w:tc>
          <w:tcPr>
            <w:tcW w:w="3119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lastRenderedPageBreak/>
              <w:t>Излязло от употреба оборудване, различно от упоменатото в кодове 160209 до 160213</w:t>
            </w:r>
          </w:p>
        </w:tc>
        <w:tc>
          <w:tcPr>
            <w:tcW w:w="1276" w:type="dxa"/>
          </w:tcPr>
          <w:p w:rsidR="00590333" w:rsidRPr="00985275" w:rsidRDefault="00590333" w:rsidP="009F0CF9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16 02 14</w:t>
            </w:r>
          </w:p>
        </w:tc>
        <w:tc>
          <w:tcPr>
            <w:tcW w:w="1559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590333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0333" w:rsidRPr="005F3507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90333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590333" w:rsidRPr="00C86EF0" w:rsidRDefault="00590333" w:rsidP="009F0CF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</w:t>
            </w: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Булмет</w:t>
            </w:r>
            <w:proofErr w:type="spellEnd"/>
            <w:r w:rsidRPr="00C86EF0">
              <w:rPr>
                <w:rFonts w:ascii="Times New Roman" w:eastAsia="Times New Roman" w:hAnsi="Times New Roman" w:cs="Times New Roman"/>
                <w:spacing w:val="2"/>
              </w:rPr>
              <w:t xml:space="preserve"> В.</w:t>
            </w:r>
          </w:p>
          <w:p w:rsidR="00590333" w:rsidRPr="00C86EF0" w:rsidRDefault="00590333" w:rsidP="009F0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  <w:proofErr w:type="spellEnd"/>
          </w:p>
          <w:p w:rsidR="00590333" w:rsidRPr="00AD2D60" w:rsidRDefault="00AD2D60" w:rsidP="009F0C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AD2D60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Предаден </w:t>
            </w:r>
            <w:r w:rsidR="00590333" w:rsidRPr="00AD2D60">
              <w:rPr>
                <w:rFonts w:ascii="Times New Roman" w:eastAsia="Times New Roman" w:hAnsi="Times New Roman" w:cs="Times New Roman"/>
                <w:b/>
                <w:spacing w:val="2"/>
              </w:rPr>
              <w:t>0 т.</w:t>
            </w:r>
          </w:p>
          <w:p w:rsidR="00590333" w:rsidRPr="00C86EF0" w:rsidRDefault="00590333" w:rsidP="009F0C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0333" w:rsidRPr="001A20EA" w:rsidRDefault="00590333" w:rsidP="009F0C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90333" w:rsidRPr="005F3507" w:rsidRDefault="00590333" w:rsidP="00590333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333" w:rsidRDefault="00590333" w:rsidP="00590333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333" w:rsidRPr="003F3F9F" w:rsidRDefault="00590333" w:rsidP="00590333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F9F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Обобщена информация за изпълнение на условие 11 - </w:t>
      </w:r>
      <w:r w:rsidRPr="00075526">
        <w:rPr>
          <w:rFonts w:ascii="Times New Roman" w:eastAsia="Times New Roman" w:hAnsi="Times New Roman" w:cs="Times New Roman"/>
          <w:b/>
          <w:sz w:val="24"/>
          <w:szCs w:val="24"/>
        </w:rPr>
        <w:t>Управление на отпадъците от КР.</w:t>
      </w:r>
    </w:p>
    <w:p w:rsidR="00590333" w:rsidRPr="00BD1DE2" w:rsidRDefault="00590333" w:rsidP="00590333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D1D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Резултати от оценката на съответствието на временното съхранение с изискванията на </w:t>
      </w:r>
      <w:r w:rsidRPr="00BD1D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настоящото разрешително – </w:t>
      </w:r>
      <w:r w:rsidRPr="002515F0">
        <w:rPr>
          <w:rFonts w:ascii="Times New Roman" w:eastAsia="Times New Roman" w:hAnsi="Times New Roman" w:cs="Times New Roman"/>
          <w:spacing w:val="6"/>
          <w:sz w:val="24"/>
          <w:szCs w:val="24"/>
        </w:rPr>
        <w:t>1 брой извършена</w:t>
      </w:r>
      <w:r w:rsidRPr="00BD1D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BD1D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 </w:t>
      </w:r>
    </w:p>
    <w:p w:rsidR="00590333" w:rsidRPr="00512FAA" w:rsidRDefault="00590333" w:rsidP="00590333">
      <w:pPr>
        <w:shd w:val="clear" w:color="auto" w:fill="FFFFFF"/>
        <w:tabs>
          <w:tab w:val="left" w:pos="720"/>
        </w:tabs>
        <w:spacing w:before="14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F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34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Резултати от оценката на съответствието на дейностите по третиране и транспортиране на</w:t>
      </w:r>
      <w:r w:rsidRPr="006634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останалите </w:t>
      </w:r>
      <w:r w:rsidRPr="006634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отпадъци с условията на разрешителното – 1 брой извършена проверка, няма установени</w:t>
      </w:r>
      <w:r w:rsidRPr="006634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несъответствия и предприети/планирани коригиращи </w:t>
      </w:r>
      <w:r w:rsidRPr="00512F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действия.</w:t>
      </w:r>
    </w:p>
    <w:p w:rsidR="00590333" w:rsidRPr="00392FE2" w:rsidRDefault="00590333" w:rsidP="00590333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Условие 11.1.1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- </w:t>
      </w:r>
      <w:r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образуваните отпадъци при работа на инсталацията не се различават по вид, код и наименование. </w:t>
      </w:r>
    </w:p>
    <w:p w:rsidR="00590333" w:rsidRPr="00F83DE1" w:rsidRDefault="00590333" w:rsidP="00590333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11</w:t>
      </w:r>
      <w:r w:rsidRPr="00F83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.1.3 – Оценка на съответствието на нормите за ефективност, съгласно КР-2016 се изисква само за отпадък с код 10 13 12. </w:t>
      </w:r>
      <w:r w:rsidRPr="00F83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F83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Прилага се инструкция съгласно условието. През 201</w:t>
      </w:r>
      <w:r w:rsidR="00317D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F83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год. няма несъответствие.</w:t>
      </w:r>
    </w:p>
    <w:p w:rsidR="00590333" w:rsidRDefault="00590333" w:rsidP="00590333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условие 11.3.3 – осигурени са подходящи съдове за опасните отпадъци. </w:t>
      </w:r>
    </w:p>
    <w:p w:rsidR="00590333" w:rsidRDefault="00590333" w:rsidP="00590333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11.3.10 – прилага се инструкция за периодична оценка на съответствието на временното съхранение на отпадъците с условията на КР, на причините за установените несъответствия и предприемане на коригиращи действия.</w:t>
      </w:r>
    </w:p>
    <w:p w:rsidR="00590333" w:rsidRDefault="00590333" w:rsidP="00590333">
      <w:pPr>
        <w:numPr>
          <w:ilvl w:val="0"/>
          <w:numId w:val="10"/>
        </w:num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условие 11.9.1 -  ежегодно се изготвя отчет </w:t>
      </w:r>
      <w:r w:rsidRPr="00C0021B">
        <w:rPr>
          <w:rFonts w:ascii="Times New Roman" w:eastAsia="Times New Roman" w:hAnsi="Times New Roman" w:cs="Times New Roman"/>
          <w:sz w:val="24"/>
          <w:szCs w:val="24"/>
        </w:rPr>
        <w:t>по Наредба 1/2014 год. за реда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образците, по които се предоставя информация за дейностите с отпадъците, както и реда за водене на публични регистри, издадена от МОСВ.</w:t>
      </w:r>
    </w:p>
    <w:p w:rsidR="00590333" w:rsidRDefault="00590333" w:rsidP="00590333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333" w:rsidRDefault="00590333" w:rsidP="00590333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333" w:rsidRDefault="00590333" w:rsidP="00590333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333" w:rsidRPr="002677EF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underscore" w:pos="10166"/>
        </w:tabs>
        <w:spacing w:before="29" w:line="276" w:lineRule="auto"/>
        <w:ind w:firstLine="284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 xml:space="preserve">     </w:t>
      </w:r>
      <w:r w:rsidRPr="00483432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 xml:space="preserve">4.5 </w:t>
      </w:r>
      <w:r w:rsidRPr="00483432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</w:rPr>
        <w:t>Шум</w:t>
      </w:r>
    </w:p>
    <w:p w:rsidR="00590333" w:rsidRDefault="00590333" w:rsidP="00590333">
      <w:pPr>
        <w:shd w:val="clear" w:color="auto" w:fill="FFFFFF"/>
        <w:spacing w:before="158" w:line="276" w:lineRule="auto"/>
        <w:ind w:left="72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335140" w:rsidRPr="00AA1F1B" w:rsidRDefault="00335140" w:rsidP="00B746B6">
      <w:pPr>
        <w:shd w:val="clear" w:color="auto" w:fill="FFFFFF"/>
        <w:spacing w:before="158"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Съгласно </w:t>
      </w:r>
      <w:r w:rsidR="00B746B6"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  <w:t xml:space="preserve"> </w:t>
      </w:r>
      <w:r w:rsidR="00B746B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изискванията на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КР</w:t>
      </w:r>
      <w:r w:rsidR="00B746B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собствен мониторинг и измерване на нивата на шум, на площадката на В.З. </w:t>
      </w:r>
      <w:proofErr w:type="spellStart"/>
      <w:r w:rsidR="00B746B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Пуклина</w:t>
      </w:r>
      <w:proofErr w:type="spellEnd"/>
      <w:r w:rsidR="00B746B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през 2019 година не са извършвани.</w:t>
      </w:r>
    </w:p>
    <w:p w:rsidR="00B35CB4" w:rsidRDefault="00335140" w:rsidP="00335140">
      <w:pPr>
        <w:shd w:val="clear" w:color="auto" w:fill="FFFFFF"/>
        <w:spacing w:before="158" w:line="276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3D3F1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 мястото на въздействие</w:t>
      </w:r>
      <w:r w:rsidR="00A5494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A54948"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  <w:t>(</w:t>
      </w:r>
      <w:r w:rsidR="00A5494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 най-близо разположените спрямо промишления източник урбанизирани територии и извън тях</w:t>
      </w:r>
      <w:r w:rsidR="00A54948"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  <w:t>)</w:t>
      </w:r>
      <w:r w:rsidRPr="003D3F1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измерване на шум не е правено, тъй като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най-близките жилищни сгради</w:t>
      </w:r>
      <w:r w:rsidRPr="003D3F1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са отд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алечени от заводската площадка. Това са </w:t>
      </w:r>
      <w:r w:rsidRPr="003D3F1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с.Големо Малово - на 3 км. и гр.Драгоман – на 5 км.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от завода.</w:t>
      </w:r>
      <w:r w:rsidRPr="003D3F1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Не са регистрирани жалби от живущите в тези селища.</w:t>
      </w:r>
    </w:p>
    <w:p w:rsidR="00335140" w:rsidRDefault="00335140" w:rsidP="00335140">
      <w:pPr>
        <w:shd w:val="clear" w:color="auto" w:fill="FFFFFF"/>
        <w:spacing w:before="158" w:line="276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Следващ мониторинг на шум – 2020 год.</w:t>
      </w:r>
    </w:p>
    <w:p w:rsidR="00590333" w:rsidRPr="000E4B10" w:rsidRDefault="00590333" w:rsidP="00590333">
      <w:pPr>
        <w:shd w:val="clear" w:color="auto" w:fill="FFFFFF"/>
        <w:spacing w:before="158" w:line="276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en-US"/>
        </w:rPr>
      </w:pPr>
    </w:p>
    <w:p w:rsidR="00590333" w:rsidRPr="00EB43A4" w:rsidRDefault="00590333" w:rsidP="00590333">
      <w:pPr>
        <w:pStyle w:val="ListParagraph"/>
        <w:numPr>
          <w:ilvl w:val="1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158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EB43A4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Опазване на почвата и подземните води от замърсяване</w:t>
      </w:r>
    </w:p>
    <w:p w:rsidR="00590333" w:rsidRPr="00EB43A4" w:rsidRDefault="00590333" w:rsidP="00590333">
      <w:pPr>
        <w:pStyle w:val="ListParagraph"/>
        <w:shd w:val="clear" w:color="auto" w:fill="FFFFFF"/>
        <w:spacing w:before="158" w:line="276" w:lineRule="auto"/>
        <w:ind w:left="1080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</w:p>
    <w:p w:rsidR="00590333" w:rsidRPr="00D418A7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</w:t>
      </w:r>
      <w:r w:rsidRPr="00D418A7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Условие 13.1 Мерки за опазване на подземните води от замърсяване</w:t>
      </w:r>
    </w:p>
    <w:p w:rsidR="00590333" w:rsidRPr="00496B4C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  <w:r w:rsidRPr="000108DE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Условие 13.1.1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Изготвена е и се прилага инструкция за периодична проверка на площадката за наличие на течове от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тръбопроводите и оборудването, разположени на открито, установяване на причините и отстраняване на течовете. Обход се извършва от отговорните по условието лица. Констатациите се записват в дневник. 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  <w:r w:rsidRPr="003A60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През отчетната година не са констатирани течове.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</w:t>
      </w:r>
      <w:r w:rsidRPr="000108DE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Условие 13.1.2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; 13.1.3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Прилага се инструкция, съдържаща мерки за отстраняване на разливи на вредни и опасни вещества. Води се дневник за отразяване на констатирани разливи и предприетите мерки за ликвидиране на последствията от тях.</w:t>
      </w:r>
      <w:r w:rsidRPr="000B1CF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На площадката на завода са осигурени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сорбиращи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материали за почистването им.</w:t>
      </w:r>
      <w:r w:rsidRPr="00F1106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ab/>
        <w:t xml:space="preserve">Условие 13.1.4  </w:t>
      </w:r>
      <w:r w:rsidRPr="000108D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Изготвена е инструкция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за предотвратяване наличието на течности в резервоари, тръбопроводи, от които са установени течове до момента на отстраняването им. През изтеклата година не са констатирани течове.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ab/>
        <w:t xml:space="preserve">Условие 13.1.5  </w:t>
      </w:r>
      <w:r w:rsidRPr="00AC7FC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Прилага се инструкция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за периодична проверка на канализационната мрежа за отпадъчни води. Резултатите от проверките се записват в дневник. През изтеклата година течове не са установени.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         </w:t>
      </w:r>
    </w:p>
    <w:p w:rsidR="00590333" w:rsidRPr="005D2400" w:rsidRDefault="00590333" w:rsidP="00590333">
      <w:pPr>
        <w:pStyle w:val="ListParagraph"/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</w:pPr>
      <w:r w:rsidRPr="005D2400"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  <w:t>Опазване на почвата от увреждане</w:t>
      </w:r>
    </w:p>
    <w:p w:rsidR="00590333" w:rsidRPr="005D2400" w:rsidRDefault="00590333" w:rsidP="00590333">
      <w:pPr>
        <w:pStyle w:val="ListParagraph"/>
        <w:shd w:val="clear" w:color="auto" w:fill="FFFFFF"/>
        <w:tabs>
          <w:tab w:val="left" w:leader="underscore" w:pos="10174"/>
        </w:tabs>
        <w:spacing w:line="276" w:lineRule="auto"/>
        <w:ind w:left="1080"/>
        <w:jc w:val="both"/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</w:pP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Всички пътища и площадки на завода са с бетонова настилка. </w:t>
      </w: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В инструкциите за опазване на подземните води от замърсяване са включени и мерките за опазване на почвите. Освен дневник за разливите, се води и дневник за аварийни ситуации. При констатиране на авария, от която се предполага замърсяване на почвата, незабавно се изпраща почва за анализ.  През 201</w:t>
      </w:r>
      <w:r w:rsidR="00854908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год. не са регистрирани аварийни ситуации.</w:t>
      </w:r>
    </w:p>
    <w:p w:rsidR="007F1FA1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Определени са 2 пункта за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на почви. Съгласно КР, честотата на мониторинга е предвидена веднъж на 3 години. Последното измерване е правено 201</w:t>
      </w:r>
      <w:r w:rsidR="004443F7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год.</w:t>
      </w:r>
    </w:p>
    <w:p w:rsidR="00317D1E" w:rsidRDefault="00317D1E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   </w:t>
      </w:r>
      <w:r w:rsidRPr="004250DF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Мониторинг на почви</w:t>
      </w: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 </w:t>
      </w:r>
      <w:r w:rsidRPr="00B2078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proofErr w:type="spellStart"/>
      <w:r w:rsidRPr="00B2078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робонабиране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и изпитване </w:t>
      </w:r>
      <w:r w:rsidRPr="004250DF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на почви е извършен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о през месец </w:t>
      </w:r>
      <w:r w:rsidR="00854908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декември 2019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от лицензирана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лаборатария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. </w:t>
      </w: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На площадката са определени 2 пункта за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– ПП-1 в източната част на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площадкато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и ПП-2 – в западната.</w:t>
      </w: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Пробовземането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е извършено на 2 дълбочини: 0-10 см и 10-40 см, съгласно Наредба №3 от 2008 год. за нормите за допустимо съдържание на вредни вещества в почвите за производствени терени. </w:t>
      </w: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 </w:t>
      </w: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      </w:t>
      </w:r>
      <w:r w:rsidRPr="00776406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Резултати от мониторинга</w:t>
      </w:r>
    </w:p>
    <w:p w:rsidR="007F1FA1" w:rsidRPr="00776406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7F1FA1" w:rsidRDefault="007F1FA1" w:rsidP="007F1FA1">
      <w:pPr>
        <w:pStyle w:val="ListParagraph"/>
        <w:numPr>
          <w:ilvl w:val="0"/>
          <w:numId w:val="18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ПП-1 Интервал на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пробовземането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0-10 см. Протокол № </w:t>
      </w:r>
      <w:r w:rsidR="00BF066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1900</w:t>
      </w:r>
      <w:r w:rsidR="00BF066E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O-1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/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2</w:t>
      </w:r>
      <w:r w:rsidR="00BF066E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19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126"/>
        <w:gridCol w:w="1701"/>
        <w:gridCol w:w="2977"/>
        <w:gridCol w:w="1701"/>
      </w:tblGrid>
      <w:tr w:rsidR="007F1FA1" w:rsidTr="004443F7">
        <w:tc>
          <w:tcPr>
            <w:tcW w:w="2126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характеристи</w:t>
            </w:r>
            <w:proofErr w:type="spellEnd"/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ката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Единица на величината</w:t>
            </w:r>
          </w:p>
        </w:tc>
        <w:tc>
          <w:tcPr>
            <w:tcW w:w="2977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Стандарти/</w:t>
            </w:r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валидирани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методи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Резултати от изпитването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единици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ISO 10390/2011</w:t>
            </w:r>
          </w:p>
        </w:tc>
        <w:tc>
          <w:tcPr>
            <w:tcW w:w="1701" w:type="dxa"/>
          </w:tcPr>
          <w:p w:rsidR="007F1FA1" w:rsidRPr="007A74A0" w:rsidRDefault="00BF066E" w:rsidP="00BF066E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7</w:t>
            </w:r>
            <w:r w:rsidR="007F1FA1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6</w:t>
            </w:r>
            <w:r w:rsidR="007F1FA1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0,7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нефтопродукти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mg/kg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EN ISO 16703/2011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˂  50</w:t>
            </w:r>
          </w:p>
        </w:tc>
      </w:tr>
    </w:tbl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Pr="00694A59" w:rsidRDefault="007F1FA1" w:rsidP="007F1FA1">
      <w:pPr>
        <w:pStyle w:val="ListParagraph"/>
        <w:numPr>
          <w:ilvl w:val="0"/>
          <w:numId w:val="18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ПП-1 Интервал на </w:t>
      </w:r>
      <w:proofErr w:type="spellStart"/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пробовземането</w:t>
      </w:r>
      <w:proofErr w:type="spellEnd"/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</w:t>
      </w: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0-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4</w:t>
      </w: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 см.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Протокол№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1900O-1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/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23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.12.19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126"/>
        <w:gridCol w:w="1701"/>
        <w:gridCol w:w="2977"/>
        <w:gridCol w:w="1701"/>
      </w:tblGrid>
      <w:tr w:rsidR="007F1FA1" w:rsidTr="004443F7">
        <w:tc>
          <w:tcPr>
            <w:tcW w:w="2126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характеристи</w:t>
            </w:r>
            <w:proofErr w:type="spellEnd"/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ката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Единица на величината</w:t>
            </w:r>
          </w:p>
        </w:tc>
        <w:tc>
          <w:tcPr>
            <w:tcW w:w="2977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Стандарти/</w:t>
            </w:r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валидирани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методи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Резултати от изпитването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единици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ISO 10390/2011</w:t>
            </w:r>
          </w:p>
        </w:tc>
        <w:tc>
          <w:tcPr>
            <w:tcW w:w="1701" w:type="dxa"/>
          </w:tcPr>
          <w:p w:rsidR="007F1FA1" w:rsidRPr="007A74A0" w:rsidRDefault="00BF066E" w:rsidP="00BF066E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7,7</w:t>
            </w:r>
            <w:r w:rsidR="007F1FA1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0,7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нефтопродукти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mg/kg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EN ISO 16703/2011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˂  50</w:t>
            </w:r>
          </w:p>
        </w:tc>
      </w:tr>
    </w:tbl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Pr="00694A59" w:rsidRDefault="007F1FA1" w:rsidP="007F1FA1">
      <w:pPr>
        <w:pStyle w:val="ListParagraph"/>
        <w:numPr>
          <w:ilvl w:val="0"/>
          <w:numId w:val="18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ПП-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2</w:t>
      </w: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Интервал на </w:t>
      </w:r>
      <w:proofErr w:type="spellStart"/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пробовземането</w:t>
      </w:r>
      <w:proofErr w:type="spellEnd"/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0-10 см.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Протокол №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1900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O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-1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/2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  <w:r w:rsidR="008B175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19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126"/>
        <w:gridCol w:w="1701"/>
        <w:gridCol w:w="2977"/>
        <w:gridCol w:w="1701"/>
      </w:tblGrid>
      <w:tr w:rsidR="007F1FA1" w:rsidTr="004443F7">
        <w:tc>
          <w:tcPr>
            <w:tcW w:w="2126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характеристи</w:t>
            </w:r>
            <w:proofErr w:type="spellEnd"/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ката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Единица на величината</w:t>
            </w:r>
          </w:p>
        </w:tc>
        <w:tc>
          <w:tcPr>
            <w:tcW w:w="2977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Стандарти/</w:t>
            </w:r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валидирани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методи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Резултати от изпитването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единици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ISO 10390/2011</w:t>
            </w:r>
          </w:p>
        </w:tc>
        <w:tc>
          <w:tcPr>
            <w:tcW w:w="1701" w:type="dxa"/>
          </w:tcPr>
          <w:p w:rsidR="007F1FA1" w:rsidRPr="007A74A0" w:rsidRDefault="00BF066E" w:rsidP="00BF066E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7,8</w:t>
            </w:r>
            <w:r w:rsidR="007F1FA1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0,7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нефтопродукти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mg/kg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EN ISO 16703/2011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˂  50</w:t>
            </w:r>
          </w:p>
        </w:tc>
      </w:tr>
    </w:tbl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Pr="00694A59" w:rsidRDefault="007F1FA1" w:rsidP="007F1FA1">
      <w:pPr>
        <w:pStyle w:val="ListParagraph"/>
        <w:numPr>
          <w:ilvl w:val="0"/>
          <w:numId w:val="18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ПП-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2</w:t>
      </w: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Интервал на </w:t>
      </w:r>
      <w:proofErr w:type="spellStart"/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пробовземането</w:t>
      </w:r>
      <w:proofErr w:type="spellEnd"/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</w:t>
      </w: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0-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4</w:t>
      </w:r>
      <w:r w:rsidRPr="00694A5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 см.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Протокол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№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1900O-1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/2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  <w:r w:rsidR="00163037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12.19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126"/>
        <w:gridCol w:w="1701"/>
        <w:gridCol w:w="2977"/>
        <w:gridCol w:w="1701"/>
      </w:tblGrid>
      <w:tr w:rsidR="007F1FA1" w:rsidTr="004443F7">
        <w:tc>
          <w:tcPr>
            <w:tcW w:w="2126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характеристи</w:t>
            </w:r>
            <w:proofErr w:type="spellEnd"/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ката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Единица на величината</w:t>
            </w:r>
          </w:p>
        </w:tc>
        <w:tc>
          <w:tcPr>
            <w:tcW w:w="2977" w:type="dxa"/>
          </w:tcPr>
          <w:p w:rsidR="007F1FA1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Стандарти/</w:t>
            </w:r>
          </w:p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валидирани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методи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Резултати от изпитването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единици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ISO 10390/2011</w:t>
            </w:r>
          </w:p>
        </w:tc>
        <w:tc>
          <w:tcPr>
            <w:tcW w:w="1701" w:type="dxa"/>
          </w:tcPr>
          <w:p w:rsidR="007F1FA1" w:rsidRPr="007A74A0" w:rsidRDefault="000A6D46" w:rsidP="000A6D46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7,9</w:t>
            </w:r>
            <w:r w:rsidR="007F1FA1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0,7</w:t>
            </w:r>
          </w:p>
        </w:tc>
      </w:tr>
      <w:tr w:rsidR="007F1FA1" w:rsidTr="004443F7">
        <w:tc>
          <w:tcPr>
            <w:tcW w:w="2126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нефтопродукти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mg/kg</w:t>
            </w:r>
          </w:p>
        </w:tc>
        <w:tc>
          <w:tcPr>
            <w:tcW w:w="2977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>БДС</w:t>
            </w: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EN ISO 16703/2011</w:t>
            </w:r>
          </w:p>
        </w:tc>
        <w:tc>
          <w:tcPr>
            <w:tcW w:w="1701" w:type="dxa"/>
          </w:tcPr>
          <w:p w:rsidR="007F1FA1" w:rsidRPr="007A74A0" w:rsidRDefault="007F1FA1" w:rsidP="004443F7">
            <w:pPr>
              <w:tabs>
                <w:tab w:val="left" w:leader="underscore" w:pos="1017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bg-BG"/>
              </w:rPr>
              <w:t xml:space="preserve"> ˂  50</w:t>
            </w:r>
          </w:p>
        </w:tc>
      </w:tr>
    </w:tbl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В КР няма зададени пределно допустими норми за замърсителите. В Приложение №2, т.31към Наредба №3, са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зададениследните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пределни концентрации за нефтопродукти:</w:t>
      </w:r>
    </w:p>
    <w:p w:rsidR="007F1FA1" w:rsidRDefault="007F1FA1" w:rsidP="007F1FA1">
      <w:pPr>
        <w:pStyle w:val="ListParagraph"/>
        <w:numPr>
          <w:ilvl w:val="0"/>
          <w:numId w:val="19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Пределни концентрации на нефтопродукти – 100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суха почва</w:t>
      </w:r>
    </w:p>
    <w:p w:rsidR="007F1FA1" w:rsidRDefault="007F1FA1" w:rsidP="007F1FA1">
      <w:pPr>
        <w:pStyle w:val="ListParagraph"/>
        <w:numPr>
          <w:ilvl w:val="0"/>
          <w:numId w:val="19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Максимално допустими концентрации – 300</w:t>
      </w:r>
      <w:r w:rsidRPr="00496BA6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суха почва</w:t>
      </w:r>
    </w:p>
    <w:p w:rsidR="007F1FA1" w:rsidRDefault="007F1FA1" w:rsidP="007F1FA1">
      <w:pPr>
        <w:pStyle w:val="ListParagraph"/>
        <w:numPr>
          <w:ilvl w:val="0"/>
          <w:numId w:val="19"/>
        </w:num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Интервенционални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допустими концентрации за промишлени площадки – 5000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суха почва.</w:t>
      </w:r>
    </w:p>
    <w:p w:rsidR="007F1FA1" w:rsidRPr="00AB712E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AB712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lastRenderedPageBreak/>
        <w:t>Видно от горните анализи, няма превишения на нормите от Наредба №3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</w:p>
    <w:p w:rsidR="007F1FA1" w:rsidRDefault="007F1FA1" w:rsidP="007F1FA1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AB712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Сравнени с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анализите от 2012год.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базово</w:t>
      </w:r>
      <w:proofErr w:type="gramEnd"/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състояние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, не се констатират съществени промени. </w:t>
      </w:r>
    </w:p>
    <w:p w:rsidR="007F1FA1" w:rsidRDefault="007F1FA1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Default="007F1FA1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7F1FA1" w:rsidRDefault="007F1FA1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590333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</w:p>
    <w:p w:rsidR="00590333" w:rsidRDefault="00590333" w:rsidP="00D70450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      </w:t>
      </w:r>
    </w:p>
    <w:p w:rsidR="00590333" w:rsidRPr="00EB43A4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590333" w:rsidRDefault="00590333" w:rsidP="00590333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</w:pPr>
    </w:p>
    <w:p w:rsidR="00590333" w:rsidRPr="00615948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    </w:t>
      </w:r>
      <w:r w:rsidRPr="002677E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6.</w:t>
      </w:r>
      <w:r w:rsidRPr="002677EF">
        <w:rPr>
          <w:rFonts w:ascii="Times New Roman" w:hAnsi="Times New Roman" w:cs="Times New Roman"/>
          <w:b/>
          <w:bCs/>
          <w:i/>
          <w:color w:val="FF0000"/>
          <w:spacing w:val="-8"/>
          <w:sz w:val="28"/>
          <w:szCs w:val="28"/>
        </w:rPr>
        <w:t xml:space="preserve"> 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Прекратяване работата на инсталации или части от тях</w:t>
      </w:r>
    </w:p>
    <w:p w:rsidR="00590333" w:rsidRPr="009D77FD" w:rsidRDefault="00590333" w:rsidP="00590333">
      <w:pPr>
        <w:shd w:val="clear" w:color="auto" w:fill="FFFFFF"/>
        <w:spacing w:before="115" w:line="276" w:lineRule="auto"/>
        <w:ind w:right="6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През 201</w:t>
      </w:r>
      <w:r w:rsidR="00854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год. </w:t>
      </w:r>
      <w:r w:rsidRPr="00E00A97">
        <w:rPr>
          <w:rFonts w:ascii="Times New Roman" w:eastAsia="Times New Roman" w:hAnsi="Times New Roman" w:cs="Times New Roman"/>
          <w:spacing w:val="4"/>
          <w:sz w:val="24"/>
          <w:szCs w:val="24"/>
        </w:rPr>
        <w:t>не е извършено окончателно прекратява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работата на инсталации. </w:t>
      </w:r>
    </w:p>
    <w:p w:rsidR="00590333" w:rsidRDefault="00590333" w:rsidP="00590333">
      <w:pPr>
        <w:shd w:val="clear" w:color="auto" w:fill="FFFFFF"/>
        <w:tabs>
          <w:tab w:val="left" w:pos="426"/>
        </w:tabs>
        <w:spacing w:before="166" w:line="276" w:lineRule="auto"/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ab/>
      </w:r>
    </w:p>
    <w:p w:rsidR="00590333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426"/>
        </w:tabs>
        <w:spacing w:before="166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2677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Свързани с околната среда аварии, оплаквания и възражения</w:t>
      </w:r>
    </w:p>
    <w:p w:rsidR="00590333" w:rsidRPr="002677EF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426"/>
        </w:tabs>
        <w:spacing w:before="166" w:line="276" w:lineRule="auto"/>
        <w:rPr>
          <w:i/>
          <w:sz w:val="28"/>
          <w:szCs w:val="28"/>
        </w:rPr>
      </w:pPr>
      <w:r w:rsidRPr="0093258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7.1</w:t>
      </w:r>
      <w:r w:rsidRPr="00C3220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Аварии</w:t>
      </w:r>
    </w:p>
    <w:p w:rsidR="00590333" w:rsidRDefault="00590333" w:rsidP="00590333">
      <w:pPr>
        <w:shd w:val="clear" w:color="auto" w:fill="FFFFFF"/>
        <w:tabs>
          <w:tab w:val="left" w:pos="0"/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</w:t>
      </w:r>
    </w:p>
    <w:p w:rsidR="00590333" w:rsidRDefault="00590333" w:rsidP="00590333">
      <w:pPr>
        <w:shd w:val="clear" w:color="auto" w:fill="FFFFFF"/>
        <w:tabs>
          <w:tab w:val="left" w:pos="0"/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Разработен и съгласуван е план за действия при аварии в съответствие с условие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14 на КР.</w:t>
      </w:r>
    </w:p>
    <w:p w:rsidR="00590333" w:rsidRPr="00EB43A4" w:rsidRDefault="00590333" w:rsidP="00590333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Разработени са съответни инструкции и план за мониторинг при анормални режими на инсталацията.</w:t>
      </w:r>
    </w:p>
    <w:p w:rsidR="00590333" w:rsidRDefault="00590333" w:rsidP="00590333">
      <w:pPr>
        <w:shd w:val="clear" w:color="auto" w:fill="FFFFFF"/>
        <w:tabs>
          <w:tab w:val="left" w:pos="0"/>
        </w:tabs>
        <w:spacing w:before="7"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77F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През отчетния период не е имало аварии с въздействие върху околната среда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здравето на населението</w:t>
      </w:r>
      <w:r w:rsidRPr="009D77F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90333" w:rsidRPr="00684D52" w:rsidRDefault="00590333" w:rsidP="006B1C4B">
      <w:pPr>
        <w:shd w:val="clear" w:color="auto" w:fill="FFFFFF"/>
        <w:tabs>
          <w:tab w:val="left" w:pos="360"/>
        </w:tabs>
        <w:spacing w:before="7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са постъпили оплаквания, свързани с околната среда.</w:t>
      </w:r>
    </w:p>
    <w:p w:rsidR="00590333" w:rsidRPr="00C32205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461"/>
        </w:tabs>
        <w:spacing w:before="418" w:line="276" w:lineRule="auto"/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  </w:t>
      </w:r>
      <w:r w:rsidRPr="00C3220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7.2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3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Оплаквания или  възражения, свързани с дейността на инсталациите, за които е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издадено КР</w:t>
      </w:r>
    </w:p>
    <w:p w:rsidR="00282549" w:rsidRDefault="00590333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Оплаквания или възражения, свързани с дейността на инсталацията не са постъпили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фирмата и съответните компетентни органи. </w:t>
      </w: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CA" w:rsidRPr="006B1C4B" w:rsidRDefault="004300CA" w:rsidP="006B1C4B">
      <w:pPr>
        <w:shd w:val="clear" w:color="auto" w:fill="FFFFFF"/>
        <w:spacing w:before="13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33" w:rsidRPr="00251027" w:rsidRDefault="00590333" w:rsidP="00590333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</w:p>
    <w:p w:rsidR="00590333" w:rsidRPr="00917E53" w:rsidRDefault="00590333" w:rsidP="0059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709"/>
        </w:tabs>
        <w:spacing w:line="276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  <w:lang w:val="en-US"/>
        </w:rPr>
        <w:t xml:space="preserve">  </w:t>
      </w: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8.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Подписване на годишния доклад</w:t>
      </w:r>
    </w:p>
    <w:p w:rsidR="00590333" w:rsidRPr="00663490" w:rsidRDefault="00590333" w:rsidP="00590333">
      <w:pPr>
        <w:shd w:val="clear" w:color="auto" w:fill="FFFFFF"/>
        <w:spacing w:before="533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Декларация</w:t>
      </w:r>
    </w:p>
    <w:p w:rsidR="00590333" w:rsidRPr="000106FF" w:rsidRDefault="00590333" w:rsidP="00590333">
      <w:pPr>
        <w:shd w:val="clear" w:color="auto" w:fill="FFFFFF"/>
        <w:spacing w:before="108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Удостоверявам   верността,   точността   и   пълнотата   на   представената   информация   в г</w:t>
      </w:r>
      <w:r w:rsidRPr="000106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одишния   доклад   за   изпълнение   на   дейностите,   за   които   е   предоставено комплексно</w:t>
      </w:r>
      <w:r w:rsidRPr="000106FF">
        <w:rPr>
          <w:sz w:val="24"/>
          <w:szCs w:val="24"/>
        </w:rPr>
        <w:t xml:space="preserve"> </w:t>
      </w:r>
      <w:r w:rsidRPr="0001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разрешително №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-Н1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10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актуализирано 2016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010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106FF">
        <w:rPr>
          <w:rFonts w:ascii="Times New Roman" w:hAnsi="Times New Roman" w:cs="Times New Roman"/>
          <w:sz w:val="24"/>
          <w:szCs w:val="24"/>
        </w:rPr>
        <w:t>“ОГНЯНОВО К” АД, В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06FF">
        <w:rPr>
          <w:rFonts w:ascii="Times New Roman" w:hAnsi="Times New Roman" w:cs="Times New Roman"/>
          <w:sz w:val="24"/>
          <w:szCs w:val="24"/>
        </w:rPr>
        <w:t xml:space="preserve"> “ПУКЛИНА”.</w:t>
      </w:r>
    </w:p>
    <w:p w:rsidR="00590333" w:rsidRDefault="00590333" w:rsidP="00590333">
      <w:pPr>
        <w:spacing w:line="276" w:lineRule="auto"/>
        <w:rPr>
          <w:rFonts w:ascii="Times New Roman" w:hAnsi="Times New Roman" w:cs="Times New Roman"/>
        </w:rPr>
      </w:pPr>
    </w:p>
    <w:p w:rsidR="00590333" w:rsidRPr="006C4817" w:rsidRDefault="00590333" w:rsidP="00590333">
      <w:pPr>
        <w:spacing w:line="276" w:lineRule="auto"/>
        <w:rPr>
          <w:rFonts w:ascii="Times New Roman" w:hAnsi="Times New Roman" w:cs="Times New Roman"/>
        </w:rPr>
      </w:pPr>
    </w:p>
    <w:p w:rsidR="00590333" w:rsidRPr="006C4817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4817">
        <w:rPr>
          <w:rFonts w:ascii="Times New Roman" w:hAnsi="Times New Roman" w:cs="Times New Roman"/>
          <w:b/>
          <w:sz w:val="24"/>
          <w:szCs w:val="24"/>
        </w:rPr>
        <w:t>Подпис: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Дата: 2</w:t>
      </w:r>
      <w:r w:rsidR="001E7DC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.03.20</w:t>
      </w:r>
      <w:r w:rsidR="00163037">
        <w:rPr>
          <w:rFonts w:ascii="Times New Roman" w:hAnsi="Times New Roman" w:cs="Times New Roman"/>
          <w:b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90333" w:rsidRPr="006C4817" w:rsidRDefault="00590333" w:rsidP="00590333">
      <w:pPr>
        <w:spacing w:line="276" w:lineRule="auto"/>
        <w:rPr>
          <w:rFonts w:ascii="Times New Roman" w:hAnsi="Times New Roman" w:cs="Times New Roman"/>
        </w:rPr>
      </w:pPr>
      <w:r w:rsidRPr="006C4817">
        <w:rPr>
          <w:rFonts w:ascii="Times New Roman" w:hAnsi="Times New Roman" w:cs="Times New Roman"/>
        </w:rPr>
        <w:t xml:space="preserve">      </w:t>
      </w:r>
    </w:p>
    <w:p w:rsidR="00590333" w:rsidRDefault="00590333" w:rsidP="005903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4817">
        <w:rPr>
          <w:rFonts w:ascii="Times New Roman" w:hAnsi="Times New Roman" w:cs="Times New Roman"/>
          <w:b/>
          <w:sz w:val="24"/>
          <w:szCs w:val="24"/>
        </w:rPr>
        <w:t>Име на подписващия: д-р Николай Колев</w:t>
      </w:r>
    </w:p>
    <w:p w:rsidR="00211B46" w:rsidRPr="006B1C4B" w:rsidRDefault="00590333" w:rsidP="006B1C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Длъжност в организацията: Изпълнителен директор</w:t>
      </w:r>
    </w:p>
    <w:sectPr w:rsidR="00211B46" w:rsidRPr="006B1C4B" w:rsidSect="009F0C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65" w:rsidRDefault="00400765" w:rsidP="00746947">
      <w:r>
        <w:separator/>
      </w:r>
    </w:p>
  </w:endnote>
  <w:endnote w:type="continuationSeparator" w:id="0">
    <w:p w:rsidR="00400765" w:rsidRDefault="00400765" w:rsidP="0074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3514"/>
      <w:docPartObj>
        <w:docPartGallery w:val="Page Numbers (Bottom of Page)"/>
        <w:docPartUnique/>
      </w:docPartObj>
    </w:sdtPr>
    <w:sdtContent>
      <w:p w:rsidR="00C43F63" w:rsidRDefault="00C43F63">
        <w:pPr>
          <w:pStyle w:val="Footer"/>
          <w:jc w:val="right"/>
        </w:pPr>
        <w:fldSimple w:instr=" PAGE   \* MERGEFORMAT ">
          <w:r w:rsidR="004A373D">
            <w:rPr>
              <w:noProof/>
            </w:rPr>
            <w:t>13</w:t>
          </w:r>
        </w:fldSimple>
      </w:p>
    </w:sdtContent>
  </w:sdt>
  <w:p w:rsidR="00C43F63" w:rsidRDefault="00C43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65" w:rsidRDefault="00400765" w:rsidP="00746947">
      <w:r>
        <w:separator/>
      </w:r>
    </w:p>
  </w:footnote>
  <w:footnote w:type="continuationSeparator" w:id="0">
    <w:p w:rsidR="00400765" w:rsidRDefault="00400765" w:rsidP="0074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4"/>
        <w:szCs w:val="24"/>
      </w:rPr>
      <w:alias w:val="Title"/>
      <w:id w:val="77738743"/>
      <w:placeholder>
        <w:docPart w:val="FD12BCF3EAC5473699850DFD9BF5BA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3F63" w:rsidRPr="0008395E" w:rsidRDefault="00C43F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i/>
            <w:sz w:val="24"/>
            <w:szCs w:val="24"/>
          </w:rPr>
          <w:t>„Огняново К”АД – ВЗ”</w:t>
        </w:r>
        <w:proofErr w:type="spellStart"/>
        <w:r>
          <w:rPr>
            <w:rFonts w:ascii="Times New Roman" w:eastAsiaTheme="majorEastAsia" w:hAnsi="Times New Roman" w:cs="Times New Roman"/>
            <w:i/>
            <w:sz w:val="24"/>
            <w:szCs w:val="24"/>
          </w:rPr>
          <w:t>Пуклина</w:t>
        </w:r>
        <w:proofErr w:type="spellEnd"/>
        <w:r>
          <w:rPr>
            <w:rFonts w:ascii="Times New Roman" w:eastAsiaTheme="majorEastAsia" w:hAnsi="Times New Roman" w:cs="Times New Roman"/>
            <w:i/>
            <w:sz w:val="24"/>
            <w:szCs w:val="24"/>
          </w:rPr>
          <w:t>” ГДОС-2019</w:t>
        </w:r>
      </w:p>
    </w:sdtContent>
  </w:sdt>
  <w:p w:rsidR="00C43F63" w:rsidRDefault="00C43F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AD4"/>
    <w:multiLevelType w:val="multilevel"/>
    <w:tmpl w:val="2A101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C08434F"/>
    <w:multiLevelType w:val="hybridMultilevel"/>
    <w:tmpl w:val="CA4658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6134"/>
    <w:multiLevelType w:val="hybridMultilevel"/>
    <w:tmpl w:val="C1822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02EE7"/>
    <w:multiLevelType w:val="hybridMultilevel"/>
    <w:tmpl w:val="A43876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7648"/>
    <w:multiLevelType w:val="multilevel"/>
    <w:tmpl w:val="EA4AAB4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0575AA"/>
    <w:multiLevelType w:val="hybridMultilevel"/>
    <w:tmpl w:val="795055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BE2970"/>
    <w:multiLevelType w:val="hybridMultilevel"/>
    <w:tmpl w:val="8E8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570B6"/>
    <w:multiLevelType w:val="multilevel"/>
    <w:tmpl w:val="7C18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8">
    <w:nsid w:val="2E4721F6"/>
    <w:multiLevelType w:val="hybridMultilevel"/>
    <w:tmpl w:val="35186C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544F2D"/>
    <w:multiLevelType w:val="hybridMultilevel"/>
    <w:tmpl w:val="F39A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074"/>
    <w:multiLevelType w:val="hybridMultilevel"/>
    <w:tmpl w:val="3AECC4D0"/>
    <w:lvl w:ilvl="0" w:tplc="5FACC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F41B6E"/>
    <w:multiLevelType w:val="hybridMultilevel"/>
    <w:tmpl w:val="6BAACB6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0A03F5A"/>
    <w:multiLevelType w:val="multilevel"/>
    <w:tmpl w:val="DEECB8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8D52793"/>
    <w:multiLevelType w:val="hybridMultilevel"/>
    <w:tmpl w:val="434AE2B6"/>
    <w:lvl w:ilvl="0" w:tplc="FDF8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A3C07"/>
    <w:multiLevelType w:val="hybridMultilevel"/>
    <w:tmpl w:val="22207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02C2F"/>
    <w:multiLevelType w:val="multilevel"/>
    <w:tmpl w:val="836E87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910E7E"/>
    <w:multiLevelType w:val="hybridMultilevel"/>
    <w:tmpl w:val="5ED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40690"/>
    <w:multiLevelType w:val="hybridMultilevel"/>
    <w:tmpl w:val="B27276FE"/>
    <w:lvl w:ilvl="0" w:tplc="04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8">
    <w:nsid w:val="73990741"/>
    <w:multiLevelType w:val="hybridMultilevel"/>
    <w:tmpl w:val="A392A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659A9"/>
    <w:multiLevelType w:val="hybridMultilevel"/>
    <w:tmpl w:val="8492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46BBB"/>
    <w:multiLevelType w:val="hybridMultilevel"/>
    <w:tmpl w:val="CD0E520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D19"/>
    <w:multiLevelType w:val="hybridMultilevel"/>
    <w:tmpl w:val="12E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911CB"/>
    <w:multiLevelType w:val="hybridMultilevel"/>
    <w:tmpl w:val="7218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22"/>
  </w:num>
  <w:num w:numId="8">
    <w:abstractNumId w:val="21"/>
  </w:num>
  <w:num w:numId="9">
    <w:abstractNumId w:val="8"/>
  </w:num>
  <w:num w:numId="10">
    <w:abstractNumId w:val="19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 w:numId="18">
    <w:abstractNumId w:val="18"/>
  </w:num>
  <w:num w:numId="19">
    <w:abstractNumId w:val="1"/>
  </w:num>
  <w:num w:numId="20">
    <w:abstractNumId w:val="20"/>
  </w:num>
  <w:num w:numId="21">
    <w:abstractNumId w:val="14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90333"/>
    <w:rsid w:val="000232B2"/>
    <w:rsid w:val="0004607A"/>
    <w:rsid w:val="00075526"/>
    <w:rsid w:val="0008635C"/>
    <w:rsid w:val="0008731A"/>
    <w:rsid w:val="0009593E"/>
    <w:rsid w:val="000A6D46"/>
    <w:rsid w:val="000E005F"/>
    <w:rsid w:val="000E4B10"/>
    <w:rsid w:val="000F622F"/>
    <w:rsid w:val="000F7BD6"/>
    <w:rsid w:val="001000AB"/>
    <w:rsid w:val="0010230F"/>
    <w:rsid w:val="00154990"/>
    <w:rsid w:val="00163037"/>
    <w:rsid w:val="00197938"/>
    <w:rsid w:val="001B21ED"/>
    <w:rsid w:val="001B3090"/>
    <w:rsid w:val="001C1932"/>
    <w:rsid w:val="001C4FD5"/>
    <w:rsid w:val="001C7615"/>
    <w:rsid w:val="001D6EAA"/>
    <w:rsid w:val="001E7DCE"/>
    <w:rsid w:val="001F4D53"/>
    <w:rsid w:val="00204984"/>
    <w:rsid w:val="00211B46"/>
    <w:rsid w:val="00212B8F"/>
    <w:rsid w:val="00236239"/>
    <w:rsid w:val="00247B5A"/>
    <w:rsid w:val="002515F0"/>
    <w:rsid w:val="0025180D"/>
    <w:rsid w:val="00254B72"/>
    <w:rsid w:val="00260B0F"/>
    <w:rsid w:val="0027391B"/>
    <w:rsid w:val="00277885"/>
    <w:rsid w:val="00281D1F"/>
    <w:rsid w:val="00282549"/>
    <w:rsid w:val="00283B69"/>
    <w:rsid w:val="00284383"/>
    <w:rsid w:val="002956C6"/>
    <w:rsid w:val="002A228E"/>
    <w:rsid w:val="002C1BF4"/>
    <w:rsid w:val="002C448C"/>
    <w:rsid w:val="003013F7"/>
    <w:rsid w:val="00314FEB"/>
    <w:rsid w:val="00317D1E"/>
    <w:rsid w:val="00325C52"/>
    <w:rsid w:val="00333D5F"/>
    <w:rsid w:val="00335140"/>
    <w:rsid w:val="00336820"/>
    <w:rsid w:val="00355DBA"/>
    <w:rsid w:val="003576A7"/>
    <w:rsid w:val="00384CCA"/>
    <w:rsid w:val="003855AA"/>
    <w:rsid w:val="003C3BBD"/>
    <w:rsid w:val="003C4BA5"/>
    <w:rsid w:val="003E2B96"/>
    <w:rsid w:val="003F2916"/>
    <w:rsid w:val="003F454B"/>
    <w:rsid w:val="003F582E"/>
    <w:rsid w:val="003F777F"/>
    <w:rsid w:val="00400765"/>
    <w:rsid w:val="004019B2"/>
    <w:rsid w:val="0041112D"/>
    <w:rsid w:val="004300CA"/>
    <w:rsid w:val="004354B1"/>
    <w:rsid w:val="004443F7"/>
    <w:rsid w:val="00462E51"/>
    <w:rsid w:val="00476E05"/>
    <w:rsid w:val="004A373D"/>
    <w:rsid w:val="004C4C20"/>
    <w:rsid w:val="004C5324"/>
    <w:rsid w:val="00522C6C"/>
    <w:rsid w:val="005253F9"/>
    <w:rsid w:val="005350C5"/>
    <w:rsid w:val="00543CF0"/>
    <w:rsid w:val="00561B51"/>
    <w:rsid w:val="005804DB"/>
    <w:rsid w:val="00590333"/>
    <w:rsid w:val="005A4D93"/>
    <w:rsid w:val="005A6F5A"/>
    <w:rsid w:val="005C36BA"/>
    <w:rsid w:val="005C51FA"/>
    <w:rsid w:val="005D62D0"/>
    <w:rsid w:val="00600664"/>
    <w:rsid w:val="00606100"/>
    <w:rsid w:val="00610630"/>
    <w:rsid w:val="006302CA"/>
    <w:rsid w:val="006B1C4B"/>
    <w:rsid w:val="006E19A0"/>
    <w:rsid w:val="00704F0E"/>
    <w:rsid w:val="00705E95"/>
    <w:rsid w:val="00723988"/>
    <w:rsid w:val="00733668"/>
    <w:rsid w:val="00737E1D"/>
    <w:rsid w:val="00746947"/>
    <w:rsid w:val="00765C21"/>
    <w:rsid w:val="00772CF4"/>
    <w:rsid w:val="00787346"/>
    <w:rsid w:val="007925AF"/>
    <w:rsid w:val="00793AEB"/>
    <w:rsid w:val="007D39AE"/>
    <w:rsid w:val="007F162E"/>
    <w:rsid w:val="007F1FA1"/>
    <w:rsid w:val="007F58D3"/>
    <w:rsid w:val="00811923"/>
    <w:rsid w:val="00814F6C"/>
    <w:rsid w:val="00820359"/>
    <w:rsid w:val="0083054B"/>
    <w:rsid w:val="00832423"/>
    <w:rsid w:val="00833A21"/>
    <w:rsid w:val="00837A9B"/>
    <w:rsid w:val="00842802"/>
    <w:rsid w:val="00854057"/>
    <w:rsid w:val="00854908"/>
    <w:rsid w:val="00856E29"/>
    <w:rsid w:val="00880E3B"/>
    <w:rsid w:val="0089142A"/>
    <w:rsid w:val="00891C6E"/>
    <w:rsid w:val="008B1752"/>
    <w:rsid w:val="008D2017"/>
    <w:rsid w:val="008E5952"/>
    <w:rsid w:val="009014EF"/>
    <w:rsid w:val="009059A6"/>
    <w:rsid w:val="00913078"/>
    <w:rsid w:val="0091543C"/>
    <w:rsid w:val="009238E6"/>
    <w:rsid w:val="00937E64"/>
    <w:rsid w:val="00945C5A"/>
    <w:rsid w:val="00950553"/>
    <w:rsid w:val="00984E0A"/>
    <w:rsid w:val="00993DB0"/>
    <w:rsid w:val="009C4F3D"/>
    <w:rsid w:val="009D6422"/>
    <w:rsid w:val="009F0CF9"/>
    <w:rsid w:val="00A03C04"/>
    <w:rsid w:val="00A040D5"/>
    <w:rsid w:val="00A25FDA"/>
    <w:rsid w:val="00A3231D"/>
    <w:rsid w:val="00A54948"/>
    <w:rsid w:val="00A54A9A"/>
    <w:rsid w:val="00A5793B"/>
    <w:rsid w:val="00A6724D"/>
    <w:rsid w:val="00A964A5"/>
    <w:rsid w:val="00AB0902"/>
    <w:rsid w:val="00AB6EA6"/>
    <w:rsid w:val="00AB7AB2"/>
    <w:rsid w:val="00AD1800"/>
    <w:rsid w:val="00AD2D60"/>
    <w:rsid w:val="00AD4D5F"/>
    <w:rsid w:val="00B22134"/>
    <w:rsid w:val="00B35CB4"/>
    <w:rsid w:val="00B41C12"/>
    <w:rsid w:val="00B4272E"/>
    <w:rsid w:val="00B746B6"/>
    <w:rsid w:val="00B7496B"/>
    <w:rsid w:val="00B94889"/>
    <w:rsid w:val="00BA0D14"/>
    <w:rsid w:val="00BA1C5D"/>
    <w:rsid w:val="00BB00FB"/>
    <w:rsid w:val="00BE4555"/>
    <w:rsid w:val="00BF066E"/>
    <w:rsid w:val="00BF2F15"/>
    <w:rsid w:val="00BF7C85"/>
    <w:rsid w:val="00C01BF1"/>
    <w:rsid w:val="00C1043C"/>
    <w:rsid w:val="00C259E4"/>
    <w:rsid w:val="00C30530"/>
    <w:rsid w:val="00C32DD8"/>
    <w:rsid w:val="00C33C21"/>
    <w:rsid w:val="00C43F63"/>
    <w:rsid w:val="00C5042B"/>
    <w:rsid w:val="00C62AA6"/>
    <w:rsid w:val="00C74B92"/>
    <w:rsid w:val="00C86FE5"/>
    <w:rsid w:val="00CA21E8"/>
    <w:rsid w:val="00CD375B"/>
    <w:rsid w:val="00CF6875"/>
    <w:rsid w:val="00D16F23"/>
    <w:rsid w:val="00D373CB"/>
    <w:rsid w:val="00D43903"/>
    <w:rsid w:val="00D5373B"/>
    <w:rsid w:val="00D53E65"/>
    <w:rsid w:val="00D61073"/>
    <w:rsid w:val="00D70450"/>
    <w:rsid w:val="00D73E3A"/>
    <w:rsid w:val="00D7410C"/>
    <w:rsid w:val="00D76C68"/>
    <w:rsid w:val="00D80EC9"/>
    <w:rsid w:val="00D823AE"/>
    <w:rsid w:val="00D93620"/>
    <w:rsid w:val="00DA17AE"/>
    <w:rsid w:val="00DA2D6B"/>
    <w:rsid w:val="00DB3B24"/>
    <w:rsid w:val="00DE0300"/>
    <w:rsid w:val="00DE11B9"/>
    <w:rsid w:val="00E25CBF"/>
    <w:rsid w:val="00E44DCF"/>
    <w:rsid w:val="00E66700"/>
    <w:rsid w:val="00E779CC"/>
    <w:rsid w:val="00ED4087"/>
    <w:rsid w:val="00EE1B50"/>
    <w:rsid w:val="00EE2C58"/>
    <w:rsid w:val="00EE6FE3"/>
    <w:rsid w:val="00F22433"/>
    <w:rsid w:val="00F458D7"/>
    <w:rsid w:val="00F64827"/>
    <w:rsid w:val="00F64A44"/>
    <w:rsid w:val="00F66356"/>
    <w:rsid w:val="00F86A1E"/>
    <w:rsid w:val="00FA5271"/>
    <w:rsid w:val="00FD3B07"/>
    <w:rsid w:val="00FE55B9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0333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3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333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33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90333"/>
    <w:pPr>
      <w:ind w:left="720"/>
      <w:contextualSpacing/>
    </w:pPr>
  </w:style>
  <w:style w:type="table" w:styleId="TableGrid">
    <w:name w:val="Table Grid"/>
    <w:basedOn w:val="TableNormal"/>
    <w:rsid w:val="00590333"/>
    <w:pPr>
      <w:spacing w:after="0" w:line="240" w:lineRule="auto"/>
    </w:pPr>
    <w:rPr>
      <w:rFonts w:ascii="CourierNewPSMT" w:hAnsi="CourierNewPSMT" w:cs="CourierNewPSMT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aliases w:val="Body Text Char Char Char Char,Body Text Char Char Char"/>
    <w:basedOn w:val="DefaultParagraphFont"/>
    <w:rsid w:val="00590333"/>
    <w:rPr>
      <w:rFonts w:ascii="Arial" w:hAnsi="Arial"/>
      <w:sz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5903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33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903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33"/>
    <w:rPr>
      <w:rFonts w:ascii="Arial" w:eastAsia="SimSun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rsid w:val="00590333"/>
  </w:style>
  <w:style w:type="paragraph" w:styleId="BlockText">
    <w:name w:val="Block Text"/>
    <w:basedOn w:val="Normal"/>
    <w:rsid w:val="00590333"/>
    <w:pPr>
      <w:shd w:val="clear" w:color="auto" w:fill="FFFFFF"/>
      <w:spacing w:before="144" w:line="274" w:lineRule="exact"/>
      <w:ind w:left="187" w:right="7"/>
      <w:jc w:val="both"/>
    </w:pPr>
    <w:rPr>
      <w:rFonts w:ascii="Times New Roman" w:eastAsia="Times New Roman" w:hAnsi="Times New Roman" w:cs="Times New Roman"/>
      <w:color w:val="000000"/>
      <w:spacing w:val="4"/>
      <w:sz w:val="23"/>
      <w:szCs w:val="23"/>
    </w:rPr>
  </w:style>
  <w:style w:type="paragraph" w:styleId="NoSpacing">
    <w:name w:val="No Spacing"/>
    <w:uiPriority w:val="1"/>
    <w:qFormat/>
    <w:rsid w:val="00590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33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F45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12BCF3EAC5473699850DFD9BF5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3B69-7F06-4BDD-9E9D-2BD3E09EA10F}"/>
      </w:docPartPr>
      <w:docPartBody>
        <w:p w:rsidR="00A61512" w:rsidRDefault="003A24F5" w:rsidP="003A24F5">
          <w:pPr>
            <w:pStyle w:val="FD12BCF3EAC5473699850DFD9BF5BA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24F5"/>
    <w:rsid w:val="000A599E"/>
    <w:rsid w:val="000D6E89"/>
    <w:rsid w:val="00154970"/>
    <w:rsid w:val="002379AB"/>
    <w:rsid w:val="002F6ADC"/>
    <w:rsid w:val="00317E0F"/>
    <w:rsid w:val="003446F6"/>
    <w:rsid w:val="003972DF"/>
    <w:rsid w:val="003A24F5"/>
    <w:rsid w:val="0043403C"/>
    <w:rsid w:val="004B6410"/>
    <w:rsid w:val="006C477A"/>
    <w:rsid w:val="0071165D"/>
    <w:rsid w:val="007203F6"/>
    <w:rsid w:val="008839CB"/>
    <w:rsid w:val="008A4481"/>
    <w:rsid w:val="00987851"/>
    <w:rsid w:val="00A07AB4"/>
    <w:rsid w:val="00A61512"/>
    <w:rsid w:val="00AE6DE2"/>
    <w:rsid w:val="00B73F17"/>
    <w:rsid w:val="00D0751B"/>
    <w:rsid w:val="00D651C1"/>
    <w:rsid w:val="00E01912"/>
    <w:rsid w:val="00E96EE8"/>
    <w:rsid w:val="00EE38AB"/>
    <w:rsid w:val="00F20A47"/>
    <w:rsid w:val="00FA534A"/>
    <w:rsid w:val="00F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12BCF3EAC5473699850DFD9BF5BAD4">
    <w:name w:val="FD12BCF3EAC5473699850DFD9BF5BAD4"/>
    <w:rsid w:val="003A2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9FAA-7D33-46A7-BC97-C57C03FC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24</Pages>
  <Words>10107</Words>
  <Characters>57615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„Огняново К”АД – ВЗ”Пуклина” ГДОС-2019</vt:lpstr>
    </vt:vector>
  </TitlesOfParts>
  <Company/>
  <LinksUpToDate>false</LinksUpToDate>
  <CharactersWithSpaces>67587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„Огняново К”АД – ВЗ”Пуклина” ГДОС-2019</dc:title>
  <dc:creator>User</dc:creator>
  <cp:lastModifiedBy>User</cp:lastModifiedBy>
  <cp:revision>83</cp:revision>
  <cp:lastPrinted>2020-03-24T14:04:00Z</cp:lastPrinted>
  <dcterms:created xsi:type="dcterms:W3CDTF">2018-08-30T07:43:00Z</dcterms:created>
  <dcterms:modified xsi:type="dcterms:W3CDTF">2020-03-26T14:41:00Z</dcterms:modified>
</cp:coreProperties>
</file>