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53DA2" w:rsidRDefault="009A12B0" w:rsidP="00E53DA2">
      <w:pPr>
        <w:pBdr>
          <w:bottom w:val="double" w:sz="2" w:space="1" w:color="000000"/>
        </w:pBdr>
        <w:jc w:val="center"/>
        <w:rPr>
          <w:b/>
        </w:rPr>
      </w:pPr>
      <w:r>
        <w:rPr>
          <w:b/>
          <w:lang w:val="en-US"/>
        </w:rPr>
        <w:t xml:space="preserve">                                                                                                                                                                                                                                                                                                                                                                                                                                                                                                                                                                                                                                                                                                                                                                                                                                                                                                                                                                                                                                                                                                                                                                                                                                                                                                                                                                                                                                                                                                                                                                                                                                                                                                                                                     </w:t>
      </w:r>
      <w:r w:rsidR="00E53DA2" w:rsidRPr="006736A1">
        <w:rPr>
          <w:b/>
        </w:rPr>
        <w:t>ОБЩИНСКО ПРЕДПРИЯТИЕ</w:t>
      </w:r>
    </w:p>
    <w:p w:rsidR="00E53DA2" w:rsidRPr="006736A1" w:rsidRDefault="00E53DA2" w:rsidP="00E53DA2">
      <w:pPr>
        <w:pBdr>
          <w:bottom w:val="double" w:sz="2" w:space="1" w:color="000000"/>
        </w:pBdr>
        <w:jc w:val="center"/>
        <w:rPr>
          <w:b/>
        </w:rPr>
      </w:pPr>
      <w:r w:rsidRPr="006736A1">
        <w:rPr>
          <w:b/>
        </w:rPr>
        <w:t xml:space="preserve"> „РЕГИОНАЛНО ДЕПО ЗА БИТОВИ ОТПАДЪЦИ - ВИДИН”</w:t>
      </w:r>
    </w:p>
    <w:p w:rsidR="00E53DA2" w:rsidRPr="00EC6467" w:rsidRDefault="00E53DA2" w:rsidP="00E53DA2">
      <w:pPr>
        <w:jc w:val="center"/>
      </w:pPr>
      <w:r>
        <w:t>Адрес:</w:t>
      </w:r>
      <w:r>
        <w:rPr>
          <w:lang w:val="en-US"/>
        </w:rPr>
        <w:t xml:space="preserve"> </w:t>
      </w:r>
      <w:r>
        <w:t>3700, Видин,</w:t>
      </w:r>
      <w:r w:rsidRPr="002A64BC">
        <w:t xml:space="preserve"> </w:t>
      </w:r>
      <w:r>
        <w:t>пл. „Бдинци” 2</w:t>
      </w:r>
      <w:r>
        <w:rPr>
          <w:lang w:val="en-US"/>
        </w:rPr>
        <w:t>;</w:t>
      </w:r>
      <w:r>
        <w:t xml:space="preserve"> </w:t>
      </w:r>
      <w:r>
        <w:rPr>
          <w:lang w:val="en-US"/>
        </w:rPr>
        <w:t xml:space="preserve">e-mail: </w:t>
      </w:r>
      <w:hyperlink r:id="rId7" w:history="1">
        <w:r w:rsidRPr="00CB3531">
          <w:rPr>
            <w:rStyle w:val="a4"/>
          </w:rPr>
          <w:t>rdbo.vidin@abv.bg</w:t>
        </w:r>
      </w:hyperlink>
      <w:r>
        <w:rPr>
          <w:lang w:val="en-US"/>
        </w:rPr>
        <w:t>;</w:t>
      </w:r>
      <w:r>
        <w:t xml:space="preserve"> тел:</w:t>
      </w:r>
      <w:r>
        <w:rPr>
          <w:lang w:val="en-US"/>
        </w:rPr>
        <w:t xml:space="preserve"> </w:t>
      </w:r>
      <w:r>
        <w:t>+359 879 018 196</w:t>
      </w:r>
    </w:p>
    <w:p w:rsidR="00E53DA2" w:rsidRPr="005904E2" w:rsidRDefault="00E53DA2" w:rsidP="00E53DA2">
      <w:pPr>
        <w:ind w:right="283"/>
        <w:jc w:val="center"/>
        <w:rPr>
          <w:b/>
          <w:sz w:val="20"/>
          <w:szCs w:val="20"/>
        </w:rPr>
      </w:pPr>
    </w:p>
    <w:p w:rsidR="00E53DA2" w:rsidRDefault="00E53DA2" w:rsidP="00E53DA2">
      <w:pPr>
        <w:jc w:val="center"/>
        <w:rPr>
          <w:b/>
        </w:rPr>
      </w:pPr>
    </w:p>
    <w:p w:rsidR="00E53DA2" w:rsidRDefault="00E53DA2" w:rsidP="00E53DA2">
      <w:pPr>
        <w:jc w:val="center"/>
        <w:rPr>
          <w:b/>
        </w:rPr>
      </w:pPr>
    </w:p>
    <w:p w:rsidR="00E53DA2" w:rsidRDefault="00E53DA2" w:rsidP="00E53DA2">
      <w:pPr>
        <w:jc w:val="center"/>
        <w:rPr>
          <w:b/>
        </w:rPr>
      </w:pPr>
    </w:p>
    <w:p w:rsidR="00E53DA2" w:rsidRDefault="00E53DA2" w:rsidP="00E53DA2">
      <w:pPr>
        <w:jc w:val="center"/>
        <w:rPr>
          <w:b/>
        </w:rPr>
      </w:pPr>
    </w:p>
    <w:p w:rsidR="00E53DA2" w:rsidRDefault="00E53DA2" w:rsidP="00E53DA2">
      <w:pPr>
        <w:jc w:val="center"/>
        <w:rPr>
          <w:b/>
        </w:rPr>
      </w:pPr>
    </w:p>
    <w:p w:rsidR="00E53DA2" w:rsidRDefault="00E53DA2" w:rsidP="00E53DA2">
      <w:pPr>
        <w:jc w:val="center"/>
        <w:rPr>
          <w:b/>
        </w:rPr>
      </w:pPr>
    </w:p>
    <w:p w:rsidR="00E53DA2" w:rsidRDefault="00E53DA2" w:rsidP="00E53DA2">
      <w:pPr>
        <w:jc w:val="center"/>
        <w:rPr>
          <w:b/>
        </w:rPr>
      </w:pPr>
    </w:p>
    <w:p w:rsidR="00E53DA2" w:rsidRDefault="00E53DA2" w:rsidP="00E53DA2">
      <w:pPr>
        <w:jc w:val="center"/>
        <w:rPr>
          <w:b/>
        </w:rPr>
      </w:pPr>
    </w:p>
    <w:p w:rsidR="00E53DA2" w:rsidRDefault="00E53DA2" w:rsidP="00E53DA2">
      <w:pPr>
        <w:jc w:val="center"/>
        <w:rPr>
          <w:b/>
        </w:rPr>
      </w:pPr>
    </w:p>
    <w:p w:rsidR="00E53DA2" w:rsidRDefault="00E53DA2" w:rsidP="00E53DA2">
      <w:pPr>
        <w:jc w:val="center"/>
        <w:rPr>
          <w:b/>
        </w:rPr>
      </w:pPr>
    </w:p>
    <w:p w:rsidR="00E53DA2" w:rsidRPr="00DF4255" w:rsidRDefault="00E53DA2" w:rsidP="00E53DA2">
      <w:pPr>
        <w:jc w:val="center"/>
        <w:rPr>
          <w:b/>
        </w:rPr>
      </w:pPr>
    </w:p>
    <w:p w:rsidR="00E53DA2" w:rsidRDefault="00E53DA2" w:rsidP="00E53DA2">
      <w:pPr>
        <w:jc w:val="center"/>
        <w:rPr>
          <w:b/>
          <w:lang w:val="en-US"/>
        </w:rPr>
      </w:pPr>
    </w:p>
    <w:p w:rsidR="00E53DA2" w:rsidRPr="00DF4255" w:rsidRDefault="00E53DA2" w:rsidP="00E53DA2">
      <w:pPr>
        <w:jc w:val="center"/>
        <w:rPr>
          <w:b/>
          <w:sz w:val="56"/>
          <w:szCs w:val="56"/>
        </w:rPr>
      </w:pPr>
      <w:r w:rsidRPr="00DF4255">
        <w:rPr>
          <w:b/>
          <w:sz w:val="56"/>
          <w:szCs w:val="56"/>
        </w:rPr>
        <w:t>Г</w:t>
      </w:r>
      <w:r>
        <w:rPr>
          <w:b/>
          <w:sz w:val="56"/>
          <w:szCs w:val="56"/>
        </w:rPr>
        <w:t xml:space="preserve"> </w:t>
      </w:r>
      <w:r w:rsidRPr="00DF4255">
        <w:rPr>
          <w:b/>
          <w:sz w:val="56"/>
          <w:szCs w:val="56"/>
        </w:rPr>
        <w:t>О</w:t>
      </w:r>
      <w:r>
        <w:rPr>
          <w:b/>
          <w:sz w:val="56"/>
          <w:szCs w:val="56"/>
        </w:rPr>
        <w:t xml:space="preserve"> </w:t>
      </w:r>
      <w:r w:rsidRPr="00DF4255">
        <w:rPr>
          <w:b/>
          <w:sz w:val="56"/>
          <w:szCs w:val="56"/>
        </w:rPr>
        <w:t>Д</w:t>
      </w:r>
      <w:r>
        <w:rPr>
          <w:b/>
          <w:sz w:val="56"/>
          <w:szCs w:val="56"/>
        </w:rPr>
        <w:t xml:space="preserve"> </w:t>
      </w:r>
      <w:r w:rsidRPr="00DF4255">
        <w:rPr>
          <w:b/>
          <w:sz w:val="56"/>
          <w:szCs w:val="56"/>
        </w:rPr>
        <w:t>И</w:t>
      </w:r>
      <w:r>
        <w:rPr>
          <w:b/>
          <w:sz w:val="56"/>
          <w:szCs w:val="56"/>
        </w:rPr>
        <w:t xml:space="preserve"> </w:t>
      </w:r>
      <w:r w:rsidRPr="00DF4255">
        <w:rPr>
          <w:b/>
          <w:sz w:val="56"/>
          <w:szCs w:val="56"/>
        </w:rPr>
        <w:t>Ш</w:t>
      </w:r>
      <w:r>
        <w:rPr>
          <w:b/>
          <w:sz w:val="56"/>
          <w:szCs w:val="56"/>
        </w:rPr>
        <w:t xml:space="preserve"> </w:t>
      </w:r>
      <w:r w:rsidRPr="00DF4255">
        <w:rPr>
          <w:b/>
          <w:sz w:val="56"/>
          <w:szCs w:val="56"/>
        </w:rPr>
        <w:t>Е</w:t>
      </w:r>
      <w:r>
        <w:rPr>
          <w:b/>
          <w:sz w:val="56"/>
          <w:szCs w:val="56"/>
        </w:rPr>
        <w:t xml:space="preserve"> </w:t>
      </w:r>
      <w:r w:rsidRPr="00DF4255">
        <w:rPr>
          <w:b/>
          <w:sz w:val="56"/>
          <w:szCs w:val="56"/>
        </w:rPr>
        <w:t xml:space="preserve">Н </w:t>
      </w:r>
      <w:r>
        <w:rPr>
          <w:b/>
          <w:sz w:val="56"/>
          <w:szCs w:val="56"/>
        </w:rPr>
        <w:t xml:space="preserve"> </w:t>
      </w:r>
      <w:r w:rsidRPr="00DF4255">
        <w:rPr>
          <w:b/>
          <w:sz w:val="56"/>
          <w:szCs w:val="56"/>
        </w:rPr>
        <w:t>Д</w:t>
      </w:r>
      <w:r>
        <w:rPr>
          <w:b/>
          <w:sz w:val="56"/>
          <w:szCs w:val="56"/>
        </w:rPr>
        <w:t xml:space="preserve"> </w:t>
      </w:r>
      <w:r w:rsidRPr="00DF4255">
        <w:rPr>
          <w:b/>
          <w:sz w:val="56"/>
          <w:szCs w:val="56"/>
        </w:rPr>
        <w:t>О</w:t>
      </w:r>
      <w:r>
        <w:rPr>
          <w:b/>
          <w:sz w:val="56"/>
          <w:szCs w:val="56"/>
        </w:rPr>
        <w:t xml:space="preserve"> </w:t>
      </w:r>
      <w:r w:rsidRPr="00DF4255">
        <w:rPr>
          <w:b/>
          <w:sz w:val="56"/>
          <w:szCs w:val="56"/>
        </w:rPr>
        <w:t>К</w:t>
      </w:r>
      <w:r>
        <w:rPr>
          <w:b/>
          <w:sz w:val="56"/>
          <w:szCs w:val="56"/>
        </w:rPr>
        <w:t xml:space="preserve"> </w:t>
      </w:r>
      <w:r w:rsidRPr="00DF4255">
        <w:rPr>
          <w:b/>
          <w:sz w:val="56"/>
          <w:szCs w:val="56"/>
        </w:rPr>
        <w:t>Л</w:t>
      </w:r>
      <w:r>
        <w:rPr>
          <w:b/>
          <w:sz w:val="56"/>
          <w:szCs w:val="56"/>
        </w:rPr>
        <w:t xml:space="preserve"> </w:t>
      </w:r>
      <w:r w:rsidRPr="00DF4255">
        <w:rPr>
          <w:b/>
          <w:sz w:val="56"/>
          <w:szCs w:val="56"/>
        </w:rPr>
        <w:t>А</w:t>
      </w:r>
      <w:r>
        <w:rPr>
          <w:b/>
          <w:sz w:val="56"/>
          <w:szCs w:val="56"/>
        </w:rPr>
        <w:t xml:space="preserve"> </w:t>
      </w:r>
      <w:r w:rsidRPr="00DF4255">
        <w:rPr>
          <w:b/>
          <w:sz w:val="56"/>
          <w:szCs w:val="56"/>
        </w:rPr>
        <w:t>Д</w:t>
      </w:r>
    </w:p>
    <w:p w:rsidR="00E53DA2" w:rsidRDefault="00E53DA2" w:rsidP="00E53DA2">
      <w:pPr>
        <w:jc w:val="both"/>
        <w:rPr>
          <w:b/>
        </w:rPr>
      </w:pPr>
    </w:p>
    <w:p w:rsidR="00E53DA2" w:rsidRPr="000A3591" w:rsidRDefault="00E53DA2" w:rsidP="00E53DA2">
      <w:pPr>
        <w:jc w:val="both"/>
        <w:rPr>
          <w:b/>
        </w:rPr>
      </w:pPr>
    </w:p>
    <w:p w:rsidR="00E53DA2" w:rsidRPr="00341A5F" w:rsidRDefault="00E53DA2" w:rsidP="00E53DA2">
      <w:pPr>
        <w:jc w:val="both"/>
        <w:rPr>
          <w:b/>
        </w:rPr>
      </w:pPr>
    </w:p>
    <w:p w:rsidR="00E53DA2" w:rsidRPr="00111E92" w:rsidRDefault="00E53DA2" w:rsidP="00E53DA2">
      <w:pPr>
        <w:jc w:val="center"/>
        <w:rPr>
          <w:sz w:val="36"/>
          <w:szCs w:val="36"/>
        </w:rPr>
      </w:pPr>
      <w:r w:rsidRPr="00111E92">
        <w:rPr>
          <w:sz w:val="36"/>
          <w:szCs w:val="36"/>
        </w:rPr>
        <w:t>ЗА</w:t>
      </w:r>
    </w:p>
    <w:p w:rsidR="00E53DA2" w:rsidRDefault="00E53DA2" w:rsidP="00E53DA2">
      <w:pPr>
        <w:jc w:val="center"/>
        <w:rPr>
          <w:sz w:val="36"/>
          <w:szCs w:val="36"/>
        </w:rPr>
      </w:pPr>
      <w:r w:rsidRPr="00111E92">
        <w:rPr>
          <w:sz w:val="36"/>
          <w:szCs w:val="36"/>
        </w:rPr>
        <w:t>ИЗПЪЛНЕНИЕ НА ДЕЙНОСТИТЕ, ЗА КОИТО Е ПРЕДОСТАВЕНО КОМПЛЕКСНО РАЗРЕШИТЕЛНО</w:t>
      </w:r>
      <w:r>
        <w:rPr>
          <w:sz w:val="36"/>
          <w:szCs w:val="36"/>
        </w:rPr>
        <w:t xml:space="preserve"> </w:t>
      </w:r>
    </w:p>
    <w:p w:rsidR="00E53DA2" w:rsidRDefault="00E53DA2" w:rsidP="00E53DA2">
      <w:pPr>
        <w:jc w:val="center"/>
        <w:rPr>
          <w:sz w:val="36"/>
          <w:szCs w:val="36"/>
        </w:rPr>
      </w:pPr>
    </w:p>
    <w:p w:rsidR="00E53DA2" w:rsidRPr="00C22B3D" w:rsidRDefault="00E53DA2" w:rsidP="00E53DA2">
      <w:pPr>
        <w:jc w:val="center"/>
        <w:rPr>
          <w:sz w:val="36"/>
          <w:szCs w:val="36"/>
        </w:rPr>
      </w:pPr>
    </w:p>
    <w:p w:rsidR="00E53DA2" w:rsidRPr="00C22B3D" w:rsidRDefault="00E53DA2" w:rsidP="00E53DA2">
      <w:pPr>
        <w:jc w:val="center"/>
        <w:rPr>
          <w:sz w:val="36"/>
          <w:szCs w:val="36"/>
        </w:rPr>
      </w:pPr>
      <w:r>
        <w:rPr>
          <w:sz w:val="36"/>
          <w:szCs w:val="36"/>
        </w:rPr>
        <w:t xml:space="preserve">на </w:t>
      </w:r>
      <w:r w:rsidRPr="00C22B3D">
        <w:rPr>
          <w:sz w:val="36"/>
          <w:szCs w:val="36"/>
        </w:rPr>
        <w:t>„Регионално депо за неопасни отпадъци за общините Видин, Белоградчик, Бойница, Брегово, Грамада, Димово, Кула, Макреш, Ново село, Ружинци и Чупрене”</w:t>
      </w:r>
    </w:p>
    <w:p w:rsidR="00E53DA2" w:rsidRDefault="00E53DA2" w:rsidP="00E53DA2">
      <w:pPr>
        <w:jc w:val="center"/>
        <w:rPr>
          <w:sz w:val="36"/>
          <w:szCs w:val="36"/>
        </w:rPr>
      </w:pPr>
    </w:p>
    <w:p w:rsidR="00E53DA2" w:rsidRDefault="00E53DA2" w:rsidP="00E53DA2">
      <w:pPr>
        <w:jc w:val="center"/>
        <w:rPr>
          <w:sz w:val="36"/>
          <w:szCs w:val="36"/>
        </w:rPr>
      </w:pPr>
    </w:p>
    <w:p w:rsidR="00E53DA2" w:rsidRDefault="00E53DA2" w:rsidP="00E53DA2">
      <w:pPr>
        <w:jc w:val="center"/>
        <w:rPr>
          <w:sz w:val="36"/>
          <w:szCs w:val="36"/>
        </w:rPr>
      </w:pPr>
    </w:p>
    <w:p w:rsidR="00E53DA2" w:rsidRDefault="00E53DA2" w:rsidP="00E53DA2">
      <w:pPr>
        <w:jc w:val="center"/>
        <w:rPr>
          <w:sz w:val="36"/>
          <w:szCs w:val="36"/>
        </w:rPr>
      </w:pPr>
      <w:r>
        <w:rPr>
          <w:sz w:val="36"/>
          <w:szCs w:val="36"/>
        </w:rPr>
        <w:t>през</w:t>
      </w:r>
    </w:p>
    <w:p w:rsidR="00E53DA2" w:rsidRPr="00111E92" w:rsidRDefault="00E53DA2" w:rsidP="00E53DA2">
      <w:pPr>
        <w:jc w:val="center"/>
        <w:rPr>
          <w:sz w:val="36"/>
          <w:szCs w:val="36"/>
        </w:rPr>
      </w:pPr>
      <w:r w:rsidRPr="00111E92">
        <w:rPr>
          <w:sz w:val="36"/>
          <w:szCs w:val="36"/>
        </w:rPr>
        <w:t>201</w:t>
      </w:r>
      <w:r>
        <w:rPr>
          <w:sz w:val="36"/>
          <w:szCs w:val="36"/>
        </w:rPr>
        <w:t xml:space="preserve">9 </w:t>
      </w:r>
      <w:r w:rsidRPr="00111E92">
        <w:rPr>
          <w:sz w:val="36"/>
          <w:szCs w:val="36"/>
        </w:rPr>
        <w:t>година</w:t>
      </w:r>
    </w:p>
    <w:p w:rsidR="00E53DA2" w:rsidRDefault="00E53DA2" w:rsidP="00E53DA2">
      <w:pPr>
        <w:jc w:val="center"/>
        <w:rPr>
          <w:b/>
          <w:lang w:val="en-US"/>
        </w:rPr>
      </w:pPr>
    </w:p>
    <w:p w:rsidR="00E53DA2" w:rsidRDefault="00E53DA2" w:rsidP="00E53DA2">
      <w:pPr>
        <w:jc w:val="center"/>
        <w:rPr>
          <w:b/>
          <w:lang w:val="en-US"/>
        </w:rPr>
      </w:pPr>
    </w:p>
    <w:p w:rsidR="00E53DA2" w:rsidRDefault="00E53DA2" w:rsidP="00E53DA2">
      <w:pPr>
        <w:jc w:val="center"/>
        <w:rPr>
          <w:b/>
          <w:lang w:val="en-US"/>
        </w:rPr>
      </w:pPr>
    </w:p>
    <w:p w:rsidR="00E53DA2" w:rsidRDefault="00E53DA2" w:rsidP="00E53DA2">
      <w:pPr>
        <w:jc w:val="center"/>
        <w:rPr>
          <w:b/>
          <w:lang w:val="en-US"/>
        </w:rPr>
      </w:pPr>
    </w:p>
    <w:p w:rsidR="00E53DA2" w:rsidRDefault="00E53DA2" w:rsidP="00E53DA2">
      <w:pPr>
        <w:jc w:val="center"/>
        <w:rPr>
          <w:b/>
          <w:lang w:val="en-US"/>
        </w:rPr>
      </w:pPr>
    </w:p>
    <w:p w:rsidR="00E53DA2" w:rsidRDefault="00E53DA2" w:rsidP="00E53DA2">
      <w:pPr>
        <w:jc w:val="both"/>
        <w:rPr>
          <w:b/>
          <w:lang w:val="en-US"/>
        </w:rPr>
      </w:pPr>
    </w:p>
    <w:p w:rsidR="00E53DA2" w:rsidRDefault="00E53DA2" w:rsidP="00E53DA2">
      <w:pPr>
        <w:jc w:val="both"/>
        <w:rPr>
          <w:b/>
          <w:lang w:val="en-US"/>
        </w:rPr>
      </w:pPr>
    </w:p>
    <w:p w:rsidR="00E53DA2" w:rsidRDefault="00E53DA2" w:rsidP="00E53DA2">
      <w:pPr>
        <w:jc w:val="both"/>
        <w:rPr>
          <w:b/>
          <w:lang w:val="en-US"/>
        </w:rPr>
      </w:pPr>
    </w:p>
    <w:p w:rsidR="00E53DA2" w:rsidRDefault="00E53DA2" w:rsidP="00E53DA2">
      <w:pPr>
        <w:jc w:val="both"/>
        <w:rPr>
          <w:b/>
          <w:lang w:val="en-US"/>
        </w:rPr>
      </w:pPr>
    </w:p>
    <w:p w:rsidR="00E53DA2" w:rsidRDefault="00E53DA2" w:rsidP="00E53DA2">
      <w:pPr>
        <w:jc w:val="both"/>
        <w:rPr>
          <w:b/>
          <w:lang w:val="en-US"/>
        </w:rPr>
      </w:pPr>
    </w:p>
    <w:p w:rsidR="00E53DA2" w:rsidRDefault="00E53DA2" w:rsidP="00E53DA2">
      <w:pPr>
        <w:jc w:val="both"/>
        <w:rPr>
          <w:b/>
          <w:lang w:val="en-US"/>
        </w:rPr>
      </w:pPr>
    </w:p>
    <w:p w:rsidR="00E53DA2" w:rsidRDefault="00E53DA2" w:rsidP="00E53DA2">
      <w:pPr>
        <w:jc w:val="both"/>
        <w:rPr>
          <w:b/>
          <w:lang w:val="en-US"/>
        </w:rPr>
      </w:pPr>
    </w:p>
    <w:p w:rsidR="00E53DA2" w:rsidRDefault="00E53DA2" w:rsidP="00E53DA2">
      <w:pPr>
        <w:jc w:val="both"/>
        <w:rPr>
          <w:b/>
          <w:lang w:val="en-US"/>
        </w:rPr>
      </w:pPr>
    </w:p>
    <w:p w:rsidR="00E53DA2" w:rsidRDefault="00E53DA2" w:rsidP="00E53DA2">
      <w:pPr>
        <w:jc w:val="both"/>
        <w:rPr>
          <w:b/>
          <w:lang w:val="en-US"/>
        </w:rPr>
      </w:pPr>
    </w:p>
    <w:p w:rsidR="00E53DA2" w:rsidRDefault="00E53DA2" w:rsidP="00E53DA2">
      <w:pPr>
        <w:jc w:val="both"/>
        <w:rPr>
          <w:b/>
        </w:rPr>
      </w:pPr>
    </w:p>
    <w:p w:rsidR="00E53DA2" w:rsidRPr="00F37E98" w:rsidRDefault="00E53DA2" w:rsidP="00E53DA2">
      <w:pPr>
        <w:jc w:val="both"/>
        <w:rPr>
          <w:b/>
        </w:rPr>
      </w:pPr>
    </w:p>
    <w:p w:rsidR="00E53DA2" w:rsidRDefault="00E53DA2" w:rsidP="00E53DA2">
      <w:pPr>
        <w:jc w:val="center"/>
        <w:rPr>
          <w:b/>
        </w:rPr>
      </w:pPr>
      <w:r w:rsidRPr="00952731">
        <w:rPr>
          <w:b/>
        </w:rPr>
        <w:t>С Ъ Д Ъ Р Ж А Н И Е:</w:t>
      </w:r>
    </w:p>
    <w:p w:rsidR="00E53DA2" w:rsidRPr="00952731" w:rsidRDefault="00E53DA2" w:rsidP="00E53DA2">
      <w:pPr>
        <w:jc w:val="center"/>
        <w:rPr>
          <w:b/>
        </w:rPr>
      </w:pPr>
    </w:p>
    <w:p w:rsidR="00E53DA2" w:rsidRPr="00952731" w:rsidRDefault="00E53DA2" w:rsidP="00E53DA2">
      <w:pPr>
        <w:jc w:val="both"/>
      </w:pPr>
    </w:p>
    <w:p w:rsidR="00E53DA2" w:rsidRPr="00952731" w:rsidRDefault="00E53DA2" w:rsidP="00E53DA2">
      <w:pPr>
        <w:pStyle w:val="af6"/>
        <w:tabs>
          <w:tab w:val="left" w:pos="8789"/>
        </w:tabs>
        <w:ind w:left="0"/>
        <w:jc w:val="both"/>
        <w:rPr>
          <w:b/>
        </w:rPr>
      </w:pPr>
      <w:r>
        <w:rPr>
          <w:b/>
        </w:rPr>
        <w:t xml:space="preserve">     1. </w:t>
      </w:r>
      <w:r w:rsidRPr="00952731">
        <w:rPr>
          <w:b/>
        </w:rPr>
        <w:t>Увод................................................................................................................... 3</w:t>
      </w:r>
    </w:p>
    <w:p w:rsidR="00E53DA2" w:rsidRPr="00952731" w:rsidRDefault="00E53DA2" w:rsidP="00E53DA2">
      <w:pPr>
        <w:pStyle w:val="af6"/>
        <w:ind w:left="709"/>
        <w:jc w:val="both"/>
        <w:rPr>
          <w:b/>
        </w:rPr>
      </w:pPr>
    </w:p>
    <w:p w:rsidR="00E53DA2" w:rsidRPr="00952731" w:rsidRDefault="00E53DA2" w:rsidP="00E53DA2">
      <w:pPr>
        <w:ind w:firstLine="360"/>
        <w:jc w:val="both"/>
        <w:rPr>
          <w:b/>
        </w:rPr>
      </w:pPr>
      <w:r w:rsidRPr="00952731">
        <w:rPr>
          <w:b/>
        </w:rPr>
        <w:t>2</w:t>
      </w:r>
      <w:r w:rsidRPr="00952731">
        <w:t xml:space="preserve">. </w:t>
      </w:r>
      <w:r w:rsidRPr="00952731">
        <w:rPr>
          <w:b/>
        </w:rPr>
        <w:t>Система за управление на околната среда .................................................</w:t>
      </w:r>
      <w:r>
        <w:rPr>
          <w:b/>
        </w:rPr>
        <w:t xml:space="preserve">  </w:t>
      </w:r>
      <w:r w:rsidRPr="00952731">
        <w:rPr>
          <w:b/>
        </w:rPr>
        <w:t>8</w:t>
      </w:r>
    </w:p>
    <w:p w:rsidR="00E53DA2" w:rsidRPr="00952731" w:rsidRDefault="00E53DA2" w:rsidP="00E53DA2">
      <w:pPr>
        <w:ind w:firstLine="360"/>
        <w:jc w:val="both"/>
        <w:rPr>
          <w:b/>
        </w:rPr>
      </w:pPr>
    </w:p>
    <w:p w:rsidR="00E53DA2" w:rsidRPr="008D2C68" w:rsidRDefault="00E53DA2" w:rsidP="00E53DA2">
      <w:pPr>
        <w:ind w:firstLine="360"/>
        <w:jc w:val="both"/>
        <w:rPr>
          <w:b/>
          <w:lang w:val="en-US"/>
        </w:rPr>
      </w:pPr>
      <w:r w:rsidRPr="00952731">
        <w:rPr>
          <w:b/>
        </w:rPr>
        <w:t>3. Използване на ресурси...............................................................................</w:t>
      </w:r>
      <w:r>
        <w:rPr>
          <w:b/>
        </w:rPr>
        <w:t xml:space="preserve">.....   </w:t>
      </w:r>
      <w:r w:rsidR="008D2C68">
        <w:rPr>
          <w:b/>
        </w:rPr>
        <w:t>1</w:t>
      </w:r>
      <w:r w:rsidR="008D2C68">
        <w:rPr>
          <w:b/>
          <w:lang w:val="en-US"/>
        </w:rPr>
        <w:t>0</w:t>
      </w:r>
    </w:p>
    <w:p w:rsidR="00E53DA2" w:rsidRPr="00952731" w:rsidRDefault="00E53DA2" w:rsidP="00E53DA2">
      <w:pPr>
        <w:ind w:firstLine="360"/>
        <w:jc w:val="both"/>
        <w:rPr>
          <w:b/>
        </w:rPr>
      </w:pPr>
    </w:p>
    <w:p w:rsidR="00E53DA2" w:rsidRPr="008D2C68" w:rsidRDefault="00E53DA2" w:rsidP="00E53DA2">
      <w:pPr>
        <w:ind w:firstLine="708"/>
        <w:jc w:val="both"/>
        <w:rPr>
          <w:lang w:val="en-US"/>
        </w:rPr>
      </w:pPr>
      <w:r w:rsidRPr="00952731">
        <w:t>3.1. Използване на вода ................................................................................</w:t>
      </w:r>
      <w:r>
        <w:t>..</w:t>
      </w:r>
      <w:r w:rsidRPr="00952731">
        <w:t xml:space="preserve"> </w:t>
      </w:r>
      <w:r>
        <w:t xml:space="preserve">  </w:t>
      </w:r>
      <w:r w:rsidR="008D2C68">
        <w:t>1</w:t>
      </w:r>
      <w:r w:rsidR="008D2C68">
        <w:rPr>
          <w:lang w:val="en-US"/>
        </w:rPr>
        <w:t>0</w:t>
      </w:r>
    </w:p>
    <w:p w:rsidR="00E53DA2" w:rsidRPr="00952731" w:rsidRDefault="00E53DA2" w:rsidP="00E53DA2">
      <w:pPr>
        <w:ind w:firstLine="708"/>
        <w:jc w:val="both"/>
      </w:pPr>
    </w:p>
    <w:p w:rsidR="00E53DA2" w:rsidRPr="008D2C68" w:rsidRDefault="00E53DA2" w:rsidP="00E53DA2">
      <w:pPr>
        <w:ind w:firstLine="708"/>
        <w:jc w:val="both"/>
        <w:rPr>
          <w:lang w:val="en-US"/>
        </w:rPr>
      </w:pPr>
      <w:r w:rsidRPr="00952731">
        <w:t xml:space="preserve">3.2. Използване на енергия.............................................................................. </w:t>
      </w:r>
      <w:r>
        <w:t xml:space="preserve">  </w:t>
      </w:r>
      <w:r w:rsidR="008D2C68">
        <w:t>1</w:t>
      </w:r>
      <w:r w:rsidR="008D2C68">
        <w:rPr>
          <w:lang w:val="en-US"/>
        </w:rPr>
        <w:t>2</w:t>
      </w:r>
    </w:p>
    <w:p w:rsidR="00E53DA2" w:rsidRPr="00952731" w:rsidRDefault="00E53DA2" w:rsidP="00E53DA2">
      <w:pPr>
        <w:ind w:firstLine="708"/>
        <w:jc w:val="both"/>
        <w:rPr>
          <w:lang w:val="en-US"/>
        </w:rPr>
      </w:pPr>
    </w:p>
    <w:p w:rsidR="00E53DA2" w:rsidRPr="008D2C68" w:rsidRDefault="00E53DA2" w:rsidP="00E53DA2">
      <w:pPr>
        <w:ind w:firstLine="540"/>
        <w:jc w:val="both"/>
        <w:rPr>
          <w:lang w:val="en-US"/>
        </w:rPr>
      </w:pPr>
      <w:r w:rsidRPr="00952731">
        <w:rPr>
          <w:lang w:val="en-US"/>
        </w:rPr>
        <w:t xml:space="preserve"> </w:t>
      </w:r>
      <w:r w:rsidRPr="00952731">
        <w:t xml:space="preserve"> </w:t>
      </w:r>
      <w:r w:rsidRPr="00952731">
        <w:rPr>
          <w:lang w:val="en-US"/>
        </w:rPr>
        <w:t xml:space="preserve"> </w:t>
      </w:r>
      <w:r w:rsidRPr="00952731">
        <w:t>3.3. Използване на суровини, спомагателни материали и горива…………</w:t>
      </w:r>
      <w:r>
        <w:t xml:space="preserve">  </w:t>
      </w:r>
      <w:r w:rsidR="008D2C68">
        <w:t>1</w:t>
      </w:r>
      <w:r w:rsidR="008D2C68">
        <w:rPr>
          <w:lang w:val="en-US"/>
        </w:rPr>
        <w:t>3</w:t>
      </w:r>
    </w:p>
    <w:p w:rsidR="00E53DA2" w:rsidRPr="00952731" w:rsidRDefault="00E53DA2" w:rsidP="00E53DA2">
      <w:pPr>
        <w:ind w:firstLine="708"/>
        <w:jc w:val="both"/>
        <w:rPr>
          <w:lang w:val="en-US"/>
        </w:rPr>
      </w:pPr>
    </w:p>
    <w:p w:rsidR="00E53DA2" w:rsidRPr="008D2C68" w:rsidRDefault="00E53DA2" w:rsidP="00E53DA2">
      <w:pPr>
        <w:ind w:firstLine="284"/>
        <w:jc w:val="both"/>
        <w:rPr>
          <w:b/>
          <w:lang w:val="en-US"/>
        </w:rPr>
      </w:pPr>
      <w:r w:rsidRPr="00952731">
        <w:rPr>
          <w:b/>
        </w:rPr>
        <w:t xml:space="preserve">  4. Емисии на вредни и опасни вещества в околната среда ......................... </w:t>
      </w:r>
      <w:r>
        <w:rPr>
          <w:b/>
        </w:rPr>
        <w:t xml:space="preserve"> </w:t>
      </w:r>
      <w:r w:rsidR="008D2C68">
        <w:rPr>
          <w:b/>
        </w:rPr>
        <w:t xml:space="preserve"> 1</w:t>
      </w:r>
      <w:r w:rsidR="008D2C68">
        <w:rPr>
          <w:b/>
          <w:lang w:val="en-US"/>
        </w:rPr>
        <w:t>4</w:t>
      </w:r>
    </w:p>
    <w:p w:rsidR="00E53DA2" w:rsidRPr="00952731" w:rsidRDefault="00E53DA2" w:rsidP="00E53DA2">
      <w:pPr>
        <w:ind w:firstLine="284"/>
        <w:jc w:val="both"/>
      </w:pPr>
    </w:p>
    <w:p w:rsidR="003961DF" w:rsidRDefault="00E53DA2" w:rsidP="00E53DA2">
      <w:pPr>
        <w:ind w:firstLine="708"/>
        <w:jc w:val="both"/>
      </w:pPr>
      <w:r w:rsidRPr="00952731">
        <w:t xml:space="preserve">4.1. Доклад по Европейския регистър на емисиите на вредни вещества </w:t>
      </w:r>
    </w:p>
    <w:p w:rsidR="00E53DA2" w:rsidRPr="008D2C68" w:rsidRDefault="003961DF" w:rsidP="00E53DA2">
      <w:pPr>
        <w:ind w:firstLine="708"/>
        <w:jc w:val="both"/>
        <w:rPr>
          <w:lang w:val="en-US"/>
        </w:rPr>
      </w:pPr>
      <w:r>
        <w:t xml:space="preserve">(ЕРЕВВ) и </w:t>
      </w:r>
      <w:r w:rsidR="00E53DA2" w:rsidRPr="00952731">
        <w:t>PRTR............................................................</w:t>
      </w:r>
      <w:r>
        <w:t>...............................</w:t>
      </w:r>
      <w:r w:rsidR="00E53DA2">
        <w:t>...</w:t>
      </w:r>
      <w:r w:rsidR="008D2C68">
        <w:t xml:space="preserve">    1</w:t>
      </w:r>
      <w:r w:rsidR="008D2C68">
        <w:rPr>
          <w:lang w:val="en-US"/>
        </w:rPr>
        <w:t>4</w:t>
      </w:r>
    </w:p>
    <w:p w:rsidR="00E53DA2" w:rsidRPr="00952731" w:rsidRDefault="00E53DA2" w:rsidP="00E53DA2">
      <w:pPr>
        <w:jc w:val="both"/>
      </w:pPr>
    </w:p>
    <w:p w:rsidR="00E53DA2" w:rsidRPr="008D2C68" w:rsidRDefault="00E53DA2" w:rsidP="00E53DA2">
      <w:pPr>
        <w:ind w:firstLine="708"/>
        <w:jc w:val="both"/>
        <w:rPr>
          <w:lang w:val="en-US"/>
        </w:rPr>
      </w:pPr>
      <w:r w:rsidRPr="00952731">
        <w:t>4.2.</w:t>
      </w:r>
      <w:r>
        <w:t xml:space="preserve"> </w:t>
      </w:r>
      <w:r w:rsidRPr="00952731">
        <w:t>Емисии на вредни вещества в атмосферния въздух ...</w:t>
      </w:r>
      <w:r w:rsidR="008D2C68">
        <w:t>...........................   1</w:t>
      </w:r>
      <w:r w:rsidR="008D2C68">
        <w:rPr>
          <w:lang w:val="en-US"/>
        </w:rPr>
        <w:t>4</w:t>
      </w:r>
    </w:p>
    <w:p w:rsidR="00E53DA2" w:rsidRPr="00952731" w:rsidRDefault="00E53DA2" w:rsidP="00E53DA2">
      <w:pPr>
        <w:jc w:val="both"/>
      </w:pPr>
    </w:p>
    <w:p w:rsidR="00E53DA2" w:rsidRPr="008D2C68" w:rsidRDefault="00E53DA2" w:rsidP="00E53DA2">
      <w:pPr>
        <w:ind w:firstLine="708"/>
        <w:jc w:val="both"/>
        <w:rPr>
          <w:lang w:val="en-US"/>
        </w:rPr>
      </w:pPr>
      <w:r w:rsidRPr="00952731">
        <w:t>4.3.</w:t>
      </w:r>
      <w:r>
        <w:t xml:space="preserve"> </w:t>
      </w:r>
      <w:r w:rsidRPr="00952731">
        <w:t>Емисии на вредни и опасни вещества в отпадъчните води ........</w:t>
      </w:r>
      <w:r>
        <w:t xml:space="preserve">...........  </w:t>
      </w:r>
      <w:r w:rsidR="008D2C68">
        <w:t>1</w:t>
      </w:r>
      <w:r w:rsidR="008D2C68">
        <w:rPr>
          <w:lang w:val="en-US"/>
        </w:rPr>
        <w:t>8</w:t>
      </w:r>
    </w:p>
    <w:p w:rsidR="00E53DA2" w:rsidRPr="00952731" w:rsidRDefault="00E53DA2" w:rsidP="00E53DA2">
      <w:pPr>
        <w:jc w:val="both"/>
      </w:pPr>
    </w:p>
    <w:p w:rsidR="00E53DA2" w:rsidRPr="00952731" w:rsidRDefault="00E53DA2" w:rsidP="00E53DA2">
      <w:pPr>
        <w:ind w:firstLine="708"/>
        <w:jc w:val="both"/>
      </w:pPr>
      <w:r w:rsidRPr="00952731">
        <w:t>4.4.</w:t>
      </w:r>
      <w:r>
        <w:t xml:space="preserve"> </w:t>
      </w:r>
      <w:r w:rsidRPr="00952731">
        <w:t>Управление на отпадъците .....................................................................</w:t>
      </w:r>
      <w:r>
        <w:t>.</w:t>
      </w:r>
      <w:r w:rsidRPr="00952731">
        <w:t xml:space="preserve">    2</w:t>
      </w:r>
      <w:r>
        <w:t>3</w:t>
      </w:r>
    </w:p>
    <w:p w:rsidR="00E53DA2" w:rsidRPr="00952731" w:rsidRDefault="00E53DA2" w:rsidP="00E53DA2">
      <w:pPr>
        <w:ind w:firstLine="708"/>
        <w:jc w:val="both"/>
      </w:pPr>
    </w:p>
    <w:p w:rsidR="00E53DA2" w:rsidRPr="00952731" w:rsidRDefault="00E53DA2" w:rsidP="00E53DA2">
      <w:pPr>
        <w:ind w:firstLine="708"/>
        <w:jc w:val="both"/>
      </w:pPr>
      <w:r w:rsidRPr="00952731">
        <w:t>4.5.</w:t>
      </w:r>
      <w:r>
        <w:t xml:space="preserve"> </w:t>
      </w:r>
      <w:r w:rsidRPr="00952731">
        <w:t>Шум .........................................................................................................</w:t>
      </w:r>
      <w:r>
        <w:t>...</w:t>
      </w:r>
      <w:r w:rsidRPr="00952731">
        <w:t xml:space="preserve">    3</w:t>
      </w:r>
      <w:r>
        <w:t>2</w:t>
      </w:r>
    </w:p>
    <w:p w:rsidR="00E53DA2" w:rsidRPr="00952731" w:rsidRDefault="00E53DA2" w:rsidP="00E53DA2">
      <w:pPr>
        <w:jc w:val="both"/>
      </w:pPr>
    </w:p>
    <w:p w:rsidR="00E53DA2" w:rsidRPr="008D2C68" w:rsidRDefault="00E53DA2" w:rsidP="00E53DA2">
      <w:pPr>
        <w:tabs>
          <w:tab w:val="left" w:pos="8505"/>
        </w:tabs>
        <w:ind w:firstLine="708"/>
        <w:jc w:val="both"/>
        <w:rPr>
          <w:lang w:val="en-US"/>
        </w:rPr>
      </w:pPr>
      <w:r w:rsidRPr="00952731">
        <w:t>4.6.Опазване на почвата и подземните води от замърсяване .....................</w:t>
      </w:r>
      <w:r>
        <w:t>..</w:t>
      </w:r>
      <w:r w:rsidR="008D2C68">
        <w:t xml:space="preserve">    3</w:t>
      </w:r>
      <w:r w:rsidR="008D2C68">
        <w:rPr>
          <w:lang w:val="en-US"/>
        </w:rPr>
        <w:t>3</w:t>
      </w:r>
    </w:p>
    <w:p w:rsidR="00E53DA2" w:rsidRPr="00952731" w:rsidRDefault="00E53DA2" w:rsidP="00E53DA2">
      <w:pPr>
        <w:ind w:firstLine="708"/>
        <w:jc w:val="both"/>
      </w:pPr>
    </w:p>
    <w:p w:rsidR="00E53DA2" w:rsidRPr="00952731" w:rsidRDefault="00E53DA2" w:rsidP="00E53DA2">
      <w:pPr>
        <w:tabs>
          <w:tab w:val="left" w:pos="8505"/>
        </w:tabs>
        <w:ind w:firstLine="329"/>
        <w:jc w:val="both"/>
        <w:rPr>
          <w:b/>
        </w:rPr>
      </w:pPr>
      <w:r w:rsidRPr="00952731">
        <w:rPr>
          <w:b/>
        </w:rPr>
        <w:t xml:space="preserve"> 5. Доклад по Инвестиционна програма за привеждане в съответствие с   условията на КР (ИППСУКР) ..............................................................................</w:t>
      </w:r>
      <w:r>
        <w:rPr>
          <w:b/>
        </w:rPr>
        <w:t>...</w:t>
      </w:r>
      <w:r w:rsidR="003961DF">
        <w:rPr>
          <w:b/>
        </w:rPr>
        <w:t>....................</w:t>
      </w:r>
      <w:r w:rsidRPr="00952731">
        <w:rPr>
          <w:b/>
        </w:rPr>
        <w:t xml:space="preserve">    3</w:t>
      </w:r>
      <w:r>
        <w:rPr>
          <w:b/>
        </w:rPr>
        <w:t>6</w:t>
      </w:r>
    </w:p>
    <w:p w:rsidR="00E53DA2" w:rsidRPr="00952731" w:rsidRDefault="00E53DA2" w:rsidP="00E53DA2">
      <w:pPr>
        <w:tabs>
          <w:tab w:val="left" w:pos="8505"/>
        </w:tabs>
        <w:ind w:left="329"/>
        <w:jc w:val="both"/>
        <w:rPr>
          <w:b/>
        </w:rPr>
      </w:pPr>
    </w:p>
    <w:p w:rsidR="00E53DA2" w:rsidRPr="00952731" w:rsidRDefault="00E53DA2" w:rsidP="00E53DA2">
      <w:pPr>
        <w:ind w:firstLine="329"/>
        <w:jc w:val="both"/>
        <w:rPr>
          <w:b/>
        </w:rPr>
      </w:pPr>
      <w:r w:rsidRPr="00952731">
        <w:rPr>
          <w:b/>
        </w:rPr>
        <w:t xml:space="preserve"> 6. Прекратяване работата на инсталации или части от тях........................    3</w:t>
      </w:r>
      <w:r>
        <w:rPr>
          <w:b/>
        </w:rPr>
        <w:t>6</w:t>
      </w:r>
    </w:p>
    <w:p w:rsidR="00E53DA2" w:rsidRPr="00952731" w:rsidRDefault="00E53DA2" w:rsidP="00E53DA2">
      <w:pPr>
        <w:ind w:firstLine="329"/>
        <w:jc w:val="both"/>
        <w:rPr>
          <w:b/>
        </w:rPr>
      </w:pPr>
    </w:p>
    <w:p w:rsidR="00E53DA2" w:rsidRPr="00952731" w:rsidRDefault="00E53DA2" w:rsidP="00E53DA2">
      <w:pPr>
        <w:ind w:firstLine="329"/>
        <w:jc w:val="both"/>
      </w:pPr>
      <w:r w:rsidRPr="00952731">
        <w:rPr>
          <w:b/>
        </w:rPr>
        <w:t xml:space="preserve"> 7. Свързани с околната среда аварии, оплаквания и възражения............     3</w:t>
      </w:r>
      <w:r>
        <w:rPr>
          <w:b/>
        </w:rPr>
        <w:t>6</w:t>
      </w:r>
    </w:p>
    <w:p w:rsidR="00E53DA2" w:rsidRPr="00952731" w:rsidRDefault="00E53DA2" w:rsidP="00E53DA2">
      <w:pPr>
        <w:jc w:val="both"/>
      </w:pPr>
    </w:p>
    <w:p w:rsidR="00E53DA2" w:rsidRPr="00952731" w:rsidRDefault="00E53DA2" w:rsidP="00E53DA2">
      <w:pPr>
        <w:ind w:firstLine="708"/>
        <w:jc w:val="both"/>
      </w:pPr>
      <w:r w:rsidRPr="00952731">
        <w:t>7.1. Аварии...................................................................................................</w:t>
      </w:r>
      <w:r>
        <w:t>.....</w:t>
      </w:r>
      <w:r w:rsidRPr="00952731">
        <w:t>.     3</w:t>
      </w:r>
      <w:r>
        <w:t>6</w:t>
      </w:r>
    </w:p>
    <w:p w:rsidR="00E53DA2" w:rsidRPr="00952731" w:rsidRDefault="00E53DA2" w:rsidP="00E53DA2">
      <w:pPr>
        <w:jc w:val="both"/>
      </w:pPr>
    </w:p>
    <w:p w:rsidR="00E53DA2" w:rsidRPr="00952731" w:rsidRDefault="00E53DA2" w:rsidP="00E53DA2">
      <w:pPr>
        <w:ind w:firstLine="708"/>
        <w:jc w:val="both"/>
      </w:pPr>
      <w:r w:rsidRPr="00952731">
        <w:t>7.2. Оплаквания или възражения, свързани с дейността наинсталациите,за които е издадено КР...............................................................................................</w:t>
      </w:r>
      <w:r>
        <w:t>...............</w:t>
      </w:r>
      <w:r w:rsidRPr="00952731">
        <w:t>.      3</w:t>
      </w:r>
      <w:r>
        <w:t>6</w:t>
      </w:r>
    </w:p>
    <w:p w:rsidR="00E53DA2" w:rsidRPr="00952731" w:rsidRDefault="00E53DA2" w:rsidP="00E53DA2">
      <w:pPr>
        <w:ind w:firstLine="708"/>
        <w:jc w:val="both"/>
      </w:pPr>
    </w:p>
    <w:p w:rsidR="00E53DA2" w:rsidRPr="00952731" w:rsidRDefault="00E53DA2" w:rsidP="00E53DA2">
      <w:pPr>
        <w:ind w:firstLine="284"/>
        <w:jc w:val="both"/>
        <w:rPr>
          <w:b/>
        </w:rPr>
      </w:pPr>
      <w:r w:rsidRPr="00952731">
        <w:rPr>
          <w:b/>
        </w:rPr>
        <w:t xml:space="preserve">  8. Подписване на годишния доклад...............................................................       3</w:t>
      </w:r>
      <w:r>
        <w:rPr>
          <w:b/>
        </w:rPr>
        <w:t>7</w:t>
      </w:r>
    </w:p>
    <w:p w:rsidR="00E53DA2" w:rsidRPr="00952731" w:rsidRDefault="00E53DA2" w:rsidP="00E53DA2">
      <w:pPr>
        <w:ind w:firstLine="284"/>
        <w:jc w:val="both"/>
        <w:rPr>
          <w:b/>
        </w:rPr>
      </w:pPr>
    </w:p>
    <w:p w:rsidR="00E53DA2" w:rsidRPr="00952731" w:rsidRDefault="00E53DA2" w:rsidP="00E53DA2">
      <w:pPr>
        <w:ind w:firstLine="284"/>
        <w:rPr>
          <w:b/>
        </w:rPr>
      </w:pPr>
      <w:r w:rsidRPr="00952731">
        <w:rPr>
          <w:b/>
        </w:rPr>
        <w:t xml:space="preserve">  9. Приложение 1:Таблици...............................................................................        3</w:t>
      </w:r>
      <w:r>
        <w:rPr>
          <w:b/>
        </w:rPr>
        <w:t>8</w:t>
      </w:r>
    </w:p>
    <w:p w:rsidR="00E53DA2" w:rsidRPr="00952731" w:rsidRDefault="00E53DA2" w:rsidP="00E53DA2">
      <w:pPr>
        <w:jc w:val="both"/>
        <w:rPr>
          <w:b/>
          <w:lang w:val="en-US"/>
        </w:rPr>
      </w:pPr>
    </w:p>
    <w:p w:rsidR="00E53DA2" w:rsidRPr="00952731" w:rsidRDefault="00E53DA2" w:rsidP="00E53DA2">
      <w:pPr>
        <w:jc w:val="both"/>
        <w:rPr>
          <w:b/>
        </w:rPr>
      </w:pPr>
    </w:p>
    <w:p w:rsidR="00E53DA2" w:rsidRDefault="00E53DA2" w:rsidP="00E53DA2">
      <w:pPr>
        <w:jc w:val="both"/>
        <w:rPr>
          <w:b/>
        </w:rPr>
      </w:pPr>
    </w:p>
    <w:p w:rsidR="00E53DA2" w:rsidRDefault="00E53DA2" w:rsidP="00E53DA2">
      <w:pPr>
        <w:jc w:val="both"/>
        <w:rPr>
          <w:b/>
        </w:rPr>
      </w:pPr>
    </w:p>
    <w:p w:rsidR="00E53DA2" w:rsidRPr="00127C58" w:rsidRDefault="00E53DA2" w:rsidP="00E53DA2">
      <w:pPr>
        <w:jc w:val="both"/>
        <w:rPr>
          <w:b/>
          <w:sz w:val="28"/>
          <w:szCs w:val="28"/>
          <w:u w:val="single"/>
        </w:rPr>
      </w:pPr>
      <w:r w:rsidRPr="00127C58">
        <w:rPr>
          <w:b/>
          <w:color w:val="000000"/>
          <w:sz w:val="28"/>
          <w:szCs w:val="28"/>
        </w:rPr>
        <w:t xml:space="preserve">     </w:t>
      </w:r>
      <w:r w:rsidRPr="00127C58">
        <w:rPr>
          <w:b/>
          <w:color w:val="000000"/>
          <w:sz w:val="28"/>
          <w:szCs w:val="28"/>
          <w:u w:val="single"/>
        </w:rPr>
        <w:t>1. Увод</w:t>
      </w:r>
    </w:p>
    <w:p w:rsidR="00E53DA2" w:rsidRPr="00C16EBE" w:rsidRDefault="00E53DA2" w:rsidP="00E53DA2">
      <w:pPr>
        <w:ind w:firstLine="540"/>
        <w:jc w:val="both"/>
        <w:rPr>
          <w:sz w:val="16"/>
          <w:szCs w:val="16"/>
        </w:rPr>
      </w:pPr>
    </w:p>
    <w:p w:rsidR="00E53DA2" w:rsidRDefault="00E53DA2" w:rsidP="00E53DA2">
      <w:pPr>
        <w:pStyle w:val="af6"/>
        <w:numPr>
          <w:ilvl w:val="1"/>
          <w:numId w:val="16"/>
        </w:numPr>
        <w:ind w:left="0" w:firstLine="900"/>
        <w:jc w:val="both"/>
        <w:rPr>
          <w:b/>
        </w:rPr>
      </w:pPr>
      <w:r w:rsidRPr="003F3F1B">
        <w:rPr>
          <w:b/>
        </w:rPr>
        <w:t>Наименование на инсталацията, за която е издадено комплексното разрешително (КР):</w:t>
      </w:r>
    </w:p>
    <w:p w:rsidR="00E53DA2" w:rsidRPr="003F3F1B" w:rsidRDefault="00E53DA2" w:rsidP="00E53DA2">
      <w:pPr>
        <w:pStyle w:val="af6"/>
        <w:ind w:left="1260"/>
        <w:jc w:val="both"/>
        <w:rPr>
          <w:b/>
        </w:rPr>
      </w:pPr>
    </w:p>
    <w:p w:rsidR="00E53DA2" w:rsidRDefault="00E53DA2" w:rsidP="00E53DA2">
      <w:pPr>
        <w:ind w:firstLine="708"/>
        <w:jc w:val="both"/>
      </w:pPr>
      <w:r>
        <w:rPr>
          <w:b/>
        </w:rPr>
        <w:t xml:space="preserve">  </w:t>
      </w:r>
      <w:r w:rsidRPr="00C91483">
        <w:t>„Регионално депо за неопасни отпадъци за общините Видин,  Белоградчик, Бойница, Брегово, Грамада, Димово, Кула, Макреш, Ново село, Ружинци и Чупрене“</w:t>
      </w:r>
      <w:r w:rsidRPr="003F3F1B">
        <w:rPr>
          <w:lang w:val="en-US"/>
        </w:rPr>
        <w:t xml:space="preserve"> </w:t>
      </w:r>
    </w:p>
    <w:p w:rsidR="00E53DA2" w:rsidRPr="003F3F1B" w:rsidRDefault="00E53DA2" w:rsidP="00E53DA2">
      <w:pPr>
        <w:jc w:val="both"/>
        <w:rPr>
          <w:b/>
        </w:rPr>
      </w:pPr>
      <w:r w:rsidRPr="003F3F1B">
        <w:rPr>
          <w:b/>
          <w:caps/>
          <w:lang w:val="en-US"/>
        </w:rPr>
        <w:t>(</w:t>
      </w:r>
      <w:r w:rsidRPr="00C91483">
        <w:t>т. 5.4 от Приложение № 4 на ЗООС</w:t>
      </w:r>
      <w:r>
        <w:t>)</w:t>
      </w:r>
    </w:p>
    <w:p w:rsidR="00E53DA2" w:rsidRPr="00C91483" w:rsidRDefault="00E53DA2" w:rsidP="00E53DA2">
      <w:pPr>
        <w:ind w:firstLine="540"/>
        <w:jc w:val="both"/>
      </w:pPr>
    </w:p>
    <w:p w:rsidR="00E53DA2" w:rsidRPr="003F3F1B" w:rsidRDefault="00E53DA2" w:rsidP="00E53DA2">
      <w:pPr>
        <w:pStyle w:val="af6"/>
        <w:numPr>
          <w:ilvl w:val="1"/>
          <w:numId w:val="16"/>
        </w:numPr>
        <w:jc w:val="both"/>
        <w:rPr>
          <w:b/>
        </w:rPr>
      </w:pPr>
      <w:r>
        <w:rPr>
          <w:b/>
        </w:rPr>
        <w:t xml:space="preserve"> </w:t>
      </w:r>
      <w:r w:rsidRPr="003F3F1B">
        <w:rPr>
          <w:b/>
        </w:rPr>
        <w:t>Адрес по местонахождение на инсталацията:</w:t>
      </w:r>
    </w:p>
    <w:p w:rsidR="00E53DA2" w:rsidRDefault="00E53DA2" w:rsidP="00E53DA2">
      <w:pPr>
        <w:autoSpaceDE w:val="0"/>
        <w:autoSpaceDN w:val="0"/>
        <w:adjustRightInd w:val="0"/>
        <w:ind w:left="360" w:firstLine="540"/>
        <w:jc w:val="both"/>
        <w:rPr>
          <w:color w:val="000000"/>
        </w:rPr>
      </w:pPr>
    </w:p>
    <w:p w:rsidR="00E53DA2" w:rsidRPr="00F171B8" w:rsidRDefault="00E53DA2" w:rsidP="00E53DA2">
      <w:pPr>
        <w:autoSpaceDE w:val="0"/>
        <w:autoSpaceDN w:val="0"/>
        <w:adjustRightInd w:val="0"/>
        <w:ind w:firstLine="900"/>
        <w:jc w:val="both"/>
        <w:rPr>
          <w:color w:val="000000"/>
        </w:rPr>
      </w:pPr>
      <w:r w:rsidRPr="00C91483">
        <w:rPr>
          <w:color w:val="000000"/>
        </w:rPr>
        <w:t>ИПИ 110011, землище на с. Жеглица, ЕКАТТЕ: 29043,</w:t>
      </w:r>
      <w:r>
        <w:rPr>
          <w:color w:val="000000"/>
        </w:rPr>
        <w:t xml:space="preserve"> местност Козя гърбина </w:t>
      </w:r>
      <w:r w:rsidRPr="00C91483">
        <w:rPr>
          <w:color w:val="000000"/>
          <w:lang w:val="en-US"/>
        </w:rPr>
        <w:t>(</w:t>
      </w:r>
      <w:r w:rsidRPr="00C91483">
        <w:rPr>
          <w:color w:val="000000"/>
        </w:rPr>
        <w:t>Рамова ливада</w:t>
      </w:r>
      <w:r w:rsidRPr="00C91483">
        <w:rPr>
          <w:color w:val="000000"/>
          <w:lang w:val="en-US"/>
        </w:rPr>
        <w:t>)</w:t>
      </w:r>
    </w:p>
    <w:p w:rsidR="00E53DA2" w:rsidRPr="00C91483" w:rsidRDefault="00E53DA2" w:rsidP="00E53DA2">
      <w:pPr>
        <w:autoSpaceDE w:val="0"/>
        <w:autoSpaceDN w:val="0"/>
        <w:adjustRightInd w:val="0"/>
        <w:ind w:firstLine="540"/>
        <w:jc w:val="both"/>
        <w:rPr>
          <w:color w:val="000000"/>
          <w:lang w:val="ru-RU"/>
        </w:rPr>
      </w:pPr>
    </w:p>
    <w:p w:rsidR="00E53DA2" w:rsidRPr="00F171B8" w:rsidRDefault="00E53DA2" w:rsidP="00E53DA2">
      <w:pPr>
        <w:pStyle w:val="af6"/>
        <w:numPr>
          <w:ilvl w:val="1"/>
          <w:numId w:val="16"/>
        </w:numPr>
        <w:jc w:val="both"/>
        <w:rPr>
          <w:b/>
        </w:rPr>
      </w:pPr>
      <w:r>
        <w:rPr>
          <w:b/>
        </w:rPr>
        <w:t xml:space="preserve"> </w:t>
      </w:r>
      <w:r w:rsidRPr="00F171B8">
        <w:rPr>
          <w:b/>
        </w:rPr>
        <w:t>Регистрационен номер на КР:</w:t>
      </w:r>
      <w:r>
        <w:rPr>
          <w:b/>
        </w:rPr>
        <w:t xml:space="preserve">   </w:t>
      </w:r>
      <w:r w:rsidRPr="00F171B8">
        <w:rPr>
          <w:color w:val="000000"/>
        </w:rPr>
        <w:t>389-Н0/2010 г.</w:t>
      </w:r>
    </w:p>
    <w:p w:rsidR="00E53DA2" w:rsidRPr="00C91483" w:rsidRDefault="00E53DA2" w:rsidP="00E53DA2">
      <w:pPr>
        <w:ind w:firstLine="540"/>
        <w:jc w:val="both"/>
        <w:rPr>
          <w:lang w:val="en-US"/>
        </w:rPr>
      </w:pPr>
    </w:p>
    <w:p w:rsidR="00E53DA2" w:rsidRPr="00F171B8" w:rsidRDefault="00E53DA2" w:rsidP="00E53DA2">
      <w:pPr>
        <w:pStyle w:val="af6"/>
        <w:numPr>
          <w:ilvl w:val="1"/>
          <w:numId w:val="16"/>
        </w:numPr>
        <w:jc w:val="both"/>
        <w:rPr>
          <w:b/>
        </w:rPr>
      </w:pPr>
      <w:r>
        <w:rPr>
          <w:b/>
        </w:rPr>
        <w:t xml:space="preserve"> </w:t>
      </w:r>
      <w:r w:rsidRPr="00F171B8">
        <w:rPr>
          <w:b/>
        </w:rPr>
        <w:t>Дата на подписване на КР:</w:t>
      </w:r>
      <w:r>
        <w:rPr>
          <w:b/>
        </w:rPr>
        <w:t xml:space="preserve">        </w:t>
      </w:r>
      <w:r w:rsidRPr="00F171B8">
        <w:rPr>
          <w:color w:val="000000"/>
          <w:lang w:val="ru-RU"/>
        </w:rPr>
        <w:t>23</w:t>
      </w:r>
      <w:r w:rsidRPr="00F171B8">
        <w:rPr>
          <w:color w:val="000000"/>
        </w:rPr>
        <w:t>.03.2010</w:t>
      </w:r>
      <w:r>
        <w:rPr>
          <w:color w:val="000000"/>
        </w:rPr>
        <w:t xml:space="preserve"> </w:t>
      </w:r>
      <w:r w:rsidRPr="00F171B8">
        <w:rPr>
          <w:color w:val="000000"/>
        </w:rPr>
        <w:t>година</w:t>
      </w:r>
      <w:r w:rsidRPr="00F171B8">
        <w:rPr>
          <w:color w:val="000000"/>
          <w:lang w:val="ru-RU"/>
        </w:rPr>
        <w:t>.</w:t>
      </w:r>
    </w:p>
    <w:p w:rsidR="00E53DA2" w:rsidRPr="00C91483" w:rsidRDefault="00E53DA2" w:rsidP="00E53DA2">
      <w:pPr>
        <w:ind w:firstLine="540"/>
        <w:jc w:val="both"/>
        <w:rPr>
          <w:b/>
          <w:lang w:val="en-US"/>
        </w:rPr>
      </w:pPr>
    </w:p>
    <w:p w:rsidR="00E53DA2" w:rsidRPr="007A5F23" w:rsidRDefault="00E53DA2" w:rsidP="00E53DA2">
      <w:pPr>
        <w:pStyle w:val="af6"/>
        <w:numPr>
          <w:ilvl w:val="1"/>
          <w:numId w:val="16"/>
        </w:numPr>
        <w:jc w:val="both"/>
        <w:rPr>
          <w:b/>
        </w:rPr>
      </w:pPr>
      <w:r>
        <w:rPr>
          <w:b/>
        </w:rPr>
        <w:t xml:space="preserve"> </w:t>
      </w:r>
      <w:r w:rsidRPr="007A5F23">
        <w:rPr>
          <w:b/>
        </w:rPr>
        <w:t>Дата на влизане в сила:</w:t>
      </w:r>
      <w:r>
        <w:rPr>
          <w:b/>
        </w:rPr>
        <w:t xml:space="preserve">              </w:t>
      </w:r>
      <w:r w:rsidRPr="007A5F23">
        <w:rPr>
          <w:lang w:val="ru-RU"/>
        </w:rPr>
        <w:t>23</w:t>
      </w:r>
      <w:r w:rsidRPr="00C91483">
        <w:t>.03.2010</w:t>
      </w:r>
      <w:r>
        <w:t xml:space="preserve"> </w:t>
      </w:r>
      <w:r w:rsidRPr="00C91483">
        <w:t>година.</w:t>
      </w:r>
    </w:p>
    <w:p w:rsidR="00E53DA2" w:rsidRPr="00C91483" w:rsidRDefault="00E53DA2" w:rsidP="00E53DA2">
      <w:pPr>
        <w:ind w:firstLine="540"/>
        <w:jc w:val="both"/>
      </w:pPr>
    </w:p>
    <w:p w:rsidR="00E53DA2" w:rsidRPr="007A5F23" w:rsidRDefault="00E53DA2" w:rsidP="00E53DA2">
      <w:pPr>
        <w:pStyle w:val="af6"/>
        <w:numPr>
          <w:ilvl w:val="1"/>
          <w:numId w:val="16"/>
        </w:numPr>
        <w:jc w:val="both"/>
        <w:rPr>
          <w:b/>
        </w:rPr>
      </w:pPr>
      <w:r>
        <w:rPr>
          <w:b/>
        </w:rPr>
        <w:t xml:space="preserve"> </w:t>
      </w:r>
      <w:r w:rsidRPr="007A5F23">
        <w:rPr>
          <w:b/>
        </w:rPr>
        <w:t>Оператор на инсталацията (притежател на разрешителното):</w:t>
      </w:r>
    </w:p>
    <w:p w:rsidR="00E53DA2" w:rsidRDefault="00E53DA2" w:rsidP="00E53DA2">
      <w:pPr>
        <w:jc w:val="both"/>
        <w:rPr>
          <w:color w:val="000000"/>
        </w:rPr>
      </w:pPr>
      <w:r w:rsidRPr="00C91483">
        <w:rPr>
          <w:color w:val="000000"/>
        </w:rPr>
        <w:t xml:space="preserve">        </w:t>
      </w:r>
      <w:r>
        <w:rPr>
          <w:color w:val="000000"/>
        </w:rPr>
        <w:t xml:space="preserve">      </w:t>
      </w:r>
    </w:p>
    <w:p w:rsidR="00E53DA2" w:rsidRPr="007A5F23" w:rsidRDefault="00E53DA2" w:rsidP="00E53DA2">
      <w:pPr>
        <w:ind w:left="192" w:firstLine="708"/>
        <w:jc w:val="both"/>
        <w:rPr>
          <w:color w:val="000000"/>
        </w:rPr>
      </w:pPr>
      <w:r w:rsidRPr="00C91483">
        <w:rPr>
          <w:color w:val="000000"/>
        </w:rPr>
        <w:t>Оператор на инсталацията и притежател на Комплексното  разрешително е Община Видин.</w:t>
      </w:r>
    </w:p>
    <w:p w:rsidR="00E53DA2" w:rsidRPr="00C91483" w:rsidRDefault="00E53DA2" w:rsidP="00E53DA2">
      <w:pPr>
        <w:ind w:firstLine="540"/>
        <w:jc w:val="both"/>
        <w:rPr>
          <w:b/>
          <w:lang w:val="en-US"/>
        </w:rPr>
      </w:pPr>
    </w:p>
    <w:p w:rsidR="00E53DA2" w:rsidRDefault="00E53DA2" w:rsidP="00E53DA2">
      <w:pPr>
        <w:pStyle w:val="af6"/>
        <w:numPr>
          <w:ilvl w:val="1"/>
          <w:numId w:val="16"/>
        </w:numPr>
        <w:jc w:val="both"/>
        <w:rPr>
          <w:b/>
        </w:rPr>
      </w:pPr>
      <w:r>
        <w:rPr>
          <w:b/>
        </w:rPr>
        <w:t xml:space="preserve"> </w:t>
      </w:r>
      <w:r w:rsidRPr="007A5F23">
        <w:rPr>
          <w:b/>
        </w:rPr>
        <w:t xml:space="preserve">Адрес, тел. номер, факс,  </w:t>
      </w:r>
      <w:r w:rsidRPr="007A5F23">
        <w:rPr>
          <w:b/>
          <w:lang w:val="en-CA"/>
        </w:rPr>
        <w:t>e</w:t>
      </w:r>
      <w:r w:rsidRPr="007A5F23">
        <w:rPr>
          <w:b/>
        </w:rPr>
        <w:t>-</w:t>
      </w:r>
      <w:r w:rsidRPr="007A5F23">
        <w:rPr>
          <w:b/>
          <w:lang w:val="en-CA"/>
        </w:rPr>
        <w:t>mail</w:t>
      </w:r>
      <w:r w:rsidRPr="007A5F23">
        <w:rPr>
          <w:b/>
        </w:rPr>
        <w:t xml:space="preserve"> на собственика / оператора:</w:t>
      </w:r>
    </w:p>
    <w:p w:rsidR="00E53DA2" w:rsidRPr="007A5F23" w:rsidRDefault="00E53DA2" w:rsidP="00E53DA2">
      <w:pPr>
        <w:pStyle w:val="af6"/>
        <w:ind w:left="1260"/>
        <w:jc w:val="both"/>
        <w:rPr>
          <w:b/>
        </w:rPr>
      </w:pPr>
    </w:p>
    <w:p w:rsidR="00E53DA2" w:rsidRPr="00C91483" w:rsidRDefault="00E53DA2" w:rsidP="00E53DA2">
      <w:pPr>
        <w:autoSpaceDE w:val="0"/>
        <w:autoSpaceDN w:val="0"/>
        <w:adjustRightInd w:val="0"/>
        <w:ind w:left="192" w:firstLine="708"/>
        <w:jc w:val="both"/>
        <w:rPr>
          <w:color w:val="000000"/>
        </w:rPr>
      </w:pPr>
      <w:r w:rsidRPr="00C91483">
        <w:rPr>
          <w:color w:val="000000"/>
        </w:rPr>
        <w:t>Община Видин,</w:t>
      </w:r>
      <w:r>
        <w:rPr>
          <w:color w:val="000000"/>
        </w:rPr>
        <w:t xml:space="preserve"> </w:t>
      </w:r>
      <w:r w:rsidRPr="00C91483">
        <w:rPr>
          <w:color w:val="000000"/>
        </w:rPr>
        <w:t>пл.”Бдинци” № 2</w:t>
      </w:r>
    </w:p>
    <w:p w:rsidR="00E53DA2" w:rsidRPr="00C91483" w:rsidRDefault="00E53DA2" w:rsidP="00E53DA2">
      <w:pPr>
        <w:autoSpaceDE w:val="0"/>
        <w:autoSpaceDN w:val="0"/>
        <w:adjustRightInd w:val="0"/>
        <w:ind w:left="192" w:firstLine="708"/>
        <w:jc w:val="both"/>
        <w:rPr>
          <w:color w:val="000000"/>
        </w:rPr>
      </w:pPr>
      <w:r w:rsidRPr="00C91483">
        <w:rPr>
          <w:color w:val="000000"/>
        </w:rPr>
        <w:t>3700, гр. Видин, област Видин</w:t>
      </w:r>
    </w:p>
    <w:p w:rsidR="00E53DA2" w:rsidRPr="00C91483" w:rsidRDefault="00E53DA2" w:rsidP="00E53DA2">
      <w:pPr>
        <w:autoSpaceDE w:val="0"/>
        <w:autoSpaceDN w:val="0"/>
        <w:adjustRightInd w:val="0"/>
        <w:ind w:left="192" w:firstLine="708"/>
        <w:jc w:val="both"/>
      </w:pPr>
      <w:r w:rsidRPr="00C91483">
        <w:t>тел.: 094/609 416; факс: 096/601 132</w:t>
      </w:r>
    </w:p>
    <w:p w:rsidR="00E53DA2" w:rsidRPr="00C91483" w:rsidRDefault="00E53DA2" w:rsidP="00E53DA2">
      <w:pPr>
        <w:autoSpaceDE w:val="0"/>
        <w:autoSpaceDN w:val="0"/>
        <w:adjustRightInd w:val="0"/>
        <w:ind w:left="192" w:firstLine="708"/>
        <w:jc w:val="both"/>
        <w:rPr>
          <w:lang w:val="en-US"/>
        </w:rPr>
      </w:pPr>
      <w:r w:rsidRPr="00C91483">
        <w:t>електронна поща: kmet@vidin.bg</w:t>
      </w:r>
    </w:p>
    <w:p w:rsidR="00E53DA2" w:rsidRPr="00C91483" w:rsidRDefault="00E53DA2" w:rsidP="00E53DA2">
      <w:pPr>
        <w:jc w:val="both"/>
        <w:rPr>
          <w:lang w:val="en-US"/>
        </w:rPr>
      </w:pPr>
    </w:p>
    <w:p w:rsidR="00E53DA2" w:rsidRPr="007A5F23" w:rsidRDefault="00E53DA2" w:rsidP="00E53DA2">
      <w:pPr>
        <w:pStyle w:val="af6"/>
        <w:numPr>
          <w:ilvl w:val="1"/>
          <w:numId w:val="16"/>
        </w:numPr>
        <w:jc w:val="both"/>
        <w:rPr>
          <w:b/>
          <w:lang w:val="en-US"/>
        </w:rPr>
      </w:pPr>
      <w:r>
        <w:rPr>
          <w:b/>
        </w:rPr>
        <w:t xml:space="preserve"> </w:t>
      </w:r>
      <w:r w:rsidRPr="007A5F23">
        <w:rPr>
          <w:b/>
        </w:rPr>
        <w:t>Лице за контакти:</w:t>
      </w:r>
      <w:r>
        <w:rPr>
          <w:b/>
        </w:rPr>
        <w:t xml:space="preserve">                       </w:t>
      </w:r>
      <w:r>
        <w:t>Марин Маринов</w:t>
      </w:r>
      <w:r w:rsidRPr="00C91483">
        <w:t xml:space="preserve"> </w:t>
      </w:r>
    </w:p>
    <w:p w:rsidR="00E53DA2" w:rsidRPr="00C91483" w:rsidRDefault="00E53DA2" w:rsidP="00E53DA2">
      <w:pPr>
        <w:ind w:firstLine="540"/>
        <w:jc w:val="both"/>
      </w:pPr>
    </w:p>
    <w:p w:rsidR="00E53DA2" w:rsidRDefault="00E53DA2" w:rsidP="00E53DA2">
      <w:pPr>
        <w:pStyle w:val="af6"/>
        <w:numPr>
          <w:ilvl w:val="1"/>
          <w:numId w:val="16"/>
        </w:numPr>
        <w:jc w:val="both"/>
        <w:rPr>
          <w:b/>
        </w:rPr>
      </w:pPr>
      <w:r>
        <w:rPr>
          <w:b/>
        </w:rPr>
        <w:t xml:space="preserve"> </w:t>
      </w:r>
      <w:r w:rsidRPr="007A5F23">
        <w:rPr>
          <w:b/>
        </w:rPr>
        <w:t xml:space="preserve">Адрес, тел. номер, факс, </w:t>
      </w:r>
      <w:r w:rsidRPr="007A5F23">
        <w:rPr>
          <w:b/>
          <w:lang w:val="en-CA"/>
        </w:rPr>
        <w:t>e</w:t>
      </w:r>
      <w:r w:rsidRPr="007A5F23">
        <w:rPr>
          <w:b/>
        </w:rPr>
        <w:t>-</w:t>
      </w:r>
      <w:r w:rsidRPr="007A5F23">
        <w:rPr>
          <w:b/>
          <w:lang w:val="en-CA"/>
        </w:rPr>
        <w:t>mail</w:t>
      </w:r>
      <w:r w:rsidRPr="007A5F23">
        <w:rPr>
          <w:b/>
        </w:rPr>
        <w:t xml:space="preserve"> на лицето за контакти:</w:t>
      </w:r>
    </w:p>
    <w:p w:rsidR="00E53DA2" w:rsidRPr="007A5F23" w:rsidRDefault="00E53DA2" w:rsidP="00E53DA2">
      <w:pPr>
        <w:jc w:val="both"/>
        <w:rPr>
          <w:b/>
        </w:rPr>
      </w:pPr>
    </w:p>
    <w:p w:rsidR="00E53DA2" w:rsidRPr="00C91483" w:rsidRDefault="00E53DA2" w:rsidP="00E53DA2">
      <w:pPr>
        <w:jc w:val="both"/>
      </w:pPr>
      <w:r w:rsidRPr="00C91483">
        <w:rPr>
          <w:b/>
        </w:rPr>
        <w:t xml:space="preserve">        </w:t>
      </w:r>
      <w:r>
        <w:rPr>
          <w:b/>
        </w:rPr>
        <w:tab/>
        <w:t xml:space="preserve">   </w:t>
      </w:r>
      <w:r w:rsidRPr="00C91483">
        <w:t>Общинско предприятие „Регионално депо за битови отпадъци - Видин“</w:t>
      </w:r>
    </w:p>
    <w:p w:rsidR="00E53DA2" w:rsidRPr="00C91483" w:rsidRDefault="00E53DA2" w:rsidP="00E53DA2">
      <w:pPr>
        <w:jc w:val="both"/>
        <w:rPr>
          <w:lang w:val="en-US"/>
        </w:rPr>
      </w:pPr>
      <w:r w:rsidRPr="00C91483">
        <w:t xml:space="preserve">      </w:t>
      </w:r>
      <w:r>
        <w:tab/>
      </w:r>
      <w:r w:rsidRPr="00C91483">
        <w:t xml:space="preserve"> </w:t>
      </w:r>
      <w:r>
        <w:t xml:space="preserve"> </w:t>
      </w:r>
      <w:r w:rsidRPr="00C91483">
        <w:rPr>
          <w:lang w:val="en-US"/>
        </w:rPr>
        <w:t xml:space="preserve"> (</w:t>
      </w:r>
      <w:r w:rsidRPr="00C91483">
        <w:t>ОП „РДБО - Видин“</w:t>
      </w:r>
      <w:r w:rsidRPr="00C91483">
        <w:rPr>
          <w:lang w:val="en-US"/>
        </w:rPr>
        <w:t>)</w:t>
      </w:r>
    </w:p>
    <w:p w:rsidR="00E53DA2" w:rsidRPr="00C91483" w:rsidRDefault="00E53DA2" w:rsidP="00E53DA2">
      <w:pPr>
        <w:ind w:left="708"/>
        <w:jc w:val="both"/>
      </w:pPr>
      <w:r>
        <w:t xml:space="preserve">   </w:t>
      </w:r>
      <w:r w:rsidRPr="00C91483">
        <w:t>пл. „Бдинци“ № 2</w:t>
      </w:r>
    </w:p>
    <w:p w:rsidR="00E53DA2" w:rsidRPr="009B71B4" w:rsidRDefault="00E53DA2" w:rsidP="00E53DA2">
      <w:pPr>
        <w:ind w:left="708"/>
        <w:jc w:val="both"/>
        <w:rPr>
          <w:lang w:val="en-US"/>
        </w:rPr>
      </w:pPr>
      <w:r>
        <w:t xml:space="preserve">   </w:t>
      </w:r>
      <w:r w:rsidRPr="00C91483">
        <w:t xml:space="preserve">тел.: </w:t>
      </w:r>
      <w:r w:rsidR="009B71B4">
        <w:rPr>
          <w:lang w:val="en-US"/>
        </w:rPr>
        <w:t>0898</w:t>
      </w:r>
      <w:r w:rsidRPr="00C91483">
        <w:rPr>
          <w:lang w:val="en-US"/>
        </w:rPr>
        <w:t>-</w:t>
      </w:r>
      <w:r w:rsidR="009B71B4">
        <w:rPr>
          <w:lang w:val="en-US"/>
        </w:rPr>
        <w:t>519</w:t>
      </w:r>
      <w:r w:rsidRPr="00C91483">
        <w:rPr>
          <w:lang w:val="en-US"/>
        </w:rPr>
        <w:t>-</w:t>
      </w:r>
      <w:r w:rsidR="009B71B4">
        <w:rPr>
          <w:lang w:val="en-US"/>
        </w:rPr>
        <w:t>282</w:t>
      </w:r>
    </w:p>
    <w:p w:rsidR="00E53DA2" w:rsidRPr="00C91483" w:rsidRDefault="00E53DA2" w:rsidP="00E53DA2">
      <w:pPr>
        <w:ind w:firstLine="540"/>
        <w:jc w:val="both"/>
        <w:rPr>
          <w:lang w:val="en-US"/>
        </w:rPr>
      </w:pPr>
      <w:r>
        <w:t xml:space="preserve">      </w:t>
      </w:r>
      <w:r w:rsidRPr="00C91483">
        <w:t>електронна поща: rdbo.vidin@abv.bg</w:t>
      </w:r>
    </w:p>
    <w:p w:rsidR="00E53DA2" w:rsidRDefault="00E53DA2" w:rsidP="00E53DA2">
      <w:pPr>
        <w:jc w:val="both"/>
        <w:rPr>
          <w:b/>
        </w:rPr>
      </w:pPr>
    </w:p>
    <w:p w:rsidR="00E53DA2" w:rsidRPr="007A5F23" w:rsidRDefault="00E53DA2" w:rsidP="00E53DA2">
      <w:pPr>
        <w:pStyle w:val="af6"/>
        <w:numPr>
          <w:ilvl w:val="1"/>
          <w:numId w:val="16"/>
        </w:numPr>
        <w:rPr>
          <w:b/>
        </w:rPr>
      </w:pPr>
      <w:r>
        <w:rPr>
          <w:b/>
        </w:rPr>
        <w:t xml:space="preserve"> </w:t>
      </w:r>
      <w:r w:rsidRPr="007A5F23">
        <w:rPr>
          <w:b/>
        </w:rPr>
        <w:t>Кратко</w:t>
      </w:r>
      <w:r>
        <w:rPr>
          <w:b/>
        </w:rPr>
        <w:t xml:space="preserve"> </w:t>
      </w:r>
      <w:r w:rsidRPr="007A5F23">
        <w:rPr>
          <w:b/>
        </w:rPr>
        <w:t>описание на дейностите, извършвани в инсталацията:</w:t>
      </w:r>
    </w:p>
    <w:p w:rsidR="00E53DA2" w:rsidRPr="00C91483" w:rsidRDefault="00E53DA2" w:rsidP="00E53DA2">
      <w:pPr>
        <w:jc w:val="both"/>
      </w:pPr>
      <w:r>
        <w:rPr>
          <w:b/>
        </w:rPr>
        <w:t xml:space="preserve">  </w:t>
      </w:r>
    </w:p>
    <w:p w:rsidR="00E53DA2" w:rsidRPr="002C2A83" w:rsidRDefault="00E53DA2" w:rsidP="00E53DA2">
      <w:pPr>
        <w:autoSpaceDE w:val="0"/>
        <w:autoSpaceDN w:val="0"/>
        <w:adjustRightInd w:val="0"/>
        <w:ind w:firstLine="900"/>
        <w:jc w:val="both"/>
        <w:rPr>
          <w:b/>
          <w:color w:val="000000"/>
        </w:rPr>
      </w:pPr>
      <w:r w:rsidRPr="002C2A83">
        <w:rPr>
          <w:b/>
          <w:color w:val="000000"/>
        </w:rPr>
        <w:t>Инсталациите, които попадат в обхвата на точка 5.4 от Приложение № 4 на ЗООС са:</w:t>
      </w:r>
    </w:p>
    <w:p w:rsidR="00E53DA2" w:rsidRPr="00C91483" w:rsidRDefault="00E53DA2" w:rsidP="00E53DA2">
      <w:pPr>
        <w:pStyle w:val="af6"/>
        <w:numPr>
          <w:ilvl w:val="0"/>
          <w:numId w:val="17"/>
        </w:numPr>
        <w:autoSpaceDE w:val="0"/>
        <w:autoSpaceDN w:val="0"/>
        <w:adjustRightInd w:val="0"/>
        <w:ind w:left="0" w:firstLine="900"/>
        <w:jc w:val="both"/>
      </w:pPr>
      <w:r w:rsidRPr="00C91483">
        <w:t xml:space="preserve">Регионално депо за неопасни отпадъци за общините Видин, Белоградчик, Бойница, Брегово, Грамада, Димово, Кула, Макреш, Ново село, Ружинци и Чупрене, състоящо се от две клетки с общ капацитет: 516 000 </w:t>
      </w:r>
      <w:r w:rsidRPr="007A5F23">
        <w:rPr>
          <w:lang w:val="en-US"/>
        </w:rPr>
        <w:t>t</w:t>
      </w:r>
    </w:p>
    <w:p w:rsidR="00E53DA2" w:rsidRPr="00C7683F" w:rsidRDefault="00E53DA2" w:rsidP="00E53DA2">
      <w:pPr>
        <w:autoSpaceDE w:val="0"/>
        <w:autoSpaceDN w:val="0"/>
        <w:adjustRightInd w:val="0"/>
        <w:jc w:val="both"/>
        <w:rPr>
          <w:color w:val="000000"/>
          <w:sz w:val="16"/>
          <w:szCs w:val="16"/>
        </w:rPr>
      </w:pPr>
    </w:p>
    <w:p w:rsidR="00E53DA2" w:rsidRPr="00C91483" w:rsidRDefault="00E53DA2" w:rsidP="00E53DA2">
      <w:pPr>
        <w:tabs>
          <w:tab w:val="left" w:pos="709"/>
          <w:tab w:val="left" w:pos="851"/>
        </w:tabs>
        <w:autoSpaceDE w:val="0"/>
        <w:autoSpaceDN w:val="0"/>
        <w:adjustRightInd w:val="0"/>
        <w:jc w:val="both"/>
        <w:rPr>
          <w:color w:val="000000"/>
          <w:lang w:val="en-US"/>
        </w:rPr>
      </w:pPr>
      <w:r>
        <w:rPr>
          <w:color w:val="000000"/>
        </w:rPr>
        <w:t xml:space="preserve">             </w:t>
      </w:r>
      <w:r w:rsidRPr="00C91483">
        <w:rPr>
          <w:color w:val="000000"/>
        </w:rPr>
        <w:t xml:space="preserve">- Клетка № 1 </w:t>
      </w:r>
      <w:r w:rsidRPr="00C91483">
        <w:rPr>
          <w:color w:val="000000"/>
          <w:lang w:val="en-US"/>
        </w:rPr>
        <w:t>(</w:t>
      </w:r>
      <w:r w:rsidRPr="00C91483">
        <w:rPr>
          <w:color w:val="000000"/>
        </w:rPr>
        <w:t>завършена</w:t>
      </w:r>
      <w:r w:rsidRPr="00C91483">
        <w:rPr>
          <w:color w:val="000000"/>
          <w:lang w:val="en-US"/>
        </w:rPr>
        <w:t>)</w:t>
      </w:r>
      <w:r w:rsidRPr="00C91483">
        <w:rPr>
          <w:color w:val="000000"/>
        </w:rPr>
        <w:t xml:space="preserve"> с капацитет 309 600 </w:t>
      </w:r>
      <w:r w:rsidRPr="00C91483">
        <w:rPr>
          <w:color w:val="000000"/>
          <w:lang w:val="en-US"/>
        </w:rPr>
        <w:t xml:space="preserve">t / </w:t>
      </w:r>
      <w:r w:rsidRPr="00C91483">
        <w:rPr>
          <w:bCs/>
        </w:rPr>
        <w:t xml:space="preserve">422 000 </w:t>
      </w:r>
      <w:r w:rsidRPr="00C91483">
        <w:rPr>
          <w:lang w:val="en-US"/>
        </w:rPr>
        <w:t>m</w:t>
      </w:r>
      <w:r w:rsidRPr="00C91483">
        <w:rPr>
          <w:vertAlign w:val="superscript"/>
        </w:rPr>
        <w:t>3</w:t>
      </w:r>
      <w:r>
        <w:rPr>
          <w:vertAlign w:val="superscript"/>
        </w:rPr>
        <w:t xml:space="preserve"> </w:t>
      </w:r>
      <w:r w:rsidRPr="00C91483">
        <w:rPr>
          <w:color w:val="000000"/>
        </w:rPr>
        <w:t>депонирани отпадъци</w:t>
      </w:r>
      <w:r>
        <w:rPr>
          <w:color w:val="000000"/>
        </w:rPr>
        <w:t>;</w:t>
      </w:r>
    </w:p>
    <w:p w:rsidR="00E53DA2" w:rsidRPr="00C91483" w:rsidRDefault="00E53DA2" w:rsidP="00E53DA2">
      <w:pPr>
        <w:jc w:val="both"/>
        <w:outlineLvl w:val="0"/>
        <w:rPr>
          <w:vertAlign w:val="superscript"/>
        </w:rPr>
      </w:pPr>
      <w:r w:rsidRPr="00C91483">
        <w:rPr>
          <w:color w:val="000000"/>
          <w:lang w:val="en-US"/>
        </w:rPr>
        <w:t xml:space="preserve">             </w:t>
      </w:r>
      <w:r w:rsidRPr="00C91483">
        <w:rPr>
          <w:color w:val="000000"/>
        </w:rPr>
        <w:t xml:space="preserve">- Клетка № 2 </w:t>
      </w:r>
      <w:r w:rsidRPr="00C91483">
        <w:rPr>
          <w:color w:val="000000"/>
          <w:lang w:val="en-US"/>
        </w:rPr>
        <w:t>(</w:t>
      </w:r>
      <w:r w:rsidRPr="00C91483">
        <w:rPr>
          <w:color w:val="000000"/>
        </w:rPr>
        <w:t>предвидена за втори етап</w:t>
      </w:r>
      <w:r w:rsidRPr="00C91483">
        <w:rPr>
          <w:color w:val="000000"/>
          <w:lang w:val="en-US"/>
        </w:rPr>
        <w:t xml:space="preserve">) </w:t>
      </w:r>
      <w:r w:rsidRPr="00C91483">
        <w:rPr>
          <w:bCs/>
        </w:rPr>
        <w:t xml:space="preserve">с капацитет 206 400 t / 278 000 </w:t>
      </w:r>
      <w:r w:rsidRPr="00C91483">
        <w:t>m</w:t>
      </w:r>
      <w:r w:rsidRPr="00C91483">
        <w:rPr>
          <w:vertAlign w:val="superscript"/>
        </w:rPr>
        <w:t>3</w:t>
      </w:r>
      <w:r>
        <w:rPr>
          <w:vertAlign w:val="superscript"/>
        </w:rPr>
        <w:t xml:space="preserve"> </w:t>
      </w:r>
      <w:r w:rsidRPr="00C91483">
        <w:rPr>
          <w:bCs/>
        </w:rPr>
        <w:lastRenderedPageBreak/>
        <w:t>депонирани отпадъци</w:t>
      </w:r>
      <w:r>
        <w:rPr>
          <w:bCs/>
        </w:rPr>
        <w:t>.</w:t>
      </w:r>
    </w:p>
    <w:p w:rsidR="00E53DA2" w:rsidRPr="00C91483" w:rsidRDefault="00E53DA2" w:rsidP="00E53DA2">
      <w:pPr>
        <w:jc w:val="both"/>
      </w:pPr>
      <w:r w:rsidRPr="00C91483">
        <w:rPr>
          <w:b/>
        </w:rPr>
        <w:t xml:space="preserve">         </w:t>
      </w:r>
      <w:r>
        <w:rPr>
          <w:b/>
          <w:lang w:val="en-US"/>
        </w:rPr>
        <w:t xml:space="preserve"> </w:t>
      </w:r>
      <w:r w:rsidRPr="00C91483">
        <w:t xml:space="preserve"> </w:t>
      </w:r>
      <w:r>
        <w:tab/>
      </w:r>
      <w:r w:rsidRPr="00C91483">
        <w:t>Регионално</w:t>
      </w:r>
      <w:r>
        <w:t>то</w:t>
      </w:r>
      <w:r w:rsidRPr="00C91483">
        <w:t xml:space="preserve"> депо за неопасни отпадъци включва две клетки: № 1 и № 2 за депониране на </w:t>
      </w:r>
      <w:r w:rsidRPr="00C91483">
        <w:rPr>
          <w:bCs/>
          <w:iCs/>
        </w:rPr>
        <w:t xml:space="preserve">неопасни отпадъци, от които клетка № 1 е напълно завършена, а № 2 е </w:t>
      </w:r>
      <w:r w:rsidR="00DC54D5">
        <w:rPr>
          <w:bCs/>
          <w:iCs/>
        </w:rPr>
        <w:t>заложена</w:t>
      </w:r>
      <w:r w:rsidRPr="00C91483">
        <w:rPr>
          <w:bCs/>
          <w:iCs/>
        </w:rPr>
        <w:t xml:space="preserve"> в инвестиционния проект. </w:t>
      </w:r>
      <w:r w:rsidRPr="00C91483">
        <w:t xml:space="preserve">Клетки № 1 и № 2 на депото ще се експлоатират последователно, като клетка № 2  предстои да се строи. </w:t>
      </w:r>
    </w:p>
    <w:p w:rsidR="00E53DA2" w:rsidRPr="00C91483" w:rsidRDefault="00E53DA2" w:rsidP="00E53DA2">
      <w:pPr>
        <w:ind w:firstLine="720"/>
        <w:jc w:val="both"/>
      </w:pPr>
      <w:r w:rsidRPr="00C91483">
        <w:t>На депото се приемат само отпадъци, които са включени в списъка на видовете отпадъци, разрешени за депониране на депото</w:t>
      </w:r>
      <w:r>
        <w:t xml:space="preserve"> в съответствие с условията в  К</w:t>
      </w:r>
      <w:r w:rsidRPr="00C91483">
        <w:t xml:space="preserve">омплексното разрешително по чл. 117, ал. 1 от ЗООС </w:t>
      </w:r>
      <w:r w:rsidRPr="00C91483">
        <w:rPr>
          <w:lang w:val="en-US"/>
        </w:rPr>
        <w:t>(</w:t>
      </w:r>
      <w:r w:rsidRPr="00C91483">
        <w:t>КР № 389-Н0/2010 година).</w:t>
      </w:r>
    </w:p>
    <w:p w:rsidR="00E53DA2" w:rsidRPr="00C91483" w:rsidRDefault="00E53DA2" w:rsidP="00E53DA2">
      <w:pPr>
        <w:ind w:firstLine="720"/>
        <w:jc w:val="both"/>
      </w:pPr>
      <w:r w:rsidRPr="00C91483">
        <w:t>Всички отпадъци доставени на депото се контролират, като контролът включва:</w:t>
      </w:r>
    </w:p>
    <w:p w:rsidR="00E53DA2" w:rsidRPr="00C91483" w:rsidRDefault="00E53DA2" w:rsidP="00E53DA2">
      <w:pPr>
        <w:numPr>
          <w:ilvl w:val="0"/>
          <w:numId w:val="15"/>
        </w:numPr>
        <w:suppressAutoHyphens w:val="0"/>
        <w:jc w:val="both"/>
      </w:pPr>
      <w:r w:rsidRPr="00C91483">
        <w:t>регистрация на автомобила, превозващ отпадъците и на общината или фирмата, генерираща отпадъците;</w:t>
      </w:r>
    </w:p>
    <w:p w:rsidR="00E53DA2" w:rsidRPr="00C91483" w:rsidRDefault="00E53DA2" w:rsidP="00E53DA2">
      <w:pPr>
        <w:numPr>
          <w:ilvl w:val="0"/>
          <w:numId w:val="15"/>
        </w:numPr>
        <w:suppressAutoHyphens w:val="0"/>
        <w:jc w:val="both"/>
      </w:pPr>
      <w:r w:rsidRPr="00C91483">
        <w:t>претегляне и регистриране на отпадъците;</w:t>
      </w:r>
    </w:p>
    <w:p w:rsidR="00E53DA2" w:rsidRPr="00C91483" w:rsidRDefault="00E53DA2" w:rsidP="00E53DA2">
      <w:pPr>
        <w:numPr>
          <w:ilvl w:val="0"/>
          <w:numId w:val="15"/>
        </w:numPr>
        <w:suppressAutoHyphens w:val="0"/>
        <w:jc w:val="both"/>
      </w:pPr>
      <w:r w:rsidRPr="00C91483">
        <w:t>пряк визуален контрол на отпадъците за съответстви</w:t>
      </w:r>
      <w:r>
        <w:t>е по вид и състав на отпадъците.</w:t>
      </w:r>
    </w:p>
    <w:p w:rsidR="00E53DA2" w:rsidRPr="00C91483" w:rsidRDefault="00E53DA2" w:rsidP="00E53DA2">
      <w:pPr>
        <w:jc w:val="both"/>
      </w:pPr>
      <w:r w:rsidRPr="00C91483">
        <w:t xml:space="preserve">          </w:t>
      </w:r>
      <w:r>
        <w:t xml:space="preserve"> </w:t>
      </w:r>
      <w:r w:rsidRPr="00C91483">
        <w:t>Цялата информация се записва и съхранява в системата за регистриране на данни – софтуерна система свързана с кантара.</w:t>
      </w:r>
    </w:p>
    <w:p w:rsidR="00E53DA2" w:rsidRPr="00C91483" w:rsidRDefault="00E53DA2" w:rsidP="00E53DA2">
      <w:pPr>
        <w:jc w:val="both"/>
      </w:pPr>
      <w:r w:rsidRPr="00C91483">
        <w:t xml:space="preserve">          </w:t>
      </w:r>
      <w:r>
        <w:t xml:space="preserve"> </w:t>
      </w:r>
      <w:r w:rsidRPr="00C91483">
        <w:t>Насочването за разтоварване на сметовозните коли се извършва според указанията на технологията, като се осъществява ко</w:t>
      </w:r>
      <w:r>
        <w:t>нтрол на разтоварените отпадъци.</w:t>
      </w:r>
      <w:r w:rsidRPr="00C91483">
        <w:t xml:space="preserve"> </w:t>
      </w:r>
      <w:r>
        <w:t>С</w:t>
      </w:r>
      <w:r w:rsidRPr="00C91483">
        <w:t>лед напускане на участъка за разтоварване</w:t>
      </w:r>
      <w:r>
        <w:t xml:space="preserve">, </w:t>
      </w:r>
      <w:r w:rsidRPr="00C91483">
        <w:t xml:space="preserve">автомобилите </w:t>
      </w:r>
      <w:r>
        <w:t>преминават през дезинфекционен трап и автомивка</w:t>
      </w:r>
      <w:r w:rsidRPr="00C91483">
        <w:t xml:space="preserve"> за измиване на колелата. </w:t>
      </w:r>
    </w:p>
    <w:p w:rsidR="00E53DA2" w:rsidRPr="00C91483" w:rsidRDefault="00E53DA2" w:rsidP="00E53DA2">
      <w:pPr>
        <w:jc w:val="both"/>
      </w:pPr>
      <w:r w:rsidRPr="00C91483">
        <w:tab/>
        <w:t>Технологията на депониране на отпадъци включва:</w:t>
      </w:r>
    </w:p>
    <w:p w:rsidR="00E53DA2" w:rsidRPr="00C91483" w:rsidRDefault="00E53DA2" w:rsidP="00E53DA2">
      <w:pPr>
        <w:numPr>
          <w:ilvl w:val="0"/>
          <w:numId w:val="15"/>
        </w:numPr>
        <w:suppressAutoHyphens w:val="0"/>
        <w:jc w:val="both"/>
      </w:pPr>
      <w:r w:rsidRPr="00C91483">
        <w:t>разтоварване на отпадъците в клетката;</w:t>
      </w:r>
    </w:p>
    <w:p w:rsidR="00E53DA2" w:rsidRDefault="00E53DA2" w:rsidP="00E53DA2">
      <w:pPr>
        <w:numPr>
          <w:ilvl w:val="0"/>
          <w:numId w:val="15"/>
        </w:numPr>
        <w:suppressAutoHyphens w:val="0"/>
        <w:jc w:val="both"/>
      </w:pPr>
      <w:r w:rsidRPr="00C91483">
        <w:t xml:space="preserve">разстилане </w:t>
      </w:r>
      <w:r>
        <w:t xml:space="preserve"> и уплътняване </w:t>
      </w:r>
      <w:r w:rsidRPr="00C91483">
        <w:t>с булдозер;</w:t>
      </w:r>
    </w:p>
    <w:p w:rsidR="00E53DA2" w:rsidRDefault="00E53DA2" w:rsidP="00E53DA2">
      <w:pPr>
        <w:numPr>
          <w:ilvl w:val="0"/>
          <w:numId w:val="15"/>
        </w:numPr>
        <w:suppressAutoHyphens w:val="0"/>
        <w:jc w:val="both"/>
      </w:pPr>
      <w:r w:rsidRPr="00C91483">
        <w:t>запръстяване.</w:t>
      </w:r>
    </w:p>
    <w:p w:rsidR="00E53DA2" w:rsidRDefault="00E53DA2" w:rsidP="00E53DA2">
      <w:pPr>
        <w:ind w:firstLine="705"/>
        <w:jc w:val="both"/>
      </w:pPr>
      <w:r w:rsidRPr="00C91483">
        <w:t xml:space="preserve">Площта на клетка № 1 между вътрешния ръб на дигите е 35 562 </w:t>
      </w:r>
      <w:r w:rsidRPr="00C91483">
        <w:rPr>
          <w:lang w:val="en-US"/>
        </w:rPr>
        <w:t>m².</w:t>
      </w:r>
      <w:r w:rsidRPr="00C91483">
        <w:t xml:space="preserve"> Изготвен e план за експлоатация на клетката по зони. Насипването на отпадъците в клетката се извършва на дневни работни участъци чрез разстилане и претъркулване, без разпластяване.</w:t>
      </w:r>
      <w:r>
        <w:rPr>
          <w:lang w:val="en-US"/>
        </w:rPr>
        <w:t xml:space="preserve"> </w:t>
      </w:r>
      <w:r>
        <w:t xml:space="preserve">Определен е специален участък, където се депонират отпадъци с код 17 08 02 – „Строителни материали на основата на гипс, различни от упоменатите в 17 08 01”  съгласно Условие 11.6.2.2 от КР. </w:t>
      </w:r>
    </w:p>
    <w:p w:rsidR="00E53DA2" w:rsidRPr="00C91483" w:rsidRDefault="00E53DA2" w:rsidP="00E53DA2">
      <w:pPr>
        <w:ind w:firstLine="705"/>
        <w:jc w:val="both"/>
      </w:pPr>
      <w:r w:rsidRPr="00C91483">
        <w:t xml:space="preserve">Ежедневно се извършва запръстяване на работния участък. </w:t>
      </w:r>
    </w:p>
    <w:p w:rsidR="00E53DA2" w:rsidRDefault="00E53DA2" w:rsidP="00E53DA2">
      <w:pPr>
        <w:ind w:firstLine="705"/>
        <w:jc w:val="both"/>
        <w:rPr>
          <w:b/>
        </w:rPr>
      </w:pPr>
    </w:p>
    <w:p w:rsidR="00E53DA2" w:rsidRPr="00BD2C98" w:rsidRDefault="00E53DA2" w:rsidP="00E53DA2">
      <w:pPr>
        <w:ind w:firstLine="705"/>
        <w:jc w:val="both"/>
        <w:rPr>
          <w:b/>
        </w:rPr>
      </w:pPr>
      <w:r w:rsidRPr="00C91483">
        <w:rPr>
          <w:b/>
        </w:rPr>
        <w:t>Система за управление на отпадъчните води</w:t>
      </w:r>
      <w:r>
        <w:rPr>
          <w:b/>
        </w:rPr>
        <w:t xml:space="preserve"> - </w:t>
      </w:r>
      <w:r>
        <w:t>н</w:t>
      </w:r>
      <w:r w:rsidRPr="00C91483">
        <w:t xml:space="preserve">а територията на РДБО се формират производствени </w:t>
      </w:r>
      <w:r w:rsidRPr="00C91483">
        <w:rPr>
          <w:lang w:val="en-US"/>
        </w:rPr>
        <w:t>(</w:t>
      </w:r>
      <w:r w:rsidRPr="00C91483">
        <w:t>инфилтрат от клетката за отпадъци, отпадъчни води от инсталацията за компостиране, автомивката и миенето на пътната настилка), битово-фекални води и дъждовни води, които се събират в ЛПСОВ.</w:t>
      </w:r>
    </w:p>
    <w:p w:rsidR="00E53DA2" w:rsidRPr="00C91483" w:rsidRDefault="00E53DA2" w:rsidP="00E53DA2">
      <w:pPr>
        <w:ind w:firstLine="720"/>
        <w:jc w:val="both"/>
      </w:pPr>
      <w:r w:rsidRPr="00C91483">
        <w:t>Системата за управление на отпадъчните води - събиране, отвеждане и третиране включва следните звена:</w:t>
      </w:r>
    </w:p>
    <w:p w:rsidR="00E53DA2" w:rsidRPr="00C91483" w:rsidRDefault="00E53DA2" w:rsidP="00E53DA2">
      <w:pPr>
        <w:numPr>
          <w:ilvl w:val="0"/>
          <w:numId w:val="15"/>
        </w:numPr>
        <w:suppressAutoHyphens w:val="0"/>
        <w:jc w:val="both"/>
      </w:pPr>
      <w:r w:rsidRPr="00C91483">
        <w:t>дренажна система за събиране на инфилтрат;</w:t>
      </w:r>
    </w:p>
    <w:p w:rsidR="00E53DA2" w:rsidRPr="00C91483" w:rsidRDefault="00E53DA2" w:rsidP="00E53DA2">
      <w:pPr>
        <w:numPr>
          <w:ilvl w:val="0"/>
          <w:numId w:val="15"/>
        </w:numPr>
        <w:suppressAutoHyphens w:val="0"/>
        <w:jc w:val="both"/>
      </w:pPr>
      <w:r w:rsidRPr="00C91483">
        <w:t>канализационна система за пренос на инфилтрат с колекторни шахти за инспекция;</w:t>
      </w:r>
    </w:p>
    <w:p w:rsidR="00E53DA2" w:rsidRPr="00C91483" w:rsidRDefault="00E53DA2" w:rsidP="00E53DA2">
      <w:pPr>
        <w:numPr>
          <w:ilvl w:val="0"/>
          <w:numId w:val="15"/>
        </w:numPr>
        <w:suppressAutoHyphens w:val="0"/>
        <w:jc w:val="both"/>
      </w:pPr>
      <w:r w:rsidRPr="00C91483">
        <w:t>резервоар за инфилтрат;</w:t>
      </w:r>
    </w:p>
    <w:p w:rsidR="00E53DA2" w:rsidRPr="003F3E13" w:rsidRDefault="00E53DA2" w:rsidP="00E53DA2">
      <w:pPr>
        <w:numPr>
          <w:ilvl w:val="0"/>
          <w:numId w:val="15"/>
        </w:numPr>
        <w:suppressAutoHyphens w:val="0"/>
        <w:jc w:val="both"/>
      </w:pPr>
      <w:r w:rsidRPr="00C91483">
        <w:t xml:space="preserve">локална пречиствателна станция за отпадъчни води </w:t>
      </w:r>
      <w:r w:rsidRPr="00C91483">
        <w:rPr>
          <w:lang w:val="en-US"/>
        </w:rPr>
        <w:t>(</w:t>
      </w:r>
      <w:r w:rsidRPr="00C91483">
        <w:t>ЛПСОВ</w:t>
      </w:r>
      <w:r w:rsidRPr="00C91483">
        <w:rPr>
          <w:lang w:val="en-US"/>
        </w:rPr>
        <w:t>)</w:t>
      </w:r>
      <w:r w:rsidRPr="00C91483">
        <w:t>.</w:t>
      </w:r>
    </w:p>
    <w:p w:rsidR="00E53DA2" w:rsidRPr="003F3E13" w:rsidRDefault="00E53DA2" w:rsidP="00E53DA2">
      <w:pPr>
        <w:jc w:val="both"/>
        <w:rPr>
          <w:sz w:val="16"/>
          <w:szCs w:val="16"/>
        </w:rPr>
      </w:pPr>
      <w:r w:rsidRPr="00C91483">
        <w:t xml:space="preserve">         </w:t>
      </w:r>
    </w:p>
    <w:p w:rsidR="00E53DA2" w:rsidRPr="00C26E62" w:rsidRDefault="00E53DA2" w:rsidP="00E53DA2">
      <w:pPr>
        <w:tabs>
          <w:tab w:val="left" w:pos="709"/>
        </w:tabs>
        <w:ind w:firstLine="426"/>
        <w:jc w:val="both"/>
        <w:rPr>
          <w:b/>
        </w:rPr>
      </w:pPr>
      <w:r w:rsidRPr="00C91483">
        <w:tab/>
      </w:r>
      <w:r w:rsidRPr="009F2567">
        <w:rPr>
          <w:b/>
        </w:rPr>
        <w:t>Охранителни канавки за защита на обекта от повърхностни води - о</w:t>
      </w:r>
      <w:r w:rsidRPr="009F2567">
        <w:t>хранителните канавки имат за цел да съберат и отведат атмосферните води паднали в и около района на депото. По този начин депото е защитено от наводняване. Поддържат се чрез: редовно почистване от отпадъци и отлагане на пръст и чакъл, поддържане на облицовката и фугите, почистване на водостоците под експлоатационните пътища.</w:t>
      </w:r>
    </w:p>
    <w:p w:rsidR="00E53DA2" w:rsidRPr="003F3E13" w:rsidRDefault="00E53DA2" w:rsidP="00E53DA2">
      <w:pPr>
        <w:jc w:val="both"/>
        <w:rPr>
          <w:sz w:val="16"/>
          <w:szCs w:val="16"/>
        </w:rPr>
      </w:pPr>
      <w:r w:rsidRPr="00C91483">
        <w:t xml:space="preserve">        </w:t>
      </w:r>
      <w:r>
        <w:t xml:space="preserve">   Ежемесечно</w:t>
      </w:r>
      <w:r w:rsidRPr="00C91483">
        <w:t xml:space="preserve"> се </w:t>
      </w:r>
      <w:r>
        <w:t>инспектира дренажната система</w:t>
      </w:r>
      <w:r w:rsidRPr="00C91483">
        <w:t xml:space="preserve"> за инфилт</w:t>
      </w:r>
      <w:r>
        <w:t>рирали води</w:t>
      </w:r>
      <w:r w:rsidRPr="00C91483">
        <w:t xml:space="preserve">, </w:t>
      </w:r>
      <w:r>
        <w:t>канавките и шахтите за повърхностни води.</w:t>
      </w:r>
      <w:r w:rsidRPr="00C91483">
        <w:t xml:space="preserve">  </w:t>
      </w:r>
    </w:p>
    <w:p w:rsidR="00E53DA2" w:rsidRPr="005F22FA" w:rsidRDefault="00E53DA2" w:rsidP="00E53DA2">
      <w:pPr>
        <w:tabs>
          <w:tab w:val="left" w:pos="567"/>
        </w:tabs>
        <w:jc w:val="both"/>
        <w:rPr>
          <w:b/>
        </w:rPr>
      </w:pPr>
      <w:r w:rsidRPr="00C91483">
        <w:t xml:space="preserve">          </w:t>
      </w:r>
      <w:r>
        <w:t xml:space="preserve"> </w:t>
      </w:r>
      <w:r w:rsidRPr="00C91483">
        <w:rPr>
          <w:b/>
        </w:rPr>
        <w:t>Система за високотемпературно обезвреждане на биогаз</w:t>
      </w:r>
      <w:r>
        <w:rPr>
          <w:b/>
        </w:rPr>
        <w:t xml:space="preserve"> - </w:t>
      </w:r>
      <w:r w:rsidRPr="00C26E62">
        <w:t>н</w:t>
      </w:r>
      <w:r w:rsidRPr="00C91483">
        <w:t xml:space="preserve">а територията </w:t>
      </w:r>
      <w:r>
        <w:t xml:space="preserve">на клетка № 1 в определените по проект точки са </w:t>
      </w:r>
      <w:r w:rsidRPr="00C91483">
        <w:t xml:space="preserve">построени </w:t>
      </w:r>
      <w:r>
        <w:t>3 броя, които периодично се надграждат.</w:t>
      </w:r>
    </w:p>
    <w:p w:rsidR="00E53DA2" w:rsidRPr="007B71C1" w:rsidRDefault="00E53DA2" w:rsidP="00E53DA2">
      <w:pPr>
        <w:tabs>
          <w:tab w:val="left" w:pos="255"/>
        </w:tabs>
        <w:jc w:val="both"/>
        <w:rPr>
          <w:color w:val="FF0000"/>
        </w:rPr>
      </w:pPr>
      <w:r w:rsidRPr="00C91483">
        <w:lastRenderedPageBreak/>
        <w:tab/>
        <w:t xml:space="preserve">       На обекта има газови кладенци на рекултивирано предишно депо за отпадъци. От тях е монтирана система от тръби за отвеждане на биогаз към инсталация за изгаряне тип „факел“. Води се постоянно наблюдение за техническата изправност на инсталацията за изгаряне. </w:t>
      </w:r>
      <w:r>
        <w:t xml:space="preserve">Извършва се измерване на дебита и състава на сметищните газове, емитирани от старото депо. </w:t>
      </w:r>
      <w:r w:rsidRPr="005D0D83">
        <w:t>Инсталацията за изгаряне на емитираните газове е включена и работи на автоматичен режим.</w:t>
      </w:r>
    </w:p>
    <w:p w:rsidR="00E53DA2" w:rsidRPr="00C91483" w:rsidRDefault="00E53DA2" w:rsidP="00E53DA2">
      <w:pPr>
        <w:tabs>
          <w:tab w:val="left" w:pos="255"/>
        </w:tabs>
        <w:jc w:val="both"/>
      </w:pPr>
      <w:r w:rsidRPr="00C91483">
        <w:t xml:space="preserve">            </w:t>
      </w:r>
    </w:p>
    <w:p w:rsidR="00E53DA2" w:rsidRPr="00C7683F" w:rsidRDefault="00E53DA2" w:rsidP="00E53DA2">
      <w:pPr>
        <w:autoSpaceDE w:val="0"/>
        <w:autoSpaceDN w:val="0"/>
        <w:adjustRightInd w:val="0"/>
        <w:ind w:left="900"/>
        <w:jc w:val="both"/>
        <w:rPr>
          <w:color w:val="000000"/>
          <w:sz w:val="16"/>
          <w:szCs w:val="16"/>
        </w:rPr>
      </w:pPr>
    </w:p>
    <w:p w:rsidR="00E53DA2" w:rsidRPr="002C2A83" w:rsidRDefault="00E53DA2" w:rsidP="00E53DA2">
      <w:pPr>
        <w:autoSpaceDE w:val="0"/>
        <w:autoSpaceDN w:val="0"/>
        <w:adjustRightInd w:val="0"/>
        <w:ind w:left="540"/>
        <w:jc w:val="both"/>
        <w:rPr>
          <w:b/>
          <w:color w:val="000000"/>
        </w:rPr>
      </w:pPr>
      <w:r>
        <w:rPr>
          <w:b/>
          <w:color w:val="000000"/>
        </w:rPr>
        <w:t xml:space="preserve"> </w:t>
      </w:r>
      <w:r w:rsidRPr="002C2A83">
        <w:rPr>
          <w:b/>
          <w:color w:val="000000"/>
        </w:rPr>
        <w:t>Инсталации, които не попадат в обхвата на Приложение № 4 на ЗООС:</w:t>
      </w:r>
    </w:p>
    <w:p w:rsidR="00E53DA2" w:rsidRPr="00C7683F" w:rsidRDefault="00E53DA2" w:rsidP="00E53DA2">
      <w:pPr>
        <w:autoSpaceDE w:val="0"/>
        <w:autoSpaceDN w:val="0"/>
        <w:adjustRightInd w:val="0"/>
        <w:ind w:left="540"/>
        <w:jc w:val="both"/>
        <w:rPr>
          <w:color w:val="000000"/>
          <w:sz w:val="16"/>
          <w:szCs w:val="16"/>
        </w:rPr>
      </w:pPr>
    </w:p>
    <w:p w:rsidR="00E53DA2" w:rsidRDefault="00E53DA2" w:rsidP="00E53DA2">
      <w:pPr>
        <w:pStyle w:val="af6"/>
        <w:numPr>
          <w:ilvl w:val="0"/>
          <w:numId w:val="17"/>
        </w:numPr>
        <w:autoSpaceDE w:val="0"/>
        <w:autoSpaceDN w:val="0"/>
        <w:adjustRightInd w:val="0"/>
        <w:ind w:left="0" w:firstLine="900"/>
        <w:jc w:val="both"/>
        <w:rPr>
          <w:color w:val="000000"/>
        </w:rPr>
      </w:pPr>
      <w:r w:rsidRPr="007A5F23">
        <w:rPr>
          <w:color w:val="000000"/>
        </w:rPr>
        <w:t xml:space="preserve">Инсталация за компостиране – с максимален годишен капацитет за приемане и третиране на 10 000 </w:t>
      </w:r>
      <w:r w:rsidRPr="007A5F23">
        <w:rPr>
          <w:color w:val="000000"/>
          <w:lang w:val="en-US"/>
        </w:rPr>
        <w:t>t</w:t>
      </w:r>
      <w:r w:rsidRPr="007A5F23">
        <w:rPr>
          <w:color w:val="000000"/>
        </w:rPr>
        <w:t xml:space="preserve"> биоразгадими отпадъци;</w:t>
      </w:r>
    </w:p>
    <w:p w:rsidR="00E53DA2" w:rsidRPr="00C91483" w:rsidRDefault="00E53DA2" w:rsidP="00E53DA2">
      <w:pPr>
        <w:tabs>
          <w:tab w:val="left" w:pos="255"/>
        </w:tabs>
        <w:jc w:val="both"/>
        <w:rPr>
          <w:color w:val="000000"/>
        </w:rPr>
      </w:pPr>
      <w:r>
        <w:rPr>
          <w:color w:val="000000"/>
        </w:rPr>
        <w:tab/>
      </w:r>
      <w:r>
        <w:rPr>
          <w:color w:val="000000"/>
        </w:rPr>
        <w:tab/>
      </w:r>
      <w:r w:rsidRPr="00C91483">
        <w:rPr>
          <w:color w:val="000000"/>
        </w:rPr>
        <w:t xml:space="preserve">Инсталацията за компостиране включва третиране на биоразградими зелени и битови отпадъци, генерирани на територията на </w:t>
      </w:r>
      <w:r w:rsidRPr="00383F42">
        <w:t>област Видин</w:t>
      </w:r>
      <w:r w:rsidRPr="00C91483">
        <w:rPr>
          <w:color w:val="000000"/>
        </w:rPr>
        <w:t>.</w:t>
      </w:r>
    </w:p>
    <w:p w:rsidR="00E53DA2" w:rsidRPr="00C91483" w:rsidRDefault="00E53DA2" w:rsidP="00E53DA2">
      <w:pPr>
        <w:tabs>
          <w:tab w:val="left" w:pos="255"/>
        </w:tabs>
        <w:jc w:val="both"/>
        <w:rPr>
          <w:color w:val="000000"/>
        </w:rPr>
      </w:pPr>
      <w:r w:rsidRPr="00C91483">
        <w:rPr>
          <w:color w:val="000000"/>
        </w:rPr>
        <w:t xml:space="preserve">           К</w:t>
      </w:r>
      <w:r>
        <w:rPr>
          <w:color w:val="000000"/>
        </w:rPr>
        <w:t xml:space="preserve">омпостиращата инсталация </w:t>
      </w:r>
      <w:r w:rsidRPr="00C91483">
        <w:rPr>
          <w:color w:val="000000"/>
        </w:rPr>
        <w:t>за преработка на биоразградими отпадъци се намира в южната част на площадката на депо</w:t>
      </w:r>
      <w:r>
        <w:rPr>
          <w:color w:val="000000"/>
        </w:rPr>
        <w:t>то,</w:t>
      </w:r>
      <w:r w:rsidRPr="00C91483">
        <w:rPr>
          <w:color w:val="000000"/>
        </w:rPr>
        <w:t xml:space="preserve"> в близост до територията за разполагане на бъдещата втора клетка за депонир</w:t>
      </w:r>
      <w:r>
        <w:rPr>
          <w:color w:val="000000"/>
        </w:rPr>
        <w:t xml:space="preserve">ане. Общата площ </w:t>
      </w:r>
      <w:r w:rsidRPr="00C91483">
        <w:rPr>
          <w:color w:val="000000"/>
        </w:rPr>
        <w:t>на инсталацията за компостиране е 8415 m², заградена с висока ограда и метална врата.</w:t>
      </w:r>
    </w:p>
    <w:p w:rsidR="00E53DA2" w:rsidRPr="00C91483" w:rsidRDefault="00E53DA2" w:rsidP="00E53DA2">
      <w:pPr>
        <w:tabs>
          <w:tab w:val="left" w:pos="255"/>
        </w:tabs>
        <w:jc w:val="both"/>
        <w:rPr>
          <w:color w:val="000000"/>
        </w:rPr>
      </w:pPr>
      <w:r w:rsidRPr="00C91483">
        <w:rPr>
          <w:color w:val="000000"/>
        </w:rPr>
        <w:t xml:space="preserve">             Компостирането се извършва по технология на контролирано биологично узряване в аеробни условия на растителни и битови отпадъци чрез разполагането им </w:t>
      </w:r>
      <w:r w:rsidRPr="00C91483">
        <w:rPr>
          <w:bCs/>
          <w:color w:val="000000"/>
        </w:rPr>
        <w:t xml:space="preserve">на открити купове </w:t>
      </w:r>
      <w:r w:rsidRPr="00C91483">
        <w:rPr>
          <w:bCs/>
          <w:color w:val="000000"/>
          <w:lang w:val="en-US"/>
        </w:rPr>
        <w:t>(</w:t>
      </w:r>
      <w:r w:rsidRPr="00C91483">
        <w:rPr>
          <w:bCs/>
          <w:color w:val="000000"/>
        </w:rPr>
        <w:t>лехи</w:t>
      </w:r>
      <w:r w:rsidRPr="00C91483">
        <w:rPr>
          <w:bCs/>
          <w:color w:val="000000"/>
          <w:lang w:val="en-US"/>
        </w:rPr>
        <w:t>)</w:t>
      </w:r>
      <w:r w:rsidRPr="00C91483">
        <w:rPr>
          <w:bCs/>
          <w:color w:val="000000"/>
        </w:rPr>
        <w:t xml:space="preserve"> с</w:t>
      </w:r>
      <w:r>
        <w:rPr>
          <w:bCs/>
          <w:color w:val="000000"/>
        </w:rPr>
        <w:t xml:space="preserve"> оросяване и</w:t>
      </w:r>
      <w:r w:rsidRPr="00C91483">
        <w:rPr>
          <w:bCs/>
          <w:color w:val="000000"/>
        </w:rPr>
        <w:t xml:space="preserve"> принудително размесване.</w:t>
      </w:r>
    </w:p>
    <w:p w:rsidR="00E53DA2" w:rsidRPr="00C91483" w:rsidRDefault="00E53DA2" w:rsidP="00E53DA2">
      <w:pPr>
        <w:tabs>
          <w:tab w:val="left" w:pos="255"/>
        </w:tabs>
        <w:jc w:val="both"/>
        <w:rPr>
          <w:color w:val="000000"/>
        </w:rPr>
      </w:pPr>
      <w:r w:rsidRPr="00C91483">
        <w:rPr>
          <w:color w:val="000000"/>
        </w:rPr>
        <w:t xml:space="preserve">             Инсталацията за компостиране включва:</w:t>
      </w:r>
    </w:p>
    <w:p w:rsidR="00E53DA2" w:rsidRPr="00C91483" w:rsidRDefault="00E53DA2" w:rsidP="00E53DA2">
      <w:pPr>
        <w:tabs>
          <w:tab w:val="left" w:pos="0"/>
        </w:tabs>
        <w:jc w:val="both"/>
        <w:rPr>
          <w:color w:val="000000"/>
        </w:rPr>
      </w:pPr>
      <w:r w:rsidRPr="00C91483">
        <w:rPr>
          <w:color w:val="000000"/>
        </w:rPr>
        <w:t xml:space="preserve">             - уча</w:t>
      </w:r>
      <w:r>
        <w:rPr>
          <w:color w:val="000000"/>
        </w:rPr>
        <w:t xml:space="preserve">стък „Подготвителен“, оборудван </w:t>
      </w:r>
      <w:r w:rsidRPr="00C91483">
        <w:rPr>
          <w:color w:val="000000"/>
        </w:rPr>
        <w:t xml:space="preserve">с шредер, в който се извършва раздробяване и смесване на </w:t>
      </w:r>
      <w:r>
        <w:rPr>
          <w:color w:val="000000"/>
        </w:rPr>
        <w:t>биоразградими отпадъци -</w:t>
      </w:r>
      <w:r w:rsidRPr="00C91483">
        <w:rPr>
          <w:color w:val="000000"/>
        </w:rPr>
        <w:t xml:space="preserve"> зелена маса и структурни материали </w:t>
      </w:r>
      <w:r w:rsidRPr="00C91483">
        <w:rPr>
          <w:color w:val="000000"/>
          <w:lang w:val="en-US"/>
        </w:rPr>
        <w:t>(</w:t>
      </w:r>
      <w:r w:rsidRPr="00C91483">
        <w:rPr>
          <w:color w:val="000000"/>
        </w:rPr>
        <w:t>стъбла и клони</w:t>
      </w:r>
      <w:r w:rsidRPr="00C91483">
        <w:rPr>
          <w:color w:val="000000"/>
          <w:lang w:val="en-US"/>
        </w:rPr>
        <w:t>)</w:t>
      </w:r>
      <w:r w:rsidRPr="00C91483">
        <w:rPr>
          <w:color w:val="000000"/>
        </w:rPr>
        <w:t>;</w:t>
      </w:r>
    </w:p>
    <w:p w:rsidR="00E53DA2" w:rsidRPr="00C91483" w:rsidRDefault="00E53DA2" w:rsidP="00E53DA2">
      <w:pPr>
        <w:tabs>
          <w:tab w:val="left" w:pos="255"/>
        </w:tabs>
        <w:jc w:val="both"/>
        <w:rPr>
          <w:color w:val="000000"/>
        </w:rPr>
      </w:pPr>
      <w:r w:rsidRPr="00C91483">
        <w:rPr>
          <w:color w:val="000000"/>
        </w:rPr>
        <w:t xml:space="preserve">             - участък „Ферментация“, оборудван с обръщач на компостни лехи</w:t>
      </w:r>
      <w:r>
        <w:rPr>
          <w:color w:val="000000"/>
        </w:rPr>
        <w:t xml:space="preserve"> </w:t>
      </w:r>
      <w:r w:rsidRPr="00C91483">
        <w:rPr>
          <w:color w:val="000000"/>
        </w:rPr>
        <w:t xml:space="preserve">– площ 4000 </w:t>
      </w:r>
      <w:r w:rsidRPr="00C91483">
        <w:rPr>
          <w:lang w:val="en-US"/>
        </w:rPr>
        <w:t>m²</w:t>
      </w:r>
      <w:r w:rsidRPr="00C91483">
        <w:rPr>
          <w:color w:val="000000"/>
        </w:rPr>
        <w:t>;</w:t>
      </w:r>
    </w:p>
    <w:p w:rsidR="00E53DA2" w:rsidRPr="00C91483" w:rsidRDefault="00E53DA2" w:rsidP="00E53DA2">
      <w:pPr>
        <w:tabs>
          <w:tab w:val="left" w:pos="255"/>
        </w:tabs>
        <w:jc w:val="both"/>
        <w:rPr>
          <w:color w:val="000000"/>
        </w:rPr>
      </w:pPr>
      <w:r w:rsidRPr="00C91483">
        <w:rPr>
          <w:color w:val="000000"/>
        </w:rPr>
        <w:t xml:space="preserve">             - участък „Готов компост“, оборудван с барабанно сито, в който се извършва пресяване и складиране на готовия компост.</w:t>
      </w:r>
    </w:p>
    <w:p w:rsidR="00E53DA2" w:rsidRPr="00C91483" w:rsidRDefault="00E53DA2" w:rsidP="00E53DA2">
      <w:pPr>
        <w:tabs>
          <w:tab w:val="left" w:pos="255"/>
        </w:tabs>
        <w:jc w:val="both"/>
        <w:rPr>
          <w:color w:val="000000"/>
        </w:rPr>
      </w:pPr>
      <w:r w:rsidRPr="00C91483">
        <w:rPr>
          <w:color w:val="000000"/>
        </w:rPr>
        <w:t xml:space="preserve">            Производството на компост се обслужва от трактор и челен товарач. </w:t>
      </w:r>
    </w:p>
    <w:p w:rsidR="00E53DA2" w:rsidRPr="00C91483" w:rsidRDefault="00E53DA2" w:rsidP="00E53DA2">
      <w:pPr>
        <w:tabs>
          <w:tab w:val="left" w:pos="255"/>
        </w:tabs>
        <w:jc w:val="both"/>
        <w:rPr>
          <w:color w:val="000000"/>
        </w:rPr>
      </w:pPr>
      <w:r w:rsidRPr="00C91483">
        <w:rPr>
          <w:color w:val="000000"/>
        </w:rPr>
        <w:t xml:space="preserve">            Инсталацията включва: склад за сурови материали с площ 1865 </w:t>
      </w:r>
      <w:r w:rsidRPr="00C91483">
        <w:rPr>
          <w:lang w:val="en-US"/>
        </w:rPr>
        <w:t>m²</w:t>
      </w:r>
      <w:r>
        <w:rPr>
          <w:color w:val="000000"/>
        </w:rPr>
        <w:t xml:space="preserve">, </w:t>
      </w:r>
      <w:r w:rsidRPr="00C91483">
        <w:rPr>
          <w:color w:val="000000"/>
        </w:rPr>
        <w:t xml:space="preserve">покрита площадка за съхранение на машините и готовия компост с площ 350 </w:t>
      </w:r>
      <w:r w:rsidRPr="00C91483">
        <w:rPr>
          <w:lang w:val="en-US"/>
        </w:rPr>
        <w:t>m²</w:t>
      </w:r>
      <w:r w:rsidRPr="00C91483">
        <w:rPr>
          <w:color w:val="000000"/>
        </w:rPr>
        <w:t xml:space="preserve"> и технологични пътища.</w:t>
      </w:r>
    </w:p>
    <w:p w:rsidR="00E53DA2" w:rsidRPr="00C91483" w:rsidRDefault="00E53DA2" w:rsidP="00E53DA2">
      <w:pPr>
        <w:tabs>
          <w:tab w:val="left" w:pos="255"/>
        </w:tabs>
        <w:jc w:val="both"/>
        <w:rPr>
          <w:color w:val="000000"/>
        </w:rPr>
      </w:pPr>
      <w:r w:rsidRPr="00C91483">
        <w:rPr>
          <w:color w:val="000000"/>
        </w:rPr>
        <w:t xml:space="preserve">             На територията на инсталацията за компостиране при дъжд се генерира инфилтрат, който се отвежда гравитачно чрез канавки, шахти и тръбна система за пречистване.</w:t>
      </w:r>
    </w:p>
    <w:p w:rsidR="00E53DA2" w:rsidRPr="00C91483" w:rsidRDefault="00E53DA2" w:rsidP="00E53DA2">
      <w:pPr>
        <w:tabs>
          <w:tab w:val="left" w:pos="255"/>
        </w:tabs>
        <w:jc w:val="both"/>
        <w:rPr>
          <w:color w:val="000000"/>
        </w:rPr>
      </w:pPr>
      <w:r w:rsidRPr="00C91483">
        <w:rPr>
          <w:color w:val="000000"/>
        </w:rPr>
        <w:t xml:space="preserve">             Компостиращата инсталация е оразмерена за максимален капацитет – 10 000 t/y, в това число: </w:t>
      </w:r>
    </w:p>
    <w:p w:rsidR="00E53DA2" w:rsidRPr="00C91483" w:rsidRDefault="00E53DA2" w:rsidP="00E53DA2">
      <w:pPr>
        <w:tabs>
          <w:tab w:val="left" w:pos="255"/>
        </w:tabs>
        <w:jc w:val="both"/>
        <w:rPr>
          <w:color w:val="000000"/>
        </w:rPr>
      </w:pPr>
      <w:r w:rsidRPr="00C91483">
        <w:rPr>
          <w:color w:val="000000"/>
        </w:rPr>
        <w:t xml:space="preserve">             - битови органични отпадъци - 3 750 t/y;</w:t>
      </w:r>
    </w:p>
    <w:p w:rsidR="00E53DA2" w:rsidRPr="00C91483" w:rsidRDefault="00E53DA2" w:rsidP="00E53DA2">
      <w:pPr>
        <w:tabs>
          <w:tab w:val="left" w:pos="255"/>
        </w:tabs>
        <w:jc w:val="both"/>
        <w:rPr>
          <w:color w:val="000000"/>
        </w:rPr>
      </w:pPr>
      <w:r w:rsidRPr="00C91483">
        <w:rPr>
          <w:color w:val="000000"/>
        </w:rPr>
        <w:t xml:space="preserve">             - растителни </w:t>
      </w:r>
      <w:r w:rsidRPr="00C91483">
        <w:rPr>
          <w:color w:val="000000"/>
          <w:lang w:val="en-US"/>
        </w:rPr>
        <w:t>(зелени)</w:t>
      </w:r>
      <w:r w:rsidRPr="00C91483">
        <w:rPr>
          <w:color w:val="000000"/>
        </w:rPr>
        <w:t xml:space="preserve"> отпадъци – 6 250 t/y.</w:t>
      </w:r>
    </w:p>
    <w:p w:rsidR="00E53DA2" w:rsidRPr="00B50DBD" w:rsidRDefault="00E53DA2" w:rsidP="00E53DA2">
      <w:pPr>
        <w:shd w:val="clear" w:color="auto" w:fill="FFFFFF"/>
        <w:tabs>
          <w:tab w:val="left" w:pos="0"/>
        </w:tabs>
        <w:jc w:val="both"/>
      </w:pPr>
      <w:r w:rsidRPr="00B50DBD">
        <w:t xml:space="preserve">             През 201</w:t>
      </w:r>
      <w:r>
        <w:t xml:space="preserve">9 г., след събиране и </w:t>
      </w:r>
      <w:r w:rsidRPr="00B50DBD">
        <w:t>транспортиране на растителни о</w:t>
      </w:r>
      <w:r>
        <w:t>тпадъци от паркове и градини в о</w:t>
      </w:r>
      <w:r w:rsidRPr="00B50DBD">
        <w:t>бщин</w:t>
      </w:r>
      <w:r>
        <w:t>ите</w:t>
      </w:r>
      <w:r w:rsidRPr="00B50DBD">
        <w:t xml:space="preserve"> Видин</w:t>
      </w:r>
      <w:r>
        <w:t>, Димово, Ново село и Грамада</w:t>
      </w:r>
      <w:r w:rsidRPr="00B50DBD">
        <w:t xml:space="preserve"> в депото са</w:t>
      </w:r>
      <w:r>
        <w:t xml:space="preserve"> приети</w:t>
      </w:r>
      <w:r w:rsidRPr="00B50DBD">
        <w:t xml:space="preserve"> </w:t>
      </w:r>
      <w:r>
        <w:t>1521,140</w:t>
      </w:r>
      <w:r w:rsidRPr="00B50DBD">
        <w:t xml:space="preserve"> </w:t>
      </w:r>
      <w:r>
        <w:t>тона</w:t>
      </w:r>
      <w:r w:rsidRPr="00B50DBD">
        <w:t xml:space="preserve"> биорзградими отпадъци </w:t>
      </w:r>
      <w:r w:rsidRPr="00B50DBD">
        <w:rPr>
          <w:lang w:val="en-US"/>
        </w:rPr>
        <w:t xml:space="preserve">код 20 02 01 (съгл. Наредба </w:t>
      </w:r>
      <w:r w:rsidRPr="00B50DBD">
        <w:t>№ 2 / 23.07.2014 г.</w:t>
      </w:r>
      <w:r w:rsidRPr="00B50DBD">
        <w:rPr>
          <w:lang w:val="en-US"/>
        </w:rPr>
        <w:t>)</w:t>
      </w:r>
      <w:r w:rsidRPr="00B50DBD">
        <w:t xml:space="preserve">. </w:t>
      </w:r>
    </w:p>
    <w:p w:rsidR="00E53DA2" w:rsidRDefault="00E53DA2" w:rsidP="00E53DA2">
      <w:pPr>
        <w:pStyle w:val="af6"/>
        <w:autoSpaceDE w:val="0"/>
        <w:autoSpaceDN w:val="0"/>
        <w:adjustRightInd w:val="0"/>
        <w:ind w:left="0" w:firstLine="900"/>
        <w:jc w:val="both"/>
        <w:rPr>
          <w:color w:val="000000"/>
        </w:rPr>
      </w:pPr>
      <w:r>
        <w:rPr>
          <w:color w:val="000000"/>
        </w:rPr>
        <w:t xml:space="preserve">В съответствие с Раздел </w:t>
      </w:r>
      <w:r>
        <w:rPr>
          <w:color w:val="000000"/>
          <w:lang w:val="en-US"/>
        </w:rPr>
        <w:t xml:space="preserve">II </w:t>
      </w:r>
      <w:r>
        <w:rPr>
          <w:color w:val="000000"/>
        </w:rPr>
        <w:t>на „Наредба за разделно събиране на биоотпадъци и третиране на биоразградимите отпадъци”, приета с Постановление № 20 от 25 .01.2017 г., през 2017 г. е осъществен контрол на готовия компост. Изпитванията са извършени и документирани в съответствие с условията и по реда на Приложение № 3 от Наредбата. Въз основа на резултатите от изследването е изготвен „Доклад за охарактеризиране на компост”.</w:t>
      </w:r>
    </w:p>
    <w:p w:rsidR="00E53DA2" w:rsidRPr="004761CF" w:rsidRDefault="00E53DA2" w:rsidP="00E53DA2">
      <w:pPr>
        <w:pStyle w:val="af6"/>
        <w:autoSpaceDE w:val="0"/>
        <w:autoSpaceDN w:val="0"/>
        <w:adjustRightInd w:val="0"/>
        <w:ind w:left="0" w:firstLine="900"/>
        <w:jc w:val="both"/>
        <w:rPr>
          <w:color w:val="000000"/>
          <w:lang w:val="en-US"/>
        </w:rPr>
      </w:pPr>
      <w:r>
        <w:rPr>
          <w:color w:val="000000"/>
        </w:rPr>
        <w:t>Според цитирания доклад, предвижданите области на употреба на анализираната партида готов компост са: всички области на употреба, с изключение производството на биофилтри.</w:t>
      </w:r>
    </w:p>
    <w:p w:rsidR="00E53DA2" w:rsidRDefault="00E53DA2" w:rsidP="00E53DA2">
      <w:pPr>
        <w:pStyle w:val="af6"/>
        <w:autoSpaceDE w:val="0"/>
        <w:autoSpaceDN w:val="0"/>
        <w:adjustRightInd w:val="0"/>
        <w:ind w:left="0" w:firstLine="900"/>
        <w:jc w:val="both"/>
        <w:rPr>
          <w:color w:val="000000"/>
        </w:rPr>
      </w:pPr>
      <w:r>
        <w:rPr>
          <w:color w:val="000000"/>
        </w:rPr>
        <w:t>Вземането на проби, изпитванията и изготвянето на доклада са извършени от акредитирана лаборатория - „Лаборатория за изпитване на твърди биогорива и компост”, гр. Пловдив.</w:t>
      </w:r>
    </w:p>
    <w:p w:rsidR="00E53DA2" w:rsidRDefault="00E53DA2" w:rsidP="00E53DA2">
      <w:pPr>
        <w:pStyle w:val="af6"/>
        <w:autoSpaceDE w:val="0"/>
        <w:autoSpaceDN w:val="0"/>
        <w:adjustRightInd w:val="0"/>
        <w:ind w:left="0" w:firstLine="900"/>
        <w:jc w:val="both"/>
        <w:rPr>
          <w:color w:val="000000"/>
        </w:rPr>
      </w:pPr>
    </w:p>
    <w:p w:rsidR="00E53DA2" w:rsidRPr="007A5F23" w:rsidRDefault="00E53DA2" w:rsidP="00E53DA2">
      <w:pPr>
        <w:pStyle w:val="af6"/>
        <w:numPr>
          <w:ilvl w:val="0"/>
          <w:numId w:val="17"/>
        </w:numPr>
        <w:autoSpaceDE w:val="0"/>
        <w:autoSpaceDN w:val="0"/>
        <w:adjustRightInd w:val="0"/>
        <w:ind w:left="0" w:firstLine="900"/>
        <w:jc w:val="both"/>
        <w:rPr>
          <w:color w:val="000000"/>
        </w:rPr>
      </w:pPr>
      <w:r w:rsidRPr="007A5F23">
        <w:rPr>
          <w:color w:val="000000"/>
        </w:rPr>
        <w:t>Инсталация за раздробяване и пресяване на строителни отпадъци – с максимален годишен капацитет за приемане и третиране на 80 000</w:t>
      </w:r>
      <w:r w:rsidRPr="007A5F23">
        <w:rPr>
          <w:color w:val="000000"/>
          <w:lang w:val="en-US"/>
        </w:rPr>
        <w:t xml:space="preserve"> t </w:t>
      </w:r>
      <w:r w:rsidRPr="007A5F23">
        <w:rPr>
          <w:color w:val="000000"/>
        </w:rPr>
        <w:t>строителни отпадъци.</w:t>
      </w:r>
    </w:p>
    <w:p w:rsidR="00E53DA2" w:rsidRDefault="00E53DA2" w:rsidP="00E53DA2">
      <w:pPr>
        <w:tabs>
          <w:tab w:val="left" w:pos="255"/>
        </w:tabs>
        <w:jc w:val="both"/>
        <w:rPr>
          <w:color w:val="000000"/>
        </w:rPr>
      </w:pPr>
      <w:r w:rsidRPr="00C91483">
        <w:rPr>
          <w:b/>
          <w:color w:val="000000"/>
        </w:rPr>
        <w:t xml:space="preserve">              </w:t>
      </w:r>
      <w:r w:rsidRPr="00C91483">
        <w:rPr>
          <w:color w:val="000000"/>
        </w:rPr>
        <w:t xml:space="preserve"> </w:t>
      </w:r>
      <w:r>
        <w:rPr>
          <w:color w:val="000000"/>
        </w:rPr>
        <w:t xml:space="preserve"> </w:t>
      </w:r>
      <w:r w:rsidRPr="00C91483">
        <w:rPr>
          <w:color w:val="000000"/>
        </w:rPr>
        <w:t xml:space="preserve">Инсталацията за раздробяване и пресяване на строителни отпадъци се намира в най-южната част на регионалното депо, в непосредствена близост до инсталацията за компостиране. Общата площ на инсталацията е 4000 </w:t>
      </w:r>
      <w:r w:rsidRPr="00C91483">
        <w:rPr>
          <w:color w:val="000000"/>
          <w:lang w:val="en-US"/>
        </w:rPr>
        <w:t>m²</w:t>
      </w:r>
      <w:r w:rsidRPr="00C91483">
        <w:rPr>
          <w:color w:val="000000"/>
        </w:rPr>
        <w:t>.</w:t>
      </w:r>
    </w:p>
    <w:p w:rsidR="00E53DA2" w:rsidRDefault="00E53DA2" w:rsidP="00E53DA2">
      <w:pPr>
        <w:tabs>
          <w:tab w:val="left" w:pos="255"/>
        </w:tabs>
        <w:jc w:val="both"/>
        <w:rPr>
          <w:color w:val="000000"/>
        </w:rPr>
      </w:pPr>
      <w:r>
        <w:rPr>
          <w:color w:val="000000"/>
        </w:rPr>
        <w:t xml:space="preserve">               През 2019 г. на площадката </w:t>
      </w:r>
      <w:r w:rsidRPr="00B50DBD">
        <w:t>са</w:t>
      </w:r>
      <w:r>
        <w:t xml:space="preserve"> приети 7258,960 </w:t>
      </w:r>
      <w:r w:rsidRPr="007A5F23">
        <w:rPr>
          <w:color w:val="000000"/>
          <w:lang w:val="en-US"/>
        </w:rPr>
        <w:t>t</w:t>
      </w:r>
      <w:r>
        <w:rPr>
          <w:color w:val="000000"/>
        </w:rPr>
        <w:t xml:space="preserve"> строителни отпадъци с кодове и наименования: </w:t>
      </w:r>
    </w:p>
    <w:p w:rsidR="00E53DA2" w:rsidRDefault="00E53DA2" w:rsidP="00E53DA2">
      <w:pPr>
        <w:tabs>
          <w:tab w:val="left" w:pos="255"/>
        </w:tabs>
        <w:jc w:val="both"/>
        <w:rPr>
          <w:color w:val="000000"/>
        </w:rPr>
      </w:pPr>
      <w:r>
        <w:rPr>
          <w:color w:val="000000"/>
        </w:rPr>
        <w:t xml:space="preserve">17 01 01 – Бетон; </w:t>
      </w:r>
    </w:p>
    <w:p w:rsidR="00E53DA2" w:rsidRDefault="00E53DA2" w:rsidP="00E53DA2">
      <w:pPr>
        <w:tabs>
          <w:tab w:val="left" w:pos="255"/>
        </w:tabs>
        <w:jc w:val="both"/>
        <w:rPr>
          <w:color w:val="000000"/>
        </w:rPr>
      </w:pPr>
      <w:r>
        <w:rPr>
          <w:color w:val="000000"/>
        </w:rPr>
        <w:t xml:space="preserve">17 01 02 – Тухли; </w:t>
      </w:r>
    </w:p>
    <w:p w:rsidR="00E53DA2" w:rsidRDefault="00E53DA2" w:rsidP="00E53DA2">
      <w:pPr>
        <w:tabs>
          <w:tab w:val="left" w:pos="255"/>
        </w:tabs>
        <w:jc w:val="both"/>
        <w:rPr>
          <w:color w:val="000000"/>
        </w:rPr>
      </w:pPr>
      <w:r>
        <w:rPr>
          <w:color w:val="000000"/>
        </w:rPr>
        <w:t xml:space="preserve">17 01 03 – Керемиди, плочки, фаянсови и керамични изделия; </w:t>
      </w:r>
    </w:p>
    <w:p w:rsidR="00E53DA2" w:rsidRPr="00D136CD" w:rsidRDefault="00E53DA2" w:rsidP="00E53DA2">
      <w:pPr>
        <w:tabs>
          <w:tab w:val="left" w:pos="255"/>
        </w:tabs>
        <w:jc w:val="both"/>
        <w:rPr>
          <w:color w:val="000000"/>
        </w:rPr>
      </w:pPr>
      <w:r>
        <w:rPr>
          <w:color w:val="000000"/>
        </w:rPr>
        <w:t>17 05 04 – Почва и камъни, различни от упоменатите в 17 05 03.</w:t>
      </w:r>
    </w:p>
    <w:p w:rsidR="00E53DA2" w:rsidRPr="00C91483" w:rsidRDefault="00E53DA2" w:rsidP="00E53DA2">
      <w:pPr>
        <w:tabs>
          <w:tab w:val="left" w:pos="255"/>
        </w:tabs>
        <w:jc w:val="both"/>
        <w:rPr>
          <w:color w:val="000000"/>
        </w:rPr>
      </w:pPr>
      <w:r>
        <w:rPr>
          <w:color w:val="000000"/>
        </w:rPr>
        <w:t xml:space="preserve">               Раздробявянето </w:t>
      </w:r>
      <w:r w:rsidRPr="00C91483">
        <w:rPr>
          <w:color w:val="000000"/>
        </w:rPr>
        <w:t>се извършва с челюстна дробилка. Пресяването на раздробените строителни отпадъци, сортирането на отделните полезни фракции и от</w:t>
      </w:r>
      <w:r>
        <w:rPr>
          <w:color w:val="000000"/>
        </w:rPr>
        <w:t>делянето на остатъка</w:t>
      </w:r>
      <w:r w:rsidRPr="00C91483">
        <w:rPr>
          <w:color w:val="000000"/>
        </w:rPr>
        <w:t xml:space="preserve"> се извършва с пресяваща машина. Двете машини се обслужват от челен товарач.</w:t>
      </w:r>
    </w:p>
    <w:p w:rsidR="00E53DA2" w:rsidRPr="00C91483" w:rsidRDefault="00E53DA2" w:rsidP="00E53DA2">
      <w:pPr>
        <w:tabs>
          <w:tab w:val="left" w:pos="255"/>
        </w:tabs>
        <w:jc w:val="both"/>
        <w:rPr>
          <w:color w:val="000000"/>
        </w:rPr>
      </w:pPr>
      <w:r>
        <w:rPr>
          <w:color w:val="000000"/>
        </w:rPr>
        <w:t xml:space="preserve">               </w:t>
      </w:r>
      <w:r w:rsidRPr="00C91483">
        <w:rPr>
          <w:color w:val="000000"/>
        </w:rPr>
        <w:t>Инсталацията за третиране на строителни отпадъци включва:</w:t>
      </w:r>
    </w:p>
    <w:p w:rsidR="00E53DA2" w:rsidRPr="00C91483" w:rsidRDefault="00E53DA2" w:rsidP="00E53DA2">
      <w:pPr>
        <w:tabs>
          <w:tab w:val="left" w:pos="255"/>
        </w:tabs>
        <w:jc w:val="both"/>
        <w:rPr>
          <w:color w:val="000000"/>
        </w:rPr>
      </w:pPr>
      <w:r w:rsidRPr="00C91483">
        <w:rPr>
          <w:color w:val="000000"/>
        </w:rPr>
        <w:t xml:space="preserve">                - склад за постъпващи строителни отпадъци – площ 1 100 </w:t>
      </w:r>
      <w:r w:rsidRPr="00C91483">
        <w:rPr>
          <w:color w:val="000000"/>
          <w:lang w:val="en-US"/>
        </w:rPr>
        <w:t>m²</w:t>
      </w:r>
      <w:r w:rsidRPr="00C91483">
        <w:rPr>
          <w:color w:val="000000"/>
        </w:rPr>
        <w:t>;</w:t>
      </w:r>
    </w:p>
    <w:p w:rsidR="00E53DA2" w:rsidRPr="00C91483" w:rsidRDefault="00E53DA2" w:rsidP="00E53DA2">
      <w:pPr>
        <w:tabs>
          <w:tab w:val="left" w:pos="255"/>
        </w:tabs>
        <w:jc w:val="both"/>
        <w:rPr>
          <w:color w:val="000000"/>
        </w:rPr>
      </w:pPr>
      <w:r w:rsidRPr="00C91483">
        <w:rPr>
          <w:color w:val="000000"/>
        </w:rPr>
        <w:t xml:space="preserve">                - участък „Раздробяване“ – площ 500 </w:t>
      </w:r>
      <w:r w:rsidRPr="00C91483">
        <w:rPr>
          <w:color w:val="000000"/>
          <w:lang w:val="en-US"/>
        </w:rPr>
        <w:t>m²</w:t>
      </w:r>
      <w:r w:rsidRPr="00C91483">
        <w:rPr>
          <w:color w:val="000000"/>
        </w:rPr>
        <w:t>;</w:t>
      </w:r>
    </w:p>
    <w:p w:rsidR="00E53DA2" w:rsidRPr="00C91483" w:rsidRDefault="00E53DA2" w:rsidP="00E53DA2">
      <w:pPr>
        <w:tabs>
          <w:tab w:val="left" w:pos="255"/>
        </w:tabs>
        <w:jc w:val="both"/>
        <w:rPr>
          <w:color w:val="000000"/>
        </w:rPr>
      </w:pPr>
      <w:r w:rsidRPr="00C91483">
        <w:rPr>
          <w:color w:val="000000"/>
        </w:rPr>
        <w:t xml:space="preserve">                - участък „Пресяване“ – площ 500 </w:t>
      </w:r>
      <w:r w:rsidRPr="00C91483">
        <w:rPr>
          <w:color w:val="000000"/>
          <w:lang w:val="en-US"/>
        </w:rPr>
        <w:t>m²</w:t>
      </w:r>
      <w:r w:rsidRPr="00C91483">
        <w:rPr>
          <w:color w:val="000000"/>
        </w:rPr>
        <w:t>;</w:t>
      </w:r>
    </w:p>
    <w:p w:rsidR="00E53DA2" w:rsidRDefault="00E53DA2" w:rsidP="00E53DA2">
      <w:pPr>
        <w:tabs>
          <w:tab w:val="left" w:pos="255"/>
        </w:tabs>
        <w:jc w:val="both"/>
        <w:rPr>
          <w:color w:val="000000"/>
        </w:rPr>
      </w:pPr>
      <w:r w:rsidRPr="00C91483">
        <w:rPr>
          <w:color w:val="000000"/>
        </w:rPr>
        <w:t xml:space="preserve">                - склад за рециклирани материали и остатъчен материал – 1 100 </w:t>
      </w:r>
      <w:r w:rsidRPr="00C91483">
        <w:rPr>
          <w:color w:val="000000"/>
          <w:lang w:val="en-US"/>
        </w:rPr>
        <w:t>m²</w:t>
      </w:r>
      <w:r w:rsidRPr="00C91483">
        <w:rPr>
          <w:color w:val="000000"/>
        </w:rPr>
        <w:t>.</w:t>
      </w:r>
    </w:p>
    <w:p w:rsidR="00E53DA2" w:rsidRDefault="00E53DA2" w:rsidP="00E53DA2">
      <w:pPr>
        <w:tabs>
          <w:tab w:val="left" w:pos="255"/>
        </w:tabs>
        <w:jc w:val="both"/>
        <w:rPr>
          <w:color w:val="FF0000"/>
        </w:rPr>
      </w:pPr>
      <w:r>
        <w:rPr>
          <w:color w:val="FF0000"/>
        </w:rPr>
        <w:t xml:space="preserve">        </w:t>
      </w:r>
    </w:p>
    <w:p w:rsidR="00E53DA2" w:rsidRPr="00C26E62" w:rsidRDefault="00E53DA2" w:rsidP="00E53DA2">
      <w:pPr>
        <w:pStyle w:val="af6"/>
        <w:numPr>
          <w:ilvl w:val="1"/>
          <w:numId w:val="16"/>
        </w:numPr>
        <w:ind w:left="0" w:firstLine="900"/>
        <w:jc w:val="both"/>
        <w:rPr>
          <w:b/>
          <w:kern w:val="28"/>
        </w:rPr>
      </w:pPr>
      <w:r>
        <w:rPr>
          <w:b/>
          <w:kern w:val="28"/>
        </w:rPr>
        <w:t xml:space="preserve"> </w:t>
      </w:r>
      <w:r w:rsidRPr="00C26E62">
        <w:rPr>
          <w:b/>
          <w:kern w:val="28"/>
        </w:rPr>
        <w:t>Производствен капацитет на инсталацията</w:t>
      </w:r>
      <w:r>
        <w:rPr>
          <w:b/>
          <w:kern w:val="28"/>
        </w:rPr>
        <w:t xml:space="preserve"> по т. 5.4 от Приложение 4 на ЗООС.</w:t>
      </w:r>
    </w:p>
    <w:p w:rsidR="00E53DA2" w:rsidRPr="003A27AB" w:rsidRDefault="00E53DA2" w:rsidP="00E53DA2">
      <w:pPr>
        <w:jc w:val="both"/>
        <w:rPr>
          <w:b/>
          <w:kern w:val="28"/>
        </w:rPr>
      </w:pPr>
      <w:r w:rsidRPr="00C91483">
        <w:rPr>
          <w:b/>
          <w:kern w:val="28"/>
        </w:rPr>
        <w:t xml:space="preserve">Таблица </w:t>
      </w:r>
      <w:r>
        <w:rPr>
          <w:b/>
          <w:kern w:val="28"/>
        </w:rPr>
        <w:t>1</w:t>
      </w:r>
      <w:r w:rsidRPr="00C91483">
        <w:rPr>
          <w:b/>
          <w:kern w:val="28"/>
        </w:rPr>
        <w:t>.1</w:t>
      </w:r>
      <w:r>
        <w:rPr>
          <w:b/>
          <w:kern w:val="28"/>
        </w:rPr>
        <w:t>1</w:t>
      </w:r>
      <w:r>
        <w:rPr>
          <w:b/>
          <w:kern w:val="28"/>
          <w:lang w:val="en-US"/>
        </w:rPr>
        <w:t>(</w:t>
      </w:r>
      <w:r>
        <w:rPr>
          <w:b/>
          <w:kern w:val="28"/>
        </w:rPr>
        <w:t>по Условие 4.1 от КР</w:t>
      </w:r>
      <w:r>
        <w:rPr>
          <w:b/>
          <w:kern w:val="28"/>
          <w:lang w:val="en-US"/>
        </w:rPr>
        <w:t>)</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458"/>
        <w:gridCol w:w="2798"/>
        <w:gridCol w:w="1559"/>
        <w:gridCol w:w="992"/>
        <w:gridCol w:w="1418"/>
        <w:gridCol w:w="2126"/>
      </w:tblGrid>
      <w:tr w:rsidR="00E53DA2" w:rsidRPr="00C91483" w:rsidTr="0035117D">
        <w:trPr>
          <w:trHeight w:val="1402"/>
          <w:jc w:val="center"/>
        </w:trPr>
        <w:tc>
          <w:tcPr>
            <w:tcW w:w="458" w:type="dxa"/>
            <w:shd w:val="clear" w:color="auto" w:fill="FFFFFF"/>
            <w:vAlign w:val="center"/>
          </w:tcPr>
          <w:p w:rsidR="00E53DA2" w:rsidRPr="00C91483" w:rsidRDefault="00E53DA2" w:rsidP="0035117D">
            <w:pPr>
              <w:jc w:val="center"/>
              <w:rPr>
                <w:b/>
                <w:lang w:val="en-US"/>
              </w:rPr>
            </w:pPr>
            <w:r w:rsidRPr="00C91483">
              <w:rPr>
                <w:b/>
              </w:rPr>
              <w:t>№</w:t>
            </w:r>
          </w:p>
        </w:tc>
        <w:tc>
          <w:tcPr>
            <w:tcW w:w="2798" w:type="dxa"/>
            <w:shd w:val="clear" w:color="auto" w:fill="FFFFFF"/>
            <w:vAlign w:val="center"/>
          </w:tcPr>
          <w:p w:rsidR="00E53DA2" w:rsidRPr="00C91483" w:rsidRDefault="00E53DA2" w:rsidP="0035117D">
            <w:pPr>
              <w:jc w:val="center"/>
              <w:rPr>
                <w:b/>
                <w:lang w:val="en-US"/>
              </w:rPr>
            </w:pPr>
            <w:r w:rsidRPr="00C91483">
              <w:rPr>
                <w:b/>
              </w:rPr>
              <w:t>Инсталация</w:t>
            </w:r>
          </w:p>
        </w:tc>
        <w:tc>
          <w:tcPr>
            <w:tcW w:w="1559" w:type="dxa"/>
            <w:shd w:val="clear" w:color="auto" w:fill="FFFFFF"/>
            <w:vAlign w:val="center"/>
          </w:tcPr>
          <w:p w:rsidR="00E53DA2" w:rsidRPr="00C91483" w:rsidRDefault="00E53DA2" w:rsidP="0035117D">
            <w:pPr>
              <w:jc w:val="center"/>
              <w:rPr>
                <w:b/>
              </w:rPr>
            </w:pPr>
            <w:r w:rsidRPr="00C91483">
              <w:rPr>
                <w:b/>
              </w:rPr>
              <w:t>Позиция на дейността -</w:t>
            </w:r>
          </w:p>
          <w:p w:rsidR="00E53DA2" w:rsidRPr="00C91483" w:rsidRDefault="00E53DA2" w:rsidP="0035117D">
            <w:pPr>
              <w:jc w:val="center"/>
              <w:rPr>
                <w:b/>
                <w:lang w:val="ru-RU"/>
              </w:rPr>
            </w:pPr>
            <w:r w:rsidRPr="00C91483">
              <w:rPr>
                <w:b/>
              </w:rPr>
              <w:t>Приложение 4 от ЗООС</w:t>
            </w:r>
          </w:p>
        </w:tc>
        <w:tc>
          <w:tcPr>
            <w:tcW w:w="992" w:type="dxa"/>
            <w:shd w:val="clear" w:color="auto" w:fill="FFFFFF"/>
            <w:vAlign w:val="center"/>
          </w:tcPr>
          <w:p w:rsidR="00E53DA2" w:rsidRPr="00C91483" w:rsidRDefault="00E53DA2" w:rsidP="0035117D">
            <w:pPr>
              <w:jc w:val="center"/>
              <w:rPr>
                <w:b/>
              </w:rPr>
            </w:pPr>
            <w:r w:rsidRPr="00C91483">
              <w:rPr>
                <w:b/>
              </w:rPr>
              <w:t>Максимален</w:t>
            </w:r>
          </w:p>
          <w:p w:rsidR="00E53DA2" w:rsidRDefault="00E53DA2" w:rsidP="0035117D">
            <w:pPr>
              <w:jc w:val="center"/>
              <w:rPr>
                <w:b/>
              </w:rPr>
            </w:pPr>
            <w:r>
              <w:rPr>
                <w:b/>
              </w:rPr>
              <w:t>дневен капа</w:t>
            </w:r>
          </w:p>
          <w:p w:rsidR="00E53DA2" w:rsidRPr="00C91483" w:rsidRDefault="00E53DA2" w:rsidP="0035117D">
            <w:pPr>
              <w:jc w:val="center"/>
              <w:rPr>
                <w:b/>
                <w:lang w:val="en-US"/>
              </w:rPr>
            </w:pPr>
            <w:r>
              <w:rPr>
                <w:b/>
              </w:rPr>
              <w:t>цитет</w:t>
            </w:r>
            <w:r w:rsidRPr="00C91483">
              <w:rPr>
                <w:b/>
              </w:rPr>
              <w:t xml:space="preserve"> </w:t>
            </w:r>
            <w:r w:rsidRPr="00C91483">
              <w:rPr>
                <w:b/>
                <w:lang w:val="en-US"/>
              </w:rPr>
              <w:t>[</w:t>
            </w:r>
            <w:r w:rsidRPr="00C91483">
              <w:rPr>
                <w:b/>
              </w:rPr>
              <w:t>t/24</w:t>
            </w:r>
            <w:r w:rsidRPr="00C91483">
              <w:rPr>
                <w:b/>
                <w:lang w:val="en-US"/>
              </w:rPr>
              <w:t>h]</w:t>
            </w:r>
          </w:p>
        </w:tc>
        <w:tc>
          <w:tcPr>
            <w:tcW w:w="1418" w:type="dxa"/>
            <w:shd w:val="clear" w:color="auto" w:fill="FFFFFF"/>
            <w:vAlign w:val="center"/>
          </w:tcPr>
          <w:p w:rsidR="00E53DA2" w:rsidRPr="00C91483" w:rsidRDefault="00E53DA2" w:rsidP="0035117D">
            <w:pPr>
              <w:jc w:val="center"/>
              <w:rPr>
                <w:b/>
              </w:rPr>
            </w:pPr>
            <w:r w:rsidRPr="00C91483">
              <w:rPr>
                <w:b/>
              </w:rPr>
              <w:t>Максимален</w:t>
            </w:r>
          </w:p>
          <w:p w:rsidR="00E53DA2" w:rsidRPr="00C91483" w:rsidRDefault="00E53DA2" w:rsidP="0035117D">
            <w:pPr>
              <w:jc w:val="center"/>
              <w:rPr>
                <w:b/>
              </w:rPr>
            </w:pPr>
            <w:r w:rsidRPr="00C91483">
              <w:rPr>
                <w:b/>
              </w:rPr>
              <w:t>капацитет</w:t>
            </w:r>
          </w:p>
          <w:p w:rsidR="00E53DA2" w:rsidRPr="00C91483" w:rsidRDefault="00E53DA2" w:rsidP="0035117D">
            <w:pPr>
              <w:jc w:val="center"/>
              <w:rPr>
                <w:b/>
                <w:lang w:val="en-US"/>
              </w:rPr>
            </w:pPr>
            <w:r w:rsidRPr="00C91483">
              <w:rPr>
                <w:b/>
                <w:lang w:val="en-US"/>
              </w:rPr>
              <w:t>[</w:t>
            </w:r>
            <w:r w:rsidRPr="00C91483">
              <w:rPr>
                <w:b/>
              </w:rPr>
              <w:t>t</w:t>
            </w:r>
            <w:r w:rsidRPr="00C91483">
              <w:rPr>
                <w:b/>
                <w:lang w:val="en-US"/>
              </w:rPr>
              <w:t>]</w:t>
            </w:r>
          </w:p>
        </w:tc>
        <w:tc>
          <w:tcPr>
            <w:tcW w:w="2126" w:type="dxa"/>
            <w:shd w:val="clear" w:color="auto" w:fill="FFFFFF"/>
            <w:vAlign w:val="center"/>
          </w:tcPr>
          <w:p w:rsidR="00E53DA2" w:rsidRPr="00C91483" w:rsidRDefault="00E53DA2" w:rsidP="0035117D">
            <w:pPr>
              <w:jc w:val="center"/>
              <w:rPr>
                <w:b/>
              </w:rPr>
            </w:pPr>
            <w:r w:rsidRPr="00C91483">
              <w:rPr>
                <w:b/>
              </w:rPr>
              <w:t>Количество депонирани отпадъци през 201</w:t>
            </w:r>
            <w:r w:rsidR="00E815F6">
              <w:rPr>
                <w:b/>
              </w:rPr>
              <w:t>9</w:t>
            </w:r>
            <w:r w:rsidRPr="00C91483">
              <w:rPr>
                <w:b/>
              </w:rPr>
              <w:t xml:space="preserve"> г.</w:t>
            </w:r>
          </w:p>
          <w:p w:rsidR="00E53DA2" w:rsidRPr="00CF1D48" w:rsidRDefault="00E53DA2" w:rsidP="0035117D">
            <w:pPr>
              <w:jc w:val="center"/>
              <w:rPr>
                <w:b/>
              </w:rPr>
            </w:pPr>
            <w:r w:rsidRPr="00C91483">
              <w:rPr>
                <w:b/>
                <w:lang w:val="en-US"/>
              </w:rPr>
              <w:t>[</w:t>
            </w:r>
            <w:r w:rsidRPr="00C91483">
              <w:rPr>
                <w:b/>
              </w:rPr>
              <w:t>t</w:t>
            </w:r>
            <w:r w:rsidRPr="00C91483">
              <w:rPr>
                <w:b/>
                <w:lang w:val="en-US"/>
              </w:rPr>
              <w:t>]</w:t>
            </w:r>
          </w:p>
        </w:tc>
      </w:tr>
      <w:tr w:rsidR="00E53DA2" w:rsidRPr="00C91483" w:rsidTr="0035117D">
        <w:trPr>
          <w:trHeight w:val="1607"/>
          <w:jc w:val="center"/>
        </w:trPr>
        <w:tc>
          <w:tcPr>
            <w:tcW w:w="458" w:type="dxa"/>
            <w:shd w:val="clear" w:color="auto" w:fill="FFFFFF"/>
          </w:tcPr>
          <w:p w:rsidR="00E53DA2" w:rsidRPr="00C91483" w:rsidRDefault="00E53DA2" w:rsidP="0035117D">
            <w:pPr>
              <w:jc w:val="both"/>
              <w:rPr>
                <w:lang w:val="en-US"/>
              </w:rPr>
            </w:pPr>
            <w:r w:rsidRPr="00C91483">
              <w:rPr>
                <w:lang w:val="en-US"/>
              </w:rPr>
              <w:t>1.</w:t>
            </w:r>
          </w:p>
        </w:tc>
        <w:tc>
          <w:tcPr>
            <w:tcW w:w="2798" w:type="dxa"/>
            <w:shd w:val="clear" w:color="auto" w:fill="FFFFFF"/>
          </w:tcPr>
          <w:p w:rsidR="00E53DA2" w:rsidRPr="00646632" w:rsidRDefault="00E53DA2" w:rsidP="0035117D">
            <w:pPr>
              <w:jc w:val="both"/>
              <w:rPr>
                <w:sz w:val="20"/>
                <w:szCs w:val="20"/>
                <w:lang w:val="ru-RU"/>
              </w:rPr>
            </w:pPr>
            <w:r w:rsidRPr="00646632">
              <w:rPr>
                <w:sz w:val="20"/>
                <w:szCs w:val="20"/>
              </w:rPr>
              <w:t>Регионално депо за неопасни отпадъци за общините Видин, Белоградчик, Бойница, Брегово, Грамада, Димово, Кула, Макреш, Ново село, Ружинци и Чупрене</w:t>
            </w:r>
          </w:p>
        </w:tc>
        <w:tc>
          <w:tcPr>
            <w:tcW w:w="1559" w:type="dxa"/>
            <w:shd w:val="clear" w:color="auto" w:fill="FFFFFF"/>
            <w:vAlign w:val="center"/>
          </w:tcPr>
          <w:p w:rsidR="00E53DA2" w:rsidRPr="00646632" w:rsidRDefault="00E53DA2" w:rsidP="0035117D">
            <w:pPr>
              <w:jc w:val="center"/>
              <w:rPr>
                <w:sz w:val="22"/>
                <w:szCs w:val="22"/>
                <w:lang w:val="en-US"/>
              </w:rPr>
            </w:pPr>
            <w:r w:rsidRPr="00646632">
              <w:rPr>
                <w:sz w:val="22"/>
                <w:szCs w:val="22"/>
              </w:rPr>
              <w:t>5.4</w:t>
            </w:r>
          </w:p>
        </w:tc>
        <w:tc>
          <w:tcPr>
            <w:tcW w:w="992" w:type="dxa"/>
            <w:shd w:val="clear" w:color="auto" w:fill="FFFFFF"/>
            <w:vAlign w:val="center"/>
          </w:tcPr>
          <w:p w:rsidR="00E53DA2" w:rsidRPr="00646632" w:rsidRDefault="00E53DA2" w:rsidP="0035117D">
            <w:pPr>
              <w:jc w:val="center"/>
              <w:rPr>
                <w:sz w:val="22"/>
                <w:szCs w:val="22"/>
              </w:rPr>
            </w:pPr>
            <w:r w:rsidRPr="00646632">
              <w:rPr>
                <w:sz w:val="22"/>
                <w:szCs w:val="22"/>
              </w:rPr>
              <w:t>86</w:t>
            </w:r>
          </w:p>
        </w:tc>
        <w:tc>
          <w:tcPr>
            <w:tcW w:w="1418" w:type="dxa"/>
            <w:shd w:val="clear" w:color="auto" w:fill="FFFFFF"/>
            <w:vAlign w:val="center"/>
          </w:tcPr>
          <w:p w:rsidR="00E53DA2" w:rsidRPr="00646632" w:rsidRDefault="00E53DA2" w:rsidP="0035117D">
            <w:pPr>
              <w:jc w:val="center"/>
              <w:rPr>
                <w:sz w:val="22"/>
                <w:szCs w:val="22"/>
              </w:rPr>
            </w:pPr>
            <w:r w:rsidRPr="00646632">
              <w:rPr>
                <w:sz w:val="22"/>
                <w:szCs w:val="22"/>
              </w:rPr>
              <w:t>516 000</w:t>
            </w:r>
          </w:p>
        </w:tc>
        <w:tc>
          <w:tcPr>
            <w:tcW w:w="2126" w:type="dxa"/>
            <w:shd w:val="clear" w:color="auto" w:fill="FFFFFF"/>
          </w:tcPr>
          <w:p w:rsidR="00E53DA2" w:rsidRPr="00646632" w:rsidRDefault="00E53DA2" w:rsidP="0035117D">
            <w:pPr>
              <w:jc w:val="center"/>
              <w:rPr>
                <w:b/>
                <w:sz w:val="22"/>
                <w:szCs w:val="22"/>
              </w:rPr>
            </w:pPr>
          </w:p>
          <w:p w:rsidR="00E53DA2" w:rsidRPr="00646632" w:rsidRDefault="00E53DA2" w:rsidP="0035117D">
            <w:pPr>
              <w:jc w:val="center"/>
              <w:rPr>
                <w:b/>
                <w:sz w:val="22"/>
                <w:szCs w:val="22"/>
                <w:lang w:val="en-US"/>
              </w:rPr>
            </w:pPr>
          </w:p>
          <w:p w:rsidR="00E53DA2" w:rsidRPr="00646632" w:rsidRDefault="00E53DA2" w:rsidP="0035117D">
            <w:pPr>
              <w:jc w:val="center"/>
              <w:rPr>
                <w:b/>
                <w:sz w:val="22"/>
                <w:szCs w:val="22"/>
                <w:lang w:val="en-US"/>
              </w:rPr>
            </w:pPr>
          </w:p>
          <w:p w:rsidR="00E53DA2" w:rsidRPr="00646632" w:rsidRDefault="00E53DA2" w:rsidP="0035117D">
            <w:pPr>
              <w:jc w:val="center"/>
              <w:rPr>
                <w:sz w:val="22"/>
                <w:szCs w:val="22"/>
                <w:lang w:val="en-US"/>
              </w:rPr>
            </w:pPr>
            <w:r>
              <w:rPr>
                <w:sz w:val="22"/>
                <w:szCs w:val="22"/>
              </w:rPr>
              <w:t>25 597,970</w:t>
            </w:r>
          </w:p>
          <w:p w:rsidR="00E53DA2" w:rsidRPr="00646632" w:rsidRDefault="00E53DA2" w:rsidP="0035117D">
            <w:pPr>
              <w:jc w:val="center"/>
              <w:rPr>
                <w:sz w:val="22"/>
                <w:szCs w:val="22"/>
              </w:rPr>
            </w:pPr>
          </w:p>
        </w:tc>
      </w:tr>
    </w:tbl>
    <w:p w:rsidR="00E53DA2" w:rsidRDefault="00E53DA2" w:rsidP="00E53DA2">
      <w:pPr>
        <w:jc w:val="both"/>
        <w:rPr>
          <w:kern w:val="28"/>
          <w:lang w:val="en-US"/>
        </w:rPr>
      </w:pPr>
    </w:p>
    <w:p w:rsidR="00284D3E" w:rsidRDefault="00284D3E">
      <w:pPr>
        <w:jc w:val="both"/>
        <w:rPr>
          <w:kern w:val="1"/>
          <w:lang w:val="en-US"/>
        </w:rPr>
      </w:pPr>
    </w:p>
    <w:p w:rsidR="00284D3E" w:rsidRDefault="00284D3E">
      <w:pPr>
        <w:ind w:firstLine="708"/>
        <w:jc w:val="both"/>
        <w:rPr>
          <w:kern w:val="1"/>
        </w:rPr>
      </w:pPr>
      <w:r>
        <w:t>Среднодневното количество отпадъци, приемани за обезвреждане</w:t>
      </w:r>
      <w:r>
        <w:rPr>
          <w:lang w:val="en-US"/>
        </w:rPr>
        <w:t xml:space="preserve"> </w:t>
      </w:r>
      <w:r>
        <w:t>през</w:t>
      </w:r>
      <w:r>
        <w:rPr>
          <w:lang w:val="en-US"/>
        </w:rPr>
        <w:t xml:space="preserve"> </w:t>
      </w:r>
      <w:r>
        <w:t>201</w:t>
      </w:r>
      <w:r w:rsidR="00E53DA2">
        <w:t>9</w:t>
      </w:r>
      <w:r>
        <w:rPr>
          <w:lang w:val="en-US"/>
        </w:rPr>
        <w:t xml:space="preserve"> </w:t>
      </w:r>
      <w:r>
        <w:t>година</w:t>
      </w:r>
      <w:r>
        <w:rPr>
          <w:lang w:val="en-US"/>
        </w:rPr>
        <w:t xml:space="preserve"> </w:t>
      </w:r>
      <w:r>
        <w:t>е</w:t>
      </w:r>
      <w:r>
        <w:rPr>
          <w:lang w:val="en-US"/>
        </w:rPr>
        <w:t xml:space="preserve"> </w:t>
      </w:r>
      <w:r w:rsidR="00E53DA2">
        <w:t>85,3</w:t>
      </w:r>
      <w:r>
        <w:rPr>
          <w:lang w:val="en-US"/>
        </w:rPr>
        <w:t xml:space="preserve"> </w:t>
      </w:r>
      <w:r>
        <w:t xml:space="preserve">тона, а общото количество натрупани отпадъци за периода на експлоатация на </w:t>
      </w:r>
      <w:r>
        <w:rPr>
          <w:lang w:val="en-US"/>
        </w:rPr>
        <w:t xml:space="preserve">  </w:t>
      </w:r>
      <w:r>
        <w:t>депото</w:t>
      </w:r>
      <w:r>
        <w:rPr>
          <w:lang w:val="en-US"/>
        </w:rPr>
        <w:t xml:space="preserve"> </w:t>
      </w:r>
      <w:r>
        <w:t>(от 10.08.2015</w:t>
      </w:r>
      <w:r>
        <w:rPr>
          <w:lang w:val="en-US"/>
        </w:rPr>
        <w:t xml:space="preserve"> </w:t>
      </w:r>
      <w:r>
        <w:t>до 01.01.20</w:t>
      </w:r>
      <w:r w:rsidR="00E53DA2">
        <w:t>20</w:t>
      </w:r>
      <w:r>
        <w:t xml:space="preserve"> год.)</w:t>
      </w:r>
      <w:r>
        <w:rPr>
          <w:lang w:val="en-US"/>
        </w:rPr>
        <w:t xml:space="preserve"> </w:t>
      </w:r>
      <w:r>
        <w:t xml:space="preserve">е </w:t>
      </w:r>
      <w:r w:rsidR="00E53DA2">
        <w:t>107 310,330</w:t>
      </w:r>
      <w:r>
        <w:rPr>
          <w:color w:val="FF0000"/>
        </w:rPr>
        <w:t xml:space="preserve"> </w:t>
      </w:r>
      <w:r>
        <w:t>тона.</w:t>
      </w:r>
    </w:p>
    <w:p w:rsidR="00284D3E" w:rsidRDefault="00284D3E">
      <w:pPr>
        <w:jc w:val="both"/>
        <w:rPr>
          <w:kern w:val="1"/>
        </w:rPr>
      </w:pPr>
    </w:p>
    <w:p w:rsidR="00284D3E" w:rsidRDefault="00284D3E">
      <w:pPr>
        <w:pStyle w:val="15"/>
        <w:tabs>
          <w:tab w:val="left" w:pos="993"/>
        </w:tabs>
        <w:ind w:left="0" w:firstLine="851"/>
        <w:jc w:val="both"/>
        <w:rPr>
          <w:b/>
          <w:lang w:val="ru-RU"/>
        </w:rPr>
      </w:pPr>
      <w:r>
        <w:rPr>
          <w:b/>
        </w:rPr>
        <w:t>1.12. Организационна структура на предприятието отнасяща се до управлението на околната среда</w:t>
      </w:r>
    </w:p>
    <w:p w:rsidR="00284D3E" w:rsidRDefault="00284D3E">
      <w:pPr>
        <w:pStyle w:val="15"/>
        <w:tabs>
          <w:tab w:val="left" w:pos="993"/>
        </w:tabs>
        <w:ind w:left="360"/>
        <w:jc w:val="both"/>
        <w:rPr>
          <w:b/>
          <w:lang w:val="ru-RU"/>
        </w:rPr>
      </w:pPr>
    </w:p>
    <w:p w:rsidR="00284D3E" w:rsidRDefault="00284D3E">
      <w:pPr>
        <w:pStyle w:val="15"/>
        <w:numPr>
          <w:ilvl w:val="0"/>
          <w:numId w:val="7"/>
        </w:numPr>
        <w:tabs>
          <w:tab w:val="left" w:pos="709"/>
        </w:tabs>
        <w:jc w:val="both"/>
        <w:rPr>
          <w:b/>
          <w:sz w:val="16"/>
          <w:szCs w:val="16"/>
          <w:u w:val="single"/>
        </w:rPr>
      </w:pPr>
      <w:r>
        <w:rPr>
          <w:b/>
        </w:rPr>
        <w:t>Структура и отговорности</w:t>
      </w:r>
    </w:p>
    <w:p w:rsidR="00284D3E" w:rsidRDefault="00284D3E">
      <w:pPr>
        <w:pStyle w:val="15"/>
        <w:tabs>
          <w:tab w:val="left" w:pos="709"/>
        </w:tabs>
        <w:ind w:left="1434"/>
        <w:jc w:val="both"/>
        <w:rPr>
          <w:b/>
          <w:sz w:val="16"/>
          <w:szCs w:val="16"/>
          <w:u w:val="single"/>
        </w:rPr>
      </w:pPr>
    </w:p>
    <w:p w:rsidR="00284D3E" w:rsidRDefault="00284D3E">
      <w:pPr>
        <w:ind w:firstLine="709"/>
        <w:jc w:val="both"/>
        <w:rPr>
          <w:b/>
          <w:u w:val="single"/>
        </w:rPr>
      </w:pPr>
      <w:r>
        <w:rPr>
          <w:b/>
          <w:u w:val="single"/>
        </w:rPr>
        <w:t>Директор</w:t>
      </w:r>
      <w:r>
        <w:rPr>
          <w:b/>
        </w:rPr>
        <w:t xml:space="preserve"> - </w:t>
      </w:r>
      <w:r>
        <w:t xml:space="preserve">Ръководи и контролира цялостната дейност, свързана с изпълнението на ангажиментите на  депото. Осъществява комуникационна и функционална връзка между предприятието и външни държавни или общински организации, представя, популяризира и защитава приетата и утвърдената екологична политика. Организира, ръководи, осигурява, контролира, отговаря за изпълнението на всички  дейности по експлоатацията, поддръжката и стопанисването на площадката на депото, за предотвратяване и действия при аварийни </w:t>
      </w:r>
      <w:r>
        <w:lastRenderedPageBreak/>
        <w:t>ситуации. Отговаря за цялостната организация на работа и експлоатация на инсталацията, за разхода на ресурси, за контрола на постъпващите за депониране или оползотворяване отпадъци и спазване технологията на депониране, за предотвратяване и действия при аварийни ситуации.</w:t>
      </w:r>
    </w:p>
    <w:p w:rsidR="00284D3E" w:rsidRDefault="00284D3E">
      <w:pPr>
        <w:ind w:firstLine="708"/>
        <w:jc w:val="both"/>
      </w:pPr>
      <w:r>
        <w:rPr>
          <w:b/>
          <w:u w:val="single"/>
        </w:rPr>
        <w:t>Еколог</w:t>
      </w:r>
      <w:r>
        <w:rPr>
          <w:b/>
        </w:rPr>
        <w:t xml:space="preserve"> - </w:t>
      </w:r>
      <w:r>
        <w:t>Организира и участва в  провеждането на собствения мониторинг, проверките за съответствие на условията за работа на инсталацията, съгласно разпоредбите за опазване на околната среда и рационалното използване на природните ресурси. Уведомява директора и всички заинтересовани страни за превишение в нормите, причините за възникването им и методите за отстраняването им. Следи и документира разхода на вода и ел. енергия.</w:t>
      </w:r>
    </w:p>
    <w:p w:rsidR="00284D3E" w:rsidRDefault="00284D3E">
      <w:pPr>
        <w:ind w:firstLine="708"/>
        <w:jc w:val="both"/>
        <w:rPr>
          <w:b/>
          <w:u w:val="single"/>
        </w:rPr>
      </w:pPr>
      <w:r>
        <w:t>Контролира воденето на отчетност,  документирането и съхраняването на данните от изпълнение на дейностите. Изготвя анализи и доклади.</w:t>
      </w:r>
    </w:p>
    <w:p w:rsidR="00284D3E" w:rsidRDefault="00284D3E">
      <w:pPr>
        <w:ind w:firstLine="708"/>
        <w:jc w:val="both"/>
        <w:rPr>
          <w:b/>
          <w:u w:val="single"/>
        </w:rPr>
      </w:pPr>
      <w:r>
        <w:rPr>
          <w:b/>
          <w:u w:val="single"/>
        </w:rPr>
        <w:t>Оператор на пречиствателна станция</w:t>
      </w:r>
      <w:r>
        <w:t xml:space="preserve"> </w:t>
      </w:r>
      <w:r>
        <w:rPr>
          <w:b/>
        </w:rPr>
        <w:t>-</w:t>
      </w:r>
      <w:r>
        <w:t xml:space="preserve"> Отговаря за експлоатирането на локалната пречиствателна станция за отпадъчни води. Извършва периодични проверки на контролните точки по пътя на водата</w:t>
      </w:r>
    </w:p>
    <w:p w:rsidR="00284D3E" w:rsidRDefault="00284D3E">
      <w:pPr>
        <w:ind w:firstLine="708"/>
        <w:jc w:val="both"/>
        <w:rPr>
          <w:b/>
          <w:u w:val="single"/>
        </w:rPr>
      </w:pPr>
      <w:r>
        <w:rPr>
          <w:b/>
          <w:u w:val="single"/>
        </w:rPr>
        <w:t xml:space="preserve">Лаборант </w:t>
      </w:r>
      <w:r>
        <w:rPr>
          <w:b/>
        </w:rPr>
        <w:t xml:space="preserve"> - </w:t>
      </w:r>
      <w:r>
        <w:t>Извършва периодични анализи в ЛПСОВ и води документация за резултатите.</w:t>
      </w:r>
    </w:p>
    <w:p w:rsidR="00284D3E" w:rsidRDefault="00284D3E">
      <w:pPr>
        <w:ind w:firstLine="708"/>
        <w:jc w:val="both"/>
        <w:rPr>
          <w:b/>
          <w:u w:val="single"/>
        </w:rPr>
      </w:pPr>
      <w:r>
        <w:rPr>
          <w:b/>
          <w:u w:val="single"/>
        </w:rPr>
        <w:t>Оператор на инсталация за компостиране</w:t>
      </w:r>
      <w:r>
        <w:t xml:space="preserve"> </w:t>
      </w:r>
      <w:r>
        <w:rPr>
          <w:b/>
        </w:rPr>
        <w:t>-</w:t>
      </w:r>
      <w:r>
        <w:t xml:space="preserve"> Отговаря за експлоатацията на площадката закомпостиране.</w:t>
      </w:r>
    </w:p>
    <w:p w:rsidR="00284D3E" w:rsidRDefault="00284D3E">
      <w:pPr>
        <w:ind w:firstLine="708"/>
        <w:jc w:val="both"/>
        <w:rPr>
          <w:b/>
          <w:u w:val="single"/>
        </w:rPr>
      </w:pPr>
      <w:r>
        <w:rPr>
          <w:b/>
          <w:u w:val="single"/>
        </w:rPr>
        <w:t>Оператор на инсталация за раздробяване и пресяване на строителни отпадъци</w:t>
      </w:r>
      <w:r>
        <w:t xml:space="preserve">  </w:t>
      </w:r>
      <w:r>
        <w:rPr>
          <w:b/>
        </w:rPr>
        <w:t>-</w:t>
      </w:r>
      <w:r>
        <w:t xml:space="preserve"> Организира работата на инсталацията за третиране строителни отпадъци.</w:t>
      </w:r>
    </w:p>
    <w:p w:rsidR="00284D3E" w:rsidRDefault="00284D3E">
      <w:pPr>
        <w:ind w:firstLine="708"/>
        <w:jc w:val="both"/>
        <w:rPr>
          <w:b/>
          <w:u w:val="single"/>
        </w:rPr>
      </w:pPr>
      <w:r>
        <w:rPr>
          <w:b/>
          <w:u w:val="single"/>
        </w:rPr>
        <w:t xml:space="preserve">Ремонтно-обслужващ персонал </w:t>
      </w:r>
      <w:r>
        <w:rPr>
          <w:b/>
          <w:u w:val="single"/>
          <w:lang w:val="en-US"/>
        </w:rPr>
        <w:t>(</w:t>
      </w:r>
      <w:r>
        <w:rPr>
          <w:b/>
          <w:u w:val="single"/>
        </w:rPr>
        <w:t>механик</w:t>
      </w:r>
      <w:r>
        <w:rPr>
          <w:b/>
          <w:u w:val="single"/>
          <w:lang w:val="en-US"/>
        </w:rPr>
        <w:t>)</w:t>
      </w:r>
      <w:r>
        <w:t xml:space="preserve"> </w:t>
      </w:r>
      <w:r>
        <w:rPr>
          <w:b/>
        </w:rPr>
        <w:t>-</w:t>
      </w:r>
      <w:r>
        <w:t xml:space="preserve"> Отговаря за поддържането на подвижната техника. Изготвя и изпълнява план за обслужване на машините – смяна на течности, периодични прегледи, установяване разходни норми и контрол на разхода на горива. Води дневник за ремонтите на машините и дневник за изработените моточасове. Отговаря за работата на автомивката. Участва като водач на трактор при производството на компост.</w:t>
      </w:r>
    </w:p>
    <w:p w:rsidR="00284D3E" w:rsidRDefault="00284D3E">
      <w:pPr>
        <w:ind w:firstLine="708"/>
        <w:jc w:val="both"/>
        <w:rPr>
          <w:b/>
          <w:u w:val="single"/>
        </w:rPr>
      </w:pPr>
      <w:r>
        <w:rPr>
          <w:b/>
          <w:u w:val="single"/>
        </w:rPr>
        <w:t>Оператор на везна</w:t>
      </w:r>
      <w:r>
        <w:rPr>
          <w:b/>
        </w:rPr>
        <w:t xml:space="preserve"> - </w:t>
      </w:r>
      <w:r>
        <w:t>Отговаря за измерване на постъпващите за депониране или оползотворяване отпадъци и за коректно отразяване в съответната документация. Изготвя месечните отчети за количеството и вида на приетите на територията на площадката отпадъци.</w:t>
      </w:r>
    </w:p>
    <w:p w:rsidR="00284D3E" w:rsidRDefault="00284D3E">
      <w:pPr>
        <w:ind w:firstLine="708"/>
        <w:jc w:val="both"/>
        <w:rPr>
          <w:b/>
          <w:u w:val="single"/>
        </w:rPr>
      </w:pPr>
      <w:r>
        <w:rPr>
          <w:b/>
          <w:u w:val="single"/>
        </w:rPr>
        <w:t>Машинисти на подвижна техника</w:t>
      </w:r>
      <w:r>
        <w:rPr>
          <w:b/>
        </w:rPr>
        <w:t xml:space="preserve"> - </w:t>
      </w:r>
      <w:r>
        <w:t>Отговарят за депониране на отпадъците, ежедневно запръстяване, поддръжка на рампата в клетка № 1, ежедневно почистване и поддръжка на подвижната техника. Вземат участие в технологичния процес на участъците за компостиране и за третиране на строителни отпадъци.</w:t>
      </w:r>
    </w:p>
    <w:p w:rsidR="00284D3E" w:rsidRDefault="00284D3E">
      <w:pPr>
        <w:ind w:firstLine="708"/>
        <w:jc w:val="both"/>
      </w:pPr>
      <w:r>
        <w:rPr>
          <w:b/>
          <w:u w:val="single"/>
        </w:rPr>
        <w:t>Пазачи</w:t>
      </w:r>
      <w:r>
        <w:t xml:space="preserve"> </w:t>
      </w:r>
      <w:r>
        <w:rPr>
          <w:b/>
        </w:rPr>
        <w:t>-</w:t>
      </w:r>
      <w:r>
        <w:t xml:space="preserve"> Отговарят за охраната на депото, почистването и миенето на технологичните пътища. В почивните дни извършват приемане и измерване на постъпващите отпадъци.</w:t>
      </w:r>
    </w:p>
    <w:p w:rsidR="00284D3E" w:rsidRDefault="00284D3E">
      <w:pPr>
        <w:ind w:firstLine="708"/>
        <w:jc w:val="both"/>
      </w:pPr>
    </w:p>
    <w:p w:rsidR="00284D3E" w:rsidRDefault="00284D3E">
      <w:pPr>
        <w:ind w:firstLine="708"/>
        <w:jc w:val="both"/>
      </w:pPr>
    </w:p>
    <w:p w:rsidR="00284D3E" w:rsidRDefault="00284D3E">
      <w:pPr>
        <w:pStyle w:val="15"/>
        <w:numPr>
          <w:ilvl w:val="1"/>
          <w:numId w:val="4"/>
        </w:numPr>
        <w:jc w:val="both"/>
        <w:rPr>
          <w:b/>
        </w:rPr>
      </w:pPr>
      <w:r>
        <w:rPr>
          <w:b/>
        </w:rPr>
        <w:t xml:space="preserve"> РИОСВ, на чиято територия е разположена инсталацията</w:t>
      </w:r>
    </w:p>
    <w:p w:rsidR="00284D3E" w:rsidRDefault="00284D3E">
      <w:pPr>
        <w:ind w:left="900"/>
        <w:jc w:val="both"/>
        <w:rPr>
          <w:b/>
        </w:rPr>
      </w:pPr>
    </w:p>
    <w:p w:rsidR="00284D3E" w:rsidRDefault="00284D3E">
      <w:pPr>
        <w:ind w:firstLine="540"/>
        <w:jc w:val="both"/>
      </w:pPr>
      <w:r>
        <w:t xml:space="preserve">   РИОСВ – Монтана</w:t>
      </w:r>
    </w:p>
    <w:p w:rsidR="00284D3E" w:rsidRDefault="00284D3E">
      <w:pPr>
        <w:ind w:firstLine="540"/>
        <w:jc w:val="both"/>
      </w:pPr>
      <w:r>
        <w:t xml:space="preserve">   гр. Монтана</w:t>
      </w:r>
    </w:p>
    <w:p w:rsidR="00284D3E" w:rsidRDefault="00284D3E">
      <w:pPr>
        <w:ind w:firstLine="540"/>
        <w:jc w:val="both"/>
        <w:rPr>
          <w:b/>
        </w:rPr>
      </w:pPr>
      <w:r>
        <w:t xml:space="preserve">   ул. „Юлиус Ирасек” № 4</w:t>
      </w:r>
    </w:p>
    <w:p w:rsidR="00284D3E" w:rsidRDefault="00284D3E">
      <w:pPr>
        <w:ind w:firstLine="540"/>
        <w:jc w:val="both"/>
        <w:rPr>
          <w:b/>
        </w:rPr>
      </w:pPr>
    </w:p>
    <w:p w:rsidR="00284D3E" w:rsidRDefault="00284D3E">
      <w:pPr>
        <w:pStyle w:val="15"/>
        <w:numPr>
          <w:ilvl w:val="1"/>
          <w:numId w:val="4"/>
        </w:numPr>
        <w:jc w:val="both"/>
        <w:rPr>
          <w:b/>
        </w:rPr>
      </w:pPr>
      <w:r>
        <w:rPr>
          <w:b/>
        </w:rPr>
        <w:t xml:space="preserve"> Басейнова дирекция на чиято територия е разположена инсталацията</w:t>
      </w:r>
    </w:p>
    <w:p w:rsidR="00284D3E" w:rsidRDefault="00284D3E">
      <w:pPr>
        <w:ind w:left="900"/>
        <w:jc w:val="both"/>
        <w:rPr>
          <w:b/>
        </w:rPr>
      </w:pPr>
    </w:p>
    <w:p w:rsidR="00284D3E" w:rsidRDefault="00284D3E">
      <w:pPr>
        <w:ind w:firstLine="540"/>
        <w:jc w:val="both"/>
      </w:pPr>
      <w:r>
        <w:t xml:space="preserve">   Басейнова Дирекция</w:t>
      </w:r>
    </w:p>
    <w:p w:rsidR="00284D3E" w:rsidRDefault="00284D3E">
      <w:pPr>
        <w:ind w:firstLine="540"/>
        <w:jc w:val="both"/>
      </w:pPr>
      <w:r>
        <w:t xml:space="preserve">  „Дунавски район – Плевен”</w:t>
      </w:r>
    </w:p>
    <w:p w:rsidR="00284D3E" w:rsidRDefault="00284D3E">
      <w:pPr>
        <w:ind w:firstLine="540"/>
        <w:jc w:val="both"/>
      </w:pPr>
      <w:r>
        <w:t xml:space="preserve">   гр. Плевен</w:t>
      </w:r>
    </w:p>
    <w:p w:rsidR="00284D3E" w:rsidRDefault="00284D3E">
      <w:pPr>
        <w:ind w:firstLine="540"/>
        <w:jc w:val="both"/>
        <w:rPr>
          <w:b/>
          <w:sz w:val="16"/>
          <w:szCs w:val="16"/>
          <w:u w:val="single"/>
        </w:rPr>
      </w:pPr>
      <w:r>
        <w:t xml:space="preserve">   ул. „Чаталджа” № 60</w:t>
      </w:r>
    </w:p>
    <w:p w:rsidR="00284D3E" w:rsidRDefault="00284D3E">
      <w:pPr>
        <w:ind w:firstLine="540"/>
        <w:jc w:val="both"/>
        <w:rPr>
          <w:b/>
          <w:sz w:val="16"/>
          <w:szCs w:val="16"/>
          <w:u w:val="single"/>
        </w:rPr>
      </w:pPr>
    </w:p>
    <w:p w:rsidR="00284D3E" w:rsidRDefault="00284D3E">
      <w:pPr>
        <w:ind w:firstLine="540"/>
        <w:jc w:val="both"/>
        <w:rPr>
          <w:b/>
          <w:sz w:val="16"/>
          <w:szCs w:val="16"/>
          <w:u w:val="single"/>
        </w:rPr>
      </w:pPr>
    </w:p>
    <w:p w:rsidR="00284D3E" w:rsidRDefault="00284D3E">
      <w:pPr>
        <w:pStyle w:val="15"/>
        <w:ind w:left="480"/>
        <w:jc w:val="both"/>
        <w:rPr>
          <w:b/>
          <w:u w:val="single"/>
        </w:rPr>
      </w:pPr>
      <w:r>
        <w:rPr>
          <w:b/>
          <w:sz w:val="28"/>
          <w:szCs w:val="28"/>
          <w:u w:val="single"/>
          <w:lang w:val="en-US"/>
        </w:rPr>
        <w:lastRenderedPageBreak/>
        <w:t>2</w:t>
      </w:r>
      <w:r>
        <w:rPr>
          <w:b/>
          <w:sz w:val="28"/>
          <w:szCs w:val="28"/>
          <w:u w:val="single"/>
        </w:rPr>
        <w:t>. Система за управление на околната среда</w:t>
      </w:r>
    </w:p>
    <w:p w:rsidR="00284D3E" w:rsidRDefault="00284D3E">
      <w:pPr>
        <w:pStyle w:val="15"/>
        <w:ind w:left="480"/>
        <w:jc w:val="both"/>
        <w:rPr>
          <w:b/>
          <w:u w:val="single"/>
        </w:rPr>
      </w:pPr>
    </w:p>
    <w:p w:rsidR="00284D3E" w:rsidRDefault="00284D3E">
      <w:pPr>
        <w:ind w:firstLine="540"/>
        <w:jc w:val="both"/>
        <w:rPr>
          <w:b/>
        </w:rPr>
      </w:pPr>
      <w:r>
        <w:rPr>
          <w:b/>
        </w:rPr>
        <w:t>Условие 5.1.</w:t>
      </w:r>
      <w:r>
        <w:rPr>
          <w:b/>
          <w:lang w:val="en-US"/>
        </w:rPr>
        <w:t>1</w:t>
      </w:r>
      <w:r>
        <w:t>. Отговорния персонал за изпълнение на условията в Комплексното разрешително е определен със Заповед.</w:t>
      </w:r>
    </w:p>
    <w:p w:rsidR="00284D3E" w:rsidRDefault="00284D3E">
      <w:pPr>
        <w:ind w:firstLine="540"/>
        <w:jc w:val="both"/>
      </w:pPr>
      <w:r>
        <w:rPr>
          <w:b/>
        </w:rPr>
        <w:t>Условие 5.1.2.</w:t>
      </w:r>
      <w:r>
        <w:t xml:space="preserve">  Изготвени  са списъците на персонала, който извършва конкретни дейности по изпълнение на условията в разрешителното и лицата отговорни за изпълнение на условията в разрешителното.</w:t>
      </w:r>
    </w:p>
    <w:p w:rsidR="00284D3E" w:rsidRDefault="00284D3E">
      <w:pPr>
        <w:jc w:val="both"/>
      </w:pPr>
    </w:p>
    <w:p w:rsidR="00284D3E" w:rsidRDefault="00284D3E">
      <w:pPr>
        <w:numPr>
          <w:ilvl w:val="0"/>
          <w:numId w:val="11"/>
        </w:numPr>
        <w:jc w:val="both"/>
        <w:rPr>
          <w:sz w:val="16"/>
          <w:szCs w:val="16"/>
        </w:rPr>
      </w:pPr>
      <w:r>
        <w:rPr>
          <w:b/>
        </w:rPr>
        <w:t>Обучение</w:t>
      </w:r>
    </w:p>
    <w:p w:rsidR="00284D3E" w:rsidRDefault="00284D3E">
      <w:pPr>
        <w:ind w:firstLine="540"/>
        <w:jc w:val="both"/>
        <w:rPr>
          <w:sz w:val="16"/>
          <w:szCs w:val="16"/>
        </w:rPr>
      </w:pPr>
    </w:p>
    <w:p w:rsidR="00284D3E" w:rsidRDefault="00284D3E">
      <w:pPr>
        <w:ind w:firstLine="540"/>
        <w:jc w:val="both"/>
      </w:pPr>
      <w:r>
        <w:rPr>
          <w:b/>
        </w:rPr>
        <w:t xml:space="preserve">Условие 5.2.1. </w:t>
      </w:r>
      <w:r>
        <w:t>Изготвена е Програма за обучение на персонала на ОП „Регионално депо за битови отпадъци - Видин” през 201</w:t>
      </w:r>
      <w:r w:rsidR="00447A7B">
        <w:rPr>
          <w:lang w:val="en-US"/>
        </w:rPr>
        <w:t>9</w:t>
      </w:r>
      <w:r>
        <w:t xml:space="preserve"> г. Определени са потребностите от обучение и допълнителна квалификация на персонала.</w:t>
      </w:r>
    </w:p>
    <w:p w:rsidR="00284D3E" w:rsidRDefault="00284D3E">
      <w:pPr>
        <w:ind w:firstLine="540"/>
        <w:jc w:val="both"/>
      </w:pPr>
      <w:r>
        <w:t>Обучението на персонала е свързано с техниката на безопасност, спазване на разработените инструкции, изискващи се в КР, с тяхното прилагане и документиране на резултатите от всички дейности по условията на КР.</w:t>
      </w:r>
    </w:p>
    <w:p w:rsidR="00284D3E" w:rsidRDefault="00284D3E">
      <w:pPr>
        <w:autoSpaceDE w:val="0"/>
        <w:ind w:right="-284" w:firstLine="567"/>
        <w:jc w:val="both"/>
      </w:pPr>
      <w:r>
        <w:t>През 201</w:t>
      </w:r>
      <w:r w:rsidR="00447A7B">
        <w:rPr>
          <w:lang w:val="en-US"/>
        </w:rPr>
        <w:t>9</w:t>
      </w:r>
      <w:r>
        <w:t xml:space="preserve"> год. е извършено обучение и са проведени четири опреснителни курса в съответствие с Програмата за обучение и Учебен план на персонала на ОП „Регионално депо за битови отпадъци - Видин” през 201</w:t>
      </w:r>
      <w:r w:rsidR="00447A7B">
        <w:rPr>
          <w:lang w:val="en-US"/>
        </w:rPr>
        <w:t>9</w:t>
      </w:r>
      <w:r>
        <w:t xml:space="preserve"> г. Изнесени са лекции по следните теми:</w:t>
      </w:r>
    </w:p>
    <w:p w:rsidR="00284D3E" w:rsidRDefault="00284D3E" w:rsidP="00447A7B">
      <w:pPr>
        <w:pStyle w:val="15"/>
        <w:numPr>
          <w:ilvl w:val="0"/>
          <w:numId w:val="19"/>
        </w:numPr>
        <w:tabs>
          <w:tab w:val="left" w:pos="709"/>
        </w:tabs>
        <w:autoSpaceDE w:val="0"/>
        <w:ind w:right="-284"/>
        <w:jc w:val="both"/>
      </w:pPr>
      <w:r>
        <w:t>Експлоатация на депото за отпадъци;</w:t>
      </w:r>
    </w:p>
    <w:p w:rsidR="00284D3E" w:rsidRDefault="00284D3E" w:rsidP="00447A7B">
      <w:pPr>
        <w:numPr>
          <w:ilvl w:val="0"/>
          <w:numId w:val="19"/>
        </w:numPr>
        <w:autoSpaceDE w:val="0"/>
        <w:ind w:right="-284"/>
        <w:jc w:val="both"/>
      </w:pPr>
      <w:r>
        <w:t>Мониторинг на депото;</w:t>
      </w:r>
    </w:p>
    <w:p w:rsidR="00284D3E" w:rsidRDefault="00284D3E" w:rsidP="00447A7B">
      <w:pPr>
        <w:numPr>
          <w:ilvl w:val="0"/>
          <w:numId w:val="19"/>
        </w:numPr>
        <w:autoSpaceDE w:val="0"/>
        <w:ind w:right="-284"/>
        <w:jc w:val="both"/>
      </w:pPr>
      <w:r>
        <w:t>План за действие при аварийни ситуации;</w:t>
      </w:r>
    </w:p>
    <w:p w:rsidR="00284D3E" w:rsidRDefault="00284D3E" w:rsidP="00447A7B">
      <w:pPr>
        <w:numPr>
          <w:ilvl w:val="0"/>
          <w:numId w:val="19"/>
        </w:numPr>
        <w:autoSpaceDE w:val="0"/>
        <w:ind w:right="-284"/>
        <w:jc w:val="both"/>
      </w:pPr>
      <w:r>
        <w:t>Безопасна работна среда;</w:t>
      </w:r>
    </w:p>
    <w:p w:rsidR="00447A7B" w:rsidRDefault="00447A7B" w:rsidP="00447A7B">
      <w:pPr>
        <w:numPr>
          <w:ilvl w:val="0"/>
          <w:numId w:val="19"/>
        </w:numPr>
        <w:jc w:val="both"/>
      </w:pPr>
      <w:r>
        <w:t>Надграждане на газови кладенци.</w:t>
      </w:r>
    </w:p>
    <w:p w:rsidR="00447A7B" w:rsidRDefault="00447A7B" w:rsidP="00447A7B">
      <w:pPr>
        <w:numPr>
          <w:ilvl w:val="0"/>
          <w:numId w:val="19"/>
        </w:numPr>
        <w:jc w:val="both"/>
        <w:rPr>
          <w:lang w:val="en-US"/>
        </w:rPr>
      </w:pPr>
      <w:r>
        <w:t>Аварийни ситуации и предприемане на действия.</w:t>
      </w:r>
    </w:p>
    <w:p w:rsidR="00447A7B" w:rsidRDefault="00447A7B" w:rsidP="00447A7B">
      <w:pPr>
        <w:numPr>
          <w:ilvl w:val="0"/>
          <w:numId w:val="19"/>
        </w:numPr>
        <w:jc w:val="both"/>
        <w:rPr>
          <w:lang w:val="en-US"/>
        </w:rPr>
      </w:pPr>
      <w:r w:rsidRPr="00027C8F">
        <w:t>Характеристика на факторите,</w:t>
      </w:r>
      <w:r>
        <w:t xml:space="preserve"> </w:t>
      </w:r>
      <w:r w:rsidRPr="00027C8F">
        <w:t>обуславящи здравен риск за персонала на депото,</w:t>
      </w:r>
      <w:r>
        <w:t xml:space="preserve"> </w:t>
      </w:r>
      <w:r w:rsidRPr="00027C8F">
        <w:t>съгласно отделните длъжности</w:t>
      </w:r>
      <w:r>
        <w:t>;</w:t>
      </w:r>
    </w:p>
    <w:p w:rsidR="00447A7B" w:rsidRDefault="00447A7B" w:rsidP="00447A7B">
      <w:pPr>
        <w:numPr>
          <w:ilvl w:val="0"/>
          <w:numId w:val="19"/>
        </w:numPr>
        <w:jc w:val="both"/>
      </w:pPr>
      <w:r>
        <w:t>Работни хоризонти в Клетка 1.</w:t>
      </w:r>
    </w:p>
    <w:p w:rsidR="00447A7B" w:rsidRDefault="00447A7B" w:rsidP="00447A7B">
      <w:pPr>
        <w:pStyle w:val="af6"/>
        <w:numPr>
          <w:ilvl w:val="0"/>
          <w:numId w:val="19"/>
        </w:numPr>
        <w:jc w:val="both"/>
      </w:pPr>
      <w:r>
        <w:t>Мерки за подобряване здравното състояние на работниците;</w:t>
      </w:r>
    </w:p>
    <w:p w:rsidR="00447A7B" w:rsidRPr="00027C8F" w:rsidRDefault="00447A7B" w:rsidP="00447A7B">
      <w:pPr>
        <w:pStyle w:val="af6"/>
        <w:numPr>
          <w:ilvl w:val="0"/>
          <w:numId w:val="19"/>
        </w:numPr>
        <w:jc w:val="both"/>
      </w:pPr>
      <w:r w:rsidRPr="00027C8F">
        <w:t>Поддържане и опазване на пунктовете</w:t>
      </w:r>
      <w:r>
        <w:t xml:space="preserve"> за мониторинг.</w:t>
      </w:r>
    </w:p>
    <w:p w:rsidR="00447A7B" w:rsidRDefault="00447A7B" w:rsidP="00447A7B">
      <w:pPr>
        <w:jc w:val="both"/>
      </w:pPr>
    </w:p>
    <w:p w:rsidR="00284D3E" w:rsidRDefault="00284D3E">
      <w:pPr>
        <w:numPr>
          <w:ilvl w:val="0"/>
          <w:numId w:val="11"/>
        </w:numPr>
        <w:jc w:val="both"/>
        <w:rPr>
          <w:sz w:val="16"/>
          <w:szCs w:val="16"/>
        </w:rPr>
      </w:pPr>
      <w:r>
        <w:rPr>
          <w:b/>
        </w:rPr>
        <w:t>Обмен на информация</w:t>
      </w:r>
    </w:p>
    <w:p w:rsidR="00284D3E" w:rsidRDefault="00284D3E">
      <w:pPr>
        <w:ind w:firstLine="540"/>
        <w:jc w:val="both"/>
        <w:rPr>
          <w:sz w:val="16"/>
          <w:szCs w:val="16"/>
        </w:rPr>
      </w:pPr>
    </w:p>
    <w:p w:rsidR="00284D3E" w:rsidRDefault="00284D3E">
      <w:pPr>
        <w:ind w:firstLine="540"/>
        <w:jc w:val="both"/>
      </w:pPr>
      <w:r>
        <w:rPr>
          <w:b/>
        </w:rPr>
        <w:t xml:space="preserve">Условие 5.3.1. </w:t>
      </w:r>
      <w:r>
        <w:t xml:space="preserve"> Поддържа се актуална информация относно отговорните лица за изпълнение на условията в разрешителното. Списъкът с имена, длъжност, местоположение на работното място и телефон за контакт на отговорните лица е достъпен за всички служители.</w:t>
      </w:r>
    </w:p>
    <w:p w:rsidR="00284D3E" w:rsidRDefault="00284D3E">
      <w:pPr>
        <w:tabs>
          <w:tab w:val="left" w:pos="567"/>
        </w:tabs>
        <w:jc w:val="both"/>
      </w:pPr>
      <w:r>
        <w:tab/>
      </w:r>
      <w:r>
        <w:rPr>
          <w:b/>
        </w:rPr>
        <w:t xml:space="preserve">Условие 5.3.2. </w:t>
      </w:r>
      <w:r>
        <w:t>Поддържа се актуален списък на органите/лицата, които трябва да бъдат уведомявани. Поставен е на видно място в столовата на Административната сграда.</w:t>
      </w:r>
    </w:p>
    <w:p w:rsidR="00284D3E" w:rsidRDefault="00284D3E">
      <w:pPr>
        <w:tabs>
          <w:tab w:val="left" w:pos="567"/>
        </w:tabs>
        <w:jc w:val="both"/>
      </w:pPr>
    </w:p>
    <w:p w:rsidR="00284D3E" w:rsidRDefault="00284D3E">
      <w:pPr>
        <w:numPr>
          <w:ilvl w:val="0"/>
          <w:numId w:val="11"/>
        </w:numPr>
        <w:jc w:val="both"/>
        <w:rPr>
          <w:sz w:val="16"/>
          <w:szCs w:val="16"/>
        </w:rPr>
      </w:pPr>
      <w:r>
        <w:rPr>
          <w:b/>
        </w:rPr>
        <w:t>Документиране</w:t>
      </w:r>
    </w:p>
    <w:p w:rsidR="00284D3E" w:rsidRDefault="00284D3E">
      <w:pPr>
        <w:ind w:firstLine="540"/>
        <w:jc w:val="both"/>
        <w:rPr>
          <w:sz w:val="16"/>
          <w:szCs w:val="16"/>
        </w:rPr>
      </w:pPr>
    </w:p>
    <w:p w:rsidR="00284D3E" w:rsidRDefault="00284D3E">
      <w:pPr>
        <w:ind w:firstLine="540"/>
        <w:jc w:val="both"/>
      </w:pPr>
      <w:r>
        <w:rPr>
          <w:b/>
        </w:rPr>
        <w:t xml:space="preserve">Условие 5.4. </w:t>
      </w:r>
      <w:r>
        <w:t xml:space="preserve">Създадена система за документиране на записите по КР. </w:t>
      </w:r>
    </w:p>
    <w:p w:rsidR="00284D3E" w:rsidRDefault="00284D3E">
      <w:pPr>
        <w:ind w:firstLine="540"/>
        <w:jc w:val="both"/>
      </w:pPr>
      <w:r>
        <w:t>- Списък с нормативни актове по околна среда – условие 5.4.1;</w:t>
      </w:r>
    </w:p>
    <w:p w:rsidR="00284D3E" w:rsidRDefault="00284D3E">
      <w:pPr>
        <w:ind w:firstLine="540"/>
        <w:jc w:val="both"/>
      </w:pPr>
      <w:r>
        <w:t>- Списък с инструкциите, изисквани от КР и лицата отговорни за изпълнението им – условие 5.4.2;</w:t>
      </w:r>
    </w:p>
    <w:p w:rsidR="00284D3E" w:rsidRDefault="00284D3E">
      <w:pPr>
        <w:ind w:firstLine="540"/>
        <w:jc w:val="both"/>
      </w:pPr>
      <w:r>
        <w:t>- Списък на кого от персонала/отговорните лица какъв документ е предоставен – условие 5.4.3;</w:t>
      </w:r>
    </w:p>
    <w:p w:rsidR="00284D3E" w:rsidRDefault="00284D3E">
      <w:pPr>
        <w:ind w:firstLine="540"/>
        <w:jc w:val="both"/>
      </w:pPr>
    </w:p>
    <w:p w:rsidR="00284D3E" w:rsidRDefault="00284D3E">
      <w:pPr>
        <w:numPr>
          <w:ilvl w:val="0"/>
          <w:numId w:val="11"/>
        </w:numPr>
        <w:jc w:val="both"/>
        <w:rPr>
          <w:sz w:val="16"/>
          <w:szCs w:val="16"/>
        </w:rPr>
      </w:pPr>
      <w:r>
        <w:rPr>
          <w:b/>
        </w:rPr>
        <w:t>Управление на документи</w:t>
      </w:r>
    </w:p>
    <w:p w:rsidR="00284D3E" w:rsidRDefault="00284D3E">
      <w:pPr>
        <w:ind w:firstLine="540"/>
        <w:jc w:val="both"/>
        <w:rPr>
          <w:sz w:val="16"/>
          <w:szCs w:val="16"/>
        </w:rPr>
      </w:pPr>
    </w:p>
    <w:p w:rsidR="00284D3E" w:rsidRDefault="00284D3E">
      <w:pPr>
        <w:ind w:firstLine="540"/>
        <w:jc w:val="both"/>
      </w:pPr>
      <w:r>
        <w:rPr>
          <w:b/>
        </w:rPr>
        <w:t>Условие 5.5.1.</w:t>
      </w:r>
      <w:r>
        <w:t xml:space="preserve"> Изготвена е и се прилага инструкция за актуализация на документите, изисквани с Комплексното разрешително, в случаи напромени в нормативната уредба, </w:t>
      </w:r>
      <w:r>
        <w:lastRenderedPageBreak/>
        <w:t>работата и управлението на инсталацията, както и за изземване на невалидната документация.</w:t>
      </w:r>
    </w:p>
    <w:p w:rsidR="00284D3E" w:rsidRDefault="00284D3E">
      <w:pPr>
        <w:ind w:firstLine="540"/>
        <w:jc w:val="both"/>
      </w:pPr>
      <w:r>
        <w:t>Актуалните документи, свързани с изпълнението на условията в КР се намират на разположение на персонала и на лицата, които ги прилагат. Всички инструкции, както и документи се съхраняват в администрацията на РДБО и са на разположение на компетентните органи.</w:t>
      </w:r>
    </w:p>
    <w:p w:rsidR="00284D3E" w:rsidRDefault="00284D3E">
      <w:pPr>
        <w:ind w:firstLine="540"/>
        <w:jc w:val="both"/>
      </w:pPr>
    </w:p>
    <w:p w:rsidR="00284D3E" w:rsidRDefault="00284D3E">
      <w:pPr>
        <w:numPr>
          <w:ilvl w:val="0"/>
          <w:numId w:val="11"/>
        </w:numPr>
        <w:jc w:val="both"/>
        <w:rPr>
          <w:sz w:val="16"/>
          <w:szCs w:val="16"/>
        </w:rPr>
      </w:pPr>
      <w:r>
        <w:rPr>
          <w:b/>
        </w:rPr>
        <w:t xml:space="preserve">Оперативно управление </w:t>
      </w:r>
    </w:p>
    <w:p w:rsidR="00284D3E" w:rsidRDefault="00284D3E">
      <w:pPr>
        <w:ind w:firstLine="540"/>
        <w:jc w:val="both"/>
        <w:rPr>
          <w:sz w:val="16"/>
          <w:szCs w:val="16"/>
        </w:rPr>
      </w:pPr>
    </w:p>
    <w:p w:rsidR="00284D3E" w:rsidRDefault="00284D3E">
      <w:pPr>
        <w:ind w:firstLine="540"/>
        <w:jc w:val="both"/>
      </w:pPr>
      <w:r>
        <w:rPr>
          <w:b/>
        </w:rPr>
        <w:t>Условие 5.6.1.</w:t>
      </w:r>
      <w:r>
        <w:t xml:space="preserve"> Изготвени са инструкциите изисквани с КР, които се съхраняват в администрацията на РДБО в писмен вид и при поискване се предоставят на компетентните органи.</w:t>
      </w:r>
    </w:p>
    <w:p w:rsidR="00284D3E" w:rsidRDefault="00284D3E">
      <w:pPr>
        <w:ind w:firstLine="540"/>
        <w:jc w:val="both"/>
      </w:pPr>
    </w:p>
    <w:p w:rsidR="00284D3E" w:rsidRDefault="00284D3E">
      <w:pPr>
        <w:numPr>
          <w:ilvl w:val="0"/>
          <w:numId w:val="11"/>
        </w:numPr>
        <w:jc w:val="both"/>
        <w:rPr>
          <w:sz w:val="16"/>
          <w:szCs w:val="16"/>
        </w:rPr>
      </w:pPr>
      <w:r>
        <w:rPr>
          <w:b/>
        </w:rPr>
        <w:t>Оценка на съответствие, проверка и коригиращи действия</w:t>
      </w:r>
    </w:p>
    <w:p w:rsidR="00284D3E" w:rsidRDefault="00284D3E">
      <w:pPr>
        <w:ind w:firstLine="540"/>
        <w:jc w:val="both"/>
        <w:rPr>
          <w:sz w:val="16"/>
          <w:szCs w:val="16"/>
        </w:rPr>
      </w:pPr>
    </w:p>
    <w:p w:rsidR="00284D3E" w:rsidRDefault="00284D3E">
      <w:pPr>
        <w:ind w:firstLine="540"/>
        <w:jc w:val="both"/>
        <w:rPr>
          <w:sz w:val="16"/>
          <w:szCs w:val="16"/>
        </w:rPr>
      </w:pPr>
      <w:r>
        <w:rPr>
          <w:b/>
        </w:rPr>
        <w:t>Условие 5.7.1.</w:t>
      </w:r>
      <w:r>
        <w:t xml:space="preserve"> Изготвени са и се прилагат писмени инструкции за мониторинг на техническите и емисионните показатели на инсталациите и съоръженията в съответствие с Комплексното разрешително и Плана за мониторинг.</w:t>
      </w:r>
    </w:p>
    <w:p w:rsidR="00284D3E" w:rsidRDefault="00284D3E">
      <w:pPr>
        <w:ind w:firstLine="540"/>
        <w:jc w:val="both"/>
        <w:rPr>
          <w:sz w:val="16"/>
          <w:szCs w:val="16"/>
        </w:rPr>
      </w:pPr>
    </w:p>
    <w:p w:rsidR="00284D3E" w:rsidRDefault="00284D3E">
      <w:pPr>
        <w:ind w:firstLine="540"/>
        <w:jc w:val="both"/>
        <w:rPr>
          <w:sz w:val="16"/>
          <w:szCs w:val="16"/>
        </w:rPr>
      </w:pPr>
      <w:r>
        <w:rPr>
          <w:b/>
        </w:rPr>
        <w:t>Условие 5.7.2.</w:t>
      </w:r>
      <w:r>
        <w:t xml:space="preserve"> Изготвени са и се прилагат писмени инструкции за периодична оценка на съответствието на стойностите на техническите и емисионните показатели с определените в условията на Комплексно разрешително № 389-Н0/2010 г. и тези за установяване на причините за допуснатите несъответствия и предприемане на коригиращи действия.</w:t>
      </w:r>
    </w:p>
    <w:p w:rsidR="00284D3E" w:rsidRDefault="00284D3E">
      <w:pPr>
        <w:ind w:firstLine="540"/>
        <w:jc w:val="both"/>
        <w:rPr>
          <w:sz w:val="16"/>
          <w:szCs w:val="16"/>
        </w:rPr>
      </w:pPr>
    </w:p>
    <w:p w:rsidR="00284D3E" w:rsidRDefault="00284D3E">
      <w:pPr>
        <w:ind w:firstLine="540"/>
        <w:jc w:val="both"/>
        <w:rPr>
          <w:b/>
        </w:rPr>
      </w:pPr>
      <w:r>
        <w:rPr>
          <w:b/>
        </w:rPr>
        <w:t>Условие 5.7.3.</w:t>
      </w:r>
      <w:r>
        <w:t xml:space="preserve"> Използвани са общи инструкции с тези от Условие 5.7.2</w:t>
      </w:r>
      <w:r>
        <w:rPr>
          <w:b/>
        </w:rPr>
        <w:t xml:space="preserve">. </w:t>
      </w:r>
      <w:r>
        <w:t>за установяване причините за допуснатите несъответствия и предприемане на коригиращи действия.</w:t>
      </w:r>
    </w:p>
    <w:p w:rsidR="00284D3E" w:rsidRDefault="00284D3E">
      <w:pPr>
        <w:numPr>
          <w:ilvl w:val="0"/>
          <w:numId w:val="11"/>
        </w:numPr>
        <w:jc w:val="both"/>
        <w:rPr>
          <w:sz w:val="16"/>
          <w:szCs w:val="16"/>
        </w:rPr>
      </w:pPr>
      <w:r>
        <w:rPr>
          <w:b/>
        </w:rPr>
        <w:t>Предотвратяване и контрол на аварийни ситуации</w:t>
      </w:r>
    </w:p>
    <w:p w:rsidR="00284D3E" w:rsidRDefault="00284D3E">
      <w:pPr>
        <w:ind w:firstLine="540"/>
        <w:jc w:val="both"/>
        <w:rPr>
          <w:sz w:val="16"/>
          <w:szCs w:val="16"/>
        </w:rPr>
      </w:pPr>
    </w:p>
    <w:p w:rsidR="00284D3E" w:rsidRDefault="00284D3E">
      <w:pPr>
        <w:ind w:firstLine="540"/>
        <w:jc w:val="both"/>
      </w:pPr>
      <w:r>
        <w:rPr>
          <w:b/>
        </w:rPr>
        <w:t>Условие 5.8.</w:t>
      </w:r>
      <w:r>
        <w:t xml:space="preserve"> Изготвена е и се прилага Инструкция за преразглеждане и при необходимост актуализиране на инструкцията за работа на технологичното/пречиствателно оборудване след всяка авария.</w:t>
      </w:r>
    </w:p>
    <w:p w:rsidR="00284D3E" w:rsidRDefault="00284D3E">
      <w:pPr>
        <w:ind w:firstLine="540"/>
        <w:jc w:val="both"/>
      </w:pPr>
      <w:r>
        <w:t xml:space="preserve">Разработена е Инструкция за аварийно планиране и действия при аварии. Съставен е План за действия на персонала при бедствия и аварии. </w:t>
      </w:r>
    </w:p>
    <w:p w:rsidR="00284D3E" w:rsidRDefault="00284D3E">
      <w:pPr>
        <w:ind w:firstLine="540"/>
        <w:jc w:val="both"/>
      </w:pPr>
      <w:r>
        <w:t>През 201</w:t>
      </w:r>
      <w:r w:rsidR="00447A7B">
        <w:rPr>
          <w:lang w:val="en-US"/>
        </w:rPr>
        <w:t>9</w:t>
      </w:r>
      <w:r>
        <w:t xml:space="preserve"> г. няма възникнали аварийни ситуации, които да застрашават околната среда и здравето на хората и не се е налагало преразглеждане и актуализиране на инструкциите за работа на технологичното/пречиствателно оборудване и Плана за действия при аварии. </w:t>
      </w:r>
    </w:p>
    <w:p w:rsidR="00284D3E" w:rsidRDefault="00284D3E">
      <w:pPr>
        <w:jc w:val="both"/>
      </w:pPr>
    </w:p>
    <w:p w:rsidR="00284D3E" w:rsidRDefault="00284D3E">
      <w:pPr>
        <w:numPr>
          <w:ilvl w:val="0"/>
          <w:numId w:val="11"/>
        </w:numPr>
        <w:jc w:val="both"/>
        <w:rPr>
          <w:sz w:val="16"/>
          <w:szCs w:val="16"/>
        </w:rPr>
      </w:pPr>
      <w:r>
        <w:rPr>
          <w:b/>
        </w:rPr>
        <w:t>Записи</w:t>
      </w:r>
    </w:p>
    <w:p w:rsidR="00284D3E" w:rsidRDefault="00284D3E">
      <w:pPr>
        <w:ind w:firstLine="540"/>
        <w:jc w:val="both"/>
        <w:rPr>
          <w:sz w:val="16"/>
          <w:szCs w:val="16"/>
        </w:rPr>
      </w:pPr>
    </w:p>
    <w:p w:rsidR="00284D3E" w:rsidRDefault="00284D3E">
      <w:pPr>
        <w:ind w:firstLine="540"/>
        <w:jc w:val="both"/>
        <w:rPr>
          <w:sz w:val="16"/>
          <w:szCs w:val="16"/>
        </w:rPr>
      </w:pPr>
      <w:r>
        <w:rPr>
          <w:b/>
        </w:rPr>
        <w:t>Условие 5.9.</w:t>
      </w:r>
      <w:r>
        <w:t xml:space="preserve"> Записи – През 201</w:t>
      </w:r>
      <w:r w:rsidR="00447A7B">
        <w:rPr>
          <w:lang w:val="en-US"/>
        </w:rPr>
        <w:t>9</w:t>
      </w:r>
      <w:r>
        <w:t xml:space="preserve"> г. се документират и съхраняват данните изискуеми по КР № 389-Н0/2010:</w:t>
      </w:r>
    </w:p>
    <w:p w:rsidR="00284D3E" w:rsidRDefault="00284D3E">
      <w:pPr>
        <w:ind w:firstLine="540"/>
        <w:jc w:val="both"/>
        <w:rPr>
          <w:sz w:val="16"/>
          <w:szCs w:val="16"/>
        </w:rPr>
      </w:pPr>
    </w:p>
    <w:p w:rsidR="00284D3E" w:rsidRDefault="00284D3E">
      <w:pPr>
        <w:ind w:firstLine="540"/>
        <w:jc w:val="both"/>
        <w:rPr>
          <w:sz w:val="16"/>
          <w:szCs w:val="16"/>
        </w:rPr>
      </w:pPr>
      <w:r>
        <w:rPr>
          <w:b/>
        </w:rPr>
        <w:t>Условие 5.9.1.</w:t>
      </w:r>
      <w:r>
        <w:t xml:space="preserve"> През 201</w:t>
      </w:r>
      <w:r w:rsidR="00447A7B">
        <w:rPr>
          <w:lang w:val="en-US"/>
        </w:rPr>
        <w:t>9</w:t>
      </w:r>
      <w:r>
        <w:t xml:space="preserve"> г. се извършва документиране и съхраняване на данните от наблюдението на емисионните и технически показатели и резултатите от оценката на съответствието им с изискванията на условията в комплексното разрешително.</w:t>
      </w:r>
    </w:p>
    <w:p w:rsidR="00284D3E" w:rsidRDefault="00284D3E">
      <w:pPr>
        <w:ind w:firstLine="540"/>
        <w:jc w:val="both"/>
        <w:rPr>
          <w:sz w:val="16"/>
          <w:szCs w:val="16"/>
        </w:rPr>
      </w:pPr>
    </w:p>
    <w:p w:rsidR="00284D3E" w:rsidRDefault="00284D3E">
      <w:pPr>
        <w:ind w:firstLine="540"/>
        <w:jc w:val="both"/>
        <w:rPr>
          <w:sz w:val="16"/>
          <w:szCs w:val="16"/>
        </w:rPr>
      </w:pPr>
      <w:r>
        <w:rPr>
          <w:b/>
        </w:rPr>
        <w:t>Условие 5.9.2.</w:t>
      </w:r>
      <w:r>
        <w:t xml:space="preserve"> През 201</w:t>
      </w:r>
      <w:r w:rsidR="00447A7B">
        <w:rPr>
          <w:lang w:val="en-US"/>
        </w:rPr>
        <w:t>9</w:t>
      </w:r>
      <w:r>
        <w:t xml:space="preserve"> г. се извършва документиране и съхраняване на данните за причините за установените несъответствия и предприетите коригиращи действия.</w:t>
      </w:r>
    </w:p>
    <w:p w:rsidR="00284D3E" w:rsidRDefault="00284D3E">
      <w:pPr>
        <w:ind w:firstLine="540"/>
        <w:jc w:val="both"/>
        <w:rPr>
          <w:sz w:val="16"/>
          <w:szCs w:val="16"/>
        </w:rPr>
      </w:pPr>
    </w:p>
    <w:p w:rsidR="00284D3E" w:rsidRDefault="00284D3E">
      <w:pPr>
        <w:ind w:firstLine="540"/>
        <w:jc w:val="both"/>
        <w:rPr>
          <w:sz w:val="16"/>
          <w:szCs w:val="16"/>
        </w:rPr>
      </w:pPr>
      <w:r>
        <w:rPr>
          <w:b/>
        </w:rPr>
        <w:t>Условие 5.9.3.</w:t>
      </w:r>
      <w:r>
        <w:t xml:space="preserve"> През 201</w:t>
      </w:r>
      <w:r w:rsidR="00447A7B">
        <w:rPr>
          <w:lang w:val="en-US"/>
        </w:rPr>
        <w:t>9</w:t>
      </w:r>
      <w:r>
        <w:t xml:space="preserve"> г. се извършва документиране се и съхраняване на данните от преразглеждането и/или актуализацията на инструкциите за работа на технологичното/пречиствателното оборудване.</w:t>
      </w:r>
    </w:p>
    <w:p w:rsidR="00284D3E" w:rsidRDefault="00284D3E">
      <w:pPr>
        <w:ind w:firstLine="540"/>
        <w:jc w:val="both"/>
        <w:rPr>
          <w:sz w:val="16"/>
          <w:szCs w:val="16"/>
        </w:rPr>
      </w:pPr>
    </w:p>
    <w:p w:rsidR="00284D3E" w:rsidRDefault="00284D3E">
      <w:pPr>
        <w:ind w:firstLine="540"/>
        <w:jc w:val="both"/>
      </w:pPr>
      <w:r>
        <w:rPr>
          <w:b/>
        </w:rPr>
        <w:lastRenderedPageBreak/>
        <w:t>Условие 5.9.4.</w:t>
      </w:r>
      <w:r>
        <w:t xml:space="preserve"> През 201</w:t>
      </w:r>
      <w:r w:rsidR="00447A7B">
        <w:rPr>
          <w:lang w:val="en-US"/>
        </w:rPr>
        <w:t>9</w:t>
      </w:r>
      <w:r>
        <w:t xml:space="preserve"> г. се попълва списък с документите, доказващи съответствие с условията на разрешителното и съхраняване на тези документи.</w:t>
      </w:r>
    </w:p>
    <w:p w:rsidR="00284D3E" w:rsidRDefault="00284D3E">
      <w:pPr>
        <w:ind w:firstLine="540"/>
        <w:jc w:val="both"/>
      </w:pPr>
    </w:p>
    <w:p w:rsidR="00284D3E" w:rsidRDefault="00284D3E">
      <w:pPr>
        <w:numPr>
          <w:ilvl w:val="0"/>
          <w:numId w:val="11"/>
        </w:numPr>
        <w:jc w:val="both"/>
        <w:rPr>
          <w:sz w:val="16"/>
          <w:szCs w:val="16"/>
        </w:rPr>
      </w:pPr>
      <w:r>
        <w:rPr>
          <w:b/>
        </w:rPr>
        <w:t>Докладване</w:t>
      </w:r>
    </w:p>
    <w:p w:rsidR="00284D3E" w:rsidRDefault="00284D3E">
      <w:pPr>
        <w:ind w:firstLine="540"/>
        <w:jc w:val="both"/>
        <w:rPr>
          <w:sz w:val="16"/>
          <w:szCs w:val="16"/>
        </w:rPr>
      </w:pPr>
    </w:p>
    <w:p w:rsidR="00284D3E" w:rsidRDefault="00284D3E">
      <w:pPr>
        <w:ind w:firstLine="540"/>
        <w:jc w:val="both"/>
      </w:pPr>
      <w:r>
        <w:rPr>
          <w:b/>
        </w:rPr>
        <w:t>Условие 5.10.1.</w:t>
      </w:r>
      <w:r>
        <w:t xml:space="preserve"> През 20</w:t>
      </w:r>
      <w:r w:rsidR="00447A7B">
        <w:rPr>
          <w:lang w:val="en-US"/>
        </w:rPr>
        <w:t>19</w:t>
      </w:r>
      <w:r>
        <w:t xml:space="preserve"> г. се събира и съхранява необходимата информация за доказване изпълнението на условията от комплексното разрешително. </w:t>
      </w:r>
    </w:p>
    <w:p w:rsidR="00284D3E" w:rsidRDefault="00284D3E">
      <w:pPr>
        <w:ind w:firstLine="540"/>
        <w:jc w:val="both"/>
      </w:pPr>
      <w:r>
        <w:t>Съгласно условията на КР и на нормативната уредба в Годишния доклад по околна среда се докладват дейностите, регламентирани в КР.</w:t>
      </w:r>
    </w:p>
    <w:p w:rsidR="00284D3E" w:rsidRDefault="00284D3E">
      <w:pPr>
        <w:ind w:firstLine="540"/>
        <w:jc w:val="both"/>
      </w:pPr>
    </w:p>
    <w:p w:rsidR="00284D3E" w:rsidRDefault="00284D3E">
      <w:pPr>
        <w:ind w:firstLine="540"/>
        <w:jc w:val="both"/>
      </w:pPr>
    </w:p>
    <w:p w:rsidR="00284D3E" w:rsidRDefault="00284D3E">
      <w:pPr>
        <w:ind w:firstLine="540"/>
        <w:jc w:val="both"/>
      </w:pPr>
    </w:p>
    <w:tbl>
      <w:tblPr>
        <w:tblW w:w="0" w:type="auto"/>
        <w:tblInd w:w="70" w:type="dxa"/>
        <w:tblLayout w:type="fixed"/>
        <w:tblCellMar>
          <w:left w:w="70" w:type="dxa"/>
          <w:right w:w="70" w:type="dxa"/>
        </w:tblCellMar>
        <w:tblLook w:val="0000"/>
      </w:tblPr>
      <w:tblGrid>
        <w:gridCol w:w="4680"/>
        <w:gridCol w:w="4895"/>
      </w:tblGrid>
      <w:tr w:rsidR="00284D3E">
        <w:trPr>
          <w:trHeight w:val="430"/>
        </w:trPr>
        <w:tc>
          <w:tcPr>
            <w:tcW w:w="4680" w:type="dxa"/>
            <w:tcBorders>
              <w:top w:val="single" w:sz="4" w:space="0" w:color="000000"/>
              <w:left w:val="single" w:sz="4" w:space="0" w:color="000000"/>
              <w:bottom w:val="single" w:sz="4" w:space="0" w:color="000000"/>
            </w:tcBorders>
            <w:shd w:val="clear" w:color="auto" w:fill="auto"/>
            <w:vAlign w:val="center"/>
          </w:tcPr>
          <w:p w:rsidR="00284D3E" w:rsidRDefault="00284D3E">
            <w:pPr>
              <w:jc w:val="both"/>
              <w:rPr>
                <w:b/>
                <w:color w:val="000000"/>
              </w:rPr>
            </w:pPr>
            <w:r>
              <w:rPr>
                <w:b/>
                <w:color w:val="000000"/>
              </w:rPr>
              <w:t>Условия по КР № 389-Н0/2010г.</w:t>
            </w:r>
          </w:p>
        </w:tc>
        <w:tc>
          <w:tcPr>
            <w:tcW w:w="48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jc w:val="both"/>
            </w:pPr>
            <w:r>
              <w:rPr>
                <w:b/>
                <w:color w:val="000000"/>
              </w:rPr>
              <w:t>Докладване</w:t>
            </w:r>
          </w:p>
        </w:tc>
      </w:tr>
      <w:tr w:rsidR="00284D3E">
        <w:trPr>
          <w:trHeight w:val="430"/>
        </w:trPr>
        <w:tc>
          <w:tcPr>
            <w:tcW w:w="4680" w:type="dxa"/>
            <w:tcBorders>
              <w:top w:val="single" w:sz="4" w:space="0" w:color="000000"/>
              <w:left w:val="single" w:sz="4" w:space="0" w:color="000000"/>
              <w:bottom w:val="single" w:sz="4" w:space="0" w:color="000000"/>
            </w:tcBorders>
            <w:shd w:val="clear" w:color="auto" w:fill="auto"/>
          </w:tcPr>
          <w:p w:rsidR="00284D3E" w:rsidRDefault="00284D3E">
            <w:pPr>
              <w:jc w:val="both"/>
            </w:pPr>
            <w:r>
              <w:rPr>
                <w:b/>
              </w:rPr>
              <w:t xml:space="preserve">Условие 4.2. </w:t>
            </w:r>
            <w:r>
              <w:t>Притежателят на настоящото разрешително да документира и докладва като част от ГДОС годишното количество депониран отпадък за инсталацията по Условие 2.</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both"/>
            </w:pPr>
            <w:r>
              <w:t xml:space="preserve">  - Данните за количеството депонирани отпадъци в клетка №1 през 201</w:t>
            </w:r>
            <w:r w:rsidR="00447A7B">
              <w:rPr>
                <w:lang w:val="en-US"/>
              </w:rPr>
              <w:t>9</w:t>
            </w:r>
            <w:r>
              <w:t xml:space="preserve"> г. са представени в Таблица 1.11 към точка </w:t>
            </w:r>
          </w:p>
          <w:p w:rsidR="00284D3E" w:rsidRDefault="00284D3E">
            <w:pPr>
              <w:jc w:val="both"/>
            </w:pPr>
            <w:r>
              <w:t>„ Производствен капацитет на инсталацията”.</w:t>
            </w:r>
          </w:p>
          <w:p w:rsidR="00284D3E" w:rsidRDefault="00284D3E">
            <w:pPr>
              <w:jc w:val="both"/>
            </w:pPr>
            <w:r>
              <w:t xml:space="preserve"> </w:t>
            </w:r>
          </w:p>
        </w:tc>
      </w:tr>
      <w:tr w:rsidR="00284D3E">
        <w:trPr>
          <w:trHeight w:val="510"/>
        </w:trPr>
        <w:tc>
          <w:tcPr>
            <w:tcW w:w="4680" w:type="dxa"/>
            <w:tcBorders>
              <w:top w:val="single" w:sz="4" w:space="0" w:color="000000"/>
              <w:left w:val="single" w:sz="4" w:space="0" w:color="000000"/>
              <w:bottom w:val="single" w:sz="4" w:space="0" w:color="000000"/>
            </w:tcBorders>
            <w:shd w:val="clear" w:color="auto" w:fill="auto"/>
          </w:tcPr>
          <w:p w:rsidR="00284D3E" w:rsidRDefault="00284D3E">
            <w:pPr>
              <w:jc w:val="both"/>
              <w:rPr>
                <w:color w:val="000000"/>
              </w:rPr>
            </w:pPr>
            <w:r>
              <w:rPr>
                <w:b/>
              </w:rPr>
              <w:t>Условие 5.11.1.</w:t>
            </w:r>
            <w:r>
              <w:t xml:space="preserve"> Притежателят на настоящото разрешително да актуализира системата за управление на околната среда при актуализация или изменение на издаденото комплексно разрешително или след издаването на ново такова.</w:t>
            </w:r>
          </w:p>
        </w:tc>
        <w:tc>
          <w:tcPr>
            <w:tcW w:w="4895"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rsidP="00447A7B">
            <w:pPr>
              <w:jc w:val="both"/>
            </w:pPr>
            <w:r>
              <w:rPr>
                <w:color w:val="000000"/>
              </w:rPr>
              <w:t>През 201</w:t>
            </w:r>
            <w:r w:rsidR="00447A7B">
              <w:rPr>
                <w:color w:val="000000"/>
                <w:lang w:val="en-US"/>
              </w:rPr>
              <w:t>9</w:t>
            </w:r>
            <w:r>
              <w:rPr>
                <w:color w:val="000000"/>
              </w:rPr>
              <w:t xml:space="preserve"> г. не е пристъпвано към актуализиране или изменение на КР и следователно и на СУОС.</w:t>
            </w:r>
          </w:p>
        </w:tc>
      </w:tr>
      <w:tr w:rsidR="00284D3E">
        <w:tblPrEx>
          <w:tblCellMar>
            <w:left w:w="108" w:type="dxa"/>
            <w:right w:w="108" w:type="dxa"/>
          </w:tblCellMar>
        </w:tblPrEx>
        <w:trPr>
          <w:trHeight w:val="70"/>
        </w:trPr>
        <w:tc>
          <w:tcPr>
            <w:tcW w:w="4680" w:type="dxa"/>
            <w:tcBorders>
              <w:top w:val="single" w:sz="4" w:space="0" w:color="000000"/>
              <w:left w:val="single" w:sz="4" w:space="0" w:color="000000"/>
              <w:bottom w:val="single" w:sz="4" w:space="0" w:color="000000"/>
            </w:tcBorders>
            <w:shd w:val="clear" w:color="auto" w:fill="auto"/>
          </w:tcPr>
          <w:p w:rsidR="00284D3E" w:rsidRDefault="00284D3E">
            <w:pPr>
              <w:jc w:val="both"/>
            </w:pPr>
            <w:r>
              <w:rPr>
                <w:b/>
                <w:color w:val="000000"/>
              </w:rPr>
              <w:t xml:space="preserve">Условие 7.3 </w:t>
            </w:r>
            <w:r>
              <w:rPr>
                <w:color w:val="000000"/>
              </w:rPr>
              <w:t>Притежателят на настоящото разрешително да докладва за резултатите от изпълнение на Условие 7.1, Условие 7.2  като част от ГДОС.</w:t>
            </w:r>
          </w:p>
        </w:tc>
        <w:tc>
          <w:tcPr>
            <w:tcW w:w="4895" w:type="dxa"/>
            <w:tcBorders>
              <w:left w:val="single" w:sz="4" w:space="0" w:color="000000"/>
              <w:bottom w:val="single" w:sz="4" w:space="0" w:color="000000"/>
              <w:right w:val="single" w:sz="4" w:space="0" w:color="000000"/>
            </w:tcBorders>
            <w:shd w:val="clear" w:color="auto" w:fill="auto"/>
          </w:tcPr>
          <w:p w:rsidR="00284D3E" w:rsidRDefault="00284D3E">
            <w:pPr>
              <w:jc w:val="both"/>
            </w:pPr>
            <w:r>
              <w:t>По Условие 7.1 през периода не е имало залпови замърсявания и не се е налагало уведомяване на посочените лица и организации. По Условие 7.2 не е имало промяна в работата на инсталацията по Условие 2.</w:t>
            </w:r>
          </w:p>
        </w:tc>
      </w:tr>
    </w:tbl>
    <w:p w:rsidR="00284D3E" w:rsidRDefault="00284D3E">
      <w:pPr>
        <w:ind w:left="900"/>
        <w:jc w:val="both"/>
        <w:rPr>
          <w:b/>
        </w:rPr>
      </w:pPr>
    </w:p>
    <w:p w:rsidR="00284D3E" w:rsidRDefault="00284D3E">
      <w:pPr>
        <w:numPr>
          <w:ilvl w:val="0"/>
          <w:numId w:val="11"/>
        </w:numPr>
        <w:jc w:val="both"/>
        <w:rPr>
          <w:b/>
          <w:sz w:val="16"/>
          <w:szCs w:val="16"/>
        </w:rPr>
      </w:pPr>
      <w:r>
        <w:rPr>
          <w:b/>
        </w:rPr>
        <w:t>Актуализация на СУОС.</w:t>
      </w:r>
    </w:p>
    <w:p w:rsidR="00284D3E" w:rsidRDefault="00284D3E">
      <w:pPr>
        <w:ind w:left="900"/>
        <w:jc w:val="both"/>
        <w:rPr>
          <w:b/>
          <w:sz w:val="16"/>
          <w:szCs w:val="16"/>
        </w:rPr>
      </w:pPr>
    </w:p>
    <w:p w:rsidR="00284D3E" w:rsidRDefault="00284D3E">
      <w:pPr>
        <w:ind w:firstLine="540"/>
        <w:jc w:val="both"/>
        <w:rPr>
          <w:lang w:val="en-US"/>
        </w:rPr>
      </w:pPr>
      <w:r>
        <w:t>С влизането в сила на настоящето разрешително притежателят прилага система за СУОС, която отговаря на посочените в разрешителното изисквания. Определени са отговорни лица по дейностите за изпълнението в него. Поддържа се актуален списък на определените отговорни лица.</w:t>
      </w:r>
    </w:p>
    <w:p w:rsidR="00447A7B" w:rsidRPr="00447A7B" w:rsidRDefault="00447A7B">
      <w:pPr>
        <w:ind w:firstLine="540"/>
        <w:jc w:val="both"/>
        <w:rPr>
          <w:b/>
          <w:sz w:val="28"/>
          <w:szCs w:val="28"/>
          <w:u w:val="single"/>
          <w:lang w:val="en-US"/>
        </w:rPr>
      </w:pPr>
    </w:p>
    <w:p w:rsidR="00284D3E" w:rsidRDefault="00284D3E">
      <w:pPr>
        <w:ind w:firstLine="540"/>
        <w:jc w:val="both"/>
        <w:rPr>
          <w:b/>
          <w:u w:val="single"/>
        </w:rPr>
      </w:pPr>
      <w:r>
        <w:rPr>
          <w:b/>
          <w:sz w:val="28"/>
          <w:szCs w:val="28"/>
          <w:u w:val="single"/>
        </w:rPr>
        <w:t>3. Използване на ресурси</w:t>
      </w:r>
    </w:p>
    <w:p w:rsidR="00284D3E" w:rsidRDefault="00284D3E">
      <w:pPr>
        <w:ind w:firstLine="540"/>
        <w:jc w:val="both"/>
        <w:rPr>
          <w:b/>
          <w:u w:val="single"/>
        </w:rPr>
      </w:pPr>
    </w:p>
    <w:p w:rsidR="00284D3E" w:rsidRDefault="00284D3E">
      <w:pPr>
        <w:ind w:firstLine="540"/>
        <w:jc w:val="both"/>
        <w:rPr>
          <w:sz w:val="16"/>
          <w:szCs w:val="16"/>
        </w:rPr>
      </w:pPr>
      <w:r>
        <w:rPr>
          <w:b/>
        </w:rPr>
        <w:t>3.1. Използване на вода</w:t>
      </w:r>
    </w:p>
    <w:p w:rsidR="00284D3E" w:rsidRDefault="00284D3E">
      <w:pPr>
        <w:ind w:firstLine="540"/>
        <w:jc w:val="both"/>
        <w:rPr>
          <w:sz w:val="16"/>
          <w:szCs w:val="16"/>
        </w:rPr>
      </w:pPr>
    </w:p>
    <w:p w:rsidR="00284D3E" w:rsidRDefault="00284D3E">
      <w:pPr>
        <w:ind w:firstLine="540"/>
        <w:jc w:val="both"/>
      </w:pPr>
      <w:r>
        <w:rPr>
          <w:b/>
        </w:rPr>
        <w:t>Условие 8.1.1.</w:t>
      </w:r>
      <w:r>
        <w:t xml:space="preserve"> Община Видин е титуляр на разрешително за водовземане № 11590356/13.04.2009 г. от подземни води от тръбен кладенец „ТК РДепо ТБО Видин - Община Видин - Жеглица“ с краен срок на действие до 13.04.2015г.</w:t>
      </w:r>
    </w:p>
    <w:p w:rsidR="00284D3E" w:rsidRDefault="00284D3E">
      <w:pPr>
        <w:ind w:firstLine="540"/>
        <w:jc w:val="both"/>
      </w:pPr>
      <w:r>
        <w:t xml:space="preserve">С Решение № 1560/09.02.2015 г. за изменение и продължаване срока на действие на Разрешително за водовземане, издадено от Басейнова дирекция за управление на водите в Дунавски регион с център Плевен  е определен нов срок за действие на разрешителното:   </w:t>
      </w:r>
    </w:p>
    <w:p w:rsidR="00284D3E" w:rsidRDefault="00284D3E">
      <w:pPr>
        <w:numPr>
          <w:ilvl w:val="2"/>
          <w:numId w:val="2"/>
        </w:numPr>
        <w:jc w:val="both"/>
      </w:pPr>
      <w:r>
        <w:t>Начален срок:  13.04.2009 г.</w:t>
      </w:r>
    </w:p>
    <w:p w:rsidR="00284D3E" w:rsidRDefault="00284D3E">
      <w:pPr>
        <w:numPr>
          <w:ilvl w:val="2"/>
          <w:numId w:val="2"/>
        </w:numPr>
        <w:jc w:val="both"/>
        <w:rPr>
          <w:b/>
          <w:bCs/>
        </w:rPr>
      </w:pPr>
      <w:r>
        <w:t>Краен срок:      13.04.2021 г.</w:t>
      </w:r>
    </w:p>
    <w:p w:rsidR="00284D3E" w:rsidRDefault="00284D3E">
      <w:pPr>
        <w:shd w:val="clear" w:color="auto" w:fill="FFFFFF"/>
        <w:autoSpaceDE w:val="0"/>
        <w:jc w:val="both"/>
        <w:rPr>
          <w:b/>
          <w:bCs/>
          <w:lang w:val="en-US"/>
        </w:rPr>
      </w:pPr>
    </w:p>
    <w:p w:rsidR="00447A7B" w:rsidRDefault="00447A7B">
      <w:pPr>
        <w:shd w:val="clear" w:color="auto" w:fill="FFFFFF"/>
        <w:autoSpaceDE w:val="0"/>
        <w:jc w:val="both"/>
        <w:rPr>
          <w:b/>
          <w:bCs/>
          <w:lang w:val="en-US"/>
        </w:rPr>
      </w:pPr>
    </w:p>
    <w:p w:rsidR="00447A7B" w:rsidRPr="00447A7B" w:rsidRDefault="00447A7B">
      <w:pPr>
        <w:shd w:val="clear" w:color="auto" w:fill="FFFFFF"/>
        <w:autoSpaceDE w:val="0"/>
        <w:jc w:val="both"/>
        <w:rPr>
          <w:b/>
          <w:bCs/>
          <w:lang w:val="en-US"/>
        </w:rPr>
      </w:pPr>
    </w:p>
    <w:p w:rsidR="00284D3E" w:rsidRDefault="00284D3E">
      <w:pPr>
        <w:shd w:val="clear" w:color="auto" w:fill="FFFFFF"/>
        <w:autoSpaceDE w:val="0"/>
        <w:jc w:val="both"/>
        <w:rPr>
          <w:bCs/>
          <w:color w:val="000000"/>
        </w:rPr>
      </w:pPr>
      <w:r>
        <w:rPr>
          <w:b/>
          <w:bCs/>
        </w:rPr>
        <w:lastRenderedPageBreak/>
        <w:t xml:space="preserve">Таблица 3.1 </w:t>
      </w:r>
      <w:r>
        <w:rPr>
          <w:b/>
          <w:bCs/>
          <w:lang w:val="ru-RU"/>
        </w:rPr>
        <w:t xml:space="preserve">( </w:t>
      </w:r>
      <w:r>
        <w:rPr>
          <w:b/>
          <w:bCs/>
        </w:rPr>
        <w:t>по Условие 8.1.2 от КР</w:t>
      </w:r>
      <w:r>
        <w:rPr>
          <w:b/>
          <w:bCs/>
          <w:lang w:val="ru-RU"/>
        </w:rPr>
        <w:t>) за 201</w:t>
      </w:r>
      <w:r w:rsidR="00447A7B">
        <w:rPr>
          <w:b/>
          <w:bCs/>
          <w:lang w:val="en-US"/>
        </w:rPr>
        <w:t>9</w:t>
      </w:r>
      <w:r>
        <w:rPr>
          <w:b/>
          <w:bCs/>
          <w:lang w:val="ru-RU"/>
        </w:rPr>
        <w:t xml:space="preserve"> г.</w:t>
      </w:r>
      <w:r>
        <w:rPr>
          <w:b/>
          <w:bCs/>
        </w:rPr>
        <w:t xml:space="preserve"> </w:t>
      </w:r>
    </w:p>
    <w:tbl>
      <w:tblPr>
        <w:tblW w:w="0" w:type="auto"/>
        <w:tblInd w:w="-20" w:type="dxa"/>
        <w:tblLayout w:type="fixed"/>
        <w:tblLook w:val="0000"/>
      </w:tblPr>
      <w:tblGrid>
        <w:gridCol w:w="2268"/>
        <w:gridCol w:w="993"/>
        <w:gridCol w:w="1275"/>
        <w:gridCol w:w="1956"/>
        <w:gridCol w:w="1985"/>
        <w:gridCol w:w="1164"/>
      </w:tblGrid>
      <w:tr w:rsidR="00284D3E">
        <w:trPr>
          <w:trHeight w:val="2410"/>
        </w:trPr>
        <w:tc>
          <w:tcPr>
            <w:tcW w:w="2268" w:type="dxa"/>
            <w:tcBorders>
              <w:top w:val="single" w:sz="4" w:space="0" w:color="000000"/>
              <w:left w:val="single" w:sz="4" w:space="0" w:color="000000"/>
              <w:bottom w:val="single" w:sz="4" w:space="0" w:color="000000"/>
            </w:tcBorders>
            <w:shd w:val="clear" w:color="auto" w:fill="auto"/>
          </w:tcPr>
          <w:p w:rsidR="00284D3E" w:rsidRDefault="00284D3E">
            <w:pPr>
              <w:autoSpaceDE w:val="0"/>
              <w:jc w:val="center"/>
              <w:rPr>
                <w:bCs/>
                <w:color w:val="000000"/>
              </w:rPr>
            </w:pPr>
            <w:r>
              <w:rPr>
                <w:bCs/>
                <w:color w:val="000000"/>
              </w:rPr>
              <w:t>Източник</w:t>
            </w:r>
          </w:p>
          <w:p w:rsidR="00284D3E" w:rsidRDefault="00284D3E">
            <w:pPr>
              <w:autoSpaceDE w:val="0"/>
              <w:jc w:val="center"/>
              <w:rPr>
                <w:bCs/>
                <w:color w:val="000000"/>
              </w:rPr>
            </w:pPr>
            <w:r>
              <w:rPr>
                <w:bCs/>
                <w:color w:val="000000"/>
              </w:rPr>
              <w:t>на вода</w:t>
            </w:r>
          </w:p>
        </w:tc>
        <w:tc>
          <w:tcPr>
            <w:tcW w:w="993" w:type="dxa"/>
            <w:tcBorders>
              <w:top w:val="single" w:sz="4" w:space="0" w:color="000000"/>
              <w:left w:val="single" w:sz="4" w:space="0" w:color="000000"/>
              <w:bottom w:val="single" w:sz="4" w:space="0" w:color="000000"/>
            </w:tcBorders>
            <w:shd w:val="clear" w:color="auto" w:fill="auto"/>
          </w:tcPr>
          <w:p w:rsidR="00284D3E" w:rsidRDefault="00284D3E">
            <w:pPr>
              <w:autoSpaceDE w:val="0"/>
              <w:jc w:val="center"/>
              <w:rPr>
                <w:bCs/>
                <w:color w:val="000000"/>
              </w:rPr>
            </w:pPr>
            <w:r>
              <w:rPr>
                <w:bCs/>
                <w:color w:val="000000"/>
              </w:rPr>
              <w:t>Годишно количество, съгласно КР</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autoSpaceDE w:val="0"/>
              <w:jc w:val="center"/>
              <w:rPr>
                <w:bCs/>
                <w:color w:val="000000"/>
                <w:vertAlign w:val="superscript"/>
              </w:rPr>
            </w:pPr>
            <w:r>
              <w:rPr>
                <w:bCs/>
                <w:color w:val="000000"/>
              </w:rPr>
              <w:t>Количество за единица продукт съгласно КР</w:t>
            </w:r>
          </w:p>
          <w:p w:rsidR="00284D3E" w:rsidRDefault="00284D3E">
            <w:pPr>
              <w:autoSpaceDE w:val="0"/>
              <w:jc w:val="center"/>
              <w:rPr>
                <w:bCs/>
                <w:color w:val="000000"/>
                <w:vertAlign w:val="superscript"/>
              </w:rPr>
            </w:pPr>
          </w:p>
        </w:tc>
        <w:tc>
          <w:tcPr>
            <w:tcW w:w="1956" w:type="dxa"/>
            <w:tcBorders>
              <w:top w:val="single" w:sz="4" w:space="0" w:color="000000"/>
              <w:left w:val="single" w:sz="4" w:space="0" w:color="000000"/>
              <w:bottom w:val="single" w:sz="4" w:space="0" w:color="000000"/>
            </w:tcBorders>
            <w:shd w:val="clear" w:color="auto" w:fill="auto"/>
          </w:tcPr>
          <w:p w:rsidR="00284D3E" w:rsidRDefault="00284D3E">
            <w:pPr>
              <w:autoSpaceDE w:val="0"/>
              <w:jc w:val="center"/>
              <w:rPr>
                <w:bCs/>
                <w:color w:val="000000"/>
              </w:rPr>
            </w:pPr>
            <w:r>
              <w:rPr>
                <w:bCs/>
                <w:color w:val="000000"/>
              </w:rPr>
              <w:t>Използвано годишно количество</w:t>
            </w:r>
          </w:p>
          <w:p w:rsidR="00284D3E" w:rsidRDefault="00284D3E">
            <w:pPr>
              <w:autoSpaceDE w:val="0"/>
              <w:jc w:val="center"/>
              <w:rPr>
                <w:bCs/>
                <w:color w:val="000000"/>
              </w:rPr>
            </w:pPr>
            <w:r>
              <w:rPr>
                <w:bCs/>
                <w:color w:val="000000"/>
              </w:rPr>
              <w:t>за производствени нужди</w:t>
            </w:r>
          </w:p>
          <w:p w:rsidR="00284D3E" w:rsidRDefault="00284D3E">
            <w:pPr>
              <w:autoSpaceDE w:val="0"/>
              <w:jc w:val="center"/>
              <w:rPr>
                <w:bCs/>
                <w:color w:val="000000"/>
              </w:rPr>
            </w:pPr>
            <w:r>
              <w:rPr>
                <w:bCs/>
                <w:color w:val="000000"/>
              </w:rPr>
              <w:t>за период</w:t>
            </w:r>
          </w:p>
          <w:p w:rsidR="00284D3E" w:rsidRDefault="00284D3E" w:rsidP="00447A7B">
            <w:pPr>
              <w:autoSpaceDE w:val="0"/>
              <w:jc w:val="center"/>
              <w:rPr>
                <w:bCs/>
                <w:color w:val="000000"/>
              </w:rPr>
            </w:pPr>
            <w:r>
              <w:rPr>
                <w:bCs/>
                <w:color w:val="000000"/>
              </w:rPr>
              <w:t>201</w:t>
            </w:r>
            <w:r w:rsidR="00447A7B">
              <w:rPr>
                <w:bCs/>
                <w:color w:val="000000"/>
                <w:lang w:val="en-US"/>
              </w:rPr>
              <w:t>9</w:t>
            </w:r>
            <w:r>
              <w:rPr>
                <w:bCs/>
                <w:color w:val="000000"/>
              </w:rPr>
              <w:t>г.</w:t>
            </w:r>
          </w:p>
        </w:tc>
        <w:tc>
          <w:tcPr>
            <w:tcW w:w="1985" w:type="dxa"/>
            <w:tcBorders>
              <w:top w:val="single" w:sz="4" w:space="0" w:color="000000"/>
              <w:left w:val="single" w:sz="4" w:space="0" w:color="000000"/>
              <w:bottom w:val="single" w:sz="4" w:space="0" w:color="000000"/>
            </w:tcBorders>
            <w:shd w:val="clear" w:color="auto" w:fill="auto"/>
          </w:tcPr>
          <w:p w:rsidR="00284D3E" w:rsidRDefault="00284D3E">
            <w:pPr>
              <w:autoSpaceDE w:val="0"/>
              <w:jc w:val="center"/>
              <w:rPr>
                <w:bCs/>
                <w:color w:val="000000"/>
              </w:rPr>
            </w:pPr>
            <w:r>
              <w:rPr>
                <w:bCs/>
                <w:color w:val="000000"/>
              </w:rPr>
              <w:t>Използвано годишно количество за тон депониран отпадък</w:t>
            </w:r>
          </w:p>
          <w:p w:rsidR="00284D3E" w:rsidRDefault="00284D3E">
            <w:pPr>
              <w:autoSpaceDE w:val="0"/>
              <w:jc w:val="center"/>
              <w:rPr>
                <w:bCs/>
                <w:color w:val="000000"/>
              </w:rPr>
            </w:pPr>
          </w:p>
          <w:p w:rsidR="00284D3E" w:rsidRDefault="00284D3E">
            <w:pPr>
              <w:autoSpaceDE w:val="0"/>
              <w:jc w:val="center"/>
              <w:rPr>
                <w:bCs/>
                <w:color w:val="000000"/>
              </w:rPr>
            </w:pPr>
          </w:p>
          <w:p w:rsidR="00284D3E" w:rsidRDefault="00284D3E" w:rsidP="00447A7B">
            <w:pPr>
              <w:autoSpaceDE w:val="0"/>
              <w:jc w:val="center"/>
              <w:rPr>
                <w:bCs/>
                <w:color w:val="000000"/>
              </w:rPr>
            </w:pPr>
            <w:r>
              <w:rPr>
                <w:bCs/>
                <w:color w:val="000000"/>
              </w:rPr>
              <w:t>201</w:t>
            </w:r>
            <w:r w:rsidR="00447A7B">
              <w:rPr>
                <w:bCs/>
                <w:color w:val="000000"/>
                <w:lang w:val="en-US"/>
              </w:rPr>
              <w:t>9</w:t>
            </w:r>
            <w:r>
              <w:rPr>
                <w:bCs/>
                <w:color w:val="000000"/>
              </w:rPr>
              <w:t>г.</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autoSpaceDE w:val="0"/>
              <w:jc w:val="center"/>
            </w:pPr>
            <w:r>
              <w:rPr>
                <w:bCs/>
                <w:color w:val="000000"/>
              </w:rPr>
              <w:t>Съответствие</w:t>
            </w:r>
          </w:p>
        </w:tc>
      </w:tr>
      <w:tr w:rsidR="00284D3E">
        <w:tc>
          <w:tcPr>
            <w:tcW w:w="2268"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rPr>
                <w:bCs/>
                <w:color w:val="000000"/>
              </w:rPr>
            </w:pPr>
            <w:r>
              <w:t>Тръбен кладенец „ТК РДепо ТБО Видин - Община Видин - Жеглица“</w:t>
            </w:r>
          </w:p>
        </w:tc>
        <w:tc>
          <w:tcPr>
            <w:tcW w:w="993" w:type="dxa"/>
            <w:tcBorders>
              <w:top w:val="single" w:sz="4" w:space="0" w:color="000000"/>
              <w:left w:val="single" w:sz="4" w:space="0" w:color="000000"/>
              <w:bottom w:val="single" w:sz="4" w:space="0" w:color="000000"/>
            </w:tcBorders>
            <w:shd w:val="clear" w:color="auto" w:fill="auto"/>
          </w:tcPr>
          <w:p w:rsidR="00284D3E" w:rsidRDefault="00284D3E">
            <w:pPr>
              <w:autoSpaceDE w:val="0"/>
              <w:jc w:val="center"/>
              <w:rPr>
                <w:bCs/>
                <w:color w:val="000000"/>
              </w:rPr>
            </w:pPr>
            <w:r>
              <w:rPr>
                <w:bCs/>
                <w:color w:val="000000"/>
              </w:rPr>
              <w:t>няма норма</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autoSpaceDE w:val="0"/>
              <w:snapToGrid w:val="0"/>
              <w:jc w:val="both"/>
              <w:rPr>
                <w:bCs/>
                <w:color w:val="000000"/>
              </w:rPr>
            </w:pPr>
          </w:p>
          <w:p w:rsidR="00284D3E" w:rsidRDefault="00284D3E">
            <w:pPr>
              <w:autoSpaceDE w:val="0"/>
              <w:jc w:val="both"/>
              <w:rPr>
                <w:bCs/>
              </w:rPr>
            </w:pPr>
            <w:r>
              <w:rPr>
                <w:bCs/>
                <w:color w:val="000000"/>
              </w:rPr>
              <w:t xml:space="preserve">0,043 </w:t>
            </w:r>
            <w:r>
              <w:rPr>
                <w:bCs/>
                <w:color w:val="000000"/>
                <w:lang w:val="en-US"/>
              </w:rPr>
              <w:t>m</w:t>
            </w:r>
            <w:r>
              <w:rPr>
                <w:bCs/>
                <w:color w:val="000000"/>
                <w:vertAlign w:val="superscript"/>
              </w:rPr>
              <w:t xml:space="preserve">3 </w:t>
            </w:r>
            <w:r>
              <w:rPr>
                <w:bCs/>
                <w:color w:val="000000"/>
              </w:rPr>
              <w:t>/</w:t>
            </w:r>
            <w:r>
              <w:rPr>
                <w:bCs/>
                <w:color w:val="000000"/>
                <w:lang w:val="en-US"/>
              </w:rPr>
              <w:t>t</w:t>
            </w:r>
          </w:p>
        </w:tc>
        <w:tc>
          <w:tcPr>
            <w:tcW w:w="1956" w:type="dxa"/>
            <w:tcBorders>
              <w:top w:val="single" w:sz="4" w:space="0" w:color="000000"/>
              <w:left w:val="single" w:sz="4" w:space="0" w:color="000000"/>
              <w:bottom w:val="single" w:sz="4" w:space="0" w:color="000000"/>
            </w:tcBorders>
            <w:shd w:val="clear" w:color="auto" w:fill="auto"/>
          </w:tcPr>
          <w:p w:rsidR="00284D3E" w:rsidRDefault="00284D3E">
            <w:pPr>
              <w:autoSpaceDE w:val="0"/>
              <w:snapToGrid w:val="0"/>
              <w:jc w:val="both"/>
              <w:rPr>
                <w:bCs/>
              </w:rPr>
            </w:pPr>
          </w:p>
          <w:p w:rsidR="00284D3E" w:rsidRDefault="00284D3E" w:rsidP="004704A5">
            <w:pPr>
              <w:autoSpaceDE w:val="0"/>
              <w:jc w:val="both"/>
              <w:rPr>
                <w:bCs/>
              </w:rPr>
            </w:pPr>
            <w:r>
              <w:rPr>
                <w:bCs/>
              </w:rPr>
              <w:t xml:space="preserve">    </w:t>
            </w:r>
            <w:r w:rsidR="004704A5">
              <w:rPr>
                <w:bCs/>
                <w:lang w:val="en-US"/>
              </w:rPr>
              <w:t>457</w:t>
            </w:r>
            <w:r>
              <w:rPr>
                <w:bCs/>
              </w:rPr>
              <w:t>,</w:t>
            </w:r>
            <w:r w:rsidR="004704A5">
              <w:rPr>
                <w:bCs/>
                <w:lang w:val="en-US"/>
              </w:rPr>
              <w:t>372</w:t>
            </w:r>
            <w:r>
              <w:rPr>
                <w:bCs/>
              </w:rPr>
              <w:t xml:space="preserve"> </w:t>
            </w:r>
            <w:r>
              <w:rPr>
                <w:bCs/>
                <w:lang w:val="en-US"/>
              </w:rPr>
              <w:t>m</w:t>
            </w:r>
            <w:r>
              <w:rPr>
                <w:bCs/>
                <w:vertAlign w:val="superscript"/>
              </w:rPr>
              <w:t>3</w:t>
            </w:r>
          </w:p>
        </w:tc>
        <w:tc>
          <w:tcPr>
            <w:tcW w:w="1985" w:type="dxa"/>
            <w:tcBorders>
              <w:top w:val="single" w:sz="4" w:space="0" w:color="000000"/>
              <w:left w:val="single" w:sz="4" w:space="0" w:color="000000"/>
              <w:bottom w:val="single" w:sz="4" w:space="0" w:color="000000"/>
            </w:tcBorders>
            <w:shd w:val="clear" w:color="auto" w:fill="auto"/>
          </w:tcPr>
          <w:p w:rsidR="00284D3E" w:rsidRDefault="00284D3E">
            <w:pPr>
              <w:autoSpaceDE w:val="0"/>
              <w:snapToGrid w:val="0"/>
              <w:jc w:val="both"/>
              <w:rPr>
                <w:bCs/>
              </w:rPr>
            </w:pPr>
          </w:p>
          <w:p w:rsidR="00284D3E" w:rsidRDefault="00284D3E" w:rsidP="004704A5">
            <w:pPr>
              <w:autoSpaceDE w:val="0"/>
              <w:jc w:val="both"/>
              <w:rPr>
                <w:bCs/>
              </w:rPr>
            </w:pPr>
            <w:r>
              <w:rPr>
                <w:bCs/>
              </w:rPr>
              <w:t xml:space="preserve">     </w:t>
            </w:r>
            <w:r>
              <w:rPr>
                <w:bCs/>
                <w:lang w:val="en-US"/>
              </w:rPr>
              <w:t>0</w:t>
            </w:r>
            <w:r>
              <w:rPr>
                <w:bCs/>
              </w:rPr>
              <w:t>,</w:t>
            </w:r>
            <w:r>
              <w:rPr>
                <w:bCs/>
                <w:lang w:val="en-US"/>
              </w:rPr>
              <w:t>0</w:t>
            </w:r>
            <w:r w:rsidR="004704A5">
              <w:rPr>
                <w:bCs/>
                <w:lang w:val="en-US"/>
              </w:rPr>
              <w:t>18</w:t>
            </w:r>
            <w:r>
              <w:rPr>
                <w:bCs/>
                <w:lang w:val="en-US"/>
              </w:rPr>
              <w:t xml:space="preserve"> m</w:t>
            </w:r>
            <w:r>
              <w:rPr>
                <w:bCs/>
                <w:vertAlign w:val="superscript"/>
              </w:rPr>
              <w:t xml:space="preserve">3 </w:t>
            </w:r>
            <w:r>
              <w:rPr>
                <w:bCs/>
              </w:rPr>
              <w:t>/</w:t>
            </w:r>
            <w:r>
              <w:rPr>
                <w:bCs/>
                <w:lang w:val="en-US"/>
              </w:rPr>
              <w:t>t</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autoSpaceDE w:val="0"/>
              <w:snapToGrid w:val="0"/>
              <w:jc w:val="both"/>
              <w:rPr>
                <w:bCs/>
              </w:rPr>
            </w:pPr>
          </w:p>
          <w:p w:rsidR="00284D3E" w:rsidRDefault="00284D3E">
            <w:pPr>
              <w:autoSpaceDE w:val="0"/>
              <w:jc w:val="both"/>
            </w:pPr>
            <w:r>
              <w:rPr>
                <w:bCs/>
              </w:rPr>
              <w:t xml:space="preserve">   Да</w:t>
            </w:r>
          </w:p>
        </w:tc>
      </w:tr>
    </w:tbl>
    <w:p w:rsidR="00284D3E" w:rsidRDefault="00284D3E">
      <w:pPr>
        <w:ind w:left="360"/>
        <w:jc w:val="both"/>
        <w:rPr>
          <w:b/>
          <w:u w:val="single"/>
          <w:lang w:val="en-US"/>
        </w:rPr>
      </w:pPr>
    </w:p>
    <w:p w:rsidR="00284D3E" w:rsidRDefault="00284D3E">
      <w:pPr>
        <w:ind w:firstLine="567"/>
        <w:jc w:val="both"/>
        <w:rPr>
          <w:b/>
          <w:bCs/>
          <w:color w:val="000000"/>
        </w:rPr>
      </w:pPr>
      <w:r>
        <w:rPr>
          <w:b/>
          <w:bCs/>
          <w:color w:val="000000"/>
        </w:rPr>
        <w:t xml:space="preserve">Условие 8.1.3 </w:t>
      </w:r>
      <w:r>
        <w:rPr>
          <w:bCs/>
          <w:color w:val="000000"/>
        </w:rPr>
        <w:t>Прилага се инструкция за експлоатация на съоръженията, които са основни консуматори на вода за производствени нужди – автомивка и дезинфекционен трап.</w:t>
      </w:r>
    </w:p>
    <w:p w:rsidR="00284D3E" w:rsidRDefault="00284D3E">
      <w:pPr>
        <w:ind w:firstLine="567"/>
        <w:jc w:val="both"/>
        <w:rPr>
          <w:color w:val="000000"/>
        </w:rPr>
      </w:pPr>
      <w:r>
        <w:rPr>
          <w:b/>
          <w:bCs/>
          <w:color w:val="000000"/>
        </w:rPr>
        <w:t xml:space="preserve">Условие 8.1.4 </w:t>
      </w:r>
      <w:r>
        <w:rPr>
          <w:color w:val="000000"/>
        </w:rPr>
        <w:t>В депото е изготвена инструкция за системни проверки на техническото състояние на водопроводната мрежа. През 20</w:t>
      </w:r>
      <w:r w:rsidR="00DD39CC">
        <w:rPr>
          <w:color w:val="000000"/>
          <w:lang w:val="en-US"/>
        </w:rPr>
        <w:t xml:space="preserve">19 </w:t>
      </w:r>
      <w:r>
        <w:rPr>
          <w:color w:val="000000"/>
        </w:rPr>
        <w:t xml:space="preserve">г. са извършени 12 проверки на водопроводната мрежа. </w:t>
      </w:r>
      <w:r w:rsidR="004704A5">
        <w:rPr>
          <w:color w:val="000000"/>
        </w:rPr>
        <w:t>Установено е едно несъответствие през месец септември – течащ фланец на високонапорен тръбопровод в противопожарен резервоар. Коригиращо действие – сменен е фланеца. При останалите проверки н</w:t>
      </w:r>
      <w:r>
        <w:rPr>
          <w:color w:val="000000"/>
        </w:rPr>
        <w:t>е са констатирани повреди и течове. Резултатите от проверките се отразяват и съхраняват в дневника на отговорното лице.</w:t>
      </w:r>
    </w:p>
    <w:p w:rsidR="00284D3E" w:rsidRDefault="00284D3E">
      <w:pPr>
        <w:ind w:firstLine="567"/>
        <w:jc w:val="both"/>
        <w:rPr>
          <w:b/>
          <w:bCs/>
        </w:rPr>
      </w:pPr>
      <w:r>
        <w:rPr>
          <w:color w:val="000000"/>
        </w:rPr>
        <w:t>Извършени са и технически мероприятия за укрепване тръбопроводната мрежа в пожарния резервоар и предпазване от замръзвания.</w:t>
      </w:r>
    </w:p>
    <w:p w:rsidR="00284D3E" w:rsidRDefault="00284D3E">
      <w:pPr>
        <w:ind w:firstLine="567"/>
        <w:jc w:val="both"/>
        <w:rPr>
          <w:b/>
          <w:bCs/>
        </w:rPr>
      </w:pPr>
      <w:r>
        <w:rPr>
          <w:b/>
          <w:bCs/>
        </w:rPr>
        <w:t xml:space="preserve">Условие 8.1.5.1 </w:t>
      </w:r>
      <w:r>
        <w:rPr>
          <w:color w:val="000000"/>
        </w:rPr>
        <w:t xml:space="preserve"> На база показанията на водомера се отчитат месечните и годишните разходи на вода за тон депониран отпадък и се отразяват в дневник.</w:t>
      </w:r>
    </w:p>
    <w:p w:rsidR="00284D3E" w:rsidRDefault="00284D3E">
      <w:pPr>
        <w:ind w:firstLine="567"/>
        <w:jc w:val="both"/>
        <w:rPr>
          <w:b/>
          <w:bCs/>
        </w:rPr>
      </w:pPr>
      <w:r>
        <w:rPr>
          <w:b/>
          <w:bCs/>
        </w:rPr>
        <w:t xml:space="preserve">Условие 8.1.5.1.1 </w:t>
      </w:r>
      <w:r>
        <w:rPr>
          <w:bCs/>
        </w:rPr>
        <w:t>Изготвена е и се прилага Методика за изчисляване на количеството използвана вода за производствени нужди от инсталацията по Условие 2, попадаща в обхвата на Приложение № 4 на ЗООС и свързаните с нейната експлоатация съоръжения.</w:t>
      </w:r>
    </w:p>
    <w:p w:rsidR="00284D3E" w:rsidRDefault="00284D3E">
      <w:pPr>
        <w:ind w:firstLine="567"/>
        <w:jc w:val="both"/>
        <w:rPr>
          <w:bCs/>
        </w:rPr>
      </w:pPr>
      <w:r>
        <w:rPr>
          <w:b/>
          <w:bCs/>
        </w:rPr>
        <w:t xml:space="preserve">Условие 8.1.5.2 </w:t>
      </w:r>
      <w:r>
        <w:rPr>
          <w:bCs/>
        </w:rPr>
        <w:t>Изготвена е и се прилага инструкция за измерване/изчисляване и документиране на изразходваните количества вода за производствени нужди. Води се дневник за:</w:t>
      </w:r>
    </w:p>
    <w:p w:rsidR="00284D3E" w:rsidRDefault="00284D3E">
      <w:pPr>
        <w:ind w:firstLine="567"/>
        <w:jc w:val="both"/>
        <w:rPr>
          <w:bCs/>
        </w:rPr>
      </w:pPr>
      <w:r>
        <w:rPr>
          <w:bCs/>
        </w:rPr>
        <w:t>- Обща месечна консумация на вода за производствени нужди за площадката;</w:t>
      </w:r>
    </w:p>
    <w:p w:rsidR="00284D3E" w:rsidRDefault="00284D3E">
      <w:pPr>
        <w:ind w:firstLine="567"/>
        <w:jc w:val="both"/>
        <w:rPr>
          <w:bCs/>
        </w:rPr>
      </w:pPr>
      <w:r>
        <w:rPr>
          <w:bCs/>
        </w:rPr>
        <w:t>- Месечна консумация на вода за производствени нужди за инсталацията по Условие №2, попадаща в обхвата на Приложение №4 на ЗООС;</w:t>
      </w:r>
    </w:p>
    <w:p w:rsidR="00284D3E" w:rsidRDefault="00284D3E">
      <w:pPr>
        <w:ind w:firstLine="567"/>
        <w:jc w:val="both"/>
        <w:rPr>
          <w:bCs/>
        </w:rPr>
      </w:pPr>
      <w:r>
        <w:rPr>
          <w:bCs/>
        </w:rPr>
        <w:t>- Месечна консумация на вода за производствени нужди за тон депониран отпадък за инсталацията по Условие №2, попадаща в обхвата на Приложение №4 на ЗООС;</w:t>
      </w:r>
    </w:p>
    <w:p w:rsidR="00284D3E" w:rsidRDefault="00284D3E">
      <w:pPr>
        <w:ind w:firstLine="567"/>
        <w:jc w:val="both"/>
        <w:rPr>
          <w:b/>
          <w:bCs/>
        </w:rPr>
      </w:pPr>
      <w:r>
        <w:rPr>
          <w:bCs/>
        </w:rPr>
        <w:t>- Годишна консумация на вода за производствени нужди за тон депониран отпадък за инсталацията по Условие №2, попадаща в обхвата на Приложение №4 на ЗООС;</w:t>
      </w:r>
    </w:p>
    <w:p w:rsidR="00284D3E" w:rsidRDefault="00284D3E">
      <w:pPr>
        <w:ind w:firstLine="567"/>
        <w:jc w:val="both"/>
        <w:rPr>
          <w:bCs/>
        </w:rPr>
      </w:pPr>
      <w:r>
        <w:rPr>
          <w:b/>
          <w:bCs/>
        </w:rPr>
        <w:t>Условие 8.1.5.3</w:t>
      </w:r>
      <w:r>
        <w:rPr>
          <w:bCs/>
        </w:rPr>
        <w:t xml:space="preserve"> Изготвена е и се прилага инструкция за оценка на съответствието на изразходваните количества вода за производствени нужди с определените в разрешителното.</w:t>
      </w:r>
    </w:p>
    <w:p w:rsidR="00284D3E" w:rsidRDefault="00284D3E">
      <w:pPr>
        <w:ind w:firstLine="567"/>
        <w:jc w:val="both"/>
        <w:rPr>
          <w:b/>
        </w:rPr>
      </w:pPr>
      <w:r>
        <w:rPr>
          <w:bCs/>
        </w:rPr>
        <w:t>Ежемесечно се оценява съответствието на изразходваните количества вода за производствени нужди от инсталацита по Условие 2 с определените в разрешителното. Резултатите се документират и се съхраняват. През 201</w:t>
      </w:r>
      <w:r w:rsidR="00653381">
        <w:rPr>
          <w:bCs/>
        </w:rPr>
        <w:t>9</w:t>
      </w:r>
      <w:r>
        <w:rPr>
          <w:bCs/>
        </w:rPr>
        <w:t xml:space="preserve"> г. не са установени несъответствия. </w:t>
      </w:r>
    </w:p>
    <w:p w:rsidR="00284D3E" w:rsidRDefault="00284D3E">
      <w:pPr>
        <w:ind w:firstLine="567"/>
        <w:jc w:val="both"/>
        <w:rPr>
          <w:b/>
        </w:rPr>
      </w:pPr>
      <w:r>
        <w:rPr>
          <w:b/>
        </w:rPr>
        <w:t xml:space="preserve">Условие 8.1.5.4 </w:t>
      </w:r>
      <w:r>
        <w:t>Резултатите от проверките на техническото състояние на водопроводната мрежа, установяването на течове и предприетите коригиращи действия се документират и съхраняват.</w:t>
      </w:r>
    </w:p>
    <w:p w:rsidR="00284D3E" w:rsidRDefault="00284D3E">
      <w:pPr>
        <w:ind w:firstLine="567"/>
        <w:jc w:val="both"/>
      </w:pPr>
      <w:r>
        <w:rPr>
          <w:b/>
        </w:rPr>
        <w:t xml:space="preserve">Условие 8.1.5.5 </w:t>
      </w:r>
      <w:r>
        <w:rPr>
          <w:color w:val="000000"/>
        </w:rPr>
        <w:t>През 201</w:t>
      </w:r>
      <w:r w:rsidR="00653381">
        <w:rPr>
          <w:color w:val="000000"/>
        </w:rPr>
        <w:t xml:space="preserve">9 </w:t>
      </w:r>
      <w:r>
        <w:rPr>
          <w:color w:val="000000"/>
        </w:rPr>
        <w:t>г. са извършени 12 проверки на експлоатацията и поддръжката на автомивка и дезинфекционен трап. Не са констатирани несъответствия.</w:t>
      </w:r>
    </w:p>
    <w:tbl>
      <w:tblPr>
        <w:tblW w:w="0" w:type="auto"/>
        <w:tblInd w:w="-20" w:type="dxa"/>
        <w:tblLayout w:type="fixed"/>
        <w:tblLook w:val="0000"/>
      </w:tblPr>
      <w:tblGrid>
        <w:gridCol w:w="4576"/>
        <w:gridCol w:w="4952"/>
      </w:tblGrid>
      <w:tr w:rsidR="00284D3E">
        <w:tc>
          <w:tcPr>
            <w:tcW w:w="4576" w:type="dxa"/>
            <w:tcBorders>
              <w:top w:val="single" w:sz="4" w:space="0" w:color="000000"/>
              <w:left w:val="single" w:sz="4" w:space="0" w:color="000000"/>
              <w:bottom w:val="single" w:sz="4" w:space="0" w:color="000000"/>
            </w:tcBorders>
            <w:shd w:val="clear" w:color="auto" w:fill="auto"/>
            <w:vAlign w:val="center"/>
          </w:tcPr>
          <w:p w:rsidR="00284D3E" w:rsidRDefault="00284D3E">
            <w:pPr>
              <w:jc w:val="both"/>
              <w:rPr>
                <w:b/>
                <w:color w:val="000000"/>
              </w:rPr>
            </w:pPr>
            <w:r>
              <w:rPr>
                <w:b/>
                <w:color w:val="000000"/>
              </w:rPr>
              <w:lastRenderedPageBreak/>
              <w:t>Условия по КР № 389-Н0/2010г.</w:t>
            </w:r>
          </w:p>
        </w:tc>
        <w:tc>
          <w:tcPr>
            <w:tcW w:w="49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jc w:val="both"/>
            </w:pPr>
            <w:r>
              <w:rPr>
                <w:b/>
                <w:color w:val="000000"/>
              </w:rPr>
              <w:t>Докладване</w:t>
            </w:r>
          </w:p>
        </w:tc>
      </w:tr>
      <w:tr w:rsidR="00284D3E">
        <w:trPr>
          <w:trHeight w:val="1872"/>
        </w:trPr>
        <w:tc>
          <w:tcPr>
            <w:tcW w:w="4576"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rPr>
                <w:bCs/>
                <w:color w:val="000000"/>
              </w:rPr>
            </w:pPr>
            <w:r>
              <w:rPr>
                <w:b/>
                <w:bCs/>
                <w:color w:val="000000"/>
              </w:rPr>
              <w:t xml:space="preserve">Условие 8.1.6.1. </w:t>
            </w:r>
            <w:r>
              <w:rPr>
                <w:bCs/>
                <w:color w:val="000000"/>
              </w:rPr>
              <w:t xml:space="preserve">Притежателят на настоящото разрешително да докладва, като част от ГДОС, за  количеството на използваната вода за производствени нужди, изразено като годишна консумация на вода за тон депониран отпадък за инсталацията по </w:t>
            </w:r>
            <w:r>
              <w:rPr>
                <w:b/>
                <w:bCs/>
                <w:color w:val="000000"/>
              </w:rPr>
              <w:t>Условие 2</w:t>
            </w:r>
            <w:r>
              <w:rPr>
                <w:bCs/>
                <w:color w:val="000000"/>
              </w:rPr>
              <w:t>, попадаща в обхвата на Приложение 4 от ЗООС.</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autoSpaceDE w:val="0"/>
              <w:jc w:val="both"/>
              <w:rPr>
                <w:color w:val="000000"/>
              </w:rPr>
            </w:pPr>
            <w:r>
              <w:rPr>
                <w:bCs/>
                <w:color w:val="000000"/>
              </w:rPr>
              <w:t>Представени са в</w:t>
            </w:r>
            <w:r>
              <w:rPr>
                <w:b/>
                <w:bCs/>
                <w:color w:val="000000"/>
              </w:rPr>
              <w:t xml:space="preserve"> Таблица 3.1. </w:t>
            </w:r>
          </w:p>
          <w:p w:rsidR="00284D3E" w:rsidRDefault="00284D3E">
            <w:pPr>
              <w:shd w:val="clear" w:color="auto" w:fill="FFFFFF"/>
              <w:autoSpaceDE w:val="0"/>
              <w:jc w:val="both"/>
              <w:rPr>
                <w:color w:val="000000"/>
              </w:rPr>
            </w:pPr>
          </w:p>
          <w:p w:rsidR="00284D3E" w:rsidRDefault="00284D3E">
            <w:pPr>
              <w:shd w:val="clear" w:color="auto" w:fill="FFFFFF"/>
              <w:autoSpaceDE w:val="0"/>
              <w:jc w:val="both"/>
              <w:rPr>
                <w:color w:val="000000"/>
              </w:rPr>
            </w:pPr>
          </w:p>
          <w:p w:rsidR="00284D3E" w:rsidRDefault="00284D3E">
            <w:pPr>
              <w:shd w:val="clear" w:color="auto" w:fill="FFFFFF"/>
              <w:autoSpaceDE w:val="0"/>
              <w:jc w:val="both"/>
              <w:rPr>
                <w:color w:val="000000"/>
              </w:rPr>
            </w:pPr>
          </w:p>
          <w:p w:rsidR="00284D3E" w:rsidRDefault="00284D3E">
            <w:pPr>
              <w:shd w:val="clear" w:color="auto" w:fill="FFFFFF"/>
              <w:autoSpaceDE w:val="0"/>
              <w:jc w:val="both"/>
              <w:rPr>
                <w:color w:val="000000"/>
              </w:rPr>
            </w:pPr>
          </w:p>
          <w:p w:rsidR="00284D3E" w:rsidRDefault="00284D3E">
            <w:pPr>
              <w:shd w:val="clear" w:color="auto" w:fill="FFFFFF"/>
              <w:autoSpaceDE w:val="0"/>
              <w:jc w:val="both"/>
              <w:rPr>
                <w:color w:val="000000"/>
              </w:rPr>
            </w:pPr>
          </w:p>
        </w:tc>
      </w:tr>
      <w:tr w:rsidR="00284D3E">
        <w:trPr>
          <w:trHeight w:val="1872"/>
        </w:trPr>
        <w:tc>
          <w:tcPr>
            <w:tcW w:w="4576"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rPr>
                <w:b/>
                <w:bCs/>
                <w:color w:val="000000"/>
              </w:rPr>
            </w:pPr>
            <w:r>
              <w:rPr>
                <w:b/>
                <w:bCs/>
                <w:color w:val="000000"/>
              </w:rPr>
              <w:t xml:space="preserve">Условие 8.1.6.2. </w:t>
            </w:r>
            <w:r>
              <w:rPr>
                <w:bCs/>
                <w:color w:val="000000"/>
              </w:rPr>
              <w:t xml:space="preserve">Притежателят на разрешителното да докладва като част от ГДОС резултатите от оценката на съответствието на измерените водни количества с определените такива в </w:t>
            </w:r>
            <w:r>
              <w:rPr>
                <w:b/>
                <w:bCs/>
                <w:color w:val="000000"/>
              </w:rPr>
              <w:t xml:space="preserve">Таблица 8.1.2 </w:t>
            </w:r>
            <w:r>
              <w:rPr>
                <w:bCs/>
                <w:color w:val="000000"/>
              </w:rPr>
              <w:t>от</w:t>
            </w:r>
            <w:r>
              <w:rPr>
                <w:b/>
                <w:bCs/>
                <w:color w:val="000000"/>
              </w:rPr>
              <w:t xml:space="preserve"> </w:t>
            </w:r>
            <w:r>
              <w:rPr>
                <w:bCs/>
                <w:color w:val="000000"/>
              </w:rPr>
              <w:t>КР</w:t>
            </w:r>
            <w:r>
              <w:rPr>
                <w:b/>
                <w:bCs/>
                <w:color w:val="000000"/>
              </w:rPr>
              <w:t xml:space="preserve">, </w:t>
            </w:r>
            <w:r>
              <w:rPr>
                <w:bCs/>
                <w:color w:val="000000"/>
              </w:rPr>
              <w:t>причините за документираните несъответствия и предприетите коригиращи действия.</w:t>
            </w:r>
          </w:p>
          <w:p w:rsidR="00284D3E" w:rsidRDefault="00284D3E">
            <w:pPr>
              <w:autoSpaceDE w:val="0"/>
              <w:jc w:val="both"/>
              <w:rPr>
                <w:b/>
                <w:bCs/>
                <w:color w:val="000000"/>
              </w:rPr>
            </w:pP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hd w:val="clear" w:color="auto" w:fill="FFFFFF"/>
              <w:autoSpaceDE w:val="0"/>
              <w:jc w:val="both"/>
              <w:rPr>
                <w:color w:val="000000"/>
              </w:rPr>
            </w:pPr>
            <w:r>
              <w:rPr>
                <w:color w:val="000000"/>
              </w:rPr>
              <w:t>На база показанията на водомера се отчитат месечните и годишните разходи на вода за тон депониран отпадък:</w:t>
            </w:r>
          </w:p>
          <w:p w:rsidR="00284D3E" w:rsidRDefault="00284D3E">
            <w:pPr>
              <w:shd w:val="clear" w:color="auto" w:fill="FFFFFF"/>
              <w:autoSpaceDE w:val="0"/>
              <w:jc w:val="both"/>
              <w:rPr>
                <w:bCs/>
              </w:rPr>
            </w:pPr>
            <w:r>
              <w:rPr>
                <w:color w:val="000000"/>
              </w:rPr>
              <w:t xml:space="preserve">• </w:t>
            </w:r>
            <w:r>
              <w:t>Изразходваното количество вода на депото е  0,0</w:t>
            </w:r>
            <w:r w:rsidR="00653381">
              <w:t>18</w:t>
            </w:r>
            <w:r>
              <w:t xml:space="preserve"> </w:t>
            </w:r>
            <w:r>
              <w:rPr>
                <w:bCs/>
                <w:lang w:val="en-US"/>
              </w:rPr>
              <w:t>m</w:t>
            </w:r>
            <w:r>
              <w:rPr>
                <w:bCs/>
                <w:vertAlign w:val="superscript"/>
              </w:rPr>
              <w:t xml:space="preserve">3 </w:t>
            </w:r>
            <w:r>
              <w:rPr>
                <w:bCs/>
              </w:rPr>
              <w:t>/</w:t>
            </w:r>
            <w:r>
              <w:rPr>
                <w:bCs/>
                <w:lang w:val="en-US"/>
              </w:rPr>
              <w:t>t</w:t>
            </w:r>
            <w:r>
              <w:t xml:space="preserve"> депониран отпадък за отчетния период съответства на изискването по </w:t>
            </w:r>
            <w:r>
              <w:rPr>
                <w:b/>
              </w:rPr>
              <w:t>Условие 8.1.2</w:t>
            </w:r>
            <w:r>
              <w:t xml:space="preserve"> да не превишава 0,043 </w:t>
            </w:r>
            <w:r>
              <w:rPr>
                <w:bCs/>
                <w:lang w:val="en-US"/>
              </w:rPr>
              <w:t>m</w:t>
            </w:r>
            <w:r>
              <w:rPr>
                <w:bCs/>
                <w:vertAlign w:val="superscript"/>
              </w:rPr>
              <w:t xml:space="preserve">3 </w:t>
            </w:r>
            <w:r>
              <w:rPr>
                <w:bCs/>
              </w:rPr>
              <w:t>/</w:t>
            </w:r>
            <w:r>
              <w:rPr>
                <w:bCs/>
                <w:lang w:val="en-US"/>
              </w:rPr>
              <w:t>t</w:t>
            </w:r>
            <w:r>
              <w:rPr>
                <w:bCs/>
              </w:rPr>
              <w:t>.</w:t>
            </w:r>
          </w:p>
          <w:p w:rsidR="00284D3E" w:rsidRDefault="00284D3E" w:rsidP="002D621F">
            <w:pPr>
              <w:jc w:val="both"/>
              <w:rPr>
                <w:bCs/>
                <w:color w:val="000000"/>
              </w:rPr>
            </w:pPr>
            <w:r>
              <w:rPr>
                <w:bCs/>
              </w:rPr>
              <w:t>През 201</w:t>
            </w:r>
            <w:r w:rsidR="00653381">
              <w:rPr>
                <w:bCs/>
              </w:rPr>
              <w:t>9</w:t>
            </w:r>
            <w:r>
              <w:rPr>
                <w:bCs/>
              </w:rPr>
              <w:t xml:space="preserve"> г. не са установени несъответствия. </w:t>
            </w:r>
          </w:p>
        </w:tc>
      </w:tr>
    </w:tbl>
    <w:p w:rsidR="00284D3E" w:rsidRDefault="00284D3E">
      <w:pPr>
        <w:ind w:left="360"/>
        <w:jc w:val="both"/>
        <w:rPr>
          <w:b/>
          <w:u w:val="single"/>
        </w:rPr>
      </w:pPr>
    </w:p>
    <w:p w:rsidR="00284D3E" w:rsidRDefault="00284D3E">
      <w:pPr>
        <w:ind w:firstLine="540"/>
        <w:jc w:val="both"/>
        <w:rPr>
          <w:b/>
          <w:sz w:val="16"/>
          <w:szCs w:val="16"/>
          <w:u w:val="single"/>
        </w:rPr>
      </w:pPr>
      <w:r>
        <w:rPr>
          <w:b/>
        </w:rPr>
        <w:t>3.2. Използване на електроенергия</w:t>
      </w:r>
    </w:p>
    <w:p w:rsidR="00284D3E" w:rsidRDefault="00284D3E">
      <w:pPr>
        <w:ind w:left="360"/>
        <w:jc w:val="both"/>
        <w:rPr>
          <w:b/>
          <w:sz w:val="16"/>
          <w:szCs w:val="16"/>
          <w:u w:val="single"/>
        </w:rPr>
      </w:pPr>
    </w:p>
    <w:p w:rsidR="00284D3E" w:rsidRDefault="00284D3E">
      <w:pPr>
        <w:ind w:firstLine="540"/>
        <w:jc w:val="both"/>
        <w:rPr>
          <w:bCs/>
        </w:rPr>
      </w:pPr>
      <w:r>
        <w:t xml:space="preserve">Измерването на изразходваната електроенергия се извършва с тройнотарифен електромер за активна енергия – дневна, върхова и нощна. В случай на необходимост, при прекъсване елекрозахранването по мрежата се използва дизелов електрогенератор, който се включва автоматично. </w:t>
      </w:r>
    </w:p>
    <w:p w:rsidR="00284D3E" w:rsidRDefault="00284D3E">
      <w:pPr>
        <w:shd w:val="clear" w:color="auto" w:fill="FFFFFF"/>
        <w:autoSpaceDE w:val="0"/>
        <w:jc w:val="both"/>
        <w:rPr>
          <w:b/>
          <w:bCs/>
        </w:rPr>
      </w:pPr>
      <w:r>
        <w:rPr>
          <w:bCs/>
        </w:rPr>
        <w:t xml:space="preserve">        </w:t>
      </w:r>
      <w:r>
        <w:rPr>
          <w:b/>
          <w:bCs/>
        </w:rPr>
        <w:t xml:space="preserve">Условие 8.2.1.2 </w:t>
      </w:r>
      <w:r>
        <w:rPr>
          <w:bCs/>
        </w:rPr>
        <w:t>Изготвена е и се прилага инструкция за експлоатация и поддръжка на електропреобразувателните части на основните консуматори на електроенергия на площадката – локална пречиствателна станция за отпадъчни води, автомивка, хидрофорна уредба.</w:t>
      </w:r>
    </w:p>
    <w:p w:rsidR="00284D3E" w:rsidRDefault="00284D3E">
      <w:pPr>
        <w:shd w:val="clear" w:color="auto" w:fill="FFFFFF"/>
        <w:autoSpaceDE w:val="0"/>
        <w:jc w:val="both"/>
        <w:rPr>
          <w:b/>
          <w:bCs/>
        </w:rPr>
      </w:pPr>
    </w:p>
    <w:p w:rsidR="00284D3E" w:rsidRDefault="00284D3E">
      <w:pPr>
        <w:shd w:val="clear" w:color="auto" w:fill="FFFFFF"/>
        <w:autoSpaceDE w:val="0"/>
        <w:jc w:val="both"/>
        <w:rPr>
          <w:bCs/>
        </w:rPr>
      </w:pPr>
      <w:r>
        <w:rPr>
          <w:b/>
          <w:bCs/>
        </w:rPr>
        <w:t xml:space="preserve">Таблица 3.2  </w:t>
      </w:r>
      <w:r>
        <w:rPr>
          <w:b/>
          <w:bCs/>
          <w:lang w:val="ru-RU"/>
        </w:rPr>
        <w:t xml:space="preserve">( </w:t>
      </w:r>
      <w:r>
        <w:rPr>
          <w:b/>
          <w:bCs/>
        </w:rPr>
        <w:t>по Условие 8.2.1.1 от КР</w:t>
      </w:r>
      <w:r>
        <w:rPr>
          <w:b/>
          <w:bCs/>
          <w:lang w:val="ru-RU"/>
        </w:rPr>
        <w:t>)</w:t>
      </w:r>
      <w:r>
        <w:rPr>
          <w:b/>
          <w:bCs/>
        </w:rPr>
        <w:t xml:space="preserve"> за 201</w:t>
      </w:r>
      <w:r w:rsidR="00E815F6">
        <w:rPr>
          <w:b/>
          <w:bCs/>
        </w:rPr>
        <w:t>9</w:t>
      </w:r>
      <w:r>
        <w:rPr>
          <w:b/>
          <w:bCs/>
        </w:rPr>
        <w:t xml:space="preserve"> г.</w:t>
      </w:r>
    </w:p>
    <w:tbl>
      <w:tblPr>
        <w:tblW w:w="0" w:type="auto"/>
        <w:tblInd w:w="-15" w:type="dxa"/>
        <w:tblLayout w:type="fixed"/>
        <w:tblLook w:val="0000"/>
      </w:tblPr>
      <w:tblGrid>
        <w:gridCol w:w="1980"/>
        <w:gridCol w:w="2239"/>
        <w:gridCol w:w="2126"/>
        <w:gridCol w:w="2127"/>
        <w:gridCol w:w="1164"/>
      </w:tblGrid>
      <w:tr w:rsidR="00284D3E">
        <w:trPr>
          <w:trHeight w:val="1600"/>
        </w:trPr>
        <w:tc>
          <w:tcPr>
            <w:tcW w:w="1980" w:type="dxa"/>
            <w:tcBorders>
              <w:top w:val="single" w:sz="4" w:space="0" w:color="000000"/>
              <w:left w:val="single" w:sz="4" w:space="0" w:color="000000"/>
              <w:bottom w:val="single" w:sz="4" w:space="0" w:color="000000"/>
            </w:tcBorders>
            <w:shd w:val="clear" w:color="auto" w:fill="auto"/>
          </w:tcPr>
          <w:p w:rsidR="00284D3E" w:rsidRDefault="00284D3E">
            <w:pPr>
              <w:autoSpaceDE w:val="0"/>
              <w:jc w:val="center"/>
              <w:rPr>
                <w:bCs/>
              </w:rPr>
            </w:pPr>
            <w:r>
              <w:rPr>
                <w:bCs/>
              </w:rPr>
              <w:t>Електроенергия/ Топлоенергия</w:t>
            </w:r>
          </w:p>
        </w:tc>
        <w:tc>
          <w:tcPr>
            <w:tcW w:w="2239" w:type="dxa"/>
            <w:tcBorders>
              <w:top w:val="single" w:sz="4" w:space="0" w:color="000000"/>
              <w:left w:val="single" w:sz="4" w:space="0" w:color="000000"/>
              <w:bottom w:val="single" w:sz="4" w:space="0" w:color="000000"/>
            </w:tcBorders>
            <w:shd w:val="clear" w:color="auto" w:fill="auto"/>
          </w:tcPr>
          <w:p w:rsidR="00284D3E" w:rsidRDefault="00284D3E">
            <w:pPr>
              <w:autoSpaceDE w:val="0"/>
              <w:jc w:val="center"/>
              <w:rPr>
                <w:lang w:val="en-US"/>
              </w:rPr>
            </w:pPr>
            <w:r>
              <w:rPr>
                <w:bCs/>
              </w:rPr>
              <w:t>Количество за единица продукт съгласно КР</w:t>
            </w:r>
          </w:p>
          <w:p w:rsidR="00284D3E" w:rsidRDefault="00284D3E">
            <w:pPr>
              <w:jc w:val="center"/>
              <w:rPr>
                <w:bCs/>
              </w:rPr>
            </w:pPr>
            <w:r>
              <w:rPr>
                <w:lang w:val="en-US"/>
              </w:rPr>
              <w:t>MWh</w:t>
            </w:r>
            <w:r>
              <w:t>/</w:t>
            </w:r>
            <w:r>
              <w:rPr>
                <w:lang w:val="en-US"/>
              </w:rPr>
              <w:t>t</w:t>
            </w:r>
          </w:p>
          <w:p w:rsidR="00284D3E" w:rsidRDefault="00284D3E">
            <w:pPr>
              <w:autoSpaceDE w:val="0"/>
              <w:jc w:val="center"/>
              <w:rPr>
                <w:bCs/>
                <w:color w:val="000000"/>
              </w:rPr>
            </w:pPr>
            <w:r>
              <w:rPr>
                <w:bCs/>
              </w:rPr>
              <w:t>депонирани отпадъци</w:t>
            </w:r>
          </w:p>
        </w:tc>
        <w:tc>
          <w:tcPr>
            <w:tcW w:w="2126" w:type="dxa"/>
            <w:tcBorders>
              <w:top w:val="single" w:sz="4" w:space="0" w:color="000000"/>
              <w:left w:val="single" w:sz="4" w:space="0" w:color="000000"/>
              <w:bottom w:val="single" w:sz="4" w:space="0" w:color="000000"/>
            </w:tcBorders>
            <w:shd w:val="clear" w:color="auto" w:fill="auto"/>
          </w:tcPr>
          <w:p w:rsidR="00284D3E" w:rsidRDefault="00284D3E">
            <w:pPr>
              <w:autoSpaceDE w:val="0"/>
              <w:jc w:val="center"/>
              <w:rPr>
                <w:bCs/>
                <w:color w:val="000000"/>
              </w:rPr>
            </w:pPr>
            <w:r>
              <w:rPr>
                <w:bCs/>
                <w:color w:val="000000"/>
              </w:rPr>
              <w:t>Използвано годишно количество</w:t>
            </w:r>
          </w:p>
          <w:p w:rsidR="00284D3E" w:rsidRDefault="00284D3E">
            <w:pPr>
              <w:autoSpaceDE w:val="0"/>
              <w:jc w:val="center"/>
              <w:rPr>
                <w:bCs/>
                <w:color w:val="000000"/>
              </w:rPr>
            </w:pPr>
            <w:r>
              <w:rPr>
                <w:bCs/>
                <w:color w:val="000000"/>
              </w:rPr>
              <w:t>за производствени нужди,</w:t>
            </w:r>
            <w:r>
              <w:rPr>
                <w:lang w:val="en-US"/>
              </w:rPr>
              <w:t xml:space="preserve"> MWh</w:t>
            </w:r>
          </w:p>
          <w:p w:rsidR="00284D3E" w:rsidRDefault="00284D3E">
            <w:pPr>
              <w:autoSpaceDE w:val="0"/>
              <w:jc w:val="center"/>
              <w:rPr>
                <w:bCs/>
                <w:color w:val="000000"/>
              </w:rPr>
            </w:pPr>
            <w:r>
              <w:rPr>
                <w:bCs/>
                <w:color w:val="000000"/>
              </w:rPr>
              <w:t>за период</w:t>
            </w:r>
          </w:p>
          <w:p w:rsidR="00284D3E" w:rsidRDefault="00284D3E" w:rsidP="00D22F5B">
            <w:pPr>
              <w:autoSpaceDE w:val="0"/>
              <w:jc w:val="center"/>
              <w:rPr>
                <w:bCs/>
              </w:rPr>
            </w:pPr>
            <w:r>
              <w:rPr>
                <w:bCs/>
                <w:color w:val="000000"/>
              </w:rPr>
              <w:t>201</w:t>
            </w:r>
            <w:r w:rsidR="00D22F5B">
              <w:rPr>
                <w:bCs/>
                <w:color w:val="000000"/>
                <w:lang w:val="en-US"/>
              </w:rPr>
              <w:t>9</w:t>
            </w:r>
            <w:r>
              <w:rPr>
                <w:bCs/>
                <w:color w:val="000000"/>
              </w:rPr>
              <w:t>г.</w:t>
            </w:r>
          </w:p>
        </w:tc>
        <w:tc>
          <w:tcPr>
            <w:tcW w:w="2127" w:type="dxa"/>
            <w:tcBorders>
              <w:top w:val="single" w:sz="4" w:space="0" w:color="000000"/>
              <w:left w:val="single" w:sz="4" w:space="0" w:color="000000"/>
              <w:bottom w:val="single" w:sz="4" w:space="0" w:color="000000"/>
            </w:tcBorders>
            <w:shd w:val="clear" w:color="auto" w:fill="auto"/>
          </w:tcPr>
          <w:p w:rsidR="00284D3E" w:rsidRDefault="00284D3E">
            <w:pPr>
              <w:autoSpaceDE w:val="0"/>
              <w:jc w:val="center"/>
              <w:rPr>
                <w:lang w:val="en-US"/>
              </w:rPr>
            </w:pPr>
            <w:r>
              <w:rPr>
                <w:bCs/>
              </w:rPr>
              <w:t>Използвано годишно количество за единица продукт</w:t>
            </w:r>
          </w:p>
          <w:p w:rsidR="00284D3E" w:rsidRDefault="00284D3E">
            <w:pPr>
              <w:ind w:firstLine="540"/>
              <w:rPr>
                <w:bCs/>
              </w:rPr>
            </w:pPr>
            <w:r>
              <w:rPr>
                <w:lang w:val="en-US"/>
              </w:rPr>
              <w:t>MWh</w:t>
            </w:r>
            <w:r>
              <w:t>/</w:t>
            </w:r>
            <w:r>
              <w:rPr>
                <w:lang w:val="en-US"/>
              </w:rPr>
              <w:t>t</w:t>
            </w:r>
          </w:p>
          <w:p w:rsidR="00284D3E" w:rsidRDefault="00284D3E">
            <w:pPr>
              <w:autoSpaceDE w:val="0"/>
              <w:jc w:val="center"/>
              <w:rPr>
                <w:bCs/>
              </w:rPr>
            </w:pPr>
            <w:r>
              <w:rPr>
                <w:bCs/>
              </w:rPr>
              <w:t>депонирани отпадъци</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autoSpaceDE w:val="0"/>
              <w:jc w:val="center"/>
            </w:pPr>
            <w:r>
              <w:rPr>
                <w:bCs/>
              </w:rPr>
              <w:t>Съответствие</w:t>
            </w:r>
          </w:p>
        </w:tc>
      </w:tr>
      <w:tr w:rsidR="00284D3E">
        <w:trPr>
          <w:trHeight w:val="315"/>
        </w:trPr>
        <w:tc>
          <w:tcPr>
            <w:tcW w:w="1980" w:type="dxa"/>
            <w:tcBorders>
              <w:top w:val="single" w:sz="4" w:space="0" w:color="000000"/>
              <w:left w:val="single" w:sz="4" w:space="0" w:color="000000"/>
              <w:bottom w:val="single" w:sz="4" w:space="0" w:color="000000"/>
            </w:tcBorders>
            <w:shd w:val="clear" w:color="auto" w:fill="auto"/>
          </w:tcPr>
          <w:p w:rsidR="00284D3E" w:rsidRDefault="00284D3E">
            <w:pPr>
              <w:autoSpaceDE w:val="0"/>
              <w:snapToGrid w:val="0"/>
              <w:jc w:val="both"/>
              <w:rPr>
                <w:bCs/>
              </w:rPr>
            </w:pPr>
          </w:p>
          <w:p w:rsidR="00284D3E" w:rsidRDefault="00284D3E">
            <w:pPr>
              <w:autoSpaceDE w:val="0"/>
              <w:jc w:val="both"/>
              <w:rPr>
                <w:bCs/>
              </w:rPr>
            </w:pPr>
            <w:r>
              <w:rPr>
                <w:bCs/>
              </w:rPr>
              <w:t>Електроенергия</w:t>
            </w:r>
          </w:p>
        </w:tc>
        <w:tc>
          <w:tcPr>
            <w:tcW w:w="2239"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rPr>
                <w:bCs/>
                <w:lang w:val="en-US"/>
              </w:rPr>
            </w:pPr>
            <w:r>
              <w:rPr>
                <w:bCs/>
              </w:rPr>
              <w:t xml:space="preserve">        </w:t>
            </w:r>
          </w:p>
          <w:p w:rsidR="00284D3E" w:rsidRDefault="00284D3E">
            <w:pPr>
              <w:autoSpaceDE w:val="0"/>
              <w:jc w:val="center"/>
              <w:rPr>
                <w:bCs/>
                <w:vertAlign w:val="superscript"/>
              </w:rPr>
            </w:pPr>
            <w:r>
              <w:rPr>
                <w:bCs/>
                <w:lang w:val="en-US"/>
              </w:rPr>
              <w:t>0</w:t>
            </w:r>
            <w:r>
              <w:rPr>
                <w:bCs/>
              </w:rPr>
              <w:t>,015</w:t>
            </w:r>
          </w:p>
        </w:tc>
        <w:tc>
          <w:tcPr>
            <w:tcW w:w="2126" w:type="dxa"/>
            <w:tcBorders>
              <w:top w:val="single" w:sz="4" w:space="0" w:color="000000"/>
              <w:left w:val="single" w:sz="4" w:space="0" w:color="000000"/>
              <w:bottom w:val="single" w:sz="4" w:space="0" w:color="000000"/>
            </w:tcBorders>
            <w:shd w:val="clear" w:color="auto" w:fill="auto"/>
          </w:tcPr>
          <w:p w:rsidR="00284D3E" w:rsidRDefault="00284D3E">
            <w:pPr>
              <w:autoSpaceDE w:val="0"/>
              <w:snapToGrid w:val="0"/>
              <w:jc w:val="center"/>
              <w:rPr>
                <w:bCs/>
                <w:vertAlign w:val="superscript"/>
              </w:rPr>
            </w:pPr>
          </w:p>
          <w:p w:rsidR="00284D3E" w:rsidRPr="00D22F5B" w:rsidRDefault="00284D3E" w:rsidP="00D22F5B">
            <w:pPr>
              <w:autoSpaceDE w:val="0"/>
              <w:jc w:val="center"/>
              <w:rPr>
                <w:bCs/>
                <w:lang w:val="en-US"/>
              </w:rPr>
            </w:pPr>
            <w:r>
              <w:rPr>
                <w:bCs/>
              </w:rPr>
              <w:t>1</w:t>
            </w:r>
            <w:r w:rsidR="00D22F5B">
              <w:rPr>
                <w:bCs/>
                <w:lang w:val="en-US"/>
              </w:rPr>
              <w:t>19</w:t>
            </w:r>
            <w:r>
              <w:rPr>
                <w:bCs/>
              </w:rPr>
              <w:t>,</w:t>
            </w:r>
            <w:r w:rsidR="00D22F5B">
              <w:rPr>
                <w:bCs/>
                <w:lang w:val="en-US"/>
              </w:rPr>
              <w:t>728</w:t>
            </w:r>
          </w:p>
        </w:tc>
        <w:tc>
          <w:tcPr>
            <w:tcW w:w="2127" w:type="dxa"/>
            <w:tcBorders>
              <w:top w:val="single" w:sz="4" w:space="0" w:color="000000"/>
              <w:left w:val="single" w:sz="4" w:space="0" w:color="000000"/>
              <w:bottom w:val="single" w:sz="4" w:space="0" w:color="000000"/>
            </w:tcBorders>
            <w:shd w:val="clear" w:color="auto" w:fill="auto"/>
          </w:tcPr>
          <w:p w:rsidR="00284D3E" w:rsidRDefault="00284D3E">
            <w:pPr>
              <w:autoSpaceDE w:val="0"/>
              <w:snapToGrid w:val="0"/>
              <w:jc w:val="center"/>
              <w:rPr>
                <w:bCs/>
              </w:rPr>
            </w:pPr>
          </w:p>
          <w:p w:rsidR="00284D3E" w:rsidRPr="00D22F5B" w:rsidRDefault="00284D3E">
            <w:pPr>
              <w:autoSpaceDE w:val="0"/>
              <w:jc w:val="center"/>
              <w:rPr>
                <w:bCs/>
                <w:vertAlign w:val="superscript"/>
                <w:lang w:val="en-US"/>
              </w:rPr>
            </w:pPr>
            <w:r>
              <w:rPr>
                <w:bCs/>
              </w:rPr>
              <w:t>0,00</w:t>
            </w:r>
            <w:r w:rsidR="00D22F5B">
              <w:rPr>
                <w:bCs/>
                <w:lang w:val="en-US"/>
              </w:rPr>
              <w:t>47</w:t>
            </w:r>
          </w:p>
          <w:p w:rsidR="00284D3E" w:rsidRDefault="00284D3E">
            <w:pPr>
              <w:autoSpaceDE w:val="0"/>
              <w:jc w:val="center"/>
              <w:rPr>
                <w:bCs/>
                <w:vertAlign w:val="superscript"/>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autoSpaceDE w:val="0"/>
              <w:jc w:val="both"/>
              <w:rPr>
                <w:bCs/>
              </w:rPr>
            </w:pPr>
            <w:r>
              <w:rPr>
                <w:bCs/>
              </w:rPr>
              <w:t xml:space="preserve">    </w:t>
            </w:r>
          </w:p>
          <w:p w:rsidR="00284D3E" w:rsidRDefault="00284D3E">
            <w:pPr>
              <w:autoSpaceDE w:val="0"/>
              <w:jc w:val="center"/>
            </w:pPr>
            <w:r>
              <w:rPr>
                <w:bCs/>
              </w:rPr>
              <w:t>Да</w:t>
            </w:r>
          </w:p>
        </w:tc>
      </w:tr>
    </w:tbl>
    <w:p w:rsidR="00284D3E" w:rsidRDefault="00284D3E">
      <w:pPr>
        <w:shd w:val="clear" w:color="auto" w:fill="FFFFFF"/>
        <w:autoSpaceDE w:val="0"/>
        <w:ind w:left="3540" w:firstLine="708"/>
        <w:jc w:val="both"/>
        <w:rPr>
          <w:bCs/>
          <w:lang w:val="en-US"/>
        </w:rPr>
      </w:pPr>
    </w:p>
    <w:p w:rsidR="00284D3E" w:rsidRDefault="00284D3E">
      <w:pPr>
        <w:shd w:val="clear" w:color="auto" w:fill="FFFFFF"/>
        <w:autoSpaceDE w:val="0"/>
        <w:jc w:val="both"/>
        <w:rPr>
          <w:bCs/>
        </w:rPr>
      </w:pPr>
      <w:r>
        <w:rPr>
          <w:b/>
          <w:bCs/>
        </w:rPr>
        <w:t xml:space="preserve">         Условие 8.2.2.1 </w:t>
      </w:r>
      <w:r>
        <w:rPr>
          <w:bCs/>
        </w:rPr>
        <w:t>Изготвена е и се прилага се инструкция за измерване, изчисляване и документиране на изразходваното количество електроенергия като се документира обща месечната консумация на площадката, месечната консумация за един тон депониран отпадък и годишната консумация на тон депонирани отпадъци.</w:t>
      </w:r>
    </w:p>
    <w:p w:rsidR="00284D3E" w:rsidRDefault="00284D3E">
      <w:pPr>
        <w:shd w:val="clear" w:color="auto" w:fill="FFFFFF"/>
        <w:autoSpaceDE w:val="0"/>
        <w:jc w:val="both"/>
        <w:rPr>
          <w:bCs/>
        </w:rPr>
      </w:pPr>
      <w:r>
        <w:rPr>
          <w:bCs/>
        </w:rPr>
        <w:t xml:space="preserve">         </w:t>
      </w:r>
      <w:r>
        <w:rPr>
          <w:b/>
          <w:bCs/>
        </w:rPr>
        <w:t xml:space="preserve">Условие 8.2.2.2 </w:t>
      </w:r>
      <w:r>
        <w:rPr>
          <w:bCs/>
        </w:rPr>
        <w:t xml:space="preserve">Изготвена е и се прилага се инструкция за оценка съответствието на изразходваната елекроенергия на определената по </w:t>
      </w:r>
      <w:r>
        <w:rPr>
          <w:b/>
          <w:bCs/>
        </w:rPr>
        <w:t xml:space="preserve">Условие 8.2.1.1, </w:t>
      </w:r>
      <w:r>
        <w:rPr>
          <w:bCs/>
        </w:rPr>
        <w:t>а така също за установяване причините при несъответствие и предприемане на коригиращи действия.</w:t>
      </w:r>
    </w:p>
    <w:p w:rsidR="00284D3E" w:rsidRDefault="00284D3E">
      <w:pPr>
        <w:shd w:val="clear" w:color="auto" w:fill="FFFFFF"/>
        <w:autoSpaceDE w:val="0"/>
        <w:jc w:val="both"/>
        <w:rPr>
          <w:b/>
          <w:bCs/>
        </w:rPr>
      </w:pPr>
      <w:r>
        <w:rPr>
          <w:bCs/>
        </w:rPr>
        <w:t xml:space="preserve">         </w:t>
      </w:r>
      <w:r>
        <w:rPr>
          <w:b/>
          <w:bCs/>
        </w:rPr>
        <w:t xml:space="preserve">Условие 8.2.2.3 </w:t>
      </w:r>
      <w:r>
        <w:rPr>
          <w:bCs/>
        </w:rPr>
        <w:t>Документират се резултатите от изпълнението на инструкцията за експлоатация и поддръжка на основните консуматори на електроенергия – ЛПСОВ, автомивка и хидрофорни уредби.</w:t>
      </w:r>
      <w:r>
        <w:rPr>
          <w:b/>
          <w:bCs/>
        </w:rPr>
        <w:t xml:space="preserve"> </w:t>
      </w:r>
    </w:p>
    <w:p w:rsidR="002D621F" w:rsidRDefault="002D621F">
      <w:pPr>
        <w:shd w:val="clear" w:color="auto" w:fill="FFFFFF"/>
        <w:autoSpaceDE w:val="0"/>
        <w:jc w:val="both"/>
      </w:pPr>
    </w:p>
    <w:tbl>
      <w:tblPr>
        <w:tblW w:w="0" w:type="auto"/>
        <w:tblInd w:w="-15" w:type="dxa"/>
        <w:tblLayout w:type="fixed"/>
        <w:tblLook w:val="0000"/>
      </w:tblPr>
      <w:tblGrid>
        <w:gridCol w:w="4334"/>
        <w:gridCol w:w="4984"/>
      </w:tblGrid>
      <w:tr w:rsidR="00284D3E">
        <w:tc>
          <w:tcPr>
            <w:tcW w:w="4334" w:type="dxa"/>
            <w:tcBorders>
              <w:top w:val="single" w:sz="4" w:space="0" w:color="000000"/>
              <w:left w:val="single" w:sz="4" w:space="0" w:color="000000"/>
              <w:bottom w:val="single" w:sz="4" w:space="0" w:color="000000"/>
            </w:tcBorders>
            <w:shd w:val="clear" w:color="auto" w:fill="auto"/>
            <w:vAlign w:val="center"/>
          </w:tcPr>
          <w:p w:rsidR="00284D3E" w:rsidRDefault="00284D3E">
            <w:pPr>
              <w:jc w:val="center"/>
              <w:rPr>
                <w:b/>
                <w:color w:val="000000"/>
              </w:rPr>
            </w:pPr>
            <w:r>
              <w:rPr>
                <w:b/>
                <w:color w:val="000000"/>
              </w:rPr>
              <w:t>Условия по КР № 389-Н0/2010г.</w:t>
            </w:r>
          </w:p>
        </w:tc>
        <w:tc>
          <w:tcPr>
            <w:tcW w:w="4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jc w:val="center"/>
            </w:pPr>
            <w:r>
              <w:rPr>
                <w:b/>
                <w:color w:val="000000"/>
              </w:rPr>
              <w:t>Докладване</w:t>
            </w:r>
          </w:p>
        </w:tc>
      </w:tr>
      <w:tr w:rsidR="00284D3E">
        <w:trPr>
          <w:trHeight w:val="2779"/>
        </w:trPr>
        <w:tc>
          <w:tcPr>
            <w:tcW w:w="4334"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rPr>
                <w:bCs/>
                <w:color w:val="000000"/>
              </w:rPr>
            </w:pPr>
            <w:r>
              <w:rPr>
                <w:b/>
                <w:bCs/>
                <w:color w:val="000000"/>
              </w:rPr>
              <w:t xml:space="preserve">Условие 8.2.3.1. </w:t>
            </w:r>
            <w:r>
              <w:rPr>
                <w:bCs/>
                <w:color w:val="000000"/>
              </w:rPr>
              <w:t>Притежателят на настоящото комплексно разрешително да докладва ежегодно, като част от ГДОС, количеството използвана електроенергия, изразена като:</w:t>
            </w:r>
          </w:p>
          <w:p w:rsidR="00284D3E" w:rsidRDefault="00284D3E">
            <w:pPr>
              <w:autoSpaceDE w:val="0"/>
              <w:jc w:val="both"/>
              <w:rPr>
                <w:bCs/>
                <w:color w:val="000000"/>
              </w:rPr>
            </w:pPr>
            <w:r>
              <w:rPr>
                <w:bCs/>
                <w:color w:val="000000"/>
              </w:rPr>
              <w:t xml:space="preserve">- годишна консумация на електроенергия за един тон депониран отпадък за инсталацията по </w:t>
            </w:r>
            <w:r>
              <w:rPr>
                <w:b/>
                <w:bCs/>
                <w:color w:val="000000"/>
              </w:rPr>
              <w:t>Условие 2</w:t>
            </w:r>
            <w:r>
              <w:rPr>
                <w:bCs/>
                <w:color w:val="000000"/>
              </w:rPr>
              <w:t>, попадаща в обхвата на Приложение 4 на ЗООС.</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both"/>
              <w:rPr>
                <w:bCs/>
                <w:color w:val="000000"/>
              </w:rPr>
            </w:pPr>
            <w:r>
              <w:rPr>
                <w:bCs/>
                <w:color w:val="000000"/>
              </w:rPr>
              <w:t xml:space="preserve">Представени са в </w:t>
            </w:r>
            <w:r>
              <w:rPr>
                <w:b/>
                <w:bCs/>
                <w:color w:val="000000"/>
              </w:rPr>
              <w:t xml:space="preserve">Таблица 3.2. </w:t>
            </w:r>
          </w:p>
          <w:p w:rsidR="00284D3E" w:rsidRDefault="00284D3E">
            <w:pPr>
              <w:autoSpaceDE w:val="0"/>
              <w:jc w:val="both"/>
              <w:rPr>
                <w:bCs/>
                <w:color w:val="000000"/>
              </w:rPr>
            </w:pPr>
          </w:p>
        </w:tc>
      </w:tr>
      <w:tr w:rsidR="00284D3E">
        <w:trPr>
          <w:trHeight w:val="854"/>
        </w:trPr>
        <w:tc>
          <w:tcPr>
            <w:tcW w:w="4334"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rPr>
                <w:color w:val="000000"/>
              </w:rPr>
            </w:pPr>
            <w:r>
              <w:rPr>
                <w:b/>
                <w:bCs/>
                <w:color w:val="000000"/>
              </w:rPr>
              <w:t xml:space="preserve">Условие 8.2.3.2 </w:t>
            </w:r>
            <w:r>
              <w:rPr>
                <w:bCs/>
                <w:color w:val="000000"/>
              </w:rPr>
              <w:t>Притежателят на настоящото разрешително да докладва ежегодно, като част от ГДОС резултатите от оценката на съответствието на годишните количествата електроенергия с определените такива в условията на разрешителното, причините за документираните несъответствия и предприетите коригиращи действия.</w:t>
            </w:r>
          </w:p>
        </w:tc>
        <w:tc>
          <w:tcPr>
            <w:tcW w:w="4984"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both"/>
              <w:rPr>
                <w:color w:val="000000"/>
              </w:rPr>
            </w:pPr>
            <w:r>
              <w:rPr>
                <w:color w:val="000000"/>
              </w:rPr>
              <w:t xml:space="preserve">Потреблението на ел.енергия в ОП „РДБО - Видин“ се регулира с договор с ЧЕЗ </w:t>
            </w:r>
            <w:r>
              <w:t>„Електроразпределение Плевен” АД. Основните консуматори на ел. енергия</w:t>
            </w:r>
            <w:r>
              <w:rPr>
                <w:color w:val="000000"/>
              </w:rPr>
              <w:t xml:space="preserve"> в депото са административните сгради,</w:t>
            </w:r>
            <w:r>
              <w:rPr>
                <w:color w:val="000000"/>
                <w:lang w:val="ru-RU"/>
              </w:rPr>
              <w:t xml:space="preserve"> </w:t>
            </w:r>
            <w:r>
              <w:rPr>
                <w:color w:val="000000"/>
              </w:rPr>
              <w:t>помпената станция, помпи за инфилтрат, ЛПСОВ, автомивката и хидрофорните уредби.</w:t>
            </w:r>
            <w:r>
              <w:rPr>
                <w:color w:val="000000"/>
                <w:lang w:val="ru-RU"/>
              </w:rPr>
              <w:t xml:space="preserve"> </w:t>
            </w:r>
          </w:p>
          <w:p w:rsidR="00284D3E" w:rsidRDefault="00284D3E">
            <w:pPr>
              <w:shd w:val="clear" w:color="auto" w:fill="FFFFFF"/>
              <w:autoSpaceDE w:val="0"/>
              <w:jc w:val="both"/>
            </w:pPr>
            <w:r>
              <w:rPr>
                <w:color w:val="000000"/>
              </w:rPr>
              <w:t>Няма превишаване на консумацията на ел. енергия</w:t>
            </w:r>
            <w:r>
              <w:rPr>
                <w:color w:val="000000"/>
                <w:lang w:val="ru-RU"/>
              </w:rPr>
              <w:t xml:space="preserve"> </w:t>
            </w:r>
            <w:r>
              <w:rPr>
                <w:color w:val="000000"/>
              </w:rPr>
              <w:t xml:space="preserve">съгласно </w:t>
            </w:r>
            <w:r>
              <w:rPr>
                <w:b/>
                <w:color w:val="000000"/>
              </w:rPr>
              <w:t>Условие 8.2.2.1</w:t>
            </w:r>
            <w:r>
              <w:rPr>
                <w:color w:val="000000"/>
              </w:rPr>
              <w:t xml:space="preserve"> от Комплексното разрешително - Таблица 8.2. </w:t>
            </w:r>
          </w:p>
        </w:tc>
      </w:tr>
    </w:tbl>
    <w:p w:rsidR="00284D3E" w:rsidRDefault="00284D3E">
      <w:pPr>
        <w:jc w:val="both"/>
        <w:rPr>
          <w:color w:val="FF0000"/>
        </w:rPr>
      </w:pPr>
      <w:r>
        <w:rPr>
          <w:color w:val="FF0000"/>
        </w:rPr>
        <w:t xml:space="preserve">       </w:t>
      </w:r>
    </w:p>
    <w:p w:rsidR="00284D3E" w:rsidRDefault="00284D3E">
      <w:pPr>
        <w:ind w:firstLine="540"/>
        <w:jc w:val="both"/>
        <w:rPr>
          <w:b/>
        </w:rPr>
      </w:pPr>
      <w:r>
        <w:rPr>
          <w:color w:val="FF0000"/>
        </w:rPr>
        <w:t xml:space="preserve">  </w:t>
      </w:r>
    </w:p>
    <w:p w:rsidR="00284D3E" w:rsidRDefault="00284D3E">
      <w:pPr>
        <w:ind w:firstLine="540"/>
        <w:jc w:val="both"/>
        <w:rPr>
          <w:b/>
          <w:sz w:val="16"/>
          <w:szCs w:val="16"/>
        </w:rPr>
      </w:pPr>
      <w:r>
        <w:rPr>
          <w:b/>
        </w:rPr>
        <w:t>3.3. Използване на суровини, спомагателни материали и горива</w:t>
      </w:r>
    </w:p>
    <w:p w:rsidR="00284D3E" w:rsidRDefault="00284D3E">
      <w:pPr>
        <w:jc w:val="both"/>
        <w:rPr>
          <w:b/>
          <w:sz w:val="16"/>
          <w:szCs w:val="16"/>
        </w:rPr>
      </w:pPr>
    </w:p>
    <w:p w:rsidR="00284D3E" w:rsidRDefault="00284D3E">
      <w:pPr>
        <w:ind w:firstLine="540"/>
        <w:jc w:val="both"/>
        <w:rPr>
          <w:color w:val="FF0000"/>
        </w:rPr>
      </w:pPr>
      <w:r>
        <w:t>В КР № 389-Н0/2010 год. на ОП „Р</w:t>
      </w:r>
      <w:r>
        <w:rPr>
          <w:lang w:val="en-US"/>
        </w:rPr>
        <w:t>e</w:t>
      </w:r>
      <w:r>
        <w:t>гионално депо за битови отпадъци - Видин”  няма изискване за контролиране количествата на използваните суровини, спомагателни материали и горива.</w:t>
      </w:r>
    </w:p>
    <w:p w:rsidR="00284D3E" w:rsidRDefault="00284D3E">
      <w:pPr>
        <w:jc w:val="both"/>
        <w:rPr>
          <w:color w:val="FF0000"/>
        </w:rPr>
      </w:pPr>
    </w:p>
    <w:p w:rsidR="00284D3E" w:rsidRDefault="00284D3E">
      <w:pPr>
        <w:ind w:firstLine="540"/>
        <w:jc w:val="both"/>
        <w:rPr>
          <w:b/>
          <w:sz w:val="16"/>
          <w:szCs w:val="16"/>
        </w:rPr>
      </w:pPr>
      <w:r>
        <w:rPr>
          <w:b/>
        </w:rPr>
        <w:t>3.3.4. Съхранение на суровини, спомагателни материали, горива и продукти</w:t>
      </w:r>
    </w:p>
    <w:p w:rsidR="00284D3E" w:rsidRDefault="00284D3E">
      <w:pPr>
        <w:ind w:firstLine="540"/>
        <w:jc w:val="both"/>
        <w:rPr>
          <w:b/>
          <w:sz w:val="16"/>
          <w:szCs w:val="16"/>
        </w:rPr>
      </w:pPr>
    </w:p>
    <w:p w:rsidR="00284D3E" w:rsidRDefault="00284D3E">
      <w:pPr>
        <w:ind w:firstLine="540"/>
        <w:jc w:val="both"/>
        <w:rPr>
          <w:b/>
        </w:rPr>
      </w:pPr>
      <w:r>
        <w:rPr>
          <w:b/>
        </w:rPr>
        <w:t xml:space="preserve">Условие 8.3.1.1 </w:t>
      </w:r>
      <w:r>
        <w:t>Всички химични вещества и</w:t>
      </w:r>
      <w:r>
        <w:rPr>
          <w:b/>
        </w:rPr>
        <w:t xml:space="preserve"> </w:t>
      </w:r>
      <w:r>
        <w:t xml:space="preserve">препарати, използвани в процеса на пречистване на отпадъчните води са опаковани, етикетирани и снабдени с информационни листове за безопасност.  Съхраняват в склад с ограничен достъп, който отговаря на  </w:t>
      </w:r>
      <w:r>
        <w:rPr>
          <w:b/>
        </w:rPr>
        <w:t>Условие 8.3.1.1</w:t>
      </w:r>
      <w:r>
        <w:t xml:space="preserve"> от </w:t>
      </w:r>
      <w:r>
        <w:rPr>
          <w:color w:val="000000"/>
        </w:rPr>
        <w:t>Комплексното разрешително</w:t>
      </w:r>
      <w:r>
        <w:t>.</w:t>
      </w:r>
    </w:p>
    <w:p w:rsidR="00284D3E" w:rsidRDefault="00284D3E">
      <w:pPr>
        <w:ind w:firstLine="540"/>
        <w:jc w:val="both"/>
      </w:pPr>
      <w:r>
        <w:rPr>
          <w:b/>
        </w:rPr>
        <w:t xml:space="preserve">Условие 8.3.1.2 </w:t>
      </w:r>
      <w:r>
        <w:t>Дезинфекционни средства се съхраняват в оригиналните им опаковки в склад за съхранение на дезинфектанти в административната сграда.</w:t>
      </w:r>
    </w:p>
    <w:p w:rsidR="00284D3E" w:rsidRDefault="00284D3E">
      <w:pPr>
        <w:ind w:firstLine="540"/>
        <w:jc w:val="both"/>
        <w:rPr>
          <w:b/>
        </w:rPr>
      </w:pPr>
      <w:r>
        <w:t>Използва се дезинфектант „Санифорт”, като изразходваното количество за 201</w:t>
      </w:r>
      <w:r w:rsidR="00653381">
        <w:t>9</w:t>
      </w:r>
      <w:r>
        <w:t xml:space="preserve"> г. е 7,</w:t>
      </w:r>
      <w:r w:rsidR="00653381">
        <w:t>4</w:t>
      </w:r>
      <w:r>
        <w:t xml:space="preserve">00 кг. </w:t>
      </w:r>
    </w:p>
    <w:p w:rsidR="00284D3E" w:rsidRDefault="00284D3E">
      <w:pPr>
        <w:ind w:firstLine="540"/>
        <w:jc w:val="both"/>
      </w:pPr>
      <w:r>
        <w:rPr>
          <w:b/>
        </w:rPr>
        <w:t xml:space="preserve">Условие 8.3.1.3 </w:t>
      </w:r>
      <w:r>
        <w:t>На площадката на</w:t>
      </w:r>
      <w:r>
        <w:rPr>
          <w:sz w:val="22"/>
          <w:szCs w:val="22"/>
        </w:rPr>
        <w:t xml:space="preserve"> </w:t>
      </w:r>
      <w:r>
        <w:t>ОП „Р</w:t>
      </w:r>
      <w:r>
        <w:rPr>
          <w:lang w:val="en-US"/>
        </w:rPr>
        <w:t>e</w:t>
      </w:r>
      <w:r>
        <w:t xml:space="preserve">гионално депо за битови отпадъци - Видин” дизелово гориво не се съхранява. </w:t>
      </w:r>
    </w:p>
    <w:p w:rsidR="00284D3E" w:rsidRDefault="00284D3E">
      <w:pPr>
        <w:ind w:firstLine="540"/>
        <w:jc w:val="both"/>
      </w:pPr>
      <w:r>
        <w:t xml:space="preserve">Дизеловото гориво се доставя и налива в машините от външен доставчик.  </w:t>
      </w:r>
    </w:p>
    <w:p w:rsidR="00284D3E" w:rsidRDefault="00284D3E">
      <w:pPr>
        <w:ind w:firstLine="540"/>
        <w:jc w:val="both"/>
        <w:rPr>
          <w:color w:val="FF0000"/>
        </w:rPr>
      </w:pPr>
      <w:r>
        <w:t>През 201</w:t>
      </w:r>
      <w:r w:rsidR="00653381">
        <w:t>9</w:t>
      </w:r>
      <w:r>
        <w:t xml:space="preserve"> г. при експлоатацията на машините в депото е изразходено дизелово гориво в количество </w:t>
      </w:r>
      <w:r w:rsidR="00653381">
        <w:t>35 157</w:t>
      </w:r>
      <w:r>
        <w:t xml:space="preserve"> литра.</w:t>
      </w:r>
    </w:p>
    <w:p w:rsidR="00284D3E" w:rsidRDefault="00284D3E">
      <w:pPr>
        <w:ind w:firstLine="540"/>
        <w:jc w:val="both"/>
      </w:pPr>
      <w:r>
        <w:rPr>
          <w:color w:val="FF0000"/>
        </w:rPr>
        <w:t xml:space="preserve"> </w:t>
      </w:r>
      <w:r>
        <w:rPr>
          <w:b/>
        </w:rPr>
        <w:t xml:space="preserve">Условие 8.3.1.4 </w:t>
      </w:r>
      <w:r>
        <w:t>Полученият компост в инсталацията за компостиране се съхранява на  площадка в участък „Готов компост“.</w:t>
      </w:r>
    </w:p>
    <w:p w:rsidR="00284D3E" w:rsidRDefault="00284D3E">
      <w:pPr>
        <w:jc w:val="both"/>
      </w:pPr>
      <w:r>
        <w:t xml:space="preserve">         </w:t>
      </w:r>
      <w:r>
        <w:rPr>
          <w:b/>
        </w:rPr>
        <w:t xml:space="preserve">Условие 8.3.1.5  </w:t>
      </w:r>
      <w:r>
        <w:t>Изготвена е и се прилага инструкция за поддръжка и периодична проверка на площадките за съхранение на вещества и препарати, установяване причините за несъответствията и предприемане на коригиращи действия.</w:t>
      </w:r>
    </w:p>
    <w:p w:rsidR="002D621F" w:rsidRDefault="002D621F">
      <w:pPr>
        <w:jc w:val="both"/>
      </w:pPr>
    </w:p>
    <w:p w:rsidR="002D621F" w:rsidRDefault="002D621F">
      <w:pPr>
        <w:jc w:val="both"/>
      </w:pPr>
    </w:p>
    <w:tbl>
      <w:tblPr>
        <w:tblW w:w="0" w:type="auto"/>
        <w:tblInd w:w="-15" w:type="dxa"/>
        <w:tblLayout w:type="fixed"/>
        <w:tblLook w:val="0000"/>
      </w:tblPr>
      <w:tblGrid>
        <w:gridCol w:w="4502"/>
        <w:gridCol w:w="4454"/>
      </w:tblGrid>
      <w:tr w:rsidR="00284D3E">
        <w:tc>
          <w:tcPr>
            <w:tcW w:w="4502" w:type="dxa"/>
            <w:tcBorders>
              <w:top w:val="single" w:sz="4" w:space="0" w:color="000000"/>
              <w:left w:val="single" w:sz="4" w:space="0" w:color="000000"/>
              <w:bottom w:val="single" w:sz="4" w:space="0" w:color="000000"/>
            </w:tcBorders>
            <w:shd w:val="clear" w:color="auto" w:fill="auto"/>
            <w:vAlign w:val="center"/>
          </w:tcPr>
          <w:p w:rsidR="00284D3E" w:rsidRDefault="00284D3E">
            <w:pPr>
              <w:jc w:val="center"/>
              <w:rPr>
                <w:b/>
                <w:color w:val="000000"/>
              </w:rPr>
            </w:pPr>
            <w:r>
              <w:lastRenderedPageBreak/>
              <w:t xml:space="preserve"> </w:t>
            </w:r>
            <w:r>
              <w:rPr>
                <w:b/>
                <w:color w:val="000000"/>
              </w:rPr>
              <w:t>Условия по КР № 389-Н0/2010г.</w:t>
            </w:r>
          </w:p>
        </w:tc>
        <w:tc>
          <w:tcPr>
            <w:tcW w:w="445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jc w:val="center"/>
            </w:pPr>
            <w:r>
              <w:rPr>
                <w:b/>
                <w:color w:val="000000"/>
              </w:rPr>
              <w:t>Докладване</w:t>
            </w:r>
          </w:p>
        </w:tc>
      </w:tr>
      <w:tr w:rsidR="00284D3E">
        <w:tc>
          <w:tcPr>
            <w:tcW w:w="4502" w:type="dxa"/>
            <w:tcBorders>
              <w:top w:val="single" w:sz="4" w:space="0" w:color="000000"/>
              <w:left w:val="single" w:sz="4" w:space="0" w:color="000000"/>
              <w:bottom w:val="single" w:sz="4" w:space="0" w:color="000000"/>
            </w:tcBorders>
            <w:shd w:val="clear" w:color="auto" w:fill="auto"/>
          </w:tcPr>
          <w:p w:rsidR="00284D3E" w:rsidRDefault="00284D3E">
            <w:pPr>
              <w:autoSpaceDE w:val="0"/>
              <w:rPr>
                <w:bCs/>
                <w:color w:val="000000"/>
              </w:rPr>
            </w:pPr>
            <w:r>
              <w:rPr>
                <w:b/>
                <w:bCs/>
                <w:color w:val="000000"/>
              </w:rPr>
              <w:t xml:space="preserve">Условие 8.3.3.1  </w:t>
            </w:r>
            <w:r>
              <w:rPr>
                <w:bCs/>
                <w:color w:val="000000"/>
              </w:rPr>
              <w:t xml:space="preserve">Притежателят на настоящето разрешително да докладва  като част от ГДОС данни от извършените проверки съгласно </w:t>
            </w:r>
            <w:r>
              <w:rPr>
                <w:b/>
                <w:bCs/>
                <w:color w:val="000000"/>
              </w:rPr>
              <w:t>Условие 8.3.1.3</w:t>
            </w:r>
            <w:r>
              <w:rPr>
                <w:bCs/>
                <w:color w:val="000000"/>
              </w:rPr>
              <w:t xml:space="preserve"> и </w:t>
            </w:r>
            <w:r>
              <w:rPr>
                <w:b/>
                <w:bCs/>
                <w:color w:val="000000"/>
              </w:rPr>
              <w:t>Условие 8.3.1.5</w:t>
            </w:r>
            <w:r>
              <w:rPr>
                <w:bCs/>
                <w:color w:val="000000"/>
              </w:rPr>
              <w:t>, включващи:</w:t>
            </w:r>
          </w:p>
          <w:p w:rsidR="00284D3E" w:rsidRDefault="00284D3E">
            <w:pPr>
              <w:numPr>
                <w:ilvl w:val="0"/>
                <w:numId w:val="11"/>
              </w:numPr>
              <w:tabs>
                <w:tab w:val="clear" w:pos="708"/>
                <w:tab w:val="left" w:pos="709"/>
              </w:tabs>
              <w:autoSpaceDE w:val="0"/>
              <w:ind w:left="709" w:hanging="425"/>
              <w:rPr>
                <w:bCs/>
                <w:color w:val="000000"/>
              </w:rPr>
            </w:pPr>
            <w:r>
              <w:rPr>
                <w:bCs/>
                <w:color w:val="000000"/>
              </w:rPr>
              <w:t>брой и обект на извършените проверки;</w:t>
            </w:r>
          </w:p>
          <w:p w:rsidR="00284D3E" w:rsidRDefault="00284D3E">
            <w:pPr>
              <w:numPr>
                <w:ilvl w:val="0"/>
                <w:numId w:val="11"/>
              </w:numPr>
              <w:tabs>
                <w:tab w:val="clear" w:pos="708"/>
                <w:tab w:val="left" w:pos="709"/>
              </w:tabs>
              <w:autoSpaceDE w:val="0"/>
              <w:ind w:left="709" w:hanging="425"/>
              <w:rPr>
                <w:bCs/>
                <w:color w:val="000000"/>
              </w:rPr>
            </w:pPr>
            <w:r>
              <w:rPr>
                <w:bCs/>
                <w:color w:val="000000"/>
              </w:rPr>
              <w:t>брой установени несъответствия;</w:t>
            </w:r>
          </w:p>
          <w:p w:rsidR="00284D3E" w:rsidRDefault="00284D3E">
            <w:pPr>
              <w:numPr>
                <w:ilvl w:val="0"/>
                <w:numId w:val="11"/>
              </w:numPr>
              <w:tabs>
                <w:tab w:val="clear" w:pos="708"/>
                <w:tab w:val="left" w:pos="709"/>
              </w:tabs>
              <w:autoSpaceDE w:val="0"/>
              <w:ind w:left="709" w:hanging="425"/>
              <w:rPr>
                <w:bCs/>
                <w:color w:val="000000"/>
              </w:rPr>
            </w:pPr>
            <w:r>
              <w:rPr>
                <w:bCs/>
                <w:color w:val="000000"/>
              </w:rPr>
              <w:t>причини за несъответствие;</w:t>
            </w:r>
          </w:p>
          <w:p w:rsidR="00284D3E" w:rsidRDefault="00284D3E">
            <w:pPr>
              <w:numPr>
                <w:ilvl w:val="0"/>
                <w:numId w:val="11"/>
              </w:numPr>
              <w:tabs>
                <w:tab w:val="clear" w:pos="708"/>
                <w:tab w:val="left" w:pos="709"/>
              </w:tabs>
              <w:autoSpaceDE w:val="0"/>
              <w:ind w:left="709" w:hanging="425"/>
              <w:rPr>
                <w:bCs/>
                <w:color w:val="000000"/>
              </w:rPr>
            </w:pPr>
            <w:r>
              <w:rPr>
                <w:bCs/>
                <w:color w:val="000000"/>
              </w:rPr>
              <w:t>предприети коригиращи действия.</w:t>
            </w:r>
          </w:p>
          <w:p w:rsidR="00284D3E" w:rsidRDefault="00284D3E">
            <w:pPr>
              <w:autoSpaceDE w:val="0"/>
              <w:rPr>
                <w:bCs/>
                <w:color w:val="000000"/>
              </w:rPr>
            </w:pPr>
          </w:p>
        </w:tc>
        <w:tc>
          <w:tcPr>
            <w:tcW w:w="4454"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hd w:val="clear" w:color="auto" w:fill="FFFFFF"/>
              <w:autoSpaceDE w:val="0"/>
              <w:jc w:val="both"/>
            </w:pPr>
            <w:r>
              <w:rPr>
                <w:color w:val="000000"/>
              </w:rPr>
              <w:t>Извършени  са 12 проверки на площадките за съхранение на вещества и препарати.</w:t>
            </w:r>
          </w:p>
          <w:p w:rsidR="00284D3E" w:rsidRDefault="00284D3E">
            <w:pPr>
              <w:jc w:val="both"/>
            </w:pPr>
            <w:r>
              <w:t>По време на проверките течове от опаковките и несъответствия в съхраняването не са констатирани.</w:t>
            </w:r>
          </w:p>
        </w:tc>
      </w:tr>
    </w:tbl>
    <w:p w:rsidR="00284D3E" w:rsidRDefault="00284D3E">
      <w:pPr>
        <w:jc w:val="both"/>
        <w:rPr>
          <w:b/>
          <w:sz w:val="28"/>
          <w:szCs w:val="28"/>
        </w:rPr>
      </w:pPr>
    </w:p>
    <w:p w:rsidR="00284D3E" w:rsidRDefault="00284D3E">
      <w:pPr>
        <w:jc w:val="both"/>
        <w:rPr>
          <w:b/>
          <w:sz w:val="28"/>
          <w:szCs w:val="28"/>
        </w:rPr>
      </w:pPr>
    </w:p>
    <w:p w:rsidR="002D621F" w:rsidRDefault="002D621F">
      <w:pPr>
        <w:jc w:val="both"/>
        <w:rPr>
          <w:b/>
          <w:sz w:val="28"/>
          <w:szCs w:val="28"/>
        </w:rPr>
      </w:pPr>
    </w:p>
    <w:p w:rsidR="00284D3E" w:rsidRDefault="00284D3E">
      <w:pPr>
        <w:jc w:val="both"/>
        <w:rPr>
          <w:b/>
          <w:sz w:val="28"/>
          <w:szCs w:val="28"/>
          <w:u w:val="single"/>
        </w:rPr>
      </w:pPr>
      <w:r>
        <w:rPr>
          <w:b/>
          <w:sz w:val="28"/>
          <w:szCs w:val="28"/>
        </w:rPr>
        <w:t xml:space="preserve">       </w:t>
      </w:r>
      <w:r>
        <w:rPr>
          <w:b/>
          <w:sz w:val="28"/>
          <w:szCs w:val="28"/>
          <w:u w:val="single"/>
        </w:rPr>
        <w:t>4. Емисии на вредни и опасни вещества в околната среда</w:t>
      </w:r>
    </w:p>
    <w:p w:rsidR="002D621F" w:rsidRDefault="002D621F">
      <w:pPr>
        <w:jc w:val="both"/>
        <w:rPr>
          <w:b/>
          <w:sz w:val="16"/>
          <w:szCs w:val="16"/>
        </w:rPr>
      </w:pPr>
    </w:p>
    <w:p w:rsidR="00284D3E" w:rsidRDefault="00284D3E">
      <w:pPr>
        <w:jc w:val="both"/>
        <w:rPr>
          <w:b/>
          <w:sz w:val="16"/>
          <w:szCs w:val="16"/>
        </w:rPr>
      </w:pPr>
    </w:p>
    <w:p w:rsidR="00284D3E" w:rsidRDefault="00284D3E">
      <w:pPr>
        <w:ind w:firstLine="540"/>
        <w:jc w:val="both"/>
      </w:pPr>
      <w:r>
        <w:t xml:space="preserve">Съгласно изискванията на ЕРЕВВ и </w:t>
      </w:r>
      <w:r>
        <w:rPr>
          <w:lang w:val="en-CA"/>
        </w:rPr>
        <w:t>PRTR</w:t>
      </w:r>
      <w:r>
        <w:t xml:space="preserve"> резултатите от собственият мониторинг са представени в </w:t>
      </w:r>
      <w:r>
        <w:rPr>
          <w:b/>
        </w:rPr>
        <w:t>Таблица 1</w:t>
      </w:r>
      <w:r>
        <w:t xml:space="preserve"> (в Приложенията). За всяка от емисиите е посочен начинът на определяне на същата като </w:t>
      </w:r>
      <w:r>
        <w:rPr>
          <w:b/>
        </w:rPr>
        <w:t>М</w:t>
      </w:r>
      <w:r>
        <w:t xml:space="preserve"> (измерена стойност), </w:t>
      </w:r>
      <w:r>
        <w:rPr>
          <w:b/>
        </w:rPr>
        <w:t xml:space="preserve">Е </w:t>
      </w:r>
      <w:r>
        <w:t xml:space="preserve">(стойност на базата на експертна оценка) и </w:t>
      </w:r>
      <w:r>
        <w:rPr>
          <w:b/>
        </w:rPr>
        <w:t>С</w:t>
      </w:r>
      <w:r>
        <w:t xml:space="preserve"> (изчислена стойност).</w:t>
      </w:r>
    </w:p>
    <w:p w:rsidR="00284D3E" w:rsidRDefault="00284D3E">
      <w:pPr>
        <w:ind w:firstLine="540"/>
        <w:jc w:val="both"/>
      </w:pPr>
    </w:p>
    <w:p w:rsidR="00284D3E" w:rsidRDefault="00284D3E">
      <w:pPr>
        <w:ind w:firstLine="540"/>
        <w:jc w:val="both"/>
        <w:rPr>
          <w:b/>
          <w:u w:val="single"/>
        </w:rPr>
      </w:pPr>
      <w:r>
        <w:rPr>
          <w:b/>
        </w:rPr>
        <w:t xml:space="preserve">4.1. Доклад по европейския регистър на емисиите на вредни вещества (ЕРЕВВ) и </w:t>
      </w:r>
      <w:r>
        <w:rPr>
          <w:b/>
          <w:lang w:val="en-CA"/>
        </w:rPr>
        <w:t>PRTR</w:t>
      </w:r>
    </w:p>
    <w:p w:rsidR="00284D3E" w:rsidRDefault="00284D3E">
      <w:pPr>
        <w:ind w:firstLine="540"/>
        <w:jc w:val="both"/>
        <w:rPr>
          <w:b/>
          <w:u w:val="single"/>
        </w:rPr>
      </w:pPr>
    </w:p>
    <w:p w:rsidR="00284D3E" w:rsidRDefault="00284D3E">
      <w:pPr>
        <w:ind w:firstLine="540"/>
        <w:jc w:val="both"/>
        <w:rPr>
          <w:b/>
          <w:u w:val="single"/>
        </w:rPr>
      </w:pPr>
      <w:r>
        <w:t xml:space="preserve">Данните са определени чрез изчисления и измервания и са представени в </w:t>
      </w:r>
      <w:r>
        <w:rPr>
          <w:b/>
        </w:rPr>
        <w:t>Таблица 1</w:t>
      </w:r>
      <w:r>
        <w:t xml:space="preserve"> от Приложенията.</w:t>
      </w:r>
    </w:p>
    <w:p w:rsidR="00284D3E" w:rsidRDefault="00284D3E">
      <w:pPr>
        <w:ind w:firstLine="540"/>
        <w:jc w:val="both"/>
        <w:rPr>
          <w:b/>
          <w:u w:val="single"/>
        </w:rPr>
      </w:pPr>
    </w:p>
    <w:p w:rsidR="00284D3E" w:rsidRDefault="00284D3E">
      <w:pPr>
        <w:ind w:firstLine="540"/>
        <w:jc w:val="both"/>
        <w:rPr>
          <w:b/>
        </w:rPr>
      </w:pPr>
      <w:r>
        <w:rPr>
          <w:b/>
        </w:rPr>
        <w:t>4.2. Емисии на вредни вещества в атмосферния въздух</w:t>
      </w:r>
    </w:p>
    <w:p w:rsidR="00284D3E" w:rsidRDefault="00284D3E">
      <w:pPr>
        <w:ind w:firstLine="540"/>
        <w:jc w:val="both"/>
        <w:rPr>
          <w:b/>
        </w:rPr>
      </w:pPr>
    </w:p>
    <w:p w:rsidR="00284D3E" w:rsidRDefault="00284D3E">
      <w:pPr>
        <w:ind w:firstLine="540"/>
        <w:jc w:val="both"/>
        <w:rPr>
          <w:b/>
        </w:rPr>
      </w:pPr>
      <w:r>
        <w:rPr>
          <w:b/>
        </w:rPr>
        <w:t xml:space="preserve">Условие 9.1.1. </w:t>
      </w:r>
      <w:r>
        <w:t>На площадката на депото е монтирана и въведена в експлоатация Инсталация за изгаряне на биогаз. В инсталацията към настоящия момент е включена колекторна система за биогаз, генериран от рекултивирано старо депо.</w:t>
      </w:r>
    </w:p>
    <w:p w:rsidR="00284D3E" w:rsidRDefault="00284D3E">
      <w:pPr>
        <w:ind w:firstLine="540"/>
        <w:jc w:val="both"/>
        <w:rPr>
          <w:b/>
        </w:rPr>
      </w:pPr>
      <w:r>
        <w:rPr>
          <w:b/>
        </w:rPr>
        <w:t>Условие 9.1.2.</w:t>
      </w:r>
      <w:r>
        <w:rPr>
          <w:b/>
          <w:lang w:val="en-US"/>
        </w:rPr>
        <w:t xml:space="preserve"> </w:t>
      </w:r>
      <w:r>
        <w:t>Определени са контролираните параметри, оптималните стойности, честотата на мониторинг, вида на оборудването за мониторинг и необходимите резервни части на Инсталацията за изгаряне на биогаз.</w:t>
      </w:r>
    </w:p>
    <w:p w:rsidR="00284D3E" w:rsidRDefault="00284D3E">
      <w:pPr>
        <w:ind w:firstLine="540"/>
        <w:jc w:val="both"/>
        <w:rPr>
          <w:b/>
        </w:rPr>
      </w:pPr>
      <w:r>
        <w:rPr>
          <w:b/>
        </w:rPr>
        <w:t>Условие 9.1.3</w:t>
      </w:r>
      <w:r>
        <w:t>. Изготвена е и се прилага инструкция за поддържане на оптимални стойности на технологичните параметри, осигуряващи оптимален режим на инсталацията за изгаряне на биогаз.</w:t>
      </w:r>
    </w:p>
    <w:p w:rsidR="00284D3E" w:rsidRDefault="00284D3E">
      <w:pPr>
        <w:ind w:firstLine="540"/>
        <w:jc w:val="both"/>
      </w:pPr>
      <w:r>
        <w:rPr>
          <w:b/>
        </w:rPr>
        <w:t>Условие 9.1.4.</w:t>
      </w:r>
      <w:r>
        <w:t xml:space="preserve"> Извършва се мониторинг на инсталацията за изгаряне на биогаз в съответствие с определените контролирани параметри.</w:t>
      </w:r>
    </w:p>
    <w:p w:rsidR="00284D3E" w:rsidRDefault="00284D3E">
      <w:pPr>
        <w:ind w:firstLine="540"/>
        <w:jc w:val="both"/>
        <w:rPr>
          <w:sz w:val="16"/>
          <w:szCs w:val="16"/>
        </w:rPr>
      </w:pPr>
      <w:r>
        <w:t xml:space="preserve"> </w:t>
      </w:r>
      <w:r>
        <w:rPr>
          <w:b/>
        </w:rPr>
        <w:t xml:space="preserve">Условие 9.1.5.1. </w:t>
      </w:r>
      <w:r>
        <w:t>Изготвена е и се прилага инструкция за периодична оценка на съответствието на измерените стойности на контролираните параметри с определените оптимални такива</w:t>
      </w:r>
    </w:p>
    <w:p w:rsidR="00284D3E" w:rsidRDefault="00284D3E">
      <w:pPr>
        <w:ind w:firstLine="540"/>
        <w:jc w:val="both"/>
        <w:rPr>
          <w:sz w:val="16"/>
          <w:szCs w:val="16"/>
        </w:rPr>
      </w:pPr>
    </w:p>
    <w:tbl>
      <w:tblPr>
        <w:tblW w:w="0" w:type="auto"/>
        <w:tblInd w:w="-15" w:type="dxa"/>
        <w:tblLayout w:type="fixed"/>
        <w:tblLook w:val="0000"/>
      </w:tblPr>
      <w:tblGrid>
        <w:gridCol w:w="4605"/>
        <w:gridCol w:w="4776"/>
      </w:tblGrid>
      <w:tr w:rsidR="00284D3E">
        <w:tc>
          <w:tcPr>
            <w:tcW w:w="4605" w:type="dxa"/>
            <w:tcBorders>
              <w:top w:val="single" w:sz="4" w:space="0" w:color="000000"/>
              <w:left w:val="single" w:sz="4" w:space="0" w:color="000000"/>
              <w:bottom w:val="single" w:sz="4" w:space="0" w:color="000000"/>
            </w:tcBorders>
            <w:shd w:val="clear" w:color="auto" w:fill="auto"/>
            <w:vAlign w:val="center"/>
          </w:tcPr>
          <w:p w:rsidR="00284D3E" w:rsidRDefault="00284D3E">
            <w:pPr>
              <w:jc w:val="center"/>
              <w:rPr>
                <w:b/>
                <w:color w:val="000000"/>
              </w:rPr>
            </w:pPr>
            <w:r>
              <w:rPr>
                <w:b/>
                <w:color w:val="000000"/>
              </w:rPr>
              <w:t>Условия по КР № 389-Н0/2010г.</w:t>
            </w:r>
          </w:p>
        </w:tc>
        <w:tc>
          <w:tcPr>
            <w:tcW w:w="4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jc w:val="center"/>
            </w:pPr>
            <w:r>
              <w:rPr>
                <w:b/>
                <w:color w:val="000000"/>
              </w:rPr>
              <w:t>Докладване</w:t>
            </w:r>
          </w:p>
        </w:tc>
      </w:tr>
      <w:tr w:rsidR="00284D3E">
        <w:tc>
          <w:tcPr>
            <w:tcW w:w="4605" w:type="dxa"/>
            <w:tcBorders>
              <w:top w:val="single" w:sz="4" w:space="0" w:color="000000"/>
              <w:left w:val="single" w:sz="4" w:space="0" w:color="000000"/>
              <w:bottom w:val="single" w:sz="4" w:space="0" w:color="000000"/>
            </w:tcBorders>
            <w:shd w:val="clear" w:color="auto" w:fill="auto"/>
            <w:vAlign w:val="center"/>
          </w:tcPr>
          <w:p w:rsidR="00284D3E" w:rsidRDefault="00284D3E">
            <w:pPr>
              <w:jc w:val="both"/>
              <w:rPr>
                <w:color w:val="000000"/>
              </w:rPr>
            </w:pPr>
            <w:r>
              <w:rPr>
                <w:b/>
                <w:color w:val="000000"/>
              </w:rPr>
              <w:t xml:space="preserve">Условие 9.1.6.1 </w:t>
            </w:r>
            <w:r>
              <w:t>Притежателят на настоящото разрешително да документира и съхранява резултатите от мониторинга на контролираните параметри за инсталацията за биогаз.</w:t>
            </w:r>
          </w:p>
        </w:tc>
        <w:tc>
          <w:tcPr>
            <w:tcW w:w="4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jc w:val="both"/>
            </w:pPr>
            <w:r>
              <w:rPr>
                <w:color w:val="000000"/>
              </w:rPr>
              <w:t>Документират се и се съхраняват в дневник за мониторинг на контролираните параметри на инсталацията за биогаз.</w:t>
            </w:r>
          </w:p>
        </w:tc>
      </w:tr>
      <w:tr w:rsidR="00284D3E">
        <w:tc>
          <w:tcPr>
            <w:tcW w:w="4605" w:type="dxa"/>
            <w:tcBorders>
              <w:top w:val="single" w:sz="4" w:space="0" w:color="000000"/>
              <w:left w:val="single" w:sz="4" w:space="0" w:color="000000"/>
              <w:bottom w:val="single" w:sz="4" w:space="0" w:color="000000"/>
            </w:tcBorders>
            <w:shd w:val="clear" w:color="auto" w:fill="auto"/>
            <w:vAlign w:val="center"/>
          </w:tcPr>
          <w:p w:rsidR="00284D3E" w:rsidRDefault="00284D3E">
            <w:pPr>
              <w:jc w:val="both"/>
              <w:rPr>
                <w:color w:val="000000"/>
              </w:rPr>
            </w:pPr>
            <w:r>
              <w:rPr>
                <w:b/>
                <w:color w:val="000000"/>
              </w:rPr>
              <w:lastRenderedPageBreak/>
              <w:t xml:space="preserve">Условие 9.1.6.2. </w:t>
            </w:r>
            <w:r>
              <w:t>Притежателят на настоящото разрешително да документира и съхранява резултатите проверките на съответствието на стойностите на контролираните параметри с определените оптимални такива, установените причини за несъответствие и предприетите коригиращи действия</w:t>
            </w:r>
            <w:r>
              <w:rPr>
                <w:color w:val="FF0000"/>
              </w:rPr>
              <w:t>.</w:t>
            </w:r>
          </w:p>
        </w:tc>
        <w:tc>
          <w:tcPr>
            <w:tcW w:w="4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jc w:val="both"/>
            </w:pPr>
            <w:r>
              <w:rPr>
                <w:color w:val="000000"/>
              </w:rPr>
              <w:t>Документират се и се съхраняват. Всеки месец се извършват измервания, които се документират и се сравняват с референтните стойности, като резултатите се оценяват.</w:t>
            </w: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pPr>
            <w:r>
              <w:rPr>
                <w:b/>
              </w:rPr>
              <w:t xml:space="preserve">Условие 9.1.6.3. </w:t>
            </w:r>
            <w:r>
              <w:t xml:space="preserve">Притежателят на настоящото разрешително да докладва, като част от ГДОС информация за извършени проверки на съответствието на стойностите на контролираните параметри за инсталацията за изгаряне на биогаз с определените оптимални такива, съгласно условията на КР, през годината, установените несъответствия, причини за установените несъответствия и предприетите коригиращи действия.  </w:t>
            </w: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tabs>
                <w:tab w:val="left" w:pos="720"/>
              </w:tabs>
              <w:jc w:val="both"/>
            </w:pPr>
            <w:r>
              <w:t>Инсталацията е в експлоатация в автоматичен режим.</w:t>
            </w:r>
          </w:p>
          <w:p w:rsidR="00284D3E" w:rsidRDefault="00284D3E">
            <w:pPr>
              <w:tabs>
                <w:tab w:val="left" w:pos="720"/>
              </w:tabs>
              <w:jc w:val="both"/>
            </w:pPr>
            <w:r>
              <w:t>През 201</w:t>
            </w:r>
            <w:r w:rsidR="005A3900">
              <w:rPr>
                <w:lang w:val="en-US"/>
              </w:rPr>
              <w:t xml:space="preserve">9 </w:t>
            </w:r>
            <w:r>
              <w:t>г. са извършени 12 проверки на съответствието на стойностите на контролираните параметри</w:t>
            </w:r>
            <w:r>
              <w:rPr>
                <w:lang w:val="en-US"/>
              </w:rPr>
              <w:t>.</w:t>
            </w:r>
            <w:r>
              <w:t xml:space="preserve"> </w:t>
            </w:r>
          </w:p>
          <w:p w:rsidR="00284D3E" w:rsidRDefault="00284D3E">
            <w:pPr>
              <w:tabs>
                <w:tab w:val="left" w:pos="720"/>
              </w:tabs>
              <w:jc w:val="both"/>
            </w:pPr>
            <w:r>
              <w:t>Не са установени несъответствия, не са се налагали коригиращи действия.</w:t>
            </w:r>
          </w:p>
          <w:p w:rsidR="00284D3E" w:rsidRDefault="00284D3E">
            <w:pPr>
              <w:tabs>
                <w:tab w:val="left" w:pos="720"/>
              </w:tabs>
              <w:jc w:val="both"/>
            </w:pP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rPr>
                <w:color w:val="000000"/>
              </w:rPr>
            </w:pPr>
            <w:r>
              <w:rPr>
                <w:b/>
              </w:rPr>
              <w:t xml:space="preserve">Условие 9.1.6.4 </w:t>
            </w:r>
            <w:r>
              <w:t>Притежателят на настоящото разрешително да съхранява наплощадката писмена документация по изпълнение на Условие 9.1.2, която да представя при поискване от компетентния орган.</w:t>
            </w: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tabs>
                <w:tab w:val="left" w:pos="720"/>
              </w:tabs>
              <w:jc w:val="both"/>
            </w:pPr>
            <w:r>
              <w:rPr>
                <w:color w:val="000000"/>
              </w:rPr>
              <w:t>На площадката на РДНО гр. Видин се съхранява такава документация и е на разположение на компетентния орган</w:t>
            </w: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rPr>
                <w:color w:val="000000"/>
              </w:rPr>
            </w:pPr>
            <w:r>
              <w:rPr>
                <w:b/>
              </w:rPr>
              <w:t xml:space="preserve">Условие 9.1.6.5. </w:t>
            </w:r>
            <w:r>
              <w:t xml:space="preserve">Операторът да представи в РИОСВ документацията по </w:t>
            </w:r>
            <w:r>
              <w:rPr>
                <w:b/>
              </w:rPr>
              <w:t xml:space="preserve">Условие 9.1.6.4, </w:t>
            </w:r>
            <w:r>
              <w:t>като при евентуална промяна/актуализиране да представя в РИОСВ актуално копие.</w:t>
            </w: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tabs>
                <w:tab w:val="left" w:pos="720"/>
              </w:tabs>
              <w:jc w:val="both"/>
            </w:pPr>
            <w:r>
              <w:rPr>
                <w:color w:val="000000"/>
              </w:rPr>
              <w:t>Документацията е представена в РИОСВ – гр. Монтана.</w:t>
            </w:r>
          </w:p>
        </w:tc>
      </w:tr>
    </w:tbl>
    <w:p w:rsidR="00284D3E" w:rsidRDefault="00284D3E">
      <w:pPr>
        <w:ind w:firstLine="540"/>
        <w:jc w:val="both"/>
      </w:pPr>
    </w:p>
    <w:p w:rsidR="002D621F" w:rsidRDefault="002D621F">
      <w:pPr>
        <w:ind w:firstLine="540"/>
        <w:jc w:val="both"/>
        <w:rPr>
          <w:b/>
        </w:rPr>
      </w:pPr>
    </w:p>
    <w:p w:rsidR="00284D3E" w:rsidRDefault="00284D3E">
      <w:pPr>
        <w:ind w:firstLine="540"/>
        <w:jc w:val="both"/>
      </w:pPr>
      <w:r>
        <w:rPr>
          <w:b/>
        </w:rPr>
        <w:t>Условие 9.2.</w:t>
      </w:r>
      <w:r>
        <w:t xml:space="preserve"> Емисии от точкови източници</w:t>
      </w:r>
    </w:p>
    <w:p w:rsidR="002D621F" w:rsidRDefault="002D621F">
      <w:pPr>
        <w:ind w:firstLine="540"/>
        <w:jc w:val="both"/>
        <w:rPr>
          <w:b/>
        </w:rPr>
      </w:pPr>
    </w:p>
    <w:p w:rsidR="00284D3E" w:rsidRDefault="00284D3E">
      <w:pPr>
        <w:ind w:firstLine="540"/>
        <w:jc w:val="both"/>
      </w:pPr>
      <w:r>
        <w:rPr>
          <w:b/>
        </w:rPr>
        <w:t xml:space="preserve"> </w:t>
      </w:r>
      <w:r>
        <w:t>През 2017 г.  е запълнен първия работен хоризонт на депонирани отпадъци и е започнато изграждане на 3 броя вертикални газоотвеждащи кладенци – ГК 3, ГК 4 и ГК 5 през м. март.</w:t>
      </w:r>
    </w:p>
    <w:p w:rsidR="00284D3E" w:rsidRDefault="00284D3E">
      <w:pPr>
        <w:ind w:firstLine="540"/>
        <w:jc w:val="both"/>
      </w:pPr>
      <w:r>
        <w:t xml:space="preserve">Изграждането им се осъществява в съответствие с Наръчник </w:t>
      </w:r>
      <w:r>
        <w:rPr>
          <w:lang w:val="en-US"/>
        </w:rPr>
        <w:t>(</w:t>
      </w:r>
      <w:r>
        <w:t>Ръководство</w:t>
      </w:r>
      <w:r>
        <w:rPr>
          <w:lang w:val="en-US"/>
        </w:rPr>
        <w:t>)</w:t>
      </w:r>
      <w:r>
        <w:t xml:space="preserve"> за експлоатация на Регионално депо за неопасни отпадъци за общините Видин, Белоградчик, Бойница, Брегово, Грамада, Димово, Кула, Макреш, Ново село, Ружинци и Чупрене.</w:t>
      </w:r>
    </w:p>
    <w:p w:rsidR="00284D3E" w:rsidRDefault="00284D3E">
      <w:pPr>
        <w:ind w:firstLine="540"/>
        <w:jc w:val="both"/>
        <w:rPr>
          <w:b/>
        </w:rPr>
      </w:pPr>
      <w:r>
        <w:t>През 201</w:t>
      </w:r>
      <w:r w:rsidR="005A3900">
        <w:rPr>
          <w:lang w:val="en-US"/>
        </w:rPr>
        <w:t>9</w:t>
      </w:r>
      <w:r>
        <w:t xml:space="preserve"> г. е извършено надграждане на 3 броя вертикални газоотвеждащи кладенци – ГК 3, ГК 4 и ГК 5 през м. </w:t>
      </w:r>
      <w:r w:rsidR="005A3900">
        <w:t>септември</w:t>
      </w:r>
      <w:r>
        <w:t>.</w:t>
      </w:r>
    </w:p>
    <w:p w:rsidR="00284D3E" w:rsidRDefault="00284D3E">
      <w:pPr>
        <w:ind w:firstLine="540"/>
        <w:jc w:val="both"/>
      </w:pPr>
      <w:r>
        <w:rPr>
          <w:b/>
        </w:rPr>
        <w:t xml:space="preserve">Условие 9.2.4. </w:t>
      </w:r>
      <w:r>
        <w:t>Дебитите на отпадъчни газове от изпускащите устройства към Инсталация за изгаряне на биогаз и Стрипинг колона не превишават посочените в Таблици 9.2.4 и 9.2.5.</w:t>
      </w:r>
    </w:p>
    <w:p w:rsidR="00284D3E" w:rsidRDefault="00284D3E">
      <w:pPr>
        <w:ind w:firstLine="540"/>
        <w:jc w:val="both"/>
      </w:pPr>
      <w:r>
        <w:t>Към Инсталацията за изгаряне на биогаз е свързана газоотвеждащата система на старото депо за отпадъци, като инсталацията работи в автоматичен режим. Извършват се периодични проверки на всички системи за изгаряне на биогаз. Несъответствия не са установени.</w:t>
      </w:r>
    </w:p>
    <w:p w:rsidR="00284D3E" w:rsidRDefault="00284D3E">
      <w:pPr>
        <w:ind w:firstLine="540"/>
        <w:jc w:val="both"/>
        <w:rPr>
          <w:b/>
        </w:rPr>
      </w:pPr>
      <w:r>
        <w:t xml:space="preserve">Стрипинг колоната е съоръжение за отделяне на съдържащите се в инфилтрата амониеви йони. Технологията на пречистване се състои в трансформирането им в амоняк и неговото последващо отделяне под формата на газ. </w:t>
      </w:r>
    </w:p>
    <w:p w:rsidR="00284D3E" w:rsidRDefault="00284D3E">
      <w:pPr>
        <w:ind w:firstLine="540"/>
        <w:jc w:val="both"/>
        <w:rPr>
          <w:b/>
        </w:rPr>
      </w:pPr>
    </w:p>
    <w:p w:rsidR="002D621F" w:rsidRDefault="002D621F">
      <w:pPr>
        <w:ind w:firstLine="540"/>
        <w:jc w:val="both"/>
        <w:rPr>
          <w:b/>
        </w:rPr>
      </w:pPr>
    </w:p>
    <w:p w:rsidR="002D621F" w:rsidRDefault="002D621F">
      <w:pPr>
        <w:ind w:firstLine="540"/>
        <w:jc w:val="both"/>
        <w:rPr>
          <w:b/>
        </w:rPr>
      </w:pPr>
    </w:p>
    <w:p w:rsidR="00284D3E" w:rsidRDefault="00284D3E">
      <w:pPr>
        <w:ind w:firstLine="540"/>
        <w:jc w:val="both"/>
      </w:pPr>
      <w:r>
        <w:rPr>
          <w:b/>
        </w:rPr>
        <w:t>Условие 9.3.</w:t>
      </w:r>
      <w:r>
        <w:t xml:space="preserve"> Неорганизирани емисии</w:t>
      </w:r>
    </w:p>
    <w:p w:rsidR="002D621F" w:rsidRDefault="002D621F">
      <w:pPr>
        <w:ind w:firstLine="540"/>
        <w:jc w:val="both"/>
        <w:rPr>
          <w:b/>
        </w:rPr>
      </w:pPr>
    </w:p>
    <w:p w:rsidR="00284D3E" w:rsidRDefault="00284D3E">
      <w:pPr>
        <w:ind w:firstLine="540"/>
        <w:jc w:val="both"/>
        <w:rPr>
          <w:b/>
        </w:rPr>
      </w:pPr>
      <w:r>
        <w:rPr>
          <w:b/>
        </w:rPr>
        <w:t>Условие 9.3.2.</w:t>
      </w:r>
      <w:r>
        <w:t xml:space="preserve"> Изготвена е и се прилага инструкция за периодична оценка на наличието на източници на неорганизирани емисии на площадката, установяване на причините за неорганизираните емисии от тези източници и предприемане на мерки за ограничаването им.</w:t>
      </w:r>
    </w:p>
    <w:p w:rsidR="00284D3E" w:rsidRDefault="00284D3E">
      <w:pPr>
        <w:ind w:firstLine="540"/>
        <w:jc w:val="both"/>
      </w:pPr>
      <w:r>
        <w:rPr>
          <w:b/>
        </w:rPr>
        <w:t>Условие 9.3.3.</w:t>
      </w:r>
      <w:r>
        <w:t xml:space="preserve"> Изготвена е и се прилага инструкция за извършване на периодична оценкана спазването на мерките за предотвратяване  и ограничаване на неорганизираните емисии, установяване на причините за несъответствията и предприемане на коригиращи действия.</w:t>
      </w:r>
    </w:p>
    <w:p w:rsidR="002D621F" w:rsidRDefault="002D621F">
      <w:pPr>
        <w:ind w:firstLine="540"/>
        <w:jc w:val="both"/>
        <w:rPr>
          <w:b/>
        </w:rPr>
      </w:pPr>
    </w:p>
    <w:p w:rsidR="00284D3E" w:rsidRDefault="00284D3E">
      <w:pPr>
        <w:ind w:firstLine="540"/>
        <w:jc w:val="both"/>
      </w:pPr>
      <w:r>
        <w:rPr>
          <w:b/>
        </w:rPr>
        <w:t xml:space="preserve">Условие 9.4. </w:t>
      </w:r>
      <w:r>
        <w:t>Интензивно миришещи вещества.</w:t>
      </w:r>
    </w:p>
    <w:p w:rsidR="002D621F" w:rsidRDefault="002D621F">
      <w:pPr>
        <w:ind w:firstLine="540"/>
        <w:jc w:val="both"/>
        <w:rPr>
          <w:b/>
        </w:rPr>
      </w:pPr>
    </w:p>
    <w:p w:rsidR="00284D3E" w:rsidRDefault="00284D3E">
      <w:pPr>
        <w:ind w:firstLine="540"/>
        <w:jc w:val="both"/>
        <w:rPr>
          <w:b/>
        </w:rPr>
      </w:pPr>
      <w:r>
        <w:rPr>
          <w:b/>
        </w:rPr>
        <w:t xml:space="preserve">Условие 9.4.1. </w:t>
      </w:r>
      <w:r>
        <w:t>Всички дейности на площадката се извършват по начин, недопускащ разпространението на миризми извън границите на площадката.</w:t>
      </w:r>
    </w:p>
    <w:p w:rsidR="00284D3E" w:rsidRDefault="00284D3E">
      <w:pPr>
        <w:ind w:firstLine="540"/>
        <w:jc w:val="both"/>
        <w:rPr>
          <w:b/>
        </w:rPr>
      </w:pPr>
      <w:r>
        <w:rPr>
          <w:b/>
        </w:rPr>
        <w:t xml:space="preserve">Условие 9.4.2. </w:t>
      </w:r>
      <w:r>
        <w:t>След приключване на работния ден, дневния работен участък на депото се запръстява.</w:t>
      </w:r>
    </w:p>
    <w:p w:rsidR="00284D3E" w:rsidRDefault="00284D3E">
      <w:pPr>
        <w:ind w:firstLine="540"/>
        <w:jc w:val="both"/>
        <w:rPr>
          <w:b/>
        </w:rPr>
      </w:pPr>
      <w:r>
        <w:rPr>
          <w:b/>
        </w:rPr>
        <w:t xml:space="preserve">Условие 9.4.3. </w:t>
      </w:r>
      <w:r>
        <w:t>През 201</w:t>
      </w:r>
      <w:r w:rsidR="005A3900">
        <w:t>9</w:t>
      </w:r>
      <w:r>
        <w:t xml:space="preserve"> г. няма постъпили оплаквания от интензивно миришещи вещества, не са предприемани действия за идентифициране или ограничаване  на емисиите.</w:t>
      </w:r>
    </w:p>
    <w:p w:rsidR="00284D3E" w:rsidRDefault="00284D3E">
      <w:pPr>
        <w:ind w:firstLine="540"/>
        <w:jc w:val="both"/>
      </w:pPr>
      <w:r>
        <w:rPr>
          <w:b/>
        </w:rPr>
        <w:t xml:space="preserve">Условие 9.4.4. </w:t>
      </w:r>
      <w:r>
        <w:t>Изготвена е и се прилага инструкция за периодична оценка на спазването на мерките за предотвратяване/намаляване емисиите наинтензивно миришещи вещества, установяване на причините за несъответствията и предприемане на коригиращи действия.</w:t>
      </w:r>
    </w:p>
    <w:p w:rsidR="002D621F" w:rsidRDefault="002D621F">
      <w:pPr>
        <w:ind w:firstLine="540"/>
        <w:jc w:val="both"/>
        <w:rPr>
          <w:b/>
        </w:rPr>
      </w:pPr>
    </w:p>
    <w:p w:rsidR="00284D3E" w:rsidRDefault="00284D3E">
      <w:pPr>
        <w:ind w:firstLine="540"/>
        <w:jc w:val="both"/>
        <w:rPr>
          <w:b/>
        </w:rPr>
      </w:pPr>
      <w:r>
        <w:rPr>
          <w:b/>
        </w:rPr>
        <w:t xml:space="preserve">Условие 9.5. </w:t>
      </w:r>
      <w:r>
        <w:t>Въздействие на емисиите на вредни вещества върху качеството на атмосферния въздух.</w:t>
      </w:r>
    </w:p>
    <w:p w:rsidR="00284D3E" w:rsidRDefault="00284D3E">
      <w:pPr>
        <w:ind w:firstLine="540"/>
        <w:jc w:val="both"/>
      </w:pPr>
      <w:r>
        <w:rPr>
          <w:b/>
        </w:rPr>
        <w:t xml:space="preserve">Условие 9.5.1. </w:t>
      </w:r>
      <w:r>
        <w:t>Емисиите на отпадъчни газове от площадката на депото не водят до нарушаване на нормите за съдържание на вредни вещества в атмосферния въздух и другите действащи норми за качество на околната среда.</w:t>
      </w:r>
    </w:p>
    <w:p w:rsidR="00284D3E" w:rsidRDefault="00284D3E">
      <w:pPr>
        <w:ind w:firstLine="540"/>
        <w:jc w:val="both"/>
      </w:pPr>
    </w:p>
    <w:p w:rsidR="002D621F" w:rsidRDefault="002D621F">
      <w:pPr>
        <w:ind w:firstLine="540"/>
        <w:jc w:val="both"/>
      </w:pPr>
    </w:p>
    <w:p w:rsidR="00284D3E" w:rsidRDefault="00284D3E">
      <w:pPr>
        <w:ind w:firstLine="540"/>
        <w:jc w:val="both"/>
      </w:pPr>
      <w:r>
        <w:rPr>
          <w:b/>
        </w:rPr>
        <w:t xml:space="preserve">Условие 9.6. </w:t>
      </w:r>
      <w:r>
        <w:t>Собствен мониторинг.</w:t>
      </w:r>
    </w:p>
    <w:p w:rsidR="002D621F" w:rsidRDefault="002D621F">
      <w:pPr>
        <w:ind w:firstLine="540"/>
        <w:jc w:val="both"/>
        <w:rPr>
          <w:b/>
        </w:rPr>
      </w:pPr>
    </w:p>
    <w:p w:rsidR="00284D3E" w:rsidRDefault="00284D3E">
      <w:pPr>
        <w:ind w:firstLine="540"/>
        <w:jc w:val="both"/>
      </w:pPr>
      <w:r>
        <w:rPr>
          <w:b/>
        </w:rPr>
        <w:t xml:space="preserve">Условие 9.6.1.1 </w:t>
      </w:r>
      <w:r>
        <w:t>Извършват собствени периодични измервания</w:t>
      </w:r>
      <w:r>
        <w:rPr>
          <w:b/>
        </w:rPr>
        <w:t xml:space="preserve"> </w:t>
      </w:r>
      <w:r>
        <w:t xml:space="preserve">на ГК 3, ГК 4 и ГК 5 в Клетка 1, в съответствие с Таблица  9.6.1 от Комплексното разрешително. </w:t>
      </w:r>
    </w:p>
    <w:p w:rsidR="00284D3E" w:rsidRDefault="00284D3E">
      <w:pPr>
        <w:ind w:firstLine="540"/>
        <w:jc w:val="both"/>
        <w:rPr>
          <w:b/>
        </w:rPr>
      </w:pPr>
      <w:r>
        <w:t xml:space="preserve">Измервания се извършват </w:t>
      </w:r>
      <w:r w:rsidR="005A3900">
        <w:t xml:space="preserve">и </w:t>
      </w:r>
      <w:r>
        <w:t>на газовите кладенци ГК 9 и ГК 10 на старото рекултивирано депо</w:t>
      </w:r>
      <w:r w:rsidR="005A3900">
        <w:t>,</w:t>
      </w:r>
      <w:r w:rsidR="005A3900" w:rsidRPr="005A3900">
        <w:t xml:space="preserve"> </w:t>
      </w:r>
      <w:r w:rsidR="005A3900">
        <w:t>в съответствие с Таблица  9.6.1 от Комплексното разрешително</w:t>
      </w:r>
      <w:r>
        <w:t>.</w:t>
      </w:r>
    </w:p>
    <w:p w:rsidR="00284D3E" w:rsidRDefault="00284D3E">
      <w:pPr>
        <w:ind w:firstLine="540"/>
        <w:jc w:val="both"/>
      </w:pPr>
      <w:r>
        <w:rPr>
          <w:b/>
        </w:rPr>
        <w:t xml:space="preserve">Условие 9.6.1.2 </w:t>
      </w:r>
      <w:r>
        <w:t>Определени са годишните количества на замърсителите (</w:t>
      </w:r>
      <w:r>
        <w:rPr>
          <w:lang w:val="en-US"/>
        </w:rPr>
        <w:t>kg/y</w:t>
      </w:r>
      <w:r>
        <w:t xml:space="preserve">) в атмосферния въздух по Приложение 4 на Ръководство за прилагане на ЕРИПЗ, съгласно изискванията на Регламент №166/2006г. относно създаването на Европейски регистър за изпускането и преноса на замърсителите и (ЕРИПЗ) и са представени в </w:t>
      </w:r>
      <w:r>
        <w:rPr>
          <w:b/>
        </w:rPr>
        <w:t>Таблица 1</w:t>
      </w:r>
      <w:r>
        <w:rPr>
          <w:lang w:val="en-US"/>
        </w:rPr>
        <w:t>(</w:t>
      </w:r>
      <w:r>
        <w:t>виж Приложенията</w:t>
      </w:r>
      <w:r>
        <w:rPr>
          <w:lang w:val="en-US"/>
        </w:rPr>
        <w:t>).</w:t>
      </w:r>
    </w:p>
    <w:p w:rsidR="002D621F" w:rsidRDefault="002D621F">
      <w:pPr>
        <w:ind w:firstLine="540"/>
        <w:jc w:val="both"/>
      </w:pPr>
    </w:p>
    <w:p w:rsidR="002D621F" w:rsidRDefault="002D621F">
      <w:pPr>
        <w:ind w:firstLine="540"/>
        <w:jc w:val="both"/>
      </w:pPr>
    </w:p>
    <w:p w:rsidR="002D621F" w:rsidRDefault="002D621F">
      <w:pPr>
        <w:ind w:firstLine="540"/>
        <w:jc w:val="both"/>
      </w:pPr>
    </w:p>
    <w:p w:rsidR="002D621F" w:rsidRDefault="002D621F">
      <w:pPr>
        <w:ind w:firstLine="540"/>
        <w:jc w:val="both"/>
      </w:pPr>
    </w:p>
    <w:p w:rsidR="002D621F" w:rsidRDefault="002D621F">
      <w:pPr>
        <w:ind w:firstLine="540"/>
        <w:jc w:val="both"/>
      </w:pPr>
    </w:p>
    <w:p w:rsidR="002D621F" w:rsidRDefault="002D621F">
      <w:pPr>
        <w:ind w:firstLine="540"/>
        <w:jc w:val="both"/>
      </w:pPr>
    </w:p>
    <w:p w:rsidR="002D621F" w:rsidRDefault="002D621F">
      <w:pPr>
        <w:ind w:firstLine="540"/>
        <w:jc w:val="both"/>
      </w:pPr>
    </w:p>
    <w:p w:rsidR="002D621F" w:rsidRPr="002D621F" w:rsidRDefault="002D621F">
      <w:pPr>
        <w:ind w:firstLine="540"/>
        <w:jc w:val="both"/>
      </w:pPr>
    </w:p>
    <w:p w:rsidR="002D621F" w:rsidRPr="002D621F" w:rsidRDefault="002D621F">
      <w:pPr>
        <w:ind w:firstLine="540"/>
        <w:jc w:val="both"/>
        <w:rPr>
          <w:b/>
          <w:color w:val="000000"/>
        </w:rPr>
      </w:pPr>
    </w:p>
    <w:tbl>
      <w:tblPr>
        <w:tblW w:w="0" w:type="auto"/>
        <w:tblInd w:w="-15" w:type="dxa"/>
        <w:tblLayout w:type="fixed"/>
        <w:tblLook w:val="0000"/>
      </w:tblPr>
      <w:tblGrid>
        <w:gridCol w:w="4605"/>
        <w:gridCol w:w="4776"/>
      </w:tblGrid>
      <w:tr w:rsidR="00284D3E">
        <w:tc>
          <w:tcPr>
            <w:tcW w:w="4605" w:type="dxa"/>
            <w:tcBorders>
              <w:top w:val="single" w:sz="4" w:space="0" w:color="000000"/>
              <w:left w:val="single" w:sz="4" w:space="0" w:color="000000"/>
              <w:bottom w:val="single" w:sz="4" w:space="0" w:color="000000"/>
            </w:tcBorders>
            <w:shd w:val="clear" w:color="auto" w:fill="auto"/>
            <w:vAlign w:val="center"/>
          </w:tcPr>
          <w:p w:rsidR="00284D3E" w:rsidRDefault="00284D3E">
            <w:pPr>
              <w:jc w:val="center"/>
              <w:rPr>
                <w:b/>
                <w:color w:val="000000"/>
              </w:rPr>
            </w:pPr>
            <w:r>
              <w:rPr>
                <w:b/>
                <w:color w:val="000000"/>
              </w:rPr>
              <w:lastRenderedPageBreak/>
              <w:t>Условия по КР № 389-Н0/2010г.</w:t>
            </w:r>
          </w:p>
        </w:tc>
        <w:tc>
          <w:tcPr>
            <w:tcW w:w="4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jc w:val="center"/>
            </w:pPr>
            <w:r>
              <w:rPr>
                <w:b/>
                <w:color w:val="000000"/>
              </w:rPr>
              <w:t>Докладване</w:t>
            </w: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rPr>
                <w:b/>
              </w:rPr>
            </w:pPr>
            <w:r>
              <w:rPr>
                <w:b/>
              </w:rPr>
              <w:t xml:space="preserve">Условие 9.6.2.1. </w:t>
            </w:r>
            <w:r>
              <w:t xml:space="preserve">В срок от 2 години от началото на експлоатация на съответната клетка от депото, притежателят на настоящото разрешително  да документира и съхранява за всеки газов кладенец максималният дебит на отпадъчните газове, стойностите на контролираните параметри и честотата на мониторинг по изпълнение на </w:t>
            </w:r>
            <w:r>
              <w:rPr>
                <w:b/>
              </w:rPr>
              <w:t xml:space="preserve">Условие 9.6.1.1 </w:t>
            </w:r>
            <w:r>
              <w:t>за всяка календарна година и да я предоставя при поискване от компетентния орган</w:t>
            </w:r>
          </w:p>
          <w:p w:rsidR="00284D3E" w:rsidRDefault="00284D3E">
            <w:pPr>
              <w:autoSpaceDE w:val="0"/>
              <w:jc w:val="both"/>
              <w:rPr>
                <w:b/>
              </w:rPr>
            </w:pP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tabs>
                <w:tab w:val="left" w:pos="720"/>
              </w:tabs>
              <w:jc w:val="both"/>
            </w:pPr>
            <w:r>
              <w:t>Документират се и се съхраняват за всеки газов кладенец.</w:t>
            </w:r>
          </w:p>
          <w:p w:rsidR="00284D3E" w:rsidRDefault="00284D3E">
            <w:pPr>
              <w:tabs>
                <w:tab w:val="left" w:pos="720"/>
              </w:tabs>
              <w:jc w:val="both"/>
              <w:rPr>
                <w:color w:val="000000"/>
              </w:rPr>
            </w:pPr>
            <w:r>
              <w:t>На разположение са при поискване от компетентния орган.</w:t>
            </w:r>
          </w:p>
          <w:p w:rsidR="00284D3E" w:rsidRDefault="00284D3E">
            <w:pPr>
              <w:tabs>
                <w:tab w:val="left" w:pos="720"/>
              </w:tabs>
              <w:jc w:val="both"/>
              <w:rPr>
                <w:color w:val="000000"/>
              </w:rPr>
            </w:pP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rPr>
                <w:b/>
              </w:rPr>
            </w:pPr>
            <w:r>
              <w:rPr>
                <w:b/>
              </w:rPr>
              <w:t xml:space="preserve">Условие 9.6.2.2. </w:t>
            </w:r>
            <w:r>
              <w:t>Притежателят на настоящото разрешително да документира и съхранява на площадката информация за всички вещества  и техните количества, свързани с прилагането на ЕРИПЗ.</w:t>
            </w:r>
          </w:p>
          <w:p w:rsidR="00284D3E" w:rsidRDefault="00284D3E">
            <w:pPr>
              <w:autoSpaceDE w:val="0"/>
              <w:jc w:val="both"/>
              <w:rPr>
                <w:b/>
              </w:rPr>
            </w:pP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tabs>
                <w:tab w:val="left" w:pos="720"/>
              </w:tabs>
              <w:jc w:val="both"/>
              <w:rPr>
                <w:color w:val="000000"/>
              </w:rPr>
            </w:pPr>
            <w:r>
              <w:rPr>
                <w:color w:val="000000"/>
              </w:rPr>
              <w:t xml:space="preserve">На площадката на Регинално депо за неопасни отпадъци гр. Видин се документира и съхранява информация за всички вещества и техните количества, свързани с прилагането на ЕРИПЗ. </w:t>
            </w:r>
          </w:p>
          <w:p w:rsidR="00284D3E" w:rsidRDefault="00284D3E">
            <w:pPr>
              <w:tabs>
                <w:tab w:val="left" w:pos="720"/>
              </w:tabs>
              <w:jc w:val="both"/>
              <w:rPr>
                <w:color w:val="000000"/>
              </w:rPr>
            </w:pP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rPr>
                <w:color w:val="000000"/>
              </w:rPr>
            </w:pPr>
            <w:r>
              <w:rPr>
                <w:b/>
              </w:rPr>
              <w:t xml:space="preserve">Условие 9.6.2.3. </w:t>
            </w:r>
            <w:r>
              <w:t>Притежателят на настоящото разрешително да документира и съхранява резултатите от изпълнението на мерките за предотвратяване / намаляване на неорганизираните емисии и интензивно миришещи вещества, генерирани от дейността на площадката.</w:t>
            </w: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tabs>
                <w:tab w:val="left" w:pos="720"/>
              </w:tabs>
              <w:jc w:val="both"/>
            </w:pPr>
            <w:r>
              <w:rPr>
                <w:color w:val="000000"/>
              </w:rPr>
              <w:t>Ежемесечно се извършват проверки съгласно инструкциите. Резултатите се документират с протоколи и се съхраняват на територията на депото.</w:t>
            </w:r>
          </w:p>
          <w:p w:rsidR="00284D3E" w:rsidRDefault="00284D3E">
            <w:pPr>
              <w:tabs>
                <w:tab w:val="left" w:pos="720"/>
              </w:tabs>
              <w:jc w:val="both"/>
            </w:pPr>
            <w:r>
              <w:t>Предотвратяването на</w:t>
            </w:r>
            <w:r>
              <w:rPr>
                <w:b/>
              </w:rPr>
              <w:t xml:space="preserve"> </w:t>
            </w:r>
            <w:r>
              <w:t>неорганизирани емисии и интензивно миришещи вещества се извършва чрез контрол и спазване технологията на депониране на отпадъците.</w:t>
            </w: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rPr>
                <w:color w:val="000000"/>
              </w:rPr>
            </w:pPr>
            <w:r>
              <w:rPr>
                <w:b/>
              </w:rPr>
              <w:t xml:space="preserve">Условие 9.6.2.4. </w:t>
            </w:r>
            <w:r>
              <w:t>Притежателят на настоящото разрешително да документира и съхранява постъпилите оплаквания за миризми в резултат на дейностите, извършвани на площадката.</w:t>
            </w: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tabs>
                <w:tab w:val="left" w:pos="720"/>
              </w:tabs>
              <w:jc w:val="both"/>
              <w:rPr>
                <w:color w:val="000000"/>
              </w:rPr>
            </w:pPr>
            <w:r>
              <w:rPr>
                <w:color w:val="000000"/>
              </w:rPr>
              <w:t>Създаден е дневник, съхранява се на площадката на депото.</w:t>
            </w:r>
          </w:p>
          <w:p w:rsidR="00284D3E" w:rsidRDefault="00284D3E" w:rsidP="005A3900">
            <w:pPr>
              <w:tabs>
                <w:tab w:val="left" w:pos="720"/>
              </w:tabs>
              <w:jc w:val="both"/>
            </w:pPr>
            <w:r>
              <w:rPr>
                <w:color w:val="000000"/>
              </w:rPr>
              <w:t>През 201</w:t>
            </w:r>
            <w:r w:rsidR="005A3900">
              <w:rPr>
                <w:color w:val="000000"/>
              </w:rPr>
              <w:t>9</w:t>
            </w:r>
            <w:r>
              <w:rPr>
                <w:color w:val="000000"/>
                <w:lang w:val="en-US"/>
              </w:rPr>
              <w:t xml:space="preserve"> </w:t>
            </w:r>
            <w:r>
              <w:rPr>
                <w:color w:val="000000"/>
              </w:rPr>
              <w:t>г. няма постъпили оплаквания за миризми в резултат на дейностите, извършвани на площадката.</w:t>
            </w: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rPr>
                <w:color w:val="000000"/>
              </w:rPr>
            </w:pPr>
            <w:r>
              <w:rPr>
                <w:b/>
              </w:rPr>
              <w:t xml:space="preserve">Условие 9.6.2.5.  </w:t>
            </w:r>
            <w:r>
              <w:t>От датата на изграждане на газоотвеждащата система, притежателят на настоящото разрешително да документира и съхранява резултатите от проверката на ефективността на газоотвеждащата система.</w:t>
            </w: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tabs>
                <w:tab w:val="left" w:pos="720"/>
              </w:tabs>
              <w:jc w:val="both"/>
              <w:rPr>
                <w:color w:val="000000"/>
                <w:lang w:val="en-US"/>
              </w:rPr>
            </w:pPr>
            <w:r>
              <w:rPr>
                <w:color w:val="000000"/>
              </w:rPr>
              <w:t xml:space="preserve">На този етап на инсталацията, попадаща в обхвата на Приложение 4 от ЗООС, няма изградена газоотвеждаща система. Такава има изградена към рекултивирано старо депо. </w:t>
            </w:r>
            <w:r>
              <w:t>Ефективността и се проверява ежемесечно.</w:t>
            </w:r>
          </w:p>
          <w:p w:rsidR="00284D3E" w:rsidRDefault="00284D3E">
            <w:pPr>
              <w:tabs>
                <w:tab w:val="left" w:pos="720"/>
              </w:tabs>
              <w:jc w:val="both"/>
              <w:rPr>
                <w:color w:val="000000"/>
                <w:lang w:val="en-US"/>
              </w:rPr>
            </w:pP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rPr>
                <w:b/>
              </w:rPr>
            </w:pPr>
            <w:r>
              <w:rPr>
                <w:b/>
              </w:rPr>
              <w:t xml:space="preserve">Условие 9.6.2.6 </w:t>
            </w:r>
            <w:r>
              <w:t>Притежателят на настоящото разрешително да докладва, като част от ГДОС информация  по:</w:t>
            </w:r>
          </w:p>
          <w:p w:rsidR="00284D3E" w:rsidRDefault="00284D3E">
            <w:pPr>
              <w:numPr>
                <w:ilvl w:val="0"/>
                <w:numId w:val="10"/>
              </w:numPr>
              <w:autoSpaceDE w:val="0"/>
              <w:jc w:val="both"/>
            </w:pPr>
            <w:r>
              <w:rPr>
                <w:b/>
              </w:rPr>
              <w:t xml:space="preserve">Условия 9.6.2.2., 9.6.2.3 и 9.6.2.4. – </w:t>
            </w:r>
            <w:r>
              <w:t>от датата на влизане в сила на КР.</w:t>
            </w:r>
          </w:p>
          <w:p w:rsidR="00284D3E" w:rsidRDefault="00284D3E">
            <w:pPr>
              <w:autoSpaceDE w:val="0"/>
              <w:jc w:val="both"/>
            </w:pPr>
          </w:p>
          <w:p w:rsidR="00284D3E" w:rsidRDefault="00284D3E">
            <w:pPr>
              <w:autoSpaceDE w:val="0"/>
              <w:jc w:val="both"/>
            </w:pPr>
          </w:p>
          <w:p w:rsidR="00284D3E" w:rsidRDefault="00284D3E">
            <w:pPr>
              <w:autoSpaceDE w:val="0"/>
              <w:jc w:val="both"/>
            </w:pPr>
          </w:p>
          <w:p w:rsidR="00284D3E" w:rsidRDefault="00284D3E">
            <w:pPr>
              <w:autoSpaceDE w:val="0"/>
              <w:jc w:val="both"/>
            </w:pPr>
          </w:p>
          <w:p w:rsidR="00284D3E" w:rsidRDefault="00284D3E">
            <w:pPr>
              <w:autoSpaceDE w:val="0"/>
              <w:jc w:val="both"/>
            </w:pPr>
          </w:p>
          <w:p w:rsidR="00284D3E" w:rsidRDefault="00284D3E">
            <w:pPr>
              <w:autoSpaceDE w:val="0"/>
              <w:jc w:val="both"/>
            </w:pPr>
          </w:p>
          <w:p w:rsidR="00284D3E" w:rsidRDefault="00284D3E">
            <w:pPr>
              <w:autoSpaceDE w:val="0"/>
              <w:jc w:val="both"/>
            </w:pPr>
          </w:p>
          <w:p w:rsidR="00284D3E" w:rsidRDefault="00284D3E">
            <w:pPr>
              <w:autoSpaceDE w:val="0"/>
              <w:jc w:val="both"/>
            </w:pPr>
          </w:p>
          <w:p w:rsidR="00284D3E" w:rsidRDefault="00284D3E">
            <w:pPr>
              <w:numPr>
                <w:ilvl w:val="0"/>
                <w:numId w:val="10"/>
              </w:numPr>
              <w:autoSpaceDE w:val="0"/>
              <w:jc w:val="both"/>
            </w:pPr>
            <w:r>
              <w:rPr>
                <w:b/>
              </w:rPr>
              <w:lastRenderedPageBreak/>
              <w:t xml:space="preserve">Условие 9.6.2.1. – </w:t>
            </w:r>
            <w:r>
              <w:t>от датата на започване изграждането на вертикалните газови кладенци, но не по-рано от две години след началото на експлоатация на съответната клетка от депото.</w:t>
            </w:r>
          </w:p>
          <w:p w:rsidR="00284D3E" w:rsidRDefault="00284D3E">
            <w:pPr>
              <w:autoSpaceDE w:val="0"/>
              <w:ind w:left="720"/>
              <w:jc w:val="both"/>
            </w:pPr>
          </w:p>
          <w:p w:rsidR="00284D3E" w:rsidRDefault="00284D3E">
            <w:pPr>
              <w:numPr>
                <w:ilvl w:val="0"/>
                <w:numId w:val="10"/>
              </w:numPr>
              <w:autoSpaceDE w:val="0"/>
              <w:jc w:val="both"/>
              <w:rPr>
                <w:b/>
              </w:rPr>
            </w:pPr>
            <w:r>
              <w:rPr>
                <w:b/>
              </w:rPr>
              <w:t xml:space="preserve">Условие 9.6.2.5. – </w:t>
            </w:r>
            <w:r>
              <w:t>в срок от две години от началото на експлоатация на съответната клетка от депото.</w:t>
            </w:r>
          </w:p>
          <w:p w:rsidR="00284D3E" w:rsidRDefault="00284D3E">
            <w:pPr>
              <w:autoSpaceDE w:val="0"/>
              <w:jc w:val="both"/>
              <w:rPr>
                <w:b/>
              </w:rPr>
            </w:pP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tabs>
                <w:tab w:val="left" w:pos="720"/>
              </w:tabs>
              <w:jc w:val="both"/>
              <w:rPr>
                <w:b/>
                <w:color w:val="000000"/>
              </w:rPr>
            </w:pPr>
            <w:r>
              <w:rPr>
                <w:b/>
                <w:color w:val="000000"/>
              </w:rPr>
              <w:lastRenderedPageBreak/>
              <w:t>Условие</w:t>
            </w:r>
            <w:r>
              <w:rPr>
                <w:color w:val="000000"/>
              </w:rPr>
              <w:t xml:space="preserve">  </w:t>
            </w:r>
            <w:r>
              <w:rPr>
                <w:b/>
              </w:rPr>
              <w:t xml:space="preserve">9.6.2.2. </w:t>
            </w:r>
            <w:r>
              <w:t>Информацията е представена в Таблица 1 от Приложенията</w:t>
            </w:r>
          </w:p>
          <w:p w:rsidR="00284D3E" w:rsidRDefault="00284D3E">
            <w:pPr>
              <w:tabs>
                <w:tab w:val="left" w:pos="720"/>
              </w:tabs>
              <w:jc w:val="both"/>
              <w:rPr>
                <w:b/>
              </w:rPr>
            </w:pPr>
            <w:r>
              <w:rPr>
                <w:b/>
                <w:color w:val="000000"/>
              </w:rPr>
              <w:t>Условие</w:t>
            </w:r>
            <w:r>
              <w:rPr>
                <w:b/>
              </w:rPr>
              <w:t xml:space="preserve"> 9.6.2.3 </w:t>
            </w:r>
            <w:r>
              <w:t>Всички дейности на площадката се извършват по начин, недопускащ разпространението на миризми извън границите на депото. След приключване на работния ден, дневния работен участък се запръстява. През 201</w:t>
            </w:r>
            <w:r w:rsidR="005A3900">
              <w:t>9</w:t>
            </w:r>
            <w:r>
              <w:t xml:space="preserve"> г. няма постъпили оплаквания от интензивно миришещи вещества.</w:t>
            </w:r>
          </w:p>
          <w:p w:rsidR="00284D3E" w:rsidRDefault="00284D3E">
            <w:pPr>
              <w:tabs>
                <w:tab w:val="left" w:pos="720"/>
              </w:tabs>
              <w:jc w:val="both"/>
            </w:pPr>
            <w:r>
              <w:rPr>
                <w:b/>
              </w:rPr>
              <w:t>Условие</w:t>
            </w:r>
            <w:r>
              <w:t xml:space="preserve"> </w:t>
            </w:r>
            <w:r>
              <w:rPr>
                <w:b/>
              </w:rPr>
              <w:t xml:space="preserve">9.6.2.4. </w:t>
            </w:r>
            <w:r>
              <w:t>През периода няма постъпили и регистрирани оплаквания.</w:t>
            </w:r>
          </w:p>
          <w:p w:rsidR="00284D3E" w:rsidRDefault="00284D3E">
            <w:pPr>
              <w:tabs>
                <w:tab w:val="left" w:pos="720"/>
              </w:tabs>
              <w:jc w:val="both"/>
            </w:pPr>
          </w:p>
          <w:p w:rsidR="00284D3E" w:rsidRDefault="00284D3E">
            <w:pPr>
              <w:tabs>
                <w:tab w:val="left" w:pos="720"/>
              </w:tabs>
              <w:jc w:val="both"/>
            </w:pPr>
            <w:r>
              <w:lastRenderedPageBreak/>
              <w:t>Документират се и се съхраняват за всеки газов кладенец, в съответствие с Условие 9.6.1.1. и Таблица 9.6.1. На разположение са на компетентния орган.</w:t>
            </w:r>
          </w:p>
          <w:p w:rsidR="00284D3E" w:rsidRDefault="00284D3E">
            <w:pPr>
              <w:tabs>
                <w:tab w:val="left" w:pos="720"/>
              </w:tabs>
              <w:jc w:val="both"/>
            </w:pPr>
          </w:p>
          <w:p w:rsidR="00284D3E" w:rsidRDefault="00284D3E">
            <w:pPr>
              <w:tabs>
                <w:tab w:val="left" w:pos="720"/>
              </w:tabs>
              <w:jc w:val="both"/>
              <w:rPr>
                <w:color w:val="000000"/>
              </w:rPr>
            </w:pPr>
          </w:p>
          <w:p w:rsidR="00284D3E" w:rsidRDefault="00284D3E">
            <w:pPr>
              <w:tabs>
                <w:tab w:val="left" w:pos="720"/>
              </w:tabs>
              <w:jc w:val="both"/>
              <w:rPr>
                <w:color w:val="000000"/>
              </w:rPr>
            </w:pPr>
          </w:p>
          <w:p w:rsidR="00284D3E" w:rsidRDefault="00284D3E">
            <w:pPr>
              <w:tabs>
                <w:tab w:val="left" w:pos="720"/>
              </w:tabs>
              <w:jc w:val="both"/>
              <w:rPr>
                <w:color w:val="000000"/>
              </w:rPr>
            </w:pPr>
            <w:r>
              <w:rPr>
                <w:color w:val="000000"/>
              </w:rPr>
              <w:t>Газоотвеждаща система не е изградена. Това ще се случи, когато се достигне проектната кота на насипване на отпадъците. След края на експлоатацията на съответната клетка над уплътнените отпадъци се изгражда площен газов дренаж, положен над изравнителния слой почва върху отпадъците. В него се полагат събирателни газоотвеждащи тръби към вертикалните газоотвеждащи кладенци.</w:t>
            </w:r>
          </w:p>
          <w:p w:rsidR="00284D3E" w:rsidRDefault="00284D3E">
            <w:pPr>
              <w:tabs>
                <w:tab w:val="left" w:pos="720"/>
              </w:tabs>
              <w:jc w:val="both"/>
              <w:rPr>
                <w:color w:val="000000"/>
              </w:rPr>
            </w:pP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rPr>
                <w:color w:val="000000"/>
              </w:rPr>
            </w:pPr>
            <w:r>
              <w:rPr>
                <w:b/>
              </w:rPr>
              <w:lastRenderedPageBreak/>
              <w:t xml:space="preserve">Условие 9.6.2.7.  </w:t>
            </w:r>
            <w:r>
              <w:t xml:space="preserve">Притежателят на настоящото разрешително да докладва ежегодно, като част от ГДОС данни за емитираните количества на замърсителите във въздуха, за един тон компостиран/депониран отпадък, изчислени съгласно </w:t>
            </w:r>
            <w:r>
              <w:rPr>
                <w:b/>
              </w:rPr>
              <w:t>Условие 6.18</w:t>
            </w: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tabs>
                <w:tab w:val="left" w:pos="720"/>
              </w:tabs>
              <w:jc w:val="both"/>
              <w:rPr>
                <w:color w:val="000000"/>
              </w:rPr>
            </w:pPr>
            <w:r>
              <w:rPr>
                <w:color w:val="000000"/>
              </w:rPr>
              <w:t>Емитираните количества замърсители във въздуха за един тон депониран отпадък са:</w:t>
            </w:r>
          </w:p>
          <w:p w:rsidR="00284D3E" w:rsidRDefault="00284D3E">
            <w:pPr>
              <w:tabs>
                <w:tab w:val="left" w:pos="720"/>
              </w:tabs>
              <w:jc w:val="both"/>
              <w:rPr>
                <w:color w:val="000000"/>
              </w:rPr>
            </w:pPr>
            <w:r>
              <w:rPr>
                <w:color w:val="000000"/>
              </w:rPr>
              <w:t xml:space="preserve"> СН</w:t>
            </w:r>
            <w:r>
              <w:rPr>
                <w:color w:val="000000"/>
                <w:vertAlign w:val="subscript"/>
              </w:rPr>
              <w:t>4</w:t>
            </w:r>
            <w:r>
              <w:rPr>
                <w:color w:val="000000"/>
              </w:rPr>
              <w:t xml:space="preserve"> – 0,092 кг/ 1 тон;</w:t>
            </w:r>
          </w:p>
          <w:p w:rsidR="00284D3E" w:rsidRDefault="00284D3E">
            <w:pPr>
              <w:tabs>
                <w:tab w:val="left" w:pos="720"/>
              </w:tabs>
              <w:jc w:val="both"/>
              <w:rPr>
                <w:color w:val="000000"/>
              </w:rPr>
            </w:pPr>
            <w:r>
              <w:rPr>
                <w:color w:val="000000"/>
              </w:rPr>
              <w:t xml:space="preserve"> СО</w:t>
            </w:r>
            <w:r>
              <w:rPr>
                <w:color w:val="000000"/>
                <w:vertAlign w:val="subscript"/>
              </w:rPr>
              <w:t>2</w:t>
            </w:r>
            <w:r>
              <w:rPr>
                <w:color w:val="000000"/>
              </w:rPr>
              <w:t xml:space="preserve"> – 0,185 кг/ 1 тон;</w:t>
            </w:r>
          </w:p>
          <w:p w:rsidR="00284D3E" w:rsidRDefault="00284D3E">
            <w:pPr>
              <w:tabs>
                <w:tab w:val="left" w:pos="720"/>
              </w:tabs>
              <w:jc w:val="both"/>
              <w:rPr>
                <w:color w:val="000000"/>
              </w:rPr>
            </w:pPr>
            <w:r>
              <w:rPr>
                <w:color w:val="000000"/>
              </w:rPr>
              <w:t xml:space="preserve"> </w:t>
            </w:r>
            <w:r>
              <w:rPr>
                <w:color w:val="000000"/>
                <w:lang w:val="en-US"/>
              </w:rPr>
              <w:t>NMVOC – 0</w:t>
            </w:r>
            <w:r>
              <w:rPr>
                <w:color w:val="000000"/>
              </w:rPr>
              <w:t>,</w:t>
            </w:r>
            <w:r>
              <w:rPr>
                <w:color w:val="000000"/>
                <w:lang w:val="en-US"/>
              </w:rPr>
              <w:t>00</w:t>
            </w:r>
            <w:r>
              <w:rPr>
                <w:color w:val="000000"/>
              </w:rPr>
              <w:t>00</w:t>
            </w:r>
            <w:r>
              <w:rPr>
                <w:color w:val="000000"/>
                <w:lang w:val="en-US"/>
              </w:rPr>
              <w:t xml:space="preserve">4 </w:t>
            </w:r>
            <w:r>
              <w:rPr>
                <w:color w:val="000000"/>
              </w:rPr>
              <w:t>кг/ 1 тон;</w:t>
            </w:r>
          </w:p>
          <w:p w:rsidR="00284D3E" w:rsidRDefault="00284D3E">
            <w:pPr>
              <w:tabs>
                <w:tab w:val="left" w:pos="720"/>
              </w:tabs>
              <w:jc w:val="both"/>
              <w:rPr>
                <w:color w:val="000000"/>
              </w:rPr>
            </w:pPr>
            <w:r>
              <w:rPr>
                <w:color w:val="000000"/>
              </w:rPr>
              <w:t xml:space="preserve"> </w:t>
            </w:r>
            <w:r>
              <w:rPr>
                <w:color w:val="000000"/>
                <w:lang w:val="en-US"/>
              </w:rPr>
              <w:t>NH</w:t>
            </w:r>
            <w:r>
              <w:rPr>
                <w:color w:val="000000"/>
                <w:vertAlign w:val="subscript"/>
                <w:lang w:val="en-US"/>
              </w:rPr>
              <w:t>3</w:t>
            </w:r>
            <w:r>
              <w:rPr>
                <w:color w:val="000000"/>
                <w:lang w:val="en-US"/>
              </w:rPr>
              <w:t xml:space="preserve"> – 0</w:t>
            </w:r>
            <w:r>
              <w:rPr>
                <w:color w:val="000000"/>
              </w:rPr>
              <w:t>,</w:t>
            </w:r>
            <w:r>
              <w:rPr>
                <w:color w:val="000000"/>
                <w:lang w:val="en-US"/>
              </w:rPr>
              <w:t xml:space="preserve">0032 </w:t>
            </w:r>
            <w:r>
              <w:rPr>
                <w:color w:val="000000"/>
              </w:rPr>
              <w:t>кг/ 1 тон.</w:t>
            </w:r>
          </w:p>
          <w:p w:rsidR="00284D3E" w:rsidRDefault="00284D3E">
            <w:pPr>
              <w:tabs>
                <w:tab w:val="left" w:pos="720"/>
              </w:tabs>
              <w:jc w:val="both"/>
              <w:rPr>
                <w:color w:val="000000"/>
              </w:rPr>
            </w:pPr>
          </w:p>
        </w:tc>
      </w:tr>
    </w:tbl>
    <w:p w:rsidR="00284D3E" w:rsidRDefault="00284D3E">
      <w:pPr>
        <w:ind w:firstLine="540"/>
        <w:jc w:val="both"/>
        <w:rPr>
          <w:b/>
        </w:rPr>
      </w:pPr>
    </w:p>
    <w:p w:rsidR="00284D3E" w:rsidRDefault="00284D3E">
      <w:pPr>
        <w:ind w:firstLine="540"/>
        <w:jc w:val="both"/>
        <w:rPr>
          <w:b/>
          <w:lang w:val="en-US"/>
        </w:rPr>
      </w:pPr>
      <w:r>
        <w:rPr>
          <w:b/>
        </w:rPr>
        <w:t>4.3. Емисии на вредни и опасни вещества в отпадъчните води</w:t>
      </w:r>
    </w:p>
    <w:p w:rsidR="00284D3E" w:rsidRDefault="00284D3E">
      <w:pPr>
        <w:jc w:val="both"/>
        <w:rPr>
          <w:b/>
          <w:lang w:val="en-US"/>
        </w:rPr>
      </w:pPr>
    </w:p>
    <w:p w:rsidR="00284D3E" w:rsidRDefault="00284D3E">
      <w:pPr>
        <w:ind w:firstLine="567"/>
        <w:jc w:val="both"/>
        <w:rPr>
          <w:b/>
        </w:rPr>
      </w:pPr>
      <w:r>
        <w:rPr>
          <w:b/>
          <w:lang w:val="en-US"/>
        </w:rPr>
        <w:t>4.3.1</w:t>
      </w:r>
      <w:r>
        <w:rPr>
          <w:b/>
        </w:rPr>
        <w:t>.</w:t>
      </w:r>
      <w:r>
        <w:rPr>
          <w:b/>
          <w:lang w:val="en-US"/>
        </w:rPr>
        <w:t xml:space="preserve"> </w:t>
      </w:r>
      <w:r>
        <w:rPr>
          <w:b/>
        </w:rPr>
        <w:t>Производствени отпадъчни  води</w:t>
      </w:r>
    </w:p>
    <w:p w:rsidR="002D621F" w:rsidRDefault="002D621F">
      <w:pPr>
        <w:ind w:firstLine="567"/>
        <w:jc w:val="both"/>
        <w:rPr>
          <w:b/>
        </w:rPr>
      </w:pPr>
    </w:p>
    <w:p w:rsidR="00284D3E" w:rsidRDefault="00284D3E">
      <w:pPr>
        <w:ind w:firstLine="540"/>
        <w:jc w:val="both"/>
        <w:rPr>
          <w:b/>
        </w:rPr>
      </w:pPr>
      <w:r>
        <w:rPr>
          <w:b/>
        </w:rPr>
        <w:t xml:space="preserve">Условие 10.1.1.2. </w:t>
      </w:r>
      <w:r>
        <w:t>За пречиствателните съоръжения - (ЛПСОВ) и</w:t>
      </w:r>
      <w:r>
        <w:rPr>
          <w:b/>
        </w:rPr>
        <w:t xml:space="preserve"> </w:t>
      </w:r>
      <w:r>
        <w:t>каломаслоуловител са определени контролираните параметри, оптималните им стойности, честотата на мониторинг, вид на оборудването за мониторинг, необходими резервни части. Изготвена е документация.</w:t>
      </w:r>
    </w:p>
    <w:p w:rsidR="00284D3E" w:rsidRDefault="00284D3E">
      <w:pPr>
        <w:ind w:firstLine="540"/>
        <w:jc w:val="both"/>
        <w:rPr>
          <w:b/>
        </w:rPr>
      </w:pPr>
      <w:r>
        <w:rPr>
          <w:b/>
        </w:rPr>
        <w:t>Условие 10.1.1.3.</w:t>
      </w:r>
      <w:r>
        <w:t xml:space="preserve"> Изготвена е и се прилага инструкция за поддържане на оптимални стойности на технологичните параметри, осигуряващи оптимален режим на пречиствателните съоръжения</w:t>
      </w:r>
    </w:p>
    <w:p w:rsidR="00284D3E" w:rsidRDefault="00284D3E">
      <w:pPr>
        <w:ind w:firstLine="540"/>
        <w:jc w:val="both"/>
        <w:rPr>
          <w:b/>
        </w:rPr>
      </w:pPr>
      <w:r>
        <w:rPr>
          <w:b/>
        </w:rPr>
        <w:t xml:space="preserve">Условие 10.1.1.4. </w:t>
      </w:r>
      <w:r>
        <w:t xml:space="preserve">Извършва се мониторинг на работата на пречиствателните съоръжения. Водят се дневници със стойности на контролираните параметри </w:t>
      </w:r>
    </w:p>
    <w:p w:rsidR="00284D3E" w:rsidRDefault="00284D3E">
      <w:pPr>
        <w:ind w:firstLine="540"/>
        <w:jc w:val="both"/>
      </w:pPr>
      <w:r>
        <w:rPr>
          <w:b/>
        </w:rPr>
        <w:t>Условие 10.1.1.5.1</w:t>
      </w:r>
      <w:r>
        <w:t xml:space="preserve"> Изготвена е и се прилага инструкция за периодична оценка на съответствие на измерените стойности на контролираните параметри за всяко пречиствателно съоръжение с определените оптимални такива.</w:t>
      </w:r>
    </w:p>
    <w:p w:rsidR="002D621F" w:rsidRDefault="002D621F">
      <w:pPr>
        <w:ind w:firstLine="540"/>
        <w:jc w:val="both"/>
        <w:rPr>
          <w:b/>
          <w:color w:val="000000"/>
        </w:rPr>
      </w:pPr>
    </w:p>
    <w:tbl>
      <w:tblPr>
        <w:tblW w:w="0" w:type="auto"/>
        <w:tblInd w:w="-15" w:type="dxa"/>
        <w:tblLayout w:type="fixed"/>
        <w:tblLook w:val="0000"/>
      </w:tblPr>
      <w:tblGrid>
        <w:gridCol w:w="4605"/>
        <w:gridCol w:w="4776"/>
      </w:tblGrid>
      <w:tr w:rsidR="00284D3E">
        <w:tc>
          <w:tcPr>
            <w:tcW w:w="4605" w:type="dxa"/>
            <w:tcBorders>
              <w:top w:val="single" w:sz="4" w:space="0" w:color="000000"/>
              <w:left w:val="single" w:sz="4" w:space="0" w:color="000000"/>
              <w:bottom w:val="single" w:sz="4" w:space="0" w:color="000000"/>
            </w:tcBorders>
            <w:shd w:val="clear" w:color="auto" w:fill="auto"/>
            <w:vAlign w:val="center"/>
          </w:tcPr>
          <w:p w:rsidR="00284D3E" w:rsidRDefault="00284D3E">
            <w:pPr>
              <w:jc w:val="center"/>
              <w:rPr>
                <w:b/>
                <w:color w:val="000000"/>
              </w:rPr>
            </w:pPr>
            <w:r>
              <w:rPr>
                <w:b/>
                <w:color w:val="000000"/>
              </w:rPr>
              <w:t>Условия по КР № 389-Н0/2010г.</w:t>
            </w:r>
          </w:p>
        </w:tc>
        <w:tc>
          <w:tcPr>
            <w:tcW w:w="4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jc w:val="center"/>
            </w:pPr>
            <w:r>
              <w:rPr>
                <w:b/>
                <w:color w:val="000000"/>
              </w:rPr>
              <w:t>Докладване</w:t>
            </w: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pPr>
            <w:r>
              <w:rPr>
                <w:b/>
              </w:rPr>
              <w:t xml:space="preserve">Условие 10.1.1.6.1. </w:t>
            </w:r>
            <w:r>
              <w:t xml:space="preserve">Притежателят на настоящото разрешително да съхранява на площадката писмена документация по изпълнение на </w:t>
            </w:r>
            <w:r>
              <w:rPr>
                <w:b/>
              </w:rPr>
              <w:t>Условие 10.1.1.2</w:t>
            </w:r>
            <w:r>
              <w:t xml:space="preserve"> на разрешителното, която да предоставя при поискване от компетентния орган.</w:t>
            </w: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tabs>
                <w:tab w:val="left" w:pos="720"/>
              </w:tabs>
              <w:jc w:val="both"/>
            </w:pPr>
            <w:r>
              <w:t xml:space="preserve">Изготвена е документация, изискваща се по </w:t>
            </w:r>
            <w:r>
              <w:rPr>
                <w:b/>
              </w:rPr>
              <w:t>Условие 10.1.1.2</w:t>
            </w:r>
            <w:r>
              <w:t>., съхранява се на площадката на депото и е на разположение на компетентния орган.</w:t>
            </w:r>
          </w:p>
          <w:p w:rsidR="00284D3E" w:rsidRDefault="00284D3E">
            <w:pPr>
              <w:tabs>
                <w:tab w:val="left" w:pos="720"/>
              </w:tabs>
              <w:jc w:val="both"/>
            </w:pP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pPr>
            <w:r>
              <w:rPr>
                <w:b/>
              </w:rPr>
              <w:t xml:space="preserve">Условие 10.1.1.6.1.1. </w:t>
            </w:r>
            <w:r>
              <w:t xml:space="preserve">Притежателят на настоящото разрешително да представи в РИОСВ копие на документацията по </w:t>
            </w:r>
            <w:r>
              <w:rPr>
                <w:b/>
              </w:rPr>
              <w:lastRenderedPageBreak/>
              <w:t xml:space="preserve">Условие 10.1.1.6.1., </w:t>
            </w:r>
            <w:r>
              <w:t>като при евентуална промяна/актуализиране на същата да се представи актуално копие в РИОСВ.</w:t>
            </w: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tabs>
                <w:tab w:val="left" w:pos="720"/>
              </w:tabs>
              <w:jc w:val="both"/>
            </w:pPr>
            <w:r>
              <w:lastRenderedPageBreak/>
              <w:t xml:space="preserve">Представено е в РИОСВ копие от документацията по </w:t>
            </w:r>
            <w:r>
              <w:rPr>
                <w:b/>
              </w:rPr>
              <w:t xml:space="preserve">Условие 10.1.1.6.1. </w:t>
            </w:r>
          </w:p>
          <w:p w:rsidR="00284D3E" w:rsidRDefault="00284D3E">
            <w:pPr>
              <w:tabs>
                <w:tab w:val="left" w:pos="720"/>
              </w:tabs>
              <w:jc w:val="both"/>
            </w:pP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rPr>
                <w:b/>
              </w:rPr>
            </w:pPr>
            <w:r>
              <w:rPr>
                <w:b/>
              </w:rPr>
              <w:lastRenderedPageBreak/>
              <w:t xml:space="preserve">Условие 10.1.1.6.2. </w:t>
            </w:r>
            <w:r>
              <w:t>Притежателят на настоящото разрешително да документира и съхранява резултатите от мониторинга на контролираните параметри за всяко пречиствателно съоръжение</w:t>
            </w:r>
          </w:p>
          <w:p w:rsidR="00284D3E" w:rsidRDefault="00284D3E">
            <w:pPr>
              <w:autoSpaceDE w:val="0"/>
              <w:jc w:val="both"/>
              <w:rPr>
                <w:b/>
              </w:rPr>
            </w:pP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tabs>
                <w:tab w:val="left" w:pos="720"/>
              </w:tabs>
              <w:jc w:val="both"/>
            </w:pPr>
            <w:r>
              <w:t xml:space="preserve">Водят се  и се съхраняват следните дневници със стойности на контролираните параметри: </w:t>
            </w:r>
          </w:p>
          <w:p w:rsidR="00284D3E" w:rsidRDefault="00284D3E">
            <w:pPr>
              <w:tabs>
                <w:tab w:val="left" w:pos="720"/>
              </w:tabs>
              <w:jc w:val="both"/>
            </w:pPr>
            <w:r>
              <w:t>-за изравнител-усреднител резервоар за инфилтрат;</w:t>
            </w:r>
          </w:p>
          <w:p w:rsidR="00284D3E" w:rsidRDefault="00284D3E">
            <w:pPr>
              <w:tabs>
                <w:tab w:val="left" w:pos="720"/>
              </w:tabs>
              <w:jc w:val="both"/>
            </w:pPr>
            <w:r>
              <w:t xml:space="preserve">-за физикохимично третирана вода – стрипинг колона, коагулация и флокулация, флотация- напорен флотатор; </w:t>
            </w:r>
          </w:p>
          <w:p w:rsidR="00284D3E" w:rsidRDefault="00284D3E">
            <w:pPr>
              <w:tabs>
                <w:tab w:val="left" w:pos="720"/>
              </w:tabs>
              <w:jc w:val="both"/>
            </w:pPr>
            <w:r>
              <w:t xml:space="preserve">-за биологично пречистване; </w:t>
            </w:r>
          </w:p>
          <w:p w:rsidR="00284D3E" w:rsidRDefault="00284D3E">
            <w:pPr>
              <w:tabs>
                <w:tab w:val="left" w:pos="720"/>
              </w:tabs>
              <w:jc w:val="both"/>
            </w:pPr>
            <w:r>
              <w:t xml:space="preserve">-за биологично третирана вода – резервоар за биологически пречистена вода; </w:t>
            </w:r>
          </w:p>
          <w:p w:rsidR="00284D3E" w:rsidRDefault="00284D3E">
            <w:pPr>
              <w:tabs>
                <w:tab w:val="left" w:pos="720"/>
              </w:tabs>
              <w:jc w:val="both"/>
            </w:pPr>
            <w:r>
              <w:t xml:space="preserve">-за утайки; </w:t>
            </w:r>
          </w:p>
          <w:p w:rsidR="00284D3E" w:rsidRDefault="00284D3E">
            <w:pPr>
              <w:tabs>
                <w:tab w:val="left" w:pos="720"/>
              </w:tabs>
              <w:jc w:val="both"/>
            </w:pPr>
            <w:r>
              <w:t>- заинсталация за обратна осмоза;</w:t>
            </w:r>
          </w:p>
          <w:p w:rsidR="00284D3E" w:rsidRDefault="00284D3E">
            <w:pPr>
              <w:tabs>
                <w:tab w:val="left" w:pos="720"/>
              </w:tabs>
              <w:jc w:val="both"/>
            </w:pPr>
            <w:r>
              <w:t>-за контактен резервоар.</w:t>
            </w: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pPr>
            <w:r>
              <w:rPr>
                <w:b/>
              </w:rPr>
              <w:t xml:space="preserve">Условие 10.1.1.6.3. </w:t>
            </w:r>
            <w:r>
              <w:t>Притежателят на настоящото разрешително да документира и съхранява резултатите от проверките на съответствието на стойностите на контролираните параметри  с определените оптимални такива, съгласно условията на разрешителното, установените причини за несъответствия и предприетите коригиращи действия.</w:t>
            </w: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tabs>
                <w:tab w:val="left" w:pos="720"/>
              </w:tabs>
              <w:jc w:val="both"/>
            </w:pPr>
            <w:r>
              <w:t>Документират се и се съхраняват резултатите от проверките на съответствието на стойностите на контролираните параметри с определените оптимални такива, установените причини за несъответствие и предприетите коригиращи действия.</w:t>
            </w:r>
          </w:p>
          <w:p w:rsidR="00284D3E" w:rsidRDefault="00284D3E">
            <w:pPr>
              <w:tabs>
                <w:tab w:val="left" w:pos="720"/>
              </w:tabs>
              <w:jc w:val="both"/>
            </w:pP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pPr>
            <w:r>
              <w:rPr>
                <w:b/>
              </w:rPr>
              <w:t>Условие 10.1.1.6.3.1</w:t>
            </w:r>
            <w:r>
              <w:t xml:space="preserve"> Притежателят на настоящото разрешително да докладва като част от ГДОС информация за извършените проверки на съответствие на на стойностите на конролираните параметри за всяко пречиствателно съоръжение с определените оптимални такива, съгласно условията на разрешителното, през годината, установени несъответствия, причини за установените несъответствия и предприетите коригиращи действия.</w:t>
            </w: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tabs>
                <w:tab w:val="left" w:pos="720"/>
              </w:tabs>
              <w:jc w:val="both"/>
            </w:pPr>
            <w:r>
              <w:t xml:space="preserve">Ежедневно се извършват проверки от Лаборант и Оператор на ЛПСОВ на съответствието на стойностите на контролираните параметри с определените оптимални такива. Резултатите от проверките, установените несъответствия и предприетите коригиращи действия се нанасят в дневник. </w:t>
            </w:r>
          </w:p>
          <w:p w:rsidR="00AD7CFD" w:rsidRPr="00AD7CFD" w:rsidRDefault="00AD7CFD" w:rsidP="00AD7CFD">
            <w:pPr>
              <w:tabs>
                <w:tab w:val="left" w:pos="720"/>
              </w:tabs>
              <w:jc w:val="both"/>
            </w:pPr>
            <w:r w:rsidRPr="00AD7CFD">
              <w:t>През 2019 г. са установени следните несъответствия:</w:t>
            </w:r>
          </w:p>
          <w:p w:rsidR="00AD7CFD" w:rsidRPr="00AD7CFD" w:rsidRDefault="00AD7CFD" w:rsidP="00AD7CFD">
            <w:pPr>
              <w:tabs>
                <w:tab w:val="left" w:pos="720"/>
              </w:tabs>
              <w:jc w:val="both"/>
            </w:pPr>
            <w:r w:rsidRPr="00AD7CFD">
              <w:t>През месец Август е установена повреда на клапани на дозираща помпа в ЛПСОВ. Като коригиращо действие е предприета подмяна на клапаните с нови.</w:t>
            </w:r>
          </w:p>
          <w:p w:rsidR="00AD7CFD" w:rsidRPr="00AD7CFD" w:rsidRDefault="00AD7CFD" w:rsidP="00AD7CFD">
            <w:pPr>
              <w:tabs>
                <w:tab w:val="left" w:pos="720"/>
              </w:tabs>
              <w:jc w:val="both"/>
            </w:pPr>
            <w:r w:rsidRPr="00AD7CFD">
              <w:t>През месец Ноември е установен теч от челно уплътнение и нехарактерен шум от двигателя на високонапорна помпа № 5 в участък „Обратна осмоза”. Като коригиращо действие е предприет ремонт от фирмата, която извършва консервацията на участъка.</w:t>
            </w:r>
          </w:p>
          <w:p w:rsidR="00AD7CFD" w:rsidRPr="00AD7CFD" w:rsidRDefault="00AD7CFD" w:rsidP="00AD7CFD">
            <w:pPr>
              <w:tabs>
                <w:tab w:val="left" w:pos="720"/>
              </w:tabs>
              <w:jc w:val="both"/>
            </w:pPr>
            <w:r w:rsidRPr="00AD7CFD">
              <w:t>През месец Декември е извършена консервация в участък „Обратна осмоза”, сменени са клапани и смукателна система на дозираща помпа за киселина.</w:t>
            </w:r>
          </w:p>
          <w:p w:rsidR="00284D3E" w:rsidRDefault="00AD7CFD" w:rsidP="00AD7CFD">
            <w:pPr>
              <w:tabs>
                <w:tab w:val="left" w:pos="720"/>
              </w:tabs>
              <w:jc w:val="both"/>
            </w:pPr>
            <w:r w:rsidRPr="00AD7CFD">
              <w:t>Дренирани са съоръжения и тръбопроводи в ЛПСОВ.</w:t>
            </w:r>
          </w:p>
        </w:tc>
      </w:tr>
    </w:tbl>
    <w:p w:rsidR="00284D3E" w:rsidRDefault="00284D3E">
      <w:pPr>
        <w:autoSpaceDE w:val="0"/>
        <w:ind w:firstLine="708"/>
        <w:jc w:val="both"/>
        <w:rPr>
          <w:b/>
        </w:rPr>
      </w:pPr>
    </w:p>
    <w:p w:rsidR="00284D3E" w:rsidRDefault="00284D3E">
      <w:pPr>
        <w:autoSpaceDE w:val="0"/>
        <w:ind w:firstLine="708"/>
        <w:jc w:val="both"/>
        <w:rPr>
          <w:b/>
        </w:rPr>
      </w:pPr>
      <w:r>
        <w:rPr>
          <w:b/>
        </w:rPr>
        <w:t>Условие 10.1.2. Емисионни норми</w:t>
      </w:r>
      <w:r>
        <w:rPr>
          <w:b/>
          <w:lang w:val="en-US"/>
        </w:rPr>
        <w:t xml:space="preserve"> </w:t>
      </w:r>
      <w:r>
        <w:rPr>
          <w:b/>
        </w:rPr>
        <w:t>- индивидуални емисионни ограничения</w:t>
      </w:r>
    </w:p>
    <w:p w:rsidR="002D621F" w:rsidRDefault="002D621F">
      <w:pPr>
        <w:autoSpaceDE w:val="0"/>
        <w:ind w:firstLine="708"/>
        <w:jc w:val="both"/>
        <w:rPr>
          <w:rFonts w:ascii="Times New Roman CYR" w:hAnsi="Times New Roman CYR" w:cs="Times New Roman CYR"/>
        </w:rPr>
      </w:pPr>
    </w:p>
    <w:p w:rsidR="00284D3E" w:rsidRDefault="00284D3E">
      <w:pPr>
        <w:ind w:firstLine="720"/>
        <w:jc w:val="both"/>
        <w:rPr>
          <w:rFonts w:ascii="Times New Roman CYR" w:hAnsi="Times New Roman CYR" w:cs="Times New Roman CYR"/>
        </w:rPr>
      </w:pPr>
      <w:r>
        <w:rPr>
          <w:rFonts w:ascii="Times New Roman CYR" w:hAnsi="Times New Roman CYR" w:cs="Times New Roman CYR"/>
        </w:rPr>
        <w:t xml:space="preserve">Отпадъчните води се заустват в р. Дунав при условия и количества, посочени  в Таблица 10.1.2.1 от КР. </w:t>
      </w:r>
    </w:p>
    <w:p w:rsidR="002D621F" w:rsidRDefault="002D621F">
      <w:pPr>
        <w:ind w:firstLine="720"/>
        <w:jc w:val="both"/>
        <w:rPr>
          <w:b/>
        </w:rPr>
      </w:pPr>
    </w:p>
    <w:p w:rsidR="00284D3E" w:rsidRDefault="00284D3E">
      <w:pPr>
        <w:ind w:firstLine="720"/>
        <w:jc w:val="both"/>
        <w:rPr>
          <w:b/>
        </w:rPr>
      </w:pPr>
      <w:r>
        <w:rPr>
          <w:b/>
        </w:rPr>
        <w:t>Условие 10.1.3. Принос към концентрациите на вредни и опасни вещества във водоприемниците-водните обекти, приемници на заустваните отпадъчни води</w:t>
      </w:r>
    </w:p>
    <w:p w:rsidR="002D621F" w:rsidRDefault="002D621F">
      <w:pPr>
        <w:ind w:firstLine="720"/>
        <w:jc w:val="both"/>
        <w:rPr>
          <w:rFonts w:ascii="Times New Roman CYR" w:hAnsi="Times New Roman CYR" w:cs="Times New Roman CYR"/>
        </w:rPr>
      </w:pPr>
    </w:p>
    <w:p w:rsidR="00284D3E" w:rsidRDefault="00284D3E">
      <w:pPr>
        <w:ind w:firstLine="720"/>
        <w:jc w:val="both"/>
        <w:rPr>
          <w:rFonts w:ascii="Times New Roman CYR" w:hAnsi="Times New Roman CYR" w:cs="Times New Roman CYR"/>
        </w:rPr>
      </w:pPr>
      <w:r>
        <w:rPr>
          <w:rFonts w:ascii="Times New Roman CYR" w:hAnsi="Times New Roman CYR" w:cs="Times New Roman CYR"/>
        </w:rPr>
        <w:t>Смесеният поток отпадъчни води, зауствани в р. Дунав се пречистват физикохимично, биологично в локална пречиствателна станция за отпадъчни води (ЛПСОВ) и участък „Обратна осмоза” и не нарушават неговата категория – ІІІ-та категория, което се доказва с извършените анализи на пречистени води и смесен поток заустени води.</w:t>
      </w:r>
    </w:p>
    <w:p w:rsidR="00284D3E" w:rsidRDefault="00284D3E">
      <w:pPr>
        <w:ind w:firstLine="720"/>
        <w:jc w:val="both"/>
        <w:rPr>
          <w:rFonts w:ascii="Times New Roman CYR" w:hAnsi="Times New Roman CYR" w:cs="Times New Roman CYR"/>
        </w:rPr>
      </w:pPr>
      <w:r>
        <w:rPr>
          <w:rFonts w:ascii="Times New Roman CYR" w:hAnsi="Times New Roman CYR" w:cs="Times New Roman CYR"/>
        </w:rPr>
        <w:t>През 201</w:t>
      </w:r>
      <w:r w:rsidR="0084773E">
        <w:rPr>
          <w:rFonts w:ascii="Times New Roman CYR" w:hAnsi="Times New Roman CYR" w:cs="Times New Roman CYR"/>
        </w:rPr>
        <w:t>9</w:t>
      </w:r>
      <w:r>
        <w:rPr>
          <w:rFonts w:ascii="Times New Roman CYR" w:hAnsi="Times New Roman CYR" w:cs="Times New Roman CYR"/>
        </w:rPr>
        <w:t xml:space="preserve"> г. няма залпови изпускания на замърсяващи вещества в р. Дунав, вследствие на аварийни ситуации.</w:t>
      </w:r>
    </w:p>
    <w:p w:rsidR="002D621F" w:rsidRDefault="002D621F">
      <w:pPr>
        <w:ind w:firstLine="720"/>
        <w:jc w:val="both"/>
        <w:rPr>
          <w:b/>
        </w:rPr>
      </w:pPr>
    </w:p>
    <w:p w:rsidR="00284D3E" w:rsidRDefault="00284D3E">
      <w:pPr>
        <w:ind w:firstLine="720"/>
        <w:jc w:val="both"/>
        <w:rPr>
          <w:b/>
        </w:rPr>
      </w:pPr>
      <w:r>
        <w:rPr>
          <w:b/>
        </w:rPr>
        <w:t>Условие 10.1.4. Собствен мониторинг</w:t>
      </w:r>
    </w:p>
    <w:p w:rsidR="002D621F" w:rsidRDefault="002D621F">
      <w:pPr>
        <w:ind w:firstLine="720"/>
        <w:jc w:val="both"/>
      </w:pPr>
    </w:p>
    <w:p w:rsidR="00284D3E" w:rsidRDefault="00284D3E">
      <w:pPr>
        <w:ind w:firstLine="720"/>
        <w:jc w:val="both"/>
      </w:pPr>
      <w:r>
        <w:t>Извършва се ежедневно мониторинг на метеорологичните данни за определяне инфилтрата на депото съгласно Условие 10.1.4.1. и Таблица 10.1.4.1от КР.</w:t>
      </w:r>
    </w:p>
    <w:p w:rsidR="00284D3E" w:rsidRDefault="00284D3E">
      <w:pPr>
        <w:ind w:firstLine="720"/>
        <w:jc w:val="both"/>
      </w:pPr>
      <w:r>
        <w:t>През първо тримесечие на 201</w:t>
      </w:r>
      <w:r w:rsidR="0084773E">
        <w:t>9</w:t>
      </w:r>
      <w:r>
        <w:t xml:space="preserve"> г. не е извършен мониторинг на смесен поток отпадъчни води, съгласно изискванията посочени в Таблица 10.1.4.5.1 от КР. Причината за това са ниските температури на инфилтрата. Необходимата температура за ефективна работа на биологичното стъпало в ЛПСОВ трябва да е по-висока от 12 градуса. А след достигането и е необходим един месец за ефективно биологично пречистване преди участък „Обратна осмоза”. Поради това през първото тримесечие на 201</w:t>
      </w:r>
      <w:r w:rsidR="0084773E">
        <w:t>9</w:t>
      </w:r>
      <w:r>
        <w:t xml:space="preserve"> г. води от регионалното депо не са пречиствани и не са зауствани в река Дунав. </w:t>
      </w:r>
    </w:p>
    <w:p w:rsidR="00284D3E" w:rsidRDefault="00284D3E">
      <w:pPr>
        <w:ind w:firstLine="720"/>
        <w:jc w:val="both"/>
      </w:pPr>
      <w:r>
        <w:t>През останалите тримесечия мониторинг на смесен поток отпадъчни води е извършван.</w:t>
      </w:r>
    </w:p>
    <w:p w:rsidR="00284D3E" w:rsidRDefault="00284D3E">
      <w:pPr>
        <w:ind w:firstLine="720"/>
        <w:jc w:val="both"/>
        <w:rPr>
          <w:rFonts w:ascii="Times New Roman CYR" w:hAnsi="Times New Roman CYR" w:cs="Times New Roman CYR"/>
        </w:rPr>
      </w:pPr>
      <w:r>
        <w:t xml:space="preserve">Пробовземането и анализите се извършват от акредитирана лаборатория. Резултатите от изпитванията са посочени в </w:t>
      </w:r>
      <w:r>
        <w:rPr>
          <w:b/>
        </w:rPr>
        <w:t xml:space="preserve">Таблица 3 </w:t>
      </w:r>
      <w:r>
        <w:t xml:space="preserve">от Приложенията. </w:t>
      </w:r>
    </w:p>
    <w:p w:rsidR="00284D3E" w:rsidRDefault="00284D3E">
      <w:pPr>
        <w:ind w:firstLine="720"/>
        <w:jc w:val="both"/>
        <w:rPr>
          <w:rFonts w:ascii="Times New Roman CYR" w:hAnsi="Times New Roman CYR" w:cs="Times New Roman CYR"/>
        </w:rPr>
      </w:pPr>
      <w:r>
        <w:rPr>
          <w:rFonts w:ascii="Times New Roman CYR" w:hAnsi="Times New Roman CYR" w:cs="Times New Roman CYR"/>
        </w:rPr>
        <w:t>Монтирано е измервателно устройство за измерване количеството смесен поток отпадъчни води.</w:t>
      </w:r>
    </w:p>
    <w:p w:rsidR="00284D3E" w:rsidRDefault="00284D3E">
      <w:pPr>
        <w:ind w:firstLine="720"/>
        <w:jc w:val="both"/>
        <w:rPr>
          <w:rFonts w:ascii="Times New Roman CYR" w:hAnsi="Times New Roman CYR" w:cs="Times New Roman CYR"/>
          <w:color w:val="FF0000"/>
        </w:rPr>
      </w:pPr>
      <w:r>
        <w:rPr>
          <w:rFonts w:ascii="Times New Roman CYR" w:hAnsi="Times New Roman CYR" w:cs="Times New Roman CYR"/>
        </w:rPr>
        <w:t xml:space="preserve">Количествата отпадъчни води са посочени в </w:t>
      </w:r>
      <w:r>
        <w:rPr>
          <w:rFonts w:ascii="Times New Roman CYR" w:hAnsi="Times New Roman CYR" w:cs="Times New Roman CYR"/>
          <w:b/>
        </w:rPr>
        <w:t>Таблица 4</w:t>
      </w:r>
      <w:r>
        <w:rPr>
          <w:rFonts w:ascii="Times New Roman CYR" w:hAnsi="Times New Roman CYR" w:cs="Times New Roman CYR"/>
        </w:rPr>
        <w:t xml:space="preserve"> от Приложенията.</w:t>
      </w:r>
    </w:p>
    <w:p w:rsidR="00284D3E" w:rsidRDefault="00284D3E">
      <w:pPr>
        <w:tabs>
          <w:tab w:val="left" w:pos="709"/>
        </w:tabs>
        <w:ind w:firstLine="283"/>
        <w:jc w:val="both"/>
      </w:pPr>
      <w:r>
        <w:rPr>
          <w:rFonts w:ascii="Times New Roman CYR" w:hAnsi="Times New Roman CYR" w:cs="Times New Roman CYR"/>
          <w:color w:val="FF0000"/>
        </w:rPr>
        <w:tab/>
      </w:r>
      <w:r>
        <w:rPr>
          <w:rFonts w:ascii="Times New Roman CYR" w:hAnsi="Times New Roman CYR" w:cs="Times New Roman CYR"/>
        </w:rPr>
        <w:t>Съгласно разработените инструкции по Условие 10.1.4.7 от КР, на всяко тримесечие комисия анализира резултатите от собствения мониторинг на отпадъчните води, съставя протокол</w:t>
      </w:r>
      <w:r>
        <w:rPr>
          <w:rFonts w:ascii="Times New Roman CYR" w:hAnsi="Times New Roman CYR" w:cs="Times New Roman CYR"/>
          <w:lang w:val="en-US"/>
        </w:rPr>
        <w:t xml:space="preserve"> </w:t>
      </w:r>
      <w:r>
        <w:rPr>
          <w:rFonts w:ascii="Times New Roman CYR" w:hAnsi="Times New Roman CYR" w:cs="Times New Roman CYR"/>
        </w:rPr>
        <w:t>и ако е необходимо предприема коригиращи действия.</w:t>
      </w:r>
    </w:p>
    <w:p w:rsidR="00284D3E" w:rsidRDefault="00284D3E">
      <w:pPr>
        <w:ind w:firstLine="720"/>
        <w:jc w:val="both"/>
      </w:pPr>
      <w:r>
        <w:t xml:space="preserve">Веднъж на тримесечие се извършва мониторинг на инфилтрат, съгласно изискванията посочени в Таблица 10.1.4.2 от КР. Пробовземането и анализите се извършват от акредитирана лаборатория. Резултатите от изпитванията са посочени в </w:t>
      </w:r>
      <w:r>
        <w:rPr>
          <w:b/>
        </w:rPr>
        <w:t xml:space="preserve">Таблици 5 </w:t>
      </w:r>
      <w:r>
        <w:t xml:space="preserve">от Приложенията. </w:t>
      </w:r>
    </w:p>
    <w:p w:rsidR="00284D3E" w:rsidRDefault="00284D3E">
      <w:pPr>
        <w:ind w:firstLine="720"/>
        <w:jc w:val="both"/>
        <w:rPr>
          <w:rFonts w:ascii="Times New Roman CYR" w:hAnsi="Times New Roman CYR" w:cs="Times New Roman CYR"/>
          <w:color w:val="FF0000"/>
        </w:rPr>
      </w:pPr>
      <w:r>
        <w:t>Обемът на образуваното количество инфилтрат се изчислява ежемесечно на база количеството валежи, повърхността на клетка 1 и площадката за компостиране, и сезонния коефициент на изпарение.</w:t>
      </w:r>
    </w:p>
    <w:p w:rsidR="00284D3E" w:rsidRDefault="00284D3E">
      <w:pPr>
        <w:tabs>
          <w:tab w:val="left" w:pos="709"/>
        </w:tabs>
        <w:ind w:firstLine="283"/>
        <w:jc w:val="both"/>
        <w:rPr>
          <w:rFonts w:ascii="Times New Roman CYR" w:hAnsi="Times New Roman CYR" w:cs="Times New Roman CYR"/>
        </w:rPr>
      </w:pPr>
      <w:r>
        <w:rPr>
          <w:rFonts w:ascii="Times New Roman CYR" w:hAnsi="Times New Roman CYR" w:cs="Times New Roman CYR"/>
          <w:color w:val="FF0000"/>
        </w:rPr>
        <w:tab/>
      </w:r>
      <w:r>
        <w:rPr>
          <w:rFonts w:ascii="Times New Roman CYR" w:hAnsi="Times New Roman CYR" w:cs="Times New Roman CYR"/>
        </w:rPr>
        <w:t xml:space="preserve">Изчисляват се замърсителите и техните годишните количества, като се докладват в рамките на ЕРИПЗ, съгласно Условие 10.1.4.8. </w:t>
      </w:r>
    </w:p>
    <w:p w:rsidR="00284D3E" w:rsidRDefault="00284D3E">
      <w:pPr>
        <w:ind w:right="51" w:firstLine="709"/>
        <w:jc w:val="both"/>
        <w:rPr>
          <w:b/>
        </w:rPr>
      </w:pPr>
      <w:r>
        <w:rPr>
          <w:rFonts w:ascii="Times New Roman CYR" w:hAnsi="Times New Roman CYR" w:cs="Times New Roman CYR"/>
        </w:rPr>
        <w:t>Годишните количества на замърсителите в отпадъчните води са изчислени като  резултатите от емисиите (приведени в кг/м</w:t>
      </w:r>
      <w:r>
        <w:rPr>
          <w:rFonts w:ascii="Times New Roman CYR" w:hAnsi="Times New Roman CYR" w:cs="Times New Roman CYR"/>
          <w:vertAlign w:val="superscript"/>
        </w:rPr>
        <w:t>3</w:t>
      </w:r>
      <w:r>
        <w:rPr>
          <w:rFonts w:ascii="Times New Roman CYR" w:hAnsi="Times New Roman CYR" w:cs="Times New Roman CYR"/>
        </w:rPr>
        <w:t xml:space="preserve">) за всяко тримесечие са умножени по количеството  на заустените води за съответното тримесечие и са събрани, за да се получи годишното количество. </w:t>
      </w:r>
    </w:p>
    <w:p w:rsidR="00284D3E" w:rsidRDefault="00284D3E">
      <w:pPr>
        <w:tabs>
          <w:tab w:val="left" w:pos="709"/>
        </w:tabs>
        <w:spacing w:after="120"/>
        <w:ind w:firstLine="709"/>
        <w:jc w:val="both"/>
        <w:rPr>
          <w:b/>
        </w:rPr>
      </w:pPr>
    </w:p>
    <w:p w:rsidR="002D621F" w:rsidRDefault="002D621F">
      <w:pPr>
        <w:tabs>
          <w:tab w:val="left" w:pos="709"/>
        </w:tabs>
        <w:spacing w:after="120"/>
        <w:ind w:firstLine="709"/>
        <w:jc w:val="both"/>
        <w:rPr>
          <w:b/>
        </w:rPr>
      </w:pPr>
    </w:p>
    <w:p w:rsidR="00284D3E" w:rsidRDefault="00284D3E">
      <w:pPr>
        <w:tabs>
          <w:tab w:val="left" w:pos="709"/>
        </w:tabs>
        <w:spacing w:after="120"/>
        <w:ind w:firstLine="709"/>
        <w:jc w:val="both"/>
        <w:rPr>
          <w:b/>
        </w:rPr>
      </w:pPr>
      <w:r>
        <w:rPr>
          <w:b/>
          <w:lang w:val="en-US"/>
        </w:rPr>
        <w:lastRenderedPageBreak/>
        <w:t>4.3.</w:t>
      </w:r>
      <w:r>
        <w:rPr>
          <w:b/>
        </w:rPr>
        <w:t>2. Повърхностни води</w:t>
      </w:r>
    </w:p>
    <w:p w:rsidR="00284D3E" w:rsidRDefault="00284D3E">
      <w:pPr>
        <w:tabs>
          <w:tab w:val="left" w:pos="709"/>
        </w:tabs>
        <w:spacing w:after="120"/>
        <w:ind w:firstLine="709"/>
        <w:jc w:val="both"/>
        <w:rPr>
          <w:b/>
        </w:rPr>
      </w:pPr>
      <w:r>
        <w:rPr>
          <w:b/>
        </w:rPr>
        <w:t xml:space="preserve">Условие 10.2.1.1 </w:t>
      </w:r>
      <w:r>
        <w:t>Повърхностните води от територията на депото и прилежащите терени се заустват в р.Дунав при спазване на изискванията посочени в</w:t>
      </w:r>
      <w:r>
        <w:rPr>
          <w:b/>
        </w:rPr>
        <w:t xml:space="preserve"> Таблица10.2.1.2.</w:t>
      </w:r>
    </w:p>
    <w:p w:rsidR="00284D3E" w:rsidRDefault="00284D3E">
      <w:pPr>
        <w:tabs>
          <w:tab w:val="left" w:pos="709"/>
        </w:tabs>
        <w:spacing w:after="120"/>
        <w:ind w:firstLine="709"/>
        <w:jc w:val="both"/>
      </w:pPr>
      <w:r>
        <w:rPr>
          <w:b/>
        </w:rPr>
        <w:t xml:space="preserve">Условие 10.2.1.1.1. ; Условие 10.2.1.1.2 и Условие 10.2.1.1.3. </w:t>
      </w:r>
    </w:p>
    <w:p w:rsidR="00284D3E" w:rsidRDefault="00284D3E">
      <w:pPr>
        <w:tabs>
          <w:tab w:val="left" w:pos="709"/>
        </w:tabs>
        <w:spacing w:after="120"/>
        <w:ind w:firstLine="709"/>
        <w:jc w:val="both"/>
      </w:pPr>
      <w:r>
        <w:t>В точка 3.1.3.7 от Плана за мониторинг на инсталацията е записано следното:</w:t>
      </w:r>
    </w:p>
    <w:p w:rsidR="00284D3E" w:rsidRDefault="00284D3E">
      <w:pPr>
        <w:tabs>
          <w:tab w:val="left" w:pos="709"/>
        </w:tabs>
        <w:spacing w:after="120"/>
        <w:ind w:firstLine="709"/>
        <w:jc w:val="both"/>
      </w:pPr>
      <w:r>
        <w:t>„В Условие 10.2. от Комплексно разрешително (№ 389-НО/2010г) се разрешава заустване на Повърхностни води от територията на депото и прилежащите терени. В противоречие на същото в текста на изброените условия  (Условие 10.2.1.1.1. ; Условие 10.2.1.1.2 и Условие 10.2.1.1.3.) се говори за отпадъчни води. Съгласно чл. 194а (Нов- ДВ, бр.65 от 2006г.), ал. 1 (Изм. ВД, бр.61 от 2010г.) от Закона за водите: „Отнетият при водовземането обем вода или обемът на отпадъчните води се измерва посредством отговарящи на нормативните изисквания измервателни устройства”.</w:t>
      </w:r>
    </w:p>
    <w:p w:rsidR="00284D3E" w:rsidRDefault="00284D3E">
      <w:pPr>
        <w:tabs>
          <w:tab w:val="left" w:pos="709"/>
        </w:tabs>
        <w:spacing w:after="120"/>
        <w:ind w:firstLine="709"/>
        <w:jc w:val="both"/>
      </w:pPr>
      <w:r>
        <w:t>Съгласно</w:t>
      </w:r>
      <w:r>
        <w:rPr>
          <w:lang w:val="en-US"/>
        </w:rPr>
        <w:t xml:space="preserve"> </w:t>
      </w:r>
      <w:r>
        <w:t xml:space="preserve">чл.3, т.5 от </w:t>
      </w:r>
      <w:r>
        <w:rPr>
          <w:i/>
        </w:rPr>
        <w:t>Наредба №2 от 08.06.2011г. за издаване на разрешителни за заустване на отпадъчни води в повърхностни водни обекти и определяне на индивидуалните емисионни ограничения на точкови източници на замърсяване</w:t>
      </w:r>
      <w:r>
        <w:t xml:space="preserve"> (обн. ДВ. бр. 47 от 21.06.2011г., поел. доп. бр. 44 от 17.05.2013г., в сила от 17.05.2013г., в сила от 17.05.2013г. ): „Не се счита за заустване на отпадъчни води:…..изтичането на води от охранителни канали за атмосферни води около обекти”.</w:t>
      </w:r>
    </w:p>
    <w:p w:rsidR="00284D3E" w:rsidRDefault="00284D3E">
      <w:pPr>
        <w:tabs>
          <w:tab w:val="left" w:pos="709"/>
        </w:tabs>
        <w:spacing w:after="120"/>
        <w:ind w:firstLine="709"/>
        <w:jc w:val="both"/>
        <w:rPr>
          <w:b/>
        </w:rPr>
      </w:pPr>
      <w:r>
        <w:t xml:space="preserve">Предвид записаното в нормативните документи, изброените по-горе условия </w:t>
      </w:r>
      <w:r>
        <w:rPr>
          <w:lang w:val="en-US"/>
        </w:rPr>
        <w:t>(</w:t>
      </w:r>
      <w:r>
        <w:t>Условие 10.2.1.1.1. ; Условие 10.2.1.1.2 и Условие 10.2.1.1.3.</w:t>
      </w:r>
      <w:r>
        <w:rPr>
          <w:b/>
        </w:rPr>
        <w:t xml:space="preserve"> </w:t>
      </w:r>
      <w:r>
        <w:rPr>
          <w:lang w:val="en-US"/>
        </w:rPr>
        <w:t xml:space="preserve">) </w:t>
      </w:r>
      <w:r>
        <w:t>от КР  са неприложими за повърхностните води от територията на депото и прилежащите терени, които се отвеждат от охранителните канали около депото и се заустват в р. Дунав в точки на заустване: ТЗ №2 и ТЗ №3.”</w:t>
      </w:r>
    </w:p>
    <w:p w:rsidR="00284D3E" w:rsidRDefault="00284D3E">
      <w:pPr>
        <w:spacing w:after="120"/>
        <w:ind w:firstLine="720"/>
        <w:jc w:val="both"/>
        <w:rPr>
          <w:rFonts w:ascii="Times New Roman CYR" w:hAnsi="Times New Roman CYR" w:cs="Times New Roman CYR"/>
        </w:rPr>
      </w:pPr>
      <w:r>
        <w:rPr>
          <w:b/>
        </w:rPr>
        <w:t>Условие 10.2.2. Принос към концентрациите на вредни и опасни вещества във водоприемниците-водните обекти, приемници на заустваните повърхностни води</w:t>
      </w:r>
    </w:p>
    <w:p w:rsidR="00284D3E" w:rsidRDefault="00284D3E">
      <w:pPr>
        <w:spacing w:after="120"/>
        <w:ind w:firstLine="720"/>
        <w:jc w:val="both"/>
        <w:rPr>
          <w:rFonts w:ascii="Times New Roman CYR" w:hAnsi="Times New Roman CYR" w:cs="Times New Roman CYR"/>
        </w:rPr>
      </w:pPr>
      <w:r>
        <w:rPr>
          <w:rFonts w:ascii="Times New Roman CYR" w:hAnsi="Times New Roman CYR" w:cs="Times New Roman CYR"/>
        </w:rPr>
        <w:t>Повърхностните води от района на депото, зауствани в р. Дунав не нарушават неговата категория – ІІІ-та категория.</w:t>
      </w:r>
    </w:p>
    <w:p w:rsidR="00284D3E" w:rsidRDefault="00284D3E">
      <w:pPr>
        <w:spacing w:after="120"/>
        <w:ind w:firstLine="720"/>
        <w:jc w:val="both"/>
        <w:rPr>
          <w:b/>
          <w:lang w:val="en-US"/>
        </w:rPr>
      </w:pPr>
      <w:r>
        <w:rPr>
          <w:rFonts w:ascii="Times New Roman CYR" w:hAnsi="Times New Roman CYR" w:cs="Times New Roman CYR"/>
        </w:rPr>
        <w:t>През 201</w:t>
      </w:r>
      <w:r w:rsidR="0084773E">
        <w:rPr>
          <w:rFonts w:ascii="Times New Roman CYR" w:hAnsi="Times New Roman CYR" w:cs="Times New Roman CYR"/>
        </w:rPr>
        <w:t>9</w:t>
      </w:r>
      <w:r>
        <w:rPr>
          <w:rFonts w:ascii="Times New Roman CYR" w:hAnsi="Times New Roman CYR" w:cs="Times New Roman CYR"/>
        </w:rPr>
        <w:t xml:space="preserve"> г. няма залпови изпускания на замърсяващи вещества в р. Дунав, вследствие на аварийни ситуации.</w:t>
      </w:r>
    </w:p>
    <w:p w:rsidR="00284D3E" w:rsidRDefault="00284D3E">
      <w:pPr>
        <w:tabs>
          <w:tab w:val="left" w:pos="709"/>
        </w:tabs>
        <w:spacing w:after="120"/>
        <w:ind w:firstLine="709"/>
        <w:jc w:val="both"/>
        <w:rPr>
          <w:b/>
        </w:rPr>
      </w:pPr>
      <w:r>
        <w:rPr>
          <w:b/>
          <w:lang w:val="en-US"/>
        </w:rPr>
        <w:t>4.3.</w:t>
      </w:r>
      <w:r>
        <w:rPr>
          <w:b/>
        </w:rPr>
        <w:t>3. Собствен мониторинг</w:t>
      </w:r>
    </w:p>
    <w:p w:rsidR="00284D3E" w:rsidRDefault="00284D3E">
      <w:pPr>
        <w:tabs>
          <w:tab w:val="left" w:pos="709"/>
        </w:tabs>
        <w:spacing w:after="120"/>
        <w:ind w:firstLine="709"/>
        <w:jc w:val="both"/>
      </w:pPr>
      <w:r>
        <w:rPr>
          <w:b/>
        </w:rPr>
        <w:t xml:space="preserve">Условие 10.2.3.1. </w:t>
      </w:r>
      <w:r>
        <w:t xml:space="preserve">Извършен е анализ на състава на повърхностните води от депото съгласно изискванията посочени в Таблица 10.2.3.1 от КР. Пробовземането и анализите се извършват от акредитирана лаборатория – „Гипс” АД, Строителна изпитвателна лаборатория, с. Кошава, област Видин. Обемът на повърхностните води се изчислява от оператора на депото на база количество валежи и отводнявана площ. Резултатите от изпитванията са посочени в </w:t>
      </w:r>
      <w:r>
        <w:rPr>
          <w:b/>
        </w:rPr>
        <w:t xml:space="preserve">Таблица 6 </w:t>
      </w:r>
      <w:r>
        <w:t xml:space="preserve">от Приложенията. </w:t>
      </w:r>
    </w:p>
    <w:p w:rsidR="00284D3E" w:rsidRDefault="00284D3E">
      <w:pPr>
        <w:tabs>
          <w:tab w:val="left" w:pos="709"/>
        </w:tabs>
        <w:spacing w:after="120"/>
        <w:ind w:firstLine="709"/>
        <w:jc w:val="both"/>
      </w:pPr>
    </w:p>
    <w:tbl>
      <w:tblPr>
        <w:tblW w:w="0" w:type="auto"/>
        <w:tblInd w:w="-15" w:type="dxa"/>
        <w:tblLayout w:type="fixed"/>
        <w:tblLook w:val="0000"/>
      </w:tblPr>
      <w:tblGrid>
        <w:gridCol w:w="3936"/>
        <w:gridCol w:w="5416"/>
      </w:tblGrid>
      <w:tr w:rsidR="00284D3E">
        <w:tc>
          <w:tcPr>
            <w:tcW w:w="3936" w:type="dxa"/>
            <w:tcBorders>
              <w:top w:val="single" w:sz="4" w:space="0" w:color="000000"/>
              <w:left w:val="single" w:sz="4" w:space="0" w:color="000000"/>
              <w:bottom w:val="single" w:sz="4" w:space="0" w:color="000000"/>
            </w:tcBorders>
            <w:shd w:val="clear" w:color="auto" w:fill="auto"/>
            <w:vAlign w:val="center"/>
          </w:tcPr>
          <w:p w:rsidR="00284D3E" w:rsidRDefault="00284D3E">
            <w:pPr>
              <w:jc w:val="center"/>
              <w:rPr>
                <w:b/>
                <w:color w:val="000000"/>
              </w:rPr>
            </w:pPr>
            <w:r>
              <w:rPr>
                <w:b/>
                <w:color w:val="000000"/>
              </w:rPr>
              <w:t>Условия по КР № 389-Н0/2010г.</w:t>
            </w:r>
          </w:p>
        </w:tc>
        <w:tc>
          <w:tcPr>
            <w:tcW w:w="541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jc w:val="center"/>
            </w:pPr>
            <w:r>
              <w:rPr>
                <w:b/>
                <w:color w:val="000000"/>
              </w:rPr>
              <w:t>Докладване</w:t>
            </w:r>
          </w:p>
        </w:tc>
      </w:tr>
      <w:tr w:rsidR="00284D3E">
        <w:tc>
          <w:tcPr>
            <w:tcW w:w="3936"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pPr>
            <w:r>
              <w:rPr>
                <w:b/>
              </w:rPr>
              <w:t>Условие 10.</w:t>
            </w:r>
            <w:r>
              <w:rPr>
                <w:b/>
                <w:lang w:val="en-US"/>
              </w:rPr>
              <w:t>3</w:t>
            </w:r>
            <w:r>
              <w:rPr>
                <w:b/>
              </w:rPr>
              <w:t>.</w:t>
            </w:r>
            <w:r>
              <w:rPr>
                <w:b/>
                <w:lang w:val="en-US"/>
              </w:rPr>
              <w:t>1</w:t>
            </w:r>
            <w:r>
              <w:rPr>
                <w:b/>
              </w:rPr>
              <w:t xml:space="preserve">. </w:t>
            </w:r>
            <w:r>
              <w:t>Притежателят на настоящото разрешително да документира и съхранява резултатите от анализите на обема и състава на инфилтрираните отпадъчни води от депото.</w:t>
            </w: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both"/>
            </w:pPr>
            <w:r>
              <w:t xml:space="preserve">Документират се и се съхраняват резултатите от анализите на обема и състава на инфилтрираните води. </w:t>
            </w:r>
          </w:p>
          <w:p w:rsidR="00284D3E" w:rsidRDefault="00284D3E">
            <w:pPr>
              <w:jc w:val="both"/>
            </w:pPr>
            <w:r>
              <w:t xml:space="preserve">Показани са в </w:t>
            </w:r>
            <w:r>
              <w:rPr>
                <w:b/>
              </w:rPr>
              <w:t>Таблици 5</w:t>
            </w:r>
            <w:r>
              <w:t xml:space="preserve"> от Приложенията</w:t>
            </w:r>
          </w:p>
          <w:p w:rsidR="00284D3E" w:rsidRDefault="00284D3E">
            <w:pPr>
              <w:jc w:val="both"/>
            </w:pPr>
          </w:p>
        </w:tc>
      </w:tr>
      <w:tr w:rsidR="00284D3E">
        <w:tc>
          <w:tcPr>
            <w:tcW w:w="3936"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rPr>
                <w:b/>
              </w:rPr>
            </w:pPr>
            <w:r>
              <w:rPr>
                <w:b/>
              </w:rPr>
              <w:t xml:space="preserve">Условие 10.3.2. </w:t>
            </w:r>
            <w:r>
              <w:t xml:space="preserve">Притежателят на настоящото разрешително да документира и съхранява на </w:t>
            </w:r>
            <w:r>
              <w:lastRenderedPageBreak/>
              <w:t>площадката информация за всички вещества и техните количества, свързани с прилагането на ЕРИПЗ</w:t>
            </w:r>
          </w:p>
          <w:p w:rsidR="00284D3E" w:rsidRDefault="00284D3E">
            <w:pPr>
              <w:autoSpaceDE w:val="0"/>
              <w:jc w:val="both"/>
              <w:rPr>
                <w:b/>
              </w:rPr>
            </w:pP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both"/>
            </w:pPr>
            <w:r>
              <w:lastRenderedPageBreak/>
              <w:t>Документират се и се съхранява на площадката информация за всички вещества и техните количества, свързани с прилагането на ЕРИПЗ.</w:t>
            </w:r>
          </w:p>
          <w:p w:rsidR="00284D3E" w:rsidRDefault="00284D3E">
            <w:pPr>
              <w:jc w:val="both"/>
            </w:pPr>
          </w:p>
        </w:tc>
      </w:tr>
      <w:tr w:rsidR="00284D3E">
        <w:tc>
          <w:tcPr>
            <w:tcW w:w="3936"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pPr>
            <w:r>
              <w:rPr>
                <w:b/>
              </w:rPr>
              <w:lastRenderedPageBreak/>
              <w:t>Условие 10.3.3.</w:t>
            </w:r>
            <w:r>
              <w:t xml:space="preserve"> Притежателят на настоящото разрешително да докладва замърсителите, включително пренос извън площадката на замърсители в отпадъчните води, предназначени за преработка, за които са надвишени пределните количества, посочени в Приложение ІІ на Регламент №166/2006 на ЕП и на Съвета относно създаването на ЕРИПЗ.</w:t>
            </w: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both"/>
            </w:pPr>
            <w:r>
              <w:t xml:space="preserve">Докладвано в </w:t>
            </w:r>
            <w:r>
              <w:rPr>
                <w:b/>
              </w:rPr>
              <w:t>Таблици 1  и 3</w:t>
            </w:r>
            <w:r>
              <w:t xml:space="preserve"> от Приложенията</w:t>
            </w:r>
          </w:p>
        </w:tc>
      </w:tr>
      <w:tr w:rsidR="00284D3E">
        <w:trPr>
          <w:trHeight w:val="3534"/>
        </w:trPr>
        <w:tc>
          <w:tcPr>
            <w:tcW w:w="3936" w:type="dxa"/>
            <w:tcBorders>
              <w:top w:val="single" w:sz="4" w:space="0" w:color="000000"/>
              <w:left w:val="single" w:sz="4" w:space="0" w:color="000000"/>
              <w:bottom w:val="single" w:sz="4" w:space="0" w:color="000000"/>
            </w:tcBorders>
            <w:shd w:val="clear" w:color="auto" w:fill="auto"/>
          </w:tcPr>
          <w:p w:rsidR="00284D3E" w:rsidRDefault="00284D3E">
            <w:pPr>
              <w:autoSpaceDE w:val="0"/>
              <w:snapToGrid w:val="0"/>
              <w:jc w:val="both"/>
              <w:rPr>
                <w:lang w:val="en-US"/>
              </w:rPr>
            </w:pPr>
          </w:p>
          <w:p w:rsidR="00284D3E" w:rsidRDefault="00284D3E">
            <w:pPr>
              <w:autoSpaceDE w:val="0"/>
              <w:jc w:val="both"/>
              <w:rPr>
                <w:lang w:val="en-US"/>
              </w:rPr>
            </w:pPr>
            <w:r>
              <w:rPr>
                <w:b/>
              </w:rPr>
              <w:t>Условие 10.3.4.</w:t>
            </w:r>
            <w:r>
              <w:t xml:space="preserve"> Притежателят на настоящото разрешително да докладва с ГДОС данни за емитираните количества на замърсителите в отпадъчните води, за един тон депониран отпадък.</w:t>
            </w:r>
          </w:p>
          <w:p w:rsidR="00284D3E" w:rsidRDefault="00284D3E">
            <w:pPr>
              <w:autoSpaceDE w:val="0"/>
              <w:jc w:val="both"/>
              <w:rPr>
                <w:lang w:val="en-US"/>
              </w:rPr>
            </w:pPr>
          </w:p>
          <w:p w:rsidR="00284D3E" w:rsidRDefault="00284D3E">
            <w:pPr>
              <w:autoSpaceDE w:val="0"/>
              <w:jc w:val="both"/>
              <w:rPr>
                <w:lang w:val="en-US"/>
              </w:rPr>
            </w:pPr>
          </w:p>
          <w:p w:rsidR="00284D3E" w:rsidRDefault="00284D3E">
            <w:pPr>
              <w:autoSpaceDE w:val="0"/>
              <w:jc w:val="both"/>
            </w:pPr>
          </w:p>
          <w:p w:rsidR="00284D3E" w:rsidRDefault="00284D3E">
            <w:pPr>
              <w:autoSpaceDE w:val="0"/>
              <w:jc w:val="both"/>
            </w:pPr>
          </w:p>
          <w:p w:rsidR="00284D3E" w:rsidRDefault="00284D3E">
            <w:pPr>
              <w:autoSpaceDE w:val="0"/>
              <w:jc w:val="both"/>
            </w:pPr>
          </w:p>
          <w:p w:rsidR="00284D3E" w:rsidRDefault="00284D3E">
            <w:pPr>
              <w:autoSpaceDE w:val="0"/>
              <w:jc w:val="both"/>
            </w:pPr>
          </w:p>
          <w:p w:rsidR="00284D3E" w:rsidRDefault="00284D3E">
            <w:pPr>
              <w:autoSpaceDE w:val="0"/>
              <w:jc w:val="both"/>
            </w:pPr>
          </w:p>
          <w:p w:rsidR="00284D3E" w:rsidRDefault="00284D3E">
            <w:pPr>
              <w:autoSpaceDE w:val="0"/>
              <w:jc w:val="both"/>
            </w:pPr>
          </w:p>
          <w:p w:rsidR="00284D3E" w:rsidRDefault="00284D3E">
            <w:pPr>
              <w:autoSpaceDE w:val="0"/>
              <w:jc w:val="both"/>
            </w:pPr>
          </w:p>
          <w:p w:rsidR="00284D3E" w:rsidRDefault="00284D3E">
            <w:pPr>
              <w:autoSpaceDE w:val="0"/>
              <w:jc w:val="both"/>
            </w:pPr>
          </w:p>
          <w:p w:rsidR="00284D3E" w:rsidRDefault="00284D3E">
            <w:pPr>
              <w:autoSpaceDE w:val="0"/>
              <w:jc w:val="both"/>
            </w:pPr>
          </w:p>
          <w:p w:rsidR="00284D3E" w:rsidRDefault="00284D3E">
            <w:pPr>
              <w:autoSpaceDE w:val="0"/>
              <w:jc w:val="both"/>
            </w:pPr>
          </w:p>
        </w:tc>
        <w:tc>
          <w:tcPr>
            <w:tcW w:w="541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both"/>
              <w:rPr>
                <w:color w:val="000000"/>
                <w:sz w:val="16"/>
                <w:szCs w:val="16"/>
              </w:rPr>
            </w:pPr>
            <w:r>
              <w:t xml:space="preserve"> </w:t>
            </w:r>
          </w:p>
          <w:tbl>
            <w:tblPr>
              <w:tblW w:w="5186" w:type="dxa"/>
              <w:tblLayout w:type="fixed"/>
              <w:tblCellMar>
                <w:left w:w="70" w:type="dxa"/>
                <w:right w:w="70" w:type="dxa"/>
              </w:tblCellMar>
              <w:tblLook w:val="0000"/>
            </w:tblPr>
            <w:tblGrid>
              <w:gridCol w:w="1299"/>
              <w:gridCol w:w="1418"/>
              <w:gridCol w:w="1134"/>
              <w:gridCol w:w="1305"/>
              <w:gridCol w:w="30"/>
            </w:tblGrid>
            <w:tr w:rsidR="00284D3E" w:rsidTr="00057A8E">
              <w:trPr>
                <w:trHeight w:val="375"/>
              </w:trPr>
              <w:tc>
                <w:tcPr>
                  <w:tcW w:w="5186" w:type="dxa"/>
                  <w:gridSpan w:val="5"/>
                  <w:tcBorders>
                    <w:top w:val="single" w:sz="8" w:space="0" w:color="000000"/>
                    <w:left w:val="single" w:sz="8" w:space="0" w:color="000000"/>
                    <w:bottom w:val="single" w:sz="4" w:space="0" w:color="000000"/>
                    <w:right w:val="single" w:sz="8" w:space="0" w:color="000000"/>
                  </w:tcBorders>
                  <w:shd w:val="clear" w:color="auto" w:fill="auto"/>
                  <w:vAlign w:val="bottom"/>
                </w:tcPr>
                <w:p w:rsidR="00284D3E" w:rsidRPr="00057A8E" w:rsidRDefault="00284D3E">
                  <w:pPr>
                    <w:rPr>
                      <w:sz w:val="16"/>
                      <w:szCs w:val="16"/>
                    </w:rPr>
                  </w:pPr>
                  <w:r w:rsidRPr="00057A8E">
                    <w:rPr>
                      <w:color w:val="000000"/>
                      <w:sz w:val="16"/>
                      <w:szCs w:val="16"/>
                    </w:rPr>
                    <w:t xml:space="preserve">     Замърсител за един тон депониран отпадък </w:t>
                  </w:r>
                </w:p>
              </w:tc>
            </w:tr>
            <w:tr w:rsidR="00057A8E" w:rsidTr="00057A8E">
              <w:trPr>
                <w:gridAfter w:val="1"/>
                <w:wAfter w:w="30" w:type="dxa"/>
                <w:trHeight w:val="390"/>
              </w:trPr>
              <w:tc>
                <w:tcPr>
                  <w:tcW w:w="1299" w:type="dxa"/>
                  <w:tcBorders>
                    <w:left w:val="single" w:sz="8" w:space="0" w:color="000000"/>
                    <w:bottom w:val="single" w:sz="8"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Показател</w:t>
                  </w:r>
                </w:p>
              </w:tc>
              <w:tc>
                <w:tcPr>
                  <w:tcW w:w="1418" w:type="dxa"/>
                  <w:tcBorders>
                    <w:left w:val="single" w:sz="4" w:space="0" w:color="000000"/>
                    <w:bottom w:val="single" w:sz="8"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kg/y</w:t>
                  </w:r>
                </w:p>
              </w:tc>
              <w:tc>
                <w:tcPr>
                  <w:tcW w:w="1134" w:type="dxa"/>
                  <w:tcBorders>
                    <w:left w:val="single" w:sz="8" w:space="0" w:color="000000"/>
                    <w:bottom w:val="single" w:sz="8" w:space="0" w:color="000000"/>
                  </w:tcBorders>
                  <w:shd w:val="clear" w:color="auto" w:fill="auto"/>
                  <w:vAlign w:val="bottom"/>
                </w:tcPr>
                <w:p w:rsidR="00057A8E" w:rsidRPr="00057A8E" w:rsidRDefault="00057A8E">
                  <w:pPr>
                    <w:rPr>
                      <w:color w:val="000000"/>
                      <w:sz w:val="16"/>
                      <w:szCs w:val="16"/>
                    </w:rPr>
                  </w:pPr>
                  <w:r w:rsidRPr="00057A8E">
                    <w:rPr>
                      <w:color w:val="000000"/>
                      <w:sz w:val="16"/>
                      <w:szCs w:val="16"/>
                    </w:rPr>
                    <w:t>д. отпадък</w:t>
                  </w:r>
                </w:p>
              </w:tc>
              <w:tc>
                <w:tcPr>
                  <w:tcW w:w="1305" w:type="dxa"/>
                  <w:tcBorders>
                    <w:left w:val="single" w:sz="4" w:space="0" w:color="000000"/>
                    <w:bottom w:val="single" w:sz="8" w:space="0" w:color="000000"/>
                    <w:right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Замърсител за един тон депониран отпадък</w:t>
                  </w:r>
                </w:p>
              </w:tc>
            </w:tr>
            <w:tr w:rsidR="00057A8E" w:rsidTr="00057A8E">
              <w:trPr>
                <w:gridAfter w:val="1"/>
                <w:wAfter w:w="30" w:type="dxa"/>
                <w:trHeight w:val="375"/>
              </w:trPr>
              <w:tc>
                <w:tcPr>
                  <w:tcW w:w="1299" w:type="dxa"/>
                  <w:tcBorders>
                    <w:left w:val="single" w:sz="4" w:space="0" w:color="000000"/>
                    <w:bottom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 xml:space="preserve">Общ азот </w:t>
                  </w:r>
                </w:p>
              </w:tc>
              <w:tc>
                <w:tcPr>
                  <w:tcW w:w="1418" w:type="dxa"/>
                  <w:tcBorders>
                    <w:left w:val="single" w:sz="4" w:space="0" w:color="000000"/>
                    <w:bottom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6,608719</w:t>
                  </w:r>
                </w:p>
              </w:tc>
              <w:tc>
                <w:tcPr>
                  <w:tcW w:w="1134" w:type="dxa"/>
                  <w:tcBorders>
                    <w:left w:val="single" w:sz="4" w:space="0" w:color="000000"/>
                    <w:bottom w:val="single" w:sz="4" w:space="0" w:color="000000"/>
                  </w:tcBorders>
                  <w:shd w:val="clear" w:color="auto" w:fill="auto"/>
                  <w:vAlign w:val="bottom"/>
                </w:tcPr>
                <w:p w:rsidR="00057A8E" w:rsidRPr="00057A8E" w:rsidRDefault="00057A8E">
                  <w:pPr>
                    <w:jc w:val="right"/>
                    <w:rPr>
                      <w:color w:val="000000"/>
                      <w:sz w:val="16"/>
                      <w:szCs w:val="16"/>
                    </w:rPr>
                  </w:pPr>
                  <w:r w:rsidRPr="00057A8E">
                    <w:rPr>
                      <w:color w:val="000000"/>
                      <w:sz w:val="16"/>
                      <w:szCs w:val="16"/>
                    </w:rPr>
                    <w:t>25597,970</w:t>
                  </w:r>
                </w:p>
              </w:tc>
              <w:tc>
                <w:tcPr>
                  <w:tcW w:w="1305" w:type="dxa"/>
                  <w:tcBorders>
                    <w:left w:val="single" w:sz="4" w:space="0" w:color="000000"/>
                    <w:bottom w:val="single" w:sz="4" w:space="0" w:color="000000"/>
                    <w:right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0,0002582</w:t>
                  </w:r>
                </w:p>
              </w:tc>
            </w:tr>
            <w:tr w:rsidR="00057A8E" w:rsidTr="00057A8E">
              <w:trPr>
                <w:gridAfter w:val="1"/>
                <w:wAfter w:w="30" w:type="dxa"/>
                <w:trHeight w:val="375"/>
              </w:trPr>
              <w:tc>
                <w:tcPr>
                  <w:tcW w:w="1299" w:type="dxa"/>
                  <w:tcBorders>
                    <w:left w:val="single" w:sz="4" w:space="0" w:color="000000"/>
                    <w:bottom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Общ фосфор</w:t>
                  </w:r>
                </w:p>
              </w:tc>
              <w:tc>
                <w:tcPr>
                  <w:tcW w:w="1418" w:type="dxa"/>
                  <w:tcBorders>
                    <w:left w:val="single" w:sz="4" w:space="0" w:color="000000"/>
                    <w:bottom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0,76934</w:t>
                  </w:r>
                </w:p>
              </w:tc>
              <w:tc>
                <w:tcPr>
                  <w:tcW w:w="1134" w:type="dxa"/>
                  <w:tcBorders>
                    <w:left w:val="single" w:sz="4" w:space="0" w:color="000000"/>
                    <w:bottom w:val="single" w:sz="4" w:space="0" w:color="000000"/>
                  </w:tcBorders>
                  <w:shd w:val="clear" w:color="auto" w:fill="auto"/>
                  <w:vAlign w:val="bottom"/>
                </w:tcPr>
                <w:p w:rsidR="00057A8E" w:rsidRPr="00057A8E" w:rsidRDefault="00057A8E">
                  <w:pPr>
                    <w:jc w:val="right"/>
                    <w:rPr>
                      <w:color w:val="000000"/>
                      <w:sz w:val="16"/>
                      <w:szCs w:val="16"/>
                    </w:rPr>
                  </w:pPr>
                  <w:r w:rsidRPr="00057A8E">
                    <w:rPr>
                      <w:color w:val="000000"/>
                      <w:sz w:val="16"/>
                      <w:szCs w:val="16"/>
                    </w:rPr>
                    <w:t>25597,970</w:t>
                  </w:r>
                </w:p>
              </w:tc>
              <w:tc>
                <w:tcPr>
                  <w:tcW w:w="1305" w:type="dxa"/>
                  <w:tcBorders>
                    <w:left w:val="single" w:sz="4" w:space="0" w:color="000000"/>
                    <w:bottom w:val="single" w:sz="4" w:space="0" w:color="000000"/>
                    <w:right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3,005E-05</w:t>
                  </w:r>
                </w:p>
              </w:tc>
            </w:tr>
            <w:tr w:rsidR="00057A8E" w:rsidTr="00057A8E">
              <w:trPr>
                <w:gridAfter w:val="1"/>
                <w:wAfter w:w="30" w:type="dxa"/>
                <w:trHeight w:val="375"/>
              </w:trPr>
              <w:tc>
                <w:tcPr>
                  <w:tcW w:w="1299" w:type="dxa"/>
                  <w:tcBorders>
                    <w:left w:val="single" w:sz="4" w:space="0" w:color="000000"/>
                    <w:bottom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Арсен</w:t>
                  </w:r>
                </w:p>
              </w:tc>
              <w:tc>
                <w:tcPr>
                  <w:tcW w:w="1418" w:type="dxa"/>
                  <w:tcBorders>
                    <w:left w:val="single" w:sz="4" w:space="0" w:color="000000"/>
                    <w:bottom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0</w:t>
                  </w:r>
                </w:p>
              </w:tc>
              <w:tc>
                <w:tcPr>
                  <w:tcW w:w="1134" w:type="dxa"/>
                  <w:tcBorders>
                    <w:left w:val="single" w:sz="4" w:space="0" w:color="000000"/>
                    <w:bottom w:val="single" w:sz="4" w:space="0" w:color="000000"/>
                  </w:tcBorders>
                  <w:shd w:val="clear" w:color="auto" w:fill="auto"/>
                  <w:vAlign w:val="bottom"/>
                </w:tcPr>
                <w:p w:rsidR="00057A8E" w:rsidRPr="00057A8E" w:rsidRDefault="00057A8E">
                  <w:pPr>
                    <w:jc w:val="right"/>
                    <w:rPr>
                      <w:color w:val="000000"/>
                      <w:sz w:val="16"/>
                      <w:szCs w:val="16"/>
                    </w:rPr>
                  </w:pPr>
                  <w:r w:rsidRPr="00057A8E">
                    <w:rPr>
                      <w:color w:val="000000"/>
                      <w:sz w:val="16"/>
                      <w:szCs w:val="16"/>
                    </w:rPr>
                    <w:t>25597,970</w:t>
                  </w:r>
                </w:p>
              </w:tc>
              <w:tc>
                <w:tcPr>
                  <w:tcW w:w="1305" w:type="dxa"/>
                  <w:tcBorders>
                    <w:left w:val="single" w:sz="4" w:space="0" w:color="000000"/>
                    <w:bottom w:val="single" w:sz="4" w:space="0" w:color="000000"/>
                    <w:right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0</w:t>
                  </w:r>
                </w:p>
              </w:tc>
            </w:tr>
            <w:tr w:rsidR="00057A8E" w:rsidTr="00057A8E">
              <w:trPr>
                <w:gridAfter w:val="1"/>
                <w:wAfter w:w="30" w:type="dxa"/>
                <w:trHeight w:val="375"/>
              </w:trPr>
              <w:tc>
                <w:tcPr>
                  <w:tcW w:w="1299" w:type="dxa"/>
                  <w:tcBorders>
                    <w:left w:val="single" w:sz="4" w:space="0" w:color="000000"/>
                    <w:bottom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Кадмий</w:t>
                  </w:r>
                </w:p>
              </w:tc>
              <w:tc>
                <w:tcPr>
                  <w:tcW w:w="1418" w:type="dxa"/>
                  <w:tcBorders>
                    <w:left w:val="single" w:sz="4" w:space="0" w:color="000000"/>
                    <w:bottom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0,03536</w:t>
                  </w:r>
                </w:p>
              </w:tc>
              <w:tc>
                <w:tcPr>
                  <w:tcW w:w="1134" w:type="dxa"/>
                  <w:tcBorders>
                    <w:left w:val="single" w:sz="4" w:space="0" w:color="000000"/>
                    <w:bottom w:val="single" w:sz="4" w:space="0" w:color="000000"/>
                  </w:tcBorders>
                  <w:shd w:val="clear" w:color="auto" w:fill="auto"/>
                  <w:vAlign w:val="bottom"/>
                </w:tcPr>
                <w:p w:rsidR="00057A8E" w:rsidRPr="00057A8E" w:rsidRDefault="00057A8E">
                  <w:pPr>
                    <w:jc w:val="right"/>
                    <w:rPr>
                      <w:color w:val="000000"/>
                      <w:sz w:val="16"/>
                      <w:szCs w:val="16"/>
                    </w:rPr>
                  </w:pPr>
                  <w:r w:rsidRPr="00057A8E">
                    <w:rPr>
                      <w:color w:val="000000"/>
                      <w:sz w:val="16"/>
                      <w:szCs w:val="16"/>
                    </w:rPr>
                    <w:t>25597,970</w:t>
                  </w:r>
                </w:p>
              </w:tc>
              <w:tc>
                <w:tcPr>
                  <w:tcW w:w="1305" w:type="dxa"/>
                  <w:tcBorders>
                    <w:left w:val="single" w:sz="4" w:space="0" w:color="000000"/>
                    <w:bottom w:val="single" w:sz="4" w:space="0" w:color="000000"/>
                    <w:right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1,381E-06</w:t>
                  </w:r>
                </w:p>
              </w:tc>
            </w:tr>
            <w:tr w:rsidR="00057A8E" w:rsidTr="00057A8E">
              <w:trPr>
                <w:gridAfter w:val="1"/>
                <w:wAfter w:w="30" w:type="dxa"/>
                <w:trHeight w:val="375"/>
              </w:trPr>
              <w:tc>
                <w:tcPr>
                  <w:tcW w:w="1299" w:type="dxa"/>
                  <w:tcBorders>
                    <w:left w:val="single" w:sz="4" w:space="0" w:color="000000"/>
                    <w:bottom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Хром</w:t>
                  </w:r>
                </w:p>
              </w:tc>
              <w:tc>
                <w:tcPr>
                  <w:tcW w:w="1418" w:type="dxa"/>
                  <w:tcBorders>
                    <w:left w:val="single" w:sz="4" w:space="0" w:color="000000"/>
                    <w:bottom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0,065</w:t>
                  </w:r>
                </w:p>
              </w:tc>
              <w:tc>
                <w:tcPr>
                  <w:tcW w:w="1134" w:type="dxa"/>
                  <w:tcBorders>
                    <w:left w:val="single" w:sz="4" w:space="0" w:color="000000"/>
                    <w:bottom w:val="single" w:sz="4" w:space="0" w:color="000000"/>
                  </w:tcBorders>
                  <w:shd w:val="clear" w:color="auto" w:fill="auto"/>
                  <w:vAlign w:val="bottom"/>
                </w:tcPr>
                <w:p w:rsidR="00057A8E" w:rsidRPr="00057A8E" w:rsidRDefault="00057A8E">
                  <w:pPr>
                    <w:jc w:val="right"/>
                    <w:rPr>
                      <w:color w:val="000000"/>
                      <w:sz w:val="16"/>
                      <w:szCs w:val="16"/>
                    </w:rPr>
                  </w:pPr>
                  <w:r w:rsidRPr="00057A8E">
                    <w:rPr>
                      <w:color w:val="000000"/>
                      <w:sz w:val="16"/>
                      <w:szCs w:val="16"/>
                    </w:rPr>
                    <w:t>25597,970</w:t>
                  </w:r>
                </w:p>
              </w:tc>
              <w:tc>
                <w:tcPr>
                  <w:tcW w:w="1305" w:type="dxa"/>
                  <w:tcBorders>
                    <w:left w:val="single" w:sz="4" w:space="0" w:color="000000"/>
                    <w:bottom w:val="single" w:sz="4" w:space="0" w:color="000000"/>
                    <w:right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2,539E-06</w:t>
                  </w:r>
                </w:p>
              </w:tc>
            </w:tr>
            <w:tr w:rsidR="00057A8E" w:rsidTr="00057A8E">
              <w:trPr>
                <w:gridAfter w:val="1"/>
                <w:wAfter w:w="30" w:type="dxa"/>
                <w:trHeight w:val="375"/>
              </w:trPr>
              <w:tc>
                <w:tcPr>
                  <w:tcW w:w="1299" w:type="dxa"/>
                  <w:tcBorders>
                    <w:left w:val="single" w:sz="4" w:space="0" w:color="000000"/>
                    <w:bottom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Мед</w:t>
                  </w:r>
                </w:p>
              </w:tc>
              <w:tc>
                <w:tcPr>
                  <w:tcW w:w="1418" w:type="dxa"/>
                  <w:tcBorders>
                    <w:left w:val="single" w:sz="4" w:space="0" w:color="000000"/>
                    <w:bottom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0,03848</w:t>
                  </w:r>
                </w:p>
              </w:tc>
              <w:tc>
                <w:tcPr>
                  <w:tcW w:w="1134" w:type="dxa"/>
                  <w:tcBorders>
                    <w:left w:val="single" w:sz="4" w:space="0" w:color="000000"/>
                    <w:bottom w:val="single" w:sz="4" w:space="0" w:color="000000"/>
                  </w:tcBorders>
                  <w:shd w:val="clear" w:color="auto" w:fill="auto"/>
                  <w:vAlign w:val="bottom"/>
                </w:tcPr>
                <w:p w:rsidR="00057A8E" w:rsidRPr="00057A8E" w:rsidRDefault="00057A8E">
                  <w:pPr>
                    <w:jc w:val="right"/>
                    <w:rPr>
                      <w:color w:val="000000"/>
                      <w:sz w:val="16"/>
                      <w:szCs w:val="16"/>
                    </w:rPr>
                  </w:pPr>
                  <w:r w:rsidRPr="00057A8E">
                    <w:rPr>
                      <w:color w:val="000000"/>
                      <w:sz w:val="16"/>
                      <w:szCs w:val="16"/>
                    </w:rPr>
                    <w:t>25597,970</w:t>
                  </w:r>
                </w:p>
              </w:tc>
              <w:tc>
                <w:tcPr>
                  <w:tcW w:w="1305" w:type="dxa"/>
                  <w:tcBorders>
                    <w:left w:val="single" w:sz="4" w:space="0" w:color="000000"/>
                    <w:bottom w:val="single" w:sz="4" w:space="0" w:color="000000"/>
                    <w:right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1,503E-06</w:t>
                  </w:r>
                </w:p>
              </w:tc>
            </w:tr>
            <w:tr w:rsidR="00057A8E" w:rsidTr="00057A8E">
              <w:trPr>
                <w:gridAfter w:val="1"/>
                <w:wAfter w:w="30" w:type="dxa"/>
                <w:trHeight w:val="375"/>
              </w:trPr>
              <w:tc>
                <w:tcPr>
                  <w:tcW w:w="1299" w:type="dxa"/>
                  <w:tcBorders>
                    <w:left w:val="single" w:sz="4" w:space="0" w:color="000000"/>
                    <w:bottom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Никел</w:t>
                  </w:r>
                </w:p>
              </w:tc>
              <w:tc>
                <w:tcPr>
                  <w:tcW w:w="1418" w:type="dxa"/>
                  <w:tcBorders>
                    <w:left w:val="single" w:sz="4" w:space="0" w:color="000000"/>
                    <w:bottom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0,04407</w:t>
                  </w:r>
                </w:p>
              </w:tc>
              <w:tc>
                <w:tcPr>
                  <w:tcW w:w="1134" w:type="dxa"/>
                  <w:tcBorders>
                    <w:left w:val="single" w:sz="4" w:space="0" w:color="000000"/>
                    <w:bottom w:val="single" w:sz="4" w:space="0" w:color="000000"/>
                  </w:tcBorders>
                  <w:shd w:val="clear" w:color="auto" w:fill="auto"/>
                  <w:vAlign w:val="bottom"/>
                </w:tcPr>
                <w:p w:rsidR="00057A8E" w:rsidRPr="00057A8E" w:rsidRDefault="00057A8E">
                  <w:pPr>
                    <w:jc w:val="right"/>
                    <w:rPr>
                      <w:color w:val="000000"/>
                      <w:sz w:val="16"/>
                      <w:szCs w:val="16"/>
                    </w:rPr>
                  </w:pPr>
                  <w:r w:rsidRPr="00057A8E">
                    <w:rPr>
                      <w:color w:val="000000"/>
                      <w:sz w:val="16"/>
                      <w:szCs w:val="16"/>
                    </w:rPr>
                    <w:t>25597,970</w:t>
                  </w:r>
                </w:p>
              </w:tc>
              <w:tc>
                <w:tcPr>
                  <w:tcW w:w="1305" w:type="dxa"/>
                  <w:tcBorders>
                    <w:left w:val="single" w:sz="4" w:space="0" w:color="000000"/>
                    <w:bottom w:val="single" w:sz="4" w:space="0" w:color="000000"/>
                    <w:right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1,722E-06</w:t>
                  </w:r>
                </w:p>
              </w:tc>
            </w:tr>
            <w:tr w:rsidR="00057A8E" w:rsidTr="00057A8E">
              <w:trPr>
                <w:gridAfter w:val="1"/>
                <w:wAfter w:w="30" w:type="dxa"/>
                <w:trHeight w:val="375"/>
              </w:trPr>
              <w:tc>
                <w:tcPr>
                  <w:tcW w:w="1299" w:type="dxa"/>
                  <w:tcBorders>
                    <w:left w:val="single" w:sz="4" w:space="0" w:color="000000"/>
                    <w:bottom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Олово</w:t>
                  </w:r>
                </w:p>
              </w:tc>
              <w:tc>
                <w:tcPr>
                  <w:tcW w:w="1418" w:type="dxa"/>
                  <w:tcBorders>
                    <w:left w:val="single" w:sz="4" w:space="0" w:color="000000"/>
                    <w:bottom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0,05278</w:t>
                  </w:r>
                </w:p>
              </w:tc>
              <w:tc>
                <w:tcPr>
                  <w:tcW w:w="1134" w:type="dxa"/>
                  <w:tcBorders>
                    <w:left w:val="single" w:sz="4" w:space="0" w:color="000000"/>
                    <w:bottom w:val="single" w:sz="4" w:space="0" w:color="000000"/>
                  </w:tcBorders>
                  <w:shd w:val="clear" w:color="auto" w:fill="auto"/>
                  <w:vAlign w:val="bottom"/>
                </w:tcPr>
                <w:p w:rsidR="00057A8E" w:rsidRPr="00057A8E" w:rsidRDefault="00057A8E">
                  <w:pPr>
                    <w:jc w:val="right"/>
                    <w:rPr>
                      <w:color w:val="000000"/>
                      <w:sz w:val="16"/>
                      <w:szCs w:val="16"/>
                    </w:rPr>
                  </w:pPr>
                  <w:r w:rsidRPr="00057A8E">
                    <w:rPr>
                      <w:color w:val="000000"/>
                      <w:sz w:val="16"/>
                      <w:szCs w:val="16"/>
                    </w:rPr>
                    <w:t>25597,970</w:t>
                  </w:r>
                </w:p>
              </w:tc>
              <w:tc>
                <w:tcPr>
                  <w:tcW w:w="1305" w:type="dxa"/>
                  <w:tcBorders>
                    <w:left w:val="single" w:sz="4" w:space="0" w:color="000000"/>
                    <w:bottom w:val="single" w:sz="4" w:space="0" w:color="000000"/>
                    <w:right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2,062E-06</w:t>
                  </w:r>
                </w:p>
              </w:tc>
            </w:tr>
            <w:tr w:rsidR="00057A8E" w:rsidTr="00057A8E">
              <w:trPr>
                <w:gridAfter w:val="1"/>
                <w:wAfter w:w="30" w:type="dxa"/>
                <w:trHeight w:val="375"/>
              </w:trPr>
              <w:tc>
                <w:tcPr>
                  <w:tcW w:w="1299" w:type="dxa"/>
                  <w:tcBorders>
                    <w:left w:val="single" w:sz="4" w:space="0" w:color="000000"/>
                    <w:bottom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Цинк</w:t>
                  </w:r>
                </w:p>
              </w:tc>
              <w:tc>
                <w:tcPr>
                  <w:tcW w:w="1418" w:type="dxa"/>
                  <w:tcBorders>
                    <w:left w:val="single" w:sz="4" w:space="0" w:color="000000"/>
                    <w:bottom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0,45916</w:t>
                  </w:r>
                </w:p>
              </w:tc>
              <w:tc>
                <w:tcPr>
                  <w:tcW w:w="1134" w:type="dxa"/>
                  <w:tcBorders>
                    <w:left w:val="single" w:sz="4" w:space="0" w:color="000000"/>
                    <w:bottom w:val="single" w:sz="4" w:space="0" w:color="000000"/>
                  </w:tcBorders>
                  <w:shd w:val="clear" w:color="auto" w:fill="auto"/>
                  <w:vAlign w:val="bottom"/>
                </w:tcPr>
                <w:p w:rsidR="00057A8E" w:rsidRPr="00057A8E" w:rsidRDefault="00057A8E">
                  <w:pPr>
                    <w:jc w:val="right"/>
                    <w:rPr>
                      <w:color w:val="000000"/>
                      <w:sz w:val="16"/>
                      <w:szCs w:val="16"/>
                    </w:rPr>
                  </w:pPr>
                  <w:r w:rsidRPr="00057A8E">
                    <w:rPr>
                      <w:color w:val="000000"/>
                      <w:sz w:val="16"/>
                      <w:szCs w:val="16"/>
                    </w:rPr>
                    <w:t>25597,970</w:t>
                  </w:r>
                </w:p>
              </w:tc>
              <w:tc>
                <w:tcPr>
                  <w:tcW w:w="1305" w:type="dxa"/>
                  <w:tcBorders>
                    <w:left w:val="single" w:sz="4" w:space="0" w:color="000000"/>
                    <w:bottom w:val="single" w:sz="4" w:space="0" w:color="000000"/>
                    <w:right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1,794E-05</w:t>
                  </w:r>
                </w:p>
              </w:tc>
            </w:tr>
            <w:tr w:rsidR="00057A8E" w:rsidTr="00057A8E">
              <w:trPr>
                <w:gridAfter w:val="1"/>
                <w:wAfter w:w="30" w:type="dxa"/>
                <w:trHeight w:val="375"/>
              </w:trPr>
              <w:tc>
                <w:tcPr>
                  <w:tcW w:w="1299" w:type="dxa"/>
                  <w:tcBorders>
                    <w:left w:val="single" w:sz="4" w:space="0" w:color="000000"/>
                    <w:bottom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 xml:space="preserve"> ХПК</w:t>
                  </w:r>
                </w:p>
              </w:tc>
              <w:tc>
                <w:tcPr>
                  <w:tcW w:w="1418" w:type="dxa"/>
                  <w:tcBorders>
                    <w:left w:val="single" w:sz="4" w:space="0" w:color="000000"/>
                    <w:bottom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11,817</w:t>
                  </w:r>
                </w:p>
              </w:tc>
              <w:tc>
                <w:tcPr>
                  <w:tcW w:w="1134" w:type="dxa"/>
                  <w:tcBorders>
                    <w:left w:val="single" w:sz="4" w:space="0" w:color="000000"/>
                    <w:bottom w:val="single" w:sz="4" w:space="0" w:color="000000"/>
                  </w:tcBorders>
                  <w:shd w:val="clear" w:color="auto" w:fill="auto"/>
                  <w:vAlign w:val="bottom"/>
                </w:tcPr>
                <w:p w:rsidR="00057A8E" w:rsidRPr="00057A8E" w:rsidRDefault="00057A8E">
                  <w:pPr>
                    <w:jc w:val="right"/>
                    <w:rPr>
                      <w:color w:val="000000"/>
                      <w:sz w:val="16"/>
                      <w:szCs w:val="16"/>
                    </w:rPr>
                  </w:pPr>
                  <w:r w:rsidRPr="00057A8E">
                    <w:rPr>
                      <w:color w:val="000000"/>
                      <w:sz w:val="16"/>
                      <w:szCs w:val="16"/>
                    </w:rPr>
                    <w:t>25597,970</w:t>
                  </w:r>
                </w:p>
              </w:tc>
              <w:tc>
                <w:tcPr>
                  <w:tcW w:w="1305" w:type="dxa"/>
                  <w:tcBorders>
                    <w:left w:val="single" w:sz="4" w:space="0" w:color="000000"/>
                    <w:bottom w:val="single" w:sz="4" w:space="0" w:color="000000"/>
                    <w:right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0,0004616</w:t>
                  </w:r>
                </w:p>
              </w:tc>
            </w:tr>
            <w:tr w:rsidR="00057A8E" w:rsidTr="00057A8E">
              <w:trPr>
                <w:gridAfter w:val="1"/>
                <w:wAfter w:w="30" w:type="dxa"/>
                <w:trHeight w:val="375"/>
              </w:trPr>
              <w:tc>
                <w:tcPr>
                  <w:tcW w:w="1299" w:type="dxa"/>
                  <w:tcBorders>
                    <w:left w:val="single" w:sz="4" w:space="0" w:color="000000"/>
                    <w:bottom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 xml:space="preserve">Хлориди </w:t>
                  </w:r>
                </w:p>
              </w:tc>
              <w:tc>
                <w:tcPr>
                  <w:tcW w:w="1418" w:type="dxa"/>
                  <w:tcBorders>
                    <w:left w:val="single" w:sz="4" w:space="0" w:color="000000"/>
                    <w:bottom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260,702</w:t>
                  </w:r>
                </w:p>
              </w:tc>
              <w:tc>
                <w:tcPr>
                  <w:tcW w:w="1134" w:type="dxa"/>
                  <w:tcBorders>
                    <w:left w:val="single" w:sz="4" w:space="0" w:color="000000"/>
                    <w:bottom w:val="single" w:sz="4" w:space="0" w:color="000000"/>
                  </w:tcBorders>
                  <w:shd w:val="clear" w:color="auto" w:fill="auto"/>
                  <w:vAlign w:val="bottom"/>
                </w:tcPr>
                <w:p w:rsidR="00057A8E" w:rsidRPr="00057A8E" w:rsidRDefault="00057A8E">
                  <w:pPr>
                    <w:jc w:val="right"/>
                    <w:rPr>
                      <w:color w:val="000000"/>
                      <w:sz w:val="16"/>
                      <w:szCs w:val="16"/>
                    </w:rPr>
                  </w:pPr>
                  <w:r w:rsidRPr="00057A8E">
                    <w:rPr>
                      <w:color w:val="000000"/>
                      <w:sz w:val="16"/>
                      <w:szCs w:val="16"/>
                    </w:rPr>
                    <w:t>25597,970</w:t>
                  </w:r>
                </w:p>
              </w:tc>
              <w:tc>
                <w:tcPr>
                  <w:tcW w:w="1305" w:type="dxa"/>
                  <w:tcBorders>
                    <w:left w:val="single" w:sz="4" w:space="0" w:color="000000"/>
                    <w:bottom w:val="single" w:sz="4" w:space="0" w:color="000000"/>
                    <w:right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0,0101845</w:t>
                  </w:r>
                </w:p>
              </w:tc>
            </w:tr>
            <w:tr w:rsidR="00057A8E" w:rsidTr="00057A8E">
              <w:trPr>
                <w:gridAfter w:val="1"/>
                <w:wAfter w:w="30" w:type="dxa"/>
                <w:trHeight w:val="375"/>
              </w:trPr>
              <w:tc>
                <w:tcPr>
                  <w:tcW w:w="1299" w:type="dxa"/>
                  <w:tcBorders>
                    <w:left w:val="single" w:sz="4" w:space="0" w:color="000000"/>
                    <w:bottom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Флуориди</w:t>
                  </w:r>
                </w:p>
              </w:tc>
              <w:tc>
                <w:tcPr>
                  <w:tcW w:w="1418" w:type="dxa"/>
                  <w:tcBorders>
                    <w:left w:val="single" w:sz="4" w:space="0" w:color="000000"/>
                    <w:bottom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1,04845</w:t>
                  </w:r>
                </w:p>
              </w:tc>
              <w:tc>
                <w:tcPr>
                  <w:tcW w:w="1134" w:type="dxa"/>
                  <w:tcBorders>
                    <w:left w:val="single" w:sz="4" w:space="0" w:color="000000"/>
                    <w:bottom w:val="single" w:sz="4" w:space="0" w:color="000000"/>
                  </w:tcBorders>
                  <w:shd w:val="clear" w:color="auto" w:fill="auto"/>
                  <w:vAlign w:val="bottom"/>
                </w:tcPr>
                <w:p w:rsidR="00057A8E" w:rsidRPr="00057A8E" w:rsidRDefault="00057A8E">
                  <w:pPr>
                    <w:jc w:val="right"/>
                    <w:rPr>
                      <w:color w:val="000000"/>
                      <w:sz w:val="16"/>
                      <w:szCs w:val="16"/>
                    </w:rPr>
                  </w:pPr>
                  <w:r w:rsidRPr="00057A8E">
                    <w:rPr>
                      <w:color w:val="000000"/>
                      <w:sz w:val="16"/>
                      <w:szCs w:val="16"/>
                    </w:rPr>
                    <w:t>25597,970</w:t>
                  </w:r>
                </w:p>
              </w:tc>
              <w:tc>
                <w:tcPr>
                  <w:tcW w:w="1305" w:type="dxa"/>
                  <w:tcBorders>
                    <w:left w:val="single" w:sz="4" w:space="0" w:color="000000"/>
                    <w:bottom w:val="single" w:sz="4" w:space="0" w:color="000000"/>
                    <w:right w:val="single" w:sz="4" w:space="0" w:color="000000"/>
                  </w:tcBorders>
                  <w:shd w:val="clear" w:color="auto" w:fill="auto"/>
                  <w:vAlign w:val="bottom"/>
                </w:tcPr>
                <w:p w:rsidR="00057A8E" w:rsidRPr="00057A8E" w:rsidRDefault="00057A8E">
                  <w:pPr>
                    <w:jc w:val="center"/>
                    <w:rPr>
                      <w:color w:val="000000"/>
                      <w:sz w:val="16"/>
                      <w:szCs w:val="16"/>
                    </w:rPr>
                  </w:pPr>
                  <w:r w:rsidRPr="00057A8E">
                    <w:rPr>
                      <w:color w:val="000000"/>
                      <w:sz w:val="16"/>
                      <w:szCs w:val="16"/>
                    </w:rPr>
                    <w:t>4,096E-05</w:t>
                  </w:r>
                </w:p>
              </w:tc>
            </w:tr>
          </w:tbl>
          <w:p w:rsidR="00284D3E" w:rsidRDefault="00284D3E">
            <w:pPr>
              <w:rPr>
                <w:b/>
                <w:lang w:val="be-BY"/>
              </w:rPr>
            </w:pPr>
          </w:p>
        </w:tc>
      </w:tr>
    </w:tbl>
    <w:p w:rsidR="00284D3E" w:rsidRDefault="00284D3E">
      <w:pPr>
        <w:ind w:left="360"/>
        <w:jc w:val="both"/>
        <w:rPr>
          <w:b/>
          <w:lang w:val="be-BY"/>
        </w:rPr>
      </w:pPr>
    </w:p>
    <w:p w:rsidR="00284D3E" w:rsidRDefault="00284D3E">
      <w:pPr>
        <w:ind w:left="360"/>
        <w:jc w:val="both"/>
        <w:rPr>
          <w:b/>
          <w:lang w:val="be-BY"/>
        </w:rPr>
      </w:pPr>
    </w:p>
    <w:p w:rsidR="00284D3E" w:rsidRDefault="00284D3E">
      <w:pPr>
        <w:ind w:left="360"/>
        <w:jc w:val="both"/>
        <w:rPr>
          <w:b/>
          <w:lang w:val="be-BY"/>
        </w:rPr>
      </w:pPr>
    </w:p>
    <w:p w:rsidR="002D621F" w:rsidRDefault="002D621F">
      <w:pPr>
        <w:ind w:left="360"/>
        <w:jc w:val="both"/>
        <w:rPr>
          <w:b/>
          <w:lang w:val="be-BY"/>
        </w:rPr>
      </w:pPr>
    </w:p>
    <w:p w:rsidR="002D621F" w:rsidRDefault="002D621F">
      <w:pPr>
        <w:ind w:left="360"/>
        <w:jc w:val="both"/>
        <w:rPr>
          <w:b/>
          <w:lang w:val="be-BY"/>
        </w:rPr>
      </w:pPr>
    </w:p>
    <w:p w:rsidR="002D621F" w:rsidRDefault="002D621F">
      <w:pPr>
        <w:ind w:left="360"/>
        <w:jc w:val="both"/>
        <w:rPr>
          <w:b/>
          <w:lang w:val="be-BY"/>
        </w:rPr>
      </w:pPr>
    </w:p>
    <w:p w:rsidR="002D621F" w:rsidRDefault="002D621F">
      <w:pPr>
        <w:ind w:left="360"/>
        <w:jc w:val="both"/>
        <w:rPr>
          <w:b/>
          <w:lang w:val="be-BY"/>
        </w:rPr>
      </w:pPr>
    </w:p>
    <w:p w:rsidR="002D621F" w:rsidRDefault="002D621F">
      <w:pPr>
        <w:ind w:left="360"/>
        <w:jc w:val="both"/>
        <w:rPr>
          <w:b/>
          <w:lang w:val="be-BY"/>
        </w:rPr>
      </w:pPr>
    </w:p>
    <w:p w:rsidR="002D621F" w:rsidRDefault="002D621F">
      <w:pPr>
        <w:ind w:left="360"/>
        <w:jc w:val="both"/>
        <w:rPr>
          <w:b/>
          <w:lang w:val="be-BY"/>
        </w:rPr>
      </w:pPr>
    </w:p>
    <w:p w:rsidR="002D621F" w:rsidRDefault="002D621F">
      <w:pPr>
        <w:ind w:left="360"/>
        <w:jc w:val="both"/>
        <w:rPr>
          <w:b/>
          <w:lang w:val="be-BY"/>
        </w:rPr>
      </w:pPr>
    </w:p>
    <w:p w:rsidR="002D621F" w:rsidRDefault="002D621F">
      <w:pPr>
        <w:ind w:left="360"/>
        <w:jc w:val="both"/>
        <w:rPr>
          <w:b/>
          <w:lang w:val="be-BY"/>
        </w:rPr>
      </w:pPr>
    </w:p>
    <w:p w:rsidR="002D621F" w:rsidRDefault="002D621F">
      <w:pPr>
        <w:ind w:left="360"/>
        <w:jc w:val="both"/>
        <w:rPr>
          <w:b/>
          <w:lang w:val="be-BY"/>
        </w:rPr>
      </w:pPr>
    </w:p>
    <w:p w:rsidR="002D621F" w:rsidRDefault="002D621F">
      <w:pPr>
        <w:ind w:left="360"/>
        <w:jc w:val="both"/>
        <w:rPr>
          <w:b/>
          <w:lang w:val="be-BY"/>
        </w:rPr>
      </w:pPr>
    </w:p>
    <w:p w:rsidR="002D621F" w:rsidRDefault="002D621F">
      <w:pPr>
        <w:ind w:left="360"/>
        <w:jc w:val="both"/>
        <w:rPr>
          <w:b/>
          <w:lang w:val="be-BY"/>
        </w:rPr>
      </w:pPr>
    </w:p>
    <w:p w:rsidR="00284D3E" w:rsidRDefault="00284D3E">
      <w:pPr>
        <w:ind w:left="360"/>
        <w:jc w:val="both"/>
        <w:rPr>
          <w:b/>
          <w:lang w:val="be-BY"/>
        </w:rPr>
      </w:pPr>
    </w:p>
    <w:p w:rsidR="00284D3E" w:rsidRDefault="00284D3E">
      <w:pPr>
        <w:ind w:left="360"/>
        <w:jc w:val="both"/>
        <w:rPr>
          <w:b/>
          <w:u w:val="single"/>
          <w:lang w:val="be-BY"/>
        </w:rPr>
      </w:pPr>
      <w:r>
        <w:rPr>
          <w:b/>
          <w:lang w:val="be-BY"/>
        </w:rPr>
        <w:lastRenderedPageBreak/>
        <w:t>4.4. Управление на отпадъците</w:t>
      </w:r>
    </w:p>
    <w:p w:rsidR="00284D3E" w:rsidRDefault="00284D3E">
      <w:pPr>
        <w:ind w:left="360"/>
        <w:jc w:val="both"/>
        <w:rPr>
          <w:b/>
          <w:u w:val="single"/>
          <w:lang w:val="be-BY"/>
        </w:rPr>
      </w:pPr>
    </w:p>
    <w:p w:rsidR="00284D3E" w:rsidRDefault="00284D3E">
      <w:pPr>
        <w:ind w:left="360" w:firstLine="348"/>
        <w:jc w:val="both"/>
        <w:rPr>
          <w:b/>
        </w:rPr>
      </w:pPr>
      <w:r>
        <w:rPr>
          <w:b/>
        </w:rPr>
        <w:t>Условие 11.1. Образуване на отпадъци.</w:t>
      </w:r>
    </w:p>
    <w:p w:rsidR="00284D3E" w:rsidRDefault="00284D3E">
      <w:pPr>
        <w:ind w:left="360" w:firstLine="348"/>
        <w:jc w:val="both"/>
        <w:rPr>
          <w:b/>
        </w:rPr>
      </w:pPr>
    </w:p>
    <w:p w:rsidR="00284D3E" w:rsidRDefault="00284D3E">
      <w:pPr>
        <w:ind w:firstLine="708"/>
        <w:jc w:val="both"/>
      </w:pPr>
      <w:r>
        <w:t>През 201</w:t>
      </w:r>
      <w:r w:rsidR="00D91E61">
        <w:t>9</w:t>
      </w:r>
      <w:r>
        <w:t xml:space="preserve"> г. на територията на ОП „Регионално депо за битови отпадъци – Видин” по време на експлоатацията на инсталацията са образувани отпадъци, еднакви по вид с тези, определени с </w:t>
      </w:r>
      <w:r>
        <w:rPr>
          <w:b/>
        </w:rPr>
        <w:t>Условие 11.1.1.</w:t>
      </w:r>
      <w:r>
        <w:t xml:space="preserve"> от КР и количества, показани в </w:t>
      </w:r>
      <w:r>
        <w:rPr>
          <w:b/>
        </w:rPr>
        <w:t>Таблица 7</w:t>
      </w:r>
      <w:r>
        <w:t xml:space="preserve"> от Приложенията.</w:t>
      </w:r>
    </w:p>
    <w:p w:rsidR="00284D3E" w:rsidRDefault="00284D3E">
      <w:pPr>
        <w:jc w:val="both"/>
      </w:pPr>
    </w:p>
    <w:p w:rsidR="00284D3E" w:rsidRDefault="00284D3E">
      <w:pPr>
        <w:ind w:firstLine="708"/>
        <w:jc w:val="both"/>
        <w:rPr>
          <w:b/>
        </w:rPr>
      </w:pPr>
      <w:r>
        <w:rPr>
          <w:b/>
        </w:rPr>
        <w:t>Условие 11.2. Събиране и приемане на отпадъци</w:t>
      </w:r>
    </w:p>
    <w:p w:rsidR="00284D3E" w:rsidRDefault="00284D3E">
      <w:pPr>
        <w:ind w:firstLine="708"/>
        <w:jc w:val="both"/>
        <w:rPr>
          <w:b/>
        </w:rPr>
      </w:pPr>
    </w:p>
    <w:p w:rsidR="00284D3E" w:rsidRDefault="00284D3E">
      <w:pPr>
        <w:ind w:firstLine="708"/>
        <w:jc w:val="both"/>
        <w:rPr>
          <w:b/>
        </w:rPr>
      </w:pPr>
      <w:r>
        <w:t xml:space="preserve"> </w:t>
      </w:r>
      <w:r>
        <w:rPr>
          <w:b/>
        </w:rPr>
        <w:t>Условие 11.2.1.</w:t>
      </w:r>
      <w:r>
        <w:t xml:space="preserve"> Събирането на отпадъците, посочени в Условие 11.1.1 става съгласно изискванията на Глава ІІ, Раздел І на Наредба за изискванията за третиране и транспортиране на производствени и на опасни отпадъци.</w:t>
      </w:r>
    </w:p>
    <w:p w:rsidR="00284D3E" w:rsidRDefault="00284D3E">
      <w:pPr>
        <w:ind w:firstLine="708"/>
        <w:jc w:val="both"/>
        <w:rPr>
          <w:b/>
        </w:rPr>
      </w:pPr>
      <w:r>
        <w:rPr>
          <w:b/>
        </w:rPr>
        <w:t>Условие 11.2.2.</w:t>
      </w:r>
      <w:r>
        <w:t xml:space="preserve"> Отпадъците се събират в съответствие с нормативната уредба по околна среда.</w:t>
      </w:r>
    </w:p>
    <w:p w:rsidR="00284D3E" w:rsidRDefault="00284D3E">
      <w:pPr>
        <w:ind w:firstLine="708"/>
        <w:jc w:val="both"/>
      </w:pPr>
      <w:r>
        <w:rPr>
          <w:b/>
        </w:rPr>
        <w:t>Условие 11.2.3.</w:t>
      </w:r>
      <w:r>
        <w:t xml:space="preserve"> При събиране се подлагат на обработка за намаляване степента на тяхната опасност, намаляване на техния обем и/или привеждането им в удобен за транспортиране и съхранение вид, при наличие на техническа възможност за това. </w:t>
      </w:r>
    </w:p>
    <w:p w:rsidR="00284D3E" w:rsidRDefault="00284D3E">
      <w:pPr>
        <w:ind w:firstLine="708"/>
        <w:jc w:val="both"/>
        <w:rPr>
          <w:b/>
        </w:rPr>
      </w:pPr>
      <w:r>
        <w:t xml:space="preserve"> </w:t>
      </w:r>
      <w:r>
        <w:rPr>
          <w:b/>
        </w:rPr>
        <w:t>Условие 11.2.4.</w:t>
      </w:r>
      <w:r>
        <w:t xml:space="preserve"> Отпадъкът с код и наименование 20 01 21</w:t>
      </w:r>
      <w:r>
        <w:rPr>
          <w:lang w:val="en-US"/>
        </w:rPr>
        <w:t>*</w:t>
      </w:r>
      <w:r>
        <w:t xml:space="preserve"> - Флуоресцентни тръби и други отпадъци, съдържащи живак се събира разделно, на закрито, на оградена и обозначена с табели площадка. Не се поставят излезли от употреба флуоресцентни тръби и други отпадъци, съдържащи живак в съдове за битови отпадъци, както и смесване с други отпадъци.</w:t>
      </w:r>
    </w:p>
    <w:p w:rsidR="00284D3E" w:rsidRDefault="00284D3E">
      <w:pPr>
        <w:ind w:firstLine="708"/>
        <w:jc w:val="both"/>
      </w:pPr>
      <w:r>
        <w:rPr>
          <w:b/>
        </w:rPr>
        <w:t>Условие 11.2.5.</w:t>
      </w:r>
      <w:r>
        <w:t xml:space="preserve"> За отпадъците с код и наименование:</w:t>
      </w:r>
    </w:p>
    <w:p w:rsidR="00284D3E" w:rsidRDefault="00284D3E">
      <w:pPr>
        <w:ind w:firstLine="708"/>
        <w:jc w:val="both"/>
      </w:pPr>
      <w:r>
        <w:t xml:space="preserve">-13 </w:t>
      </w:r>
      <w:r>
        <w:rPr>
          <w:lang w:val="en-US"/>
        </w:rPr>
        <w:t xml:space="preserve"> </w:t>
      </w:r>
      <w:r>
        <w:t xml:space="preserve">01 </w:t>
      </w:r>
      <w:r>
        <w:rPr>
          <w:lang w:val="en-US"/>
        </w:rPr>
        <w:t xml:space="preserve"> </w:t>
      </w:r>
      <w:r>
        <w:t>10</w:t>
      </w:r>
      <w:r>
        <w:rPr>
          <w:lang w:val="en-US"/>
        </w:rPr>
        <w:t xml:space="preserve">* - </w:t>
      </w:r>
      <w:r>
        <w:t>Нехлорирани хидравлични масла на минерална основа;</w:t>
      </w:r>
    </w:p>
    <w:p w:rsidR="00284D3E" w:rsidRDefault="00284D3E">
      <w:pPr>
        <w:ind w:firstLine="708"/>
        <w:jc w:val="both"/>
      </w:pPr>
      <w:r>
        <w:t>-13 02 05</w:t>
      </w:r>
      <w:r>
        <w:rPr>
          <w:lang w:val="en-US"/>
        </w:rPr>
        <w:t>*</w:t>
      </w:r>
      <w:r>
        <w:t xml:space="preserve"> - Нехлорирани моторни, смазочни и масла за зъбни предавки на минерална основа, </w:t>
      </w:r>
    </w:p>
    <w:p w:rsidR="00284D3E" w:rsidRDefault="00284D3E">
      <w:pPr>
        <w:jc w:val="both"/>
      </w:pPr>
      <w:r>
        <w:t>са подготвени специализирани съдове, които са затворени извън времето за извършване на манипулации, не допускат изливане и/или изтичане, изработени са от материали, невзаимодействащи с отработените масла и са маркирани с надпис „Отработени масла”, с код и наименование на отпадъка.</w:t>
      </w:r>
    </w:p>
    <w:p w:rsidR="00284D3E" w:rsidRDefault="00284D3E">
      <w:pPr>
        <w:jc w:val="both"/>
      </w:pPr>
      <w:r>
        <w:tab/>
      </w:r>
      <w:r>
        <w:rPr>
          <w:b/>
        </w:rPr>
        <w:t>Условие 11.2.6.</w:t>
      </w:r>
      <w:r>
        <w:t xml:space="preserve"> За отпадъкът 16 06 01</w:t>
      </w:r>
      <w:r>
        <w:rPr>
          <w:lang w:val="en-US"/>
        </w:rPr>
        <w:t>*</w:t>
      </w:r>
      <w:r>
        <w:t xml:space="preserve"> - „Оловни акумулаторни батерии”  са подготвени специализирани съдове, които са:</w:t>
      </w:r>
    </w:p>
    <w:p w:rsidR="00284D3E" w:rsidRDefault="00284D3E">
      <w:pPr>
        <w:ind w:firstLine="708"/>
        <w:jc w:val="both"/>
      </w:pPr>
      <w:r>
        <w:t>-устойчиви спрямо веществата, съдържащи се в този отпадък и материалът, от който са изработени не взаимодейства с тях;</w:t>
      </w:r>
    </w:p>
    <w:p w:rsidR="00284D3E" w:rsidRDefault="00284D3E">
      <w:pPr>
        <w:ind w:firstLine="708"/>
        <w:jc w:val="both"/>
      </w:pPr>
      <w:r>
        <w:t>-осигуряващи вентилация на въздух;</w:t>
      </w:r>
    </w:p>
    <w:p w:rsidR="00284D3E" w:rsidRDefault="00284D3E">
      <w:pPr>
        <w:ind w:firstLine="708"/>
        <w:jc w:val="both"/>
      </w:pPr>
      <w:r>
        <w:t>-обозначени с надпис „Негодни за употреба батерии и акумулатори”.</w:t>
      </w:r>
    </w:p>
    <w:p w:rsidR="00284D3E" w:rsidRDefault="00284D3E">
      <w:pPr>
        <w:jc w:val="both"/>
      </w:pPr>
      <w:r>
        <w:tab/>
      </w:r>
      <w:r>
        <w:rPr>
          <w:b/>
        </w:rPr>
        <w:t>Условие 11.2.7.</w:t>
      </w:r>
      <w:r>
        <w:t xml:space="preserve"> Изготвена е и се прилага инструкция за периодична оценка на съответствието на събирането на отпадъците с условията в разрешителното, на причините за установените несъответствия и за предприемане на коригиращи действия.</w:t>
      </w:r>
    </w:p>
    <w:p w:rsidR="00284D3E" w:rsidRDefault="00284D3E">
      <w:pPr>
        <w:ind w:firstLine="708"/>
        <w:jc w:val="both"/>
        <w:rPr>
          <w:b/>
          <w:lang w:val="be-BY"/>
        </w:rPr>
      </w:pPr>
      <w:r>
        <w:t>Ежемесечно се прави оценка на съответствието, за което се изготвят протоколи.</w:t>
      </w:r>
    </w:p>
    <w:p w:rsidR="00284D3E" w:rsidRDefault="00284D3E">
      <w:pPr>
        <w:ind w:firstLine="708"/>
        <w:jc w:val="both"/>
      </w:pPr>
      <w:r>
        <w:rPr>
          <w:b/>
          <w:lang w:val="be-BY"/>
        </w:rPr>
        <w:t xml:space="preserve"> Условие </w:t>
      </w:r>
      <w:r>
        <w:rPr>
          <w:b/>
        </w:rPr>
        <w:t>11.2.8.</w:t>
      </w:r>
      <w:r>
        <w:t xml:space="preserve"> На територията на площадката се приемат за депониране и компостиране отпадъци с кодове съгласно Наредба №2/01.04.2014 г. за класификация на отпадъците и КР </w:t>
      </w:r>
      <w:r>
        <w:rPr>
          <w:color w:val="000000"/>
        </w:rPr>
        <w:t>№ 389-Н0/2010г. През 201</w:t>
      </w:r>
      <w:r w:rsidR="00026257">
        <w:rPr>
          <w:color w:val="000000"/>
        </w:rPr>
        <w:t>9</w:t>
      </w:r>
      <w:r>
        <w:rPr>
          <w:color w:val="000000"/>
        </w:rPr>
        <w:t xml:space="preserve"> г.са приети отпадъци в количества </w:t>
      </w:r>
      <w:r w:rsidR="00026257">
        <w:rPr>
          <w:color w:val="000000"/>
        </w:rPr>
        <w:t>25 597,970</w:t>
      </w:r>
      <w:r>
        <w:rPr>
          <w:rFonts w:ascii="Calibri" w:hAnsi="Calibri" w:cs="Calibri"/>
          <w:color w:val="000000"/>
          <w:sz w:val="40"/>
          <w:szCs w:val="40"/>
        </w:rPr>
        <w:t xml:space="preserve"> </w:t>
      </w:r>
      <w:r>
        <w:rPr>
          <w:color w:val="000000"/>
        </w:rPr>
        <w:t xml:space="preserve">тона за </w:t>
      </w:r>
      <w:r>
        <w:t>депониране</w:t>
      </w:r>
      <w:r>
        <w:rPr>
          <w:color w:val="000000"/>
        </w:rPr>
        <w:t xml:space="preserve"> и </w:t>
      </w:r>
      <w:r w:rsidR="00026257">
        <w:rPr>
          <w:color w:val="000000"/>
        </w:rPr>
        <w:t>1 521,140 тона</w:t>
      </w:r>
      <w:r>
        <w:rPr>
          <w:color w:val="000000"/>
        </w:rPr>
        <w:t xml:space="preserve"> за </w:t>
      </w:r>
      <w:r>
        <w:t>компостиране.</w:t>
      </w:r>
      <w:r>
        <w:rPr>
          <w:color w:val="000000"/>
        </w:rPr>
        <w:t xml:space="preserve">  </w:t>
      </w:r>
    </w:p>
    <w:p w:rsidR="00284D3E" w:rsidRDefault="00284D3E"/>
    <w:p w:rsidR="00284D3E" w:rsidRDefault="00284D3E">
      <w:pPr>
        <w:ind w:firstLine="708"/>
      </w:pPr>
    </w:p>
    <w:p w:rsidR="00284D3E" w:rsidRDefault="00284D3E" w:rsidP="00F41CB9">
      <w:pPr>
        <w:ind w:firstLine="708"/>
        <w:jc w:val="both"/>
        <w:rPr>
          <w:b/>
        </w:rPr>
      </w:pPr>
      <w:r>
        <w:t xml:space="preserve">Приетите количествата отпадъци </w:t>
      </w:r>
      <w:r w:rsidR="00F41CB9">
        <w:t xml:space="preserve">по </w:t>
      </w:r>
      <w:r w:rsidR="00F41CB9" w:rsidRPr="000F6086">
        <w:rPr>
          <w:lang w:val="be-BY"/>
        </w:rPr>
        <w:t xml:space="preserve">Условие </w:t>
      </w:r>
      <w:r w:rsidR="00F41CB9" w:rsidRPr="000F6086">
        <w:t>11.2.8.</w:t>
      </w:r>
      <w:r w:rsidR="00F41CB9">
        <w:t xml:space="preserve"> за 2019 г.  </w:t>
      </w:r>
      <w:r>
        <w:t xml:space="preserve">по кодове са представени в </w:t>
      </w:r>
      <w:r>
        <w:rPr>
          <w:b/>
        </w:rPr>
        <w:t>Таблица 11.2.1,</w:t>
      </w:r>
      <w:r w:rsidR="00F41CB9">
        <w:rPr>
          <w:b/>
        </w:rPr>
        <w:t xml:space="preserve"> </w:t>
      </w:r>
      <w:r>
        <w:rPr>
          <w:b/>
        </w:rPr>
        <w:t xml:space="preserve"> </w:t>
      </w:r>
      <w:r>
        <w:t>а по общини и клиенти</w:t>
      </w:r>
      <w:r>
        <w:rPr>
          <w:b/>
        </w:rPr>
        <w:t xml:space="preserve"> в Таблица 11.2.2</w:t>
      </w:r>
    </w:p>
    <w:p w:rsidR="00284D3E" w:rsidRDefault="00284D3E">
      <w:pPr>
        <w:jc w:val="both"/>
        <w:rPr>
          <w:b/>
        </w:rPr>
      </w:pPr>
    </w:p>
    <w:p w:rsidR="002D621F" w:rsidRDefault="002D621F">
      <w:pPr>
        <w:jc w:val="both"/>
        <w:rPr>
          <w:b/>
        </w:rPr>
      </w:pPr>
    </w:p>
    <w:p w:rsidR="002D621F" w:rsidRDefault="002D621F">
      <w:pPr>
        <w:jc w:val="both"/>
        <w:rPr>
          <w:b/>
        </w:rPr>
      </w:pPr>
    </w:p>
    <w:p w:rsidR="00284D3E" w:rsidRDefault="00284D3E">
      <w:pPr>
        <w:jc w:val="both"/>
        <w:rPr>
          <w:b/>
        </w:rPr>
      </w:pPr>
    </w:p>
    <w:p w:rsidR="00F41CB9" w:rsidRDefault="00284D3E">
      <w:pPr>
        <w:jc w:val="both"/>
        <w:rPr>
          <w:b/>
        </w:rPr>
      </w:pPr>
      <w:r>
        <w:rPr>
          <w:b/>
        </w:rPr>
        <w:lastRenderedPageBreak/>
        <w:t xml:space="preserve">Таблица 11.2.1 </w:t>
      </w:r>
    </w:p>
    <w:p w:rsidR="00284D3E" w:rsidRDefault="00284D3E">
      <w:pPr>
        <w:jc w:val="both"/>
        <w:rPr>
          <w:b/>
          <w:sz w:val="20"/>
          <w:szCs w:val="20"/>
        </w:rPr>
      </w:pPr>
      <w:r>
        <w:t xml:space="preserve">Количества приети </w:t>
      </w:r>
      <w:r w:rsidR="000F6086">
        <w:t xml:space="preserve">отпадъци по </w:t>
      </w:r>
      <w:r w:rsidR="000F6086" w:rsidRPr="000F6086">
        <w:rPr>
          <w:lang w:val="be-BY"/>
        </w:rPr>
        <w:t xml:space="preserve">Условие </w:t>
      </w:r>
      <w:r w:rsidR="000F6086" w:rsidRPr="000F6086">
        <w:t>11.2.8.</w:t>
      </w:r>
      <w:r w:rsidR="000F6086">
        <w:t xml:space="preserve"> </w:t>
      </w:r>
      <w:r>
        <w:rPr>
          <w:b/>
        </w:rPr>
        <w:t>по кодове</w:t>
      </w:r>
      <w:r>
        <w:t xml:space="preserve"> през 201</w:t>
      </w:r>
      <w:r w:rsidR="004D7BEE">
        <w:t>9</w:t>
      </w:r>
      <w:r>
        <w:t>г.</w:t>
      </w:r>
    </w:p>
    <w:tbl>
      <w:tblPr>
        <w:tblW w:w="10582" w:type="dxa"/>
        <w:tblInd w:w="-616" w:type="dxa"/>
        <w:tblLayout w:type="fixed"/>
        <w:tblLook w:val="0000"/>
      </w:tblPr>
      <w:tblGrid>
        <w:gridCol w:w="1125"/>
        <w:gridCol w:w="1863"/>
        <w:gridCol w:w="1487"/>
        <w:gridCol w:w="3762"/>
        <w:gridCol w:w="1537"/>
        <w:gridCol w:w="808"/>
      </w:tblGrid>
      <w:tr w:rsidR="00284D3E" w:rsidTr="00026257">
        <w:tc>
          <w:tcPr>
            <w:tcW w:w="1125" w:type="dxa"/>
            <w:tcBorders>
              <w:top w:val="single" w:sz="4" w:space="0" w:color="000000"/>
              <w:left w:val="single" w:sz="4" w:space="0" w:color="000000"/>
              <w:bottom w:val="single" w:sz="4" w:space="0" w:color="000000"/>
            </w:tcBorders>
            <w:shd w:val="clear" w:color="auto" w:fill="FFFFFF"/>
            <w:vAlign w:val="center"/>
          </w:tcPr>
          <w:p w:rsidR="00284D3E" w:rsidRDefault="00284D3E">
            <w:pPr>
              <w:jc w:val="center"/>
              <w:rPr>
                <w:b/>
                <w:sz w:val="20"/>
                <w:szCs w:val="20"/>
              </w:rPr>
            </w:pPr>
            <w:r>
              <w:rPr>
                <w:b/>
                <w:sz w:val="20"/>
                <w:szCs w:val="20"/>
              </w:rPr>
              <w:t>Код</w:t>
            </w:r>
          </w:p>
        </w:tc>
        <w:tc>
          <w:tcPr>
            <w:tcW w:w="1863" w:type="dxa"/>
            <w:tcBorders>
              <w:top w:val="single" w:sz="4" w:space="0" w:color="000000"/>
              <w:left w:val="single" w:sz="4" w:space="0" w:color="000000"/>
              <w:bottom w:val="single" w:sz="4" w:space="0" w:color="000000"/>
            </w:tcBorders>
            <w:shd w:val="clear" w:color="auto" w:fill="FFFFFF"/>
            <w:vAlign w:val="center"/>
          </w:tcPr>
          <w:p w:rsidR="00284D3E" w:rsidRDefault="00284D3E">
            <w:pPr>
              <w:jc w:val="center"/>
              <w:rPr>
                <w:b/>
                <w:sz w:val="20"/>
                <w:szCs w:val="20"/>
              </w:rPr>
            </w:pPr>
            <w:r>
              <w:rPr>
                <w:b/>
                <w:sz w:val="20"/>
                <w:szCs w:val="20"/>
              </w:rPr>
              <w:t>Наименование</w:t>
            </w:r>
          </w:p>
          <w:p w:rsidR="00284D3E" w:rsidRDefault="00F042B4">
            <w:pPr>
              <w:jc w:val="center"/>
              <w:rPr>
                <w:b/>
                <w:sz w:val="20"/>
                <w:szCs w:val="20"/>
              </w:rPr>
            </w:pPr>
            <w:r>
              <w:rPr>
                <w:b/>
                <w:sz w:val="20"/>
                <w:szCs w:val="20"/>
              </w:rPr>
              <w:t>О</w:t>
            </w:r>
            <w:r w:rsidR="00284D3E">
              <w:rPr>
                <w:b/>
                <w:sz w:val="20"/>
                <w:szCs w:val="20"/>
              </w:rPr>
              <w:t>тпадък</w:t>
            </w:r>
          </w:p>
        </w:tc>
        <w:tc>
          <w:tcPr>
            <w:tcW w:w="1487" w:type="dxa"/>
            <w:tcBorders>
              <w:top w:val="single" w:sz="4" w:space="0" w:color="000000"/>
              <w:left w:val="single" w:sz="4" w:space="0" w:color="000000"/>
              <w:bottom w:val="single" w:sz="4" w:space="0" w:color="000000"/>
            </w:tcBorders>
            <w:shd w:val="clear" w:color="auto" w:fill="FFFFFF"/>
            <w:vAlign w:val="center"/>
          </w:tcPr>
          <w:p w:rsidR="00284D3E" w:rsidRDefault="00284D3E" w:rsidP="00E815F6">
            <w:pPr>
              <w:jc w:val="center"/>
              <w:rPr>
                <w:b/>
                <w:sz w:val="20"/>
                <w:szCs w:val="20"/>
              </w:rPr>
            </w:pPr>
            <w:r>
              <w:rPr>
                <w:b/>
                <w:sz w:val="20"/>
                <w:szCs w:val="20"/>
              </w:rPr>
              <w:t>Количество 201</w:t>
            </w:r>
            <w:r w:rsidR="00E815F6">
              <w:rPr>
                <w:b/>
                <w:sz w:val="20"/>
                <w:szCs w:val="20"/>
              </w:rPr>
              <w:t>9</w:t>
            </w:r>
            <w:r>
              <w:rPr>
                <w:b/>
                <w:sz w:val="20"/>
                <w:szCs w:val="20"/>
              </w:rPr>
              <w:t xml:space="preserve"> г., тона</w:t>
            </w:r>
          </w:p>
        </w:tc>
        <w:tc>
          <w:tcPr>
            <w:tcW w:w="3762" w:type="dxa"/>
            <w:tcBorders>
              <w:top w:val="single" w:sz="4" w:space="0" w:color="000000"/>
              <w:left w:val="single" w:sz="4" w:space="0" w:color="000000"/>
              <w:bottom w:val="single" w:sz="4" w:space="0" w:color="000000"/>
            </w:tcBorders>
            <w:shd w:val="clear" w:color="auto" w:fill="FFFFFF"/>
            <w:vAlign w:val="center"/>
          </w:tcPr>
          <w:p w:rsidR="00284D3E" w:rsidRDefault="00284D3E">
            <w:pPr>
              <w:jc w:val="center"/>
              <w:rPr>
                <w:b/>
                <w:sz w:val="20"/>
                <w:szCs w:val="20"/>
              </w:rPr>
            </w:pPr>
            <w:r>
              <w:rPr>
                <w:b/>
                <w:sz w:val="20"/>
                <w:szCs w:val="20"/>
              </w:rPr>
              <w:t>Име на община/фирма,</w:t>
            </w:r>
          </w:p>
          <w:p w:rsidR="00284D3E" w:rsidRDefault="00284D3E">
            <w:pPr>
              <w:jc w:val="center"/>
              <w:rPr>
                <w:b/>
                <w:sz w:val="20"/>
                <w:szCs w:val="20"/>
              </w:rPr>
            </w:pPr>
            <w:r>
              <w:rPr>
                <w:b/>
                <w:sz w:val="20"/>
                <w:szCs w:val="20"/>
              </w:rPr>
              <w:t>която депонира отпадъка</w:t>
            </w:r>
          </w:p>
        </w:tc>
        <w:tc>
          <w:tcPr>
            <w:tcW w:w="1537" w:type="dxa"/>
            <w:tcBorders>
              <w:top w:val="single" w:sz="4" w:space="0" w:color="000000"/>
              <w:left w:val="single" w:sz="4" w:space="0" w:color="000000"/>
              <w:bottom w:val="single" w:sz="4" w:space="0" w:color="000000"/>
            </w:tcBorders>
            <w:shd w:val="clear" w:color="auto" w:fill="FFFFFF"/>
            <w:vAlign w:val="center"/>
          </w:tcPr>
          <w:p w:rsidR="00284D3E" w:rsidRDefault="00284D3E">
            <w:pPr>
              <w:jc w:val="center"/>
              <w:rPr>
                <w:b/>
                <w:sz w:val="20"/>
                <w:szCs w:val="20"/>
              </w:rPr>
            </w:pPr>
            <w:r>
              <w:rPr>
                <w:b/>
                <w:sz w:val="20"/>
                <w:szCs w:val="20"/>
              </w:rPr>
              <w:t>Обезвреждане/</w:t>
            </w:r>
          </w:p>
          <w:p w:rsidR="00284D3E" w:rsidRDefault="00284D3E">
            <w:pPr>
              <w:jc w:val="center"/>
              <w:rPr>
                <w:b/>
                <w:sz w:val="20"/>
                <w:szCs w:val="20"/>
              </w:rPr>
            </w:pPr>
            <w:r>
              <w:rPr>
                <w:b/>
                <w:sz w:val="20"/>
                <w:szCs w:val="20"/>
              </w:rPr>
              <w:t>оползотворяване на площадката</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D3E" w:rsidRDefault="00284D3E">
            <w:pPr>
              <w:ind w:left="113" w:right="13"/>
              <w:jc w:val="center"/>
              <w:rPr>
                <w:b/>
                <w:sz w:val="20"/>
                <w:szCs w:val="20"/>
              </w:rPr>
            </w:pPr>
            <w:r>
              <w:rPr>
                <w:b/>
                <w:sz w:val="20"/>
                <w:szCs w:val="20"/>
              </w:rPr>
              <w:t>Съответ</w:t>
            </w:r>
          </w:p>
          <w:p w:rsidR="00284D3E" w:rsidRDefault="00284D3E">
            <w:pPr>
              <w:jc w:val="center"/>
            </w:pPr>
            <w:r>
              <w:rPr>
                <w:b/>
                <w:sz w:val="20"/>
                <w:szCs w:val="20"/>
              </w:rPr>
              <w:t>ствие</w:t>
            </w:r>
          </w:p>
        </w:tc>
      </w:tr>
      <w:tr w:rsidR="00284D3E" w:rsidTr="00026257">
        <w:tc>
          <w:tcPr>
            <w:tcW w:w="1125" w:type="dxa"/>
            <w:tcBorders>
              <w:top w:val="single" w:sz="4" w:space="0" w:color="000000"/>
              <w:left w:val="single" w:sz="4" w:space="0" w:color="000000"/>
              <w:bottom w:val="single" w:sz="4" w:space="0" w:color="000000"/>
            </w:tcBorders>
            <w:shd w:val="clear" w:color="auto" w:fill="FFFFFF"/>
            <w:vAlign w:val="center"/>
          </w:tcPr>
          <w:p w:rsidR="00284D3E" w:rsidRDefault="00284D3E">
            <w:pPr>
              <w:jc w:val="center"/>
              <w:rPr>
                <w:sz w:val="20"/>
                <w:szCs w:val="20"/>
              </w:rPr>
            </w:pPr>
            <w:r>
              <w:rPr>
                <w:sz w:val="20"/>
                <w:szCs w:val="20"/>
                <w:lang w:val="en-US"/>
              </w:rPr>
              <w:t>20 03 01</w:t>
            </w:r>
          </w:p>
        </w:tc>
        <w:tc>
          <w:tcPr>
            <w:tcW w:w="1863" w:type="dxa"/>
            <w:tcBorders>
              <w:top w:val="single" w:sz="4" w:space="0" w:color="000000"/>
              <w:left w:val="single" w:sz="4" w:space="0" w:color="000000"/>
              <w:bottom w:val="single" w:sz="4" w:space="0" w:color="000000"/>
            </w:tcBorders>
            <w:shd w:val="clear" w:color="auto" w:fill="FFFFFF"/>
            <w:vAlign w:val="center"/>
          </w:tcPr>
          <w:p w:rsidR="00284D3E" w:rsidRDefault="00284D3E">
            <w:pPr>
              <w:jc w:val="center"/>
              <w:rPr>
                <w:bCs/>
                <w:sz w:val="20"/>
                <w:szCs w:val="20"/>
              </w:rPr>
            </w:pPr>
            <w:r>
              <w:rPr>
                <w:sz w:val="20"/>
                <w:szCs w:val="20"/>
              </w:rPr>
              <w:t>Смесени битови отпадъци</w:t>
            </w:r>
          </w:p>
        </w:tc>
        <w:tc>
          <w:tcPr>
            <w:tcW w:w="1487" w:type="dxa"/>
            <w:tcBorders>
              <w:top w:val="single" w:sz="4" w:space="0" w:color="000000"/>
              <w:left w:val="single" w:sz="4" w:space="0" w:color="000000"/>
              <w:bottom w:val="single" w:sz="4" w:space="0" w:color="000000"/>
            </w:tcBorders>
            <w:shd w:val="clear" w:color="auto" w:fill="FFFFFF"/>
            <w:vAlign w:val="center"/>
          </w:tcPr>
          <w:p w:rsidR="00284D3E" w:rsidRDefault="004D7BEE">
            <w:pPr>
              <w:jc w:val="right"/>
              <w:rPr>
                <w:sz w:val="20"/>
                <w:szCs w:val="20"/>
              </w:rPr>
            </w:pPr>
            <w:r>
              <w:rPr>
                <w:bCs/>
                <w:sz w:val="20"/>
                <w:szCs w:val="20"/>
              </w:rPr>
              <w:t>25 333,450</w:t>
            </w:r>
          </w:p>
        </w:tc>
        <w:tc>
          <w:tcPr>
            <w:tcW w:w="3762" w:type="dxa"/>
            <w:tcBorders>
              <w:top w:val="single" w:sz="4" w:space="0" w:color="000000"/>
              <w:left w:val="single" w:sz="4" w:space="0" w:color="000000"/>
              <w:bottom w:val="single" w:sz="4" w:space="0" w:color="000000"/>
            </w:tcBorders>
            <w:shd w:val="clear" w:color="auto" w:fill="FFFFFF"/>
            <w:vAlign w:val="center"/>
          </w:tcPr>
          <w:p w:rsidR="00284D3E" w:rsidRDefault="00284D3E" w:rsidP="004D7BEE">
            <w:pPr>
              <w:jc w:val="both"/>
              <w:rPr>
                <w:sz w:val="20"/>
                <w:szCs w:val="20"/>
              </w:rPr>
            </w:pPr>
            <w:r>
              <w:rPr>
                <w:sz w:val="20"/>
                <w:szCs w:val="20"/>
              </w:rPr>
              <w:t>Общините Видин, Белоградчик, Бойница, Брегово, Грамада, Димово, Кула, Макреш, Ново село, Ружинци и Чупрене, ОП “Пазари и паркинги“,</w:t>
            </w:r>
            <w:r>
              <w:rPr>
                <w:color w:val="FF0000"/>
                <w:sz w:val="20"/>
                <w:szCs w:val="20"/>
              </w:rPr>
              <w:t xml:space="preserve"> </w:t>
            </w:r>
            <w:r>
              <w:rPr>
                <w:sz w:val="20"/>
                <w:szCs w:val="20"/>
              </w:rPr>
              <w:t xml:space="preserve">Дунав-мост 2 АД, </w:t>
            </w:r>
            <w:r>
              <w:rPr>
                <w:bCs/>
                <w:sz w:val="20"/>
                <w:szCs w:val="20"/>
              </w:rPr>
              <w:t>„Булред“ ООД,</w:t>
            </w:r>
            <w:r>
              <w:rPr>
                <w:bCs/>
                <w:color w:val="FF0000"/>
                <w:sz w:val="20"/>
                <w:szCs w:val="20"/>
              </w:rPr>
              <w:t xml:space="preserve"> </w:t>
            </w:r>
            <w:r>
              <w:rPr>
                <w:bCs/>
                <w:sz w:val="20"/>
                <w:szCs w:val="20"/>
              </w:rPr>
              <w:t>„Компас-север” ЕООД; ОП „РДБО– Видин</w:t>
            </w:r>
            <w:r w:rsidR="004D7BEE">
              <w:rPr>
                <w:bCs/>
                <w:sz w:val="20"/>
                <w:szCs w:val="20"/>
              </w:rPr>
              <w:t xml:space="preserve">; </w:t>
            </w:r>
            <w:r w:rsidR="008A2568">
              <w:rPr>
                <w:bCs/>
                <w:sz w:val="20"/>
                <w:szCs w:val="20"/>
              </w:rPr>
              <w:t>„</w:t>
            </w:r>
            <w:r w:rsidR="004D7BEE">
              <w:rPr>
                <w:bCs/>
                <w:sz w:val="20"/>
                <w:szCs w:val="20"/>
              </w:rPr>
              <w:t>Каро Трейдинг”ООД; ПСТ–Видин” ЕООД; „ВДХ” АД; „Кауфланд България”  ЕООД</w:t>
            </w:r>
          </w:p>
        </w:tc>
        <w:tc>
          <w:tcPr>
            <w:tcW w:w="1537" w:type="dxa"/>
            <w:tcBorders>
              <w:top w:val="single" w:sz="4" w:space="0" w:color="000000"/>
              <w:left w:val="single" w:sz="4" w:space="0" w:color="000000"/>
              <w:bottom w:val="single" w:sz="4" w:space="0" w:color="000000"/>
            </w:tcBorders>
            <w:shd w:val="clear" w:color="auto" w:fill="FFFFFF"/>
            <w:vAlign w:val="center"/>
          </w:tcPr>
          <w:p w:rsidR="00284D3E" w:rsidRDefault="00284D3E">
            <w:pPr>
              <w:jc w:val="center"/>
              <w:rPr>
                <w:sz w:val="20"/>
                <w:szCs w:val="20"/>
              </w:rPr>
            </w:pPr>
            <w:r>
              <w:rPr>
                <w:sz w:val="20"/>
                <w:szCs w:val="20"/>
              </w:rPr>
              <w:t>депониране</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D3E" w:rsidRDefault="00284D3E">
            <w:pPr>
              <w:jc w:val="center"/>
            </w:pPr>
            <w:r>
              <w:rPr>
                <w:sz w:val="20"/>
                <w:szCs w:val="20"/>
              </w:rPr>
              <w:t>да</w:t>
            </w:r>
          </w:p>
        </w:tc>
      </w:tr>
      <w:tr w:rsidR="00284D3E" w:rsidTr="00026257">
        <w:tc>
          <w:tcPr>
            <w:tcW w:w="1125" w:type="dxa"/>
            <w:tcBorders>
              <w:top w:val="single" w:sz="4" w:space="0" w:color="000000"/>
              <w:left w:val="single" w:sz="4" w:space="0" w:color="000000"/>
              <w:bottom w:val="single" w:sz="4" w:space="0" w:color="000000"/>
            </w:tcBorders>
            <w:shd w:val="clear" w:color="auto" w:fill="FFFFFF"/>
            <w:vAlign w:val="center"/>
          </w:tcPr>
          <w:p w:rsidR="00284D3E" w:rsidRDefault="00284D3E">
            <w:pPr>
              <w:jc w:val="center"/>
              <w:rPr>
                <w:sz w:val="20"/>
                <w:szCs w:val="20"/>
              </w:rPr>
            </w:pPr>
            <w:r>
              <w:rPr>
                <w:sz w:val="20"/>
                <w:szCs w:val="20"/>
              </w:rPr>
              <w:t>19</w:t>
            </w:r>
            <w:r>
              <w:rPr>
                <w:sz w:val="20"/>
                <w:szCs w:val="20"/>
                <w:lang w:val="en-US"/>
              </w:rPr>
              <w:t xml:space="preserve"> 12 12</w:t>
            </w:r>
          </w:p>
        </w:tc>
        <w:tc>
          <w:tcPr>
            <w:tcW w:w="1863" w:type="dxa"/>
            <w:tcBorders>
              <w:top w:val="single" w:sz="4" w:space="0" w:color="000000"/>
              <w:left w:val="single" w:sz="4" w:space="0" w:color="000000"/>
              <w:bottom w:val="single" w:sz="4" w:space="0" w:color="000000"/>
            </w:tcBorders>
            <w:shd w:val="clear" w:color="auto" w:fill="FFFFFF"/>
            <w:vAlign w:val="center"/>
          </w:tcPr>
          <w:p w:rsidR="00284D3E" w:rsidRDefault="00284D3E">
            <w:pPr>
              <w:jc w:val="center"/>
              <w:rPr>
                <w:color w:val="FF0000"/>
                <w:sz w:val="20"/>
                <w:szCs w:val="20"/>
              </w:rPr>
            </w:pPr>
            <w:r>
              <w:rPr>
                <w:sz w:val="20"/>
                <w:szCs w:val="20"/>
              </w:rPr>
              <w:t>Други отпадъци от механично третиране на отпадъци</w:t>
            </w:r>
          </w:p>
        </w:tc>
        <w:tc>
          <w:tcPr>
            <w:tcW w:w="1487" w:type="dxa"/>
            <w:tcBorders>
              <w:top w:val="single" w:sz="4" w:space="0" w:color="000000"/>
              <w:left w:val="single" w:sz="4" w:space="0" w:color="000000"/>
              <w:bottom w:val="single" w:sz="4" w:space="0" w:color="000000"/>
            </w:tcBorders>
            <w:shd w:val="clear" w:color="auto" w:fill="FFFFFF"/>
            <w:vAlign w:val="center"/>
          </w:tcPr>
          <w:p w:rsidR="00284D3E" w:rsidRDefault="00284D3E">
            <w:pPr>
              <w:snapToGrid w:val="0"/>
              <w:jc w:val="right"/>
              <w:rPr>
                <w:color w:val="FF0000"/>
                <w:sz w:val="20"/>
                <w:szCs w:val="20"/>
              </w:rPr>
            </w:pPr>
          </w:p>
          <w:p w:rsidR="00284D3E" w:rsidRDefault="004D7BEE">
            <w:pPr>
              <w:jc w:val="right"/>
              <w:rPr>
                <w:color w:val="FF0000"/>
                <w:sz w:val="20"/>
                <w:szCs w:val="20"/>
              </w:rPr>
            </w:pPr>
            <w:r>
              <w:rPr>
                <w:sz w:val="20"/>
                <w:szCs w:val="20"/>
              </w:rPr>
              <w:t>65,760</w:t>
            </w:r>
          </w:p>
          <w:p w:rsidR="00284D3E" w:rsidRDefault="00284D3E">
            <w:pPr>
              <w:jc w:val="right"/>
              <w:rPr>
                <w:color w:val="FF0000"/>
                <w:sz w:val="20"/>
                <w:szCs w:val="20"/>
              </w:rPr>
            </w:pPr>
          </w:p>
        </w:tc>
        <w:tc>
          <w:tcPr>
            <w:tcW w:w="3762" w:type="dxa"/>
            <w:tcBorders>
              <w:top w:val="single" w:sz="4" w:space="0" w:color="000000"/>
              <w:left w:val="single" w:sz="4" w:space="0" w:color="000000"/>
              <w:bottom w:val="single" w:sz="4" w:space="0" w:color="000000"/>
            </w:tcBorders>
            <w:shd w:val="clear" w:color="auto" w:fill="FFFFFF"/>
            <w:vAlign w:val="center"/>
          </w:tcPr>
          <w:p w:rsidR="00284D3E" w:rsidRDefault="00284D3E">
            <w:pPr>
              <w:jc w:val="both"/>
              <w:rPr>
                <w:sz w:val="20"/>
                <w:szCs w:val="20"/>
              </w:rPr>
            </w:pPr>
            <w:r>
              <w:rPr>
                <w:sz w:val="20"/>
                <w:szCs w:val="20"/>
              </w:rPr>
              <w:t xml:space="preserve">Общините Видин, </w:t>
            </w:r>
            <w:r>
              <w:rPr>
                <w:bCs/>
                <w:sz w:val="20"/>
                <w:szCs w:val="20"/>
              </w:rPr>
              <w:t>Белоградчик,</w:t>
            </w:r>
            <w:r>
              <w:rPr>
                <w:sz w:val="20"/>
                <w:szCs w:val="20"/>
              </w:rPr>
              <w:t xml:space="preserve"> Брегово,</w:t>
            </w:r>
            <w:r>
              <w:rPr>
                <w:bCs/>
                <w:sz w:val="20"/>
                <w:szCs w:val="20"/>
              </w:rPr>
              <w:t xml:space="preserve"> Димово,</w:t>
            </w:r>
            <w:r>
              <w:rPr>
                <w:sz w:val="20"/>
                <w:szCs w:val="20"/>
              </w:rPr>
              <w:t xml:space="preserve"> </w:t>
            </w:r>
            <w:r>
              <w:rPr>
                <w:bCs/>
                <w:sz w:val="20"/>
                <w:szCs w:val="20"/>
              </w:rPr>
              <w:t>Ружинци</w:t>
            </w:r>
          </w:p>
        </w:tc>
        <w:tc>
          <w:tcPr>
            <w:tcW w:w="1537" w:type="dxa"/>
            <w:tcBorders>
              <w:top w:val="single" w:sz="4" w:space="0" w:color="000000"/>
              <w:left w:val="single" w:sz="4" w:space="0" w:color="000000"/>
              <w:bottom w:val="single" w:sz="4" w:space="0" w:color="000000"/>
            </w:tcBorders>
            <w:shd w:val="clear" w:color="auto" w:fill="FFFFFF"/>
            <w:vAlign w:val="center"/>
          </w:tcPr>
          <w:p w:rsidR="00284D3E" w:rsidRDefault="00284D3E">
            <w:pPr>
              <w:jc w:val="center"/>
              <w:rPr>
                <w:sz w:val="20"/>
                <w:szCs w:val="20"/>
              </w:rPr>
            </w:pPr>
            <w:r>
              <w:rPr>
                <w:sz w:val="20"/>
                <w:szCs w:val="20"/>
              </w:rPr>
              <w:t>депониране</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D3E" w:rsidRDefault="00280F02">
            <w:pPr>
              <w:jc w:val="center"/>
            </w:pPr>
            <w:r>
              <w:rPr>
                <w:sz w:val="20"/>
                <w:szCs w:val="20"/>
              </w:rPr>
              <w:t>Д</w:t>
            </w:r>
            <w:r w:rsidR="00284D3E">
              <w:rPr>
                <w:sz w:val="20"/>
                <w:szCs w:val="20"/>
              </w:rPr>
              <w:t>а</w:t>
            </w:r>
          </w:p>
        </w:tc>
      </w:tr>
      <w:tr w:rsidR="00284D3E" w:rsidTr="00026257">
        <w:tc>
          <w:tcPr>
            <w:tcW w:w="1125" w:type="dxa"/>
            <w:tcBorders>
              <w:top w:val="single" w:sz="4" w:space="0" w:color="000000"/>
              <w:left w:val="single" w:sz="4" w:space="0" w:color="000000"/>
              <w:bottom w:val="single" w:sz="4" w:space="0" w:color="000000"/>
            </w:tcBorders>
            <w:shd w:val="clear" w:color="auto" w:fill="FFFFFF"/>
            <w:vAlign w:val="center"/>
          </w:tcPr>
          <w:p w:rsidR="00284D3E" w:rsidRDefault="00284D3E">
            <w:pPr>
              <w:jc w:val="center"/>
              <w:rPr>
                <w:sz w:val="20"/>
                <w:szCs w:val="20"/>
              </w:rPr>
            </w:pPr>
            <w:r>
              <w:rPr>
                <w:color w:val="000000"/>
                <w:sz w:val="20"/>
                <w:szCs w:val="20"/>
              </w:rPr>
              <w:t>19 05 02</w:t>
            </w:r>
          </w:p>
          <w:p w:rsidR="00284D3E" w:rsidRDefault="00284D3E">
            <w:pPr>
              <w:jc w:val="center"/>
              <w:rPr>
                <w:sz w:val="20"/>
                <w:szCs w:val="20"/>
              </w:rPr>
            </w:pPr>
          </w:p>
        </w:tc>
        <w:tc>
          <w:tcPr>
            <w:tcW w:w="1863" w:type="dxa"/>
            <w:tcBorders>
              <w:top w:val="single" w:sz="4" w:space="0" w:color="000000"/>
              <w:left w:val="single" w:sz="4" w:space="0" w:color="000000"/>
              <w:bottom w:val="single" w:sz="4" w:space="0" w:color="000000"/>
            </w:tcBorders>
            <w:shd w:val="clear" w:color="auto" w:fill="FFFFFF"/>
            <w:vAlign w:val="center"/>
          </w:tcPr>
          <w:p w:rsidR="00284D3E" w:rsidRDefault="00284D3E">
            <w:pPr>
              <w:jc w:val="center"/>
              <w:rPr>
                <w:color w:val="FF0000"/>
                <w:sz w:val="20"/>
                <w:szCs w:val="20"/>
              </w:rPr>
            </w:pPr>
            <w:r>
              <w:rPr>
                <w:sz w:val="20"/>
                <w:szCs w:val="20"/>
              </w:rPr>
              <w:t>Некомпостирани фракции от животински и растителни отпадъци</w:t>
            </w:r>
          </w:p>
        </w:tc>
        <w:tc>
          <w:tcPr>
            <w:tcW w:w="1487" w:type="dxa"/>
            <w:tcBorders>
              <w:top w:val="single" w:sz="4" w:space="0" w:color="000000"/>
              <w:left w:val="single" w:sz="4" w:space="0" w:color="000000"/>
              <w:bottom w:val="single" w:sz="4" w:space="0" w:color="000000"/>
            </w:tcBorders>
            <w:shd w:val="clear" w:color="auto" w:fill="FFFFFF"/>
            <w:vAlign w:val="center"/>
          </w:tcPr>
          <w:p w:rsidR="00284D3E" w:rsidRDefault="00284D3E">
            <w:pPr>
              <w:jc w:val="right"/>
              <w:rPr>
                <w:color w:val="FF0000"/>
                <w:sz w:val="20"/>
                <w:szCs w:val="20"/>
              </w:rPr>
            </w:pPr>
            <w:r>
              <w:rPr>
                <w:color w:val="FF0000"/>
                <w:sz w:val="20"/>
                <w:szCs w:val="20"/>
              </w:rPr>
              <w:t xml:space="preserve">            </w:t>
            </w:r>
            <w:r w:rsidR="004D7BEE">
              <w:rPr>
                <w:sz w:val="20"/>
                <w:szCs w:val="20"/>
              </w:rPr>
              <w:t>3,160</w:t>
            </w:r>
          </w:p>
          <w:p w:rsidR="00284D3E" w:rsidRDefault="00284D3E">
            <w:pPr>
              <w:jc w:val="right"/>
              <w:rPr>
                <w:color w:val="FF0000"/>
                <w:sz w:val="20"/>
                <w:szCs w:val="20"/>
              </w:rPr>
            </w:pPr>
          </w:p>
        </w:tc>
        <w:tc>
          <w:tcPr>
            <w:tcW w:w="3762" w:type="dxa"/>
            <w:tcBorders>
              <w:top w:val="single" w:sz="4" w:space="0" w:color="000000"/>
              <w:left w:val="single" w:sz="4" w:space="0" w:color="000000"/>
              <w:bottom w:val="single" w:sz="4" w:space="0" w:color="000000"/>
            </w:tcBorders>
            <w:shd w:val="clear" w:color="auto" w:fill="FFFFFF"/>
            <w:vAlign w:val="center"/>
          </w:tcPr>
          <w:p w:rsidR="00284D3E" w:rsidRDefault="00284D3E">
            <w:pPr>
              <w:jc w:val="both"/>
              <w:rPr>
                <w:sz w:val="20"/>
                <w:szCs w:val="20"/>
              </w:rPr>
            </w:pPr>
            <w:r>
              <w:rPr>
                <w:sz w:val="20"/>
                <w:szCs w:val="20"/>
              </w:rPr>
              <w:t xml:space="preserve">Регионално депо за неопасни отпадъци за общините Видин, Белоградчик, Бойница, Брегово, Грамада, Димово, Кула, Макреш, Ново село, Ружинци, Чупрене </w:t>
            </w:r>
          </w:p>
        </w:tc>
        <w:tc>
          <w:tcPr>
            <w:tcW w:w="1537" w:type="dxa"/>
            <w:tcBorders>
              <w:top w:val="single" w:sz="4" w:space="0" w:color="000000"/>
              <w:left w:val="single" w:sz="4" w:space="0" w:color="000000"/>
              <w:bottom w:val="single" w:sz="4" w:space="0" w:color="000000"/>
            </w:tcBorders>
            <w:shd w:val="clear" w:color="auto" w:fill="FFFFFF"/>
            <w:vAlign w:val="center"/>
          </w:tcPr>
          <w:p w:rsidR="00284D3E" w:rsidRDefault="00284D3E">
            <w:pPr>
              <w:jc w:val="center"/>
              <w:rPr>
                <w:sz w:val="20"/>
                <w:szCs w:val="20"/>
              </w:rPr>
            </w:pPr>
            <w:r>
              <w:rPr>
                <w:sz w:val="20"/>
                <w:szCs w:val="20"/>
              </w:rPr>
              <w:t>депониране</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D3E" w:rsidRDefault="00280F02">
            <w:pPr>
              <w:jc w:val="center"/>
            </w:pPr>
            <w:r>
              <w:rPr>
                <w:sz w:val="20"/>
                <w:szCs w:val="20"/>
              </w:rPr>
              <w:t>Д</w:t>
            </w:r>
            <w:r w:rsidR="00284D3E">
              <w:rPr>
                <w:sz w:val="20"/>
                <w:szCs w:val="20"/>
              </w:rPr>
              <w:t>а</w:t>
            </w:r>
          </w:p>
        </w:tc>
      </w:tr>
      <w:tr w:rsidR="00284D3E" w:rsidTr="00026257">
        <w:tc>
          <w:tcPr>
            <w:tcW w:w="1125" w:type="dxa"/>
            <w:tcBorders>
              <w:top w:val="single" w:sz="4" w:space="0" w:color="000000"/>
              <w:left w:val="single" w:sz="4" w:space="0" w:color="000000"/>
              <w:bottom w:val="single" w:sz="4" w:space="0" w:color="000000"/>
            </w:tcBorders>
            <w:shd w:val="clear" w:color="auto" w:fill="FFFFFF"/>
            <w:vAlign w:val="center"/>
          </w:tcPr>
          <w:p w:rsidR="00284D3E" w:rsidRDefault="00284D3E">
            <w:pPr>
              <w:jc w:val="center"/>
              <w:rPr>
                <w:color w:val="000000"/>
                <w:sz w:val="20"/>
                <w:szCs w:val="20"/>
              </w:rPr>
            </w:pPr>
            <w:r>
              <w:rPr>
                <w:color w:val="000000"/>
                <w:sz w:val="20"/>
                <w:szCs w:val="20"/>
              </w:rPr>
              <w:t>19 07 03</w:t>
            </w:r>
          </w:p>
          <w:p w:rsidR="00284D3E" w:rsidRDefault="00284D3E">
            <w:pPr>
              <w:jc w:val="center"/>
              <w:rPr>
                <w:color w:val="000000"/>
                <w:sz w:val="20"/>
                <w:szCs w:val="20"/>
              </w:rPr>
            </w:pPr>
          </w:p>
        </w:tc>
        <w:tc>
          <w:tcPr>
            <w:tcW w:w="1863" w:type="dxa"/>
            <w:tcBorders>
              <w:top w:val="single" w:sz="4" w:space="0" w:color="000000"/>
              <w:left w:val="single" w:sz="4" w:space="0" w:color="000000"/>
              <w:bottom w:val="single" w:sz="4" w:space="0" w:color="000000"/>
            </w:tcBorders>
            <w:shd w:val="clear" w:color="auto" w:fill="FFFFFF"/>
            <w:vAlign w:val="center"/>
          </w:tcPr>
          <w:p w:rsidR="00284D3E" w:rsidRDefault="00284D3E">
            <w:pPr>
              <w:jc w:val="center"/>
              <w:rPr>
                <w:sz w:val="20"/>
                <w:szCs w:val="20"/>
              </w:rPr>
            </w:pPr>
            <w:r>
              <w:rPr>
                <w:sz w:val="20"/>
                <w:szCs w:val="20"/>
              </w:rPr>
              <w:t xml:space="preserve">Инфилтрат от депа за отпадъци, различен от упоменатия в 19 07 02 </w:t>
            </w:r>
            <w:r>
              <w:rPr>
                <w:sz w:val="20"/>
                <w:szCs w:val="20"/>
                <w:lang w:val="en-US"/>
              </w:rPr>
              <w:t>(</w:t>
            </w:r>
            <w:r>
              <w:rPr>
                <w:sz w:val="20"/>
                <w:szCs w:val="20"/>
              </w:rPr>
              <w:t>утайки от инфилтратни води</w:t>
            </w:r>
            <w:r>
              <w:rPr>
                <w:sz w:val="20"/>
                <w:szCs w:val="20"/>
                <w:lang w:val="en-US"/>
              </w:rPr>
              <w:t>)</w:t>
            </w:r>
          </w:p>
        </w:tc>
        <w:tc>
          <w:tcPr>
            <w:tcW w:w="1487" w:type="dxa"/>
            <w:tcBorders>
              <w:top w:val="single" w:sz="4" w:space="0" w:color="000000"/>
              <w:left w:val="single" w:sz="4" w:space="0" w:color="000000"/>
              <w:bottom w:val="single" w:sz="4" w:space="0" w:color="000000"/>
            </w:tcBorders>
            <w:shd w:val="clear" w:color="auto" w:fill="FFFFFF"/>
            <w:vAlign w:val="center"/>
          </w:tcPr>
          <w:p w:rsidR="00284D3E" w:rsidRDefault="00284D3E">
            <w:pPr>
              <w:jc w:val="right"/>
              <w:rPr>
                <w:color w:val="FF0000"/>
                <w:sz w:val="20"/>
                <w:szCs w:val="20"/>
              </w:rPr>
            </w:pPr>
            <w:r>
              <w:rPr>
                <w:sz w:val="20"/>
                <w:szCs w:val="20"/>
              </w:rPr>
              <w:t xml:space="preserve">             0,1</w:t>
            </w:r>
            <w:r w:rsidR="004D7BEE">
              <w:rPr>
                <w:sz w:val="20"/>
                <w:szCs w:val="20"/>
              </w:rPr>
              <w:t>4</w:t>
            </w:r>
            <w:r>
              <w:rPr>
                <w:sz w:val="20"/>
                <w:szCs w:val="20"/>
              </w:rPr>
              <w:t>0</w:t>
            </w:r>
          </w:p>
          <w:p w:rsidR="00284D3E" w:rsidRDefault="00284D3E">
            <w:pPr>
              <w:jc w:val="right"/>
              <w:rPr>
                <w:color w:val="FF0000"/>
                <w:sz w:val="20"/>
                <w:szCs w:val="20"/>
              </w:rPr>
            </w:pPr>
          </w:p>
        </w:tc>
        <w:tc>
          <w:tcPr>
            <w:tcW w:w="3762" w:type="dxa"/>
            <w:tcBorders>
              <w:top w:val="single" w:sz="4" w:space="0" w:color="000000"/>
              <w:left w:val="single" w:sz="4" w:space="0" w:color="000000"/>
              <w:bottom w:val="single" w:sz="4" w:space="0" w:color="000000"/>
            </w:tcBorders>
            <w:shd w:val="clear" w:color="auto" w:fill="FFFFFF"/>
            <w:vAlign w:val="center"/>
          </w:tcPr>
          <w:p w:rsidR="00284D3E" w:rsidRDefault="00284D3E">
            <w:pPr>
              <w:jc w:val="both"/>
              <w:rPr>
                <w:sz w:val="20"/>
                <w:szCs w:val="20"/>
              </w:rPr>
            </w:pPr>
            <w:r>
              <w:rPr>
                <w:sz w:val="20"/>
                <w:szCs w:val="20"/>
              </w:rPr>
              <w:t>Регионално депо за неопасни отпадъци за общините Видин, Белоградчик, Бойница, Брегово, Грамада, Димово, Кула, Макреш, Ново село, Ружинци, Чупрене</w:t>
            </w:r>
          </w:p>
        </w:tc>
        <w:tc>
          <w:tcPr>
            <w:tcW w:w="1537" w:type="dxa"/>
            <w:tcBorders>
              <w:top w:val="single" w:sz="4" w:space="0" w:color="000000"/>
              <w:left w:val="single" w:sz="4" w:space="0" w:color="000000"/>
              <w:bottom w:val="single" w:sz="4" w:space="0" w:color="000000"/>
            </w:tcBorders>
            <w:shd w:val="clear" w:color="auto" w:fill="FFFFFF"/>
            <w:vAlign w:val="center"/>
          </w:tcPr>
          <w:p w:rsidR="00284D3E" w:rsidRDefault="00284D3E">
            <w:pPr>
              <w:jc w:val="center"/>
              <w:rPr>
                <w:sz w:val="20"/>
                <w:szCs w:val="20"/>
              </w:rPr>
            </w:pPr>
            <w:r>
              <w:rPr>
                <w:sz w:val="20"/>
                <w:szCs w:val="20"/>
              </w:rPr>
              <w:t>депониране</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D3E" w:rsidRDefault="00284D3E">
            <w:pPr>
              <w:jc w:val="center"/>
            </w:pPr>
            <w:r>
              <w:rPr>
                <w:sz w:val="20"/>
                <w:szCs w:val="20"/>
              </w:rPr>
              <w:t>Да</w:t>
            </w:r>
          </w:p>
        </w:tc>
      </w:tr>
      <w:tr w:rsidR="00284D3E" w:rsidTr="00026257">
        <w:tc>
          <w:tcPr>
            <w:tcW w:w="1125" w:type="dxa"/>
            <w:tcBorders>
              <w:top w:val="single" w:sz="4" w:space="0" w:color="000000"/>
              <w:left w:val="single" w:sz="4" w:space="0" w:color="000000"/>
              <w:bottom w:val="single" w:sz="4" w:space="0" w:color="000000"/>
            </w:tcBorders>
            <w:shd w:val="clear" w:color="auto" w:fill="FFFFFF"/>
            <w:vAlign w:val="center"/>
          </w:tcPr>
          <w:p w:rsidR="00284D3E" w:rsidRDefault="00284D3E">
            <w:pPr>
              <w:jc w:val="center"/>
              <w:rPr>
                <w:sz w:val="20"/>
                <w:szCs w:val="20"/>
              </w:rPr>
            </w:pPr>
            <w:r>
              <w:rPr>
                <w:color w:val="000000"/>
                <w:sz w:val="20"/>
                <w:szCs w:val="20"/>
              </w:rPr>
              <w:t>17 08 02</w:t>
            </w:r>
          </w:p>
        </w:tc>
        <w:tc>
          <w:tcPr>
            <w:tcW w:w="1863" w:type="dxa"/>
            <w:tcBorders>
              <w:top w:val="single" w:sz="4" w:space="0" w:color="000000"/>
              <w:left w:val="single" w:sz="4" w:space="0" w:color="000000"/>
              <w:bottom w:val="single" w:sz="4" w:space="0" w:color="000000"/>
            </w:tcBorders>
            <w:shd w:val="clear" w:color="auto" w:fill="FFFFFF"/>
            <w:vAlign w:val="center"/>
          </w:tcPr>
          <w:p w:rsidR="00284D3E" w:rsidRDefault="00284D3E">
            <w:pPr>
              <w:jc w:val="center"/>
              <w:rPr>
                <w:sz w:val="20"/>
                <w:szCs w:val="20"/>
              </w:rPr>
            </w:pPr>
            <w:r>
              <w:rPr>
                <w:sz w:val="20"/>
                <w:szCs w:val="20"/>
              </w:rPr>
              <w:t>Строителни материали на основата на гипс, различни от упоменатите в 17 08 01</w:t>
            </w:r>
          </w:p>
        </w:tc>
        <w:tc>
          <w:tcPr>
            <w:tcW w:w="1487" w:type="dxa"/>
            <w:tcBorders>
              <w:top w:val="single" w:sz="4" w:space="0" w:color="000000"/>
              <w:left w:val="single" w:sz="4" w:space="0" w:color="000000"/>
              <w:bottom w:val="single" w:sz="4" w:space="0" w:color="000000"/>
            </w:tcBorders>
            <w:shd w:val="clear" w:color="auto" w:fill="FFFFFF"/>
            <w:vAlign w:val="center"/>
          </w:tcPr>
          <w:p w:rsidR="00284D3E" w:rsidRDefault="004D7BEE">
            <w:pPr>
              <w:jc w:val="right"/>
              <w:rPr>
                <w:sz w:val="20"/>
                <w:szCs w:val="20"/>
              </w:rPr>
            </w:pPr>
            <w:r>
              <w:rPr>
                <w:sz w:val="20"/>
                <w:szCs w:val="20"/>
              </w:rPr>
              <w:t>21,100</w:t>
            </w:r>
          </w:p>
        </w:tc>
        <w:tc>
          <w:tcPr>
            <w:tcW w:w="3762" w:type="dxa"/>
            <w:tcBorders>
              <w:top w:val="single" w:sz="4" w:space="0" w:color="000000"/>
              <w:left w:val="single" w:sz="4" w:space="0" w:color="000000"/>
              <w:bottom w:val="single" w:sz="4" w:space="0" w:color="000000"/>
            </w:tcBorders>
            <w:shd w:val="clear" w:color="auto" w:fill="FFFFFF"/>
            <w:vAlign w:val="center"/>
          </w:tcPr>
          <w:p w:rsidR="00284D3E" w:rsidRDefault="00284D3E">
            <w:pPr>
              <w:jc w:val="both"/>
              <w:rPr>
                <w:sz w:val="20"/>
                <w:szCs w:val="20"/>
              </w:rPr>
            </w:pPr>
            <w:r>
              <w:rPr>
                <w:sz w:val="20"/>
                <w:szCs w:val="20"/>
              </w:rPr>
              <w:t>„Кнауф България” ЕООД</w:t>
            </w:r>
          </w:p>
        </w:tc>
        <w:tc>
          <w:tcPr>
            <w:tcW w:w="1537" w:type="dxa"/>
            <w:tcBorders>
              <w:top w:val="single" w:sz="4" w:space="0" w:color="000000"/>
              <w:left w:val="single" w:sz="4" w:space="0" w:color="000000"/>
              <w:bottom w:val="single" w:sz="4" w:space="0" w:color="000000"/>
            </w:tcBorders>
            <w:shd w:val="clear" w:color="auto" w:fill="FFFFFF"/>
            <w:vAlign w:val="center"/>
          </w:tcPr>
          <w:p w:rsidR="00284D3E" w:rsidRDefault="00284D3E">
            <w:pPr>
              <w:jc w:val="center"/>
              <w:rPr>
                <w:sz w:val="20"/>
                <w:szCs w:val="20"/>
              </w:rPr>
            </w:pPr>
            <w:r>
              <w:rPr>
                <w:sz w:val="20"/>
                <w:szCs w:val="20"/>
              </w:rPr>
              <w:t>депониране</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D3E" w:rsidRDefault="00280F02">
            <w:pPr>
              <w:jc w:val="center"/>
            </w:pPr>
            <w:r>
              <w:rPr>
                <w:sz w:val="20"/>
                <w:szCs w:val="20"/>
              </w:rPr>
              <w:t>Д</w:t>
            </w:r>
            <w:r w:rsidR="00284D3E">
              <w:rPr>
                <w:sz w:val="20"/>
                <w:szCs w:val="20"/>
              </w:rPr>
              <w:t>а</w:t>
            </w:r>
          </w:p>
        </w:tc>
      </w:tr>
      <w:tr w:rsidR="00284D3E" w:rsidTr="00026257">
        <w:tc>
          <w:tcPr>
            <w:tcW w:w="1125" w:type="dxa"/>
            <w:tcBorders>
              <w:top w:val="single" w:sz="4" w:space="0" w:color="000000"/>
              <w:left w:val="single" w:sz="4" w:space="0" w:color="000000"/>
              <w:bottom w:val="single" w:sz="4" w:space="0" w:color="000000"/>
            </w:tcBorders>
            <w:shd w:val="clear" w:color="auto" w:fill="FFFFFF"/>
            <w:vAlign w:val="center"/>
          </w:tcPr>
          <w:p w:rsidR="00284D3E" w:rsidRDefault="00284D3E">
            <w:pPr>
              <w:jc w:val="center"/>
              <w:rPr>
                <w:sz w:val="20"/>
                <w:szCs w:val="20"/>
              </w:rPr>
            </w:pPr>
            <w:r>
              <w:rPr>
                <w:color w:val="000000"/>
                <w:sz w:val="20"/>
                <w:szCs w:val="20"/>
              </w:rPr>
              <w:t>20 01 11</w:t>
            </w:r>
          </w:p>
        </w:tc>
        <w:tc>
          <w:tcPr>
            <w:tcW w:w="1863" w:type="dxa"/>
            <w:tcBorders>
              <w:top w:val="single" w:sz="4" w:space="0" w:color="000000"/>
              <w:left w:val="single" w:sz="4" w:space="0" w:color="000000"/>
              <w:bottom w:val="single" w:sz="4" w:space="0" w:color="000000"/>
            </w:tcBorders>
            <w:shd w:val="clear" w:color="auto" w:fill="FFFFFF"/>
            <w:vAlign w:val="center"/>
          </w:tcPr>
          <w:p w:rsidR="00284D3E" w:rsidRDefault="00284D3E">
            <w:pPr>
              <w:jc w:val="center"/>
              <w:rPr>
                <w:sz w:val="20"/>
                <w:szCs w:val="20"/>
              </w:rPr>
            </w:pPr>
            <w:r>
              <w:rPr>
                <w:sz w:val="20"/>
                <w:szCs w:val="20"/>
              </w:rPr>
              <w:t>Текстилни материали</w:t>
            </w:r>
          </w:p>
        </w:tc>
        <w:tc>
          <w:tcPr>
            <w:tcW w:w="1487" w:type="dxa"/>
            <w:tcBorders>
              <w:top w:val="single" w:sz="4" w:space="0" w:color="000000"/>
              <w:left w:val="single" w:sz="4" w:space="0" w:color="000000"/>
              <w:bottom w:val="single" w:sz="4" w:space="0" w:color="000000"/>
            </w:tcBorders>
            <w:shd w:val="clear" w:color="auto" w:fill="FFFFFF"/>
            <w:vAlign w:val="center"/>
          </w:tcPr>
          <w:p w:rsidR="00284D3E" w:rsidRDefault="004D7BEE">
            <w:pPr>
              <w:jc w:val="right"/>
              <w:rPr>
                <w:sz w:val="20"/>
                <w:szCs w:val="20"/>
              </w:rPr>
            </w:pPr>
            <w:r>
              <w:rPr>
                <w:sz w:val="20"/>
                <w:szCs w:val="20"/>
              </w:rPr>
              <w:t>16,940</w:t>
            </w:r>
          </w:p>
        </w:tc>
        <w:tc>
          <w:tcPr>
            <w:tcW w:w="3762" w:type="dxa"/>
            <w:tcBorders>
              <w:top w:val="single" w:sz="4" w:space="0" w:color="000000"/>
              <w:left w:val="single" w:sz="4" w:space="0" w:color="000000"/>
              <w:bottom w:val="single" w:sz="4" w:space="0" w:color="000000"/>
            </w:tcBorders>
            <w:shd w:val="clear" w:color="auto" w:fill="FFFFFF"/>
            <w:vAlign w:val="center"/>
          </w:tcPr>
          <w:p w:rsidR="00284D3E" w:rsidRDefault="00284D3E">
            <w:pPr>
              <w:jc w:val="both"/>
              <w:rPr>
                <w:sz w:val="20"/>
                <w:szCs w:val="20"/>
              </w:rPr>
            </w:pPr>
            <w:r>
              <w:rPr>
                <w:sz w:val="20"/>
                <w:szCs w:val="20"/>
              </w:rPr>
              <w:t xml:space="preserve">„Бдинтекс” ЕООД </w:t>
            </w:r>
          </w:p>
        </w:tc>
        <w:tc>
          <w:tcPr>
            <w:tcW w:w="1537" w:type="dxa"/>
            <w:tcBorders>
              <w:top w:val="single" w:sz="4" w:space="0" w:color="000000"/>
              <w:left w:val="single" w:sz="4" w:space="0" w:color="000000"/>
              <w:bottom w:val="single" w:sz="4" w:space="0" w:color="000000"/>
            </w:tcBorders>
            <w:shd w:val="clear" w:color="auto" w:fill="FFFFFF"/>
            <w:vAlign w:val="center"/>
          </w:tcPr>
          <w:p w:rsidR="00284D3E" w:rsidRDefault="00284D3E">
            <w:pPr>
              <w:jc w:val="center"/>
              <w:rPr>
                <w:sz w:val="20"/>
                <w:szCs w:val="20"/>
              </w:rPr>
            </w:pPr>
            <w:r>
              <w:rPr>
                <w:sz w:val="20"/>
                <w:szCs w:val="20"/>
              </w:rPr>
              <w:t>депониране</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D3E" w:rsidRDefault="00280F02">
            <w:pPr>
              <w:jc w:val="center"/>
            </w:pPr>
            <w:r>
              <w:rPr>
                <w:sz w:val="20"/>
                <w:szCs w:val="20"/>
              </w:rPr>
              <w:t>Д</w:t>
            </w:r>
            <w:r w:rsidR="00284D3E">
              <w:rPr>
                <w:sz w:val="20"/>
                <w:szCs w:val="20"/>
              </w:rPr>
              <w:t>а</w:t>
            </w:r>
          </w:p>
        </w:tc>
      </w:tr>
      <w:tr w:rsidR="00284D3E" w:rsidTr="00026257">
        <w:tc>
          <w:tcPr>
            <w:tcW w:w="1125" w:type="dxa"/>
            <w:tcBorders>
              <w:top w:val="single" w:sz="4" w:space="0" w:color="000000"/>
              <w:left w:val="single" w:sz="4" w:space="0" w:color="000000"/>
              <w:bottom w:val="single" w:sz="4" w:space="0" w:color="000000"/>
            </w:tcBorders>
            <w:shd w:val="clear" w:color="auto" w:fill="FFFFFF"/>
            <w:vAlign w:val="center"/>
          </w:tcPr>
          <w:p w:rsidR="00284D3E" w:rsidRDefault="00284D3E">
            <w:pPr>
              <w:jc w:val="center"/>
              <w:rPr>
                <w:sz w:val="20"/>
                <w:szCs w:val="20"/>
              </w:rPr>
            </w:pPr>
            <w:r>
              <w:rPr>
                <w:color w:val="000000"/>
                <w:sz w:val="20"/>
                <w:szCs w:val="20"/>
                <w:lang w:val="en-US"/>
              </w:rPr>
              <w:t>19 08 01</w:t>
            </w:r>
          </w:p>
        </w:tc>
        <w:tc>
          <w:tcPr>
            <w:tcW w:w="1863" w:type="dxa"/>
            <w:tcBorders>
              <w:top w:val="single" w:sz="4" w:space="0" w:color="000000"/>
              <w:left w:val="single" w:sz="4" w:space="0" w:color="000000"/>
              <w:bottom w:val="single" w:sz="4" w:space="0" w:color="000000"/>
            </w:tcBorders>
            <w:shd w:val="clear" w:color="auto" w:fill="FFFFFF"/>
            <w:vAlign w:val="center"/>
          </w:tcPr>
          <w:p w:rsidR="00284D3E" w:rsidRDefault="00284D3E">
            <w:pPr>
              <w:jc w:val="center"/>
              <w:rPr>
                <w:sz w:val="20"/>
                <w:szCs w:val="20"/>
              </w:rPr>
            </w:pPr>
            <w:r>
              <w:rPr>
                <w:sz w:val="20"/>
                <w:szCs w:val="20"/>
              </w:rPr>
              <w:t>Отпадъци от решетки и сита</w:t>
            </w:r>
          </w:p>
        </w:tc>
        <w:tc>
          <w:tcPr>
            <w:tcW w:w="1487" w:type="dxa"/>
            <w:tcBorders>
              <w:top w:val="single" w:sz="4" w:space="0" w:color="000000"/>
              <w:left w:val="single" w:sz="4" w:space="0" w:color="000000"/>
              <w:bottom w:val="single" w:sz="4" w:space="0" w:color="000000"/>
            </w:tcBorders>
            <w:shd w:val="clear" w:color="auto" w:fill="FFFFFF"/>
            <w:vAlign w:val="center"/>
          </w:tcPr>
          <w:p w:rsidR="00284D3E" w:rsidRDefault="004D7BEE">
            <w:pPr>
              <w:jc w:val="right"/>
              <w:rPr>
                <w:sz w:val="20"/>
                <w:szCs w:val="20"/>
              </w:rPr>
            </w:pPr>
            <w:r>
              <w:rPr>
                <w:sz w:val="20"/>
                <w:szCs w:val="20"/>
              </w:rPr>
              <w:t>20,620</w:t>
            </w:r>
          </w:p>
        </w:tc>
        <w:tc>
          <w:tcPr>
            <w:tcW w:w="3762" w:type="dxa"/>
            <w:tcBorders>
              <w:top w:val="single" w:sz="4" w:space="0" w:color="000000"/>
              <w:left w:val="single" w:sz="4" w:space="0" w:color="000000"/>
              <w:bottom w:val="single" w:sz="4" w:space="0" w:color="000000"/>
            </w:tcBorders>
            <w:shd w:val="clear" w:color="auto" w:fill="FFFFFF"/>
            <w:vAlign w:val="center"/>
          </w:tcPr>
          <w:p w:rsidR="00284D3E" w:rsidRDefault="00284D3E">
            <w:pPr>
              <w:jc w:val="both"/>
              <w:rPr>
                <w:sz w:val="20"/>
                <w:szCs w:val="20"/>
              </w:rPr>
            </w:pPr>
            <w:r>
              <w:rPr>
                <w:sz w:val="20"/>
                <w:szCs w:val="20"/>
              </w:rPr>
              <w:t>„В и К” - Видин</w:t>
            </w:r>
          </w:p>
        </w:tc>
        <w:tc>
          <w:tcPr>
            <w:tcW w:w="1537" w:type="dxa"/>
            <w:tcBorders>
              <w:top w:val="single" w:sz="4" w:space="0" w:color="000000"/>
              <w:left w:val="single" w:sz="4" w:space="0" w:color="000000"/>
              <w:bottom w:val="single" w:sz="4" w:space="0" w:color="000000"/>
            </w:tcBorders>
            <w:shd w:val="clear" w:color="auto" w:fill="FFFFFF"/>
            <w:vAlign w:val="center"/>
          </w:tcPr>
          <w:p w:rsidR="00284D3E" w:rsidRDefault="00284D3E">
            <w:pPr>
              <w:jc w:val="center"/>
              <w:rPr>
                <w:sz w:val="20"/>
                <w:szCs w:val="20"/>
              </w:rPr>
            </w:pPr>
            <w:r>
              <w:rPr>
                <w:sz w:val="20"/>
                <w:szCs w:val="20"/>
              </w:rPr>
              <w:t>депониране</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84D3E" w:rsidRDefault="00280F02">
            <w:pPr>
              <w:jc w:val="center"/>
            </w:pPr>
            <w:r>
              <w:rPr>
                <w:sz w:val="20"/>
                <w:szCs w:val="20"/>
              </w:rPr>
              <w:t>Д</w:t>
            </w:r>
            <w:r w:rsidR="00284D3E">
              <w:rPr>
                <w:sz w:val="20"/>
                <w:szCs w:val="20"/>
              </w:rPr>
              <w:t>а</w:t>
            </w:r>
          </w:p>
        </w:tc>
      </w:tr>
      <w:tr w:rsidR="00026257" w:rsidTr="00026257">
        <w:tc>
          <w:tcPr>
            <w:tcW w:w="1125" w:type="dxa"/>
            <w:tcBorders>
              <w:top w:val="single" w:sz="4" w:space="0" w:color="000000"/>
              <w:left w:val="single" w:sz="4" w:space="0" w:color="000000"/>
              <w:bottom w:val="single" w:sz="4" w:space="0" w:color="000000"/>
            </w:tcBorders>
            <w:shd w:val="clear" w:color="auto" w:fill="FFFFFF"/>
            <w:vAlign w:val="center"/>
          </w:tcPr>
          <w:p w:rsidR="00026257" w:rsidRDefault="00026257">
            <w:pPr>
              <w:jc w:val="both"/>
              <w:rPr>
                <w:sz w:val="20"/>
                <w:szCs w:val="20"/>
              </w:rPr>
            </w:pPr>
            <w:r>
              <w:rPr>
                <w:sz w:val="20"/>
                <w:szCs w:val="20"/>
              </w:rPr>
              <w:t>17 09 04</w:t>
            </w:r>
          </w:p>
        </w:tc>
        <w:tc>
          <w:tcPr>
            <w:tcW w:w="1863" w:type="dxa"/>
            <w:tcBorders>
              <w:top w:val="single" w:sz="4" w:space="0" w:color="000000"/>
              <w:left w:val="single" w:sz="4" w:space="0" w:color="000000"/>
              <w:bottom w:val="single" w:sz="4" w:space="0" w:color="000000"/>
            </w:tcBorders>
            <w:shd w:val="clear" w:color="auto" w:fill="FFFFFF"/>
            <w:vAlign w:val="center"/>
          </w:tcPr>
          <w:p w:rsidR="00026257" w:rsidRDefault="00026257">
            <w:pPr>
              <w:jc w:val="center"/>
              <w:rPr>
                <w:sz w:val="20"/>
                <w:szCs w:val="20"/>
              </w:rPr>
            </w:pPr>
            <w:r>
              <w:rPr>
                <w:sz w:val="20"/>
                <w:szCs w:val="20"/>
              </w:rPr>
              <w:t>Смесени отпадъци от строителство и събаряне</w:t>
            </w:r>
          </w:p>
        </w:tc>
        <w:tc>
          <w:tcPr>
            <w:tcW w:w="1487" w:type="dxa"/>
            <w:tcBorders>
              <w:top w:val="single" w:sz="4" w:space="0" w:color="000000"/>
              <w:left w:val="single" w:sz="4" w:space="0" w:color="000000"/>
              <w:bottom w:val="single" w:sz="4" w:space="0" w:color="000000"/>
            </w:tcBorders>
            <w:shd w:val="clear" w:color="auto" w:fill="FFFFFF"/>
            <w:vAlign w:val="center"/>
          </w:tcPr>
          <w:p w:rsidR="00026257" w:rsidRDefault="00026257">
            <w:pPr>
              <w:snapToGrid w:val="0"/>
              <w:jc w:val="right"/>
              <w:rPr>
                <w:sz w:val="20"/>
                <w:szCs w:val="20"/>
              </w:rPr>
            </w:pPr>
            <w:r>
              <w:rPr>
                <w:sz w:val="20"/>
                <w:szCs w:val="20"/>
              </w:rPr>
              <w:t>33,000</w:t>
            </w:r>
          </w:p>
        </w:tc>
        <w:tc>
          <w:tcPr>
            <w:tcW w:w="3762" w:type="dxa"/>
            <w:tcBorders>
              <w:top w:val="single" w:sz="4" w:space="0" w:color="000000"/>
              <w:left w:val="single" w:sz="4" w:space="0" w:color="000000"/>
              <w:bottom w:val="single" w:sz="4" w:space="0" w:color="000000"/>
            </w:tcBorders>
            <w:shd w:val="clear" w:color="auto" w:fill="FFFFFF"/>
            <w:vAlign w:val="center"/>
          </w:tcPr>
          <w:p w:rsidR="00026257" w:rsidRDefault="00026257">
            <w:pPr>
              <w:jc w:val="both"/>
              <w:rPr>
                <w:sz w:val="20"/>
                <w:szCs w:val="20"/>
              </w:rPr>
            </w:pPr>
            <w:r>
              <w:rPr>
                <w:sz w:val="20"/>
                <w:szCs w:val="20"/>
              </w:rPr>
              <w:t xml:space="preserve">„Дид 11” ЕООД; „МСП” ЕООД </w:t>
            </w:r>
          </w:p>
        </w:tc>
        <w:tc>
          <w:tcPr>
            <w:tcW w:w="1537" w:type="dxa"/>
            <w:tcBorders>
              <w:top w:val="single" w:sz="4" w:space="0" w:color="000000"/>
              <w:left w:val="single" w:sz="4" w:space="0" w:color="000000"/>
              <w:bottom w:val="single" w:sz="4" w:space="0" w:color="000000"/>
            </w:tcBorders>
            <w:shd w:val="clear" w:color="auto" w:fill="FFFFFF"/>
            <w:vAlign w:val="center"/>
          </w:tcPr>
          <w:p w:rsidR="00026257" w:rsidRDefault="00026257" w:rsidP="00397F9D">
            <w:pPr>
              <w:jc w:val="center"/>
              <w:rPr>
                <w:sz w:val="20"/>
                <w:szCs w:val="20"/>
              </w:rPr>
            </w:pPr>
            <w:r>
              <w:rPr>
                <w:sz w:val="20"/>
                <w:szCs w:val="20"/>
              </w:rPr>
              <w:t>депониране</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257" w:rsidRDefault="00280F02" w:rsidP="00397F9D">
            <w:pPr>
              <w:jc w:val="center"/>
            </w:pPr>
            <w:r>
              <w:rPr>
                <w:sz w:val="20"/>
                <w:szCs w:val="20"/>
              </w:rPr>
              <w:t>Д</w:t>
            </w:r>
            <w:r w:rsidR="00026257">
              <w:rPr>
                <w:sz w:val="20"/>
                <w:szCs w:val="20"/>
              </w:rPr>
              <w:t>а</w:t>
            </w:r>
          </w:p>
        </w:tc>
      </w:tr>
      <w:tr w:rsidR="00026257" w:rsidTr="00026257">
        <w:tc>
          <w:tcPr>
            <w:tcW w:w="1125" w:type="dxa"/>
            <w:tcBorders>
              <w:top w:val="single" w:sz="4" w:space="0" w:color="000000"/>
              <w:left w:val="single" w:sz="4" w:space="0" w:color="000000"/>
              <w:bottom w:val="single" w:sz="4" w:space="0" w:color="000000"/>
            </w:tcBorders>
            <w:shd w:val="clear" w:color="auto" w:fill="FFFFFF"/>
            <w:vAlign w:val="center"/>
          </w:tcPr>
          <w:p w:rsidR="00026257" w:rsidRDefault="00026257">
            <w:pPr>
              <w:jc w:val="both"/>
              <w:rPr>
                <w:sz w:val="20"/>
                <w:szCs w:val="20"/>
              </w:rPr>
            </w:pPr>
            <w:r>
              <w:rPr>
                <w:sz w:val="20"/>
                <w:szCs w:val="20"/>
              </w:rPr>
              <w:t>17 03 02</w:t>
            </w:r>
          </w:p>
        </w:tc>
        <w:tc>
          <w:tcPr>
            <w:tcW w:w="1863" w:type="dxa"/>
            <w:tcBorders>
              <w:top w:val="single" w:sz="4" w:space="0" w:color="000000"/>
              <w:left w:val="single" w:sz="4" w:space="0" w:color="000000"/>
              <w:bottom w:val="single" w:sz="4" w:space="0" w:color="000000"/>
            </w:tcBorders>
            <w:shd w:val="clear" w:color="auto" w:fill="FFFFFF"/>
            <w:vAlign w:val="center"/>
          </w:tcPr>
          <w:p w:rsidR="00026257" w:rsidRDefault="00026257">
            <w:pPr>
              <w:jc w:val="center"/>
              <w:rPr>
                <w:sz w:val="20"/>
                <w:szCs w:val="20"/>
              </w:rPr>
            </w:pPr>
            <w:r>
              <w:rPr>
                <w:sz w:val="20"/>
                <w:szCs w:val="20"/>
              </w:rPr>
              <w:t>Асфалтови смеси</w:t>
            </w:r>
          </w:p>
        </w:tc>
        <w:tc>
          <w:tcPr>
            <w:tcW w:w="1487" w:type="dxa"/>
            <w:tcBorders>
              <w:top w:val="single" w:sz="4" w:space="0" w:color="000000"/>
              <w:left w:val="single" w:sz="4" w:space="0" w:color="000000"/>
              <w:bottom w:val="single" w:sz="4" w:space="0" w:color="000000"/>
            </w:tcBorders>
            <w:shd w:val="clear" w:color="auto" w:fill="FFFFFF"/>
            <w:vAlign w:val="center"/>
          </w:tcPr>
          <w:p w:rsidR="00026257" w:rsidRDefault="00026257">
            <w:pPr>
              <w:snapToGrid w:val="0"/>
              <w:jc w:val="right"/>
              <w:rPr>
                <w:sz w:val="20"/>
                <w:szCs w:val="20"/>
              </w:rPr>
            </w:pPr>
            <w:r>
              <w:rPr>
                <w:sz w:val="20"/>
                <w:szCs w:val="20"/>
              </w:rPr>
              <w:t>103,800</w:t>
            </w:r>
          </w:p>
        </w:tc>
        <w:tc>
          <w:tcPr>
            <w:tcW w:w="3762" w:type="dxa"/>
            <w:tcBorders>
              <w:top w:val="single" w:sz="4" w:space="0" w:color="000000"/>
              <w:left w:val="single" w:sz="4" w:space="0" w:color="000000"/>
              <w:bottom w:val="single" w:sz="4" w:space="0" w:color="000000"/>
            </w:tcBorders>
            <w:shd w:val="clear" w:color="auto" w:fill="FFFFFF"/>
            <w:vAlign w:val="center"/>
          </w:tcPr>
          <w:p w:rsidR="00026257" w:rsidRDefault="00026257">
            <w:pPr>
              <w:jc w:val="both"/>
              <w:rPr>
                <w:sz w:val="20"/>
                <w:szCs w:val="20"/>
              </w:rPr>
            </w:pPr>
            <w:r>
              <w:rPr>
                <w:sz w:val="20"/>
                <w:szCs w:val="20"/>
              </w:rPr>
              <w:t>„ВДХ” АД; „Технострой България”ООД</w:t>
            </w:r>
          </w:p>
        </w:tc>
        <w:tc>
          <w:tcPr>
            <w:tcW w:w="1537" w:type="dxa"/>
            <w:tcBorders>
              <w:top w:val="single" w:sz="4" w:space="0" w:color="000000"/>
              <w:left w:val="single" w:sz="4" w:space="0" w:color="000000"/>
              <w:bottom w:val="single" w:sz="4" w:space="0" w:color="000000"/>
            </w:tcBorders>
            <w:shd w:val="clear" w:color="auto" w:fill="FFFFFF"/>
            <w:vAlign w:val="center"/>
          </w:tcPr>
          <w:p w:rsidR="00026257" w:rsidRDefault="00026257" w:rsidP="00397F9D">
            <w:pPr>
              <w:jc w:val="center"/>
              <w:rPr>
                <w:sz w:val="20"/>
                <w:szCs w:val="20"/>
              </w:rPr>
            </w:pPr>
            <w:r>
              <w:rPr>
                <w:sz w:val="20"/>
                <w:szCs w:val="20"/>
              </w:rPr>
              <w:t>депониране</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257" w:rsidRDefault="00280F02" w:rsidP="00397F9D">
            <w:pPr>
              <w:jc w:val="center"/>
            </w:pPr>
            <w:r>
              <w:rPr>
                <w:sz w:val="20"/>
                <w:szCs w:val="20"/>
              </w:rPr>
              <w:t>Д</w:t>
            </w:r>
            <w:r w:rsidR="00026257">
              <w:rPr>
                <w:sz w:val="20"/>
                <w:szCs w:val="20"/>
              </w:rPr>
              <w:t>а</w:t>
            </w:r>
          </w:p>
        </w:tc>
      </w:tr>
      <w:tr w:rsidR="00026257" w:rsidTr="00026257">
        <w:tc>
          <w:tcPr>
            <w:tcW w:w="1125" w:type="dxa"/>
            <w:tcBorders>
              <w:top w:val="single" w:sz="4" w:space="0" w:color="000000"/>
              <w:left w:val="single" w:sz="4" w:space="0" w:color="000000"/>
              <w:bottom w:val="single" w:sz="4" w:space="0" w:color="000000"/>
            </w:tcBorders>
            <w:shd w:val="clear" w:color="auto" w:fill="FFFFFF"/>
            <w:vAlign w:val="center"/>
          </w:tcPr>
          <w:p w:rsidR="00026257" w:rsidRDefault="00026257">
            <w:pPr>
              <w:jc w:val="both"/>
              <w:rPr>
                <w:sz w:val="20"/>
                <w:szCs w:val="20"/>
              </w:rPr>
            </w:pPr>
            <w:r>
              <w:rPr>
                <w:sz w:val="20"/>
                <w:szCs w:val="20"/>
              </w:rPr>
              <w:t xml:space="preserve">  20 02 01</w:t>
            </w:r>
          </w:p>
        </w:tc>
        <w:tc>
          <w:tcPr>
            <w:tcW w:w="1863" w:type="dxa"/>
            <w:tcBorders>
              <w:top w:val="single" w:sz="4" w:space="0" w:color="000000"/>
              <w:left w:val="single" w:sz="4" w:space="0" w:color="000000"/>
              <w:bottom w:val="single" w:sz="4" w:space="0" w:color="000000"/>
            </w:tcBorders>
            <w:shd w:val="clear" w:color="auto" w:fill="FFFFFF"/>
            <w:vAlign w:val="center"/>
          </w:tcPr>
          <w:p w:rsidR="00026257" w:rsidRDefault="00026257">
            <w:pPr>
              <w:jc w:val="center"/>
              <w:rPr>
                <w:sz w:val="20"/>
                <w:szCs w:val="20"/>
              </w:rPr>
            </w:pPr>
            <w:r>
              <w:rPr>
                <w:sz w:val="20"/>
                <w:szCs w:val="20"/>
              </w:rPr>
              <w:t>Биоразградими отпадъци</w:t>
            </w:r>
          </w:p>
        </w:tc>
        <w:tc>
          <w:tcPr>
            <w:tcW w:w="1487" w:type="dxa"/>
            <w:tcBorders>
              <w:top w:val="single" w:sz="4" w:space="0" w:color="000000"/>
              <w:left w:val="single" w:sz="4" w:space="0" w:color="000000"/>
              <w:bottom w:val="single" w:sz="4" w:space="0" w:color="000000"/>
            </w:tcBorders>
            <w:shd w:val="clear" w:color="auto" w:fill="FFFFFF"/>
            <w:vAlign w:val="center"/>
          </w:tcPr>
          <w:p w:rsidR="00026257" w:rsidRDefault="00026257">
            <w:pPr>
              <w:snapToGrid w:val="0"/>
              <w:jc w:val="right"/>
              <w:rPr>
                <w:sz w:val="20"/>
                <w:szCs w:val="20"/>
              </w:rPr>
            </w:pPr>
          </w:p>
          <w:p w:rsidR="00026257" w:rsidRDefault="00026257">
            <w:pPr>
              <w:jc w:val="right"/>
              <w:rPr>
                <w:color w:val="FF0000"/>
                <w:sz w:val="20"/>
                <w:szCs w:val="20"/>
              </w:rPr>
            </w:pPr>
            <w:r>
              <w:rPr>
                <w:sz w:val="20"/>
                <w:szCs w:val="20"/>
              </w:rPr>
              <w:t>1494,040</w:t>
            </w:r>
          </w:p>
          <w:p w:rsidR="00026257" w:rsidRDefault="00026257">
            <w:pPr>
              <w:jc w:val="right"/>
              <w:rPr>
                <w:color w:val="FF0000"/>
                <w:sz w:val="20"/>
                <w:szCs w:val="20"/>
              </w:rPr>
            </w:pPr>
          </w:p>
        </w:tc>
        <w:tc>
          <w:tcPr>
            <w:tcW w:w="3762" w:type="dxa"/>
            <w:tcBorders>
              <w:top w:val="single" w:sz="4" w:space="0" w:color="000000"/>
              <w:left w:val="single" w:sz="4" w:space="0" w:color="000000"/>
              <w:bottom w:val="single" w:sz="4" w:space="0" w:color="000000"/>
            </w:tcBorders>
            <w:shd w:val="clear" w:color="auto" w:fill="FFFFFF"/>
            <w:vAlign w:val="center"/>
          </w:tcPr>
          <w:p w:rsidR="00026257" w:rsidRDefault="00026257">
            <w:pPr>
              <w:jc w:val="both"/>
              <w:rPr>
                <w:sz w:val="20"/>
                <w:szCs w:val="20"/>
              </w:rPr>
            </w:pPr>
            <w:r>
              <w:rPr>
                <w:sz w:val="20"/>
                <w:szCs w:val="20"/>
              </w:rPr>
              <w:t>Община Видин</w:t>
            </w:r>
          </w:p>
          <w:p w:rsidR="00026257" w:rsidRDefault="00026257">
            <w:pPr>
              <w:jc w:val="both"/>
              <w:rPr>
                <w:sz w:val="20"/>
                <w:szCs w:val="20"/>
              </w:rPr>
            </w:pPr>
            <w:r>
              <w:rPr>
                <w:sz w:val="20"/>
                <w:szCs w:val="20"/>
              </w:rPr>
              <w:t>„Еко Титан“ ЕООД</w:t>
            </w:r>
          </w:p>
        </w:tc>
        <w:tc>
          <w:tcPr>
            <w:tcW w:w="1537" w:type="dxa"/>
            <w:tcBorders>
              <w:top w:val="single" w:sz="4" w:space="0" w:color="000000"/>
              <w:left w:val="single" w:sz="4" w:space="0" w:color="000000"/>
              <w:bottom w:val="single" w:sz="4" w:space="0" w:color="000000"/>
            </w:tcBorders>
            <w:shd w:val="clear" w:color="auto" w:fill="FFFFFF"/>
            <w:vAlign w:val="center"/>
          </w:tcPr>
          <w:p w:rsidR="00026257" w:rsidRDefault="00026257">
            <w:pPr>
              <w:jc w:val="center"/>
              <w:rPr>
                <w:sz w:val="20"/>
                <w:szCs w:val="20"/>
              </w:rPr>
            </w:pPr>
            <w:r>
              <w:rPr>
                <w:sz w:val="20"/>
                <w:szCs w:val="20"/>
              </w:rPr>
              <w:t>компостиране</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257" w:rsidRDefault="00026257">
            <w:pPr>
              <w:jc w:val="center"/>
            </w:pPr>
            <w:r>
              <w:rPr>
                <w:sz w:val="20"/>
                <w:szCs w:val="20"/>
              </w:rPr>
              <w:t>Да</w:t>
            </w:r>
          </w:p>
        </w:tc>
      </w:tr>
      <w:tr w:rsidR="00026257" w:rsidTr="00026257">
        <w:trPr>
          <w:trHeight w:val="447"/>
        </w:trPr>
        <w:tc>
          <w:tcPr>
            <w:tcW w:w="1125" w:type="dxa"/>
            <w:tcBorders>
              <w:top w:val="single" w:sz="4" w:space="0" w:color="000000"/>
              <w:left w:val="single" w:sz="4" w:space="0" w:color="000000"/>
              <w:bottom w:val="single" w:sz="4" w:space="0" w:color="000000"/>
            </w:tcBorders>
            <w:shd w:val="clear" w:color="auto" w:fill="FFFFFF"/>
            <w:vAlign w:val="center"/>
          </w:tcPr>
          <w:p w:rsidR="00026257" w:rsidRDefault="00026257">
            <w:pPr>
              <w:jc w:val="both"/>
              <w:rPr>
                <w:sz w:val="20"/>
                <w:szCs w:val="20"/>
              </w:rPr>
            </w:pPr>
            <w:r>
              <w:rPr>
                <w:sz w:val="20"/>
                <w:szCs w:val="20"/>
              </w:rPr>
              <w:t xml:space="preserve">  20 02 01</w:t>
            </w:r>
          </w:p>
        </w:tc>
        <w:tc>
          <w:tcPr>
            <w:tcW w:w="1863" w:type="dxa"/>
            <w:tcBorders>
              <w:top w:val="single" w:sz="4" w:space="0" w:color="000000"/>
              <w:left w:val="single" w:sz="4" w:space="0" w:color="000000"/>
              <w:bottom w:val="single" w:sz="4" w:space="0" w:color="000000"/>
            </w:tcBorders>
            <w:shd w:val="clear" w:color="auto" w:fill="FFFFFF"/>
            <w:vAlign w:val="center"/>
          </w:tcPr>
          <w:p w:rsidR="00026257" w:rsidRDefault="00026257">
            <w:pPr>
              <w:jc w:val="center"/>
              <w:rPr>
                <w:sz w:val="20"/>
                <w:szCs w:val="20"/>
              </w:rPr>
            </w:pPr>
            <w:r>
              <w:rPr>
                <w:sz w:val="20"/>
                <w:szCs w:val="20"/>
              </w:rPr>
              <w:t>Биоразградими отпадъци</w:t>
            </w:r>
          </w:p>
        </w:tc>
        <w:tc>
          <w:tcPr>
            <w:tcW w:w="1487" w:type="dxa"/>
            <w:tcBorders>
              <w:top w:val="single" w:sz="4" w:space="0" w:color="000000"/>
              <w:left w:val="single" w:sz="4" w:space="0" w:color="000000"/>
              <w:bottom w:val="single" w:sz="4" w:space="0" w:color="000000"/>
            </w:tcBorders>
            <w:shd w:val="clear" w:color="auto" w:fill="FFFFFF"/>
            <w:vAlign w:val="center"/>
          </w:tcPr>
          <w:p w:rsidR="00026257" w:rsidRDefault="00026257">
            <w:pPr>
              <w:snapToGrid w:val="0"/>
              <w:jc w:val="right"/>
              <w:rPr>
                <w:sz w:val="20"/>
                <w:szCs w:val="20"/>
              </w:rPr>
            </w:pPr>
          </w:p>
          <w:p w:rsidR="00026257" w:rsidRPr="004D7BEE" w:rsidRDefault="00026257">
            <w:pPr>
              <w:jc w:val="right"/>
              <w:rPr>
                <w:color w:val="FF0000"/>
                <w:sz w:val="20"/>
                <w:szCs w:val="20"/>
              </w:rPr>
            </w:pPr>
            <w:r>
              <w:rPr>
                <w:sz w:val="20"/>
                <w:szCs w:val="20"/>
              </w:rPr>
              <w:t>1,600</w:t>
            </w:r>
          </w:p>
          <w:p w:rsidR="00026257" w:rsidRDefault="00026257">
            <w:pPr>
              <w:jc w:val="right"/>
              <w:rPr>
                <w:color w:val="FF0000"/>
                <w:sz w:val="20"/>
                <w:szCs w:val="20"/>
              </w:rPr>
            </w:pPr>
          </w:p>
        </w:tc>
        <w:tc>
          <w:tcPr>
            <w:tcW w:w="3762" w:type="dxa"/>
            <w:tcBorders>
              <w:top w:val="single" w:sz="4" w:space="0" w:color="000000"/>
              <w:left w:val="single" w:sz="4" w:space="0" w:color="000000"/>
              <w:bottom w:val="single" w:sz="4" w:space="0" w:color="000000"/>
            </w:tcBorders>
            <w:shd w:val="clear" w:color="auto" w:fill="FFFFFF"/>
            <w:vAlign w:val="center"/>
          </w:tcPr>
          <w:p w:rsidR="00026257" w:rsidRDefault="00026257">
            <w:pPr>
              <w:snapToGrid w:val="0"/>
              <w:jc w:val="both"/>
              <w:rPr>
                <w:sz w:val="20"/>
                <w:szCs w:val="20"/>
              </w:rPr>
            </w:pPr>
          </w:p>
          <w:p w:rsidR="00026257" w:rsidRDefault="00026257">
            <w:pPr>
              <w:jc w:val="both"/>
              <w:rPr>
                <w:sz w:val="20"/>
                <w:szCs w:val="20"/>
              </w:rPr>
            </w:pPr>
            <w:r>
              <w:rPr>
                <w:sz w:val="20"/>
                <w:szCs w:val="20"/>
              </w:rPr>
              <w:t>Община Грамада</w:t>
            </w:r>
          </w:p>
          <w:p w:rsidR="00026257" w:rsidRDefault="00026257">
            <w:pPr>
              <w:jc w:val="both"/>
              <w:rPr>
                <w:sz w:val="20"/>
                <w:szCs w:val="20"/>
              </w:rPr>
            </w:pPr>
          </w:p>
        </w:tc>
        <w:tc>
          <w:tcPr>
            <w:tcW w:w="1537" w:type="dxa"/>
            <w:tcBorders>
              <w:top w:val="single" w:sz="4" w:space="0" w:color="000000"/>
              <w:left w:val="single" w:sz="4" w:space="0" w:color="000000"/>
              <w:bottom w:val="single" w:sz="4" w:space="0" w:color="000000"/>
            </w:tcBorders>
            <w:shd w:val="clear" w:color="auto" w:fill="FFFFFF"/>
            <w:vAlign w:val="center"/>
          </w:tcPr>
          <w:p w:rsidR="00026257" w:rsidRDefault="00026257">
            <w:pPr>
              <w:jc w:val="center"/>
              <w:rPr>
                <w:sz w:val="20"/>
                <w:szCs w:val="20"/>
              </w:rPr>
            </w:pPr>
            <w:r>
              <w:rPr>
                <w:sz w:val="20"/>
                <w:szCs w:val="20"/>
              </w:rPr>
              <w:t>компостиране</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257" w:rsidRDefault="00026257">
            <w:pPr>
              <w:jc w:val="center"/>
            </w:pPr>
            <w:r>
              <w:rPr>
                <w:sz w:val="20"/>
                <w:szCs w:val="20"/>
              </w:rPr>
              <w:t>Да</w:t>
            </w:r>
          </w:p>
        </w:tc>
      </w:tr>
      <w:tr w:rsidR="00026257" w:rsidTr="00026257">
        <w:tc>
          <w:tcPr>
            <w:tcW w:w="1125" w:type="dxa"/>
            <w:tcBorders>
              <w:top w:val="single" w:sz="4" w:space="0" w:color="000000"/>
              <w:left w:val="single" w:sz="4" w:space="0" w:color="000000"/>
              <w:bottom w:val="single" w:sz="4" w:space="0" w:color="000000"/>
            </w:tcBorders>
            <w:shd w:val="clear" w:color="auto" w:fill="FFFFFF"/>
            <w:vAlign w:val="center"/>
          </w:tcPr>
          <w:p w:rsidR="00026257" w:rsidRDefault="00026257">
            <w:pPr>
              <w:jc w:val="both"/>
              <w:rPr>
                <w:sz w:val="20"/>
                <w:szCs w:val="20"/>
              </w:rPr>
            </w:pPr>
            <w:r>
              <w:rPr>
                <w:sz w:val="20"/>
                <w:szCs w:val="20"/>
              </w:rPr>
              <w:t xml:space="preserve">  20 02 01</w:t>
            </w:r>
          </w:p>
        </w:tc>
        <w:tc>
          <w:tcPr>
            <w:tcW w:w="1863" w:type="dxa"/>
            <w:tcBorders>
              <w:top w:val="single" w:sz="4" w:space="0" w:color="000000"/>
              <w:left w:val="single" w:sz="4" w:space="0" w:color="000000"/>
              <w:bottom w:val="single" w:sz="4" w:space="0" w:color="000000"/>
            </w:tcBorders>
            <w:shd w:val="clear" w:color="auto" w:fill="FFFFFF"/>
            <w:vAlign w:val="center"/>
          </w:tcPr>
          <w:p w:rsidR="00026257" w:rsidRDefault="00026257">
            <w:pPr>
              <w:jc w:val="center"/>
              <w:rPr>
                <w:sz w:val="20"/>
                <w:szCs w:val="20"/>
              </w:rPr>
            </w:pPr>
            <w:r>
              <w:rPr>
                <w:sz w:val="20"/>
                <w:szCs w:val="20"/>
              </w:rPr>
              <w:t>Биоразградими отпадъци</w:t>
            </w:r>
          </w:p>
        </w:tc>
        <w:tc>
          <w:tcPr>
            <w:tcW w:w="1487" w:type="dxa"/>
            <w:tcBorders>
              <w:top w:val="single" w:sz="4" w:space="0" w:color="000000"/>
              <w:left w:val="single" w:sz="4" w:space="0" w:color="000000"/>
              <w:bottom w:val="single" w:sz="4" w:space="0" w:color="000000"/>
            </w:tcBorders>
            <w:shd w:val="clear" w:color="auto" w:fill="FFFFFF"/>
            <w:vAlign w:val="center"/>
          </w:tcPr>
          <w:p w:rsidR="00026257" w:rsidRDefault="00026257">
            <w:pPr>
              <w:snapToGrid w:val="0"/>
              <w:jc w:val="right"/>
              <w:rPr>
                <w:sz w:val="20"/>
                <w:szCs w:val="20"/>
              </w:rPr>
            </w:pPr>
          </w:p>
          <w:p w:rsidR="00026257" w:rsidRDefault="00026257">
            <w:pPr>
              <w:jc w:val="right"/>
              <w:rPr>
                <w:color w:val="FF0000"/>
                <w:sz w:val="20"/>
                <w:szCs w:val="20"/>
              </w:rPr>
            </w:pPr>
            <w:r>
              <w:rPr>
                <w:sz w:val="20"/>
                <w:szCs w:val="20"/>
              </w:rPr>
              <w:t>1,520</w:t>
            </w:r>
          </w:p>
          <w:p w:rsidR="00026257" w:rsidRDefault="00026257">
            <w:pPr>
              <w:jc w:val="right"/>
              <w:rPr>
                <w:color w:val="FF0000"/>
                <w:sz w:val="20"/>
                <w:szCs w:val="20"/>
              </w:rPr>
            </w:pPr>
          </w:p>
        </w:tc>
        <w:tc>
          <w:tcPr>
            <w:tcW w:w="3762" w:type="dxa"/>
            <w:tcBorders>
              <w:top w:val="single" w:sz="4" w:space="0" w:color="000000"/>
              <w:left w:val="single" w:sz="4" w:space="0" w:color="000000"/>
              <w:bottom w:val="single" w:sz="4" w:space="0" w:color="000000"/>
            </w:tcBorders>
            <w:shd w:val="clear" w:color="auto" w:fill="FFFFFF"/>
            <w:vAlign w:val="center"/>
          </w:tcPr>
          <w:p w:rsidR="00026257" w:rsidRDefault="00026257">
            <w:pPr>
              <w:snapToGrid w:val="0"/>
              <w:jc w:val="both"/>
              <w:rPr>
                <w:sz w:val="20"/>
                <w:szCs w:val="20"/>
              </w:rPr>
            </w:pPr>
          </w:p>
          <w:p w:rsidR="00026257" w:rsidRDefault="00026257">
            <w:pPr>
              <w:jc w:val="both"/>
              <w:rPr>
                <w:sz w:val="20"/>
                <w:szCs w:val="20"/>
              </w:rPr>
            </w:pPr>
            <w:r>
              <w:rPr>
                <w:sz w:val="20"/>
                <w:szCs w:val="20"/>
              </w:rPr>
              <w:t>Община Ново село</w:t>
            </w:r>
          </w:p>
          <w:p w:rsidR="00026257" w:rsidRDefault="00026257">
            <w:pPr>
              <w:jc w:val="both"/>
              <w:rPr>
                <w:sz w:val="20"/>
                <w:szCs w:val="20"/>
              </w:rPr>
            </w:pPr>
          </w:p>
        </w:tc>
        <w:tc>
          <w:tcPr>
            <w:tcW w:w="1537" w:type="dxa"/>
            <w:tcBorders>
              <w:top w:val="single" w:sz="4" w:space="0" w:color="000000"/>
              <w:left w:val="single" w:sz="4" w:space="0" w:color="000000"/>
              <w:bottom w:val="single" w:sz="4" w:space="0" w:color="000000"/>
            </w:tcBorders>
            <w:shd w:val="clear" w:color="auto" w:fill="FFFFFF"/>
            <w:vAlign w:val="center"/>
          </w:tcPr>
          <w:p w:rsidR="00026257" w:rsidRDefault="00026257">
            <w:pPr>
              <w:jc w:val="center"/>
              <w:rPr>
                <w:sz w:val="20"/>
                <w:szCs w:val="20"/>
              </w:rPr>
            </w:pPr>
            <w:r>
              <w:rPr>
                <w:sz w:val="20"/>
                <w:szCs w:val="20"/>
              </w:rPr>
              <w:t>компостиране</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257" w:rsidRDefault="00026257">
            <w:pPr>
              <w:jc w:val="center"/>
            </w:pPr>
            <w:r>
              <w:rPr>
                <w:sz w:val="20"/>
                <w:szCs w:val="20"/>
              </w:rPr>
              <w:t>Да</w:t>
            </w:r>
          </w:p>
        </w:tc>
      </w:tr>
      <w:tr w:rsidR="00026257" w:rsidTr="00026257">
        <w:tc>
          <w:tcPr>
            <w:tcW w:w="1125" w:type="dxa"/>
            <w:tcBorders>
              <w:top w:val="single" w:sz="4" w:space="0" w:color="000000"/>
              <w:left w:val="single" w:sz="4" w:space="0" w:color="000000"/>
              <w:bottom w:val="single" w:sz="4" w:space="0" w:color="000000"/>
            </w:tcBorders>
            <w:shd w:val="clear" w:color="auto" w:fill="FFFFFF"/>
            <w:vAlign w:val="center"/>
          </w:tcPr>
          <w:p w:rsidR="00026257" w:rsidRDefault="00026257" w:rsidP="00C90E14">
            <w:pPr>
              <w:jc w:val="both"/>
              <w:rPr>
                <w:sz w:val="20"/>
                <w:szCs w:val="20"/>
              </w:rPr>
            </w:pPr>
            <w:r>
              <w:rPr>
                <w:sz w:val="20"/>
                <w:szCs w:val="20"/>
              </w:rPr>
              <w:t xml:space="preserve">  20 02 01</w:t>
            </w:r>
          </w:p>
        </w:tc>
        <w:tc>
          <w:tcPr>
            <w:tcW w:w="1863" w:type="dxa"/>
            <w:tcBorders>
              <w:top w:val="single" w:sz="4" w:space="0" w:color="000000"/>
              <w:left w:val="single" w:sz="4" w:space="0" w:color="000000"/>
              <w:bottom w:val="single" w:sz="4" w:space="0" w:color="000000"/>
            </w:tcBorders>
            <w:shd w:val="clear" w:color="auto" w:fill="FFFFFF"/>
            <w:vAlign w:val="center"/>
          </w:tcPr>
          <w:p w:rsidR="00026257" w:rsidRDefault="00026257" w:rsidP="00C90E14">
            <w:pPr>
              <w:jc w:val="center"/>
              <w:rPr>
                <w:sz w:val="20"/>
                <w:szCs w:val="20"/>
              </w:rPr>
            </w:pPr>
            <w:r>
              <w:rPr>
                <w:sz w:val="20"/>
                <w:szCs w:val="20"/>
              </w:rPr>
              <w:t>Биоразградими отпадъци</w:t>
            </w:r>
          </w:p>
        </w:tc>
        <w:tc>
          <w:tcPr>
            <w:tcW w:w="1487" w:type="dxa"/>
            <w:tcBorders>
              <w:top w:val="single" w:sz="4" w:space="0" w:color="000000"/>
              <w:left w:val="single" w:sz="4" w:space="0" w:color="000000"/>
              <w:bottom w:val="single" w:sz="4" w:space="0" w:color="000000"/>
            </w:tcBorders>
            <w:shd w:val="clear" w:color="auto" w:fill="FFFFFF"/>
            <w:vAlign w:val="center"/>
          </w:tcPr>
          <w:p w:rsidR="00026257" w:rsidRDefault="00026257">
            <w:pPr>
              <w:snapToGrid w:val="0"/>
              <w:jc w:val="right"/>
              <w:rPr>
                <w:sz w:val="20"/>
                <w:szCs w:val="20"/>
              </w:rPr>
            </w:pPr>
            <w:r>
              <w:rPr>
                <w:sz w:val="20"/>
                <w:szCs w:val="20"/>
              </w:rPr>
              <w:t>0,680</w:t>
            </w:r>
          </w:p>
        </w:tc>
        <w:tc>
          <w:tcPr>
            <w:tcW w:w="3762" w:type="dxa"/>
            <w:tcBorders>
              <w:top w:val="single" w:sz="4" w:space="0" w:color="000000"/>
              <w:left w:val="single" w:sz="4" w:space="0" w:color="000000"/>
              <w:bottom w:val="single" w:sz="4" w:space="0" w:color="000000"/>
            </w:tcBorders>
            <w:shd w:val="clear" w:color="auto" w:fill="FFFFFF"/>
            <w:vAlign w:val="center"/>
          </w:tcPr>
          <w:p w:rsidR="00026257" w:rsidRDefault="00026257">
            <w:pPr>
              <w:snapToGrid w:val="0"/>
              <w:jc w:val="both"/>
              <w:rPr>
                <w:sz w:val="20"/>
                <w:szCs w:val="20"/>
              </w:rPr>
            </w:pPr>
            <w:r>
              <w:rPr>
                <w:sz w:val="20"/>
                <w:szCs w:val="20"/>
              </w:rPr>
              <w:t>Община Димово</w:t>
            </w:r>
          </w:p>
        </w:tc>
        <w:tc>
          <w:tcPr>
            <w:tcW w:w="1537" w:type="dxa"/>
            <w:tcBorders>
              <w:top w:val="single" w:sz="4" w:space="0" w:color="000000"/>
              <w:left w:val="single" w:sz="4" w:space="0" w:color="000000"/>
              <w:bottom w:val="single" w:sz="4" w:space="0" w:color="000000"/>
            </w:tcBorders>
            <w:shd w:val="clear" w:color="auto" w:fill="FFFFFF"/>
            <w:vAlign w:val="center"/>
          </w:tcPr>
          <w:p w:rsidR="00026257" w:rsidRDefault="00026257" w:rsidP="00C90E14">
            <w:pPr>
              <w:jc w:val="center"/>
              <w:rPr>
                <w:sz w:val="20"/>
                <w:szCs w:val="20"/>
              </w:rPr>
            </w:pPr>
            <w:r>
              <w:rPr>
                <w:sz w:val="20"/>
                <w:szCs w:val="20"/>
              </w:rPr>
              <w:t>компостиране</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257" w:rsidRDefault="00026257" w:rsidP="00C90E14">
            <w:pPr>
              <w:jc w:val="center"/>
            </w:pPr>
            <w:r>
              <w:rPr>
                <w:sz w:val="20"/>
                <w:szCs w:val="20"/>
              </w:rPr>
              <w:t>Да</w:t>
            </w:r>
          </w:p>
        </w:tc>
      </w:tr>
      <w:tr w:rsidR="00026257" w:rsidTr="00026257">
        <w:tc>
          <w:tcPr>
            <w:tcW w:w="1125" w:type="dxa"/>
            <w:tcBorders>
              <w:top w:val="single" w:sz="4" w:space="0" w:color="000000"/>
              <w:left w:val="single" w:sz="4" w:space="0" w:color="000000"/>
              <w:bottom w:val="single" w:sz="4" w:space="0" w:color="000000"/>
            </w:tcBorders>
            <w:shd w:val="clear" w:color="auto" w:fill="FFFFFF"/>
            <w:vAlign w:val="center"/>
          </w:tcPr>
          <w:p w:rsidR="00026257" w:rsidRDefault="00026257" w:rsidP="00C90E14">
            <w:pPr>
              <w:jc w:val="both"/>
              <w:rPr>
                <w:sz w:val="20"/>
                <w:szCs w:val="20"/>
              </w:rPr>
            </w:pPr>
            <w:r>
              <w:rPr>
                <w:sz w:val="20"/>
                <w:szCs w:val="20"/>
              </w:rPr>
              <w:t xml:space="preserve">  20 02 01</w:t>
            </w:r>
          </w:p>
        </w:tc>
        <w:tc>
          <w:tcPr>
            <w:tcW w:w="1863" w:type="dxa"/>
            <w:tcBorders>
              <w:top w:val="single" w:sz="4" w:space="0" w:color="000000"/>
              <w:left w:val="single" w:sz="4" w:space="0" w:color="000000"/>
              <w:bottom w:val="single" w:sz="4" w:space="0" w:color="000000"/>
            </w:tcBorders>
            <w:shd w:val="clear" w:color="auto" w:fill="FFFFFF"/>
            <w:vAlign w:val="center"/>
          </w:tcPr>
          <w:p w:rsidR="00026257" w:rsidRDefault="00026257" w:rsidP="00C90E14">
            <w:pPr>
              <w:jc w:val="center"/>
              <w:rPr>
                <w:sz w:val="20"/>
                <w:szCs w:val="20"/>
              </w:rPr>
            </w:pPr>
            <w:r>
              <w:rPr>
                <w:sz w:val="20"/>
                <w:szCs w:val="20"/>
              </w:rPr>
              <w:t>Биоразградими отпадъци</w:t>
            </w:r>
          </w:p>
        </w:tc>
        <w:tc>
          <w:tcPr>
            <w:tcW w:w="1487" w:type="dxa"/>
            <w:tcBorders>
              <w:top w:val="single" w:sz="4" w:space="0" w:color="000000"/>
              <w:left w:val="single" w:sz="4" w:space="0" w:color="000000"/>
              <w:bottom w:val="single" w:sz="4" w:space="0" w:color="000000"/>
            </w:tcBorders>
            <w:shd w:val="clear" w:color="auto" w:fill="FFFFFF"/>
            <w:vAlign w:val="center"/>
          </w:tcPr>
          <w:p w:rsidR="00026257" w:rsidRDefault="00026257">
            <w:pPr>
              <w:snapToGrid w:val="0"/>
              <w:jc w:val="right"/>
              <w:rPr>
                <w:sz w:val="20"/>
                <w:szCs w:val="20"/>
              </w:rPr>
            </w:pPr>
            <w:r>
              <w:rPr>
                <w:sz w:val="20"/>
                <w:szCs w:val="20"/>
              </w:rPr>
              <w:t>23,300</w:t>
            </w:r>
          </w:p>
        </w:tc>
        <w:tc>
          <w:tcPr>
            <w:tcW w:w="3762" w:type="dxa"/>
            <w:tcBorders>
              <w:top w:val="single" w:sz="4" w:space="0" w:color="000000"/>
              <w:left w:val="single" w:sz="4" w:space="0" w:color="000000"/>
              <w:bottom w:val="single" w:sz="4" w:space="0" w:color="000000"/>
            </w:tcBorders>
            <w:shd w:val="clear" w:color="auto" w:fill="FFFFFF"/>
            <w:vAlign w:val="center"/>
          </w:tcPr>
          <w:p w:rsidR="00026257" w:rsidRDefault="00026257">
            <w:pPr>
              <w:snapToGrid w:val="0"/>
              <w:jc w:val="both"/>
              <w:rPr>
                <w:sz w:val="20"/>
                <w:szCs w:val="20"/>
              </w:rPr>
            </w:pPr>
            <w:r>
              <w:rPr>
                <w:sz w:val="20"/>
                <w:szCs w:val="20"/>
              </w:rPr>
              <w:t>„ВДХ” АД</w:t>
            </w:r>
          </w:p>
        </w:tc>
        <w:tc>
          <w:tcPr>
            <w:tcW w:w="1537" w:type="dxa"/>
            <w:tcBorders>
              <w:top w:val="single" w:sz="4" w:space="0" w:color="000000"/>
              <w:left w:val="single" w:sz="4" w:space="0" w:color="000000"/>
              <w:bottom w:val="single" w:sz="4" w:space="0" w:color="000000"/>
            </w:tcBorders>
            <w:shd w:val="clear" w:color="auto" w:fill="FFFFFF"/>
            <w:vAlign w:val="center"/>
          </w:tcPr>
          <w:p w:rsidR="00026257" w:rsidRDefault="00026257" w:rsidP="00C90E14">
            <w:pPr>
              <w:jc w:val="center"/>
              <w:rPr>
                <w:sz w:val="20"/>
                <w:szCs w:val="20"/>
              </w:rPr>
            </w:pPr>
            <w:r>
              <w:rPr>
                <w:sz w:val="20"/>
                <w:szCs w:val="20"/>
              </w:rPr>
              <w:t>компостиране</w:t>
            </w:r>
          </w:p>
        </w:tc>
        <w:tc>
          <w:tcPr>
            <w:tcW w:w="80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26257" w:rsidRDefault="00026257" w:rsidP="00C90E14">
            <w:pPr>
              <w:jc w:val="center"/>
            </w:pPr>
            <w:r>
              <w:rPr>
                <w:sz w:val="20"/>
                <w:szCs w:val="20"/>
              </w:rPr>
              <w:t>Да</w:t>
            </w:r>
          </w:p>
        </w:tc>
      </w:tr>
    </w:tbl>
    <w:p w:rsidR="00284D3E" w:rsidRDefault="00284D3E">
      <w:pPr>
        <w:rPr>
          <w:b/>
        </w:rPr>
      </w:pPr>
    </w:p>
    <w:p w:rsidR="00284D3E" w:rsidRDefault="00284D3E">
      <w:pPr>
        <w:rPr>
          <w:b/>
        </w:rPr>
      </w:pPr>
    </w:p>
    <w:p w:rsidR="00284D3E" w:rsidRDefault="00284D3E">
      <w:pPr>
        <w:rPr>
          <w:b/>
        </w:rPr>
      </w:pPr>
    </w:p>
    <w:p w:rsidR="000F6086" w:rsidRDefault="00284D3E">
      <w:r>
        <w:rPr>
          <w:b/>
        </w:rPr>
        <w:lastRenderedPageBreak/>
        <w:t xml:space="preserve">Таблица 11.2.2 </w:t>
      </w:r>
      <w:r>
        <w:t xml:space="preserve"> </w:t>
      </w:r>
    </w:p>
    <w:p w:rsidR="00284D3E" w:rsidRDefault="00284D3E">
      <w:r>
        <w:t xml:space="preserve">Количества приети отпадъци </w:t>
      </w:r>
      <w:r w:rsidR="00655BC7">
        <w:t>по</w:t>
      </w:r>
      <w:r>
        <w:t xml:space="preserve"> </w:t>
      </w:r>
      <w:r w:rsidR="000F6086" w:rsidRPr="000F6086">
        <w:rPr>
          <w:lang w:val="be-BY"/>
        </w:rPr>
        <w:t xml:space="preserve">Условие </w:t>
      </w:r>
      <w:r w:rsidR="000F6086" w:rsidRPr="000F6086">
        <w:t>11.2.8.</w:t>
      </w:r>
      <w:r w:rsidR="000F6086">
        <w:t xml:space="preserve">  </w:t>
      </w:r>
      <w:r>
        <w:rPr>
          <w:b/>
        </w:rPr>
        <w:t>по общини  и клиенти</w:t>
      </w:r>
      <w:r>
        <w:t xml:space="preserve"> през 201</w:t>
      </w:r>
      <w:r w:rsidR="00026257">
        <w:t>9</w:t>
      </w:r>
      <w:r>
        <w:t>г.</w:t>
      </w:r>
    </w:p>
    <w:p w:rsidR="00284D3E" w:rsidRDefault="00284D3E">
      <w:pPr>
        <w:jc w:val="both"/>
      </w:pPr>
    </w:p>
    <w:tbl>
      <w:tblPr>
        <w:tblW w:w="0" w:type="auto"/>
        <w:tblInd w:w="108" w:type="dxa"/>
        <w:tblLayout w:type="fixed"/>
        <w:tblLook w:val="0000"/>
      </w:tblPr>
      <w:tblGrid>
        <w:gridCol w:w="4254"/>
        <w:gridCol w:w="2127"/>
        <w:gridCol w:w="2297"/>
      </w:tblGrid>
      <w:tr w:rsidR="00284D3E">
        <w:trPr>
          <w:trHeight w:val="351"/>
        </w:trPr>
        <w:tc>
          <w:tcPr>
            <w:tcW w:w="4254" w:type="dxa"/>
            <w:vMerge w:val="restart"/>
            <w:tcBorders>
              <w:top w:val="single" w:sz="4" w:space="0" w:color="000000"/>
              <w:left w:val="single" w:sz="4" w:space="0" w:color="000000"/>
              <w:bottom w:val="single" w:sz="4" w:space="0" w:color="000000"/>
            </w:tcBorders>
            <w:shd w:val="clear" w:color="auto" w:fill="auto"/>
          </w:tcPr>
          <w:p w:rsidR="00284D3E" w:rsidRDefault="00284D3E">
            <w:pPr>
              <w:tabs>
                <w:tab w:val="left" w:pos="1545"/>
              </w:tabs>
              <w:jc w:val="center"/>
              <w:rPr>
                <w:bCs/>
              </w:rPr>
            </w:pPr>
            <w:r>
              <w:rPr>
                <w:bCs/>
                <w:color w:val="000000"/>
              </w:rPr>
              <w:t>Юридическо лице/ едноличен търговец</w:t>
            </w:r>
            <w:r>
              <w:rPr>
                <w:bCs/>
              </w:rPr>
              <w:t xml:space="preserve"> / обслужвана община</w:t>
            </w:r>
          </w:p>
        </w:tc>
        <w:tc>
          <w:tcPr>
            <w:tcW w:w="2127" w:type="dxa"/>
            <w:vMerge w:val="restart"/>
            <w:tcBorders>
              <w:top w:val="single" w:sz="4" w:space="0" w:color="000000"/>
              <w:left w:val="single" w:sz="4" w:space="0" w:color="000000"/>
              <w:bottom w:val="single" w:sz="4" w:space="0" w:color="000000"/>
            </w:tcBorders>
            <w:shd w:val="clear" w:color="auto" w:fill="auto"/>
          </w:tcPr>
          <w:p w:rsidR="00284D3E" w:rsidRDefault="00284D3E">
            <w:pPr>
              <w:jc w:val="center"/>
              <w:rPr>
                <w:bCs/>
              </w:rPr>
            </w:pPr>
            <w:r>
              <w:rPr>
                <w:bCs/>
              </w:rPr>
              <w:t>Код на отпадъка</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center"/>
            </w:pPr>
            <w:r>
              <w:rPr>
                <w:bCs/>
              </w:rPr>
              <w:t>Количество</w:t>
            </w:r>
          </w:p>
        </w:tc>
      </w:tr>
      <w:tr w:rsidR="00284D3E">
        <w:trPr>
          <w:trHeight w:val="243"/>
        </w:trPr>
        <w:tc>
          <w:tcPr>
            <w:tcW w:w="4254" w:type="dxa"/>
            <w:vMerge/>
            <w:tcBorders>
              <w:top w:val="single" w:sz="4" w:space="0" w:color="000000"/>
              <w:left w:val="single" w:sz="4" w:space="0" w:color="000000"/>
              <w:bottom w:val="single" w:sz="4" w:space="0" w:color="000000"/>
            </w:tcBorders>
            <w:shd w:val="clear" w:color="auto" w:fill="auto"/>
          </w:tcPr>
          <w:p w:rsidR="00284D3E" w:rsidRDefault="00284D3E">
            <w:pPr>
              <w:snapToGrid w:val="0"/>
              <w:jc w:val="center"/>
              <w:rPr>
                <w:bCs/>
              </w:rPr>
            </w:pPr>
          </w:p>
        </w:tc>
        <w:tc>
          <w:tcPr>
            <w:tcW w:w="2127" w:type="dxa"/>
            <w:vMerge/>
            <w:tcBorders>
              <w:top w:val="single" w:sz="4" w:space="0" w:color="000000"/>
              <w:left w:val="single" w:sz="4" w:space="0" w:color="000000"/>
              <w:bottom w:val="single" w:sz="4" w:space="0" w:color="000000"/>
            </w:tcBorders>
            <w:shd w:val="clear" w:color="auto" w:fill="auto"/>
          </w:tcPr>
          <w:p w:rsidR="00284D3E" w:rsidRDefault="00284D3E">
            <w:pPr>
              <w:snapToGrid w:val="0"/>
              <w:jc w:val="center"/>
              <w:rPr>
                <w:bCs/>
              </w:rPr>
            </w:pP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center"/>
            </w:pPr>
            <w:r>
              <w:rPr>
                <w:bCs/>
              </w:rPr>
              <w:t>тон</w:t>
            </w:r>
          </w:p>
        </w:tc>
      </w:tr>
      <w:tr w:rsidR="00284D3E">
        <w:tc>
          <w:tcPr>
            <w:tcW w:w="4254" w:type="dxa"/>
            <w:tcBorders>
              <w:top w:val="single" w:sz="4" w:space="0" w:color="000000"/>
              <w:left w:val="single" w:sz="4" w:space="0" w:color="000000"/>
              <w:bottom w:val="single" w:sz="4" w:space="0" w:color="000000"/>
            </w:tcBorders>
            <w:shd w:val="clear" w:color="auto" w:fill="auto"/>
          </w:tcPr>
          <w:p w:rsidR="00284D3E" w:rsidRDefault="00284D3E">
            <w:pPr>
              <w:rPr>
                <w:bCs/>
              </w:rPr>
            </w:pPr>
            <w:bookmarkStart w:id="0" w:name="OLE_LINK1"/>
            <w:bookmarkEnd w:id="0"/>
            <w:r>
              <w:rPr>
                <w:bCs/>
              </w:rPr>
              <w:t xml:space="preserve">Община Видин </w:t>
            </w:r>
          </w:p>
        </w:tc>
        <w:tc>
          <w:tcPr>
            <w:tcW w:w="2127" w:type="dxa"/>
            <w:tcBorders>
              <w:top w:val="single" w:sz="4" w:space="0" w:color="000000"/>
              <w:left w:val="single" w:sz="4" w:space="0" w:color="000000"/>
              <w:bottom w:val="single" w:sz="4" w:space="0" w:color="000000"/>
            </w:tcBorders>
            <w:shd w:val="clear" w:color="auto" w:fill="auto"/>
          </w:tcPr>
          <w:p w:rsidR="00284D3E" w:rsidRDefault="00284D3E">
            <w:pPr>
              <w:rPr>
                <w:bCs/>
                <w:lang w:val="en-US"/>
              </w:rPr>
            </w:pPr>
            <w:r>
              <w:rPr>
                <w:bCs/>
              </w:rPr>
              <w:t>20 03 01</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0F6086">
            <w:pPr>
              <w:jc w:val="right"/>
            </w:pPr>
            <w:r>
              <w:t>19154,150</w:t>
            </w:r>
          </w:p>
        </w:tc>
      </w:tr>
      <w:tr w:rsidR="00284D3E">
        <w:tc>
          <w:tcPr>
            <w:tcW w:w="4254" w:type="dxa"/>
            <w:tcBorders>
              <w:top w:val="single" w:sz="4" w:space="0" w:color="000000"/>
              <w:left w:val="single" w:sz="4" w:space="0" w:color="000000"/>
              <w:bottom w:val="single" w:sz="4" w:space="0" w:color="000000"/>
            </w:tcBorders>
            <w:shd w:val="clear" w:color="auto" w:fill="auto"/>
          </w:tcPr>
          <w:p w:rsidR="00284D3E" w:rsidRDefault="00284D3E">
            <w:pPr>
              <w:rPr>
                <w:bCs/>
                <w:lang w:val="en-US"/>
              </w:rPr>
            </w:pPr>
            <w:r>
              <w:rPr>
                <w:bCs/>
              </w:rPr>
              <w:t xml:space="preserve">Община Видин </w:t>
            </w:r>
          </w:p>
        </w:tc>
        <w:tc>
          <w:tcPr>
            <w:tcW w:w="2127"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lang w:val="en-US"/>
              </w:rPr>
              <w:t>20 02 01</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0F6086">
            <w:pPr>
              <w:jc w:val="right"/>
            </w:pPr>
            <w:r>
              <w:t>1494,040</w:t>
            </w:r>
          </w:p>
        </w:tc>
      </w:tr>
      <w:tr w:rsidR="00284D3E">
        <w:tc>
          <w:tcPr>
            <w:tcW w:w="4254" w:type="dxa"/>
            <w:tcBorders>
              <w:top w:val="single" w:sz="4" w:space="0" w:color="000000"/>
              <w:left w:val="single" w:sz="4" w:space="0" w:color="000000"/>
              <w:bottom w:val="single" w:sz="4" w:space="0" w:color="000000"/>
            </w:tcBorders>
            <w:shd w:val="clear" w:color="auto" w:fill="auto"/>
          </w:tcPr>
          <w:p w:rsidR="00284D3E" w:rsidRDefault="00284D3E">
            <w:pPr>
              <w:rPr>
                <w:bCs/>
                <w:lang w:val="en-US"/>
              </w:rPr>
            </w:pPr>
            <w:r>
              <w:rPr>
                <w:bCs/>
              </w:rPr>
              <w:t xml:space="preserve">Община Видин </w:t>
            </w:r>
          </w:p>
        </w:tc>
        <w:tc>
          <w:tcPr>
            <w:tcW w:w="2127" w:type="dxa"/>
            <w:tcBorders>
              <w:top w:val="single" w:sz="4" w:space="0" w:color="000000"/>
              <w:left w:val="single" w:sz="4" w:space="0" w:color="000000"/>
              <w:bottom w:val="single" w:sz="4" w:space="0" w:color="000000"/>
            </w:tcBorders>
            <w:shd w:val="clear" w:color="auto" w:fill="auto"/>
          </w:tcPr>
          <w:p w:rsidR="00284D3E" w:rsidRDefault="00284D3E">
            <w:r>
              <w:rPr>
                <w:bCs/>
                <w:lang w:val="en-US"/>
              </w:rPr>
              <w:t>19 12 12</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0F6086">
            <w:pPr>
              <w:jc w:val="right"/>
            </w:pPr>
            <w:r>
              <w:t>55,560</w:t>
            </w:r>
          </w:p>
        </w:tc>
      </w:tr>
      <w:tr w:rsidR="00284D3E">
        <w:tc>
          <w:tcPr>
            <w:tcW w:w="4254"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ОП „Пазари и паркинги”</w:t>
            </w:r>
          </w:p>
        </w:tc>
        <w:tc>
          <w:tcPr>
            <w:tcW w:w="2127"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20 03 01</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0F6086">
            <w:pPr>
              <w:jc w:val="right"/>
            </w:pPr>
            <w:r>
              <w:t>78,760</w:t>
            </w:r>
          </w:p>
        </w:tc>
      </w:tr>
      <w:tr w:rsidR="00284D3E">
        <w:tc>
          <w:tcPr>
            <w:tcW w:w="4254"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ОП „РДБО” - Видин</w:t>
            </w:r>
          </w:p>
        </w:tc>
        <w:tc>
          <w:tcPr>
            <w:tcW w:w="2127"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19 05 02</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0F6086">
            <w:pPr>
              <w:jc w:val="right"/>
            </w:pPr>
            <w:r>
              <w:t>3,160</w:t>
            </w:r>
          </w:p>
        </w:tc>
      </w:tr>
      <w:tr w:rsidR="00284D3E">
        <w:tc>
          <w:tcPr>
            <w:tcW w:w="4254"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ОП „РДБО” - Видин</w:t>
            </w:r>
          </w:p>
        </w:tc>
        <w:tc>
          <w:tcPr>
            <w:tcW w:w="2127"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19 07 03</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0F6086">
            <w:pPr>
              <w:jc w:val="right"/>
            </w:pPr>
            <w:r>
              <w:t>0,140</w:t>
            </w:r>
          </w:p>
        </w:tc>
      </w:tr>
      <w:tr w:rsidR="00284D3E">
        <w:tc>
          <w:tcPr>
            <w:tcW w:w="4254"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ОП „РДБО” - Видин</w:t>
            </w:r>
          </w:p>
        </w:tc>
        <w:tc>
          <w:tcPr>
            <w:tcW w:w="2127"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20 03 01</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0F6086">
            <w:pPr>
              <w:jc w:val="right"/>
            </w:pPr>
            <w:r>
              <w:t>0,260</w:t>
            </w:r>
          </w:p>
        </w:tc>
      </w:tr>
      <w:tr w:rsidR="00284D3E">
        <w:tc>
          <w:tcPr>
            <w:tcW w:w="4254"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Община Белоградчик</w:t>
            </w:r>
          </w:p>
        </w:tc>
        <w:tc>
          <w:tcPr>
            <w:tcW w:w="2127"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20 03 01</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0F6086">
            <w:pPr>
              <w:jc w:val="right"/>
            </w:pPr>
            <w:r>
              <w:t>1259,180</w:t>
            </w:r>
          </w:p>
        </w:tc>
      </w:tr>
      <w:tr w:rsidR="00284D3E">
        <w:tc>
          <w:tcPr>
            <w:tcW w:w="4254" w:type="dxa"/>
            <w:tcBorders>
              <w:top w:val="single" w:sz="4" w:space="0" w:color="000000"/>
              <w:left w:val="single" w:sz="4" w:space="0" w:color="000000"/>
              <w:bottom w:val="single" w:sz="4" w:space="0" w:color="000000"/>
            </w:tcBorders>
            <w:shd w:val="clear" w:color="auto" w:fill="auto"/>
          </w:tcPr>
          <w:p w:rsidR="00284D3E" w:rsidRDefault="00284D3E">
            <w:pPr>
              <w:rPr>
                <w:bCs/>
                <w:lang w:val="en-US"/>
              </w:rPr>
            </w:pPr>
            <w:r>
              <w:rPr>
                <w:bCs/>
              </w:rPr>
              <w:t>Община Белоградчик</w:t>
            </w:r>
          </w:p>
        </w:tc>
        <w:tc>
          <w:tcPr>
            <w:tcW w:w="2127"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lang w:val="en-US"/>
              </w:rPr>
              <w:t>19 12 12</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0F6086">
            <w:pPr>
              <w:jc w:val="right"/>
            </w:pPr>
            <w:r>
              <w:t>3,700</w:t>
            </w:r>
          </w:p>
        </w:tc>
      </w:tr>
      <w:tr w:rsidR="00284D3E">
        <w:tc>
          <w:tcPr>
            <w:tcW w:w="4254"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Община Бойница</w:t>
            </w:r>
          </w:p>
        </w:tc>
        <w:tc>
          <w:tcPr>
            <w:tcW w:w="2127"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20 03 01</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0F6086">
            <w:pPr>
              <w:jc w:val="right"/>
            </w:pPr>
            <w:r>
              <w:t>102,200</w:t>
            </w:r>
          </w:p>
        </w:tc>
      </w:tr>
      <w:tr w:rsidR="00284D3E">
        <w:tc>
          <w:tcPr>
            <w:tcW w:w="4254"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Община Брегово</w:t>
            </w:r>
          </w:p>
        </w:tc>
        <w:tc>
          <w:tcPr>
            <w:tcW w:w="2127"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20 03 01</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0F6086">
            <w:pPr>
              <w:jc w:val="right"/>
            </w:pPr>
            <w:r>
              <w:t>947,320</w:t>
            </w:r>
          </w:p>
        </w:tc>
      </w:tr>
      <w:tr w:rsidR="00284D3E">
        <w:tc>
          <w:tcPr>
            <w:tcW w:w="4254" w:type="dxa"/>
            <w:tcBorders>
              <w:top w:val="single" w:sz="4" w:space="0" w:color="000000"/>
              <w:left w:val="single" w:sz="4" w:space="0" w:color="000000"/>
              <w:bottom w:val="single" w:sz="4" w:space="0" w:color="000000"/>
            </w:tcBorders>
            <w:shd w:val="clear" w:color="auto" w:fill="auto"/>
          </w:tcPr>
          <w:p w:rsidR="00284D3E" w:rsidRDefault="00284D3E">
            <w:pPr>
              <w:rPr>
                <w:bCs/>
                <w:lang w:val="en-US"/>
              </w:rPr>
            </w:pPr>
            <w:r>
              <w:rPr>
                <w:bCs/>
              </w:rPr>
              <w:t>Община Брегово</w:t>
            </w:r>
          </w:p>
        </w:tc>
        <w:tc>
          <w:tcPr>
            <w:tcW w:w="2127"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lang w:val="en-US"/>
              </w:rPr>
              <w:t>19 12 12</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0F6086">
            <w:pPr>
              <w:jc w:val="right"/>
            </w:pPr>
            <w:r>
              <w:t>1,960</w:t>
            </w:r>
          </w:p>
        </w:tc>
      </w:tr>
      <w:tr w:rsidR="00284D3E">
        <w:tc>
          <w:tcPr>
            <w:tcW w:w="4254"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Община Грамада</w:t>
            </w:r>
          </w:p>
        </w:tc>
        <w:tc>
          <w:tcPr>
            <w:tcW w:w="2127"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20 03 01</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0F6086">
            <w:pPr>
              <w:jc w:val="right"/>
            </w:pPr>
            <w:r>
              <w:t>215,700</w:t>
            </w:r>
          </w:p>
        </w:tc>
      </w:tr>
      <w:tr w:rsidR="00284D3E">
        <w:tc>
          <w:tcPr>
            <w:tcW w:w="4254" w:type="dxa"/>
            <w:tcBorders>
              <w:top w:val="single" w:sz="4" w:space="0" w:color="000000"/>
              <w:left w:val="single" w:sz="4" w:space="0" w:color="000000"/>
              <w:bottom w:val="single" w:sz="4" w:space="0" w:color="000000"/>
            </w:tcBorders>
            <w:shd w:val="clear" w:color="auto" w:fill="auto"/>
          </w:tcPr>
          <w:p w:rsidR="00284D3E" w:rsidRDefault="00284D3E">
            <w:pPr>
              <w:rPr>
                <w:bCs/>
                <w:lang w:val="en-US"/>
              </w:rPr>
            </w:pPr>
            <w:r>
              <w:rPr>
                <w:bCs/>
              </w:rPr>
              <w:t>Община Грамада</w:t>
            </w:r>
          </w:p>
        </w:tc>
        <w:tc>
          <w:tcPr>
            <w:tcW w:w="2127"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lang w:val="en-US"/>
              </w:rPr>
              <w:t>20 02 01</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0F6086">
            <w:pPr>
              <w:jc w:val="right"/>
            </w:pPr>
            <w:r>
              <w:t>1,600</w:t>
            </w:r>
          </w:p>
        </w:tc>
      </w:tr>
      <w:tr w:rsidR="00284D3E">
        <w:tc>
          <w:tcPr>
            <w:tcW w:w="4254"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Община Димово</w:t>
            </w:r>
          </w:p>
        </w:tc>
        <w:tc>
          <w:tcPr>
            <w:tcW w:w="2127"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19 12 12</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0F6086">
            <w:pPr>
              <w:jc w:val="right"/>
            </w:pPr>
            <w:r>
              <w:t>3,260</w:t>
            </w:r>
          </w:p>
        </w:tc>
      </w:tr>
      <w:tr w:rsidR="00284D3E">
        <w:tc>
          <w:tcPr>
            <w:tcW w:w="4254"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Община Димово</w:t>
            </w:r>
          </w:p>
        </w:tc>
        <w:tc>
          <w:tcPr>
            <w:tcW w:w="2127"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20 03 01</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0F6086">
            <w:pPr>
              <w:jc w:val="right"/>
            </w:pPr>
            <w:r>
              <w:t>1049,940</w:t>
            </w:r>
          </w:p>
        </w:tc>
      </w:tr>
      <w:tr w:rsidR="000F6086">
        <w:tc>
          <w:tcPr>
            <w:tcW w:w="4254" w:type="dxa"/>
            <w:tcBorders>
              <w:top w:val="single" w:sz="4" w:space="0" w:color="000000"/>
              <w:left w:val="single" w:sz="4" w:space="0" w:color="000000"/>
              <w:bottom w:val="single" w:sz="4" w:space="0" w:color="000000"/>
            </w:tcBorders>
            <w:shd w:val="clear" w:color="auto" w:fill="auto"/>
          </w:tcPr>
          <w:p w:rsidR="000F6086" w:rsidRDefault="000F6086">
            <w:pPr>
              <w:rPr>
                <w:bCs/>
              </w:rPr>
            </w:pPr>
            <w:r>
              <w:rPr>
                <w:bCs/>
              </w:rPr>
              <w:t>Община Димово</w:t>
            </w:r>
          </w:p>
        </w:tc>
        <w:tc>
          <w:tcPr>
            <w:tcW w:w="2127" w:type="dxa"/>
            <w:tcBorders>
              <w:top w:val="single" w:sz="4" w:space="0" w:color="000000"/>
              <w:left w:val="single" w:sz="4" w:space="0" w:color="000000"/>
              <w:bottom w:val="single" w:sz="4" w:space="0" w:color="000000"/>
            </w:tcBorders>
            <w:shd w:val="clear" w:color="auto" w:fill="auto"/>
          </w:tcPr>
          <w:p w:rsidR="000F6086" w:rsidRDefault="000F6086">
            <w:pPr>
              <w:rPr>
                <w:bCs/>
              </w:rPr>
            </w:pPr>
            <w:r>
              <w:rPr>
                <w:bCs/>
                <w:lang w:val="en-US"/>
              </w:rPr>
              <w:t>20 02 01</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0F6086" w:rsidRDefault="000F6086">
            <w:pPr>
              <w:jc w:val="right"/>
            </w:pPr>
            <w:r>
              <w:t>0,680</w:t>
            </w:r>
          </w:p>
        </w:tc>
      </w:tr>
      <w:tr w:rsidR="00284D3E">
        <w:tc>
          <w:tcPr>
            <w:tcW w:w="4254"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Община Кула</w:t>
            </w:r>
          </w:p>
        </w:tc>
        <w:tc>
          <w:tcPr>
            <w:tcW w:w="2127"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20 03 01</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0F6086">
            <w:pPr>
              <w:jc w:val="right"/>
            </w:pPr>
            <w:r>
              <w:t>1011,720</w:t>
            </w:r>
          </w:p>
        </w:tc>
      </w:tr>
      <w:tr w:rsidR="00284D3E">
        <w:tc>
          <w:tcPr>
            <w:tcW w:w="4254"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Община Макреш</w:t>
            </w:r>
          </w:p>
        </w:tc>
        <w:tc>
          <w:tcPr>
            <w:tcW w:w="2127"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20 03 01</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0F6086">
            <w:pPr>
              <w:jc w:val="right"/>
            </w:pPr>
            <w:r>
              <w:t>253,960</w:t>
            </w:r>
          </w:p>
        </w:tc>
      </w:tr>
      <w:tr w:rsidR="00284D3E">
        <w:tc>
          <w:tcPr>
            <w:tcW w:w="4254"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Община Ново село</w:t>
            </w:r>
          </w:p>
        </w:tc>
        <w:tc>
          <w:tcPr>
            <w:tcW w:w="2127"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20 03 01</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0F6086">
            <w:pPr>
              <w:jc w:val="right"/>
            </w:pPr>
            <w:r>
              <w:t>120,500</w:t>
            </w:r>
          </w:p>
        </w:tc>
      </w:tr>
      <w:tr w:rsidR="00284D3E">
        <w:tc>
          <w:tcPr>
            <w:tcW w:w="4254" w:type="dxa"/>
            <w:tcBorders>
              <w:top w:val="single" w:sz="4" w:space="0" w:color="000000"/>
              <w:left w:val="single" w:sz="4" w:space="0" w:color="000000"/>
              <w:bottom w:val="single" w:sz="4" w:space="0" w:color="000000"/>
            </w:tcBorders>
            <w:shd w:val="clear" w:color="auto" w:fill="auto"/>
          </w:tcPr>
          <w:p w:rsidR="00284D3E" w:rsidRDefault="00284D3E">
            <w:pPr>
              <w:rPr>
                <w:bCs/>
                <w:lang w:val="en-US"/>
              </w:rPr>
            </w:pPr>
            <w:r>
              <w:rPr>
                <w:bCs/>
              </w:rPr>
              <w:t>Община Ново село</w:t>
            </w:r>
          </w:p>
        </w:tc>
        <w:tc>
          <w:tcPr>
            <w:tcW w:w="2127"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lang w:val="en-US"/>
              </w:rPr>
              <w:t>20 02 01</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0F6086">
            <w:pPr>
              <w:jc w:val="right"/>
            </w:pPr>
            <w:r>
              <w:t>1,520</w:t>
            </w:r>
          </w:p>
        </w:tc>
      </w:tr>
      <w:tr w:rsidR="00284D3E">
        <w:tc>
          <w:tcPr>
            <w:tcW w:w="4254"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Община Ружинци</w:t>
            </w:r>
          </w:p>
        </w:tc>
        <w:tc>
          <w:tcPr>
            <w:tcW w:w="2127"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20 03 01</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0F6086">
            <w:pPr>
              <w:jc w:val="right"/>
            </w:pPr>
            <w:r>
              <w:t>410,580</w:t>
            </w:r>
          </w:p>
        </w:tc>
      </w:tr>
      <w:tr w:rsidR="00284D3E">
        <w:tc>
          <w:tcPr>
            <w:tcW w:w="4254" w:type="dxa"/>
            <w:tcBorders>
              <w:top w:val="single" w:sz="4" w:space="0" w:color="000000"/>
              <w:left w:val="single" w:sz="4" w:space="0" w:color="000000"/>
              <w:bottom w:val="single" w:sz="4" w:space="0" w:color="000000"/>
            </w:tcBorders>
            <w:shd w:val="clear" w:color="auto" w:fill="auto"/>
          </w:tcPr>
          <w:p w:rsidR="00284D3E" w:rsidRDefault="00284D3E">
            <w:pPr>
              <w:rPr>
                <w:bCs/>
                <w:lang w:val="en-US"/>
              </w:rPr>
            </w:pPr>
            <w:r>
              <w:rPr>
                <w:bCs/>
              </w:rPr>
              <w:t>Община Ружинци</w:t>
            </w:r>
          </w:p>
        </w:tc>
        <w:tc>
          <w:tcPr>
            <w:tcW w:w="2127"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lang w:val="en-US"/>
              </w:rPr>
              <w:t>19 12 12</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0F6086">
            <w:pPr>
              <w:jc w:val="right"/>
            </w:pPr>
            <w:r>
              <w:t>1,280</w:t>
            </w:r>
          </w:p>
        </w:tc>
      </w:tr>
      <w:tr w:rsidR="00284D3E">
        <w:tc>
          <w:tcPr>
            <w:tcW w:w="4254"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Община Чупрене</w:t>
            </w:r>
          </w:p>
        </w:tc>
        <w:tc>
          <w:tcPr>
            <w:tcW w:w="2127"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20 03 01</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0F6086">
            <w:pPr>
              <w:jc w:val="right"/>
            </w:pPr>
            <w:r>
              <w:t>435,780</w:t>
            </w:r>
          </w:p>
        </w:tc>
      </w:tr>
      <w:tr w:rsidR="00284D3E">
        <w:tc>
          <w:tcPr>
            <w:tcW w:w="4254"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Дунав-мост 2 АД</w:t>
            </w:r>
          </w:p>
        </w:tc>
        <w:tc>
          <w:tcPr>
            <w:tcW w:w="2127"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20 03 01</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0F6086">
            <w:pPr>
              <w:jc w:val="right"/>
            </w:pPr>
            <w:r>
              <w:t>49,200</w:t>
            </w:r>
          </w:p>
        </w:tc>
      </w:tr>
      <w:tr w:rsidR="00284D3E">
        <w:tc>
          <w:tcPr>
            <w:tcW w:w="4254"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В и К Видин ЕООД</w:t>
            </w:r>
          </w:p>
        </w:tc>
        <w:tc>
          <w:tcPr>
            <w:tcW w:w="2127"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19 08 01</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0F6086">
            <w:pPr>
              <w:jc w:val="right"/>
            </w:pPr>
            <w:r>
              <w:t>20,620</w:t>
            </w:r>
          </w:p>
        </w:tc>
      </w:tr>
      <w:tr w:rsidR="00284D3E">
        <w:tc>
          <w:tcPr>
            <w:tcW w:w="4254"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„Булред” ООД</w:t>
            </w:r>
          </w:p>
        </w:tc>
        <w:tc>
          <w:tcPr>
            <w:tcW w:w="2127"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20 03 01</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8A2568">
            <w:pPr>
              <w:jc w:val="right"/>
            </w:pPr>
            <w:r>
              <w:t>51,760</w:t>
            </w:r>
          </w:p>
        </w:tc>
      </w:tr>
      <w:tr w:rsidR="00284D3E">
        <w:tc>
          <w:tcPr>
            <w:tcW w:w="4254"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„Компас-север” ЕООД</w:t>
            </w:r>
          </w:p>
        </w:tc>
        <w:tc>
          <w:tcPr>
            <w:tcW w:w="2127"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20 03 01</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8A2568">
            <w:pPr>
              <w:jc w:val="right"/>
            </w:pPr>
            <w:r>
              <w:t>16,220</w:t>
            </w:r>
          </w:p>
        </w:tc>
      </w:tr>
      <w:tr w:rsidR="00284D3E">
        <w:tc>
          <w:tcPr>
            <w:tcW w:w="4254"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„Кнауф България” ЕООД</w:t>
            </w:r>
          </w:p>
        </w:tc>
        <w:tc>
          <w:tcPr>
            <w:tcW w:w="2127" w:type="dxa"/>
            <w:tcBorders>
              <w:top w:val="single" w:sz="4" w:space="0" w:color="000000"/>
              <w:left w:val="single" w:sz="4" w:space="0" w:color="000000"/>
              <w:bottom w:val="single" w:sz="4" w:space="0" w:color="000000"/>
            </w:tcBorders>
            <w:shd w:val="clear" w:color="auto" w:fill="auto"/>
          </w:tcPr>
          <w:p w:rsidR="00284D3E" w:rsidRDefault="00284D3E">
            <w:pPr>
              <w:rPr>
                <w:bCs/>
              </w:rPr>
            </w:pPr>
            <w:r>
              <w:rPr>
                <w:bCs/>
              </w:rPr>
              <w:t>17 08 02</w:t>
            </w:r>
          </w:p>
        </w:tc>
        <w:tc>
          <w:tcPr>
            <w:tcW w:w="229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8A2568">
            <w:pPr>
              <w:jc w:val="right"/>
            </w:pPr>
            <w:r>
              <w:t>21,100</w:t>
            </w:r>
          </w:p>
        </w:tc>
      </w:tr>
      <w:tr w:rsidR="00284D3E">
        <w:tc>
          <w:tcPr>
            <w:tcW w:w="4254" w:type="dxa"/>
            <w:tcBorders>
              <w:top w:val="single" w:sz="4" w:space="0" w:color="000000"/>
              <w:left w:val="single" w:sz="4" w:space="0" w:color="000000"/>
              <w:bottom w:val="single" w:sz="4" w:space="0" w:color="000000"/>
            </w:tcBorders>
            <w:shd w:val="clear" w:color="auto" w:fill="auto"/>
            <w:vAlign w:val="bottom"/>
          </w:tcPr>
          <w:p w:rsidR="00284D3E" w:rsidRDefault="00284D3E">
            <w:pPr>
              <w:rPr>
                <w:bCs/>
              </w:rPr>
            </w:pPr>
            <w:r>
              <w:rPr>
                <w:bCs/>
              </w:rPr>
              <w:t>„Бдинтекс” ЕООД</w:t>
            </w:r>
          </w:p>
        </w:tc>
        <w:tc>
          <w:tcPr>
            <w:tcW w:w="2127" w:type="dxa"/>
            <w:tcBorders>
              <w:top w:val="single" w:sz="4" w:space="0" w:color="000000"/>
              <w:left w:val="single" w:sz="4" w:space="0" w:color="000000"/>
              <w:bottom w:val="single" w:sz="4" w:space="0" w:color="000000"/>
            </w:tcBorders>
            <w:shd w:val="clear" w:color="auto" w:fill="auto"/>
            <w:vAlign w:val="bottom"/>
          </w:tcPr>
          <w:p w:rsidR="00284D3E" w:rsidRDefault="00284D3E">
            <w:pPr>
              <w:rPr>
                <w:bCs/>
              </w:rPr>
            </w:pPr>
            <w:r>
              <w:rPr>
                <w:bCs/>
              </w:rPr>
              <w:t>20 01 11</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284D3E" w:rsidRDefault="008A2568">
            <w:pPr>
              <w:jc w:val="right"/>
            </w:pPr>
            <w:r>
              <w:t>16,940</w:t>
            </w:r>
          </w:p>
        </w:tc>
      </w:tr>
      <w:tr w:rsidR="000F6086">
        <w:tc>
          <w:tcPr>
            <w:tcW w:w="4254" w:type="dxa"/>
            <w:tcBorders>
              <w:top w:val="single" w:sz="4" w:space="0" w:color="000000"/>
              <w:left w:val="single" w:sz="4" w:space="0" w:color="000000"/>
              <w:bottom w:val="single" w:sz="4" w:space="0" w:color="000000"/>
            </w:tcBorders>
            <w:shd w:val="clear" w:color="auto" w:fill="auto"/>
            <w:vAlign w:val="bottom"/>
          </w:tcPr>
          <w:p w:rsidR="000F6086" w:rsidRDefault="000F6086">
            <w:pPr>
              <w:rPr>
                <w:bCs/>
              </w:rPr>
            </w:pPr>
            <w:r>
              <w:rPr>
                <w:bCs/>
              </w:rPr>
              <w:t>„Кауфланд България” ЕООД</w:t>
            </w:r>
          </w:p>
        </w:tc>
        <w:tc>
          <w:tcPr>
            <w:tcW w:w="2127" w:type="dxa"/>
            <w:tcBorders>
              <w:top w:val="single" w:sz="4" w:space="0" w:color="000000"/>
              <w:left w:val="single" w:sz="4" w:space="0" w:color="000000"/>
              <w:bottom w:val="single" w:sz="4" w:space="0" w:color="000000"/>
            </w:tcBorders>
            <w:shd w:val="clear" w:color="auto" w:fill="auto"/>
            <w:vAlign w:val="bottom"/>
          </w:tcPr>
          <w:p w:rsidR="000F6086" w:rsidRDefault="000F6086">
            <w:pPr>
              <w:rPr>
                <w:bCs/>
              </w:rPr>
            </w:pPr>
            <w:r>
              <w:rPr>
                <w:bCs/>
              </w:rPr>
              <w:t>20 03 01</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0F6086" w:rsidRDefault="000F6086">
            <w:pPr>
              <w:jc w:val="right"/>
            </w:pPr>
            <w:r>
              <w:t>81,580</w:t>
            </w:r>
          </w:p>
        </w:tc>
      </w:tr>
      <w:tr w:rsidR="008A2568">
        <w:tc>
          <w:tcPr>
            <w:tcW w:w="4254" w:type="dxa"/>
            <w:tcBorders>
              <w:top w:val="single" w:sz="4" w:space="0" w:color="000000"/>
              <w:left w:val="single" w:sz="4" w:space="0" w:color="000000"/>
              <w:bottom w:val="single" w:sz="4" w:space="0" w:color="000000"/>
            </w:tcBorders>
            <w:shd w:val="clear" w:color="auto" w:fill="auto"/>
            <w:vAlign w:val="bottom"/>
          </w:tcPr>
          <w:p w:rsidR="008A2568" w:rsidRPr="008A2568" w:rsidRDefault="008A2568">
            <w:pPr>
              <w:rPr>
                <w:bCs/>
              </w:rPr>
            </w:pPr>
            <w:r w:rsidRPr="008A2568">
              <w:t>„Технострой България”ООД</w:t>
            </w:r>
          </w:p>
        </w:tc>
        <w:tc>
          <w:tcPr>
            <w:tcW w:w="2127" w:type="dxa"/>
            <w:tcBorders>
              <w:top w:val="single" w:sz="4" w:space="0" w:color="000000"/>
              <w:left w:val="single" w:sz="4" w:space="0" w:color="000000"/>
              <w:bottom w:val="single" w:sz="4" w:space="0" w:color="000000"/>
            </w:tcBorders>
            <w:shd w:val="clear" w:color="auto" w:fill="auto"/>
            <w:vAlign w:val="bottom"/>
          </w:tcPr>
          <w:p w:rsidR="008A2568" w:rsidRDefault="008A2568">
            <w:pPr>
              <w:rPr>
                <w:bCs/>
              </w:rPr>
            </w:pPr>
            <w:r>
              <w:rPr>
                <w:bCs/>
              </w:rPr>
              <w:t>17 03 02</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2568" w:rsidRDefault="008A2568">
            <w:pPr>
              <w:jc w:val="right"/>
            </w:pPr>
            <w:r>
              <w:t>3,900</w:t>
            </w:r>
          </w:p>
        </w:tc>
      </w:tr>
      <w:tr w:rsidR="008A2568">
        <w:tc>
          <w:tcPr>
            <w:tcW w:w="4254" w:type="dxa"/>
            <w:tcBorders>
              <w:top w:val="single" w:sz="4" w:space="0" w:color="000000"/>
              <w:left w:val="single" w:sz="4" w:space="0" w:color="000000"/>
              <w:bottom w:val="single" w:sz="4" w:space="0" w:color="000000"/>
            </w:tcBorders>
            <w:shd w:val="clear" w:color="auto" w:fill="auto"/>
            <w:vAlign w:val="bottom"/>
          </w:tcPr>
          <w:p w:rsidR="008A2568" w:rsidRPr="008A2568" w:rsidRDefault="008A2568">
            <w:r w:rsidRPr="008A2568">
              <w:t>„Дид 11” ЕООД</w:t>
            </w:r>
          </w:p>
        </w:tc>
        <w:tc>
          <w:tcPr>
            <w:tcW w:w="2127" w:type="dxa"/>
            <w:tcBorders>
              <w:top w:val="single" w:sz="4" w:space="0" w:color="000000"/>
              <w:left w:val="single" w:sz="4" w:space="0" w:color="000000"/>
              <w:bottom w:val="single" w:sz="4" w:space="0" w:color="000000"/>
            </w:tcBorders>
            <w:shd w:val="clear" w:color="auto" w:fill="auto"/>
            <w:vAlign w:val="bottom"/>
          </w:tcPr>
          <w:p w:rsidR="008A2568" w:rsidRDefault="008A2568">
            <w:pPr>
              <w:rPr>
                <w:bCs/>
              </w:rPr>
            </w:pPr>
            <w:r>
              <w:rPr>
                <w:bCs/>
              </w:rPr>
              <w:t>17 09 04</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2568" w:rsidRDefault="008A2568">
            <w:pPr>
              <w:jc w:val="right"/>
            </w:pPr>
            <w:r>
              <w:t>27,360</w:t>
            </w:r>
          </w:p>
        </w:tc>
      </w:tr>
      <w:tr w:rsidR="008A2568">
        <w:tc>
          <w:tcPr>
            <w:tcW w:w="4254" w:type="dxa"/>
            <w:tcBorders>
              <w:top w:val="single" w:sz="4" w:space="0" w:color="000000"/>
              <w:left w:val="single" w:sz="4" w:space="0" w:color="000000"/>
              <w:bottom w:val="single" w:sz="4" w:space="0" w:color="000000"/>
            </w:tcBorders>
            <w:shd w:val="clear" w:color="auto" w:fill="auto"/>
            <w:vAlign w:val="bottom"/>
          </w:tcPr>
          <w:p w:rsidR="008A2568" w:rsidRPr="008A2568" w:rsidRDefault="008A2568">
            <w:r w:rsidRPr="008A2568">
              <w:t>„МСП” ЕООД</w:t>
            </w:r>
          </w:p>
        </w:tc>
        <w:tc>
          <w:tcPr>
            <w:tcW w:w="2127" w:type="dxa"/>
            <w:tcBorders>
              <w:top w:val="single" w:sz="4" w:space="0" w:color="000000"/>
              <w:left w:val="single" w:sz="4" w:space="0" w:color="000000"/>
              <w:bottom w:val="single" w:sz="4" w:space="0" w:color="000000"/>
            </w:tcBorders>
            <w:shd w:val="clear" w:color="auto" w:fill="auto"/>
            <w:vAlign w:val="bottom"/>
          </w:tcPr>
          <w:p w:rsidR="008A2568" w:rsidRDefault="008A2568">
            <w:pPr>
              <w:rPr>
                <w:bCs/>
              </w:rPr>
            </w:pPr>
            <w:r>
              <w:rPr>
                <w:bCs/>
              </w:rPr>
              <w:t>17 09 04</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2568" w:rsidRDefault="008A2568">
            <w:pPr>
              <w:jc w:val="right"/>
            </w:pPr>
            <w:r>
              <w:t>5,640</w:t>
            </w:r>
          </w:p>
        </w:tc>
      </w:tr>
      <w:tr w:rsidR="008A2568">
        <w:tc>
          <w:tcPr>
            <w:tcW w:w="4254" w:type="dxa"/>
            <w:tcBorders>
              <w:top w:val="single" w:sz="4" w:space="0" w:color="000000"/>
              <w:left w:val="single" w:sz="4" w:space="0" w:color="000000"/>
              <w:bottom w:val="single" w:sz="4" w:space="0" w:color="000000"/>
            </w:tcBorders>
            <w:shd w:val="clear" w:color="auto" w:fill="auto"/>
            <w:vAlign w:val="bottom"/>
          </w:tcPr>
          <w:p w:rsidR="008A2568" w:rsidRPr="008A2568" w:rsidRDefault="008A2568">
            <w:r w:rsidRPr="008A2568">
              <w:rPr>
                <w:bCs/>
              </w:rPr>
              <w:t>„Каро Трейдинг”ООД</w:t>
            </w:r>
          </w:p>
        </w:tc>
        <w:tc>
          <w:tcPr>
            <w:tcW w:w="2127" w:type="dxa"/>
            <w:tcBorders>
              <w:top w:val="single" w:sz="4" w:space="0" w:color="000000"/>
              <w:left w:val="single" w:sz="4" w:space="0" w:color="000000"/>
              <w:bottom w:val="single" w:sz="4" w:space="0" w:color="000000"/>
            </w:tcBorders>
            <w:shd w:val="clear" w:color="auto" w:fill="auto"/>
            <w:vAlign w:val="bottom"/>
          </w:tcPr>
          <w:p w:rsidR="008A2568" w:rsidRDefault="008A2568">
            <w:pPr>
              <w:rPr>
                <w:bCs/>
              </w:rPr>
            </w:pPr>
            <w:r>
              <w:rPr>
                <w:bCs/>
              </w:rPr>
              <w:t>20 03 01</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2568" w:rsidRDefault="008A2568">
            <w:pPr>
              <w:jc w:val="right"/>
            </w:pPr>
            <w:r>
              <w:t>40,500</w:t>
            </w:r>
          </w:p>
        </w:tc>
      </w:tr>
      <w:tr w:rsidR="008A2568">
        <w:tc>
          <w:tcPr>
            <w:tcW w:w="4254" w:type="dxa"/>
            <w:tcBorders>
              <w:top w:val="single" w:sz="4" w:space="0" w:color="000000"/>
              <w:left w:val="single" w:sz="4" w:space="0" w:color="000000"/>
              <w:bottom w:val="single" w:sz="4" w:space="0" w:color="000000"/>
            </w:tcBorders>
            <w:shd w:val="clear" w:color="auto" w:fill="auto"/>
            <w:vAlign w:val="bottom"/>
          </w:tcPr>
          <w:p w:rsidR="008A2568" w:rsidRPr="008A2568" w:rsidRDefault="008A2568">
            <w:pPr>
              <w:rPr>
                <w:bCs/>
              </w:rPr>
            </w:pPr>
            <w:r w:rsidRPr="008A2568">
              <w:t>„ВДХ” АД</w:t>
            </w:r>
          </w:p>
        </w:tc>
        <w:tc>
          <w:tcPr>
            <w:tcW w:w="2127" w:type="dxa"/>
            <w:tcBorders>
              <w:top w:val="single" w:sz="4" w:space="0" w:color="000000"/>
              <w:left w:val="single" w:sz="4" w:space="0" w:color="000000"/>
              <w:bottom w:val="single" w:sz="4" w:space="0" w:color="000000"/>
            </w:tcBorders>
            <w:shd w:val="clear" w:color="auto" w:fill="auto"/>
            <w:vAlign w:val="bottom"/>
          </w:tcPr>
          <w:p w:rsidR="008A2568" w:rsidRDefault="008A2568">
            <w:pPr>
              <w:rPr>
                <w:bCs/>
              </w:rPr>
            </w:pPr>
            <w:r>
              <w:rPr>
                <w:bCs/>
              </w:rPr>
              <w:t>20 03 01</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2568" w:rsidRDefault="008A2568">
            <w:pPr>
              <w:jc w:val="right"/>
            </w:pPr>
            <w:r>
              <w:t>52,460</w:t>
            </w:r>
          </w:p>
        </w:tc>
      </w:tr>
      <w:tr w:rsidR="008A2568">
        <w:tc>
          <w:tcPr>
            <w:tcW w:w="4254" w:type="dxa"/>
            <w:tcBorders>
              <w:top w:val="single" w:sz="4" w:space="0" w:color="000000"/>
              <w:left w:val="single" w:sz="4" w:space="0" w:color="000000"/>
              <w:bottom w:val="single" w:sz="4" w:space="0" w:color="000000"/>
            </w:tcBorders>
            <w:shd w:val="clear" w:color="auto" w:fill="auto"/>
            <w:vAlign w:val="bottom"/>
          </w:tcPr>
          <w:p w:rsidR="008A2568" w:rsidRPr="008A2568" w:rsidRDefault="008A2568">
            <w:r w:rsidRPr="008A2568">
              <w:t>„ВДХ” АД</w:t>
            </w:r>
          </w:p>
        </w:tc>
        <w:tc>
          <w:tcPr>
            <w:tcW w:w="2127" w:type="dxa"/>
            <w:tcBorders>
              <w:top w:val="single" w:sz="4" w:space="0" w:color="000000"/>
              <w:left w:val="single" w:sz="4" w:space="0" w:color="000000"/>
              <w:bottom w:val="single" w:sz="4" w:space="0" w:color="000000"/>
            </w:tcBorders>
            <w:shd w:val="clear" w:color="auto" w:fill="auto"/>
            <w:vAlign w:val="bottom"/>
          </w:tcPr>
          <w:p w:rsidR="008A2568" w:rsidRDefault="008A2568">
            <w:pPr>
              <w:rPr>
                <w:bCs/>
              </w:rPr>
            </w:pPr>
            <w:r>
              <w:rPr>
                <w:bCs/>
              </w:rPr>
              <w:t>17 03 02</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2568" w:rsidRDefault="008A2568">
            <w:pPr>
              <w:jc w:val="right"/>
            </w:pPr>
            <w:r>
              <w:t>99,900</w:t>
            </w:r>
          </w:p>
        </w:tc>
      </w:tr>
      <w:tr w:rsidR="008A2568">
        <w:tc>
          <w:tcPr>
            <w:tcW w:w="4254" w:type="dxa"/>
            <w:tcBorders>
              <w:top w:val="single" w:sz="4" w:space="0" w:color="000000"/>
              <w:left w:val="single" w:sz="4" w:space="0" w:color="000000"/>
              <w:bottom w:val="single" w:sz="4" w:space="0" w:color="000000"/>
            </w:tcBorders>
            <w:shd w:val="clear" w:color="auto" w:fill="auto"/>
            <w:vAlign w:val="bottom"/>
          </w:tcPr>
          <w:p w:rsidR="008A2568" w:rsidRDefault="008A2568">
            <w:r w:rsidRPr="008A2568">
              <w:t>„ВДХ” АД</w:t>
            </w:r>
          </w:p>
        </w:tc>
        <w:tc>
          <w:tcPr>
            <w:tcW w:w="2127" w:type="dxa"/>
            <w:tcBorders>
              <w:top w:val="single" w:sz="4" w:space="0" w:color="000000"/>
              <w:left w:val="single" w:sz="4" w:space="0" w:color="000000"/>
              <w:bottom w:val="single" w:sz="4" w:space="0" w:color="000000"/>
            </w:tcBorders>
            <w:shd w:val="clear" w:color="auto" w:fill="auto"/>
            <w:vAlign w:val="bottom"/>
          </w:tcPr>
          <w:p w:rsidR="008A2568" w:rsidRDefault="008A2568">
            <w:pPr>
              <w:rPr>
                <w:bCs/>
              </w:rPr>
            </w:pPr>
            <w:r>
              <w:rPr>
                <w:bCs/>
              </w:rPr>
              <w:t>20 02 01</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2568" w:rsidRDefault="008A2568">
            <w:pPr>
              <w:jc w:val="right"/>
            </w:pPr>
            <w:r>
              <w:t>23,300</w:t>
            </w:r>
          </w:p>
        </w:tc>
      </w:tr>
      <w:tr w:rsidR="008A2568">
        <w:tc>
          <w:tcPr>
            <w:tcW w:w="4254" w:type="dxa"/>
            <w:tcBorders>
              <w:top w:val="single" w:sz="4" w:space="0" w:color="000000"/>
              <w:left w:val="single" w:sz="4" w:space="0" w:color="000000"/>
              <w:bottom w:val="single" w:sz="4" w:space="0" w:color="000000"/>
            </w:tcBorders>
            <w:shd w:val="clear" w:color="auto" w:fill="auto"/>
            <w:vAlign w:val="bottom"/>
          </w:tcPr>
          <w:p w:rsidR="008A2568" w:rsidRPr="008A2568" w:rsidRDefault="008A2568">
            <w:r>
              <w:t xml:space="preserve">ПСТ </w:t>
            </w:r>
            <w:r w:rsidR="00F042B4">
              <w:t>–</w:t>
            </w:r>
            <w:r>
              <w:t xml:space="preserve"> Видин</w:t>
            </w:r>
          </w:p>
        </w:tc>
        <w:tc>
          <w:tcPr>
            <w:tcW w:w="2127" w:type="dxa"/>
            <w:tcBorders>
              <w:top w:val="single" w:sz="4" w:space="0" w:color="000000"/>
              <w:left w:val="single" w:sz="4" w:space="0" w:color="000000"/>
              <w:bottom w:val="single" w:sz="4" w:space="0" w:color="000000"/>
            </w:tcBorders>
            <w:shd w:val="clear" w:color="auto" w:fill="auto"/>
            <w:vAlign w:val="bottom"/>
          </w:tcPr>
          <w:p w:rsidR="008A2568" w:rsidRDefault="008A2568">
            <w:pPr>
              <w:rPr>
                <w:bCs/>
              </w:rPr>
            </w:pPr>
            <w:r>
              <w:rPr>
                <w:bCs/>
              </w:rPr>
              <w:t>20 03 01</w:t>
            </w:r>
          </w:p>
        </w:tc>
        <w:tc>
          <w:tcPr>
            <w:tcW w:w="2297" w:type="dxa"/>
            <w:tcBorders>
              <w:top w:val="single" w:sz="4" w:space="0" w:color="000000"/>
              <w:left w:val="single" w:sz="4" w:space="0" w:color="000000"/>
              <w:bottom w:val="single" w:sz="4" w:space="0" w:color="000000"/>
              <w:right w:val="single" w:sz="4" w:space="0" w:color="000000"/>
            </w:tcBorders>
            <w:shd w:val="clear" w:color="auto" w:fill="auto"/>
            <w:vAlign w:val="bottom"/>
          </w:tcPr>
          <w:p w:rsidR="008A2568" w:rsidRDefault="008A2568">
            <w:pPr>
              <w:jc w:val="right"/>
            </w:pPr>
            <w:r>
              <w:t>1,680</w:t>
            </w:r>
          </w:p>
        </w:tc>
      </w:tr>
    </w:tbl>
    <w:p w:rsidR="00284D3E" w:rsidRDefault="00284D3E">
      <w:pPr>
        <w:ind w:firstLine="540"/>
        <w:jc w:val="both"/>
        <w:rPr>
          <w:b/>
          <w:u w:val="single"/>
        </w:rPr>
      </w:pPr>
    </w:p>
    <w:p w:rsidR="00284D3E" w:rsidRDefault="00284D3E">
      <w:pPr>
        <w:ind w:firstLine="708"/>
        <w:jc w:val="both"/>
        <w:rPr>
          <w:color w:val="000000"/>
        </w:rPr>
      </w:pPr>
      <w:r>
        <w:rPr>
          <w:color w:val="000000"/>
        </w:rPr>
        <w:t>Осъществява се визуален контрол на отпадъците на входа на депото и на мястото на депониране. Депонирането на отпадъци се извършва съобразно експлоатационните изисквания, определени с проекта на технологията по депониране, както и с Ръководство за извършване на основно охарактеризиране на отпадъците и прилагане на критериите за приемане на отпадъци на различни класове депа, утвърдено с Заповед № РД 824/11.11.2011 г. на министъра на околната среда и водите.</w:t>
      </w:r>
    </w:p>
    <w:p w:rsidR="00284D3E" w:rsidRDefault="00284D3E">
      <w:pPr>
        <w:ind w:firstLine="708"/>
        <w:jc w:val="both"/>
        <w:rPr>
          <w:color w:val="000000"/>
        </w:rPr>
      </w:pPr>
    </w:p>
    <w:p w:rsidR="00283E09" w:rsidRDefault="00284D3E">
      <w:pPr>
        <w:ind w:firstLine="708"/>
        <w:jc w:val="both"/>
      </w:pPr>
      <w:r>
        <w:rPr>
          <w:b/>
        </w:rPr>
        <w:t xml:space="preserve">Условие 11.2.8.1 </w:t>
      </w:r>
      <w:r>
        <w:t>На територията на площадката през 201</w:t>
      </w:r>
      <w:r w:rsidR="008A2568">
        <w:t>9</w:t>
      </w:r>
      <w:r>
        <w:t xml:space="preserve"> г. са приети </w:t>
      </w:r>
      <w:r w:rsidR="008A2568">
        <w:t>7258,960</w:t>
      </w:r>
      <w:r>
        <w:t xml:space="preserve"> тона отпадъци с цел извършване на операция по оползотворяване, обозначена с код </w:t>
      </w:r>
      <w:r>
        <w:rPr>
          <w:lang w:val="en-US"/>
        </w:rPr>
        <w:t xml:space="preserve">R12 </w:t>
      </w:r>
      <w:r>
        <w:t xml:space="preserve">размяна на отпадъците за оползотворяване по който и да е от методите с кодове </w:t>
      </w:r>
      <w:r>
        <w:rPr>
          <w:lang w:val="en-US"/>
        </w:rPr>
        <w:t xml:space="preserve"> R1</w:t>
      </w:r>
      <w:r>
        <w:t xml:space="preserve"> –</w:t>
      </w:r>
      <w:r>
        <w:rPr>
          <w:lang w:val="en-US"/>
        </w:rPr>
        <w:t xml:space="preserve"> </w:t>
      </w:r>
      <w:r>
        <w:t xml:space="preserve"> </w:t>
      </w:r>
      <w:r>
        <w:rPr>
          <w:lang w:val="en-US"/>
        </w:rPr>
        <w:t>R1</w:t>
      </w:r>
      <w:r>
        <w:t>1</w:t>
      </w:r>
      <w:r>
        <w:rPr>
          <w:lang w:val="en-US"/>
        </w:rPr>
        <w:t>(</w:t>
      </w:r>
      <w:r>
        <w:t>раздробяване и пресяване на строителни отпадъци</w:t>
      </w:r>
      <w:r>
        <w:rPr>
          <w:lang w:val="en-US"/>
        </w:rPr>
        <w:t>)</w:t>
      </w:r>
      <w:r>
        <w:t xml:space="preserve"> и последващо предаване за оползотворяване. </w:t>
      </w:r>
    </w:p>
    <w:p w:rsidR="00284D3E" w:rsidRPr="00283E09" w:rsidRDefault="00284D3E">
      <w:pPr>
        <w:ind w:firstLine="708"/>
        <w:jc w:val="both"/>
      </w:pPr>
      <w:r>
        <w:t xml:space="preserve">Количествата </w:t>
      </w:r>
      <w:r w:rsidR="00283E09">
        <w:t xml:space="preserve">приети </w:t>
      </w:r>
      <w:r>
        <w:t xml:space="preserve">отпадъци </w:t>
      </w:r>
      <w:r w:rsidR="00283E09">
        <w:t xml:space="preserve">по </w:t>
      </w:r>
      <w:r w:rsidR="00283E09" w:rsidRPr="00655BC7">
        <w:t>Условие 11.2.8.1</w:t>
      </w:r>
      <w:r w:rsidR="00283E09">
        <w:t xml:space="preserve"> </w:t>
      </w:r>
      <w:r w:rsidR="00283E09">
        <w:rPr>
          <w:b/>
        </w:rPr>
        <w:t xml:space="preserve"> </w:t>
      </w:r>
      <w:r>
        <w:t xml:space="preserve">по кодове са представени в </w:t>
      </w:r>
      <w:r w:rsidRPr="00283E09">
        <w:t>Таблица 11.2.3</w:t>
      </w:r>
      <w:r w:rsidR="00283E09" w:rsidRPr="00283E09">
        <w:t>, а по клиенти и общини в Таблица 11.2.4.</w:t>
      </w:r>
    </w:p>
    <w:p w:rsidR="00284D3E" w:rsidRDefault="00284D3E">
      <w:pPr>
        <w:rPr>
          <w:b/>
        </w:rPr>
      </w:pPr>
    </w:p>
    <w:p w:rsidR="00284D3E" w:rsidRDefault="00284D3E">
      <w:pPr>
        <w:rPr>
          <w:b/>
        </w:rPr>
      </w:pPr>
      <w:r>
        <w:rPr>
          <w:b/>
        </w:rPr>
        <w:t>Таблица 11.2.3</w:t>
      </w:r>
    </w:p>
    <w:p w:rsidR="00810807" w:rsidRDefault="00655BC7">
      <w:pPr>
        <w:rPr>
          <w:b/>
        </w:rPr>
      </w:pPr>
      <w:r>
        <w:t>Количества</w:t>
      </w:r>
      <w:r w:rsidR="00810807">
        <w:t xml:space="preserve"> </w:t>
      </w:r>
      <w:r>
        <w:t xml:space="preserve">приети </w:t>
      </w:r>
      <w:r w:rsidR="00810807">
        <w:t xml:space="preserve">отпадъци по </w:t>
      </w:r>
      <w:r w:rsidRPr="00655BC7">
        <w:t>Условие 11.2.8.1</w:t>
      </w:r>
      <w:r w:rsidR="00F41CB9">
        <w:t xml:space="preserve"> </w:t>
      </w:r>
      <w:r>
        <w:rPr>
          <w:b/>
        </w:rPr>
        <w:t xml:space="preserve"> </w:t>
      </w:r>
      <w:r w:rsidRPr="00655BC7">
        <w:rPr>
          <w:b/>
        </w:rPr>
        <w:t xml:space="preserve">по </w:t>
      </w:r>
      <w:r w:rsidR="00810807" w:rsidRPr="00655BC7">
        <w:rPr>
          <w:b/>
        </w:rPr>
        <w:t>кодове</w:t>
      </w:r>
      <w:r>
        <w:rPr>
          <w:b/>
        </w:rPr>
        <w:t xml:space="preserve"> </w:t>
      </w:r>
      <w:r>
        <w:t>през 2019г.</w:t>
      </w:r>
    </w:p>
    <w:p w:rsidR="00655BC7" w:rsidRDefault="00655BC7">
      <w:pPr>
        <w:rPr>
          <w:b/>
          <w:sz w:val="20"/>
          <w:szCs w:val="20"/>
        </w:rPr>
      </w:pPr>
    </w:p>
    <w:tbl>
      <w:tblPr>
        <w:tblW w:w="0" w:type="auto"/>
        <w:tblInd w:w="-15" w:type="dxa"/>
        <w:tblLayout w:type="fixed"/>
        <w:tblLook w:val="0000"/>
      </w:tblPr>
      <w:tblGrid>
        <w:gridCol w:w="1101"/>
        <w:gridCol w:w="2693"/>
        <w:gridCol w:w="2126"/>
        <w:gridCol w:w="3432"/>
      </w:tblGrid>
      <w:tr w:rsidR="00284D3E">
        <w:tc>
          <w:tcPr>
            <w:tcW w:w="1101" w:type="dxa"/>
            <w:tcBorders>
              <w:top w:val="single" w:sz="4" w:space="0" w:color="000000"/>
              <w:left w:val="single" w:sz="4" w:space="0" w:color="000000"/>
              <w:bottom w:val="single" w:sz="4" w:space="0" w:color="000000"/>
            </w:tcBorders>
            <w:shd w:val="clear" w:color="auto" w:fill="auto"/>
            <w:vAlign w:val="center"/>
          </w:tcPr>
          <w:p w:rsidR="00284D3E" w:rsidRDefault="00284D3E">
            <w:pPr>
              <w:jc w:val="center"/>
              <w:rPr>
                <w:b/>
                <w:sz w:val="20"/>
                <w:szCs w:val="20"/>
              </w:rPr>
            </w:pPr>
            <w:r>
              <w:rPr>
                <w:b/>
                <w:sz w:val="20"/>
                <w:szCs w:val="20"/>
              </w:rPr>
              <w:t>Код</w:t>
            </w:r>
          </w:p>
        </w:tc>
        <w:tc>
          <w:tcPr>
            <w:tcW w:w="2693" w:type="dxa"/>
            <w:tcBorders>
              <w:top w:val="single" w:sz="4" w:space="0" w:color="000000"/>
              <w:left w:val="single" w:sz="4" w:space="0" w:color="000000"/>
              <w:bottom w:val="single" w:sz="4" w:space="0" w:color="000000"/>
            </w:tcBorders>
            <w:shd w:val="clear" w:color="auto" w:fill="auto"/>
            <w:vAlign w:val="center"/>
          </w:tcPr>
          <w:p w:rsidR="00284D3E" w:rsidRDefault="00284D3E">
            <w:pPr>
              <w:jc w:val="center"/>
              <w:rPr>
                <w:b/>
                <w:sz w:val="20"/>
                <w:szCs w:val="20"/>
              </w:rPr>
            </w:pPr>
            <w:r>
              <w:rPr>
                <w:b/>
                <w:sz w:val="20"/>
                <w:szCs w:val="20"/>
              </w:rPr>
              <w:t>Наименование</w:t>
            </w:r>
          </w:p>
          <w:p w:rsidR="00284D3E" w:rsidRDefault="00284D3E">
            <w:pPr>
              <w:jc w:val="center"/>
              <w:rPr>
                <w:b/>
                <w:sz w:val="20"/>
                <w:szCs w:val="20"/>
              </w:rPr>
            </w:pPr>
            <w:r>
              <w:rPr>
                <w:b/>
                <w:sz w:val="20"/>
                <w:szCs w:val="20"/>
              </w:rPr>
              <w:t>отпадък</w:t>
            </w:r>
          </w:p>
        </w:tc>
        <w:tc>
          <w:tcPr>
            <w:tcW w:w="2126" w:type="dxa"/>
            <w:tcBorders>
              <w:top w:val="single" w:sz="4" w:space="0" w:color="000000"/>
              <w:left w:val="single" w:sz="4" w:space="0" w:color="000000"/>
              <w:bottom w:val="single" w:sz="4" w:space="0" w:color="000000"/>
            </w:tcBorders>
            <w:shd w:val="clear" w:color="auto" w:fill="auto"/>
            <w:vAlign w:val="center"/>
          </w:tcPr>
          <w:p w:rsidR="00284D3E" w:rsidRDefault="00284D3E" w:rsidP="00723F92">
            <w:pPr>
              <w:jc w:val="center"/>
              <w:rPr>
                <w:b/>
                <w:sz w:val="20"/>
                <w:szCs w:val="20"/>
              </w:rPr>
            </w:pPr>
            <w:r>
              <w:rPr>
                <w:b/>
                <w:sz w:val="20"/>
                <w:szCs w:val="20"/>
              </w:rPr>
              <w:t>Количество, тона</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center"/>
            </w:pPr>
            <w:r>
              <w:rPr>
                <w:b/>
                <w:sz w:val="20"/>
                <w:szCs w:val="20"/>
              </w:rPr>
              <w:t>Фирма</w:t>
            </w:r>
          </w:p>
        </w:tc>
      </w:tr>
      <w:tr w:rsidR="00284D3E">
        <w:tc>
          <w:tcPr>
            <w:tcW w:w="1101" w:type="dxa"/>
            <w:tcBorders>
              <w:top w:val="single" w:sz="4" w:space="0" w:color="000000"/>
              <w:left w:val="single" w:sz="4" w:space="0" w:color="000000"/>
              <w:bottom w:val="single" w:sz="4" w:space="0" w:color="000000"/>
            </w:tcBorders>
            <w:shd w:val="clear" w:color="auto" w:fill="auto"/>
          </w:tcPr>
          <w:p w:rsidR="00284D3E" w:rsidRDefault="00284D3E">
            <w:pPr>
              <w:jc w:val="both"/>
              <w:rPr>
                <w:color w:val="000000"/>
                <w:sz w:val="20"/>
                <w:szCs w:val="20"/>
              </w:rPr>
            </w:pPr>
            <w:r>
              <w:rPr>
                <w:color w:val="000000"/>
                <w:sz w:val="20"/>
                <w:szCs w:val="20"/>
              </w:rPr>
              <w:t>17 01 01</w:t>
            </w:r>
          </w:p>
        </w:tc>
        <w:tc>
          <w:tcPr>
            <w:tcW w:w="2693" w:type="dxa"/>
            <w:tcBorders>
              <w:top w:val="single" w:sz="4" w:space="0" w:color="000000"/>
              <w:left w:val="single" w:sz="4" w:space="0" w:color="000000"/>
              <w:bottom w:val="single" w:sz="4" w:space="0" w:color="000000"/>
            </w:tcBorders>
            <w:shd w:val="clear" w:color="auto" w:fill="auto"/>
          </w:tcPr>
          <w:p w:rsidR="00284D3E" w:rsidRDefault="00284D3E">
            <w:pPr>
              <w:jc w:val="center"/>
              <w:rPr>
                <w:color w:val="000000"/>
                <w:sz w:val="20"/>
                <w:szCs w:val="20"/>
              </w:rPr>
            </w:pPr>
            <w:r>
              <w:rPr>
                <w:color w:val="000000"/>
                <w:sz w:val="20"/>
                <w:szCs w:val="20"/>
              </w:rPr>
              <w:t>Бетон</w:t>
            </w:r>
          </w:p>
        </w:tc>
        <w:tc>
          <w:tcPr>
            <w:tcW w:w="2126" w:type="dxa"/>
            <w:tcBorders>
              <w:top w:val="single" w:sz="4" w:space="0" w:color="000000"/>
              <w:left w:val="single" w:sz="4" w:space="0" w:color="000000"/>
              <w:bottom w:val="single" w:sz="4" w:space="0" w:color="000000"/>
            </w:tcBorders>
            <w:shd w:val="clear" w:color="auto" w:fill="auto"/>
          </w:tcPr>
          <w:p w:rsidR="00284D3E" w:rsidRDefault="008562A8">
            <w:pPr>
              <w:jc w:val="center"/>
              <w:rPr>
                <w:color w:val="000000"/>
                <w:sz w:val="20"/>
                <w:szCs w:val="20"/>
              </w:rPr>
            </w:pPr>
            <w:r>
              <w:rPr>
                <w:color w:val="000000"/>
                <w:sz w:val="20"/>
                <w:szCs w:val="20"/>
              </w:rPr>
              <w:t>4213,700</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810807">
            <w:pPr>
              <w:jc w:val="center"/>
            </w:pPr>
            <w:r>
              <w:rPr>
                <w:sz w:val="20"/>
                <w:szCs w:val="20"/>
              </w:rPr>
              <w:t>Община Видин;</w:t>
            </w:r>
            <w:r>
              <w:rPr>
                <w:color w:val="000000"/>
                <w:sz w:val="20"/>
                <w:szCs w:val="20"/>
              </w:rPr>
              <w:t xml:space="preserve"> </w:t>
            </w:r>
            <w:r w:rsidR="00284D3E">
              <w:rPr>
                <w:color w:val="000000"/>
                <w:sz w:val="20"/>
                <w:szCs w:val="20"/>
              </w:rPr>
              <w:t xml:space="preserve">„ВДХ” АД; </w:t>
            </w:r>
            <w:r>
              <w:rPr>
                <w:sz w:val="20"/>
                <w:szCs w:val="20"/>
              </w:rPr>
              <w:t>„Технострой България”ООД</w:t>
            </w:r>
            <w:r w:rsidR="00284D3E">
              <w:rPr>
                <w:color w:val="000000"/>
                <w:sz w:val="20"/>
                <w:szCs w:val="20"/>
              </w:rPr>
              <w:t>; „Хидрострой” АД</w:t>
            </w:r>
          </w:p>
        </w:tc>
      </w:tr>
      <w:tr w:rsidR="00284D3E">
        <w:tc>
          <w:tcPr>
            <w:tcW w:w="1101" w:type="dxa"/>
            <w:tcBorders>
              <w:top w:val="single" w:sz="4" w:space="0" w:color="000000"/>
              <w:left w:val="single" w:sz="4" w:space="0" w:color="000000"/>
              <w:bottom w:val="single" w:sz="4" w:space="0" w:color="000000"/>
            </w:tcBorders>
            <w:shd w:val="clear" w:color="auto" w:fill="auto"/>
          </w:tcPr>
          <w:p w:rsidR="00284D3E" w:rsidRDefault="00284D3E">
            <w:pPr>
              <w:jc w:val="both"/>
              <w:rPr>
                <w:color w:val="000000"/>
                <w:sz w:val="20"/>
                <w:szCs w:val="20"/>
              </w:rPr>
            </w:pPr>
            <w:r>
              <w:rPr>
                <w:color w:val="000000"/>
                <w:sz w:val="20"/>
                <w:szCs w:val="20"/>
              </w:rPr>
              <w:t>17 01 02</w:t>
            </w:r>
          </w:p>
        </w:tc>
        <w:tc>
          <w:tcPr>
            <w:tcW w:w="2693" w:type="dxa"/>
            <w:tcBorders>
              <w:top w:val="single" w:sz="4" w:space="0" w:color="000000"/>
              <w:left w:val="single" w:sz="4" w:space="0" w:color="000000"/>
              <w:bottom w:val="single" w:sz="4" w:space="0" w:color="000000"/>
            </w:tcBorders>
            <w:shd w:val="clear" w:color="auto" w:fill="auto"/>
          </w:tcPr>
          <w:p w:rsidR="00284D3E" w:rsidRDefault="00284D3E">
            <w:pPr>
              <w:jc w:val="center"/>
              <w:rPr>
                <w:color w:val="000000"/>
                <w:sz w:val="20"/>
                <w:szCs w:val="20"/>
              </w:rPr>
            </w:pPr>
            <w:r>
              <w:rPr>
                <w:color w:val="000000"/>
                <w:sz w:val="20"/>
                <w:szCs w:val="20"/>
              </w:rPr>
              <w:t>Тухли</w:t>
            </w:r>
          </w:p>
        </w:tc>
        <w:tc>
          <w:tcPr>
            <w:tcW w:w="2126" w:type="dxa"/>
            <w:tcBorders>
              <w:top w:val="single" w:sz="4" w:space="0" w:color="000000"/>
              <w:left w:val="single" w:sz="4" w:space="0" w:color="000000"/>
              <w:bottom w:val="single" w:sz="4" w:space="0" w:color="000000"/>
            </w:tcBorders>
            <w:shd w:val="clear" w:color="auto" w:fill="auto"/>
          </w:tcPr>
          <w:p w:rsidR="00284D3E" w:rsidRDefault="008562A8">
            <w:pPr>
              <w:jc w:val="center"/>
              <w:rPr>
                <w:color w:val="000000"/>
                <w:sz w:val="20"/>
                <w:szCs w:val="20"/>
              </w:rPr>
            </w:pPr>
            <w:r>
              <w:rPr>
                <w:color w:val="000000"/>
                <w:sz w:val="20"/>
                <w:szCs w:val="20"/>
              </w:rPr>
              <w:t>104,680</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center"/>
            </w:pPr>
            <w:r>
              <w:rPr>
                <w:color w:val="000000"/>
                <w:sz w:val="20"/>
                <w:szCs w:val="20"/>
              </w:rPr>
              <w:t xml:space="preserve"> </w:t>
            </w:r>
            <w:r w:rsidR="00810807">
              <w:rPr>
                <w:sz w:val="20"/>
                <w:szCs w:val="20"/>
              </w:rPr>
              <w:t>Община Видин</w:t>
            </w:r>
            <w:r w:rsidR="00810807">
              <w:rPr>
                <w:color w:val="000000"/>
                <w:sz w:val="20"/>
                <w:szCs w:val="20"/>
              </w:rPr>
              <w:t>; „Хидрострой” АД</w:t>
            </w:r>
          </w:p>
        </w:tc>
      </w:tr>
      <w:tr w:rsidR="00284D3E">
        <w:tc>
          <w:tcPr>
            <w:tcW w:w="1101" w:type="dxa"/>
            <w:tcBorders>
              <w:top w:val="single" w:sz="4" w:space="0" w:color="000000"/>
              <w:left w:val="single" w:sz="4" w:space="0" w:color="000000"/>
              <w:bottom w:val="single" w:sz="4" w:space="0" w:color="000000"/>
            </w:tcBorders>
            <w:shd w:val="clear" w:color="auto" w:fill="auto"/>
          </w:tcPr>
          <w:p w:rsidR="00284D3E" w:rsidRDefault="00284D3E">
            <w:pPr>
              <w:snapToGrid w:val="0"/>
              <w:jc w:val="both"/>
              <w:rPr>
                <w:color w:val="000000"/>
                <w:sz w:val="20"/>
                <w:szCs w:val="20"/>
              </w:rPr>
            </w:pPr>
          </w:p>
          <w:p w:rsidR="00284D3E" w:rsidRDefault="00284D3E">
            <w:pPr>
              <w:jc w:val="both"/>
              <w:rPr>
                <w:color w:val="000000"/>
                <w:sz w:val="20"/>
                <w:szCs w:val="20"/>
              </w:rPr>
            </w:pPr>
            <w:r>
              <w:rPr>
                <w:color w:val="000000"/>
                <w:sz w:val="20"/>
                <w:szCs w:val="20"/>
              </w:rPr>
              <w:t>17 05 04</w:t>
            </w:r>
          </w:p>
        </w:tc>
        <w:tc>
          <w:tcPr>
            <w:tcW w:w="2693" w:type="dxa"/>
            <w:tcBorders>
              <w:top w:val="single" w:sz="4" w:space="0" w:color="000000"/>
              <w:left w:val="single" w:sz="4" w:space="0" w:color="000000"/>
              <w:bottom w:val="single" w:sz="4" w:space="0" w:color="000000"/>
            </w:tcBorders>
            <w:shd w:val="clear" w:color="auto" w:fill="auto"/>
          </w:tcPr>
          <w:p w:rsidR="00284D3E" w:rsidRDefault="00284D3E">
            <w:pPr>
              <w:jc w:val="center"/>
              <w:rPr>
                <w:color w:val="000000"/>
                <w:sz w:val="20"/>
                <w:szCs w:val="20"/>
              </w:rPr>
            </w:pPr>
            <w:r>
              <w:rPr>
                <w:color w:val="000000"/>
                <w:sz w:val="20"/>
                <w:szCs w:val="20"/>
              </w:rPr>
              <w:t>Почва и камъни, различни от упоменатите 17 05 03</w:t>
            </w:r>
          </w:p>
        </w:tc>
        <w:tc>
          <w:tcPr>
            <w:tcW w:w="2126"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color w:val="000000"/>
                <w:sz w:val="20"/>
                <w:szCs w:val="20"/>
              </w:rPr>
            </w:pPr>
          </w:p>
          <w:p w:rsidR="00284D3E" w:rsidRDefault="008562A8">
            <w:pPr>
              <w:jc w:val="center"/>
              <w:rPr>
                <w:color w:val="000000"/>
                <w:sz w:val="20"/>
                <w:szCs w:val="20"/>
              </w:rPr>
            </w:pPr>
            <w:r>
              <w:rPr>
                <w:color w:val="000000"/>
                <w:sz w:val="20"/>
                <w:szCs w:val="20"/>
              </w:rPr>
              <w:t>2898,000</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napToGrid w:val="0"/>
              <w:jc w:val="center"/>
              <w:rPr>
                <w:color w:val="000000"/>
                <w:sz w:val="20"/>
                <w:szCs w:val="20"/>
              </w:rPr>
            </w:pPr>
          </w:p>
          <w:p w:rsidR="00284D3E" w:rsidRDefault="00284D3E">
            <w:pPr>
              <w:jc w:val="center"/>
            </w:pPr>
            <w:r>
              <w:rPr>
                <w:color w:val="000000"/>
                <w:sz w:val="20"/>
                <w:szCs w:val="20"/>
              </w:rPr>
              <w:t>„ВДХ” АД</w:t>
            </w:r>
            <w:r w:rsidR="00810807">
              <w:rPr>
                <w:color w:val="000000"/>
                <w:sz w:val="20"/>
                <w:szCs w:val="20"/>
              </w:rPr>
              <w:t>; „Хидрострой” АД</w:t>
            </w:r>
          </w:p>
        </w:tc>
      </w:tr>
      <w:tr w:rsidR="008562A8">
        <w:tc>
          <w:tcPr>
            <w:tcW w:w="1101" w:type="dxa"/>
            <w:tcBorders>
              <w:top w:val="single" w:sz="4" w:space="0" w:color="000000"/>
              <w:left w:val="single" w:sz="4" w:space="0" w:color="000000"/>
              <w:bottom w:val="single" w:sz="4" w:space="0" w:color="000000"/>
            </w:tcBorders>
            <w:shd w:val="clear" w:color="auto" w:fill="auto"/>
          </w:tcPr>
          <w:p w:rsidR="00F41CB9" w:rsidRDefault="00F41CB9">
            <w:pPr>
              <w:snapToGrid w:val="0"/>
              <w:jc w:val="both"/>
              <w:rPr>
                <w:color w:val="000000"/>
                <w:sz w:val="20"/>
                <w:szCs w:val="20"/>
              </w:rPr>
            </w:pPr>
          </w:p>
          <w:p w:rsidR="008562A8" w:rsidRDefault="00810807">
            <w:pPr>
              <w:snapToGrid w:val="0"/>
              <w:jc w:val="both"/>
              <w:rPr>
                <w:color w:val="000000"/>
                <w:sz w:val="20"/>
                <w:szCs w:val="20"/>
              </w:rPr>
            </w:pPr>
            <w:r>
              <w:rPr>
                <w:color w:val="000000"/>
                <w:sz w:val="20"/>
                <w:szCs w:val="20"/>
              </w:rPr>
              <w:t>17 01 03</w:t>
            </w:r>
          </w:p>
        </w:tc>
        <w:tc>
          <w:tcPr>
            <w:tcW w:w="2693" w:type="dxa"/>
            <w:tcBorders>
              <w:top w:val="single" w:sz="4" w:space="0" w:color="000000"/>
              <w:left w:val="single" w:sz="4" w:space="0" w:color="000000"/>
              <w:bottom w:val="single" w:sz="4" w:space="0" w:color="000000"/>
            </w:tcBorders>
            <w:shd w:val="clear" w:color="auto" w:fill="auto"/>
          </w:tcPr>
          <w:p w:rsidR="008562A8" w:rsidRDefault="00810807">
            <w:pPr>
              <w:jc w:val="center"/>
              <w:rPr>
                <w:color w:val="000000"/>
                <w:sz w:val="20"/>
                <w:szCs w:val="20"/>
              </w:rPr>
            </w:pPr>
            <w:r>
              <w:rPr>
                <w:color w:val="000000"/>
                <w:sz w:val="20"/>
                <w:szCs w:val="20"/>
              </w:rPr>
              <w:t>Керемиди, плочки, фаянсови и керамични изделия</w:t>
            </w:r>
          </w:p>
        </w:tc>
        <w:tc>
          <w:tcPr>
            <w:tcW w:w="2126" w:type="dxa"/>
            <w:tcBorders>
              <w:top w:val="single" w:sz="4" w:space="0" w:color="000000"/>
              <w:left w:val="single" w:sz="4" w:space="0" w:color="000000"/>
              <w:bottom w:val="single" w:sz="4" w:space="0" w:color="000000"/>
            </w:tcBorders>
            <w:shd w:val="clear" w:color="auto" w:fill="auto"/>
          </w:tcPr>
          <w:p w:rsidR="00F41CB9" w:rsidRDefault="00F41CB9">
            <w:pPr>
              <w:snapToGrid w:val="0"/>
              <w:jc w:val="center"/>
              <w:rPr>
                <w:color w:val="000000"/>
                <w:sz w:val="20"/>
                <w:szCs w:val="20"/>
              </w:rPr>
            </w:pPr>
          </w:p>
          <w:p w:rsidR="008562A8" w:rsidRDefault="00810807">
            <w:pPr>
              <w:snapToGrid w:val="0"/>
              <w:jc w:val="center"/>
              <w:rPr>
                <w:color w:val="000000"/>
                <w:sz w:val="20"/>
                <w:szCs w:val="20"/>
              </w:rPr>
            </w:pPr>
            <w:r>
              <w:rPr>
                <w:color w:val="000000"/>
                <w:sz w:val="20"/>
                <w:szCs w:val="20"/>
              </w:rPr>
              <w:t>42,580</w:t>
            </w:r>
          </w:p>
        </w:tc>
        <w:tc>
          <w:tcPr>
            <w:tcW w:w="3432" w:type="dxa"/>
            <w:tcBorders>
              <w:top w:val="single" w:sz="4" w:space="0" w:color="000000"/>
              <w:left w:val="single" w:sz="4" w:space="0" w:color="000000"/>
              <w:bottom w:val="single" w:sz="4" w:space="0" w:color="000000"/>
              <w:right w:val="single" w:sz="4" w:space="0" w:color="000000"/>
            </w:tcBorders>
            <w:shd w:val="clear" w:color="auto" w:fill="auto"/>
          </w:tcPr>
          <w:p w:rsidR="00810807" w:rsidRDefault="00810807">
            <w:pPr>
              <w:snapToGrid w:val="0"/>
              <w:jc w:val="center"/>
              <w:rPr>
                <w:color w:val="000000"/>
                <w:sz w:val="20"/>
                <w:szCs w:val="20"/>
              </w:rPr>
            </w:pPr>
          </w:p>
          <w:p w:rsidR="008562A8" w:rsidRDefault="00810807">
            <w:pPr>
              <w:snapToGrid w:val="0"/>
              <w:jc w:val="center"/>
              <w:rPr>
                <w:color w:val="000000"/>
                <w:sz w:val="20"/>
                <w:szCs w:val="20"/>
              </w:rPr>
            </w:pPr>
            <w:r>
              <w:rPr>
                <w:color w:val="000000"/>
                <w:sz w:val="20"/>
                <w:szCs w:val="20"/>
              </w:rPr>
              <w:t>„Каро Трейдинг” ООД</w:t>
            </w:r>
          </w:p>
        </w:tc>
      </w:tr>
    </w:tbl>
    <w:p w:rsidR="00284D3E" w:rsidRDefault="00284D3E">
      <w:pPr>
        <w:ind w:firstLine="708"/>
        <w:jc w:val="both"/>
        <w:rPr>
          <w:color w:val="000000"/>
        </w:rPr>
      </w:pPr>
    </w:p>
    <w:p w:rsidR="00283E09" w:rsidRDefault="00283E09" w:rsidP="00283E09">
      <w:pPr>
        <w:rPr>
          <w:b/>
        </w:rPr>
      </w:pPr>
      <w:r>
        <w:rPr>
          <w:b/>
        </w:rPr>
        <w:t>Таблица 11.2.4</w:t>
      </w:r>
    </w:p>
    <w:p w:rsidR="00283E09" w:rsidRDefault="00283E09" w:rsidP="00283E09">
      <w:pPr>
        <w:rPr>
          <w:b/>
        </w:rPr>
      </w:pPr>
      <w:r>
        <w:t xml:space="preserve">Количества приети отпадъци по </w:t>
      </w:r>
      <w:r w:rsidRPr="00655BC7">
        <w:t>Условие 11.2.8.1</w:t>
      </w:r>
      <w:r>
        <w:t xml:space="preserve"> </w:t>
      </w:r>
      <w:r>
        <w:rPr>
          <w:b/>
        </w:rPr>
        <w:t xml:space="preserve"> </w:t>
      </w:r>
      <w:r w:rsidRPr="00283E09">
        <w:rPr>
          <w:b/>
        </w:rPr>
        <w:t>по клиенти и общини</w:t>
      </w:r>
      <w:r w:rsidRPr="00283E09">
        <w:t xml:space="preserve"> </w:t>
      </w:r>
      <w:r>
        <w:t>през 2019г.</w:t>
      </w:r>
    </w:p>
    <w:p w:rsidR="00283E09" w:rsidRDefault="00283E09" w:rsidP="00283E09">
      <w:pPr>
        <w:jc w:val="both"/>
        <w:rPr>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17"/>
        <w:gridCol w:w="3218"/>
        <w:gridCol w:w="3218"/>
      </w:tblGrid>
      <w:tr w:rsidR="00283E09" w:rsidRPr="00397F9D" w:rsidTr="00397F9D">
        <w:trPr>
          <w:jc w:val="center"/>
        </w:trPr>
        <w:tc>
          <w:tcPr>
            <w:tcW w:w="3217" w:type="dxa"/>
          </w:tcPr>
          <w:p w:rsidR="00283E09" w:rsidRPr="00397F9D" w:rsidRDefault="00283E09" w:rsidP="00397F9D">
            <w:pPr>
              <w:jc w:val="center"/>
              <w:rPr>
                <w:b/>
                <w:color w:val="000000"/>
                <w:sz w:val="20"/>
                <w:szCs w:val="20"/>
              </w:rPr>
            </w:pPr>
            <w:r w:rsidRPr="00397F9D">
              <w:rPr>
                <w:b/>
                <w:color w:val="000000"/>
                <w:sz w:val="20"/>
                <w:szCs w:val="20"/>
              </w:rPr>
              <w:t>Клиент/Община</w:t>
            </w:r>
          </w:p>
        </w:tc>
        <w:tc>
          <w:tcPr>
            <w:tcW w:w="3218" w:type="dxa"/>
          </w:tcPr>
          <w:p w:rsidR="00283E09" w:rsidRPr="00397F9D" w:rsidRDefault="00283E09" w:rsidP="00397F9D">
            <w:pPr>
              <w:jc w:val="center"/>
              <w:rPr>
                <w:b/>
                <w:color w:val="000000"/>
                <w:sz w:val="20"/>
                <w:szCs w:val="20"/>
              </w:rPr>
            </w:pPr>
            <w:r w:rsidRPr="00397F9D">
              <w:rPr>
                <w:b/>
                <w:bCs/>
                <w:sz w:val="20"/>
                <w:szCs w:val="20"/>
              </w:rPr>
              <w:t>Код на отпадъка</w:t>
            </w:r>
          </w:p>
        </w:tc>
        <w:tc>
          <w:tcPr>
            <w:tcW w:w="3218" w:type="dxa"/>
          </w:tcPr>
          <w:p w:rsidR="00283E09" w:rsidRPr="00397F9D" w:rsidRDefault="00283E09" w:rsidP="00397F9D">
            <w:pPr>
              <w:jc w:val="center"/>
              <w:rPr>
                <w:b/>
                <w:color w:val="000000"/>
                <w:sz w:val="20"/>
                <w:szCs w:val="20"/>
              </w:rPr>
            </w:pPr>
            <w:r w:rsidRPr="00397F9D">
              <w:rPr>
                <w:b/>
                <w:color w:val="000000"/>
                <w:sz w:val="20"/>
                <w:szCs w:val="20"/>
              </w:rPr>
              <w:t>Количество, тон</w:t>
            </w:r>
          </w:p>
        </w:tc>
      </w:tr>
      <w:tr w:rsidR="00283E09" w:rsidRPr="00397F9D" w:rsidTr="00397F9D">
        <w:trPr>
          <w:jc w:val="center"/>
        </w:trPr>
        <w:tc>
          <w:tcPr>
            <w:tcW w:w="3217" w:type="dxa"/>
          </w:tcPr>
          <w:p w:rsidR="00283E09" w:rsidRPr="00397F9D" w:rsidRDefault="00283E09" w:rsidP="00397F9D">
            <w:pPr>
              <w:jc w:val="center"/>
              <w:rPr>
                <w:color w:val="000000"/>
              </w:rPr>
            </w:pPr>
            <w:r w:rsidRPr="00397F9D">
              <w:rPr>
                <w:sz w:val="20"/>
                <w:szCs w:val="20"/>
              </w:rPr>
              <w:t>Община Видин</w:t>
            </w:r>
          </w:p>
        </w:tc>
        <w:tc>
          <w:tcPr>
            <w:tcW w:w="3218" w:type="dxa"/>
          </w:tcPr>
          <w:p w:rsidR="00283E09" w:rsidRPr="00397F9D" w:rsidRDefault="00283E09" w:rsidP="00397F9D">
            <w:pPr>
              <w:jc w:val="center"/>
              <w:rPr>
                <w:color w:val="000000"/>
                <w:sz w:val="20"/>
                <w:szCs w:val="20"/>
              </w:rPr>
            </w:pPr>
            <w:r w:rsidRPr="00397F9D">
              <w:rPr>
                <w:color w:val="000000"/>
                <w:sz w:val="20"/>
                <w:szCs w:val="20"/>
              </w:rPr>
              <w:t>17 01 01</w:t>
            </w:r>
          </w:p>
        </w:tc>
        <w:tc>
          <w:tcPr>
            <w:tcW w:w="3218" w:type="dxa"/>
          </w:tcPr>
          <w:p w:rsidR="00283E09" w:rsidRPr="00397F9D" w:rsidRDefault="00283E09" w:rsidP="00397F9D">
            <w:pPr>
              <w:jc w:val="center"/>
              <w:rPr>
                <w:color w:val="000000"/>
                <w:sz w:val="20"/>
                <w:szCs w:val="20"/>
              </w:rPr>
            </w:pPr>
            <w:r w:rsidRPr="00397F9D">
              <w:rPr>
                <w:color w:val="000000"/>
                <w:sz w:val="20"/>
                <w:szCs w:val="20"/>
              </w:rPr>
              <w:t>346,040</w:t>
            </w:r>
          </w:p>
        </w:tc>
      </w:tr>
      <w:tr w:rsidR="00283E09" w:rsidRPr="00397F9D" w:rsidTr="00397F9D">
        <w:trPr>
          <w:jc w:val="center"/>
        </w:trPr>
        <w:tc>
          <w:tcPr>
            <w:tcW w:w="3217" w:type="dxa"/>
          </w:tcPr>
          <w:p w:rsidR="00283E09" w:rsidRPr="00397F9D" w:rsidRDefault="00283E09" w:rsidP="00397F9D">
            <w:pPr>
              <w:jc w:val="center"/>
              <w:rPr>
                <w:color w:val="000000"/>
              </w:rPr>
            </w:pPr>
            <w:r w:rsidRPr="00397F9D">
              <w:rPr>
                <w:sz w:val="20"/>
                <w:szCs w:val="20"/>
              </w:rPr>
              <w:t>Община Видин</w:t>
            </w:r>
          </w:p>
        </w:tc>
        <w:tc>
          <w:tcPr>
            <w:tcW w:w="3218" w:type="dxa"/>
          </w:tcPr>
          <w:p w:rsidR="00283E09" w:rsidRPr="00397F9D" w:rsidRDefault="00283E09" w:rsidP="00397F9D">
            <w:pPr>
              <w:jc w:val="center"/>
              <w:rPr>
                <w:color w:val="000000"/>
                <w:sz w:val="20"/>
                <w:szCs w:val="20"/>
              </w:rPr>
            </w:pPr>
            <w:r w:rsidRPr="00397F9D">
              <w:rPr>
                <w:color w:val="000000"/>
                <w:sz w:val="20"/>
                <w:szCs w:val="20"/>
              </w:rPr>
              <w:t>17 01 02</w:t>
            </w:r>
          </w:p>
        </w:tc>
        <w:tc>
          <w:tcPr>
            <w:tcW w:w="3218" w:type="dxa"/>
          </w:tcPr>
          <w:p w:rsidR="00283E09" w:rsidRPr="00397F9D" w:rsidRDefault="00283E09" w:rsidP="00397F9D">
            <w:pPr>
              <w:jc w:val="center"/>
              <w:rPr>
                <w:color w:val="000000"/>
                <w:sz w:val="20"/>
                <w:szCs w:val="20"/>
              </w:rPr>
            </w:pPr>
            <w:r w:rsidRPr="00397F9D">
              <w:rPr>
                <w:color w:val="000000"/>
                <w:sz w:val="20"/>
                <w:szCs w:val="20"/>
              </w:rPr>
              <w:t>64,140</w:t>
            </w:r>
          </w:p>
        </w:tc>
      </w:tr>
      <w:tr w:rsidR="00283E09" w:rsidRPr="00397F9D" w:rsidTr="00397F9D">
        <w:trPr>
          <w:jc w:val="center"/>
        </w:trPr>
        <w:tc>
          <w:tcPr>
            <w:tcW w:w="3217" w:type="dxa"/>
          </w:tcPr>
          <w:p w:rsidR="00283E09" w:rsidRPr="00397F9D" w:rsidRDefault="00283E09" w:rsidP="00397F9D">
            <w:pPr>
              <w:jc w:val="center"/>
              <w:rPr>
                <w:color w:val="000000"/>
              </w:rPr>
            </w:pPr>
            <w:r w:rsidRPr="00397F9D">
              <w:rPr>
                <w:color w:val="000000"/>
                <w:sz w:val="20"/>
                <w:szCs w:val="20"/>
              </w:rPr>
              <w:t>„ВДХ” АД</w:t>
            </w:r>
          </w:p>
        </w:tc>
        <w:tc>
          <w:tcPr>
            <w:tcW w:w="3218" w:type="dxa"/>
          </w:tcPr>
          <w:p w:rsidR="00283E09" w:rsidRPr="00397F9D" w:rsidRDefault="00283E09" w:rsidP="00397F9D">
            <w:pPr>
              <w:jc w:val="center"/>
              <w:rPr>
                <w:color w:val="000000"/>
                <w:sz w:val="20"/>
                <w:szCs w:val="20"/>
              </w:rPr>
            </w:pPr>
            <w:r w:rsidRPr="00397F9D">
              <w:rPr>
                <w:color w:val="000000"/>
                <w:sz w:val="20"/>
                <w:szCs w:val="20"/>
              </w:rPr>
              <w:t>17 01 01</w:t>
            </w:r>
          </w:p>
        </w:tc>
        <w:tc>
          <w:tcPr>
            <w:tcW w:w="3218" w:type="dxa"/>
          </w:tcPr>
          <w:p w:rsidR="00283E09" w:rsidRPr="00397F9D" w:rsidRDefault="00283E09" w:rsidP="00397F9D">
            <w:pPr>
              <w:jc w:val="center"/>
              <w:rPr>
                <w:color w:val="000000"/>
                <w:sz w:val="20"/>
                <w:szCs w:val="20"/>
              </w:rPr>
            </w:pPr>
            <w:r w:rsidRPr="00397F9D">
              <w:rPr>
                <w:color w:val="000000"/>
                <w:sz w:val="20"/>
                <w:szCs w:val="20"/>
              </w:rPr>
              <w:t>3725,200</w:t>
            </w:r>
          </w:p>
        </w:tc>
      </w:tr>
      <w:tr w:rsidR="00283E09" w:rsidRPr="00397F9D" w:rsidTr="00397F9D">
        <w:trPr>
          <w:jc w:val="center"/>
        </w:trPr>
        <w:tc>
          <w:tcPr>
            <w:tcW w:w="3217" w:type="dxa"/>
          </w:tcPr>
          <w:p w:rsidR="00283E09" w:rsidRPr="00397F9D" w:rsidRDefault="00283E09" w:rsidP="00397F9D">
            <w:pPr>
              <w:jc w:val="center"/>
              <w:rPr>
                <w:color w:val="000000"/>
              </w:rPr>
            </w:pPr>
            <w:r w:rsidRPr="00397F9D">
              <w:rPr>
                <w:color w:val="000000"/>
                <w:sz w:val="20"/>
                <w:szCs w:val="20"/>
              </w:rPr>
              <w:t>„ВДХ” АД</w:t>
            </w:r>
          </w:p>
        </w:tc>
        <w:tc>
          <w:tcPr>
            <w:tcW w:w="3218" w:type="dxa"/>
          </w:tcPr>
          <w:p w:rsidR="00283E09" w:rsidRPr="00397F9D" w:rsidRDefault="00283E09" w:rsidP="00397F9D">
            <w:pPr>
              <w:jc w:val="center"/>
              <w:rPr>
                <w:color w:val="000000"/>
                <w:sz w:val="20"/>
                <w:szCs w:val="20"/>
              </w:rPr>
            </w:pPr>
            <w:r w:rsidRPr="00397F9D">
              <w:rPr>
                <w:color w:val="000000"/>
                <w:sz w:val="20"/>
                <w:szCs w:val="20"/>
              </w:rPr>
              <w:t>17 05 04</w:t>
            </w:r>
          </w:p>
        </w:tc>
        <w:tc>
          <w:tcPr>
            <w:tcW w:w="3218" w:type="dxa"/>
          </w:tcPr>
          <w:p w:rsidR="00283E09" w:rsidRPr="00397F9D" w:rsidRDefault="00283E09" w:rsidP="00397F9D">
            <w:pPr>
              <w:jc w:val="center"/>
              <w:rPr>
                <w:color w:val="000000"/>
                <w:sz w:val="20"/>
                <w:szCs w:val="20"/>
              </w:rPr>
            </w:pPr>
            <w:r w:rsidRPr="00397F9D">
              <w:rPr>
                <w:color w:val="000000"/>
                <w:sz w:val="20"/>
                <w:szCs w:val="20"/>
              </w:rPr>
              <w:t>2867,540</w:t>
            </w:r>
          </w:p>
        </w:tc>
      </w:tr>
      <w:tr w:rsidR="00283E09" w:rsidRPr="00397F9D" w:rsidTr="00397F9D">
        <w:trPr>
          <w:jc w:val="center"/>
        </w:trPr>
        <w:tc>
          <w:tcPr>
            <w:tcW w:w="3217" w:type="dxa"/>
          </w:tcPr>
          <w:p w:rsidR="00283E09" w:rsidRPr="00397F9D" w:rsidRDefault="00283E09" w:rsidP="00397F9D">
            <w:pPr>
              <w:jc w:val="center"/>
              <w:rPr>
                <w:color w:val="000000"/>
              </w:rPr>
            </w:pPr>
            <w:r w:rsidRPr="00397F9D">
              <w:rPr>
                <w:sz w:val="20"/>
                <w:szCs w:val="20"/>
              </w:rPr>
              <w:t>„Технострой България”ООД</w:t>
            </w:r>
          </w:p>
        </w:tc>
        <w:tc>
          <w:tcPr>
            <w:tcW w:w="3218" w:type="dxa"/>
          </w:tcPr>
          <w:p w:rsidR="00283E09" w:rsidRPr="00397F9D" w:rsidRDefault="00283E09" w:rsidP="00397F9D">
            <w:pPr>
              <w:jc w:val="center"/>
              <w:rPr>
                <w:color w:val="000000"/>
                <w:sz w:val="20"/>
                <w:szCs w:val="20"/>
              </w:rPr>
            </w:pPr>
            <w:r w:rsidRPr="00397F9D">
              <w:rPr>
                <w:color w:val="000000"/>
                <w:sz w:val="20"/>
                <w:szCs w:val="20"/>
              </w:rPr>
              <w:t>17 01 01</w:t>
            </w:r>
          </w:p>
        </w:tc>
        <w:tc>
          <w:tcPr>
            <w:tcW w:w="3218" w:type="dxa"/>
          </w:tcPr>
          <w:p w:rsidR="00283E09" w:rsidRPr="00397F9D" w:rsidRDefault="00283E09" w:rsidP="00397F9D">
            <w:pPr>
              <w:jc w:val="center"/>
              <w:rPr>
                <w:color w:val="000000"/>
                <w:sz w:val="20"/>
                <w:szCs w:val="20"/>
              </w:rPr>
            </w:pPr>
            <w:r w:rsidRPr="00397F9D">
              <w:rPr>
                <w:color w:val="000000"/>
                <w:sz w:val="20"/>
                <w:szCs w:val="20"/>
              </w:rPr>
              <w:t>4,920</w:t>
            </w:r>
          </w:p>
        </w:tc>
      </w:tr>
      <w:tr w:rsidR="00283E09" w:rsidRPr="00397F9D" w:rsidTr="00397F9D">
        <w:trPr>
          <w:jc w:val="center"/>
        </w:trPr>
        <w:tc>
          <w:tcPr>
            <w:tcW w:w="3217" w:type="dxa"/>
          </w:tcPr>
          <w:p w:rsidR="00283E09" w:rsidRPr="00397F9D" w:rsidRDefault="00283E09" w:rsidP="00397F9D">
            <w:pPr>
              <w:jc w:val="center"/>
              <w:rPr>
                <w:sz w:val="20"/>
                <w:szCs w:val="20"/>
              </w:rPr>
            </w:pPr>
            <w:r w:rsidRPr="00397F9D">
              <w:rPr>
                <w:color w:val="000000"/>
                <w:sz w:val="20"/>
                <w:szCs w:val="20"/>
              </w:rPr>
              <w:t>„Хидрострой” АД</w:t>
            </w:r>
          </w:p>
        </w:tc>
        <w:tc>
          <w:tcPr>
            <w:tcW w:w="3218" w:type="dxa"/>
          </w:tcPr>
          <w:p w:rsidR="00283E09" w:rsidRPr="00397F9D" w:rsidRDefault="00283E09" w:rsidP="00397F9D">
            <w:pPr>
              <w:jc w:val="center"/>
              <w:rPr>
                <w:color w:val="000000"/>
                <w:sz w:val="20"/>
                <w:szCs w:val="20"/>
              </w:rPr>
            </w:pPr>
            <w:r w:rsidRPr="00397F9D">
              <w:rPr>
                <w:color w:val="000000"/>
                <w:sz w:val="20"/>
                <w:szCs w:val="20"/>
              </w:rPr>
              <w:t>17 01 01</w:t>
            </w:r>
          </w:p>
        </w:tc>
        <w:tc>
          <w:tcPr>
            <w:tcW w:w="3218" w:type="dxa"/>
          </w:tcPr>
          <w:p w:rsidR="00283E09" w:rsidRPr="00397F9D" w:rsidRDefault="00283E09" w:rsidP="00397F9D">
            <w:pPr>
              <w:jc w:val="center"/>
              <w:rPr>
                <w:color w:val="000000"/>
                <w:sz w:val="20"/>
                <w:szCs w:val="20"/>
              </w:rPr>
            </w:pPr>
            <w:r w:rsidRPr="00397F9D">
              <w:rPr>
                <w:color w:val="000000"/>
                <w:sz w:val="20"/>
                <w:szCs w:val="20"/>
              </w:rPr>
              <w:t>137,540</w:t>
            </w:r>
          </w:p>
        </w:tc>
      </w:tr>
      <w:tr w:rsidR="00283E09" w:rsidRPr="00397F9D" w:rsidTr="00397F9D">
        <w:trPr>
          <w:jc w:val="center"/>
        </w:trPr>
        <w:tc>
          <w:tcPr>
            <w:tcW w:w="3217" w:type="dxa"/>
          </w:tcPr>
          <w:p w:rsidR="00283E09" w:rsidRPr="00397F9D" w:rsidRDefault="00283E09" w:rsidP="00397F9D">
            <w:pPr>
              <w:jc w:val="center"/>
              <w:rPr>
                <w:color w:val="000000"/>
                <w:sz w:val="20"/>
                <w:szCs w:val="20"/>
              </w:rPr>
            </w:pPr>
            <w:r w:rsidRPr="00397F9D">
              <w:rPr>
                <w:color w:val="000000"/>
                <w:sz w:val="20"/>
                <w:szCs w:val="20"/>
              </w:rPr>
              <w:t>„Хидрострой” АД</w:t>
            </w:r>
          </w:p>
        </w:tc>
        <w:tc>
          <w:tcPr>
            <w:tcW w:w="3218" w:type="dxa"/>
          </w:tcPr>
          <w:p w:rsidR="00283E09" w:rsidRPr="00397F9D" w:rsidRDefault="00283E09" w:rsidP="00397F9D">
            <w:pPr>
              <w:jc w:val="center"/>
              <w:rPr>
                <w:color w:val="000000"/>
                <w:sz w:val="20"/>
                <w:szCs w:val="20"/>
              </w:rPr>
            </w:pPr>
            <w:r w:rsidRPr="00397F9D">
              <w:rPr>
                <w:color w:val="000000"/>
                <w:sz w:val="20"/>
                <w:szCs w:val="20"/>
              </w:rPr>
              <w:t>17 01 02</w:t>
            </w:r>
          </w:p>
        </w:tc>
        <w:tc>
          <w:tcPr>
            <w:tcW w:w="3218" w:type="dxa"/>
          </w:tcPr>
          <w:p w:rsidR="00283E09" w:rsidRPr="00397F9D" w:rsidRDefault="00283E09" w:rsidP="00397F9D">
            <w:pPr>
              <w:jc w:val="center"/>
              <w:rPr>
                <w:color w:val="000000"/>
                <w:sz w:val="20"/>
                <w:szCs w:val="20"/>
              </w:rPr>
            </w:pPr>
            <w:r w:rsidRPr="00397F9D">
              <w:rPr>
                <w:color w:val="000000"/>
                <w:sz w:val="20"/>
                <w:szCs w:val="20"/>
              </w:rPr>
              <w:t>40,540</w:t>
            </w:r>
          </w:p>
        </w:tc>
      </w:tr>
      <w:tr w:rsidR="00283E09" w:rsidRPr="00397F9D" w:rsidTr="00397F9D">
        <w:trPr>
          <w:jc w:val="center"/>
        </w:trPr>
        <w:tc>
          <w:tcPr>
            <w:tcW w:w="3217" w:type="dxa"/>
          </w:tcPr>
          <w:p w:rsidR="00283E09" w:rsidRPr="00397F9D" w:rsidRDefault="00283E09" w:rsidP="00397F9D">
            <w:pPr>
              <w:jc w:val="center"/>
              <w:rPr>
                <w:color w:val="000000"/>
                <w:sz w:val="20"/>
                <w:szCs w:val="20"/>
              </w:rPr>
            </w:pPr>
            <w:r w:rsidRPr="00397F9D">
              <w:rPr>
                <w:color w:val="000000"/>
                <w:sz w:val="20"/>
                <w:szCs w:val="20"/>
              </w:rPr>
              <w:t>„Хидрострой” АД</w:t>
            </w:r>
          </w:p>
        </w:tc>
        <w:tc>
          <w:tcPr>
            <w:tcW w:w="3218" w:type="dxa"/>
          </w:tcPr>
          <w:p w:rsidR="00283E09" w:rsidRPr="00397F9D" w:rsidRDefault="00723F92" w:rsidP="00397F9D">
            <w:pPr>
              <w:jc w:val="center"/>
              <w:rPr>
                <w:color w:val="000000"/>
                <w:sz w:val="20"/>
                <w:szCs w:val="20"/>
              </w:rPr>
            </w:pPr>
            <w:r w:rsidRPr="00397F9D">
              <w:rPr>
                <w:color w:val="000000"/>
                <w:sz w:val="20"/>
                <w:szCs w:val="20"/>
              </w:rPr>
              <w:t>17 05 04</w:t>
            </w:r>
          </w:p>
        </w:tc>
        <w:tc>
          <w:tcPr>
            <w:tcW w:w="3218" w:type="dxa"/>
          </w:tcPr>
          <w:p w:rsidR="00283E09" w:rsidRPr="00397F9D" w:rsidRDefault="00723F92" w:rsidP="00397F9D">
            <w:pPr>
              <w:jc w:val="center"/>
              <w:rPr>
                <w:color w:val="000000"/>
                <w:sz w:val="20"/>
                <w:szCs w:val="20"/>
              </w:rPr>
            </w:pPr>
            <w:r w:rsidRPr="00397F9D">
              <w:rPr>
                <w:color w:val="000000"/>
                <w:sz w:val="20"/>
                <w:szCs w:val="20"/>
              </w:rPr>
              <w:t>30,460</w:t>
            </w:r>
          </w:p>
        </w:tc>
      </w:tr>
      <w:tr w:rsidR="00283E09" w:rsidRPr="00397F9D" w:rsidTr="00397F9D">
        <w:trPr>
          <w:jc w:val="center"/>
        </w:trPr>
        <w:tc>
          <w:tcPr>
            <w:tcW w:w="3217" w:type="dxa"/>
          </w:tcPr>
          <w:p w:rsidR="00283E09" w:rsidRPr="00397F9D" w:rsidRDefault="00283E09" w:rsidP="00397F9D">
            <w:pPr>
              <w:jc w:val="center"/>
              <w:rPr>
                <w:sz w:val="20"/>
                <w:szCs w:val="20"/>
              </w:rPr>
            </w:pPr>
            <w:r w:rsidRPr="00397F9D">
              <w:rPr>
                <w:color w:val="000000"/>
                <w:sz w:val="20"/>
                <w:szCs w:val="20"/>
              </w:rPr>
              <w:t>„Каро Трейдинг” ООД</w:t>
            </w:r>
          </w:p>
        </w:tc>
        <w:tc>
          <w:tcPr>
            <w:tcW w:w="3218" w:type="dxa"/>
          </w:tcPr>
          <w:p w:rsidR="00283E09" w:rsidRPr="00397F9D" w:rsidRDefault="00723F92" w:rsidP="00397F9D">
            <w:pPr>
              <w:jc w:val="center"/>
              <w:rPr>
                <w:color w:val="000000"/>
                <w:sz w:val="20"/>
                <w:szCs w:val="20"/>
              </w:rPr>
            </w:pPr>
            <w:r w:rsidRPr="00397F9D">
              <w:rPr>
                <w:color w:val="000000"/>
                <w:sz w:val="20"/>
                <w:szCs w:val="20"/>
              </w:rPr>
              <w:t>17 01 03</w:t>
            </w:r>
          </w:p>
        </w:tc>
        <w:tc>
          <w:tcPr>
            <w:tcW w:w="3218" w:type="dxa"/>
          </w:tcPr>
          <w:p w:rsidR="00283E09" w:rsidRPr="00397F9D" w:rsidRDefault="00723F92" w:rsidP="00397F9D">
            <w:pPr>
              <w:jc w:val="center"/>
              <w:rPr>
                <w:color w:val="000000"/>
                <w:sz w:val="20"/>
                <w:szCs w:val="20"/>
              </w:rPr>
            </w:pPr>
            <w:r w:rsidRPr="00397F9D">
              <w:rPr>
                <w:color w:val="000000"/>
                <w:sz w:val="20"/>
                <w:szCs w:val="20"/>
              </w:rPr>
              <w:t>42,580</w:t>
            </w:r>
          </w:p>
        </w:tc>
      </w:tr>
    </w:tbl>
    <w:p w:rsidR="00283E09" w:rsidRDefault="00283E09" w:rsidP="00283E09">
      <w:pPr>
        <w:jc w:val="both"/>
        <w:rPr>
          <w:color w:val="000000"/>
        </w:rPr>
      </w:pPr>
    </w:p>
    <w:p w:rsidR="00284D3E" w:rsidRDefault="00284D3E">
      <w:pPr>
        <w:shd w:val="clear" w:color="auto" w:fill="FFFFFF"/>
        <w:autoSpaceDE w:val="0"/>
        <w:ind w:firstLine="708"/>
        <w:jc w:val="both"/>
        <w:rPr>
          <w:b/>
        </w:rPr>
      </w:pPr>
      <w:r>
        <w:rPr>
          <w:b/>
        </w:rPr>
        <w:t xml:space="preserve">Условие 11.2.9. </w:t>
      </w:r>
      <w:r>
        <w:t xml:space="preserve">Приемането на отпадъците се извършва при спазване на описаните в  КР процедури по прием на отпадъци и на основата на подписан договор с притежателя на отпадъците. Договори са подписани с 10 общини, </w:t>
      </w:r>
      <w:r>
        <w:rPr>
          <w:lang w:val="en-US"/>
        </w:rPr>
        <w:t>1</w:t>
      </w:r>
      <w:r w:rsidR="00723F92">
        <w:t>4</w:t>
      </w:r>
      <w:r>
        <w:t xml:space="preserve"> фирми и 1 общинско предприятие. Приемането на отпадъци от Община Видин се извършва въз основа на вътрешни правила.</w:t>
      </w:r>
    </w:p>
    <w:p w:rsidR="00284D3E" w:rsidRDefault="00284D3E">
      <w:pPr>
        <w:rPr>
          <w:b/>
        </w:rPr>
      </w:pPr>
    </w:p>
    <w:p w:rsidR="00284D3E" w:rsidRDefault="00284D3E">
      <w:pPr>
        <w:ind w:firstLine="540"/>
        <w:jc w:val="both"/>
        <w:rPr>
          <w:b/>
          <w:u w:val="single"/>
        </w:rPr>
      </w:pPr>
    </w:p>
    <w:p w:rsidR="00284D3E" w:rsidRDefault="00284D3E">
      <w:pPr>
        <w:shd w:val="clear" w:color="auto" w:fill="FFFFFF"/>
        <w:autoSpaceDE w:val="0"/>
        <w:ind w:firstLine="708"/>
        <w:jc w:val="both"/>
      </w:pPr>
      <w:r>
        <w:rPr>
          <w:b/>
        </w:rPr>
        <w:t>Условие 11.3. Временно съхраняване на отпадъците</w:t>
      </w:r>
    </w:p>
    <w:p w:rsidR="00284D3E" w:rsidRDefault="00284D3E">
      <w:pPr>
        <w:ind w:firstLine="708"/>
        <w:jc w:val="both"/>
        <w:rPr>
          <w:lang w:val="en-US"/>
        </w:rPr>
      </w:pPr>
      <w:r>
        <w:t>Обособени са следните площадки за временно съхранение на отпадъците, образувани от дейността на Регионално депо за неопасни отпадъци за общините Видин, Белоградчик, Бойница, Брегово, Грамада, Димово, Кула, Макреш, Ново село, Ружинци и Чупрене:</w:t>
      </w:r>
    </w:p>
    <w:p w:rsidR="00284D3E" w:rsidRDefault="00284D3E">
      <w:pPr>
        <w:ind w:firstLine="708"/>
        <w:jc w:val="both"/>
        <w:rPr>
          <w:lang w:val="en-US"/>
        </w:rPr>
      </w:pPr>
    </w:p>
    <w:p w:rsidR="00284D3E" w:rsidRDefault="00284D3E">
      <w:pPr>
        <w:numPr>
          <w:ilvl w:val="0"/>
          <w:numId w:val="3"/>
        </w:numPr>
        <w:ind w:left="993" w:hanging="284"/>
        <w:jc w:val="both"/>
      </w:pPr>
      <w:r>
        <w:rPr>
          <w:b/>
        </w:rPr>
        <w:t>Площадка №1</w:t>
      </w:r>
      <w:r>
        <w:t xml:space="preserve"> за временно съхранение на следните отпадъци:</w:t>
      </w:r>
    </w:p>
    <w:p w:rsidR="00284D3E" w:rsidRDefault="00284D3E">
      <w:pPr>
        <w:ind w:firstLine="708"/>
        <w:jc w:val="both"/>
      </w:pPr>
      <w:r>
        <w:t>-13 01 10</w:t>
      </w:r>
      <w:r>
        <w:rPr>
          <w:lang w:val="en-US"/>
        </w:rPr>
        <w:t xml:space="preserve">* - </w:t>
      </w:r>
      <w:r>
        <w:t>Нехлорирани хидравлични масла на минерална основа;</w:t>
      </w:r>
    </w:p>
    <w:p w:rsidR="00284D3E" w:rsidRDefault="00284D3E">
      <w:pPr>
        <w:ind w:firstLine="708"/>
        <w:jc w:val="both"/>
      </w:pPr>
      <w:r>
        <w:t>-13 02 05</w:t>
      </w:r>
      <w:r>
        <w:rPr>
          <w:lang w:val="en-US"/>
        </w:rPr>
        <w:t>*</w:t>
      </w:r>
      <w:r>
        <w:t xml:space="preserve"> - Нехлорирани моторни, смазочни и масла за зъбни предавки на минерална основа;</w:t>
      </w:r>
    </w:p>
    <w:p w:rsidR="00284D3E" w:rsidRDefault="00284D3E">
      <w:pPr>
        <w:ind w:firstLine="708"/>
        <w:jc w:val="both"/>
      </w:pPr>
      <w:r>
        <w:t>Площадката е бетонирана и оборудвана с приемателен резервоар</w:t>
      </w:r>
    </w:p>
    <w:p w:rsidR="00284D3E" w:rsidRDefault="00284D3E">
      <w:pPr>
        <w:ind w:firstLine="708"/>
        <w:jc w:val="both"/>
      </w:pPr>
      <w:r>
        <w:t>-16 06 01</w:t>
      </w:r>
      <w:r>
        <w:rPr>
          <w:lang w:val="en-US"/>
        </w:rPr>
        <w:t>*</w:t>
      </w:r>
      <w:r>
        <w:t xml:space="preserve"> - Оловни акумулаторни батерии</w:t>
      </w:r>
    </w:p>
    <w:p w:rsidR="00284D3E" w:rsidRDefault="00284D3E">
      <w:pPr>
        <w:ind w:firstLine="708"/>
        <w:jc w:val="both"/>
      </w:pPr>
      <w:r>
        <w:t xml:space="preserve">Площадката е оградена, снабдена със система за измиване и събиране на </w:t>
      </w:r>
      <w:r>
        <w:lastRenderedPageBreak/>
        <w:t>отпадъчните води, батериите и акумулаторите се поставят в специализиране съдове. В непосредствена близост има наличие на абсорбент. Площадката е пожарообезопасена и няма връзка с канализацията.</w:t>
      </w:r>
    </w:p>
    <w:p w:rsidR="00284D3E" w:rsidRDefault="00284D3E">
      <w:pPr>
        <w:ind w:firstLine="708"/>
        <w:jc w:val="both"/>
      </w:pPr>
    </w:p>
    <w:p w:rsidR="00284D3E" w:rsidRDefault="00284D3E">
      <w:pPr>
        <w:ind w:firstLine="708"/>
        <w:jc w:val="both"/>
        <w:rPr>
          <w:b/>
        </w:rPr>
      </w:pPr>
      <w:r>
        <w:rPr>
          <w:b/>
        </w:rPr>
        <w:t>Площадка №2</w:t>
      </w:r>
      <w:r>
        <w:t xml:space="preserve"> за временно съхранение на отпадъците:</w:t>
      </w:r>
    </w:p>
    <w:p w:rsidR="00284D3E" w:rsidRDefault="00284D3E">
      <w:pPr>
        <w:pStyle w:val="15"/>
        <w:ind w:left="709"/>
        <w:jc w:val="both"/>
      </w:pPr>
      <w:r>
        <w:rPr>
          <w:b/>
        </w:rPr>
        <w:t>-</w:t>
      </w:r>
      <w:r>
        <w:t xml:space="preserve"> 20 01 21</w:t>
      </w:r>
      <w:r>
        <w:rPr>
          <w:lang w:val="en-US"/>
        </w:rPr>
        <w:t>*</w:t>
      </w:r>
      <w:r>
        <w:t xml:space="preserve"> - Флуоресцентни тръби и други отпадъци, съдържащи живак</w:t>
      </w:r>
    </w:p>
    <w:p w:rsidR="00284D3E" w:rsidRDefault="00284D3E">
      <w:pPr>
        <w:jc w:val="both"/>
      </w:pPr>
      <w:r>
        <w:tab/>
        <w:t>Съхранява се разделно от другите отпадъци, при наличие на сяра.</w:t>
      </w:r>
      <w:r>
        <w:rPr>
          <w:lang w:val="en-US"/>
        </w:rPr>
        <w:t xml:space="preserve"> </w:t>
      </w:r>
      <w:r>
        <w:t>Площадката е закрита, оградена, обозначена с ясни надписи и е оборудвана с :</w:t>
      </w:r>
    </w:p>
    <w:p w:rsidR="00284D3E" w:rsidRDefault="00284D3E">
      <w:pPr>
        <w:ind w:left="708" w:firstLine="708"/>
        <w:jc w:val="both"/>
      </w:pPr>
      <w:r>
        <w:t>-херметически затворени съдове за съхраняване на счупени лампи;</w:t>
      </w:r>
    </w:p>
    <w:p w:rsidR="00284D3E" w:rsidRDefault="00284D3E">
      <w:pPr>
        <w:ind w:left="1416"/>
        <w:jc w:val="both"/>
      </w:pPr>
      <w:r>
        <w:t>-съдове за съхраняване или с транспортните опаковки, стелажи, палети, позволяващи товаро-разтоварни дейности;</w:t>
      </w:r>
    </w:p>
    <w:p w:rsidR="00284D3E" w:rsidRDefault="00284D3E">
      <w:pPr>
        <w:ind w:left="708" w:firstLine="708"/>
        <w:jc w:val="both"/>
      </w:pPr>
      <w:r>
        <w:t>-повърхностите, върху които се поставят съдовете за съхранение са с водонепропускливо покритие.</w:t>
      </w:r>
    </w:p>
    <w:p w:rsidR="00284D3E" w:rsidRDefault="00284D3E">
      <w:pPr>
        <w:ind w:firstLine="708"/>
        <w:jc w:val="both"/>
        <w:rPr>
          <w:lang w:val="en-US"/>
        </w:rPr>
      </w:pPr>
      <w:r>
        <w:t>-13 05 08</w:t>
      </w:r>
      <w:r>
        <w:rPr>
          <w:lang w:val="en-US"/>
        </w:rPr>
        <w:t>*</w:t>
      </w:r>
      <w:r>
        <w:t xml:space="preserve"> -Смеси от отпадъци от песъкоуловители и маслено-водни сепаратори;</w:t>
      </w:r>
    </w:p>
    <w:p w:rsidR="00284D3E" w:rsidRDefault="00284D3E">
      <w:pPr>
        <w:ind w:firstLine="708"/>
        <w:jc w:val="both"/>
        <w:rPr>
          <w:lang w:val="en-US"/>
        </w:rPr>
      </w:pPr>
    </w:p>
    <w:p w:rsidR="00284D3E" w:rsidRDefault="00284D3E">
      <w:pPr>
        <w:numPr>
          <w:ilvl w:val="0"/>
          <w:numId w:val="3"/>
        </w:numPr>
        <w:ind w:left="993" w:hanging="284"/>
        <w:jc w:val="both"/>
      </w:pPr>
      <w:r>
        <w:rPr>
          <w:b/>
        </w:rPr>
        <w:t>Площадка №3</w:t>
      </w:r>
      <w:r>
        <w:t xml:space="preserve"> за временно съхранение на отпадък</w:t>
      </w:r>
    </w:p>
    <w:p w:rsidR="00284D3E" w:rsidRDefault="00284D3E">
      <w:pPr>
        <w:ind w:firstLine="708"/>
        <w:jc w:val="both"/>
        <w:rPr>
          <w:lang w:val="en-US"/>
        </w:rPr>
      </w:pPr>
      <w:r>
        <w:t>-16 01 03 – Излезли от употреба гуми</w:t>
      </w:r>
    </w:p>
    <w:p w:rsidR="00284D3E" w:rsidRDefault="00284D3E">
      <w:pPr>
        <w:ind w:firstLine="708"/>
        <w:jc w:val="both"/>
        <w:rPr>
          <w:lang w:val="en-US"/>
        </w:rPr>
      </w:pPr>
    </w:p>
    <w:p w:rsidR="00284D3E" w:rsidRDefault="00284D3E">
      <w:pPr>
        <w:ind w:firstLine="708"/>
        <w:jc w:val="both"/>
      </w:pPr>
      <w:r>
        <w:t xml:space="preserve">3.  </w:t>
      </w:r>
      <w:r>
        <w:rPr>
          <w:b/>
        </w:rPr>
        <w:t>Площадка №4</w:t>
      </w:r>
      <w:r>
        <w:t xml:space="preserve"> за временно съхранение на отпадъците:</w:t>
      </w:r>
    </w:p>
    <w:p w:rsidR="00284D3E" w:rsidRDefault="00284D3E">
      <w:pPr>
        <w:ind w:firstLine="708"/>
        <w:jc w:val="both"/>
      </w:pPr>
      <w:r>
        <w:t>-15 01 10</w:t>
      </w:r>
      <w:r>
        <w:rPr>
          <w:lang w:val="en-US"/>
        </w:rPr>
        <w:t>*</w:t>
      </w:r>
      <w:r>
        <w:t xml:space="preserve"> - Опаковки, съдържащи остатъци от опасни вещества или замърсени с опасни вещества.</w:t>
      </w:r>
    </w:p>
    <w:p w:rsidR="00284D3E" w:rsidRDefault="00284D3E">
      <w:pPr>
        <w:ind w:firstLine="708"/>
        <w:jc w:val="both"/>
      </w:pPr>
      <w:r>
        <w:t>Площадката е с трайна настилка, ясни надписи за вида на отпадъка и е ясно отделена от останалите съоръжения в обекта.</w:t>
      </w:r>
    </w:p>
    <w:p w:rsidR="00284D3E" w:rsidRDefault="00284D3E">
      <w:pPr>
        <w:ind w:firstLine="708"/>
        <w:jc w:val="both"/>
      </w:pPr>
    </w:p>
    <w:p w:rsidR="00284D3E" w:rsidRDefault="00284D3E">
      <w:pPr>
        <w:ind w:left="709"/>
        <w:jc w:val="both"/>
      </w:pPr>
      <w:r>
        <w:t>4.</w:t>
      </w:r>
      <w:r>
        <w:rPr>
          <w:b/>
        </w:rPr>
        <w:t xml:space="preserve"> Площадка №5</w:t>
      </w:r>
      <w:r>
        <w:t xml:space="preserve"> за временно съхранение на отпадъците:</w:t>
      </w:r>
    </w:p>
    <w:p w:rsidR="00284D3E" w:rsidRDefault="00284D3E">
      <w:pPr>
        <w:ind w:left="709"/>
        <w:jc w:val="both"/>
      </w:pPr>
      <w:r>
        <w:t>-19 05 01 – Некомпостирани фракции от битови и сходни с тях отпадъци;</w:t>
      </w:r>
    </w:p>
    <w:p w:rsidR="00284D3E" w:rsidRDefault="00284D3E">
      <w:pPr>
        <w:ind w:left="709"/>
        <w:jc w:val="both"/>
      </w:pPr>
      <w:r>
        <w:t>-19 05 02 – Некомпостирани фракции от животински и растителни отпадъци;</w:t>
      </w:r>
    </w:p>
    <w:p w:rsidR="00284D3E" w:rsidRDefault="00284D3E">
      <w:pPr>
        <w:ind w:left="709"/>
        <w:jc w:val="both"/>
      </w:pPr>
      <w:r>
        <w:t>-19 05 03 – Нестандартен компост.</w:t>
      </w:r>
    </w:p>
    <w:p w:rsidR="00284D3E" w:rsidRDefault="00284D3E">
      <w:pPr>
        <w:ind w:firstLine="709"/>
        <w:jc w:val="both"/>
        <w:rPr>
          <w:lang w:val="en-US"/>
        </w:rPr>
      </w:pPr>
      <w:r>
        <w:t>Площадката е с трайна настилка, ясни надписи за вида на отпадъка и е ясно отделена от останалите съоръжения в обекта</w:t>
      </w:r>
    </w:p>
    <w:p w:rsidR="00284D3E" w:rsidRDefault="00284D3E">
      <w:pPr>
        <w:ind w:firstLine="709"/>
        <w:jc w:val="both"/>
        <w:rPr>
          <w:lang w:val="en-US"/>
        </w:rPr>
      </w:pPr>
    </w:p>
    <w:p w:rsidR="00284D3E" w:rsidRDefault="00284D3E">
      <w:pPr>
        <w:numPr>
          <w:ilvl w:val="0"/>
          <w:numId w:val="12"/>
        </w:numPr>
        <w:ind w:left="993" w:hanging="284"/>
        <w:jc w:val="both"/>
      </w:pPr>
      <w:r>
        <w:rPr>
          <w:b/>
        </w:rPr>
        <w:t>Площадка №6</w:t>
      </w:r>
      <w:r>
        <w:t xml:space="preserve"> за временно съхранение на отпадъка:</w:t>
      </w:r>
    </w:p>
    <w:p w:rsidR="00284D3E" w:rsidRDefault="00284D3E">
      <w:pPr>
        <w:ind w:left="709"/>
        <w:jc w:val="both"/>
      </w:pPr>
      <w:r>
        <w:t>-17 04 05 – Желязо и стомана, образуван по време на строителни работи</w:t>
      </w:r>
    </w:p>
    <w:p w:rsidR="00284D3E" w:rsidRDefault="00284D3E">
      <w:pPr>
        <w:ind w:firstLine="709"/>
        <w:jc w:val="both"/>
        <w:rPr>
          <w:lang w:val="en-US"/>
        </w:rPr>
      </w:pPr>
      <w:r>
        <w:t>Площадката е с трайна настилка, ясни надписи за вида на отпадъка и е ясно отделена от останалите съоръжения в обекта</w:t>
      </w:r>
    </w:p>
    <w:p w:rsidR="00284D3E" w:rsidRDefault="00284D3E">
      <w:pPr>
        <w:ind w:firstLine="709"/>
        <w:jc w:val="both"/>
        <w:rPr>
          <w:lang w:val="en-US"/>
        </w:rPr>
      </w:pPr>
    </w:p>
    <w:p w:rsidR="00284D3E" w:rsidRDefault="00284D3E">
      <w:pPr>
        <w:numPr>
          <w:ilvl w:val="0"/>
          <w:numId w:val="12"/>
        </w:numPr>
        <w:ind w:left="993" w:hanging="284"/>
        <w:jc w:val="both"/>
      </w:pPr>
      <w:r>
        <w:rPr>
          <w:b/>
        </w:rPr>
        <w:t>Площадка №7</w:t>
      </w:r>
      <w:r>
        <w:t>за временно съхранение на отпадъка:</w:t>
      </w:r>
    </w:p>
    <w:p w:rsidR="00284D3E" w:rsidRDefault="00284D3E">
      <w:pPr>
        <w:ind w:left="709"/>
        <w:jc w:val="both"/>
      </w:pPr>
      <w:r>
        <w:t>-17 05 06 – Изкопни земни маси, различни от упоменатите в 17 05 05</w:t>
      </w:r>
    </w:p>
    <w:p w:rsidR="00284D3E" w:rsidRDefault="00284D3E">
      <w:pPr>
        <w:ind w:firstLine="709"/>
        <w:jc w:val="both"/>
        <w:rPr>
          <w:lang w:val="en-US"/>
        </w:rPr>
      </w:pPr>
      <w:r>
        <w:t>Площадката е с трайна настилка, ясни надписи за вида на отпадъка и е ясно отделена от останалите съоръжения в обекта.</w:t>
      </w:r>
    </w:p>
    <w:p w:rsidR="00284D3E" w:rsidRDefault="00284D3E">
      <w:pPr>
        <w:ind w:firstLine="709"/>
        <w:jc w:val="both"/>
        <w:rPr>
          <w:lang w:val="en-US"/>
        </w:rPr>
      </w:pPr>
    </w:p>
    <w:p w:rsidR="00284D3E" w:rsidRDefault="00284D3E">
      <w:pPr>
        <w:numPr>
          <w:ilvl w:val="0"/>
          <w:numId w:val="12"/>
        </w:numPr>
        <w:ind w:left="993" w:hanging="284"/>
        <w:jc w:val="both"/>
        <w:rPr>
          <w:b/>
        </w:rPr>
      </w:pPr>
      <w:r>
        <w:rPr>
          <w:b/>
        </w:rPr>
        <w:t xml:space="preserve">Площадка №8 </w:t>
      </w:r>
      <w:r>
        <w:t>за временно съхранение на отпадъка:</w:t>
      </w:r>
    </w:p>
    <w:p w:rsidR="00284D3E" w:rsidRDefault="00284D3E">
      <w:pPr>
        <w:ind w:left="709"/>
        <w:jc w:val="both"/>
      </w:pPr>
      <w:r>
        <w:rPr>
          <w:b/>
        </w:rPr>
        <w:t>-</w:t>
      </w:r>
      <w:r>
        <w:t>17 05 04</w:t>
      </w:r>
      <w:r>
        <w:rPr>
          <w:b/>
        </w:rPr>
        <w:t xml:space="preserve">- </w:t>
      </w:r>
      <w:r>
        <w:t>Почва и камъни, различни от упоменатите в 17 05 03, образуван по време на строителни работи.</w:t>
      </w:r>
    </w:p>
    <w:p w:rsidR="00284D3E" w:rsidRDefault="00284D3E">
      <w:pPr>
        <w:ind w:firstLine="709"/>
        <w:jc w:val="both"/>
      </w:pPr>
      <w:r>
        <w:t>Площадката е с трайна настилка, ясни надписи за вида на отпадъка и е ясно отделена от останалите съоръжения в обекта.</w:t>
      </w:r>
    </w:p>
    <w:p w:rsidR="00284D3E" w:rsidRDefault="00284D3E">
      <w:pPr>
        <w:ind w:firstLine="709"/>
        <w:jc w:val="both"/>
      </w:pPr>
    </w:p>
    <w:p w:rsidR="00284D3E" w:rsidRDefault="00284D3E">
      <w:pPr>
        <w:numPr>
          <w:ilvl w:val="0"/>
          <w:numId w:val="12"/>
        </w:numPr>
        <w:ind w:left="993" w:hanging="284"/>
        <w:jc w:val="both"/>
      </w:pPr>
      <w:r>
        <w:rPr>
          <w:b/>
        </w:rPr>
        <w:t xml:space="preserve">Площадка №9 </w:t>
      </w:r>
      <w:r>
        <w:t>за временно съхранение на отпадъците:</w:t>
      </w:r>
    </w:p>
    <w:p w:rsidR="00284D3E" w:rsidRDefault="00284D3E">
      <w:pPr>
        <w:ind w:left="709"/>
        <w:jc w:val="both"/>
      </w:pPr>
      <w:r>
        <w:t>-17 01 07 – Смеси от бетон, тухли, керемиди, плочки, фаянсови и керамични изделия, различни от упоменатите в 17 01 06, образуван по време на строителни работи;</w:t>
      </w:r>
    </w:p>
    <w:p w:rsidR="00284D3E" w:rsidRDefault="00284D3E">
      <w:pPr>
        <w:ind w:left="709"/>
        <w:jc w:val="both"/>
      </w:pPr>
      <w:r>
        <w:t>-19 12 01 – Хартия и картон;</w:t>
      </w:r>
    </w:p>
    <w:p w:rsidR="00284D3E" w:rsidRDefault="00284D3E">
      <w:pPr>
        <w:ind w:left="709"/>
        <w:jc w:val="both"/>
      </w:pPr>
      <w:r>
        <w:t>-19 12 02 – Черни метали;</w:t>
      </w:r>
    </w:p>
    <w:p w:rsidR="00284D3E" w:rsidRDefault="00284D3E">
      <w:pPr>
        <w:ind w:left="709"/>
        <w:jc w:val="both"/>
      </w:pPr>
      <w:r>
        <w:t>-19 12 04 – Пластмаса и каучук;</w:t>
      </w:r>
    </w:p>
    <w:p w:rsidR="00284D3E" w:rsidRDefault="00284D3E">
      <w:pPr>
        <w:ind w:left="709"/>
        <w:jc w:val="both"/>
      </w:pPr>
      <w:r>
        <w:lastRenderedPageBreak/>
        <w:t>-19 12 05 – Стъкло;</w:t>
      </w:r>
    </w:p>
    <w:p w:rsidR="00284D3E" w:rsidRDefault="00284D3E">
      <w:pPr>
        <w:ind w:left="709"/>
        <w:jc w:val="both"/>
      </w:pPr>
      <w:r>
        <w:t>-19 12 07 – Дървесни материали, различни от упоменатите в 19 12 06,</w:t>
      </w:r>
    </w:p>
    <w:p w:rsidR="00284D3E" w:rsidRDefault="00284D3E">
      <w:pPr>
        <w:jc w:val="both"/>
      </w:pPr>
      <w:r>
        <w:t>образувани от дейността на Инсталация за раздробяване и пресяване на строителни отпадъци.</w:t>
      </w:r>
    </w:p>
    <w:p w:rsidR="00284D3E" w:rsidRDefault="00284D3E">
      <w:pPr>
        <w:ind w:firstLine="709"/>
        <w:jc w:val="both"/>
      </w:pPr>
      <w:r>
        <w:t>Площадката е с трайна настилка, ясни надписи за вида на отпадъка и е ясно отделена от останалите съоръжения в обекта.</w:t>
      </w:r>
    </w:p>
    <w:p w:rsidR="00284D3E" w:rsidRDefault="00284D3E">
      <w:pPr>
        <w:shd w:val="clear" w:color="auto" w:fill="FFFFFF"/>
        <w:autoSpaceDE w:val="0"/>
        <w:ind w:firstLine="708"/>
        <w:jc w:val="both"/>
      </w:pPr>
      <w:r>
        <w:t>Временното съхраняване на отпадъците се осъществява по начин, който не позволява смесване на опасни отпадъци с други отпадъци, смесване на оползотворими и неоползотворими отпадъци, както и смесване на опасни отпадъци с други вещества, включително разреждане на опасни отпадъци.</w:t>
      </w:r>
    </w:p>
    <w:p w:rsidR="00284D3E" w:rsidRDefault="00284D3E">
      <w:pPr>
        <w:shd w:val="clear" w:color="auto" w:fill="FFFFFF"/>
        <w:autoSpaceDE w:val="0"/>
        <w:ind w:firstLine="708"/>
        <w:jc w:val="both"/>
      </w:pPr>
      <w:r>
        <w:t>Изготвена е и се прилага инструкция за поддръжка на площадките за временно съхраняване в съответствие с условията в разрешителното.</w:t>
      </w:r>
    </w:p>
    <w:p w:rsidR="00284D3E" w:rsidRDefault="00284D3E">
      <w:pPr>
        <w:shd w:val="clear" w:color="auto" w:fill="FFFFFF"/>
        <w:autoSpaceDE w:val="0"/>
        <w:ind w:firstLine="708"/>
        <w:jc w:val="both"/>
      </w:pPr>
      <w:r>
        <w:t>Изготвена е и се прилага инструкция за оценка на временното съхраняване с условията в разрешителното, на причините за установените несъответствия и за предприемане на коригиращи действия.</w:t>
      </w:r>
    </w:p>
    <w:p w:rsidR="00284D3E" w:rsidRDefault="00284D3E">
      <w:pPr>
        <w:ind w:firstLine="708"/>
        <w:jc w:val="both"/>
        <w:rPr>
          <w:b/>
        </w:rPr>
      </w:pPr>
      <w:r>
        <w:t>Ежемесечно се прави оценка на съответствието, за което се изготвят протоколи.</w:t>
      </w:r>
    </w:p>
    <w:p w:rsidR="00284D3E" w:rsidRDefault="00284D3E">
      <w:pPr>
        <w:shd w:val="clear" w:color="auto" w:fill="FFFFFF"/>
        <w:autoSpaceDE w:val="0"/>
        <w:ind w:firstLine="708"/>
        <w:jc w:val="both"/>
        <w:rPr>
          <w:b/>
        </w:rPr>
      </w:pPr>
    </w:p>
    <w:p w:rsidR="00284D3E" w:rsidRDefault="00284D3E">
      <w:pPr>
        <w:shd w:val="clear" w:color="auto" w:fill="FFFFFF"/>
        <w:autoSpaceDE w:val="0"/>
        <w:ind w:firstLine="708"/>
        <w:jc w:val="both"/>
      </w:pPr>
      <w:r>
        <w:rPr>
          <w:b/>
        </w:rPr>
        <w:t>Условие 11.4. Транспортиране на отпадъците</w:t>
      </w:r>
    </w:p>
    <w:p w:rsidR="00284D3E" w:rsidRDefault="00284D3E">
      <w:pPr>
        <w:ind w:firstLine="708"/>
        <w:jc w:val="both"/>
      </w:pPr>
      <w:r>
        <w:t>През 201</w:t>
      </w:r>
      <w:r w:rsidR="00D91E61">
        <w:t>9</w:t>
      </w:r>
      <w:r>
        <w:t xml:space="preserve"> г.  са преда</w:t>
      </w:r>
      <w:r w:rsidR="00D91E61">
        <w:t>де</w:t>
      </w:r>
      <w:r>
        <w:t xml:space="preserve">ни </w:t>
      </w:r>
      <w:r w:rsidR="00D91E61">
        <w:t xml:space="preserve">следните </w:t>
      </w:r>
      <w:r>
        <w:t xml:space="preserve">отпадъци </w:t>
      </w:r>
      <w:r w:rsidR="00DD6BFD">
        <w:t xml:space="preserve">с код, наименование и количества, </w:t>
      </w:r>
      <w:r>
        <w:t>образувани от дейността на инсталацията</w:t>
      </w:r>
      <w:r w:rsidR="00D91E61">
        <w:t>:</w:t>
      </w:r>
    </w:p>
    <w:p w:rsidR="00D91E61" w:rsidRPr="00DD6BFD" w:rsidRDefault="00D91E61">
      <w:pPr>
        <w:ind w:firstLine="708"/>
        <w:jc w:val="both"/>
      </w:pPr>
      <w:r w:rsidRPr="00DD6BFD">
        <w:t>13 02 05* - Нехлорирани моторни, смазочни и масла за зъбни предавки на минерална основа</w:t>
      </w:r>
      <w:r w:rsidR="00DD6BFD" w:rsidRPr="00DD6BFD">
        <w:t xml:space="preserve"> – 0,175 тона;</w:t>
      </w:r>
    </w:p>
    <w:p w:rsidR="00DD6BFD" w:rsidRPr="00DD6BFD" w:rsidRDefault="00DD6BFD">
      <w:pPr>
        <w:ind w:firstLine="708"/>
        <w:jc w:val="both"/>
      </w:pPr>
      <w:r w:rsidRPr="00DD6BFD">
        <w:t>16 06 01* - Оловни акумулаторни батерии – 0,400 тона;</w:t>
      </w:r>
    </w:p>
    <w:p w:rsidR="00DD6BFD" w:rsidRPr="00DD6BFD" w:rsidRDefault="00DD6BFD">
      <w:pPr>
        <w:ind w:firstLine="708"/>
        <w:jc w:val="both"/>
      </w:pPr>
      <w:r w:rsidRPr="00DD6BFD">
        <w:t>15 01 10* - Опаковки, съдържащи остатъци от опасни вещества или замърсени с опасни вещества – 0,026 тона;</w:t>
      </w:r>
    </w:p>
    <w:p w:rsidR="00DD6BFD" w:rsidRPr="00DD6BFD" w:rsidRDefault="00DD6BFD">
      <w:pPr>
        <w:ind w:firstLine="708"/>
        <w:jc w:val="both"/>
      </w:pPr>
      <w:r w:rsidRPr="00DD6BFD">
        <w:t>20 01 21* - Флуоресцентни тръби и др. отпадъци, съдържащи живак – 0,009 тона.</w:t>
      </w:r>
    </w:p>
    <w:p w:rsidR="00DD6BFD" w:rsidRDefault="00DD6BFD">
      <w:pPr>
        <w:ind w:firstLine="708"/>
        <w:jc w:val="both"/>
      </w:pPr>
      <w:r w:rsidRPr="00DD6BFD">
        <w:t>Отпадъците са предадени на фирма „РЕМСИ-Е” ЕООД с рег. док. № 12-РД-1480-30.12.2015, съгл. чл. 35 ЗУО</w:t>
      </w:r>
      <w:r>
        <w:t>.</w:t>
      </w:r>
    </w:p>
    <w:p w:rsidR="009316B8" w:rsidRPr="009316B8" w:rsidRDefault="009316B8" w:rsidP="009316B8">
      <w:pPr>
        <w:pStyle w:val="af8"/>
        <w:tabs>
          <w:tab w:val="left" w:pos="3828"/>
        </w:tabs>
        <w:ind w:firstLine="709"/>
        <w:jc w:val="both"/>
        <w:rPr>
          <w:b w:val="0"/>
          <w:lang w:eastAsia="bg-BG"/>
        </w:rPr>
      </w:pPr>
      <w:r w:rsidRPr="009316B8">
        <w:rPr>
          <w:b w:val="0"/>
        </w:rPr>
        <w:t xml:space="preserve">Изготвени са идентификационни документи за всеки предаден отпадък по Приложение №8 към чл. 12, ал. 1 от Наредба </w:t>
      </w:r>
      <w:r>
        <w:rPr>
          <w:b w:val="0"/>
        </w:rPr>
        <w:t>№ 1 от 04.06.2014 г. за реда и образците, по които се предоставя информация за дейностите с отпадъците, както и реда за водене на публични регистри</w:t>
      </w:r>
      <w:bookmarkStart w:id="1" w:name="_GoBack"/>
      <w:bookmarkEnd w:id="1"/>
      <w:r>
        <w:rPr>
          <w:b w:val="0"/>
        </w:rPr>
        <w:t>.</w:t>
      </w:r>
    </w:p>
    <w:p w:rsidR="00284D3E" w:rsidRDefault="00284D3E">
      <w:pPr>
        <w:ind w:firstLine="708"/>
        <w:jc w:val="both"/>
      </w:pPr>
      <w:r>
        <w:t>Изготвена е инструкция за периодична оценка на съответствието на транспортирането на отпадъците с условията на разрешителното, на причините за установените несъответствия и за предприемане на коригиращи действия.</w:t>
      </w:r>
    </w:p>
    <w:p w:rsidR="00284D3E" w:rsidRDefault="00284D3E">
      <w:pPr>
        <w:ind w:firstLine="708"/>
        <w:jc w:val="both"/>
        <w:rPr>
          <w:b/>
        </w:rPr>
      </w:pPr>
      <w:r>
        <w:t>Ежемесечно се прави оценка на съответствието, за което се изготвят протоколи.</w:t>
      </w:r>
    </w:p>
    <w:p w:rsidR="00284D3E" w:rsidRDefault="00284D3E">
      <w:pPr>
        <w:shd w:val="clear" w:color="auto" w:fill="FFFFFF"/>
        <w:autoSpaceDE w:val="0"/>
        <w:ind w:firstLine="708"/>
        <w:jc w:val="both"/>
        <w:rPr>
          <w:b/>
        </w:rPr>
      </w:pPr>
    </w:p>
    <w:p w:rsidR="00284D3E" w:rsidRDefault="00284D3E">
      <w:pPr>
        <w:shd w:val="clear" w:color="auto" w:fill="FFFFFF"/>
        <w:autoSpaceDE w:val="0"/>
        <w:ind w:firstLine="708"/>
        <w:jc w:val="both"/>
      </w:pPr>
      <w:r>
        <w:rPr>
          <w:b/>
        </w:rPr>
        <w:t>Условие 11.5. Оползотворяване, преработване и рециклиране на отпадъци</w:t>
      </w:r>
    </w:p>
    <w:p w:rsidR="00284D3E" w:rsidRDefault="00284D3E">
      <w:pPr>
        <w:ind w:firstLine="708"/>
        <w:jc w:val="both"/>
      </w:pPr>
      <w:r w:rsidRPr="00A043B9">
        <w:rPr>
          <w:b/>
        </w:rPr>
        <w:t>Условие 11.5.2.</w:t>
      </w:r>
      <w:r>
        <w:t xml:space="preserve"> През 201</w:t>
      </w:r>
      <w:r w:rsidR="00723F92">
        <w:t>9</w:t>
      </w:r>
      <w:r>
        <w:t xml:space="preserve"> г. е извършена операция по оползотворяване, обозначена с код </w:t>
      </w:r>
      <w:r>
        <w:rPr>
          <w:lang w:val="en-US"/>
        </w:rPr>
        <w:t xml:space="preserve">R12 </w:t>
      </w:r>
      <w:r>
        <w:t xml:space="preserve">размяна на отпадъците за оползотворяване по който и да е от методите с кодове </w:t>
      </w:r>
      <w:r>
        <w:rPr>
          <w:lang w:val="en-US"/>
        </w:rPr>
        <w:t xml:space="preserve"> R1</w:t>
      </w:r>
      <w:r>
        <w:t xml:space="preserve"> –</w:t>
      </w:r>
      <w:r>
        <w:rPr>
          <w:lang w:val="en-US"/>
        </w:rPr>
        <w:t xml:space="preserve"> </w:t>
      </w:r>
      <w:r>
        <w:t xml:space="preserve"> </w:t>
      </w:r>
      <w:r>
        <w:rPr>
          <w:lang w:val="en-US"/>
        </w:rPr>
        <w:t>R1</w:t>
      </w:r>
      <w:r>
        <w:t>1</w:t>
      </w:r>
      <w:r>
        <w:rPr>
          <w:lang w:val="en-US"/>
        </w:rPr>
        <w:t>(</w:t>
      </w:r>
      <w:r>
        <w:t>раздробяване и пресяване на строителни отпадъци</w:t>
      </w:r>
      <w:r>
        <w:rPr>
          <w:lang w:val="en-US"/>
        </w:rPr>
        <w:t>)</w:t>
      </w:r>
      <w:r>
        <w:t xml:space="preserve"> на </w:t>
      </w:r>
      <w:r w:rsidR="00723F92">
        <w:t>7 258,960</w:t>
      </w:r>
      <w:r>
        <w:t xml:space="preserve"> тона строителни отпадъци. От раздробения и пресят материал  </w:t>
      </w:r>
      <w:r w:rsidR="00723F92">
        <w:t>4 223,660</w:t>
      </w:r>
      <w:r>
        <w:t xml:space="preserve"> тона са използвани за подравняване на улици в селата от Община Видин.</w:t>
      </w:r>
    </w:p>
    <w:p w:rsidR="00284D3E" w:rsidRDefault="00284D3E">
      <w:pPr>
        <w:ind w:firstLine="708"/>
        <w:jc w:val="both"/>
      </w:pPr>
      <w:r w:rsidRPr="00A043B9">
        <w:rPr>
          <w:b/>
        </w:rPr>
        <w:t>Условие 11.5.2.2</w:t>
      </w:r>
      <w:r>
        <w:t xml:space="preserve"> През 201</w:t>
      </w:r>
      <w:r w:rsidR="0059304F">
        <w:rPr>
          <w:lang w:val="en-US"/>
        </w:rPr>
        <w:t>9</w:t>
      </w:r>
      <w:r>
        <w:t xml:space="preserve"> г. е извършена операция по оползотворяване, обозначена с код </w:t>
      </w:r>
      <w:r>
        <w:rPr>
          <w:lang w:val="en-US"/>
        </w:rPr>
        <w:t>R1</w:t>
      </w:r>
      <w:r>
        <w:t xml:space="preserve">3 </w:t>
      </w:r>
      <w:r>
        <w:rPr>
          <w:lang w:val="en-US"/>
        </w:rPr>
        <w:t>(</w:t>
      </w:r>
      <w:r>
        <w:t xml:space="preserve">съхраняване на отпадъците по Условие 11.2.8.1 до предаването им за оползотворяване </w:t>
      </w:r>
      <w:r>
        <w:rPr>
          <w:lang w:val="en-US"/>
        </w:rPr>
        <w:t>)</w:t>
      </w:r>
      <w:r>
        <w:t xml:space="preserve"> на определени за целта площадки, които са с трайна настилка, ясни надписи и са отделени от другите съоръжения.</w:t>
      </w:r>
    </w:p>
    <w:p w:rsidR="00284D3E" w:rsidRDefault="00284D3E">
      <w:pPr>
        <w:ind w:firstLine="708"/>
        <w:jc w:val="both"/>
      </w:pPr>
      <w:r w:rsidRPr="00A043B9">
        <w:rPr>
          <w:b/>
        </w:rPr>
        <w:t>Условие</w:t>
      </w:r>
      <w:r w:rsidRPr="00A043B9">
        <w:rPr>
          <w:b/>
          <w:color w:val="FF0000"/>
        </w:rPr>
        <w:t xml:space="preserve"> </w:t>
      </w:r>
      <w:r w:rsidRPr="00A043B9">
        <w:rPr>
          <w:b/>
        </w:rPr>
        <w:t>11.5.3.</w:t>
      </w:r>
      <w:r>
        <w:rPr>
          <w:color w:val="FF0000"/>
        </w:rPr>
        <w:t xml:space="preserve"> </w:t>
      </w:r>
      <w:r>
        <w:t>Извършва се операция по оползотворяване, обозначена с код R 3 (рециклиране или възстановяване на органични вещества, които не са използвани като разтворители, включително чрез компостиране и други процеси на биологично превръщане), в инсталация за компостиране на отпадък с код и наименование:</w:t>
      </w:r>
    </w:p>
    <w:p w:rsidR="00284D3E" w:rsidRDefault="00284D3E">
      <w:pPr>
        <w:ind w:firstLine="708"/>
        <w:jc w:val="both"/>
      </w:pPr>
      <w:r>
        <w:t xml:space="preserve">- 20 02 01 – Биоразградими отпадъци, в количество </w:t>
      </w:r>
      <w:r w:rsidR="0059304F">
        <w:rPr>
          <w:bCs/>
          <w:lang w:val="en-US"/>
        </w:rPr>
        <w:t>950</w:t>
      </w:r>
      <w:r>
        <w:rPr>
          <w:bCs/>
        </w:rPr>
        <w:t xml:space="preserve"> </w:t>
      </w:r>
      <w:r>
        <w:t>тона за 201</w:t>
      </w:r>
      <w:r w:rsidR="0059304F">
        <w:rPr>
          <w:lang w:val="en-US"/>
        </w:rPr>
        <w:t>9</w:t>
      </w:r>
      <w:r>
        <w:t xml:space="preserve"> г. </w:t>
      </w:r>
    </w:p>
    <w:p w:rsidR="00284D3E" w:rsidRDefault="00284D3E">
      <w:pPr>
        <w:ind w:firstLine="708"/>
        <w:jc w:val="both"/>
      </w:pPr>
      <w:r w:rsidRPr="00A043B9">
        <w:rPr>
          <w:b/>
        </w:rPr>
        <w:t>Условие</w:t>
      </w:r>
      <w:r w:rsidRPr="00A043B9">
        <w:rPr>
          <w:b/>
          <w:color w:val="FF0000"/>
        </w:rPr>
        <w:t xml:space="preserve"> </w:t>
      </w:r>
      <w:r w:rsidRPr="00A043B9">
        <w:rPr>
          <w:b/>
        </w:rPr>
        <w:t>11.5.4.</w:t>
      </w:r>
      <w:r>
        <w:rPr>
          <w:color w:val="FF0000"/>
        </w:rPr>
        <w:t xml:space="preserve"> </w:t>
      </w:r>
      <w:r>
        <w:t xml:space="preserve">Изготвена е и се прилага инструкция за оценка на съответствието на </w:t>
      </w:r>
      <w:r>
        <w:lastRenderedPageBreak/>
        <w:t>оползотворяване, преработване и рециклиране на отпадъци с определените в условията на КР изисквания, установяване на причините за констатираните несъответствия и предприемане на коригиращи действия.</w:t>
      </w:r>
    </w:p>
    <w:p w:rsidR="00284D3E" w:rsidRDefault="00284D3E">
      <w:pPr>
        <w:ind w:firstLine="708"/>
        <w:jc w:val="both"/>
        <w:rPr>
          <w:b/>
        </w:rPr>
      </w:pPr>
      <w:r>
        <w:t>Ежемесечно се прави оценка на съответствието, за което се изготвят протоколи.</w:t>
      </w:r>
    </w:p>
    <w:p w:rsidR="00284D3E" w:rsidRDefault="00284D3E">
      <w:pPr>
        <w:shd w:val="clear" w:color="auto" w:fill="FFFFFF"/>
        <w:autoSpaceDE w:val="0"/>
        <w:ind w:firstLine="708"/>
        <w:jc w:val="both"/>
        <w:rPr>
          <w:b/>
        </w:rPr>
      </w:pPr>
    </w:p>
    <w:p w:rsidR="00284D3E" w:rsidRDefault="00284D3E">
      <w:pPr>
        <w:shd w:val="clear" w:color="auto" w:fill="FFFFFF"/>
        <w:autoSpaceDE w:val="0"/>
        <w:ind w:firstLine="708"/>
        <w:jc w:val="both"/>
      </w:pPr>
      <w:r>
        <w:rPr>
          <w:b/>
        </w:rPr>
        <w:t>Условие 11.6. Обезвреждане на отпадъци</w:t>
      </w:r>
    </w:p>
    <w:p w:rsidR="00284D3E" w:rsidRDefault="00284D3E">
      <w:pPr>
        <w:ind w:firstLine="708"/>
        <w:jc w:val="both"/>
      </w:pPr>
      <w:r>
        <w:t>През 201</w:t>
      </w:r>
      <w:r w:rsidR="00354317">
        <w:t>9</w:t>
      </w:r>
      <w:r>
        <w:t xml:space="preserve"> г. е  извършвана  операция по обезвреждане с код </w:t>
      </w:r>
      <w:r>
        <w:rPr>
          <w:lang w:val="en-US"/>
        </w:rPr>
        <w:t xml:space="preserve">D 5 </w:t>
      </w:r>
      <w:r>
        <w:t xml:space="preserve"> </w:t>
      </w:r>
      <w:r>
        <w:rPr>
          <w:lang w:val="en-US"/>
        </w:rPr>
        <w:t>(</w:t>
      </w:r>
      <w:r>
        <w:t>специално проектирани депа</w:t>
      </w:r>
      <w:r>
        <w:rPr>
          <w:lang w:val="en-US"/>
        </w:rPr>
        <w:t>)</w:t>
      </w:r>
      <w:r>
        <w:t xml:space="preserve"> на Регионално депо за неопасни отпадъци  на отпадъците посочени в Условие 11.2.8:</w:t>
      </w:r>
    </w:p>
    <w:p w:rsidR="00284D3E" w:rsidRDefault="00284D3E">
      <w:pPr>
        <w:ind w:firstLine="708"/>
        <w:jc w:val="both"/>
      </w:pPr>
      <w:r>
        <w:t>-20 03 01 – Смесени битови отпадъци;</w:t>
      </w:r>
    </w:p>
    <w:p w:rsidR="00284D3E" w:rsidRDefault="00284D3E">
      <w:pPr>
        <w:ind w:firstLine="708"/>
        <w:jc w:val="both"/>
      </w:pPr>
      <w:r>
        <w:t>-19 12 12 – Други отпадъци (вкл. смеси от материали) от механично третиране на отпадъци, различни от упоменатите в 19 12 11;</w:t>
      </w:r>
    </w:p>
    <w:p w:rsidR="00284D3E" w:rsidRDefault="00284D3E">
      <w:pPr>
        <w:ind w:firstLine="708"/>
        <w:jc w:val="both"/>
      </w:pPr>
      <w:r>
        <w:t>-19 08 01 – Отпадъци от решетки и сита;</w:t>
      </w:r>
    </w:p>
    <w:p w:rsidR="00284D3E" w:rsidRDefault="00284D3E">
      <w:pPr>
        <w:ind w:firstLine="708"/>
        <w:jc w:val="both"/>
      </w:pPr>
      <w:r>
        <w:t>-17 06 04</w:t>
      </w:r>
      <w:r>
        <w:rPr>
          <w:color w:val="FF0000"/>
        </w:rPr>
        <w:t xml:space="preserve"> </w:t>
      </w:r>
      <w:r>
        <w:t>– Изолационни материали, различни от упоменатите в 17 06 01 и 17 06 03;</w:t>
      </w:r>
    </w:p>
    <w:p w:rsidR="00284D3E" w:rsidRDefault="00284D3E">
      <w:pPr>
        <w:ind w:firstLine="708"/>
        <w:jc w:val="both"/>
      </w:pPr>
      <w:r>
        <w:t>-17 03 02 - Асфалтови смеси, съдържащи други вещества, различни от упоменатите в 17 03 01;</w:t>
      </w:r>
    </w:p>
    <w:p w:rsidR="00284D3E" w:rsidRDefault="00284D3E">
      <w:pPr>
        <w:ind w:firstLine="708"/>
        <w:jc w:val="both"/>
      </w:pPr>
      <w:r>
        <w:t>- 20 01 11 – Текстилни материали;</w:t>
      </w:r>
    </w:p>
    <w:p w:rsidR="00284D3E" w:rsidRDefault="00284D3E">
      <w:pPr>
        <w:ind w:firstLine="708"/>
        <w:jc w:val="both"/>
      </w:pPr>
      <w:r>
        <w:t>-17 08 02 – Строителни материали на основата на гипс, различни от упоменатите в 17 08 01,</w:t>
      </w:r>
    </w:p>
    <w:p w:rsidR="00354317" w:rsidRPr="00354317" w:rsidRDefault="00354317">
      <w:pPr>
        <w:ind w:firstLine="708"/>
        <w:jc w:val="both"/>
      </w:pPr>
      <w:r>
        <w:t xml:space="preserve">-17 09 04 - </w:t>
      </w:r>
      <w:r w:rsidRPr="00354317">
        <w:t>Смесени отпадъци от строителство и събаряне</w:t>
      </w:r>
    </w:p>
    <w:p w:rsidR="00284D3E" w:rsidRDefault="00284D3E">
      <w:pPr>
        <w:ind w:firstLine="708"/>
        <w:jc w:val="both"/>
      </w:pPr>
      <w:r>
        <w:t>както и на следните образувани по време на експлоатацията на Регионално депо за неопасни отпадъци с код и наименование:</w:t>
      </w:r>
    </w:p>
    <w:p w:rsidR="00284D3E" w:rsidRDefault="00284D3E">
      <w:pPr>
        <w:ind w:firstLine="708"/>
        <w:jc w:val="both"/>
      </w:pPr>
      <w:r>
        <w:t>-19 05 02 – Некомпостирани фракции от животински и растителни отпадъци;</w:t>
      </w:r>
    </w:p>
    <w:p w:rsidR="00284D3E" w:rsidRDefault="00284D3E">
      <w:pPr>
        <w:ind w:firstLine="708"/>
        <w:jc w:val="both"/>
      </w:pPr>
      <w:r>
        <w:t>-19 07 03 – Инфилтрат от депа за отпадъци, различен от упоменатия в 19 07 02 (утайки от инфилтратни води);</w:t>
      </w:r>
    </w:p>
    <w:p w:rsidR="00284D3E" w:rsidRDefault="00284D3E">
      <w:pPr>
        <w:ind w:firstLine="708"/>
        <w:jc w:val="both"/>
      </w:pPr>
      <w:r>
        <w:t>-20 03 01 – Смесени битови отпадъци.</w:t>
      </w:r>
    </w:p>
    <w:p w:rsidR="00284D3E" w:rsidRDefault="00284D3E">
      <w:pPr>
        <w:shd w:val="clear" w:color="auto" w:fill="FFFFFF"/>
        <w:autoSpaceDE w:val="0"/>
        <w:jc w:val="both"/>
      </w:pPr>
      <w:r>
        <w:tab/>
        <w:t>Изготвена е и се прилага инструкция за оценка на съответствието на обезвреждане на отпадъци с определените в условията на разрешителното изисквания, установените причини за констатираните несъответствия и предприемането на коригиращи действия.</w:t>
      </w:r>
    </w:p>
    <w:p w:rsidR="00284D3E" w:rsidRDefault="00284D3E">
      <w:pPr>
        <w:ind w:firstLine="708"/>
        <w:jc w:val="both"/>
        <w:rPr>
          <w:b/>
        </w:rPr>
      </w:pPr>
      <w:r>
        <w:t>Ежемесечно се прави оценка на съответствието, за което се изготвят протоколи.</w:t>
      </w:r>
    </w:p>
    <w:p w:rsidR="00284D3E" w:rsidRDefault="00284D3E">
      <w:pPr>
        <w:shd w:val="clear" w:color="auto" w:fill="FFFFFF"/>
        <w:autoSpaceDE w:val="0"/>
        <w:ind w:firstLine="708"/>
        <w:jc w:val="both"/>
        <w:rPr>
          <w:b/>
        </w:rPr>
      </w:pPr>
    </w:p>
    <w:p w:rsidR="00284D3E" w:rsidRDefault="00284D3E">
      <w:pPr>
        <w:shd w:val="clear" w:color="auto" w:fill="FFFFFF"/>
        <w:autoSpaceDE w:val="0"/>
        <w:ind w:firstLine="708"/>
        <w:jc w:val="both"/>
      </w:pPr>
      <w:r>
        <w:rPr>
          <w:b/>
        </w:rPr>
        <w:t>Условие 11.7. Контрол и измерване на отпадъците</w:t>
      </w:r>
    </w:p>
    <w:p w:rsidR="00284D3E" w:rsidRDefault="00284D3E">
      <w:pPr>
        <w:ind w:firstLine="708"/>
        <w:jc w:val="both"/>
      </w:pPr>
      <w:r>
        <w:t>Осъществява се измерване/изчисляване на количествата образувани на площадката отпадъци, с цел определяне на:</w:t>
      </w:r>
    </w:p>
    <w:p w:rsidR="00284D3E" w:rsidRDefault="00284D3E">
      <w:pPr>
        <w:ind w:firstLine="708"/>
        <w:jc w:val="both"/>
      </w:pPr>
      <w:r>
        <w:t>- Месечно количество образуван отпадък;</w:t>
      </w:r>
    </w:p>
    <w:p w:rsidR="00284D3E" w:rsidRDefault="00284D3E">
      <w:pPr>
        <w:ind w:firstLine="708"/>
        <w:jc w:val="both"/>
      </w:pPr>
      <w:r>
        <w:t>- Годишно количество образуван отпадък.</w:t>
      </w:r>
    </w:p>
    <w:p w:rsidR="00284D3E" w:rsidRDefault="00284D3E">
      <w:pPr>
        <w:ind w:firstLine="709"/>
        <w:jc w:val="both"/>
      </w:pPr>
      <w:r>
        <w:t xml:space="preserve"> Прилага се инструкция за измерване или изчисление на образуваните количества отпадъци в съответствие с Условие 11.1</w:t>
      </w:r>
    </w:p>
    <w:p w:rsidR="00284D3E" w:rsidRDefault="00284D3E">
      <w:pPr>
        <w:ind w:firstLine="709"/>
        <w:jc w:val="both"/>
      </w:pPr>
      <w:r>
        <w:t>Прилага се  инструкция за периодична оценка на съответствието на количествата образувани отпадъци с разрешените такива, установяване на причините за несъответствията и предприемане на коригиращи действия.</w:t>
      </w:r>
    </w:p>
    <w:p w:rsidR="00284D3E" w:rsidRDefault="00284D3E">
      <w:pPr>
        <w:ind w:firstLine="708"/>
        <w:jc w:val="both"/>
      </w:pPr>
      <w:r>
        <w:t>Ежемесечно се прави оценка на съответствието, за което се изготвят протоколи.</w:t>
      </w:r>
    </w:p>
    <w:p w:rsidR="00284D3E" w:rsidRDefault="00284D3E">
      <w:pPr>
        <w:ind w:firstLine="708"/>
        <w:jc w:val="both"/>
        <w:rPr>
          <w:b/>
        </w:rPr>
      </w:pPr>
      <w:r>
        <w:t xml:space="preserve">Количествата образувани отпадъци от дейността на РДНО са показани в </w:t>
      </w:r>
      <w:r>
        <w:rPr>
          <w:b/>
        </w:rPr>
        <w:t xml:space="preserve">Таблица 7 </w:t>
      </w:r>
      <w:r>
        <w:t>от Приложенията.</w:t>
      </w:r>
    </w:p>
    <w:p w:rsidR="00284D3E" w:rsidRDefault="00284D3E">
      <w:pPr>
        <w:ind w:firstLine="708"/>
        <w:jc w:val="both"/>
        <w:rPr>
          <w:b/>
        </w:rPr>
      </w:pPr>
    </w:p>
    <w:p w:rsidR="00284D3E" w:rsidRDefault="00284D3E">
      <w:pPr>
        <w:ind w:firstLine="708"/>
        <w:jc w:val="both"/>
        <w:rPr>
          <w:b/>
        </w:rPr>
      </w:pPr>
      <w:r>
        <w:rPr>
          <w:b/>
        </w:rPr>
        <w:t>Условие 11.7.4</w:t>
      </w:r>
      <w:r>
        <w:t xml:space="preserve"> – </w:t>
      </w:r>
      <w:r w:rsidR="00354317">
        <w:t>Отчетени са предадените отпадъци през 2019 г. за всеки отпадък по кодове. Информацията се документира и съхранява от оператора и е на разположение на контролния орган при поискване.</w:t>
      </w:r>
    </w:p>
    <w:p w:rsidR="00284D3E" w:rsidRDefault="00284D3E">
      <w:pPr>
        <w:ind w:firstLine="708"/>
        <w:jc w:val="both"/>
      </w:pPr>
      <w:r>
        <w:rPr>
          <w:b/>
        </w:rPr>
        <w:t xml:space="preserve">Условие 11.7.5 – </w:t>
      </w:r>
      <w:r>
        <w:t>Осъществен е мониторинг на състоянието на тялото на депото, съгласно Таблица 11.7.5.</w:t>
      </w:r>
    </w:p>
    <w:p w:rsidR="00284D3E" w:rsidRDefault="00284D3E">
      <w:pPr>
        <w:ind w:firstLine="709"/>
        <w:jc w:val="both"/>
      </w:pPr>
      <w:r>
        <w:t>По показателя „Структура и състав на отпадъчното тяло” от вътрешна комисия, за което е съставен протокол.</w:t>
      </w:r>
    </w:p>
    <w:p w:rsidR="00284D3E" w:rsidRDefault="00284D3E">
      <w:pPr>
        <w:ind w:firstLine="709"/>
        <w:jc w:val="both"/>
      </w:pPr>
      <w:r>
        <w:t xml:space="preserve">По показателя „Поведение </w:t>
      </w:r>
      <w:r>
        <w:rPr>
          <w:lang w:val="en-US"/>
        </w:rPr>
        <w:t>(</w:t>
      </w:r>
      <w:r>
        <w:t>слягания</w:t>
      </w:r>
      <w:r>
        <w:rPr>
          <w:lang w:val="en-US"/>
        </w:rPr>
        <w:t>)</w:t>
      </w:r>
      <w:r>
        <w:t xml:space="preserve"> на повърхността на тялото на депото”, </w:t>
      </w:r>
      <w:r>
        <w:lastRenderedPageBreak/>
        <w:t xml:space="preserve">мониторингът е извършен от „П и К -  проектиране и кадастър” ООД – гр. Видин. </w:t>
      </w:r>
    </w:p>
    <w:p w:rsidR="00284D3E" w:rsidRDefault="00284D3E">
      <w:pPr>
        <w:ind w:firstLine="709"/>
        <w:jc w:val="both"/>
        <w:rPr>
          <w:b/>
        </w:rPr>
      </w:pPr>
      <w:r>
        <w:t>Установено е че: „След направените контролни геодезически измервания на реперите в двора на депото за битови отпадъци, не са открити фрапиращи деформации”.</w:t>
      </w:r>
    </w:p>
    <w:p w:rsidR="00284D3E" w:rsidRDefault="00284D3E">
      <w:pPr>
        <w:shd w:val="clear" w:color="auto" w:fill="FFFFFF"/>
        <w:autoSpaceDE w:val="0"/>
        <w:jc w:val="both"/>
        <w:rPr>
          <w:b/>
        </w:rPr>
      </w:pPr>
    </w:p>
    <w:p w:rsidR="00284D3E" w:rsidRDefault="00284D3E">
      <w:pPr>
        <w:shd w:val="clear" w:color="auto" w:fill="FFFFFF"/>
        <w:autoSpaceDE w:val="0"/>
        <w:ind w:firstLine="708"/>
        <w:jc w:val="both"/>
      </w:pPr>
      <w:r>
        <w:rPr>
          <w:b/>
        </w:rPr>
        <w:t>Условие 11.8. Анализи на отпадъците</w:t>
      </w:r>
    </w:p>
    <w:p w:rsidR="00284D3E" w:rsidRDefault="00284D3E">
      <w:pPr>
        <w:shd w:val="clear" w:color="auto" w:fill="FFFFFF"/>
        <w:autoSpaceDE w:val="0"/>
        <w:jc w:val="both"/>
      </w:pPr>
      <w:r>
        <w:tab/>
        <w:t>Извършено е основно охарактеризиране през 201</w:t>
      </w:r>
      <w:r>
        <w:rPr>
          <w:lang w:val="en-US"/>
        </w:rPr>
        <w:t>7</w:t>
      </w:r>
      <w:r>
        <w:t xml:space="preserve"> г. на следните отпадъци, образувани от дейността:</w:t>
      </w:r>
    </w:p>
    <w:p w:rsidR="00284D3E" w:rsidRDefault="00284D3E">
      <w:pPr>
        <w:ind w:firstLine="708"/>
        <w:jc w:val="both"/>
      </w:pPr>
      <w:r>
        <w:t>-19 05 02 – Некомпостирани фракции от животински и растителни отпадъци;</w:t>
      </w:r>
    </w:p>
    <w:p w:rsidR="00284D3E" w:rsidRDefault="00284D3E">
      <w:pPr>
        <w:ind w:firstLine="708"/>
        <w:jc w:val="both"/>
      </w:pPr>
      <w:r>
        <w:t>-19 07 03 – Инфилтрат от депа за отпадъци, различен от упоменатия в 19 07 02 (утайки от инфилтратни води);</w:t>
      </w:r>
    </w:p>
    <w:p w:rsidR="00284D3E" w:rsidRDefault="00284D3E">
      <w:pPr>
        <w:shd w:val="clear" w:color="auto" w:fill="FFFFFF"/>
        <w:autoSpaceDE w:val="0"/>
        <w:ind w:firstLine="708"/>
        <w:jc w:val="both"/>
        <w:rPr>
          <w:b/>
        </w:rPr>
      </w:pPr>
      <w:r>
        <w:t xml:space="preserve">-20 03 01 – Смесени битови отпадъци, с които се извършва  операция по обезвреждане с код </w:t>
      </w:r>
      <w:r>
        <w:rPr>
          <w:lang w:val="en-US"/>
        </w:rPr>
        <w:t xml:space="preserve">D 5 </w:t>
      </w:r>
      <w:r>
        <w:t xml:space="preserve"> </w:t>
      </w:r>
      <w:r>
        <w:rPr>
          <w:lang w:val="en-US"/>
        </w:rPr>
        <w:t>(</w:t>
      </w:r>
      <w:r>
        <w:t>специално проектирани депа</w:t>
      </w:r>
      <w:r>
        <w:rPr>
          <w:lang w:val="en-US"/>
        </w:rPr>
        <w:t>)</w:t>
      </w:r>
      <w:r>
        <w:t xml:space="preserve"> на Регионално депо за неопасни отпадъци.</w:t>
      </w:r>
    </w:p>
    <w:p w:rsidR="00284D3E" w:rsidRDefault="00284D3E">
      <w:pPr>
        <w:shd w:val="clear" w:color="auto" w:fill="FFFFFF"/>
        <w:autoSpaceDE w:val="0"/>
        <w:ind w:firstLine="708"/>
        <w:jc w:val="both"/>
      </w:pPr>
      <w:r>
        <w:rPr>
          <w:b/>
        </w:rPr>
        <w:t>Условие 11.</w:t>
      </w:r>
      <w:r>
        <w:rPr>
          <w:b/>
          <w:lang w:val="en-US"/>
        </w:rPr>
        <w:t>9</w:t>
      </w:r>
      <w:r>
        <w:rPr>
          <w:b/>
        </w:rPr>
        <w:t>.</w:t>
      </w:r>
      <w:r>
        <w:rPr>
          <w:b/>
          <w:lang w:val="en-US"/>
        </w:rPr>
        <w:t xml:space="preserve"> </w:t>
      </w:r>
      <w:r>
        <w:rPr>
          <w:b/>
        </w:rPr>
        <w:t>Документиране и докладване</w:t>
      </w:r>
    </w:p>
    <w:tbl>
      <w:tblPr>
        <w:tblW w:w="0" w:type="auto"/>
        <w:tblInd w:w="-15" w:type="dxa"/>
        <w:tblLayout w:type="fixed"/>
        <w:tblLook w:val="0000"/>
      </w:tblPr>
      <w:tblGrid>
        <w:gridCol w:w="4605"/>
        <w:gridCol w:w="4776"/>
      </w:tblGrid>
      <w:tr w:rsidR="00284D3E">
        <w:trPr>
          <w:trHeight w:val="530"/>
        </w:trPr>
        <w:tc>
          <w:tcPr>
            <w:tcW w:w="4605" w:type="dxa"/>
            <w:tcBorders>
              <w:top w:val="single" w:sz="4" w:space="0" w:color="000000"/>
              <w:left w:val="single" w:sz="4" w:space="0" w:color="000000"/>
              <w:bottom w:val="single" w:sz="4" w:space="0" w:color="000000"/>
            </w:tcBorders>
            <w:shd w:val="clear" w:color="auto" w:fill="auto"/>
            <w:vAlign w:val="center"/>
          </w:tcPr>
          <w:p w:rsidR="00284D3E" w:rsidRDefault="00284D3E">
            <w:pPr>
              <w:jc w:val="center"/>
              <w:rPr>
                <w:b/>
                <w:color w:val="000000"/>
              </w:rPr>
            </w:pPr>
            <w:r>
              <w:rPr>
                <w:b/>
                <w:color w:val="000000"/>
              </w:rPr>
              <w:t>Условия по КР №</w:t>
            </w:r>
            <w:r>
              <w:rPr>
                <w:b/>
                <w:color w:val="000000"/>
                <w:lang w:val="en-US"/>
              </w:rPr>
              <w:t xml:space="preserve"> </w:t>
            </w:r>
            <w:r>
              <w:rPr>
                <w:b/>
                <w:color w:val="000000"/>
              </w:rPr>
              <w:t>389-Н0/2010г.</w:t>
            </w:r>
          </w:p>
        </w:tc>
        <w:tc>
          <w:tcPr>
            <w:tcW w:w="47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jc w:val="center"/>
            </w:pPr>
            <w:r>
              <w:rPr>
                <w:b/>
                <w:color w:val="000000"/>
              </w:rPr>
              <w:t>Докладване</w:t>
            </w: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pPr>
            <w:r>
              <w:rPr>
                <w:b/>
              </w:rPr>
              <w:t xml:space="preserve">Условие 11.9.1. </w:t>
            </w:r>
            <w:r>
              <w:t>Притежателят на настоящото разрешително да документира и докладва дейностите по управление на отпадъците съгласно изискванията на Наредба№9/28.09.2004г.</w:t>
            </w:r>
            <w:r>
              <w:rPr>
                <w:lang w:val="en-US"/>
              </w:rPr>
              <w:t>(</w:t>
            </w:r>
            <w:r>
              <w:t>Наредба №1/2014г. за реда и образците, по които се предоставя информация за дейностите по отпадъците, както и реда за водене на публични регистри</w:t>
            </w:r>
            <w:r>
              <w:rPr>
                <w:lang w:val="en-US"/>
              </w:rPr>
              <w:t>)</w:t>
            </w: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both"/>
            </w:pPr>
            <w:r>
              <w:t xml:space="preserve">Докладвани  са в срок </w:t>
            </w:r>
            <w:r>
              <w:rPr>
                <w:lang w:val="en-US"/>
              </w:rPr>
              <w:t>(</w:t>
            </w:r>
            <w:r>
              <w:t>10.03.20</w:t>
            </w:r>
            <w:r w:rsidR="00DC11C9">
              <w:t xml:space="preserve">20 </w:t>
            </w:r>
            <w:r>
              <w:t>г.</w:t>
            </w:r>
            <w:r>
              <w:rPr>
                <w:lang w:val="en-US"/>
              </w:rPr>
              <w:t>)</w:t>
            </w:r>
            <w:r>
              <w:t xml:space="preserve"> и</w:t>
            </w:r>
            <w:r>
              <w:rPr>
                <w:lang w:val="en-US"/>
              </w:rPr>
              <w:t xml:space="preserve"> </w:t>
            </w:r>
            <w:r>
              <w:t xml:space="preserve">са изпратени в ИАОС с писмо с изх. № </w:t>
            </w:r>
            <w:r w:rsidR="00DC11C9">
              <w:t>70</w:t>
            </w:r>
            <w:r>
              <w:t xml:space="preserve"> от 0</w:t>
            </w:r>
            <w:r w:rsidR="00DC11C9">
              <w:t>6</w:t>
            </w:r>
            <w:r>
              <w:t>.03.20</w:t>
            </w:r>
            <w:r w:rsidR="00DC11C9">
              <w:t>20</w:t>
            </w:r>
            <w:r>
              <w:t xml:space="preserve"> г..</w:t>
            </w:r>
          </w:p>
          <w:p w:rsidR="00284D3E" w:rsidRDefault="00284D3E">
            <w:pPr>
              <w:jc w:val="both"/>
            </w:pPr>
          </w:p>
          <w:p w:rsidR="00284D3E" w:rsidRDefault="00284D3E">
            <w:pPr>
              <w:jc w:val="both"/>
            </w:pPr>
          </w:p>
          <w:p w:rsidR="00284D3E" w:rsidRDefault="00284D3E">
            <w:pPr>
              <w:jc w:val="both"/>
            </w:pPr>
          </w:p>
          <w:p w:rsidR="00284D3E" w:rsidRDefault="00284D3E">
            <w:pPr>
              <w:jc w:val="both"/>
            </w:pPr>
          </w:p>
          <w:p w:rsidR="00284D3E" w:rsidRDefault="00284D3E">
            <w:pPr>
              <w:jc w:val="both"/>
            </w:pPr>
          </w:p>
          <w:p w:rsidR="00284D3E" w:rsidRDefault="00284D3E">
            <w:pPr>
              <w:jc w:val="both"/>
            </w:pPr>
          </w:p>
          <w:p w:rsidR="00284D3E" w:rsidRDefault="00284D3E">
            <w:pPr>
              <w:jc w:val="both"/>
            </w:pP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rPr>
                <w:b/>
              </w:rPr>
            </w:pPr>
            <w:r>
              <w:rPr>
                <w:b/>
              </w:rPr>
              <w:t>Условие 11.9.2.</w:t>
            </w:r>
            <w:r>
              <w:t xml:space="preserve"> Притежателят на настоящото разрешително да документира всички измервания съгласно условие 11.7. количества и да докладва като част от ГДОС на образуваните количества отпадъци като годишно количество и годишно количество за един тон депонирани отпадъци.</w:t>
            </w:r>
          </w:p>
          <w:p w:rsidR="00284D3E" w:rsidRDefault="00284D3E">
            <w:pPr>
              <w:autoSpaceDE w:val="0"/>
              <w:jc w:val="both"/>
              <w:rPr>
                <w:b/>
              </w:rPr>
            </w:pP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both"/>
              <w:rPr>
                <w:b/>
              </w:rPr>
            </w:pPr>
            <w:r>
              <w:t xml:space="preserve">Документирани са и са докладвани в </w:t>
            </w:r>
            <w:r>
              <w:rPr>
                <w:b/>
              </w:rPr>
              <w:t>Таблица 11.2.1 и Таблица 11.2.2</w:t>
            </w:r>
          </w:p>
          <w:p w:rsidR="00284D3E" w:rsidRDefault="00284D3E">
            <w:pPr>
              <w:rPr>
                <w:b/>
              </w:rPr>
            </w:pPr>
          </w:p>
          <w:p w:rsidR="00284D3E" w:rsidRDefault="00284D3E">
            <w:pPr>
              <w:jc w:val="both"/>
            </w:pPr>
            <w:r>
              <w:t xml:space="preserve"> </w:t>
            </w:r>
          </w:p>
          <w:p w:rsidR="00284D3E" w:rsidRDefault="00284D3E">
            <w:pPr>
              <w:jc w:val="both"/>
            </w:pP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rPr>
                <w:b/>
              </w:rPr>
            </w:pPr>
            <w:r>
              <w:rPr>
                <w:b/>
              </w:rPr>
              <w:t>Условие 11.9.3.</w:t>
            </w:r>
            <w:r>
              <w:t xml:space="preserve"> Притежателят на настоящото разрешително да документира резултатите от оценката на съответствието съгласно </w:t>
            </w:r>
            <w:r>
              <w:rPr>
                <w:b/>
              </w:rPr>
              <w:t>Условие 11.2.7</w:t>
            </w:r>
            <w:r>
              <w:t xml:space="preserve">, </w:t>
            </w:r>
            <w:r>
              <w:rPr>
                <w:b/>
              </w:rPr>
              <w:t>Условие 11.3.13</w:t>
            </w:r>
            <w:r>
              <w:t>,</w:t>
            </w:r>
            <w:r>
              <w:rPr>
                <w:b/>
              </w:rPr>
              <w:t xml:space="preserve"> Условие 11.4.3</w:t>
            </w:r>
            <w:r>
              <w:t xml:space="preserve">, </w:t>
            </w:r>
            <w:r>
              <w:rPr>
                <w:b/>
              </w:rPr>
              <w:t>11.5.4.,</w:t>
            </w:r>
            <w:r>
              <w:t xml:space="preserve"> </w:t>
            </w:r>
            <w:r>
              <w:rPr>
                <w:b/>
              </w:rPr>
              <w:t>Условие 11.6.4</w:t>
            </w:r>
            <w:r>
              <w:t xml:space="preserve"> и </w:t>
            </w:r>
            <w:r>
              <w:rPr>
                <w:b/>
              </w:rPr>
              <w:t>Условие 11.7.3</w:t>
            </w:r>
          </w:p>
          <w:p w:rsidR="00284D3E" w:rsidRDefault="00284D3E">
            <w:pPr>
              <w:autoSpaceDE w:val="0"/>
              <w:jc w:val="both"/>
              <w:rPr>
                <w:b/>
              </w:rPr>
            </w:pP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both"/>
            </w:pPr>
            <w:r>
              <w:t xml:space="preserve">Съгласно </w:t>
            </w:r>
            <w:r>
              <w:rPr>
                <w:b/>
              </w:rPr>
              <w:t>Условие 11.9.3</w:t>
            </w:r>
            <w:r>
              <w:t xml:space="preserve"> са изготвени инструкции по </w:t>
            </w:r>
            <w:r>
              <w:rPr>
                <w:b/>
              </w:rPr>
              <w:t>Условие 11.2.7</w:t>
            </w:r>
            <w:r>
              <w:t xml:space="preserve">, </w:t>
            </w:r>
            <w:r>
              <w:rPr>
                <w:b/>
              </w:rPr>
              <w:t>Условие 11.3.11</w:t>
            </w:r>
            <w:r>
              <w:t>,</w:t>
            </w:r>
            <w:r>
              <w:rPr>
                <w:b/>
              </w:rPr>
              <w:t xml:space="preserve"> Условие 11.4.3</w:t>
            </w:r>
            <w:r>
              <w:t xml:space="preserve">, </w:t>
            </w:r>
            <w:r>
              <w:rPr>
                <w:b/>
              </w:rPr>
              <w:t>Условие 11.5.4</w:t>
            </w:r>
            <w:r>
              <w:t xml:space="preserve">, </w:t>
            </w:r>
            <w:r>
              <w:rPr>
                <w:b/>
              </w:rPr>
              <w:t>Условие 11.6.4</w:t>
            </w:r>
            <w:r>
              <w:t xml:space="preserve"> и </w:t>
            </w:r>
            <w:r>
              <w:rPr>
                <w:b/>
              </w:rPr>
              <w:t>Условие 11.7.3</w:t>
            </w:r>
            <w:r>
              <w:t xml:space="preserve"> </w:t>
            </w:r>
          </w:p>
          <w:p w:rsidR="00284D3E" w:rsidRDefault="00284D3E">
            <w:pPr>
              <w:jc w:val="both"/>
            </w:pPr>
            <w:r>
              <w:t>Оценките на съответствието са документирани.</w:t>
            </w: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pPr>
            <w:r>
              <w:rPr>
                <w:b/>
              </w:rPr>
              <w:t xml:space="preserve">Условие 11.9.4. </w:t>
            </w:r>
            <w:r>
              <w:t>Притежателят на настоящото разрешително да представя като част от ГДОС:</w:t>
            </w:r>
          </w:p>
          <w:p w:rsidR="00284D3E" w:rsidRDefault="00284D3E">
            <w:pPr>
              <w:numPr>
                <w:ilvl w:val="0"/>
                <w:numId w:val="8"/>
              </w:numPr>
              <w:autoSpaceDE w:val="0"/>
              <w:jc w:val="both"/>
            </w:pPr>
            <w:r>
              <w:t>Брой и обект на проверките;</w:t>
            </w:r>
          </w:p>
          <w:p w:rsidR="00284D3E" w:rsidRDefault="00284D3E">
            <w:pPr>
              <w:numPr>
                <w:ilvl w:val="0"/>
                <w:numId w:val="8"/>
              </w:numPr>
              <w:autoSpaceDE w:val="0"/>
              <w:jc w:val="both"/>
            </w:pPr>
            <w:r>
              <w:t>Установени несъответствия;</w:t>
            </w:r>
          </w:p>
          <w:p w:rsidR="00284D3E" w:rsidRDefault="00284D3E">
            <w:pPr>
              <w:numPr>
                <w:ilvl w:val="0"/>
                <w:numId w:val="8"/>
              </w:numPr>
              <w:autoSpaceDE w:val="0"/>
              <w:jc w:val="both"/>
            </w:pPr>
            <w:r>
              <w:t>Причини;</w:t>
            </w:r>
          </w:p>
          <w:p w:rsidR="00284D3E" w:rsidRDefault="00284D3E">
            <w:pPr>
              <w:pStyle w:val="15"/>
              <w:numPr>
                <w:ilvl w:val="0"/>
                <w:numId w:val="8"/>
              </w:numPr>
              <w:autoSpaceDE w:val="0"/>
              <w:jc w:val="both"/>
            </w:pPr>
            <w:r>
              <w:t>Предприети мерки/мерки, които ще бъдът предписани.</w:t>
            </w: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both"/>
            </w:pPr>
            <w:r>
              <w:t>Броят на проверките по всяка инструкция   е 12 – ежемесечно.</w:t>
            </w:r>
          </w:p>
          <w:p w:rsidR="00284D3E" w:rsidRDefault="00284D3E">
            <w:pPr>
              <w:jc w:val="both"/>
            </w:pPr>
            <w:r>
              <w:t>Няма несъответствия, не са предприети коригиращи действия.</w:t>
            </w: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pPr>
            <w:r>
              <w:rPr>
                <w:b/>
              </w:rPr>
              <w:t xml:space="preserve">Условие 11.9.4.1 </w:t>
            </w:r>
            <w:r>
              <w:t xml:space="preserve">Притежателят на настоящото разрешително да документира </w:t>
            </w:r>
            <w:r>
              <w:lastRenderedPageBreak/>
              <w:t xml:space="preserve">резултатите от изпълнението на на </w:t>
            </w:r>
            <w:r>
              <w:rPr>
                <w:b/>
              </w:rPr>
              <w:t>Условие 11.7.5.</w:t>
            </w:r>
            <w:r>
              <w:t xml:space="preserve"> и да представи като част от ГДОС:</w:t>
            </w:r>
          </w:p>
          <w:p w:rsidR="00284D3E" w:rsidRDefault="00284D3E">
            <w:pPr>
              <w:jc w:val="both"/>
            </w:pPr>
            <w:r>
              <w:t>Данни за състоянието на тялото на</w:t>
            </w:r>
          </w:p>
          <w:p w:rsidR="00284D3E" w:rsidRDefault="00284D3E">
            <w:pPr>
              <w:jc w:val="both"/>
            </w:pPr>
            <w:r>
              <w:t>„Регионално депо за неопасни отпадъци за общините Видин, Белоградчик, Бойница, Брегово, Грамада, Димово, Кула, Макреш, Ново село, Ружинци и Чупрене“</w:t>
            </w:r>
            <w:r>
              <w:rPr>
                <w:lang w:val="en-US"/>
              </w:rPr>
              <w:t xml:space="preserve"> </w:t>
            </w:r>
            <w:r>
              <w:rPr>
                <w:caps/>
                <w:lang w:val="ru-RU"/>
              </w:rPr>
              <w:t>(топография на депото)</w:t>
            </w: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both"/>
            </w:pPr>
            <w:r>
              <w:lastRenderedPageBreak/>
              <w:t xml:space="preserve">Мониторинг за състоянието на тялото на депото се извършва ежегодно, съгласно </w:t>
            </w:r>
            <w:r>
              <w:lastRenderedPageBreak/>
              <w:t>изискванията на КР.</w:t>
            </w:r>
          </w:p>
          <w:p w:rsidR="00284D3E" w:rsidRDefault="00284D3E">
            <w:pPr>
              <w:jc w:val="both"/>
            </w:pPr>
            <w:r>
              <w:t xml:space="preserve">Мониторингът е извършен от „П и К – проектиране и кадастър” ООД – гр. Видин. </w:t>
            </w:r>
          </w:p>
          <w:p w:rsidR="00284D3E" w:rsidRDefault="00284D3E">
            <w:pPr>
              <w:jc w:val="both"/>
            </w:pPr>
            <w:r>
              <w:t>Установено е че: „След направените втори контролни геодезически измервания на реперите в двора на депото за битови отпадъци, не са открити фрапиращи деформации”.</w:t>
            </w:r>
          </w:p>
          <w:p w:rsidR="00284D3E" w:rsidRDefault="00284D3E">
            <w:pPr>
              <w:jc w:val="both"/>
            </w:pPr>
            <w:r>
              <w:t xml:space="preserve"> Няма недопустими слягания на тялото на депото, както и други изменения.</w:t>
            </w: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pPr>
            <w:r>
              <w:rPr>
                <w:b/>
              </w:rPr>
              <w:lastRenderedPageBreak/>
              <w:t xml:space="preserve">Условие 11.9.4.2 </w:t>
            </w:r>
            <w:r>
              <w:t>Притежателят на настоящото разрешително да документира видовете и количествата отпадъци, приети, предварително третирани, оползотворени и обезвредени на площадката, и данните да ги представи като част от ГДОС.</w:t>
            </w: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both"/>
            </w:pPr>
            <w:r>
              <w:t xml:space="preserve">Събирането и временното съхранение на отпадъците образувани на площадката се извършва съгласно   </w:t>
            </w:r>
            <w:r>
              <w:rPr>
                <w:b/>
              </w:rPr>
              <w:t xml:space="preserve">Таблица </w:t>
            </w:r>
            <w:r>
              <w:t>7 от Приложенията;</w:t>
            </w:r>
          </w:p>
          <w:p w:rsidR="00284D3E" w:rsidRDefault="00284D3E">
            <w:pPr>
              <w:jc w:val="both"/>
            </w:pPr>
          </w:p>
          <w:p w:rsidR="00284D3E" w:rsidRDefault="00284D3E">
            <w:pPr>
              <w:jc w:val="both"/>
            </w:pPr>
            <w:r>
              <w:t xml:space="preserve">Оползотворяването и обезвреждането на отпадъци е посочено в </w:t>
            </w:r>
            <w:r>
              <w:rPr>
                <w:b/>
              </w:rPr>
              <w:t xml:space="preserve"> Таблица 8</w:t>
            </w:r>
            <w:r>
              <w:t xml:space="preserve">  от Приложенията</w:t>
            </w: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rPr>
                <w:b/>
              </w:rPr>
            </w:pPr>
            <w:r>
              <w:rPr>
                <w:b/>
              </w:rPr>
              <w:t xml:space="preserve">Условие 11.9.5. </w:t>
            </w:r>
            <w:r>
              <w:t>Притежателят на настоящото разрешително да документира резултатите от оценката на съответствието на наблюдаваните годишни количества образувани отпадъци с определените такива в условията на разрешителното.</w:t>
            </w:r>
          </w:p>
          <w:p w:rsidR="00284D3E" w:rsidRDefault="00284D3E">
            <w:pPr>
              <w:autoSpaceDE w:val="0"/>
              <w:jc w:val="both"/>
              <w:rPr>
                <w:b/>
              </w:rPr>
            </w:pP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both"/>
            </w:pPr>
            <w:r>
              <w:t>Документират се във вид на протоколи и се съхраняват в Административната сграда при Еколог.</w:t>
            </w: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pPr>
            <w:r>
              <w:rPr>
                <w:b/>
              </w:rPr>
              <w:t xml:space="preserve">Условие 11.9.6. </w:t>
            </w:r>
            <w:r>
              <w:t>Притежателят на настоящото разрешително да съхранява всяка информация, чието документиране се изисква с горните условия, за срок не по-кратък от 5 години, ако не е указано друго в съответната нормативна уредба. Информацията да се предоставя на компетентния орган.</w:t>
            </w: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both"/>
            </w:pPr>
            <w:r>
              <w:t xml:space="preserve">Информацията се съхранява в административната сграда при Еколог и е на разположение при поискване от компетентния орган. </w:t>
            </w:r>
          </w:p>
          <w:p w:rsidR="00284D3E" w:rsidRDefault="00284D3E">
            <w:pPr>
              <w:jc w:val="both"/>
            </w:pPr>
            <w:r>
              <w:t>Съхранява се във вид на книги и протоколи.</w:t>
            </w: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pPr>
            <w:r>
              <w:rPr>
                <w:b/>
              </w:rPr>
              <w:t xml:space="preserve">Условие 11.9.7. </w:t>
            </w:r>
            <w:r>
              <w:t>Притежателят на настоящото разрешително да направи проучване на възможността за оползотворяване, преработване и рециклиране на образуваните на площадката отпадъци при промяна в работата на инсталациите.</w:t>
            </w: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rsidP="00DC11C9">
            <w:pPr>
              <w:jc w:val="both"/>
            </w:pPr>
            <w:r>
              <w:t>През 201</w:t>
            </w:r>
            <w:r w:rsidR="00DC11C9">
              <w:t>9</w:t>
            </w:r>
            <w:r>
              <w:t>г. не е имало промяна в работата на инсталациите, не е направено такова проучване.</w:t>
            </w: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pPr>
            <w:r>
              <w:rPr>
                <w:b/>
              </w:rPr>
              <w:t xml:space="preserve">Условие 11.9.8. </w:t>
            </w:r>
            <w:r>
              <w:t>Притежателят на настоящото разрешително да докладва изпусканите количества в почвата на всеки от замърсителите, посочени в приложение ІІ, за които са надвишени пределните количества, посочени в приложение ІІ на Регламент № 166/2006 год., относно създаването на ЕРИПЗ, както и преносите извън площадката на опасни отпадъци, в определените в цитирания регламент случай.</w:t>
            </w:r>
          </w:p>
        </w:tc>
        <w:tc>
          <w:tcPr>
            <w:tcW w:w="477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both"/>
              <w:rPr>
                <w:color w:val="FF0000"/>
              </w:rPr>
            </w:pPr>
            <w:r>
              <w:t>За отчетния период няма изпускани количества в почвата и пренос извън площадката на опасни отпадъци.</w:t>
            </w:r>
          </w:p>
          <w:p w:rsidR="00284D3E" w:rsidRDefault="00284D3E">
            <w:pPr>
              <w:jc w:val="both"/>
              <w:rPr>
                <w:color w:val="FF0000"/>
              </w:rPr>
            </w:pPr>
          </w:p>
        </w:tc>
      </w:tr>
    </w:tbl>
    <w:p w:rsidR="008D2C68" w:rsidRDefault="00284D3E" w:rsidP="00BA7A25">
      <w:pPr>
        <w:jc w:val="both"/>
        <w:rPr>
          <w:lang w:val="en-US"/>
        </w:rPr>
      </w:pPr>
      <w:r>
        <w:tab/>
      </w:r>
    </w:p>
    <w:p w:rsidR="00284D3E" w:rsidRDefault="00284D3E" w:rsidP="00BA7A25">
      <w:pPr>
        <w:jc w:val="both"/>
        <w:rPr>
          <w:b/>
        </w:rPr>
      </w:pPr>
      <w:r>
        <w:rPr>
          <w:b/>
        </w:rPr>
        <w:lastRenderedPageBreak/>
        <w:t>4.5. Шум</w:t>
      </w:r>
    </w:p>
    <w:p w:rsidR="00284D3E" w:rsidRDefault="00284D3E">
      <w:pPr>
        <w:ind w:firstLine="540"/>
        <w:jc w:val="both"/>
        <w:rPr>
          <w:b/>
        </w:rPr>
      </w:pPr>
    </w:p>
    <w:p w:rsidR="00284D3E" w:rsidRDefault="00284D3E">
      <w:pPr>
        <w:ind w:firstLine="540"/>
        <w:jc w:val="both"/>
        <w:rPr>
          <w:b/>
        </w:rPr>
      </w:pPr>
      <w:r>
        <w:rPr>
          <w:b/>
        </w:rPr>
        <w:t>Условие 12.1.</w:t>
      </w:r>
      <w:r>
        <w:rPr>
          <w:b/>
          <w:lang w:val="en-US"/>
        </w:rPr>
        <w:t>1</w:t>
      </w:r>
      <w:r>
        <w:rPr>
          <w:b/>
        </w:rPr>
        <w:t>.</w:t>
      </w:r>
      <w:r>
        <w:rPr>
          <w:b/>
          <w:lang w:val="en-US"/>
        </w:rPr>
        <w:t xml:space="preserve"> </w:t>
      </w:r>
      <w:r>
        <w:t>Дейностите, извършвани на Регионално депо за неопасни отпадъци – гр. Видин се осъществяват по начин недопускащ предизвикване на шум в околната среда над граничните стойности на еквивалентно ниво на шума.</w:t>
      </w:r>
    </w:p>
    <w:p w:rsidR="00284D3E" w:rsidRDefault="00284D3E">
      <w:pPr>
        <w:ind w:firstLine="540"/>
        <w:jc w:val="both"/>
      </w:pPr>
      <w:r>
        <w:rPr>
          <w:b/>
        </w:rPr>
        <w:t xml:space="preserve">Условие 12.2.1. </w:t>
      </w:r>
      <w:r>
        <w:t>Показателите, по които се извършва наблюдение са:</w:t>
      </w:r>
    </w:p>
    <w:p w:rsidR="00284D3E" w:rsidRDefault="00284D3E">
      <w:pPr>
        <w:ind w:firstLine="540"/>
        <w:jc w:val="both"/>
      </w:pPr>
      <w:r>
        <w:t>Общата звукова мощност на площадката;</w:t>
      </w:r>
    </w:p>
    <w:p w:rsidR="00284D3E" w:rsidRDefault="00284D3E">
      <w:pPr>
        <w:ind w:firstLine="540"/>
        <w:jc w:val="both"/>
      </w:pPr>
      <w:r>
        <w:t>Еквивалентните нива на шум в определени точки по оградата на площадката;</w:t>
      </w:r>
    </w:p>
    <w:p w:rsidR="00284D3E" w:rsidRDefault="00284D3E">
      <w:pPr>
        <w:ind w:firstLine="540"/>
        <w:jc w:val="both"/>
        <w:rPr>
          <w:b/>
        </w:rPr>
      </w:pPr>
      <w:r>
        <w:t>Еквивалентните нива на шум в мястото на въздействие.</w:t>
      </w:r>
    </w:p>
    <w:p w:rsidR="00284D3E" w:rsidRDefault="00284D3E">
      <w:pPr>
        <w:ind w:firstLine="540"/>
        <w:jc w:val="both"/>
        <w:rPr>
          <w:b/>
        </w:rPr>
      </w:pPr>
      <w:r>
        <w:rPr>
          <w:b/>
        </w:rPr>
        <w:t xml:space="preserve">Условие 12.2.2. </w:t>
      </w:r>
      <w:r>
        <w:t>Изготвена е и се прилага инструкция</w:t>
      </w:r>
      <w:r>
        <w:rPr>
          <w:b/>
        </w:rPr>
        <w:t xml:space="preserve"> </w:t>
      </w:r>
      <w:r>
        <w:t>за наблюдение веднъж на две години на показателите по Условие 12.2.1.</w:t>
      </w:r>
    </w:p>
    <w:p w:rsidR="00284D3E" w:rsidRDefault="00284D3E">
      <w:pPr>
        <w:ind w:firstLine="540"/>
        <w:jc w:val="both"/>
      </w:pPr>
      <w:r>
        <w:rPr>
          <w:b/>
        </w:rPr>
        <w:t>Условие 12.2.3.</w:t>
      </w:r>
      <w:r>
        <w:t xml:space="preserve"> Изготвена е и се прилага инструкция за оценка на съответствието на установените еквивалентни нива на шумпо границите на производствената площадка и в мястото на въздействие с разрешените такива, установяване на причините за допуснатите несъответствия и предприемане на коригиращи действия.</w:t>
      </w:r>
    </w:p>
    <w:p w:rsidR="00284D3E" w:rsidRDefault="00284D3E">
      <w:pPr>
        <w:ind w:firstLine="540"/>
        <w:jc w:val="both"/>
      </w:pPr>
    </w:p>
    <w:tbl>
      <w:tblPr>
        <w:tblW w:w="0" w:type="auto"/>
        <w:tblInd w:w="-15" w:type="dxa"/>
        <w:tblLayout w:type="fixed"/>
        <w:tblLook w:val="0000"/>
      </w:tblPr>
      <w:tblGrid>
        <w:gridCol w:w="5098"/>
        <w:gridCol w:w="4141"/>
      </w:tblGrid>
      <w:tr w:rsidR="00284D3E">
        <w:trPr>
          <w:trHeight w:val="530"/>
        </w:trPr>
        <w:tc>
          <w:tcPr>
            <w:tcW w:w="5098" w:type="dxa"/>
            <w:tcBorders>
              <w:top w:val="single" w:sz="4" w:space="0" w:color="000000"/>
              <w:left w:val="single" w:sz="4" w:space="0" w:color="000000"/>
              <w:bottom w:val="single" w:sz="4" w:space="0" w:color="000000"/>
            </w:tcBorders>
            <w:shd w:val="clear" w:color="auto" w:fill="auto"/>
            <w:vAlign w:val="center"/>
          </w:tcPr>
          <w:p w:rsidR="00284D3E" w:rsidRDefault="00284D3E">
            <w:pPr>
              <w:jc w:val="center"/>
              <w:rPr>
                <w:b/>
                <w:color w:val="000000"/>
              </w:rPr>
            </w:pPr>
            <w:r>
              <w:rPr>
                <w:b/>
                <w:color w:val="000000"/>
              </w:rPr>
              <w:t>Условия по КР № 389-Н0/2010г.</w:t>
            </w:r>
          </w:p>
        </w:tc>
        <w:tc>
          <w:tcPr>
            <w:tcW w:w="414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jc w:val="center"/>
            </w:pPr>
            <w:r>
              <w:rPr>
                <w:b/>
                <w:color w:val="000000"/>
              </w:rPr>
              <w:t>Докладване</w:t>
            </w:r>
          </w:p>
        </w:tc>
      </w:tr>
      <w:tr w:rsidR="00284D3E">
        <w:tc>
          <w:tcPr>
            <w:tcW w:w="5098"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rPr>
                <w:b/>
              </w:rPr>
            </w:pPr>
            <w:r>
              <w:rPr>
                <w:b/>
              </w:rPr>
              <w:t xml:space="preserve">Условие 12.3.1. </w:t>
            </w:r>
            <w:r>
              <w:t>Притежателят на настоящото разрешително да документира, съхранява на площадката и представя при поискване от компетентните органи на резултатите от наблюдението на определените показатели.</w:t>
            </w:r>
          </w:p>
          <w:p w:rsidR="00284D3E" w:rsidRDefault="00284D3E">
            <w:pPr>
              <w:autoSpaceDE w:val="0"/>
              <w:jc w:val="both"/>
              <w:rPr>
                <w:b/>
              </w:rPr>
            </w:pPr>
          </w:p>
        </w:tc>
        <w:tc>
          <w:tcPr>
            <w:tcW w:w="4141"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r>
              <w:t xml:space="preserve">През 2018г. е проведено изпитване на шум в околната среда от акредитирана изпитвателна лаборатория „Хеспа”, гр. София. Резултатите от изпитването се съхраняват на площадката и са на разположение на компетентните органи. </w:t>
            </w:r>
          </w:p>
          <w:p w:rsidR="00DC11C9" w:rsidRDefault="00DC11C9">
            <w:r>
              <w:t>Следващото изпитване ще се извърши през 2020 г.</w:t>
            </w:r>
          </w:p>
        </w:tc>
      </w:tr>
      <w:tr w:rsidR="00284D3E">
        <w:tc>
          <w:tcPr>
            <w:tcW w:w="5098"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pPr>
            <w:r>
              <w:rPr>
                <w:b/>
              </w:rPr>
              <w:t xml:space="preserve">Условие 12.3.2. </w:t>
            </w:r>
            <w:r>
              <w:t>Притежателят на настоящото комплексно разрешително да документира, съхранява на площадката и представя при поискване от компетентните органи на резултатите от оценката на съответствието на установените нива на шум по границите на производствената площадка и в мястото на въздействие с разрешените такива, установените причини за допуснатите несъответствия и предприетите коригиращи действия.</w:t>
            </w:r>
          </w:p>
        </w:tc>
        <w:tc>
          <w:tcPr>
            <w:tcW w:w="4141"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both"/>
            </w:pPr>
            <w:r>
              <w:t xml:space="preserve">През 2018 г. е направена е оценка на съответствието на установените нива на шум по границите на производствената площадка и в мястото на въздействие с разрешените такива от комисия и е отразена в протокол. </w:t>
            </w:r>
          </w:p>
          <w:p w:rsidR="00284D3E" w:rsidRDefault="00284D3E">
            <w:pPr>
              <w:jc w:val="both"/>
            </w:pPr>
            <w:r>
              <w:t>Не са констатирани превишения на допустимите норми за шум.</w:t>
            </w:r>
          </w:p>
          <w:p w:rsidR="00284D3E" w:rsidRDefault="00BA7A25">
            <w:pPr>
              <w:jc w:val="both"/>
            </w:pPr>
            <w:r>
              <w:t>Следващото изпитване ще се извърши през 2020 г.</w:t>
            </w:r>
          </w:p>
        </w:tc>
      </w:tr>
      <w:tr w:rsidR="00284D3E">
        <w:tc>
          <w:tcPr>
            <w:tcW w:w="5098"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pPr>
            <w:r>
              <w:rPr>
                <w:b/>
              </w:rPr>
              <w:t xml:space="preserve">Условие 12.3.3. </w:t>
            </w:r>
            <w:r>
              <w:t>Притежателят на настоящото разрешително да докладва ежегодно, като част от ГДОС:</w:t>
            </w:r>
          </w:p>
          <w:p w:rsidR="00284D3E" w:rsidRDefault="00284D3E">
            <w:pPr>
              <w:numPr>
                <w:ilvl w:val="0"/>
                <w:numId w:val="9"/>
              </w:numPr>
              <w:autoSpaceDE w:val="0"/>
              <w:jc w:val="both"/>
            </w:pPr>
            <w:r>
              <w:t>оплаквания от живущи около площадката;</w:t>
            </w:r>
          </w:p>
          <w:p w:rsidR="00284D3E" w:rsidRDefault="00284D3E">
            <w:pPr>
              <w:numPr>
                <w:ilvl w:val="0"/>
                <w:numId w:val="9"/>
              </w:numPr>
              <w:autoSpaceDE w:val="0"/>
              <w:jc w:val="both"/>
            </w:pPr>
            <w:r>
              <w:t xml:space="preserve">резултати от извършени през изтеклата отчетна година наблюдения, в съответствие с изискванията на чл. 23, ал. 2 от Наредба № 2/05.04.2006 г. за дейността на националната система на шума в околната среда и за изискванията за провеждане на собствен мониторинг и предоставяне на информация от промишлените </w:t>
            </w:r>
            <w:r>
              <w:lastRenderedPageBreak/>
              <w:t>източници на шум в околната среда;</w:t>
            </w:r>
          </w:p>
          <w:p w:rsidR="00284D3E" w:rsidRDefault="00284D3E">
            <w:pPr>
              <w:numPr>
                <w:ilvl w:val="0"/>
                <w:numId w:val="9"/>
              </w:numPr>
              <w:autoSpaceDE w:val="0"/>
              <w:jc w:val="both"/>
            </w:pPr>
            <w:r>
              <w:t>установени несъответствия в поставените в разрешителното максимално допустими нива, причини за несъответствията, предприети/планирани коригиращи действия.</w:t>
            </w:r>
          </w:p>
        </w:tc>
        <w:tc>
          <w:tcPr>
            <w:tcW w:w="4141"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both"/>
            </w:pPr>
            <w:r>
              <w:lastRenderedPageBreak/>
              <w:t>През 201</w:t>
            </w:r>
            <w:r w:rsidR="00DC11C9">
              <w:t>9</w:t>
            </w:r>
            <w:r>
              <w:t xml:space="preserve"> г. не са постъпили оплаквания от живущи в района около депото.</w:t>
            </w:r>
          </w:p>
          <w:p w:rsidR="00284D3E" w:rsidRDefault="00284D3E">
            <w:pPr>
              <w:jc w:val="both"/>
            </w:pPr>
          </w:p>
          <w:p w:rsidR="00284D3E" w:rsidRDefault="00284D3E">
            <w:pPr>
              <w:jc w:val="both"/>
            </w:pPr>
            <w:r>
              <w:t xml:space="preserve">Резултатите от извършените наблюдения са докладвани в </w:t>
            </w:r>
            <w:r>
              <w:rPr>
                <w:b/>
              </w:rPr>
              <w:t>Таблица 9</w:t>
            </w:r>
            <w:r>
              <w:t xml:space="preserve"> от Приложенията</w:t>
            </w:r>
          </w:p>
          <w:p w:rsidR="00284D3E" w:rsidRDefault="00284D3E">
            <w:pPr>
              <w:jc w:val="both"/>
            </w:pPr>
          </w:p>
          <w:p w:rsidR="00284D3E" w:rsidRDefault="00284D3E">
            <w:pPr>
              <w:jc w:val="both"/>
            </w:pPr>
            <w:r>
              <w:t>Не са установени несъответствия с поставените в разрешителното максимално допустими нива</w:t>
            </w:r>
          </w:p>
          <w:p w:rsidR="00284D3E" w:rsidRDefault="00284D3E">
            <w:pPr>
              <w:jc w:val="both"/>
            </w:pPr>
          </w:p>
        </w:tc>
      </w:tr>
    </w:tbl>
    <w:p w:rsidR="00284D3E" w:rsidRDefault="00284D3E">
      <w:pPr>
        <w:ind w:firstLine="540"/>
        <w:jc w:val="both"/>
      </w:pPr>
    </w:p>
    <w:p w:rsidR="00284D3E" w:rsidRDefault="00284D3E">
      <w:pPr>
        <w:ind w:firstLine="540"/>
        <w:jc w:val="both"/>
        <w:rPr>
          <w:sz w:val="16"/>
          <w:szCs w:val="16"/>
        </w:rPr>
      </w:pPr>
      <w:r>
        <w:rPr>
          <w:b/>
        </w:rPr>
        <w:t>4.6. Опазване на почвата и подземните води от замърсяване.</w:t>
      </w:r>
    </w:p>
    <w:p w:rsidR="00284D3E" w:rsidRDefault="00284D3E">
      <w:pPr>
        <w:ind w:firstLine="540"/>
        <w:jc w:val="both"/>
        <w:rPr>
          <w:sz w:val="16"/>
          <w:szCs w:val="16"/>
        </w:rPr>
      </w:pPr>
    </w:p>
    <w:p w:rsidR="00284D3E" w:rsidRDefault="00284D3E">
      <w:pPr>
        <w:ind w:firstLine="540"/>
        <w:jc w:val="both"/>
      </w:pPr>
      <w:r>
        <w:rPr>
          <w:b/>
        </w:rPr>
        <w:t>Условие 13.1</w:t>
      </w:r>
      <w:r>
        <w:t xml:space="preserve"> и  </w:t>
      </w:r>
      <w:r>
        <w:rPr>
          <w:b/>
        </w:rPr>
        <w:t>Условие 13.4</w:t>
      </w:r>
      <w:r>
        <w:t xml:space="preserve"> от КР – Изготвени са инструкции и отговорните лица следят за дейностите, свързани със съответната инструкция.</w:t>
      </w:r>
    </w:p>
    <w:p w:rsidR="00284D3E" w:rsidRDefault="00284D3E">
      <w:pPr>
        <w:ind w:firstLine="540"/>
        <w:jc w:val="both"/>
        <w:rPr>
          <w:b/>
        </w:rPr>
      </w:pPr>
      <w:r>
        <w:t xml:space="preserve"> През 201</w:t>
      </w:r>
      <w:r w:rsidR="00DC11C9">
        <w:t>9</w:t>
      </w:r>
      <w:r>
        <w:t xml:space="preserve"> г. няма замърсяване на почвата и подземните води, не се налагат коригиращи действия, съгласно изискванията на посочените инструкции.</w:t>
      </w:r>
    </w:p>
    <w:p w:rsidR="00284D3E" w:rsidRDefault="00284D3E">
      <w:pPr>
        <w:ind w:firstLine="540"/>
        <w:jc w:val="both"/>
        <w:rPr>
          <w:b/>
        </w:rPr>
      </w:pPr>
      <w:r>
        <w:rPr>
          <w:b/>
        </w:rPr>
        <w:t>Условие 13.2.</w:t>
      </w:r>
      <w:r>
        <w:t xml:space="preserve"> Не са допуснати разливи и/или изливане на вредни и опасни вещества върху производствената площадка.</w:t>
      </w:r>
    </w:p>
    <w:p w:rsidR="00284D3E" w:rsidRDefault="00284D3E">
      <w:pPr>
        <w:ind w:firstLine="540"/>
        <w:jc w:val="both"/>
        <w:rPr>
          <w:b/>
        </w:rPr>
      </w:pPr>
      <w:r>
        <w:rPr>
          <w:b/>
        </w:rPr>
        <w:t xml:space="preserve">Условие 13.3. </w:t>
      </w:r>
      <w:r>
        <w:t>На площадката на депото се съхранява достатъчно количество сорбиращ материал - пясък и дървени стърготини за почистване, в случай на разливи.</w:t>
      </w:r>
    </w:p>
    <w:p w:rsidR="00284D3E" w:rsidRDefault="00284D3E">
      <w:pPr>
        <w:ind w:firstLine="540"/>
        <w:jc w:val="both"/>
        <w:rPr>
          <w:b/>
        </w:rPr>
      </w:pPr>
      <w:r>
        <w:rPr>
          <w:b/>
        </w:rPr>
        <w:t xml:space="preserve">Условие 13.5. </w:t>
      </w:r>
      <w:r>
        <w:t>През 201</w:t>
      </w:r>
      <w:r w:rsidR="00DC11C9">
        <w:t>9</w:t>
      </w:r>
      <w:r>
        <w:t xml:space="preserve"> г. не са установени течове от резервоари, варели, технологично/пречиствателно оборудване или тръбопроводи.</w:t>
      </w:r>
    </w:p>
    <w:p w:rsidR="00284D3E" w:rsidRDefault="00284D3E">
      <w:pPr>
        <w:ind w:firstLine="540"/>
        <w:jc w:val="both"/>
        <w:rPr>
          <w:b/>
        </w:rPr>
      </w:pPr>
      <w:r>
        <w:rPr>
          <w:b/>
        </w:rPr>
        <w:t>Условие 13.6.</w:t>
      </w:r>
      <w:r>
        <w:t xml:space="preserve"> На площадката не се извършват товаро-разтоварни дейности, които биха могли да доведат до течове/изливания.</w:t>
      </w:r>
    </w:p>
    <w:p w:rsidR="00284D3E" w:rsidRDefault="00284D3E">
      <w:pPr>
        <w:ind w:firstLine="540"/>
        <w:jc w:val="both"/>
        <w:rPr>
          <w:b/>
          <w:u w:val="single"/>
        </w:rPr>
      </w:pPr>
      <w:r>
        <w:rPr>
          <w:b/>
        </w:rPr>
        <w:t>Условие 13.7.</w:t>
      </w:r>
      <w:r>
        <w:t xml:space="preserve"> На площадката не се извършва инжектиране, реинжектиране, пряко или непряко въвеждане на приоритетно опасни и вредни вещества в подземните води.</w:t>
      </w:r>
    </w:p>
    <w:p w:rsidR="00284D3E" w:rsidRDefault="00284D3E">
      <w:pPr>
        <w:ind w:firstLine="540"/>
        <w:jc w:val="both"/>
        <w:rPr>
          <w:b/>
          <w:u w:val="single"/>
        </w:rPr>
      </w:pPr>
    </w:p>
    <w:p w:rsidR="00284D3E" w:rsidRDefault="00284D3E">
      <w:pPr>
        <w:ind w:firstLine="540"/>
        <w:jc w:val="both"/>
        <w:rPr>
          <w:b/>
          <w:u w:val="single"/>
        </w:rPr>
      </w:pPr>
    </w:p>
    <w:p w:rsidR="00BA7A25" w:rsidRDefault="00BA7A25">
      <w:pPr>
        <w:ind w:firstLine="540"/>
        <w:jc w:val="both"/>
        <w:rPr>
          <w:b/>
          <w:u w:val="single"/>
        </w:rPr>
      </w:pPr>
    </w:p>
    <w:p w:rsidR="00284D3E" w:rsidRDefault="00284D3E">
      <w:pPr>
        <w:ind w:firstLine="540"/>
        <w:jc w:val="both"/>
        <w:rPr>
          <w:b/>
        </w:rPr>
      </w:pPr>
      <w:r>
        <w:rPr>
          <w:b/>
        </w:rPr>
        <w:t>4.6.1. Собствен мониторинг</w:t>
      </w:r>
    </w:p>
    <w:p w:rsidR="00284D3E" w:rsidRDefault="00284D3E">
      <w:pPr>
        <w:ind w:firstLine="540"/>
        <w:jc w:val="both"/>
        <w:rPr>
          <w:b/>
        </w:rPr>
      </w:pPr>
    </w:p>
    <w:p w:rsidR="00284D3E" w:rsidRDefault="00284D3E">
      <w:pPr>
        <w:ind w:firstLine="540"/>
        <w:jc w:val="both"/>
      </w:pPr>
      <w:r>
        <w:t>През 201</w:t>
      </w:r>
      <w:r w:rsidR="00DC11C9">
        <w:t>9</w:t>
      </w:r>
      <w:r>
        <w:t xml:space="preserve"> г. е проведен собствен мониторинг на подземни води в съответствие с Условие 13.8.1.1. Пробовземането и анализите са извършени от Акредитирана лаборатория - СИЛ „ГИПС” АД, с. Кошава, област Видин.</w:t>
      </w:r>
    </w:p>
    <w:p w:rsidR="00284D3E" w:rsidRDefault="00284D3E">
      <w:pPr>
        <w:ind w:firstLine="540"/>
        <w:jc w:val="both"/>
      </w:pPr>
      <w:r>
        <w:t>Изготвена е и се прилага инструкция за периодична оценка на съответствието на концентрациите на замърсителите в подземните води, установяване на причините за несъответствието и предприемане на коригиращи действие.</w:t>
      </w:r>
    </w:p>
    <w:p w:rsidR="00284D3E" w:rsidRDefault="00284D3E">
      <w:pPr>
        <w:ind w:firstLine="540"/>
        <w:jc w:val="both"/>
      </w:pPr>
    </w:p>
    <w:p w:rsidR="00BA7A25" w:rsidRDefault="00BA7A25">
      <w:pPr>
        <w:ind w:firstLine="540"/>
        <w:jc w:val="both"/>
      </w:pPr>
    </w:p>
    <w:tbl>
      <w:tblPr>
        <w:tblW w:w="0" w:type="auto"/>
        <w:tblInd w:w="-15" w:type="dxa"/>
        <w:tblLayout w:type="fixed"/>
        <w:tblLook w:val="0000"/>
      </w:tblPr>
      <w:tblGrid>
        <w:gridCol w:w="4605"/>
        <w:gridCol w:w="4634"/>
      </w:tblGrid>
      <w:tr w:rsidR="00284D3E">
        <w:trPr>
          <w:trHeight w:val="530"/>
        </w:trPr>
        <w:tc>
          <w:tcPr>
            <w:tcW w:w="4605" w:type="dxa"/>
            <w:tcBorders>
              <w:top w:val="single" w:sz="4" w:space="0" w:color="000000"/>
              <w:left w:val="single" w:sz="4" w:space="0" w:color="000000"/>
              <w:bottom w:val="single" w:sz="4" w:space="0" w:color="000000"/>
            </w:tcBorders>
            <w:shd w:val="clear" w:color="auto" w:fill="auto"/>
            <w:vAlign w:val="center"/>
          </w:tcPr>
          <w:p w:rsidR="00284D3E" w:rsidRDefault="00284D3E">
            <w:pPr>
              <w:jc w:val="center"/>
              <w:rPr>
                <w:b/>
                <w:color w:val="000000"/>
              </w:rPr>
            </w:pPr>
            <w:r>
              <w:rPr>
                <w:b/>
                <w:color w:val="000000"/>
              </w:rPr>
              <w:t>Условия по КР № 389-Н0/2010г.</w:t>
            </w:r>
          </w:p>
        </w:tc>
        <w:tc>
          <w:tcPr>
            <w:tcW w:w="4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jc w:val="center"/>
            </w:pPr>
            <w:r>
              <w:rPr>
                <w:b/>
                <w:color w:val="000000"/>
              </w:rPr>
              <w:t>Докладване</w:t>
            </w: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pPr>
            <w:r>
              <w:rPr>
                <w:b/>
              </w:rPr>
              <w:t xml:space="preserve">Условие 13.9.1. </w:t>
            </w:r>
            <w:r>
              <w:t>Притежателят на настоящото разрешително да документира и съхранява на площадката резултатите от изпълнението на инструкциите по Условие 13.1. и Условие 13.4. и да ги представя при поискване.</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both"/>
            </w:pPr>
            <w:r>
              <w:t xml:space="preserve">Изготвен е дневник за разливи от вещества/препарати, които могат да замърсят почвата/подземните води и третиране на образуваните отпадъци. Ежемесечно се правят проверки от комисия и дневникът се попълва. </w:t>
            </w:r>
          </w:p>
          <w:p w:rsidR="00284D3E" w:rsidRDefault="00284D3E">
            <w:pPr>
              <w:jc w:val="both"/>
            </w:pPr>
            <w:r>
              <w:t>Дневникът се намира на площадката и е на разположение при поискване.</w:t>
            </w: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pPr>
            <w:r>
              <w:rPr>
                <w:b/>
              </w:rPr>
              <w:t xml:space="preserve">Условие 13.9.2. </w:t>
            </w:r>
            <w:r>
              <w:t>Притежателят на настоящото разрешително да документира и съхранява на площадката резултатите от собствения мониторинг на подземни води, по Условие 13.8.1, и да ги предоставя при поискване от компетентния орган.</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both"/>
            </w:pPr>
            <w:r>
              <w:t>Резултатите от собствения мониторинг на подземни води, по Условие 13.8.1 се документират, съхраняват се на площадката и са на разположение на компетентния орган.</w:t>
            </w:r>
          </w:p>
          <w:p w:rsidR="00284D3E" w:rsidRDefault="00284D3E">
            <w:pPr>
              <w:jc w:val="both"/>
            </w:pP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pPr>
            <w:r>
              <w:rPr>
                <w:b/>
              </w:rPr>
              <w:lastRenderedPageBreak/>
              <w:t>Условие 13.9.3. и Условие 13.9.4.</w:t>
            </w:r>
            <w:r>
              <w:t xml:space="preserve"> </w:t>
            </w:r>
          </w:p>
          <w:p w:rsidR="00284D3E" w:rsidRDefault="00284D3E">
            <w:pPr>
              <w:autoSpaceDE w:val="0"/>
              <w:jc w:val="both"/>
            </w:pPr>
            <w:r>
              <w:t xml:space="preserve"> Притежателят на настоящото разрешително да документира и съхранява на площадката резултатите от периодичната оценка на съответствието на концентрациите на вредни вещества в подземните води с разрешените такива, данните от базовото състояние по Условие 13.8.3,  установените причини за несъответствие и предприетите коригиращи действия.</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both"/>
            </w:pPr>
            <w:r>
              <w:t>Документират се и се съхраняват на площадката резултатите от периодичната оценка на съответствието на концентрациите на вредни вещества в подземните води с разрешените такива, установените причини за несъответствие и предприетите коригиращи действия</w:t>
            </w: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pPr>
            <w:r>
              <w:rPr>
                <w:b/>
              </w:rPr>
              <w:t xml:space="preserve">Условие 13.9.5. </w:t>
            </w:r>
            <w:r>
              <w:t>Притежателят на настоящото разрешително да води дневник  с данни за датата и часа на установяване на разлива, причини за разлива, замърсената площ и степента на замърсяване, замърсителите, наименование/номер на приемащия обем, където е събрана разлятата течност или използвания сорбент, последствията от разлива и предприетите коригиращи мерки за отстраняване на причините за разлива.</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both"/>
            </w:pPr>
            <w:r>
              <w:t>Води се дневник по Условие 13.9.5. През 201</w:t>
            </w:r>
            <w:r w:rsidR="00DC11C9">
              <w:t>9</w:t>
            </w:r>
            <w:r>
              <w:t xml:space="preserve"> г. не са установени разливи. Правят се ежемесечни проверки от комисия. </w:t>
            </w:r>
          </w:p>
          <w:p w:rsidR="00284D3E" w:rsidRDefault="00284D3E">
            <w:pPr>
              <w:jc w:val="both"/>
            </w:pP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pPr>
            <w:r>
              <w:rPr>
                <w:b/>
              </w:rPr>
              <w:t xml:space="preserve">Условие 13.9.6. </w:t>
            </w:r>
            <w:r>
              <w:t>Притежателят на настоящото разрешително да докладва резултатите от собствения мониторинг на подземните води, като част от ГДОС.</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both"/>
            </w:pPr>
            <w:r>
              <w:t xml:space="preserve">Данните от собствения мониторинг на подземните води са посочени в </w:t>
            </w:r>
            <w:r>
              <w:rPr>
                <w:b/>
              </w:rPr>
              <w:t>Таблици 10</w:t>
            </w:r>
            <w:r>
              <w:t xml:space="preserve"> от Приложенията.</w:t>
            </w:r>
          </w:p>
          <w:p w:rsidR="00284D3E" w:rsidRDefault="00284D3E">
            <w:pPr>
              <w:jc w:val="both"/>
            </w:pP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rPr>
                <w:b/>
              </w:rPr>
            </w:pPr>
            <w:r>
              <w:rPr>
                <w:b/>
              </w:rPr>
              <w:t>Условие 13.9.7.</w:t>
            </w:r>
            <w:r>
              <w:t xml:space="preserve"> Притежателят на настоящото комплексно разрешително да докладва резултатите от изпълнение на Условие 13.8.4. като част от ГДОС.</w:t>
            </w:r>
          </w:p>
          <w:p w:rsidR="00284D3E" w:rsidRDefault="00284D3E">
            <w:pPr>
              <w:autoSpaceDE w:val="0"/>
              <w:jc w:val="both"/>
              <w:rPr>
                <w:b/>
              </w:rPr>
            </w:pP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both"/>
            </w:pPr>
            <w:r>
              <w:t xml:space="preserve">Прилага се инструкция за периодична оценка на съответствието на концентрациите на замърсители в подземните води с посочените в Таблица 13.8.4. от КР. </w:t>
            </w:r>
          </w:p>
          <w:p w:rsidR="008F6E0F" w:rsidRDefault="008F6E0F">
            <w:pPr>
              <w:jc w:val="both"/>
            </w:pPr>
            <w:r>
              <w:t>З</w:t>
            </w:r>
            <w:r w:rsidR="00A043B9">
              <w:t xml:space="preserve">а </w:t>
            </w:r>
            <w:r>
              <w:t xml:space="preserve">първо полугодие са установени </w:t>
            </w:r>
            <w:r w:rsidR="00284D3E">
              <w:t xml:space="preserve"> несъответствия по показателите</w:t>
            </w:r>
            <w:r w:rsidR="00284D3E">
              <w:rPr>
                <w:lang w:val="en-US"/>
              </w:rPr>
              <w:t xml:space="preserve"> </w:t>
            </w:r>
            <w:r w:rsidR="00284D3E">
              <w:t>електровроводимост</w:t>
            </w:r>
            <w:r>
              <w:t xml:space="preserve"> - МК1 и МК3</w:t>
            </w:r>
            <w:r w:rsidR="00284D3E">
              <w:t xml:space="preserve">; </w:t>
            </w:r>
            <w:r>
              <w:t>обща твърдост – МК 1 и магнезий - МК1 и МК3</w:t>
            </w:r>
            <w:r w:rsidR="00284D3E">
              <w:t>.</w:t>
            </w:r>
          </w:p>
          <w:p w:rsidR="00284D3E" w:rsidRDefault="008F6E0F">
            <w:pPr>
              <w:jc w:val="both"/>
            </w:pPr>
            <w:r>
              <w:t>За второ полугодие са установени  несъответствия по показателите обща твърдост – МК 1; амониевия йон- МК 3; сулфати - МК1 и МК3; магнезий - МК1 и МК3; манган – МК 1; натрий – МК 3.</w:t>
            </w:r>
          </w:p>
          <w:p w:rsidR="00284D3E" w:rsidRDefault="00284D3E">
            <w:pPr>
              <w:jc w:val="both"/>
            </w:pPr>
            <w:r>
              <w:t xml:space="preserve">В точката за мониторинг  МК1 </w:t>
            </w:r>
            <w:r>
              <w:rPr>
                <w:lang w:val="en-US"/>
              </w:rPr>
              <w:t>(</w:t>
            </w:r>
            <w:r>
              <w:t xml:space="preserve"> по пътя на водата преди депото</w:t>
            </w:r>
            <w:r>
              <w:rPr>
                <w:lang w:val="en-US"/>
              </w:rPr>
              <w:t>)</w:t>
            </w:r>
            <w:r>
              <w:t xml:space="preserve"> се отчитат данни за подземни води постъпващи от район извън депото. Несъответствията в МК3 се дължат на разположението им по пътя на водата в близост и под нивото на старото рекултивирано депо, което е многогодишно, без долен изолиращ екран, който да задържа и отвежда инфилтриралите води за пречистване.</w:t>
            </w:r>
          </w:p>
          <w:p w:rsidR="00284D3E" w:rsidRDefault="00284D3E">
            <w:pPr>
              <w:jc w:val="both"/>
            </w:pPr>
            <w:r>
              <w:t xml:space="preserve">Останалите резултати  от изпитване не надвишават ИЕО, посочени в Таблица </w:t>
            </w:r>
            <w:r>
              <w:lastRenderedPageBreak/>
              <w:t>13.8.4 на КР.</w:t>
            </w: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pPr>
            <w:r>
              <w:rPr>
                <w:b/>
              </w:rPr>
              <w:lastRenderedPageBreak/>
              <w:t xml:space="preserve">Условие 13.9.8. </w:t>
            </w:r>
            <w:r>
              <w:t>Обобщени данни от изпълнението на всички инструкции да се докладват като част от ГДОС.</w:t>
            </w:r>
          </w:p>
          <w:p w:rsidR="00284D3E" w:rsidRDefault="00284D3E">
            <w:pPr>
              <w:autoSpaceDE w:val="0"/>
              <w:jc w:val="both"/>
            </w:pPr>
          </w:p>
          <w:p w:rsidR="00284D3E" w:rsidRDefault="00284D3E">
            <w:pPr>
              <w:autoSpaceDE w:val="0"/>
              <w:jc w:val="both"/>
              <w:rPr>
                <w:b/>
              </w:rPr>
            </w:pP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both"/>
            </w:pPr>
            <w:r>
              <w:t>Разработени са и се изпълняват инструкции, които покриват Условията в КР. За тяхното изпълнение е утвърден списък от директора с указания за задълженията на всеки служител.</w:t>
            </w: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pPr>
            <w:r>
              <w:rPr>
                <w:b/>
              </w:rPr>
              <w:t>Условие 13.10.</w:t>
            </w:r>
            <w:r>
              <w:t xml:space="preserve"> При аварийни случаи, които могат да предизвикат замърсяване на подземните води, притежателят на настоящото комплексно разрешително да предприема необходимите мерки, както следва: - ограждане на мястото на аварията и осигуряване на неговата охрана; - подходяща обработка на разлетите и/или разсипаните вещества със сорбционни материали; - събиране, неутрализиране или унищожаване на разлетите и/или разсипаните вещества; - ликвидиране на последиците от аварията</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rsidP="00355D4C">
            <w:pPr>
              <w:jc w:val="both"/>
            </w:pPr>
            <w:r>
              <w:t>През 201</w:t>
            </w:r>
            <w:r w:rsidR="00355D4C">
              <w:t>9</w:t>
            </w:r>
            <w:r>
              <w:t xml:space="preserve"> г. не са възникнали аварийни случаи на площадката на Регионално депо за неопасни отпадъци - гр. Видин.</w:t>
            </w:r>
          </w:p>
        </w:tc>
      </w:tr>
    </w:tbl>
    <w:p w:rsidR="00284D3E" w:rsidRDefault="00284D3E">
      <w:pPr>
        <w:jc w:val="both"/>
      </w:pPr>
    </w:p>
    <w:p w:rsidR="00284D3E" w:rsidRDefault="00284D3E">
      <w:pPr>
        <w:jc w:val="both"/>
      </w:pPr>
    </w:p>
    <w:tbl>
      <w:tblPr>
        <w:tblW w:w="0" w:type="auto"/>
        <w:tblInd w:w="-15" w:type="dxa"/>
        <w:tblLayout w:type="fixed"/>
        <w:tblLook w:val="0000"/>
      </w:tblPr>
      <w:tblGrid>
        <w:gridCol w:w="4605"/>
        <w:gridCol w:w="4634"/>
      </w:tblGrid>
      <w:tr w:rsidR="00284D3E">
        <w:trPr>
          <w:trHeight w:val="530"/>
        </w:trPr>
        <w:tc>
          <w:tcPr>
            <w:tcW w:w="4605" w:type="dxa"/>
            <w:tcBorders>
              <w:top w:val="single" w:sz="4" w:space="0" w:color="000000"/>
              <w:left w:val="single" w:sz="4" w:space="0" w:color="000000"/>
              <w:bottom w:val="single" w:sz="4" w:space="0" w:color="000000"/>
            </w:tcBorders>
            <w:shd w:val="clear" w:color="auto" w:fill="auto"/>
            <w:vAlign w:val="center"/>
          </w:tcPr>
          <w:p w:rsidR="00284D3E" w:rsidRDefault="00284D3E">
            <w:pPr>
              <w:jc w:val="center"/>
              <w:rPr>
                <w:b/>
                <w:color w:val="000000"/>
              </w:rPr>
            </w:pPr>
            <w:r>
              <w:rPr>
                <w:b/>
                <w:color w:val="000000"/>
              </w:rPr>
              <w:t>Условия по КР № 389-Н0/2010г.</w:t>
            </w:r>
          </w:p>
        </w:tc>
        <w:tc>
          <w:tcPr>
            <w:tcW w:w="463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jc w:val="center"/>
            </w:pPr>
            <w:r>
              <w:rPr>
                <w:b/>
                <w:color w:val="000000"/>
              </w:rPr>
              <w:t>Докладване</w:t>
            </w: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pPr>
            <w:r>
              <w:rPr>
                <w:b/>
              </w:rPr>
              <w:t xml:space="preserve">Условие 15.3. </w:t>
            </w:r>
            <w:r>
              <w:t>Притежателят на настоящото разрешително да прилага План за собствен мониторинг при анормални режими на инсталацията по Условие 2, която попада в обхвата на приложение 4 на ЗООС.</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both"/>
            </w:pPr>
            <w:r>
              <w:t>Анормални емисии не са установени и в тази връзка не е извършен и съответен доклад.</w:t>
            </w:r>
          </w:p>
        </w:tc>
      </w:tr>
    </w:tbl>
    <w:p w:rsidR="00284D3E" w:rsidRDefault="00284D3E">
      <w:pPr>
        <w:ind w:firstLine="540"/>
        <w:jc w:val="both"/>
      </w:pPr>
    </w:p>
    <w:tbl>
      <w:tblPr>
        <w:tblW w:w="0" w:type="auto"/>
        <w:tblInd w:w="-15" w:type="dxa"/>
        <w:tblLayout w:type="fixed"/>
        <w:tblLook w:val="0000"/>
      </w:tblPr>
      <w:tblGrid>
        <w:gridCol w:w="4605"/>
        <w:gridCol w:w="4634"/>
      </w:tblGrid>
      <w:tr w:rsidR="00284D3E">
        <w:trPr>
          <w:trHeight w:val="530"/>
        </w:trPr>
        <w:tc>
          <w:tcPr>
            <w:tcW w:w="4605" w:type="dxa"/>
            <w:tcBorders>
              <w:top w:val="single" w:sz="4" w:space="0" w:color="000000"/>
              <w:left w:val="single" w:sz="4" w:space="0" w:color="000000"/>
              <w:bottom w:val="single" w:sz="4" w:space="0" w:color="000000"/>
            </w:tcBorders>
            <w:shd w:val="clear" w:color="auto" w:fill="auto"/>
          </w:tcPr>
          <w:p w:rsidR="00284D3E" w:rsidRDefault="00284D3E">
            <w:pPr>
              <w:jc w:val="center"/>
              <w:rPr>
                <w:b/>
                <w:color w:val="000000"/>
              </w:rPr>
            </w:pPr>
            <w:r>
              <w:rPr>
                <w:b/>
                <w:color w:val="000000"/>
              </w:rPr>
              <w:t>Условия по КР №162-Н1/2010г.</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center"/>
            </w:pPr>
            <w:r>
              <w:rPr>
                <w:b/>
                <w:color w:val="000000"/>
              </w:rPr>
              <w:t>Докладване</w:t>
            </w:r>
          </w:p>
        </w:tc>
      </w:tr>
      <w:tr w:rsidR="00284D3E">
        <w:tc>
          <w:tcPr>
            <w:tcW w:w="4605" w:type="dxa"/>
            <w:tcBorders>
              <w:top w:val="single" w:sz="4" w:space="0" w:color="000000"/>
              <w:left w:val="single" w:sz="4" w:space="0" w:color="000000"/>
              <w:bottom w:val="single" w:sz="4" w:space="0" w:color="000000"/>
            </w:tcBorders>
            <w:shd w:val="clear" w:color="auto" w:fill="auto"/>
          </w:tcPr>
          <w:p w:rsidR="00284D3E" w:rsidRDefault="00284D3E">
            <w:pPr>
              <w:autoSpaceDE w:val="0"/>
              <w:jc w:val="both"/>
            </w:pPr>
            <w:r>
              <w:rPr>
                <w:b/>
              </w:rPr>
              <w:t xml:space="preserve">Условие 16.5. </w:t>
            </w:r>
            <w:r>
              <w:t xml:space="preserve">Притежателят на настоящото разрешително да докладва изпълнението на мерките по плановете по </w:t>
            </w:r>
            <w:r>
              <w:rPr>
                <w:b/>
              </w:rPr>
              <w:t>Условие 16.2</w:t>
            </w:r>
            <w:r>
              <w:t xml:space="preserve"> и </w:t>
            </w:r>
            <w:r>
              <w:rPr>
                <w:b/>
              </w:rPr>
              <w:t>Условие 16.3</w:t>
            </w:r>
            <w:r>
              <w:t xml:space="preserve"> като част от ГДОС.</w:t>
            </w:r>
          </w:p>
        </w:tc>
        <w:tc>
          <w:tcPr>
            <w:tcW w:w="4634"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both"/>
            </w:pPr>
            <w:r>
              <w:t>Няма прекратяване на дейностите на инсталациите, посочени в разрешителното или на части от тях.</w:t>
            </w:r>
          </w:p>
        </w:tc>
      </w:tr>
    </w:tbl>
    <w:p w:rsidR="00284D3E" w:rsidRDefault="00284D3E">
      <w:pPr>
        <w:jc w:val="both"/>
      </w:pPr>
    </w:p>
    <w:p w:rsidR="00284D3E" w:rsidRDefault="00284D3E">
      <w:pPr>
        <w:jc w:val="both"/>
      </w:pPr>
    </w:p>
    <w:p w:rsidR="00284D3E" w:rsidRDefault="00284D3E">
      <w:pPr>
        <w:jc w:val="both"/>
      </w:pPr>
    </w:p>
    <w:p w:rsidR="00284D3E" w:rsidRDefault="00284D3E">
      <w:pPr>
        <w:jc w:val="both"/>
      </w:pPr>
    </w:p>
    <w:p w:rsidR="00284D3E" w:rsidRDefault="00284D3E">
      <w:pPr>
        <w:jc w:val="both"/>
      </w:pPr>
    </w:p>
    <w:p w:rsidR="00BA7A25" w:rsidRDefault="00BA7A25">
      <w:pPr>
        <w:jc w:val="both"/>
      </w:pPr>
    </w:p>
    <w:p w:rsidR="00BA7A25" w:rsidRDefault="00BA7A25">
      <w:pPr>
        <w:jc w:val="both"/>
      </w:pPr>
    </w:p>
    <w:p w:rsidR="00BA7A25" w:rsidRDefault="00BA7A25">
      <w:pPr>
        <w:jc w:val="both"/>
      </w:pPr>
    </w:p>
    <w:p w:rsidR="00BA7A25" w:rsidRDefault="00BA7A25">
      <w:pPr>
        <w:jc w:val="both"/>
      </w:pPr>
    </w:p>
    <w:p w:rsidR="00BA7A25" w:rsidRDefault="00BA7A25">
      <w:pPr>
        <w:jc w:val="both"/>
      </w:pPr>
    </w:p>
    <w:p w:rsidR="00284D3E" w:rsidRDefault="00284D3E">
      <w:pPr>
        <w:jc w:val="both"/>
      </w:pPr>
    </w:p>
    <w:p w:rsidR="00284D3E" w:rsidRDefault="00284D3E">
      <w:pPr>
        <w:jc w:val="both"/>
      </w:pPr>
    </w:p>
    <w:p w:rsidR="00A043B9" w:rsidRDefault="00A043B9">
      <w:pPr>
        <w:jc w:val="both"/>
      </w:pPr>
    </w:p>
    <w:p w:rsidR="00A043B9" w:rsidRDefault="00A043B9">
      <w:pPr>
        <w:jc w:val="both"/>
      </w:pPr>
    </w:p>
    <w:p w:rsidR="00284D3E" w:rsidRDefault="00284D3E">
      <w:pPr>
        <w:jc w:val="both"/>
      </w:pPr>
    </w:p>
    <w:p w:rsidR="00284D3E" w:rsidRDefault="00284D3E">
      <w:pPr>
        <w:jc w:val="both"/>
      </w:pPr>
    </w:p>
    <w:p w:rsidR="00284D3E" w:rsidRDefault="00284D3E">
      <w:pPr>
        <w:jc w:val="both"/>
      </w:pPr>
    </w:p>
    <w:p w:rsidR="00284D3E" w:rsidRDefault="00284D3E">
      <w:pPr>
        <w:ind w:firstLine="360"/>
        <w:jc w:val="both"/>
      </w:pPr>
      <w:r>
        <w:rPr>
          <w:b/>
          <w:sz w:val="28"/>
          <w:szCs w:val="28"/>
          <w:u w:val="single"/>
        </w:rPr>
        <w:t xml:space="preserve">5. Доклад по инвестиционната програма за привеждане в съответствие с условията по КР </w:t>
      </w:r>
    </w:p>
    <w:p w:rsidR="00284D3E" w:rsidRDefault="00284D3E">
      <w:pPr>
        <w:ind w:firstLine="360"/>
        <w:jc w:val="both"/>
      </w:pPr>
      <w:r>
        <w:t xml:space="preserve">  </w:t>
      </w:r>
    </w:p>
    <w:p w:rsidR="00284D3E" w:rsidRDefault="00284D3E">
      <w:pPr>
        <w:ind w:firstLine="360"/>
        <w:jc w:val="both"/>
      </w:pPr>
      <w:r>
        <w:t xml:space="preserve"> „Регионално депо за неопасни отпадъци за общините Видин, Белоградчик, Бойница, Брегово, Грамада, Димово, Кула, Макреш, Ново село, Ружинци и Чупрене“</w:t>
      </w:r>
      <w:r>
        <w:rPr>
          <w:lang w:val="en-US"/>
        </w:rPr>
        <w:t xml:space="preserve"> </w:t>
      </w:r>
      <w:r>
        <w:t xml:space="preserve"> няма такава програма по КР, защото е изградено в съответствие с изискванията по опазване на околната среда.</w:t>
      </w:r>
    </w:p>
    <w:p w:rsidR="00284D3E" w:rsidRDefault="00284D3E">
      <w:pPr>
        <w:jc w:val="both"/>
      </w:pPr>
    </w:p>
    <w:p w:rsidR="00284D3E" w:rsidRDefault="00284D3E">
      <w:pPr>
        <w:shd w:val="clear" w:color="auto" w:fill="FFFFFF"/>
        <w:tabs>
          <w:tab w:val="left" w:pos="360"/>
        </w:tabs>
        <w:autoSpaceDE w:val="0"/>
        <w:ind w:left="360" w:hanging="76"/>
        <w:jc w:val="both"/>
      </w:pPr>
      <w:r>
        <w:rPr>
          <w:b/>
          <w:bCs/>
          <w:color w:val="000000"/>
        </w:rPr>
        <w:t xml:space="preserve">  </w:t>
      </w:r>
      <w:r>
        <w:rPr>
          <w:b/>
          <w:sz w:val="28"/>
          <w:szCs w:val="28"/>
          <w:u w:val="single"/>
        </w:rPr>
        <w:t>6. Прекратяване на работа на инсталации или част от тях</w:t>
      </w:r>
      <w:r>
        <w:rPr>
          <w:b/>
          <w:bCs/>
          <w:color w:val="000000"/>
          <w:sz w:val="28"/>
          <w:szCs w:val="28"/>
          <w:u w:val="single"/>
        </w:rPr>
        <w:t>;</w:t>
      </w:r>
    </w:p>
    <w:p w:rsidR="00284D3E" w:rsidRDefault="00284D3E">
      <w:pPr>
        <w:ind w:firstLine="285"/>
        <w:jc w:val="both"/>
      </w:pPr>
    </w:p>
    <w:p w:rsidR="00284D3E" w:rsidRDefault="00284D3E">
      <w:pPr>
        <w:ind w:firstLine="426"/>
        <w:jc w:val="both"/>
      </w:pPr>
      <w:r>
        <w:t>През 201</w:t>
      </w:r>
      <w:r w:rsidR="00355D4C">
        <w:t>9</w:t>
      </w:r>
      <w:r>
        <w:t xml:space="preserve"> год. няма прекратяване на работата на инсталацията по Условие 2, която попада в обхвата па приложение 4 на ЗООС.</w:t>
      </w:r>
    </w:p>
    <w:p w:rsidR="00284D3E" w:rsidRDefault="00284D3E">
      <w:pPr>
        <w:jc w:val="both"/>
        <w:rPr>
          <w:b/>
          <w:sz w:val="28"/>
          <w:szCs w:val="28"/>
          <w:u w:val="single"/>
        </w:rPr>
      </w:pPr>
      <w:r>
        <w:t xml:space="preserve">    </w:t>
      </w:r>
    </w:p>
    <w:p w:rsidR="00284D3E" w:rsidRDefault="00284D3E">
      <w:pPr>
        <w:ind w:firstLine="426"/>
        <w:jc w:val="both"/>
        <w:rPr>
          <w:sz w:val="16"/>
          <w:szCs w:val="16"/>
        </w:rPr>
      </w:pPr>
      <w:r>
        <w:rPr>
          <w:b/>
          <w:sz w:val="28"/>
          <w:szCs w:val="28"/>
          <w:u w:val="single"/>
        </w:rPr>
        <w:t>7. Свързани с околната среда аварии, оплаквания и възражения;</w:t>
      </w:r>
    </w:p>
    <w:p w:rsidR="00284D3E" w:rsidRDefault="00284D3E">
      <w:pPr>
        <w:shd w:val="clear" w:color="auto" w:fill="FFFFFF"/>
        <w:autoSpaceDE w:val="0"/>
        <w:ind w:left="360"/>
        <w:jc w:val="both"/>
        <w:rPr>
          <w:sz w:val="16"/>
          <w:szCs w:val="16"/>
        </w:rPr>
      </w:pPr>
    </w:p>
    <w:p w:rsidR="00284D3E" w:rsidRDefault="00284D3E">
      <w:pPr>
        <w:shd w:val="clear" w:color="auto" w:fill="FFFFFF"/>
        <w:autoSpaceDE w:val="0"/>
        <w:ind w:left="360"/>
        <w:jc w:val="both"/>
        <w:rPr>
          <w:color w:val="000000"/>
        </w:rPr>
      </w:pPr>
      <w:r>
        <w:rPr>
          <w:b/>
          <w:bCs/>
          <w:color w:val="000000"/>
        </w:rPr>
        <w:t xml:space="preserve">  7.1</w:t>
      </w:r>
      <w:r>
        <w:rPr>
          <w:color w:val="000000"/>
        </w:rPr>
        <w:t xml:space="preserve"> </w:t>
      </w:r>
      <w:r>
        <w:rPr>
          <w:b/>
          <w:bCs/>
          <w:color w:val="000000"/>
        </w:rPr>
        <w:t>Аварии:</w:t>
      </w:r>
    </w:p>
    <w:p w:rsidR="00284D3E" w:rsidRDefault="00284D3E">
      <w:pPr>
        <w:jc w:val="both"/>
        <w:rPr>
          <w:color w:val="000000"/>
        </w:rPr>
      </w:pPr>
      <w:r>
        <w:rPr>
          <w:color w:val="000000"/>
        </w:rPr>
        <w:t xml:space="preserve">     </w:t>
      </w:r>
    </w:p>
    <w:p w:rsidR="00284D3E" w:rsidRDefault="00284D3E">
      <w:pPr>
        <w:ind w:firstLine="426"/>
        <w:jc w:val="both"/>
        <w:rPr>
          <w:color w:val="000000"/>
        </w:rPr>
      </w:pPr>
      <w:r>
        <w:rPr>
          <w:color w:val="000000"/>
        </w:rPr>
        <w:t xml:space="preserve"> </w:t>
      </w:r>
      <w:r>
        <w:rPr>
          <w:color w:val="000000"/>
        </w:rPr>
        <w:tab/>
        <w:t>През</w:t>
      </w:r>
      <w:r>
        <w:rPr>
          <w:lang w:val="be-BY"/>
        </w:rPr>
        <w:t xml:space="preserve"> 201</w:t>
      </w:r>
      <w:r w:rsidR="00355D4C">
        <w:rPr>
          <w:lang w:val="be-BY"/>
        </w:rPr>
        <w:t>9</w:t>
      </w:r>
      <w:r>
        <w:rPr>
          <w:lang w:val="be-BY"/>
        </w:rPr>
        <w:t xml:space="preserve"> г.</w:t>
      </w:r>
      <w:r>
        <w:rPr>
          <w:color w:val="000000"/>
        </w:rPr>
        <w:t xml:space="preserve"> в </w:t>
      </w:r>
      <w:r>
        <w:t>„Регионално депо за неопасни отпадъци за общините Видин, Белоградчик, Бойница, Брегово, Грамада, Димово, Кула, Макреш, Ново село, Ружинци и Чупрене“</w:t>
      </w:r>
      <w:r>
        <w:rPr>
          <w:lang w:val="en-US"/>
        </w:rPr>
        <w:t xml:space="preserve"> </w:t>
      </w:r>
      <w:r>
        <w:rPr>
          <w:lang w:val="be-BY"/>
        </w:rPr>
        <w:t xml:space="preserve"> </w:t>
      </w:r>
      <w:r>
        <w:rPr>
          <w:color w:val="000000"/>
        </w:rPr>
        <w:t>не са възникнали аварийни ситуации.</w:t>
      </w:r>
    </w:p>
    <w:p w:rsidR="00284D3E" w:rsidRDefault="00284D3E">
      <w:pPr>
        <w:jc w:val="both"/>
        <w:rPr>
          <w:color w:val="000000"/>
        </w:rPr>
      </w:pPr>
    </w:p>
    <w:p w:rsidR="00284D3E" w:rsidRDefault="00284D3E">
      <w:pPr>
        <w:shd w:val="clear" w:color="auto" w:fill="FFFFFF"/>
        <w:autoSpaceDE w:val="0"/>
        <w:ind w:firstLine="360"/>
        <w:jc w:val="both"/>
        <w:rPr>
          <w:u w:val="single"/>
        </w:rPr>
      </w:pPr>
      <w:r>
        <w:rPr>
          <w:b/>
          <w:color w:val="000000"/>
        </w:rPr>
        <w:t xml:space="preserve">  7.2 </w:t>
      </w:r>
      <w:r>
        <w:rPr>
          <w:b/>
          <w:bCs/>
          <w:color w:val="000000"/>
        </w:rPr>
        <w:t>Оплаквания или възражения, свързани с дейността на РДНО, за които е издадено КР:</w:t>
      </w:r>
    </w:p>
    <w:p w:rsidR="00284D3E" w:rsidRDefault="00284D3E">
      <w:pPr>
        <w:shd w:val="clear" w:color="auto" w:fill="FFFFFF"/>
        <w:autoSpaceDE w:val="0"/>
        <w:ind w:left="360"/>
        <w:jc w:val="both"/>
        <w:rPr>
          <w:u w:val="single"/>
        </w:rPr>
      </w:pPr>
    </w:p>
    <w:p w:rsidR="00284D3E" w:rsidRDefault="00284D3E">
      <w:pPr>
        <w:ind w:firstLine="709"/>
        <w:jc w:val="both"/>
        <w:rPr>
          <w:b/>
          <w:lang w:val="be-BY"/>
        </w:rPr>
      </w:pPr>
      <w:r>
        <w:rPr>
          <w:color w:val="000000"/>
        </w:rPr>
        <w:t>През 201</w:t>
      </w:r>
      <w:r w:rsidR="00355D4C">
        <w:rPr>
          <w:color w:val="000000"/>
        </w:rPr>
        <w:t>9</w:t>
      </w:r>
      <w:r>
        <w:rPr>
          <w:color w:val="000000"/>
        </w:rPr>
        <w:t xml:space="preserve"> г. в  ОП „Регионално депо за битови отпадъци – Видан” ЕООД не са постъпвали оплаквания или възражения, свързани с дейността на депото.</w:t>
      </w:r>
    </w:p>
    <w:p w:rsidR="00284D3E" w:rsidRDefault="00284D3E">
      <w:pPr>
        <w:jc w:val="both"/>
        <w:rPr>
          <w:b/>
          <w:lang w:val="be-BY"/>
        </w:rPr>
      </w:pPr>
    </w:p>
    <w:p w:rsidR="00284D3E" w:rsidRDefault="00284D3E">
      <w:pPr>
        <w:jc w:val="both"/>
        <w:rPr>
          <w:b/>
          <w:lang w:val="be-BY"/>
        </w:rPr>
      </w:pPr>
    </w:p>
    <w:p w:rsidR="00284D3E" w:rsidRDefault="00284D3E">
      <w:pPr>
        <w:jc w:val="center"/>
        <w:rPr>
          <w:b/>
          <w:lang w:val="be-BY"/>
        </w:rPr>
      </w:pPr>
    </w:p>
    <w:p w:rsidR="00284D3E" w:rsidRDefault="00284D3E">
      <w:pPr>
        <w:jc w:val="center"/>
        <w:rPr>
          <w:b/>
          <w:lang w:val="be-BY"/>
        </w:rPr>
      </w:pPr>
    </w:p>
    <w:p w:rsidR="00284D3E" w:rsidRDefault="00284D3E">
      <w:pPr>
        <w:jc w:val="center"/>
        <w:rPr>
          <w:b/>
          <w:lang w:val="be-BY"/>
        </w:rPr>
      </w:pPr>
    </w:p>
    <w:p w:rsidR="00284D3E" w:rsidRDefault="00284D3E">
      <w:pPr>
        <w:jc w:val="center"/>
        <w:rPr>
          <w:b/>
          <w:lang w:val="be-BY"/>
        </w:rPr>
      </w:pPr>
    </w:p>
    <w:p w:rsidR="00284D3E" w:rsidRDefault="00284D3E">
      <w:pPr>
        <w:jc w:val="center"/>
        <w:rPr>
          <w:b/>
          <w:lang w:val="be-BY"/>
        </w:rPr>
      </w:pPr>
    </w:p>
    <w:p w:rsidR="00284D3E" w:rsidRDefault="00284D3E">
      <w:pPr>
        <w:jc w:val="center"/>
        <w:rPr>
          <w:b/>
          <w:lang w:val="be-BY"/>
        </w:rPr>
      </w:pPr>
    </w:p>
    <w:p w:rsidR="00284D3E" w:rsidRDefault="00284D3E">
      <w:pPr>
        <w:jc w:val="center"/>
        <w:rPr>
          <w:b/>
          <w:lang w:val="be-BY"/>
        </w:rPr>
      </w:pPr>
    </w:p>
    <w:p w:rsidR="00284D3E" w:rsidRDefault="00284D3E">
      <w:pPr>
        <w:jc w:val="center"/>
        <w:rPr>
          <w:b/>
          <w:lang w:val="be-BY"/>
        </w:rPr>
      </w:pPr>
    </w:p>
    <w:p w:rsidR="00BA7A25" w:rsidRDefault="00BA7A25">
      <w:pPr>
        <w:jc w:val="center"/>
        <w:rPr>
          <w:b/>
          <w:lang w:val="be-BY"/>
        </w:rPr>
      </w:pPr>
    </w:p>
    <w:p w:rsidR="00BA7A25" w:rsidRDefault="00BA7A25">
      <w:pPr>
        <w:jc w:val="center"/>
        <w:rPr>
          <w:b/>
          <w:lang w:val="be-BY"/>
        </w:rPr>
      </w:pPr>
    </w:p>
    <w:p w:rsidR="00BA7A25" w:rsidRDefault="00BA7A25">
      <w:pPr>
        <w:jc w:val="center"/>
        <w:rPr>
          <w:b/>
          <w:lang w:val="be-BY"/>
        </w:rPr>
      </w:pPr>
    </w:p>
    <w:p w:rsidR="00BA7A25" w:rsidRDefault="00BA7A25">
      <w:pPr>
        <w:jc w:val="center"/>
        <w:rPr>
          <w:b/>
          <w:lang w:val="be-BY"/>
        </w:rPr>
      </w:pPr>
    </w:p>
    <w:p w:rsidR="00BA7A25" w:rsidRDefault="00BA7A25">
      <w:pPr>
        <w:jc w:val="center"/>
        <w:rPr>
          <w:b/>
          <w:lang w:val="be-BY"/>
        </w:rPr>
      </w:pPr>
    </w:p>
    <w:p w:rsidR="00BA7A25" w:rsidRDefault="00BA7A25">
      <w:pPr>
        <w:jc w:val="center"/>
        <w:rPr>
          <w:b/>
          <w:lang w:val="be-BY"/>
        </w:rPr>
      </w:pPr>
    </w:p>
    <w:p w:rsidR="00BA7A25" w:rsidRDefault="00BA7A25">
      <w:pPr>
        <w:jc w:val="center"/>
        <w:rPr>
          <w:b/>
          <w:lang w:val="be-BY"/>
        </w:rPr>
      </w:pPr>
    </w:p>
    <w:p w:rsidR="00BA7A25" w:rsidRDefault="00BA7A25">
      <w:pPr>
        <w:jc w:val="center"/>
        <w:rPr>
          <w:b/>
          <w:lang w:val="be-BY"/>
        </w:rPr>
      </w:pPr>
    </w:p>
    <w:p w:rsidR="00BA7A25" w:rsidRDefault="00BA7A25">
      <w:pPr>
        <w:jc w:val="center"/>
        <w:rPr>
          <w:b/>
          <w:lang w:val="be-BY"/>
        </w:rPr>
      </w:pPr>
    </w:p>
    <w:p w:rsidR="00BA7A25" w:rsidRDefault="00BA7A25">
      <w:pPr>
        <w:jc w:val="center"/>
        <w:rPr>
          <w:b/>
          <w:lang w:val="be-BY"/>
        </w:rPr>
      </w:pPr>
    </w:p>
    <w:p w:rsidR="00BA7A25" w:rsidRDefault="00BA7A25">
      <w:pPr>
        <w:jc w:val="center"/>
        <w:rPr>
          <w:b/>
          <w:lang w:val="be-BY"/>
        </w:rPr>
      </w:pPr>
    </w:p>
    <w:p w:rsidR="00BA7A25" w:rsidRDefault="00BA7A25">
      <w:pPr>
        <w:jc w:val="center"/>
        <w:rPr>
          <w:b/>
          <w:lang w:val="be-BY"/>
        </w:rPr>
      </w:pPr>
    </w:p>
    <w:p w:rsidR="00BA7A25" w:rsidRDefault="00BA7A25">
      <w:pPr>
        <w:jc w:val="center"/>
        <w:rPr>
          <w:b/>
          <w:lang w:val="be-BY"/>
        </w:rPr>
      </w:pPr>
    </w:p>
    <w:p w:rsidR="00284D3E" w:rsidRDefault="00284D3E">
      <w:pPr>
        <w:jc w:val="center"/>
        <w:rPr>
          <w:b/>
          <w:lang w:val="be-BY"/>
        </w:rPr>
      </w:pPr>
    </w:p>
    <w:p w:rsidR="00284D3E" w:rsidRDefault="00284D3E">
      <w:pPr>
        <w:jc w:val="center"/>
        <w:rPr>
          <w:b/>
          <w:lang w:val="be-BY"/>
        </w:rPr>
      </w:pPr>
    </w:p>
    <w:p w:rsidR="00284D3E" w:rsidRDefault="00284D3E">
      <w:pPr>
        <w:jc w:val="center"/>
        <w:rPr>
          <w:b/>
          <w:lang w:val="be-BY"/>
        </w:rPr>
      </w:pPr>
    </w:p>
    <w:p w:rsidR="00284D3E" w:rsidRDefault="00284D3E">
      <w:pPr>
        <w:jc w:val="center"/>
        <w:rPr>
          <w:lang w:val="be-BY"/>
        </w:rPr>
      </w:pPr>
      <w:r>
        <w:rPr>
          <w:b/>
          <w:lang w:val="be-BY"/>
        </w:rPr>
        <w:t>Д Е К Л А Р А Ц И Я</w:t>
      </w:r>
    </w:p>
    <w:p w:rsidR="00284D3E" w:rsidRDefault="00284D3E">
      <w:pPr>
        <w:jc w:val="both"/>
        <w:rPr>
          <w:lang w:val="be-BY"/>
        </w:rPr>
      </w:pPr>
    </w:p>
    <w:p w:rsidR="00284D3E" w:rsidRDefault="00284D3E">
      <w:pPr>
        <w:jc w:val="both"/>
        <w:rPr>
          <w:lang w:val="be-BY"/>
        </w:rPr>
      </w:pPr>
    </w:p>
    <w:p w:rsidR="00284D3E" w:rsidRDefault="00284D3E">
      <w:pPr>
        <w:jc w:val="both"/>
        <w:rPr>
          <w:lang w:val="be-BY"/>
        </w:rPr>
      </w:pPr>
    </w:p>
    <w:p w:rsidR="00284D3E" w:rsidRDefault="00284D3E">
      <w:pPr>
        <w:jc w:val="both"/>
        <w:rPr>
          <w:lang w:val="be-BY"/>
        </w:rPr>
      </w:pPr>
      <w:r>
        <w:rPr>
          <w:lang w:val="be-BY"/>
        </w:rPr>
        <w:t xml:space="preserve">          Удостоверявам верността, точността и пълнотата на представената информация в Годишния доклад за изпълнение на дейностите, за които е предоставено Комплексно разрешително </w:t>
      </w:r>
      <w:r>
        <w:t>№</w:t>
      </w:r>
      <w:r>
        <w:rPr>
          <w:lang w:val="be-BY"/>
        </w:rPr>
        <w:t xml:space="preserve"> 389-Н0/2010 г. на </w:t>
      </w:r>
      <w:r>
        <w:t>„Регионално депо за неопасни отпадъци за общините Видин, Белоградчик, Бойница, Брегово, Грамада, Димово, Кула, Макреш, Ново село, Ружинци и Чупрене“</w:t>
      </w:r>
      <w:r>
        <w:rPr>
          <w:lang w:val="en-US"/>
        </w:rPr>
        <w:t xml:space="preserve"> </w:t>
      </w:r>
      <w:r>
        <w:t>през 201</w:t>
      </w:r>
      <w:r w:rsidR="00355D4C">
        <w:t>9</w:t>
      </w:r>
      <w:r>
        <w:t xml:space="preserve"> г. </w:t>
      </w:r>
      <w:r>
        <w:rPr>
          <w:lang w:val="be-BY"/>
        </w:rPr>
        <w:t>с оператор Община Видин.</w:t>
      </w:r>
    </w:p>
    <w:p w:rsidR="00284D3E" w:rsidRDefault="00284D3E">
      <w:pPr>
        <w:ind w:firstLine="708"/>
        <w:jc w:val="both"/>
        <w:rPr>
          <w:lang w:val="be-BY"/>
        </w:rPr>
      </w:pPr>
      <w:r>
        <w:rPr>
          <w:lang w:val="be-BY"/>
        </w:rPr>
        <w:t>Не възразявам срещу предоставянето от страна на ИАОС, РИОСВ и МОСВ на копия от този доклад на трети лица.</w:t>
      </w:r>
    </w:p>
    <w:p w:rsidR="00284D3E" w:rsidRDefault="00284D3E">
      <w:pPr>
        <w:jc w:val="both"/>
        <w:rPr>
          <w:lang w:val="be-BY"/>
        </w:rPr>
      </w:pPr>
    </w:p>
    <w:p w:rsidR="00284D3E" w:rsidRDefault="00284D3E">
      <w:pPr>
        <w:jc w:val="both"/>
        <w:rPr>
          <w:lang w:val="be-BY"/>
        </w:rPr>
      </w:pPr>
    </w:p>
    <w:p w:rsidR="00284D3E" w:rsidRDefault="00284D3E">
      <w:pPr>
        <w:jc w:val="both"/>
        <w:rPr>
          <w:lang w:val="be-BY"/>
        </w:rPr>
      </w:pPr>
    </w:p>
    <w:p w:rsidR="00284D3E" w:rsidRDefault="00284D3E">
      <w:pPr>
        <w:jc w:val="both"/>
        <w:rPr>
          <w:lang w:val="be-BY"/>
        </w:rPr>
      </w:pPr>
    </w:p>
    <w:p w:rsidR="00284D3E" w:rsidRDefault="00284D3E">
      <w:pPr>
        <w:jc w:val="both"/>
        <w:rPr>
          <w:lang w:val="be-BY"/>
        </w:rPr>
      </w:pPr>
    </w:p>
    <w:p w:rsidR="00284D3E" w:rsidRDefault="00284D3E">
      <w:pPr>
        <w:spacing w:line="360" w:lineRule="auto"/>
        <w:jc w:val="both"/>
        <w:rPr>
          <w:lang w:val="be-BY"/>
        </w:rPr>
      </w:pPr>
      <w:r>
        <w:rPr>
          <w:b/>
          <w:lang w:val="be-BY"/>
        </w:rPr>
        <w:t>Подпис</w:t>
      </w:r>
      <w:r>
        <w:rPr>
          <w:b/>
          <w:lang w:val="ru-RU"/>
        </w:rPr>
        <w:t>:</w:t>
      </w:r>
      <w:r>
        <w:rPr>
          <w:lang w:val="ru-RU"/>
        </w:rPr>
        <w:t>............................................</w:t>
      </w:r>
      <w:r>
        <w:rPr>
          <w:b/>
          <w:lang w:val="ru-RU"/>
        </w:rPr>
        <w:tab/>
        <w:t xml:space="preserve">                                      </w:t>
      </w:r>
      <w:r>
        <w:rPr>
          <w:b/>
          <w:lang w:val="be-BY"/>
        </w:rPr>
        <w:t>Дата:</w:t>
      </w:r>
      <w:r>
        <w:t>........................................</w:t>
      </w:r>
      <w:r>
        <w:rPr>
          <w:b/>
          <w:lang w:val="ru-RU"/>
        </w:rPr>
        <w:t xml:space="preserve">   </w:t>
      </w:r>
      <w:r>
        <w:rPr>
          <w:lang w:val="ru-RU"/>
        </w:rPr>
        <w:t>(</w:t>
      </w:r>
      <w:r>
        <w:rPr>
          <w:lang w:val="be-BY"/>
        </w:rPr>
        <w:t>упълномощено от организацията лице</w:t>
      </w:r>
      <w:r>
        <w:rPr>
          <w:lang w:val="ru-RU"/>
        </w:rPr>
        <w:t>)</w:t>
      </w:r>
      <w:r>
        <w:rPr>
          <w:lang w:val="be-BY"/>
        </w:rPr>
        <w:tab/>
      </w:r>
      <w:r>
        <w:rPr>
          <w:lang w:val="be-BY"/>
        </w:rPr>
        <w:tab/>
      </w:r>
      <w:r>
        <w:rPr>
          <w:lang w:val="be-BY"/>
        </w:rPr>
        <w:tab/>
      </w:r>
      <w:r>
        <w:rPr>
          <w:lang w:val="be-BY"/>
        </w:rPr>
        <w:tab/>
      </w:r>
      <w:r>
        <w:rPr>
          <w:lang w:val="be-BY"/>
        </w:rPr>
        <w:tab/>
        <w:t xml:space="preserve">              </w:t>
      </w:r>
      <w:r>
        <w:rPr>
          <w:lang w:val="be-BY"/>
        </w:rPr>
        <w:tab/>
      </w:r>
      <w:r>
        <w:rPr>
          <w:lang w:val="be-BY"/>
        </w:rPr>
        <w:tab/>
      </w:r>
    </w:p>
    <w:p w:rsidR="00284D3E" w:rsidRDefault="00284D3E">
      <w:pPr>
        <w:jc w:val="both"/>
        <w:rPr>
          <w:lang w:val="be-BY"/>
        </w:rPr>
      </w:pPr>
    </w:p>
    <w:p w:rsidR="00284D3E" w:rsidRDefault="00284D3E">
      <w:pPr>
        <w:jc w:val="both"/>
        <w:rPr>
          <w:lang w:val="be-BY"/>
        </w:rPr>
      </w:pPr>
    </w:p>
    <w:p w:rsidR="00284D3E" w:rsidRDefault="00284D3E">
      <w:pPr>
        <w:jc w:val="both"/>
        <w:rPr>
          <w:lang w:val="be-BY"/>
        </w:rPr>
      </w:pPr>
    </w:p>
    <w:p w:rsidR="00284D3E" w:rsidRDefault="00284D3E">
      <w:pPr>
        <w:jc w:val="both"/>
        <w:rPr>
          <w:lang w:val="be-BY"/>
        </w:rPr>
      </w:pPr>
    </w:p>
    <w:p w:rsidR="00284D3E" w:rsidRDefault="00284D3E">
      <w:pPr>
        <w:spacing w:line="360" w:lineRule="auto"/>
        <w:jc w:val="both"/>
        <w:rPr>
          <w:b/>
        </w:rPr>
      </w:pPr>
      <w:r>
        <w:rPr>
          <w:b/>
          <w:lang w:val="be-BY"/>
        </w:rPr>
        <w:t>Име на подписвания:</w:t>
      </w:r>
      <w:r>
        <w:rPr>
          <w:b/>
        </w:rPr>
        <w:t xml:space="preserve"> </w:t>
      </w:r>
      <w:r w:rsidR="00355D4C">
        <w:t>Марин Тодоров Маринов</w:t>
      </w:r>
    </w:p>
    <w:p w:rsidR="00284D3E" w:rsidRDefault="00284D3E">
      <w:pPr>
        <w:spacing w:line="360" w:lineRule="auto"/>
        <w:jc w:val="both"/>
        <w:rPr>
          <w:b/>
        </w:rPr>
      </w:pPr>
    </w:p>
    <w:p w:rsidR="00284D3E" w:rsidRDefault="00284D3E">
      <w:pPr>
        <w:spacing w:line="360" w:lineRule="auto"/>
        <w:jc w:val="both"/>
        <w:rPr>
          <w:lang w:val="be-BY"/>
        </w:rPr>
      </w:pPr>
      <w:r>
        <w:rPr>
          <w:b/>
          <w:lang w:val="be-BY"/>
        </w:rPr>
        <w:t xml:space="preserve">Длъжност в организацията: </w:t>
      </w:r>
      <w:r>
        <w:rPr>
          <w:lang w:val="be-BY"/>
        </w:rPr>
        <w:t xml:space="preserve">Директор на ОП “Регионално депо за битови отпадъци –  </w:t>
      </w:r>
    </w:p>
    <w:p w:rsidR="00284D3E" w:rsidRDefault="00284D3E">
      <w:pPr>
        <w:spacing w:line="360" w:lineRule="auto"/>
        <w:jc w:val="both"/>
        <w:rPr>
          <w:lang w:val="be-BY"/>
        </w:rPr>
      </w:pPr>
      <w:r>
        <w:rPr>
          <w:lang w:val="be-BY"/>
        </w:rPr>
        <w:t xml:space="preserve">                                                    Видин”</w:t>
      </w:r>
    </w:p>
    <w:p w:rsidR="00284D3E" w:rsidRDefault="00284D3E">
      <w:pPr>
        <w:spacing w:line="360" w:lineRule="auto"/>
        <w:jc w:val="both"/>
        <w:rPr>
          <w:lang w:val="be-BY"/>
        </w:rPr>
      </w:pPr>
    </w:p>
    <w:p w:rsidR="00284D3E" w:rsidRDefault="00284D3E">
      <w:pPr>
        <w:spacing w:line="360" w:lineRule="auto"/>
        <w:jc w:val="both"/>
        <w:rPr>
          <w:lang w:val="be-BY"/>
        </w:rPr>
      </w:pPr>
    </w:p>
    <w:p w:rsidR="00284D3E" w:rsidRDefault="00284D3E">
      <w:pPr>
        <w:spacing w:line="360" w:lineRule="auto"/>
        <w:jc w:val="both"/>
        <w:rPr>
          <w:lang w:val="be-BY"/>
        </w:rPr>
      </w:pPr>
    </w:p>
    <w:p w:rsidR="00284D3E" w:rsidRDefault="00284D3E">
      <w:pPr>
        <w:spacing w:line="360" w:lineRule="auto"/>
        <w:jc w:val="both"/>
        <w:rPr>
          <w:lang w:val="be-BY"/>
        </w:rPr>
      </w:pPr>
    </w:p>
    <w:p w:rsidR="00284D3E" w:rsidRDefault="00284D3E">
      <w:pPr>
        <w:spacing w:line="360" w:lineRule="auto"/>
        <w:jc w:val="both"/>
        <w:rPr>
          <w:b/>
          <w:color w:val="000000"/>
          <w:sz w:val="32"/>
          <w:szCs w:val="32"/>
        </w:rPr>
      </w:pPr>
    </w:p>
    <w:p w:rsidR="00284D3E" w:rsidRDefault="00284D3E">
      <w:pPr>
        <w:spacing w:line="360" w:lineRule="auto"/>
        <w:jc w:val="both"/>
        <w:rPr>
          <w:b/>
          <w:color w:val="000000"/>
          <w:sz w:val="32"/>
          <w:szCs w:val="32"/>
        </w:rPr>
      </w:pPr>
    </w:p>
    <w:p w:rsidR="00284D3E" w:rsidRDefault="00284D3E">
      <w:pPr>
        <w:spacing w:line="360" w:lineRule="auto"/>
        <w:jc w:val="both"/>
        <w:rPr>
          <w:b/>
          <w:color w:val="000000"/>
          <w:sz w:val="32"/>
          <w:szCs w:val="32"/>
        </w:rPr>
      </w:pPr>
    </w:p>
    <w:p w:rsidR="00284D3E" w:rsidRDefault="00284D3E">
      <w:pPr>
        <w:spacing w:line="360" w:lineRule="auto"/>
        <w:jc w:val="both"/>
        <w:rPr>
          <w:b/>
          <w:color w:val="000000"/>
          <w:sz w:val="32"/>
          <w:szCs w:val="32"/>
        </w:rPr>
      </w:pPr>
    </w:p>
    <w:p w:rsidR="00284D3E" w:rsidRDefault="00284D3E">
      <w:pPr>
        <w:spacing w:line="360" w:lineRule="auto"/>
        <w:jc w:val="both"/>
        <w:rPr>
          <w:b/>
          <w:color w:val="000000"/>
          <w:sz w:val="32"/>
          <w:szCs w:val="32"/>
        </w:rPr>
      </w:pPr>
    </w:p>
    <w:p w:rsidR="00284D3E" w:rsidRDefault="00284D3E">
      <w:pPr>
        <w:spacing w:line="360" w:lineRule="auto"/>
        <w:jc w:val="both"/>
        <w:rPr>
          <w:b/>
          <w:color w:val="000000"/>
          <w:sz w:val="32"/>
          <w:szCs w:val="32"/>
        </w:rPr>
      </w:pPr>
    </w:p>
    <w:p w:rsidR="00284D3E" w:rsidRDefault="00284D3E">
      <w:pPr>
        <w:spacing w:line="360" w:lineRule="auto"/>
        <w:jc w:val="both"/>
        <w:rPr>
          <w:b/>
          <w:color w:val="000000"/>
          <w:sz w:val="32"/>
          <w:szCs w:val="32"/>
        </w:rPr>
      </w:pPr>
    </w:p>
    <w:p w:rsidR="00284D3E" w:rsidRDefault="00284D3E">
      <w:pPr>
        <w:spacing w:line="360" w:lineRule="auto"/>
        <w:jc w:val="both"/>
        <w:rPr>
          <w:b/>
          <w:color w:val="000000"/>
          <w:sz w:val="32"/>
          <w:szCs w:val="32"/>
        </w:rPr>
      </w:pPr>
    </w:p>
    <w:p w:rsidR="00284D3E" w:rsidRDefault="00284D3E">
      <w:pPr>
        <w:shd w:val="clear" w:color="auto" w:fill="FFFFFF"/>
        <w:autoSpaceDE w:val="0"/>
        <w:ind w:left="142"/>
        <w:jc w:val="center"/>
        <w:rPr>
          <w:b/>
          <w:color w:val="000000"/>
          <w:sz w:val="32"/>
          <w:szCs w:val="32"/>
        </w:rPr>
      </w:pPr>
    </w:p>
    <w:p w:rsidR="00284D3E" w:rsidRDefault="00284D3E">
      <w:pPr>
        <w:shd w:val="clear" w:color="auto" w:fill="FFFFFF"/>
        <w:autoSpaceDE w:val="0"/>
        <w:ind w:left="142"/>
        <w:jc w:val="center"/>
        <w:rPr>
          <w:b/>
          <w:color w:val="000000"/>
          <w:sz w:val="32"/>
          <w:szCs w:val="32"/>
        </w:rPr>
      </w:pPr>
      <w:r>
        <w:rPr>
          <w:b/>
          <w:color w:val="000000"/>
          <w:sz w:val="32"/>
          <w:szCs w:val="32"/>
        </w:rPr>
        <w:lastRenderedPageBreak/>
        <w:t>П Р И Л О Ж Е Н И Я</w:t>
      </w:r>
    </w:p>
    <w:p w:rsidR="00284D3E" w:rsidRDefault="00284D3E">
      <w:pPr>
        <w:shd w:val="clear" w:color="auto" w:fill="FFFFFF"/>
        <w:autoSpaceDE w:val="0"/>
        <w:ind w:left="142"/>
        <w:rPr>
          <w:b/>
          <w:color w:val="000000"/>
          <w:sz w:val="32"/>
          <w:szCs w:val="32"/>
        </w:rPr>
      </w:pPr>
    </w:p>
    <w:p w:rsidR="00284D3E" w:rsidRDefault="00284D3E">
      <w:pPr>
        <w:ind w:left="142" w:firstLine="566"/>
        <w:jc w:val="both"/>
      </w:pPr>
      <w:r>
        <w:t>Данните при изчислителните методи (CORINAIR – 94</w:t>
      </w:r>
      <w:r>
        <w:rPr>
          <w:lang w:val="en-US"/>
        </w:rPr>
        <w:t>)</w:t>
      </w:r>
      <w:r>
        <w:t xml:space="preserve"> са на база количество депонирани отпадъци. </w:t>
      </w:r>
    </w:p>
    <w:p w:rsidR="00284D3E" w:rsidRDefault="00284D3E">
      <w:pPr>
        <w:ind w:left="142" w:firstLine="566"/>
        <w:jc w:val="both"/>
      </w:pPr>
      <w:r>
        <w:t>През 201</w:t>
      </w:r>
      <w:r w:rsidR="00DB5C27">
        <w:t>9</w:t>
      </w:r>
      <w:r w:rsidR="004263FE">
        <w:t xml:space="preserve"> година </w:t>
      </w:r>
      <w:r>
        <w:t>са приети,  депонирани и обезвредени в  „Регионално депо за неопасни отпадъци за общините Видин, Белоградчик, Бойница, Брегово, Грамада, Димово, Кула, Макреш, Ново село, Ружинци и Чупрене“</w:t>
      </w:r>
    </w:p>
    <w:p w:rsidR="00284D3E" w:rsidRDefault="00284D3E">
      <w:pPr>
        <w:jc w:val="both"/>
        <w:rPr>
          <w:b/>
        </w:rPr>
      </w:pPr>
      <w:r>
        <w:t xml:space="preserve">  съгласно</w:t>
      </w:r>
      <w:r>
        <w:rPr>
          <w:lang w:val="en-US"/>
        </w:rPr>
        <w:t xml:space="preserve"> </w:t>
      </w:r>
      <w:r>
        <w:rPr>
          <w:b/>
        </w:rPr>
        <w:t>Условие № 11.2.8 :</w:t>
      </w:r>
      <w:r>
        <w:rPr>
          <w:b/>
          <w:lang w:val="en-US"/>
        </w:rPr>
        <w:t xml:space="preserve">   </w:t>
      </w:r>
      <w:r>
        <w:t xml:space="preserve"> </w:t>
      </w:r>
      <w:r w:rsidR="00DB5C27">
        <w:t>25 597,970</w:t>
      </w:r>
      <w:r>
        <w:rPr>
          <w:lang w:val="en-US"/>
        </w:rPr>
        <w:t xml:space="preserve"> </w:t>
      </w:r>
      <w:r>
        <w:t>t.</w:t>
      </w:r>
    </w:p>
    <w:p w:rsidR="00284D3E" w:rsidRDefault="00284D3E">
      <w:pPr>
        <w:ind w:left="142"/>
        <w:rPr>
          <w:b/>
        </w:rPr>
      </w:pPr>
    </w:p>
    <w:p w:rsidR="00284D3E" w:rsidRDefault="00284D3E">
      <w:pPr>
        <w:ind w:left="142"/>
      </w:pPr>
      <w:r>
        <w:rPr>
          <w:b/>
        </w:rPr>
        <w:t>Таблица 1. Замърсители по EPEBB и PRTR</w:t>
      </w:r>
    </w:p>
    <w:tbl>
      <w:tblPr>
        <w:tblW w:w="0" w:type="auto"/>
        <w:tblInd w:w="235" w:type="dxa"/>
        <w:tblLayout w:type="fixed"/>
        <w:tblLook w:val="0000"/>
      </w:tblPr>
      <w:tblGrid>
        <w:gridCol w:w="720"/>
        <w:gridCol w:w="1260"/>
        <w:gridCol w:w="3070"/>
        <w:gridCol w:w="1613"/>
        <w:gridCol w:w="1559"/>
        <w:gridCol w:w="1164"/>
      </w:tblGrid>
      <w:tr w:rsidR="00284D3E">
        <w:tc>
          <w:tcPr>
            <w:tcW w:w="720"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pPr>
          </w:p>
        </w:tc>
        <w:tc>
          <w:tcPr>
            <w:tcW w:w="1260"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b/>
                <w:lang w:val="ru-RU"/>
              </w:rPr>
            </w:pPr>
          </w:p>
        </w:tc>
        <w:tc>
          <w:tcPr>
            <w:tcW w:w="3070"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b/>
                <w:lang w:val="ru-RU"/>
              </w:rPr>
            </w:pPr>
          </w:p>
        </w:tc>
        <w:tc>
          <w:tcPr>
            <w:tcW w:w="4336" w:type="dxa"/>
            <w:gridSpan w:val="3"/>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center"/>
              <w:rPr>
                <w:b/>
                <w:lang w:val="ru-RU"/>
              </w:rPr>
            </w:pPr>
            <w:r>
              <w:rPr>
                <w:b/>
                <w:lang w:val="ru-RU"/>
              </w:rPr>
              <w:t>Емисионни прагове</w:t>
            </w:r>
          </w:p>
          <w:p w:rsidR="00284D3E" w:rsidRDefault="00284D3E">
            <w:pPr>
              <w:jc w:val="center"/>
            </w:pPr>
            <w:r>
              <w:rPr>
                <w:b/>
                <w:lang w:val="ru-RU"/>
              </w:rPr>
              <w:t>(колона 1)</w:t>
            </w:r>
          </w:p>
        </w:tc>
      </w:tr>
      <w:tr w:rsidR="00284D3E">
        <w:tc>
          <w:tcPr>
            <w:tcW w:w="720" w:type="dxa"/>
            <w:tcBorders>
              <w:top w:val="single" w:sz="4" w:space="0" w:color="000000"/>
              <w:left w:val="single" w:sz="4" w:space="0" w:color="000000"/>
              <w:bottom w:val="single" w:sz="4" w:space="0" w:color="000000"/>
            </w:tcBorders>
            <w:shd w:val="clear" w:color="auto" w:fill="auto"/>
          </w:tcPr>
          <w:p w:rsidR="00284D3E" w:rsidRDefault="00284D3E">
            <w:pPr>
              <w:jc w:val="center"/>
              <w:rPr>
                <w:b/>
                <w:lang w:val="en-US"/>
              </w:rPr>
            </w:pPr>
            <w:r>
              <w:rPr>
                <w:b/>
              </w:rPr>
              <w:t>№</w:t>
            </w:r>
          </w:p>
        </w:tc>
        <w:tc>
          <w:tcPr>
            <w:tcW w:w="1260" w:type="dxa"/>
            <w:tcBorders>
              <w:top w:val="single" w:sz="4" w:space="0" w:color="000000"/>
              <w:left w:val="single" w:sz="4" w:space="0" w:color="000000"/>
              <w:bottom w:val="single" w:sz="4" w:space="0" w:color="000000"/>
            </w:tcBorders>
            <w:shd w:val="clear" w:color="auto" w:fill="auto"/>
          </w:tcPr>
          <w:p w:rsidR="00284D3E" w:rsidRDefault="00284D3E">
            <w:pPr>
              <w:jc w:val="center"/>
              <w:rPr>
                <w:b/>
                <w:lang w:val="ru-RU"/>
              </w:rPr>
            </w:pPr>
            <w:r>
              <w:rPr>
                <w:b/>
                <w:lang w:val="en-US"/>
              </w:rPr>
              <w:t xml:space="preserve">CAS </w:t>
            </w:r>
            <w:r>
              <w:rPr>
                <w:b/>
                <w:lang w:val="be-BY"/>
              </w:rPr>
              <w:t>номер</w:t>
            </w:r>
          </w:p>
        </w:tc>
        <w:tc>
          <w:tcPr>
            <w:tcW w:w="3070" w:type="dxa"/>
            <w:tcBorders>
              <w:top w:val="single" w:sz="4" w:space="0" w:color="000000"/>
              <w:left w:val="single" w:sz="4" w:space="0" w:color="000000"/>
              <w:bottom w:val="single" w:sz="4" w:space="0" w:color="000000"/>
            </w:tcBorders>
            <w:shd w:val="clear" w:color="auto" w:fill="auto"/>
          </w:tcPr>
          <w:p w:rsidR="00284D3E" w:rsidRDefault="00284D3E">
            <w:pPr>
              <w:jc w:val="center"/>
              <w:rPr>
                <w:b/>
                <w:lang w:val="ru-RU"/>
              </w:rPr>
            </w:pPr>
            <w:r>
              <w:rPr>
                <w:b/>
                <w:lang w:val="ru-RU"/>
              </w:rPr>
              <w:t>Замърсител</w:t>
            </w:r>
          </w:p>
        </w:tc>
        <w:tc>
          <w:tcPr>
            <w:tcW w:w="1613" w:type="dxa"/>
            <w:tcBorders>
              <w:top w:val="single" w:sz="4" w:space="0" w:color="000000"/>
              <w:left w:val="single" w:sz="4" w:space="0" w:color="000000"/>
              <w:bottom w:val="single" w:sz="4" w:space="0" w:color="000000"/>
            </w:tcBorders>
            <w:shd w:val="clear" w:color="auto" w:fill="auto"/>
          </w:tcPr>
          <w:p w:rsidR="00284D3E" w:rsidRDefault="00284D3E">
            <w:pPr>
              <w:jc w:val="center"/>
              <w:rPr>
                <w:b/>
                <w:lang w:val="ru-RU"/>
              </w:rPr>
            </w:pPr>
            <w:r>
              <w:rPr>
                <w:b/>
                <w:lang w:val="ru-RU"/>
              </w:rPr>
              <w:t>Във въздух</w:t>
            </w:r>
          </w:p>
          <w:p w:rsidR="00284D3E" w:rsidRDefault="00284D3E">
            <w:pPr>
              <w:ind w:right="-108"/>
              <w:jc w:val="center"/>
              <w:rPr>
                <w:b/>
                <w:lang w:val="en-US"/>
              </w:rPr>
            </w:pPr>
            <w:r>
              <w:rPr>
                <w:b/>
                <w:lang w:val="ru-RU"/>
              </w:rPr>
              <w:t>(колона 1а)</w:t>
            </w:r>
          </w:p>
          <w:p w:rsidR="00284D3E" w:rsidRDefault="00284D3E">
            <w:pPr>
              <w:ind w:right="-108"/>
              <w:jc w:val="center"/>
              <w:rPr>
                <w:b/>
                <w:lang w:val="ru-RU"/>
              </w:rPr>
            </w:pPr>
            <w:r>
              <w:rPr>
                <w:b/>
                <w:lang w:val="en-US"/>
              </w:rPr>
              <w:t>kg</w:t>
            </w:r>
          </w:p>
        </w:tc>
        <w:tc>
          <w:tcPr>
            <w:tcW w:w="1559" w:type="dxa"/>
            <w:tcBorders>
              <w:top w:val="single" w:sz="4" w:space="0" w:color="000000"/>
              <w:left w:val="single" w:sz="4" w:space="0" w:color="000000"/>
              <w:bottom w:val="single" w:sz="4" w:space="0" w:color="000000"/>
            </w:tcBorders>
            <w:shd w:val="clear" w:color="auto" w:fill="auto"/>
          </w:tcPr>
          <w:p w:rsidR="00284D3E" w:rsidRDefault="00284D3E">
            <w:pPr>
              <w:jc w:val="center"/>
              <w:rPr>
                <w:b/>
                <w:lang w:val="ru-RU"/>
              </w:rPr>
            </w:pPr>
            <w:r>
              <w:rPr>
                <w:b/>
                <w:lang w:val="ru-RU"/>
              </w:rPr>
              <w:t>Във води</w:t>
            </w:r>
          </w:p>
          <w:p w:rsidR="00284D3E" w:rsidRDefault="00284D3E">
            <w:pPr>
              <w:jc w:val="center"/>
              <w:rPr>
                <w:b/>
                <w:lang w:val="en-US"/>
              </w:rPr>
            </w:pPr>
            <w:r>
              <w:rPr>
                <w:b/>
                <w:lang w:val="ru-RU"/>
              </w:rPr>
              <w:t xml:space="preserve">(колона 1 </w:t>
            </w:r>
            <w:r>
              <w:rPr>
                <w:b/>
                <w:lang w:val="en-US"/>
              </w:rPr>
              <w:t>b</w:t>
            </w:r>
            <w:r>
              <w:rPr>
                <w:b/>
                <w:lang w:val="ru-RU"/>
              </w:rPr>
              <w:t>)</w:t>
            </w:r>
          </w:p>
          <w:p w:rsidR="00284D3E" w:rsidRDefault="00284D3E">
            <w:pPr>
              <w:jc w:val="center"/>
              <w:rPr>
                <w:b/>
                <w:lang w:val="ru-RU"/>
              </w:rPr>
            </w:pPr>
            <w:r>
              <w:rPr>
                <w:b/>
                <w:lang w:val="en-US"/>
              </w:rPr>
              <w:t>kg</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center"/>
              <w:rPr>
                <w:b/>
                <w:lang w:val="en-US"/>
              </w:rPr>
            </w:pPr>
            <w:r>
              <w:rPr>
                <w:b/>
                <w:lang w:val="ru-RU"/>
              </w:rPr>
              <w:t>В почви</w:t>
            </w:r>
          </w:p>
          <w:p w:rsidR="00284D3E" w:rsidRDefault="00284D3E">
            <w:pPr>
              <w:jc w:val="center"/>
            </w:pPr>
            <w:r>
              <w:rPr>
                <w:b/>
                <w:lang w:val="en-US"/>
              </w:rPr>
              <w:t>(</w:t>
            </w:r>
            <w:r>
              <w:rPr>
                <w:b/>
                <w:lang w:val="be-BY"/>
              </w:rPr>
              <w:t xml:space="preserve">колона 1 </w:t>
            </w:r>
            <w:r>
              <w:rPr>
                <w:b/>
                <w:lang w:val="en-US"/>
              </w:rPr>
              <w:t>c) kg</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1</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74-82-8</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Метан (CH</w:t>
            </w:r>
            <w:r>
              <w:rPr>
                <w:rFonts w:eastAsia="EUAlbertina-Regular-Identity-H"/>
                <w:vertAlign w:val="subscript"/>
              </w:rPr>
              <w:t>4</w:t>
            </w:r>
            <w:r>
              <w:rPr>
                <w:rFonts w:eastAsia="EUAlbertina-Regular-Identity-H"/>
              </w:rPr>
              <w:t>)</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100 000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 xml:space="preserve">— </w:t>
            </w:r>
          </w:p>
          <w:p w:rsidR="00284D3E" w:rsidRDefault="00284D3E">
            <w:pPr>
              <w:autoSpaceDE w:val="0"/>
              <w:jc w:val="both"/>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rPr>
                <w:rFonts w:eastAsia="EUAlbertina-Regular-Identity-H"/>
              </w:rPr>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b/>
                <w:lang w:val="en-US"/>
              </w:rPr>
            </w:pPr>
            <w:r>
              <w:rPr>
                <w:rFonts w:eastAsia="EUAlbertina-Regular-Identity-H"/>
              </w:rPr>
              <w:t xml:space="preserve"> </w:t>
            </w:r>
            <w:r>
              <w:rPr>
                <w:rFonts w:eastAsia="EUAlbertina-Regular-Identity-H"/>
                <w:i/>
              </w:rPr>
              <w:t>Метан (CH</w:t>
            </w:r>
            <w:r>
              <w:rPr>
                <w:rFonts w:eastAsia="EUAlbertina-Regular-Identity-H"/>
                <w:i/>
                <w:vertAlign w:val="subscript"/>
              </w:rPr>
              <w:t>4</w:t>
            </w:r>
            <w:r>
              <w:rPr>
                <w:rFonts w:eastAsia="EUAlbertina-Regular-Identity-H"/>
                <w:i/>
              </w:rPr>
              <w:t>)</w:t>
            </w:r>
            <w:r>
              <w:rPr>
                <w:rFonts w:eastAsia="EUAlbertina-Regular-Identity-H"/>
                <w:i/>
                <w:lang w:val="en-US"/>
              </w:rPr>
              <w:t xml:space="preserve"> </w:t>
            </w:r>
            <w:r>
              <w:rPr>
                <w:rFonts w:eastAsia="EUAlbertina-Regular-Identity-H"/>
                <w:i/>
              </w:rPr>
              <w:t>С</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Pr="00D22F5B" w:rsidRDefault="00284D3E">
            <w:pPr>
              <w:autoSpaceDE w:val="0"/>
              <w:rPr>
                <w:b/>
                <w:color w:val="FF0000"/>
                <w:lang w:val="en-US"/>
              </w:rPr>
            </w:pPr>
            <w:r>
              <w:rPr>
                <w:rFonts w:eastAsia="EUAlbertina-Regular-Identity-H"/>
                <w:b/>
                <w:lang w:val="en-US"/>
              </w:rPr>
              <w:t>(</w:t>
            </w:r>
            <w:r>
              <w:rPr>
                <w:rFonts w:eastAsia="EUAlbertina-Regular-Identity-H"/>
                <w:b/>
              </w:rPr>
              <w:t>–</w:t>
            </w:r>
            <w:r>
              <w:rPr>
                <w:rFonts w:eastAsia="EUAlbertina-Regular-Identity-H"/>
                <w:b/>
                <w:lang w:val="en-US"/>
              </w:rPr>
              <w:t xml:space="preserve">) </w:t>
            </w:r>
            <w:r>
              <w:rPr>
                <w:rFonts w:eastAsia="EUAlbertina-Regular-Identity-H"/>
                <w:b/>
              </w:rPr>
              <w:t xml:space="preserve"> </w:t>
            </w:r>
            <w:r w:rsidR="00D22F5B">
              <w:rPr>
                <w:color w:val="000000"/>
                <w:lang w:val="en-US"/>
              </w:rPr>
              <w:t>2355</w:t>
            </w:r>
            <w:r w:rsidR="00D22F5B">
              <w:rPr>
                <w:color w:val="000000"/>
              </w:rPr>
              <w:t>,</w:t>
            </w:r>
            <w:r w:rsidR="00D22F5B">
              <w:rPr>
                <w:color w:val="000000"/>
                <w:lang w:val="en-US"/>
              </w:rPr>
              <w:t>0132</w:t>
            </w:r>
          </w:p>
          <w:p w:rsidR="00284D3E" w:rsidRDefault="00284D3E">
            <w:pPr>
              <w:autoSpaceDE w:val="0"/>
              <w:rPr>
                <w:b/>
                <w:color w:val="FF0000"/>
                <w:lang w:val="en-US"/>
              </w:rPr>
            </w:pPr>
          </w:p>
          <w:p w:rsidR="00284D3E" w:rsidRDefault="00284D3E">
            <w:pPr>
              <w:autoSpaceDE w:val="0"/>
              <w:rPr>
                <w:rFonts w:eastAsia="EUAlbertina-Regular-Identity-H"/>
                <w:b/>
              </w:rPr>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rPr>
                <w:rFonts w:eastAsia="EUAlbertina-Regular-Identity-H"/>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snapToGrid w:val="0"/>
              <w:rPr>
                <w:rFonts w:eastAsia="EUAlbertina-Regular-Identity-H"/>
              </w:rPr>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2</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630-08-0</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Въглероден оксид (CO)</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500 000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3</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124-38-9</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Въглероден диоксид (CO</w:t>
            </w:r>
            <w:r>
              <w:rPr>
                <w:rFonts w:eastAsia="EUAlbertina-Regular-Identity-H"/>
                <w:vertAlign w:val="subscript"/>
              </w:rPr>
              <w:t>2</w:t>
            </w:r>
            <w:r>
              <w:rPr>
                <w:rFonts w:eastAsia="EUAlbertina-Regular-Identity-H"/>
              </w:rPr>
              <w:t>)</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100 милиона</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b/>
                <w:lang w:val="en-US"/>
              </w:rPr>
            </w:pPr>
            <w:r>
              <w:rPr>
                <w:rFonts w:eastAsia="EUAlbertina-Regular-Identity-H"/>
                <w:i/>
              </w:rPr>
              <w:t>Въглероден диоксид(CO</w:t>
            </w:r>
            <w:r>
              <w:rPr>
                <w:rFonts w:eastAsia="EUAlbertina-Regular-Identity-H"/>
                <w:i/>
                <w:vertAlign w:val="subscript"/>
              </w:rPr>
              <w:t>2</w:t>
            </w:r>
            <w:r>
              <w:rPr>
                <w:rFonts w:eastAsia="EUAlbertina-Regular-Identity-H"/>
                <w:i/>
              </w:rPr>
              <w:t>) С</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Pr="009B42F8" w:rsidRDefault="00284D3E">
            <w:pPr>
              <w:autoSpaceDE w:val="0"/>
              <w:rPr>
                <w:b/>
              </w:rPr>
            </w:pPr>
            <w:r>
              <w:rPr>
                <w:rFonts w:eastAsia="EUAlbertina-Regular-Identity-H"/>
                <w:b/>
                <w:lang w:val="en-US"/>
              </w:rPr>
              <w:t>(</w:t>
            </w:r>
            <w:r>
              <w:rPr>
                <w:rFonts w:eastAsia="EUAlbertina-Regular-Identity-H"/>
                <w:b/>
              </w:rPr>
              <w:t>–</w:t>
            </w:r>
            <w:r>
              <w:rPr>
                <w:rFonts w:eastAsia="EUAlbertina-Regular-Identity-H"/>
                <w:b/>
                <w:lang w:val="en-US"/>
              </w:rPr>
              <w:t>)</w:t>
            </w:r>
            <w:r>
              <w:rPr>
                <w:rFonts w:eastAsia="EUAlbertina-Regular-Identity-H"/>
                <w:b/>
              </w:rPr>
              <w:t xml:space="preserve"> </w:t>
            </w:r>
            <w:r>
              <w:rPr>
                <w:b/>
              </w:rPr>
              <w:t xml:space="preserve"> </w:t>
            </w:r>
            <w:r>
              <w:rPr>
                <w:color w:val="000000"/>
              </w:rPr>
              <w:t>4</w:t>
            </w:r>
            <w:r w:rsidR="009B42F8">
              <w:rPr>
                <w:color w:val="000000"/>
              </w:rPr>
              <w:t>735</w:t>
            </w:r>
            <w:r>
              <w:rPr>
                <w:color w:val="000000"/>
              </w:rPr>
              <w:t>,</w:t>
            </w:r>
            <w:r w:rsidR="009B42F8">
              <w:rPr>
                <w:color w:val="000000"/>
              </w:rPr>
              <w:t>6245</w:t>
            </w:r>
          </w:p>
          <w:p w:rsidR="00284D3E" w:rsidRDefault="00284D3E">
            <w:pPr>
              <w:autoSpaceDE w:val="0"/>
              <w:rPr>
                <w:b/>
                <w:lang w:val="en-US"/>
              </w:rPr>
            </w:pPr>
          </w:p>
          <w:p w:rsidR="00284D3E" w:rsidRDefault="00284D3E">
            <w:pPr>
              <w:autoSpaceDE w:val="0"/>
              <w:rPr>
                <w:rFonts w:eastAsia="EUAlbertina-Regular-Identity-H"/>
                <w:b/>
                <w:lang w:val="en-US"/>
              </w:rPr>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rPr>
                <w:rFonts w:eastAsia="EUAlbertina-Regular-Identity-H"/>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snapToGrid w:val="0"/>
              <w:rPr>
                <w:rFonts w:eastAsia="EUAlbertina-Regular-Identity-H"/>
              </w:rPr>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4</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b/>
              </w:rPr>
            </w:pPr>
            <w:r>
              <w:rPr>
                <w:rFonts w:eastAsia="EUAlbertina-Regular-Identity-H"/>
              </w:rPr>
              <w:t xml:space="preserve">Хидро-флуоро-въглеводороди (HFCs) </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b/>
              </w:rPr>
              <w:t xml:space="preserve"> </w:t>
            </w:r>
            <w:r>
              <w:rPr>
                <w:rFonts w:eastAsia="EUAlbertina-Regular-Identity-H"/>
                <w:b/>
                <w:lang w:val="en-US"/>
              </w:rPr>
              <w:t xml:space="preserve"> </w:t>
            </w:r>
            <w:r>
              <w:rPr>
                <w:rFonts w:eastAsia="EUAlbertina-Regular-Identity-H"/>
                <w:lang w:val="en-US"/>
              </w:rPr>
              <w:t>100</w:t>
            </w:r>
            <w:r>
              <w:rPr>
                <w:rFonts w:eastAsia="EUAlbertina-Regular-Identity-H"/>
                <w:b/>
              </w:rPr>
              <w:t xml:space="preserve">       </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rPr>
                <w:rFonts w:eastAsia="EUAlbertina-Regular-Identity-H"/>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snapToGrid w:val="0"/>
              <w:rPr>
                <w:rFonts w:eastAsia="EUAlbertina-Regular-Identity-H"/>
              </w:rPr>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5</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10024-97-2</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Диазотен оксид (N</w:t>
            </w:r>
            <w:r>
              <w:rPr>
                <w:rFonts w:eastAsia="EUAlbertina-Regular-Identity-H"/>
                <w:vertAlign w:val="subscript"/>
              </w:rPr>
              <w:t>2</w:t>
            </w:r>
            <w:r>
              <w:rPr>
                <w:rFonts w:eastAsia="EUAlbertina-Regular-Identity-H"/>
              </w:rPr>
              <w:t>O)</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10 000</w:t>
            </w:r>
          </w:p>
          <w:p w:rsidR="00284D3E" w:rsidRDefault="00284D3E">
            <w:pPr>
              <w:autoSpaceDE w:val="0"/>
              <w:jc w:val="both"/>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6</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7664-41-7</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Амоняк (NH</w:t>
            </w:r>
            <w:r>
              <w:rPr>
                <w:rFonts w:eastAsia="EUAlbertina-Regular-Identity-H"/>
                <w:vertAlign w:val="subscript"/>
              </w:rPr>
              <w:t>3</w:t>
            </w:r>
            <w:r>
              <w:rPr>
                <w:rFonts w:eastAsia="EUAlbertina-Regular-Identity-H"/>
              </w:rPr>
              <w:t>)</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10 000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rPr>
                <w:rFonts w:eastAsia="EUAlbertina-Regular-Identity-H"/>
              </w:rPr>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i/>
              </w:rPr>
              <w:t>Амоняк (NH</w:t>
            </w:r>
            <w:r>
              <w:rPr>
                <w:rFonts w:eastAsia="EUAlbertina-Regular-Identity-H"/>
                <w:i/>
                <w:vertAlign w:val="subscript"/>
              </w:rPr>
              <w:t>3</w:t>
            </w:r>
            <w:r>
              <w:rPr>
                <w:rFonts w:eastAsia="EUAlbertina-Regular-Identity-H"/>
                <w:i/>
              </w:rPr>
              <w:t>) С</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snapToGrid w:val="0"/>
            </w:pPr>
          </w:p>
          <w:p w:rsidR="00284D3E" w:rsidRPr="009B42F8" w:rsidRDefault="00284D3E">
            <w:pPr>
              <w:rPr>
                <w:b/>
                <w:color w:val="000000"/>
              </w:rPr>
            </w:pPr>
            <w:r>
              <w:rPr>
                <w:rFonts w:eastAsia="EUAlbertina-Regular-Identity-H"/>
                <w:b/>
                <w:lang w:val="en-US"/>
              </w:rPr>
              <w:t>(</w:t>
            </w:r>
            <w:r>
              <w:rPr>
                <w:rFonts w:eastAsia="EUAlbertina-Regular-Identity-H"/>
                <w:b/>
              </w:rPr>
              <w:t>–</w:t>
            </w:r>
            <w:r>
              <w:rPr>
                <w:rFonts w:eastAsia="EUAlbertina-Regular-Identity-H"/>
                <w:b/>
                <w:lang w:val="en-US"/>
              </w:rPr>
              <w:t>)</w:t>
            </w:r>
            <w:r>
              <w:rPr>
                <w:rFonts w:eastAsia="EUAlbertina-Regular-Identity-H"/>
                <w:b/>
              </w:rPr>
              <w:t xml:space="preserve"> </w:t>
            </w:r>
            <w:r>
              <w:rPr>
                <w:color w:val="000000"/>
                <w:lang w:val="en-US"/>
              </w:rPr>
              <w:t>8</w:t>
            </w:r>
            <w:r w:rsidR="009B42F8">
              <w:rPr>
                <w:color w:val="000000"/>
              </w:rPr>
              <w:t>1</w:t>
            </w:r>
            <w:r>
              <w:rPr>
                <w:color w:val="000000"/>
              </w:rPr>
              <w:t>,</w:t>
            </w:r>
            <w:r w:rsidR="009B42F8">
              <w:rPr>
                <w:color w:val="000000"/>
              </w:rPr>
              <w:t>9135</w:t>
            </w:r>
          </w:p>
          <w:p w:rsidR="00284D3E" w:rsidRDefault="00284D3E">
            <w:pPr>
              <w:rPr>
                <w:b/>
                <w:color w:val="000000"/>
              </w:rPr>
            </w:pPr>
          </w:p>
          <w:p w:rsidR="00284D3E" w:rsidRDefault="00284D3E">
            <w:pPr>
              <w:autoSpaceDE w:val="0"/>
              <w:rPr>
                <w:rFonts w:eastAsia="EUAlbertina-Regular-Identity-H"/>
              </w:rPr>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rPr>
                <w:rFonts w:eastAsia="EUAlbertina-Regular-Identity-H"/>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snapToGrid w:val="0"/>
              <w:rPr>
                <w:rFonts w:eastAsia="EUAlbertina-Regular-Identity-H"/>
              </w:rPr>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7</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Неметанови летливи органични съединения (NMVOC)</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100 000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b/>
                <w:lang w:val="en-US"/>
              </w:rPr>
            </w:pPr>
            <w:r>
              <w:rPr>
                <w:rFonts w:eastAsia="EUAlbertina-Regular-Identity-H"/>
                <w:i/>
              </w:rPr>
              <w:t>Неметанови летливи органични съединения (NMVOC) С</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rPr>
                <w:b/>
                <w:color w:val="000000"/>
              </w:rPr>
            </w:pPr>
            <w:r>
              <w:rPr>
                <w:rFonts w:eastAsia="EUAlbertina-Regular-Identity-H"/>
                <w:b/>
                <w:lang w:val="en-US"/>
              </w:rPr>
              <w:t>(</w:t>
            </w:r>
            <w:r>
              <w:rPr>
                <w:rFonts w:eastAsia="EUAlbertina-Regular-Identity-H"/>
                <w:b/>
              </w:rPr>
              <w:t>–</w:t>
            </w:r>
            <w:r>
              <w:rPr>
                <w:rFonts w:eastAsia="EUAlbertina-Regular-Identity-H"/>
                <w:b/>
                <w:lang w:val="en-US"/>
              </w:rPr>
              <w:t>)</w:t>
            </w:r>
            <w:r>
              <w:rPr>
                <w:rFonts w:eastAsia="EUAlbertina-Regular-Identity-H"/>
                <w:b/>
              </w:rPr>
              <w:t xml:space="preserve"> </w:t>
            </w:r>
            <w:r>
              <w:rPr>
                <w:color w:val="000000"/>
              </w:rPr>
              <w:t>1,0</w:t>
            </w:r>
            <w:r w:rsidR="009B42F8">
              <w:rPr>
                <w:color w:val="000000"/>
              </w:rPr>
              <w:t>239</w:t>
            </w:r>
          </w:p>
          <w:p w:rsidR="00284D3E" w:rsidRDefault="00284D3E">
            <w:pPr>
              <w:rPr>
                <w:b/>
                <w:color w:val="000000"/>
              </w:rPr>
            </w:pPr>
          </w:p>
          <w:p w:rsidR="00284D3E" w:rsidRDefault="00284D3E">
            <w:pPr>
              <w:autoSpaceDE w:val="0"/>
              <w:rPr>
                <w:rFonts w:eastAsia="EUAlbertina-Regular-Identity-H"/>
              </w:rPr>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rPr>
                <w:rFonts w:eastAsia="EUAlbertina-Regular-Identity-H"/>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snapToGrid w:val="0"/>
              <w:rPr>
                <w:rFonts w:eastAsia="EUAlbertina-Regular-Identity-H"/>
              </w:rPr>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8</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Азотни оксиди (NO</w:t>
            </w:r>
            <w:r>
              <w:rPr>
                <w:rFonts w:eastAsia="EUAlbertina-Regular-Identity-H"/>
                <w:vertAlign w:val="subscript"/>
              </w:rPr>
              <w:t>x</w:t>
            </w:r>
            <w:r>
              <w:rPr>
                <w:rFonts w:eastAsia="EUAlbertina-Regular-Identity-H"/>
              </w:rPr>
              <w:t>/NO</w:t>
            </w:r>
            <w:r>
              <w:rPr>
                <w:rFonts w:eastAsia="EUAlbertina-Regular-Identity-H"/>
                <w:vertAlign w:val="subscript"/>
              </w:rPr>
              <w:t>2</w:t>
            </w:r>
            <w:r>
              <w:rPr>
                <w:rFonts w:eastAsia="EUAlbertina-Regular-Identity-H"/>
              </w:rPr>
              <w:t>)</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100 000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rPr>
                <w:lang w:val="en-US"/>
              </w:rPr>
            </w:pPr>
            <w:r>
              <w:rPr>
                <w:rFonts w:eastAsia="EUAlbertina-Regular-Identity-H"/>
              </w:rPr>
              <w:t>—</w:t>
            </w:r>
          </w:p>
          <w:p w:rsidR="00284D3E" w:rsidRDefault="00284D3E">
            <w:pPr>
              <w:autoSpaceDE w:val="0"/>
              <w:jc w:val="both"/>
              <w:rPr>
                <w:lang w:val="en-US"/>
              </w:rPr>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9</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 xml:space="preserve">Напълно флуорирани въглеводороди (PFCs) </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 xml:space="preserve"> 100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rPr>
                <w:rFonts w:eastAsia="EUAlbertina-Regular-Identity-H"/>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snapToGrid w:val="0"/>
              <w:rPr>
                <w:rFonts w:eastAsia="EUAlbertina-Regular-Identity-H"/>
              </w:rPr>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10</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2551-62-4</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Серен хексафлуорид (SF6)</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50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11</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Серни оксиди (SOx/SO</w:t>
            </w:r>
            <w:r>
              <w:rPr>
                <w:rFonts w:eastAsia="EUAlbertina-Regular-Identity-H"/>
                <w:vertAlign w:val="subscript"/>
              </w:rPr>
              <w:t>2</w:t>
            </w:r>
            <w:r>
              <w:rPr>
                <w:rFonts w:eastAsia="EUAlbertina-Regular-Identity-H"/>
              </w:rPr>
              <w:t>)</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150 000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lastRenderedPageBreak/>
              <w:t>12</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 xml:space="preserve">Общ азот </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50 000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50 000</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i/>
              </w:rPr>
              <w:t>Общ азот М</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rPr>
                <w:rFonts w:eastAsia="EUAlbertina-Regular-Identity-H"/>
              </w:rPr>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b/>
                <w:color w:val="FF0000"/>
              </w:rPr>
            </w:pPr>
            <w:r>
              <w:rPr>
                <w:rFonts w:eastAsia="EUAlbertina-Regular-Identity-H"/>
                <w:b/>
                <w:lang w:val="en-US"/>
              </w:rPr>
              <w:t>(</w:t>
            </w:r>
            <w:r>
              <w:rPr>
                <w:rFonts w:eastAsia="EUAlbertina-Regular-Identity-H"/>
                <w:b/>
              </w:rPr>
              <w:t>–</w:t>
            </w:r>
            <w:r>
              <w:rPr>
                <w:rFonts w:eastAsia="EUAlbertina-Regular-Identity-H"/>
                <w:b/>
                <w:lang w:val="en-US"/>
              </w:rPr>
              <w:t>)</w:t>
            </w:r>
            <w:r>
              <w:rPr>
                <w:rFonts w:eastAsia="EUAlbertina-Regular-Identity-H"/>
                <w:b/>
              </w:rPr>
              <w:t xml:space="preserve"> </w:t>
            </w:r>
            <w:r w:rsidR="009B42F8">
              <w:rPr>
                <w:color w:val="000000"/>
              </w:rPr>
              <w:t>6,6087</w:t>
            </w:r>
          </w:p>
          <w:p w:rsidR="00284D3E" w:rsidRDefault="00284D3E">
            <w:pPr>
              <w:autoSpaceDE w:val="0"/>
              <w:jc w:val="both"/>
              <w:rPr>
                <w:rFonts w:eastAsia="EUAlbertina-Regular-Identity-H"/>
                <w:b/>
                <w:color w:val="FF0000"/>
              </w:rPr>
            </w:pPr>
          </w:p>
          <w:p w:rsidR="00284D3E" w:rsidRDefault="00284D3E">
            <w:pPr>
              <w:autoSpaceDE w:val="0"/>
              <w:jc w:val="both"/>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snapToGrid w:val="0"/>
              <w:jc w:val="both"/>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13</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Общ фосфор</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5 000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5 000</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i/>
              </w:rPr>
              <w:t>Общ фосфор</w:t>
            </w:r>
            <w:r>
              <w:rPr>
                <w:rFonts w:eastAsia="EUAlbertina-Regular-Identity-H"/>
                <w:i/>
                <w:lang w:val="en-US"/>
              </w:rPr>
              <w:t xml:space="preserve"> </w:t>
            </w:r>
            <w:r>
              <w:rPr>
                <w:rFonts w:eastAsia="EUAlbertina-Regular-Identity-H"/>
                <w:i/>
              </w:rPr>
              <w:t>М</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rPr>
                <w:rFonts w:eastAsia="EUAlbertina-Regular-Identity-H"/>
              </w:rPr>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b/>
              </w:rPr>
            </w:pPr>
            <w:r>
              <w:rPr>
                <w:rFonts w:eastAsia="EUAlbertina-Regular-Identity-H"/>
                <w:b/>
                <w:lang w:val="en-US"/>
              </w:rPr>
              <w:t>(</w:t>
            </w:r>
            <w:r>
              <w:rPr>
                <w:rFonts w:eastAsia="EUAlbertina-Regular-Identity-H"/>
                <w:b/>
              </w:rPr>
              <w:t>–</w:t>
            </w:r>
            <w:r>
              <w:rPr>
                <w:rFonts w:eastAsia="EUAlbertina-Regular-Identity-H"/>
                <w:b/>
                <w:lang w:val="en-US"/>
              </w:rPr>
              <w:t>)</w:t>
            </w:r>
            <w:r>
              <w:rPr>
                <w:rFonts w:eastAsia="EUAlbertina-Regular-Identity-H"/>
                <w:b/>
              </w:rPr>
              <w:t xml:space="preserve"> </w:t>
            </w:r>
            <w:r>
              <w:rPr>
                <w:color w:val="000000"/>
              </w:rPr>
              <w:t>0,</w:t>
            </w:r>
            <w:r w:rsidR="009B42F8">
              <w:rPr>
                <w:color w:val="000000"/>
              </w:rPr>
              <w:t>7693</w:t>
            </w:r>
          </w:p>
          <w:p w:rsidR="00284D3E" w:rsidRDefault="00284D3E">
            <w:pPr>
              <w:autoSpaceDE w:val="0"/>
              <w:jc w:val="both"/>
              <w:rPr>
                <w:rFonts w:eastAsia="EUAlbertina-Regular-Identity-H"/>
                <w:b/>
              </w:rPr>
            </w:pPr>
          </w:p>
          <w:p w:rsidR="00284D3E" w:rsidRDefault="00284D3E">
            <w:pPr>
              <w:autoSpaceDE w:val="0"/>
              <w:jc w:val="both"/>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snapToGrid w:val="0"/>
              <w:jc w:val="both"/>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14</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 xml:space="preserve">Хидрохлорофлуоро-въглероди </w:t>
            </w:r>
            <w:r>
              <w:rPr>
                <w:rFonts w:eastAsia="EUAlbertina-Regular-Identity-H"/>
                <w:lang w:val="en-US"/>
              </w:rPr>
              <w:t>(HCFCs)</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t>1</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15</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rPr>
                <w:rFonts w:eastAsia="EUAlbertina-Regular-Identity-H"/>
              </w:rPr>
              <w:t xml:space="preserve">Хлорофлуоровъглероди (CFCs) </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1</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16</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Халогенни въглеводороди</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1</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17</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 xml:space="preserve">Арсен и съединенията му </w:t>
            </w:r>
          </w:p>
          <w:p w:rsidR="00284D3E" w:rsidRDefault="00284D3E">
            <w:pPr>
              <w:autoSpaceDE w:val="0"/>
            </w:pPr>
            <w:r>
              <w:rPr>
                <w:rFonts w:eastAsia="EUAlbertina-Regular-Identity-H"/>
              </w:rPr>
              <w:t>(като As)</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20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5</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18</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 xml:space="preserve">Кадмий и съединенията му (като Cd) </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5</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b/>
              </w:rPr>
            </w:pPr>
            <w:r>
              <w:rPr>
                <w:rFonts w:eastAsia="EUAlbertina-Regular-Identity-H"/>
                <w:i/>
              </w:rPr>
              <w:t>Кадмий и съединенията му (като Cd) М</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rPr>
                <w:b/>
              </w:rPr>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b/>
              </w:rPr>
            </w:pPr>
            <w:r>
              <w:rPr>
                <w:rFonts w:eastAsia="EUAlbertina-Regular-Identity-H"/>
                <w:b/>
                <w:lang w:val="en-US"/>
              </w:rPr>
              <w:t>(</w:t>
            </w:r>
            <w:r>
              <w:rPr>
                <w:rFonts w:eastAsia="EUAlbertina-Regular-Identity-H"/>
                <w:b/>
              </w:rPr>
              <w:t xml:space="preserve"> –</w:t>
            </w:r>
            <w:r>
              <w:rPr>
                <w:rFonts w:eastAsia="EUAlbertina-Regular-Identity-H"/>
                <w:b/>
                <w:lang w:val="en-US"/>
              </w:rPr>
              <w:t xml:space="preserve"> )</w:t>
            </w:r>
            <w:r>
              <w:rPr>
                <w:rFonts w:eastAsia="EUAlbertina-Regular-Identity-H"/>
                <w:b/>
              </w:rPr>
              <w:t xml:space="preserve"> </w:t>
            </w:r>
            <w:r>
              <w:rPr>
                <w:color w:val="000000"/>
              </w:rPr>
              <w:t>0</w:t>
            </w:r>
            <w:r w:rsidR="009B42F8">
              <w:rPr>
                <w:color w:val="000000"/>
              </w:rPr>
              <w:t>,0354</w:t>
            </w:r>
          </w:p>
          <w:p w:rsidR="00284D3E" w:rsidRDefault="00284D3E">
            <w:pPr>
              <w:autoSpaceDE w:val="0"/>
              <w:jc w:val="both"/>
              <w:rPr>
                <w:rFonts w:eastAsia="EUAlbertina-Regular-Identity-H"/>
                <w:b/>
              </w:rPr>
            </w:pPr>
          </w:p>
          <w:p w:rsidR="00284D3E" w:rsidRDefault="00284D3E">
            <w:pPr>
              <w:autoSpaceDE w:val="0"/>
              <w:jc w:val="both"/>
              <w:rPr>
                <w:b/>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snapToGrid w:val="0"/>
              <w:jc w:val="both"/>
              <w:rPr>
                <w:lang w:val="en-US"/>
              </w:rPr>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19</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 xml:space="preserve">Хром и съединенията му </w:t>
            </w:r>
          </w:p>
          <w:p w:rsidR="00284D3E" w:rsidRDefault="00284D3E">
            <w:pPr>
              <w:autoSpaceDE w:val="0"/>
            </w:pPr>
            <w:r>
              <w:rPr>
                <w:rFonts w:eastAsia="EUAlbertina-Regular-Identity-H"/>
              </w:rPr>
              <w:t xml:space="preserve">(като Cr) </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100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 xml:space="preserve">50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50</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i/>
              </w:rPr>
              <w:t xml:space="preserve">Хром и съединенията му </w:t>
            </w:r>
          </w:p>
          <w:p w:rsidR="00284D3E" w:rsidRDefault="00284D3E">
            <w:pPr>
              <w:autoSpaceDE w:val="0"/>
              <w:rPr>
                <w:b/>
              </w:rPr>
            </w:pPr>
            <w:r>
              <w:rPr>
                <w:rFonts w:eastAsia="EUAlbertina-Regular-Identity-H"/>
              </w:rPr>
              <w:t xml:space="preserve">(като Cr) </w:t>
            </w:r>
            <w:r>
              <w:rPr>
                <w:rFonts w:eastAsia="EUAlbertina-Regular-Identity-H"/>
                <w:i/>
              </w:rPr>
              <w:t>М</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rPr>
                <w:b/>
              </w:rPr>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b/>
              </w:rPr>
            </w:pPr>
            <w:r>
              <w:rPr>
                <w:b/>
              </w:rPr>
              <w:t xml:space="preserve"> </w:t>
            </w:r>
            <w:r>
              <w:rPr>
                <w:rFonts w:eastAsia="EUAlbertina-Regular-Identity-H"/>
                <w:b/>
                <w:lang w:val="en-US"/>
              </w:rPr>
              <w:t>(</w:t>
            </w:r>
            <w:r>
              <w:rPr>
                <w:rFonts w:eastAsia="EUAlbertina-Regular-Identity-H"/>
                <w:b/>
              </w:rPr>
              <w:t xml:space="preserve"> –</w:t>
            </w:r>
            <w:r>
              <w:rPr>
                <w:rFonts w:eastAsia="EUAlbertina-Regular-Identity-H"/>
                <w:b/>
                <w:lang w:val="en-US"/>
              </w:rPr>
              <w:t xml:space="preserve"> )</w:t>
            </w:r>
            <w:r w:rsidR="009B42F8">
              <w:rPr>
                <w:rFonts w:eastAsia="EUAlbertina-Regular-Identity-H"/>
                <w:b/>
              </w:rPr>
              <w:t xml:space="preserve"> </w:t>
            </w:r>
            <w:r>
              <w:rPr>
                <w:color w:val="000000"/>
              </w:rPr>
              <w:t>0,</w:t>
            </w:r>
            <w:r w:rsidR="009B42F8">
              <w:rPr>
                <w:color w:val="000000"/>
              </w:rPr>
              <w:t>0650</w:t>
            </w:r>
          </w:p>
          <w:p w:rsidR="00284D3E" w:rsidRDefault="00284D3E">
            <w:pPr>
              <w:autoSpaceDE w:val="0"/>
              <w:jc w:val="both"/>
              <w:rPr>
                <w:b/>
              </w:rPr>
            </w:pPr>
          </w:p>
          <w:p w:rsidR="00284D3E" w:rsidRDefault="00284D3E">
            <w:pPr>
              <w:autoSpaceDE w:val="0"/>
              <w:jc w:val="both"/>
              <w:rPr>
                <w:b/>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snapToGrid w:val="0"/>
              <w:jc w:val="both"/>
              <w:rPr>
                <w:lang w:val="en-US"/>
              </w:rPr>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20</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 xml:space="preserve">Мед и съединенията й </w:t>
            </w:r>
          </w:p>
          <w:p w:rsidR="00284D3E" w:rsidRDefault="00284D3E">
            <w:pPr>
              <w:autoSpaceDE w:val="0"/>
            </w:pPr>
            <w:r>
              <w:rPr>
                <w:rFonts w:eastAsia="EUAlbertina-Regular-Identity-H"/>
              </w:rPr>
              <w:t xml:space="preserve">(като Cu) </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100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50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50</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i/>
              </w:rPr>
              <w:t xml:space="preserve">Мед и съединенията й </w:t>
            </w:r>
          </w:p>
          <w:p w:rsidR="00284D3E" w:rsidRDefault="00284D3E">
            <w:pPr>
              <w:autoSpaceDE w:val="0"/>
              <w:rPr>
                <w:b/>
              </w:rPr>
            </w:pPr>
            <w:r>
              <w:rPr>
                <w:rFonts w:eastAsia="EUAlbertina-Regular-Identity-H"/>
              </w:rPr>
              <w:t xml:space="preserve">(като Cu) </w:t>
            </w:r>
            <w:r>
              <w:rPr>
                <w:rFonts w:eastAsia="EUAlbertina-Regular-Identity-H"/>
                <w:i/>
              </w:rPr>
              <w:t>М</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rPr>
                <w:b/>
              </w:rPr>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b/>
              </w:rPr>
            </w:pPr>
            <w:r>
              <w:rPr>
                <w:b/>
              </w:rPr>
              <w:t xml:space="preserve">  </w:t>
            </w:r>
            <w:r>
              <w:rPr>
                <w:rFonts w:eastAsia="EUAlbertina-Regular-Identity-H"/>
                <w:lang w:val="en-US"/>
              </w:rPr>
              <w:t>(</w:t>
            </w:r>
            <w:r>
              <w:rPr>
                <w:rFonts w:eastAsia="EUAlbertina-Regular-Identity-H"/>
                <w:b/>
              </w:rPr>
              <w:t xml:space="preserve"> –</w:t>
            </w:r>
            <w:r>
              <w:rPr>
                <w:rFonts w:eastAsia="EUAlbertina-Regular-Identity-H"/>
                <w:b/>
                <w:lang w:val="en-US"/>
              </w:rPr>
              <w:t xml:space="preserve"> </w:t>
            </w:r>
            <w:r>
              <w:rPr>
                <w:rFonts w:eastAsia="EUAlbertina-Regular-Identity-H"/>
                <w:lang w:val="en-US"/>
              </w:rPr>
              <w:t>)</w:t>
            </w:r>
            <w:r>
              <w:rPr>
                <w:rFonts w:eastAsia="EUAlbertina-Regular-Identity-H"/>
              </w:rPr>
              <w:t xml:space="preserve"> </w:t>
            </w:r>
            <w:r w:rsidR="009B42F8">
              <w:t>0,0385</w:t>
            </w:r>
          </w:p>
          <w:p w:rsidR="00284D3E" w:rsidRDefault="00284D3E">
            <w:pPr>
              <w:autoSpaceDE w:val="0"/>
              <w:jc w:val="both"/>
              <w:rPr>
                <w:b/>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snapToGrid w:val="0"/>
              <w:jc w:val="both"/>
              <w:rPr>
                <w:lang w:val="en-US"/>
              </w:rPr>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21</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 xml:space="preserve">Живак и съединенията му </w:t>
            </w:r>
          </w:p>
          <w:p w:rsidR="00284D3E" w:rsidRDefault="00284D3E">
            <w:pPr>
              <w:autoSpaceDE w:val="0"/>
            </w:pPr>
            <w:r>
              <w:rPr>
                <w:rFonts w:eastAsia="EUAlbertina-Regular-Identity-H"/>
              </w:rPr>
              <w:t xml:space="preserve">(като Hg) </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22</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 xml:space="preserve">Никел и съединенията му </w:t>
            </w:r>
          </w:p>
          <w:p w:rsidR="00284D3E" w:rsidRDefault="00284D3E">
            <w:pPr>
              <w:autoSpaceDE w:val="0"/>
            </w:pPr>
            <w:r>
              <w:rPr>
                <w:rFonts w:eastAsia="EUAlbertina-Regular-Identity-H"/>
              </w:rPr>
              <w:t xml:space="preserve">(като Ni) </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50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20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20</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Pr="009B42F8" w:rsidRDefault="00284D3E">
            <w:pPr>
              <w:autoSpaceDE w:val="0"/>
              <w:rPr>
                <w:rFonts w:eastAsia="EUAlbertina-Regular-Identity-H"/>
                <w:i/>
              </w:rPr>
            </w:pPr>
            <w:r w:rsidRPr="009B42F8">
              <w:rPr>
                <w:rFonts w:eastAsia="EUAlbertina-Regular-Identity-H"/>
                <w:i/>
              </w:rPr>
              <w:t xml:space="preserve">Никел и съединенията му </w:t>
            </w:r>
          </w:p>
          <w:p w:rsidR="00284D3E" w:rsidRDefault="00284D3E">
            <w:pPr>
              <w:autoSpaceDE w:val="0"/>
              <w:rPr>
                <w:b/>
              </w:rPr>
            </w:pPr>
            <w:r w:rsidRPr="009B42F8">
              <w:rPr>
                <w:rFonts w:eastAsia="EUAlbertina-Regular-Identity-H"/>
                <w:i/>
              </w:rPr>
              <w:t>(като Ni) М</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rPr>
                <w:b/>
              </w:rPr>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b/>
              </w:rPr>
            </w:pPr>
            <w:r>
              <w:rPr>
                <w:b/>
              </w:rPr>
              <w:t xml:space="preserve"> </w:t>
            </w:r>
            <w:r>
              <w:rPr>
                <w:rFonts w:eastAsia="EUAlbertina-Regular-Identity-H"/>
                <w:b/>
                <w:lang w:val="en-US"/>
              </w:rPr>
              <w:t>(</w:t>
            </w:r>
            <w:r>
              <w:rPr>
                <w:rFonts w:eastAsia="EUAlbertina-Regular-Identity-H"/>
                <w:b/>
              </w:rPr>
              <w:t xml:space="preserve"> –</w:t>
            </w:r>
            <w:r>
              <w:rPr>
                <w:rFonts w:eastAsia="EUAlbertina-Regular-Identity-H"/>
                <w:b/>
                <w:lang w:val="en-US"/>
              </w:rPr>
              <w:t xml:space="preserve"> )</w:t>
            </w:r>
            <w:r>
              <w:rPr>
                <w:rFonts w:eastAsia="EUAlbertina-Regular-Identity-H"/>
                <w:b/>
              </w:rPr>
              <w:t xml:space="preserve"> </w:t>
            </w:r>
            <w:r>
              <w:rPr>
                <w:color w:val="000000"/>
              </w:rPr>
              <w:t>0,</w:t>
            </w:r>
            <w:r w:rsidR="009B42F8">
              <w:rPr>
                <w:color w:val="000000"/>
              </w:rPr>
              <w:t>0441</w:t>
            </w:r>
          </w:p>
          <w:p w:rsidR="00284D3E" w:rsidRDefault="00284D3E">
            <w:pPr>
              <w:autoSpaceDE w:val="0"/>
              <w:jc w:val="both"/>
              <w:rPr>
                <w:b/>
              </w:rPr>
            </w:pPr>
          </w:p>
          <w:p w:rsidR="00284D3E" w:rsidRDefault="00284D3E">
            <w:pPr>
              <w:autoSpaceDE w:val="0"/>
              <w:jc w:val="both"/>
              <w:rPr>
                <w:b/>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snapToGrid w:val="0"/>
              <w:jc w:val="both"/>
              <w:rPr>
                <w:lang w:val="en-US"/>
              </w:rPr>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23</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 xml:space="preserve">Олово и съединенията му </w:t>
            </w:r>
          </w:p>
          <w:p w:rsidR="00284D3E" w:rsidRDefault="00284D3E">
            <w:pPr>
              <w:autoSpaceDE w:val="0"/>
            </w:pPr>
            <w:r>
              <w:rPr>
                <w:rFonts w:eastAsia="EUAlbertina-Regular-Identity-H"/>
              </w:rPr>
              <w:t xml:space="preserve">(като Pb) </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200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20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20</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Pr="009B42F8" w:rsidRDefault="00284D3E">
            <w:pPr>
              <w:autoSpaceDE w:val="0"/>
              <w:rPr>
                <w:rFonts w:eastAsia="EUAlbertina-Regular-Identity-H"/>
                <w:i/>
              </w:rPr>
            </w:pPr>
            <w:r w:rsidRPr="009B42F8">
              <w:rPr>
                <w:rFonts w:eastAsia="EUAlbertina-Regular-Identity-H"/>
                <w:i/>
              </w:rPr>
              <w:t xml:space="preserve">Олово и съединенията му </w:t>
            </w:r>
          </w:p>
          <w:p w:rsidR="00284D3E" w:rsidRDefault="00284D3E">
            <w:pPr>
              <w:autoSpaceDE w:val="0"/>
              <w:rPr>
                <w:b/>
              </w:rPr>
            </w:pPr>
            <w:r w:rsidRPr="009B42F8">
              <w:rPr>
                <w:rFonts w:eastAsia="EUAlbertina-Regular-Identity-H"/>
                <w:i/>
              </w:rPr>
              <w:t>(като Pb) М</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rPr>
                <w:b/>
              </w:rPr>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b/>
              </w:rPr>
            </w:pPr>
            <w:r>
              <w:rPr>
                <w:b/>
              </w:rPr>
              <w:t xml:space="preserve"> </w:t>
            </w:r>
            <w:r>
              <w:rPr>
                <w:rFonts w:eastAsia="EUAlbertina-Regular-Identity-H"/>
                <w:b/>
                <w:lang w:val="en-US"/>
              </w:rPr>
              <w:t>(</w:t>
            </w:r>
            <w:r>
              <w:rPr>
                <w:rFonts w:eastAsia="EUAlbertina-Regular-Identity-H"/>
                <w:b/>
              </w:rPr>
              <w:t xml:space="preserve"> –</w:t>
            </w:r>
            <w:r>
              <w:rPr>
                <w:rFonts w:eastAsia="EUAlbertina-Regular-Identity-H"/>
                <w:b/>
                <w:lang w:val="en-US"/>
              </w:rPr>
              <w:t xml:space="preserve"> )</w:t>
            </w:r>
            <w:r>
              <w:rPr>
                <w:rFonts w:eastAsia="EUAlbertina-Regular-Identity-H"/>
                <w:b/>
              </w:rPr>
              <w:t xml:space="preserve"> </w:t>
            </w:r>
            <w:r>
              <w:rPr>
                <w:color w:val="000000"/>
              </w:rPr>
              <w:t>0,0</w:t>
            </w:r>
            <w:r w:rsidR="009B42F8">
              <w:rPr>
                <w:color w:val="000000"/>
              </w:rPr>
              <w:t>528</w:t>
            </w:r>
          </w:p>
          <w:p w:rsidR="00284D3E" w:rsidRDefault="00284D3E">
            <w:pPr>
              <w:autoSpaceDE w:val="0"/>
              <w:jc w:val="both"/>
              <w:rPr>
                <w:b/>
              </w:rPr>
            </w:pPr>
          </w:p>
          <w:p w:rsidR="00284D3E" w:rsidRDefault="00284D3E">
            <w:pPr>
              <w:autoSpaceDE w:val="0"/>
              <w:jc w:val="both"/>
              <w:rPr>
                <w:b/>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snapToGrid w:val="0"/>
              <w:jc w:val="both"/>
              <w:rPr>
                <w:lang w:val="en-US"/>
              </w:rPr>
            </w:pPr>
          </w:p>
        </w:tc>
      </w:tr>
      <w:tr w:rsidR="00284D3E">
        <w:tblPrEx>
          <w:tblCellMar>
            <w:left w:w="70" w:type="dxa"/>
            <w:right w:w="70" w:type="dxa"/>
          </w:tblCellMar>
        </w:tblPrEx>
        <w:trPr>
          <w:trHeight w:val="386"/>
        </w:trPr>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24</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 xml:space="preserve">Цинк и съединенията му </w:t>
            </w:r>
          </w:p>
          <w:p w:rsidR="00284D3E" w:rsidRDefault="00284D3E">
            <w:pPr>
              <w:autoSpaceDE w:val="0"/>
            </w:pPr>
            <w:r>
              <w:rPr>
                <w:rFonts w:eastAsia="EUAlbertina-Regular-Identity-H"/>
              </w:rPr>
              <w:t xml:space="preserve">(като Zn) </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200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100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100</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rPr>
                <w:rFonts w:eastAsia="EUAlbertina-Regular-Identity-H"/>
              </w:rPr>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Pr="009B42F8" w:rsidRDefault="00284D3E">
            <w:pPr>
              <w:autoSpaceDE w:val="0"/>
              <w:rPr>
                <w:rFonts w:eastAsia="EUAlbertina-Regular-Identity-H"/>
                <w:i/>
              </w:rPr>
            </w:pPr>
            <w:r w:rsidRPr="009B42F8">
              <w:rPr>
                <w:rFonts w:eastAsia="EUAlbertina-Regular-Identity-H"/>
                <w:i/>
              </w:rPr>
              <w:t xml:space="preserve">Цинк и съединенията му </w:t>
            </w:r>
          </w:p>
          <w:p w:rsidR="00284D3E" w:rsidRDefault="00284D3E">
            <w:pPr>
              <w:autoSpaceDE w:val="0"/>
              <w:rPr>
                <w:b/>
              </w:rPr>
            </w:pPr>
            <w:r w:rsidRPr="009B42F8">
              <w:rPr>
                <w:rFonts w:eastAsia="EUAlbertina-Regular-Identity-H"/>
                <w:i/>
              </w:rPr>
              <w:t>(като Zn) М</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rPr>
                <w:b/>
              </w:rPr>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b/>
              </w:rPr>
            </w:pPr>
            <w:r>
              <w:rPr>
                <w:b/>
              </w:rPr>
              <w:t xml:space="preserve"> </w:t>
            </w:r>
            <w:r>
              <w:rPr>
                <w:rFonts w:eastAsia="EUAlbertina-Regular-Identity-H"/>
                <w:b/>
                <w:lang w:val="en-US"/>
              </w:rPr>
              <w:t>(</w:t>
            </w:r>
            <w:r>
              <w:rPr>
                <w:rFonts w:eastAsia="EUAlbertina-Regular-Identity-H"/>
                <w:b/>
              </w:rPr>
              <w:t xml:space="preserve"> –</w:t>
            </w:r>
            <w:r>
              <w:rPr>
                <w:rFonts w:eastAsia="EUAlbertina-Regular-Identity-H"/>
                <w:b/>
                <w:lang w:val="en-US"/>
              </w:rPr>
              <w:t xml:space="preserve"> )</w:t>
            </w:r>
            <w:r>
              <w:rPr>
                <w:rFonts w:eastAsia="EUAlbertina-Regular-Identity-H"/>
                <w:b/>
              </w:rPr>
              <w:t xml:space="preserve">  </w:t>
            </w:r>
            <w:r>
              <w:t>0,</w:t>
            </w:r>
            <w:r w:rsidR="009B42F8">
              <w:t>4592</w:t>
            </w:r>
          </w:p>
          <w:p w:rsidR="00284D3E" w:rsidRDefault="00284D3E">
            <w:pPr>
              <w:autoSpaceDE w:val="0"/>
              <w:jc w:val="both"/>
              <w:rPr>
                <w:b/>
              </w:rPr>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snapToGrid w:val="0"/>
              <w:jc w:val="both"/>
              <w:rPr>
                <w:lang w:val="en-US"/>
              </w:rPr>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25</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15972-60-8</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Алахлор</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26</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309-00-2</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Алдрин</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1</w:t>
            </w:r>
          </w:p>
        </w:tc>
      </w:tr>
      <w:tr w:rsidR="00284D3E">
        <w:tblPrEx>
          <w:tblCellMar>
            <w:left w:w="70" w:type="dxa"/>
            <w:right w:w="70" w:type="dxa"/>
          </w:tblCellMar>
        </w:tblPrEx>
        <w:trPr>
          <w:trHeight w:val="311"/>
        </w:trPr>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lastRenderedPageBreak/>
              <w:t>27</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1912-24-9</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Атразин</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1</w:t>
            </w:r>
          </w:p>
        </w:tc>
      </w:tr>
      <w:tr w:rsidR="00284D3E">
        <w:tblPrEx>
          <w:tblCellMar>
            <w:left w:w="70" w:type="dxa"/>
            <w:right w:w="70" w:type="dxa"/>
          </w:tblCellMar>
        </w:tblPrEx>
        <w:trPr>
          <w:trHeight w:val="348"/>
        </w:trPr>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28</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57-74-9</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rPr>
                <w:rFonts w:eastAsia="EUAlbertina-Regular-Identity-H"/>
              </w:rPr>
              <w:t>Хлордан</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29</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143-50-0</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Хлордекон</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rPr>
                <w:color w:val="000000"/>
                <w:lang w:val="en-US"/>
              </w:rPr>
              <w:t xml:space="preserve"> </w:t>
            </w:r>
            <w:r>
              <w:t>30</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470-90-6</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 xml:space="preserve">Хлорфенвинфос </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lang w:val="en-US"/>
              </w:rPr>
            </w:pPr>
            <w:r>
              <w:rPr>
                <w:rFonts w:eastAsia="EUAlbertina-Regular-Identity-H"/>
              </w:rPr>
              <w:t>—</w:t>
            </w:r>
          </w:p>
          <w:p w:rsidR="00284D3E" w:rsidRDefault="00284D3E">
            <w:pPr>
              <w:autoSpaceDE w:val="0"/>
              <w:jc w:val="both"/>
              <w:rPr>
                <w:lang w:val="en-US"/>
              </w:rPr>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31</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85535-84-8</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Хлоропроизводни, C</w:t>
            </w:r>
            <w:r>
              <w:rPr>
                <w:rFonts w:eastAsia="EUAlbertina-Regular-Identity-H"/>
                <w:vertAlign w:val="subscript"/>
              </w:rPr>
              <w:t>10</w:t>
            </w:r>
            <w:r>
              <w:rPr>
                <w:rFonts w:eastAsia="EUAlbertina-Regular-Identity-H"/>
              </w:rPr>
              <w:t>-C</w:t>
            </w:r>
            <w:r>
              <w:rPr>
                <w:rFonts w:eastAsia="EUAlbertina-Regular-Identity-H"/>
                <w:vertAlign w:val="subscript"/>
              </w:rPr>
              <w:t>13</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lang w:val="en-US"/>
              </w:rPr>
            </w:pPr>
            <w:r>
              <w:rPr>
                <w:rFonts w:eastAsia="EUAlbertina-Regular-Identity-H"/>
              </w:rPr>
              <w:t>—</w:t>
            </w:r>
          </w:p>
          <w:p w:rsidR="00284D3E" w:rsidRDefault="00284D3E">
            <w:pPr>
              <w:autoSpaceDE w:val="0"/>
              <w:jc w:val="both"/>
              <w:rPr>
                <w:lang w:val="en-US"/>
              </w:rPr>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32</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2921-88-2</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Хлорпирифос</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lang w:val="en-US"/>
              </w:rPr>
            </w:pPr>
            <w:r>
              <w:rPr>
                <w:rFonts w:eastAsia="EUAlbertina-Regular-Identity-H"/>
              </w:rPr>
              <w:t>—</w:t>
            </w:r>
          </w:p>
          <w:p w:rsidR="00284D3E" w:rsidRDefault="00284D3E">
            <w:pPr>
              <w:autoSpaceDE w:val="0"/>
              <w:jc w:val="both"/>
              <w:rPr>
                <w:lang w:val="en-US"/>
              </w:rPr>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33</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50-29-3</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ДДТ</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34</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107-06-2</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1,2-дихлоретан (EDC)</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1 000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10</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35</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75-09-2</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Дихлорметан (DCM)</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1 000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10</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36</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60-57-1</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Диелдрин</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37</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330-54-1</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Диурон</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lang w:val="en-US"/>
              </w:rPr>
            </w:pPr>
            <w:r>
              <w:rPr>
                <w:rFonts w:eastAsia="EUAlbertina-Regular-Identity-H"/>
              </w:rPr>
              <w:t>—</w:t>
            </w:r>
          </w:p>
          <w:p w:rsidR="00284D3E" w:rsidRDefault="00284D3E">
            <w:pPr>
              <w:autoSpaceDE w:val="0"/>
              <w:jc w:val="both"/>
              <w:rPr>
                <w:lang w:val="en-US"/>
              </w:rPr>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38</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115-29-7</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Ендосулфан</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lang w:val="en-US"/>
              </w:rPr>
            </w:pPr>
            <w:r>
              <w:rPr>
                <w:rFonts w:eastAsia="EUAlbertina-Regular-Identity-H"/>
              </w:rPr>
              <w:t>—</w:t>
            </w:r>
          </w:p>
          <w:p w:rsidR="00284D3E" w:rsidRDefault="00284D3E">
            <w:pPr>
              <w:autoSpaceDE w:val="0"/>
              <w:jc w:val="both"/>
              <w:rPr>
                <w:lang w:val="en-US"/>
              </w:rPr>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39</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rPr>
                <w:rFonts w:eastAsia="EUAlbertina-Regular-Identity-H"/>
              </w:rPr>
              <w:t>72-20-8</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Ендрин</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40</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Халогенирани органични съединения</w:t>
            </w:r>
          </w:p>
          <w:p w:rsidR="00284D3E" w:rsidRDefault="00284D3E">
            <w:pPr>
              <w:autoSpaceDE w:val="0"/>
              <w:jc w:val="both"/>
              <w:rPr>
                <w:rFonts w:eastAsia="EUAlbertina-Regular-Identity-H"/>
              </w:rPr>
            </w:pPr>
            <w:r>
              <w:rPr>
                <w:rFonts w:eastAsia="EUAlbertina-Regular-Identity-H"/>
              </w:rPr>
              <w:t>(като AOX)</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lang w:val="en-US"/>
              </w:rPr>
            </w:pPr>
            <w:r>
              <w:rPr>
                <w:rFonts w:eastAsia="EUAlbertina-Regular-Identity-H"/>
              </w:rPr>
              <w:t>—</w:t>
            </w:r>
          </w:p>
          <w:p w:rsidR="00284D3E" w:rsidRDefault="00284D3E">
            <w:pPr>
              <w:autoSpaceDE w:val="0"/>
              <w:jc w:val="both"/>
              <w:rPr>
                <w:lang w:val="en-US"/>
              </w:rPr>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1 000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1 000</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41</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76-44-8</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Хептахлор</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42</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118-74-1</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Хексахлорбензен (HCB)</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43</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87-68-3</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Хексахлорбутадиен (HCBD)</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lang w:val="en-US"/>
              </w:rPr>
            </w:pPr>
            <w:r>
              <w:rPr>
                <w:rFonts w:eastAsia="EUAlbertina-Regular-Identity-H"/>
              </w:rPr>
              <w:t>—</w:t>
            </w:r>
          </w:p>
          <w:p w:rsidR="00284D3E" w:rsidRDefault="00284D3E">
            <w:pPr>
              <w:autoSpaceDE w:val="0"/>
              <w:jc w:val="both"/>
              <w:rPr>
                <w:lang w:val="en-US"/>
              </w:rPr>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44</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608-73-1</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1,2,3,4,5,6-Хексахлор-циклохексан (HCH)</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45</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58-89-9</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Линдан</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46</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2385-85-5</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 xml:space="preserve">Мирекс </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47</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PCDD + PCDF (диоксини  фурани)</w:t>
            </w:r>
          </w:p>
          <w:p w:rsidR="00284D3E" w:rsidRDefault="00284D3E">
            <w:pPr>
              <w:autoSpaceDE w:val="0"/>
            </w:pPr>
            <w:r>
              <w:rPr>
                <w:rFonts w:eastAsia="EUAlbertina-Regular-Identity-H"/>
              </w:rPr>
              <w:t xml:space="preserve">(като Teq) </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0,0001</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0,0001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0,0001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48</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608-93-5</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Пентахлорбензен</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49</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87-86-5</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Пентахлорфенол (PCP)</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50</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1336-36-3</w:t>
            </w:r>
          </w:p>
          <w:p w:rsidR="00284D3E" w:rsidRDefault="00284D3E">
            <w:pPr>
              <w:autoSpaceDE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Полихлорирани бифенили (PCBs)</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0,1</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0,1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0,1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51</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122-34-9</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Симазин</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jc w:val="both"/>
            </w:pPr>
            <w: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52</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127-18-4</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Тетрахлоретилен (PER)</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2 000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10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53</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56-23-5</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Тетрахлорметан (TCM)</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100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54</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12002-48-1</w:t>
            </w:r>
          </w:p>
          <w:p w:rsidR="00284D3E" w:rsidRDefault="00284D3E">
            <w:pPr>
              <w:autoSpaceDE w:val="0"/>
              <w:jc w:val="both"/>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Трихлорбензени (TCBs) (всички изомери)</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55</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71-55-6</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1,1,1-трихлоретан</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100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56</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79-34-5</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1,1,2,2-тетрахлоретан</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50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w:t>
            </w:r>
          </w:p>
          <w:p w:rsidR="00284D3E" w:rsidRDefault="00284D3E">
            <w:pPr>
              <w:autoSpaceDE w:val="0"/>
              <w:jc w:val="both"/>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57</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79-01-6</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Трихлоретилен</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2 000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10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rPr>
                <w:b/>
              </w:rPr>
            </w:pPr>
            <w:r>
              <w:rPr>
                <w:rFonts w:eastAsia="EUAlbertina-Regular-Identity-H"/>
              </w:rPr>
              <w:t>—</w:t>
            </w:r>
          </w:p>
          <w:p w:rsidR="00284D3E" w:rsidRDefault="00284D3E">
            <w:pPr>
              <w:autoSpaceDE w:val="0"/>
              <w:jc w:val="both"/>
              <w:rPr>
                <w:b/>
              </w:rPr>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lastRenderedPageBreak/>
              <w:t>58</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67-66-3</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Трихлорметан</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500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10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w:t>
            </w:r>
          </w:p>
          <w:p w:rsidR="00284D3E" w:rsidRDefault="00284D3E">
            <w:pPr>
              <w:autoSpaceDE w:val="0"/>
              <w:rPr>
                <w:rFonts w:eastAsia="EUAlbertina-Regular-Identity-H"/>
              </w:rPr>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59</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8001-35-2</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Токсафен</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60</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75-01-4</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Винил хлорид</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1 000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10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10</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61</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120-12-7</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Антрацен</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50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1</w:t>
            </w:r>
          </w:p>
          <w:p w:rsidR="00284D3E" w:rsidRDefault="00284D3E">
            <w:pPr>
              <w:autoSpaceDE w:val="0"/>
              <w:rPr>
                <w:rFonts w:eastAsia="EUAlbertina-Regular-Identity-H"/>
              </w:rPr>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62</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71-43-2</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Бензен</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1 000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200</w:t>
            </w:r>
          </w:p>
          <w:p w:rsidR="00284D3E" w:rsidRDefault="00284D3E">
            <w:pPr>
              <w:autoSpaceDE w:val="0"/>
              <w:jc w:val="both"/>
              <w:rPr>
                <w:rFonts w:eastAsia="EUAlbertina-Regular-Identity-H"/>
              </w:rPr>
            </w:pPr>
            <w:r>
              <w:t>(като BTEX) (11)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200</w:t>
            </w:r>
          </w:p>
          <w:p w:rsidR="00284D3E" w:rsidRDefault="00284D3E">
            <w:pPr>
              <w:autoSpaceDE w:val="0"/>
            </w:pPr>
            <w:r>
              <w:rPr>
                <w:rFonts w:eastAsia="EUAlbertina-Regular-Identity-H"/>
              </w:rPr>
              <w:t>(като BTEX) (11)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63</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rPr>
                <w:rFonts w:eastAsia="EUAlbertina-Regular-Identity-H"/>
              </w:rPr>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Бромирани дифенилетери</w:t>
            </w:r>
          </w:p>
          <w:p w:rsidR="00284D3E" w:rsidRDefault="00284D3E">
            <w:pPr>
              <w:autoSpaceDE w:val="0"/>
            </w:pPr>
            <w:r>
              <w:rPr>
                <w:rFonts w:eastAsia="EUAlbertina-Regular-Identity-H"/>
              </w:rPr>
              <w:t>(PBDE)</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w:t>
            </w:r>
          </w:p>
          <w:p w:rsidR="00284D3E" w:rsidRDefault="00284D3E">
            <w:pPr>
              <w:autoSpaceDE w:val="0"/>
              <w:jc w:val="both"/>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64</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rPr>
                <w:rFonts w:eastAsia="EUAlbertina-Regular-Identity-H"/>
              </w:rPr>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Нонилфенол и нонилфенолетоксилати</w:t>
            </w:r>
          </w:p>
          <w:p w:rsidR="00284D3E" w:rsidRDefault="00284D3E">
            <w:pPr>
              <w:autoSpaceDE w:val="0"/>
            </w:pPr>
            <w:r>
              <w:rPr>
                <w:rFonts w:eastAsia="EUAlbertina-Regular-Identity-H"/>
              </w:rPr>
              <w:t>(NP/NPEs)</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w:t>
            </w:r>
          </w:p>
          <w:p w:rsidR="00284D3E" w:rsidRDefault="00284D3E">
            <w:pPr>
              <w:autoSpaceDE w:val="0"/>
              <w:jc w:val="both"/>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65</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100-41-4</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Етилбензен</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w:t>
            </w:r>
          </w:p>
          <w:p w:rsidR="00284D3E" w:rsidRDefault="00284D3E">
            <w:pPr>
              <w:autoSpaceDE w:val="0"/>
              <w:jc w:val="both"/>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200</w:t>
            </w:r>
          </w:p>
          <w:p w:rsidR="00284D3E" w:rsidRDefault="00284D3E">
            <w:pPr>
              <w:autoSpaceDE w:val="0"/>
              <w:jc w:val="both"/>
              <w:rPr>
                <w:rFonts w:eastAsia="EUAlbertina-Regular-Identity-H"/>
              </w:rPr>
            </w:pPr>
            <w:r>
              <w:t>(като BTEX) (11)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200</w:t>
            </w:r>
          </w:p>
          <w:p w:rsidR="00284D3E" w:rsidRDefault="00284D3E">
            <w:pPr>
              <w:autoSpaceDE w:val="0"/>
            </w:pPr>
            <w:r>
              <w:rPr>
                <w:rFonts w:eastAsia="EUAlbertina-Regular-Identity-H"/>
              </w:rPr>
              <w:t>(като BTEX) (11)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66</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75-21-8</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Етиленоксид</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1 000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10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10</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67</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34123-59-6</w:t>
            </w:r>
          </w:p>
          <w:p w:rsidR="00284D3E" w:rsidRDefault="00284D3E">
            <w:pPr>
              <w:autoSpaceDE w:val="0"/>
              <w:rPr>
                <w:rFonts w:eastAsia="EUAlbertina-Regular-Identity-H"/>
              </w:rPr>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 xml:space="preserve">Изопротурон </w:t>
            </w:r>
          </w:p>
          <w:p w:rsidR="00284D3E" w:rsidRDefault="00284D3E">
            <w:pPr>
              <w:autoSpaceDE w:val="0"/>
            </w:pPr>
            <w:r>
              <w:rPr>
                <w:rFonts w:eastAsia="EUAlbertina-Regular-Identity-H"/>
              </w:rPr>
              <w:t>(3-(4-Изопропилфенилl)-1,1-диметилкарбамид</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w:t>
            </w:r>
          </w:p>
          <w:p w:rsidR="00284D3E" w:rsidRDefault="00284D3E">
            <w:pPr>
              <w:autoSpaceDE w:val="0"/>
              <w:jc w:val="both"/>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68</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91-20-3</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Нафталин</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100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10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10</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69</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rPr>
                <w:rFonts w:eastAsia="EUAlbertina-Regular-Identity-H"/>
              </w:rPr>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Органокалаени съединения</w:t>
            </w:r>
          </w:p>
          <w:p w:rsidR="00284D3E" w:rsidRDefault="00284D3E">
            <w:pPr>
              <w:autoSpaceDE w:val="0"/>
            </w:pPr>
            <w:r>
              <w:rPr>
                <w:rFonts w:eastAsia="EUAlbertina-Regular-Identity-H"/>
              </w:rPr>
              <w:t>(като общо Sn)</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w:t>
            </w:r>
          </w:p>
          <w:p w:rsidR="00284D3E" w:rsidRDefault="00284D3E">
            <w:pPr>
              <w:autoSpaceDE w:val="0"/>
              <w:jc w:val="both"/>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50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50</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70</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117-81-7</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Ди-(2-етилхексил) фталат</w:t>
            </w:r>
          </w:p>
          <w:p w:rsidR="00284D3E" w:rsidRDefault="00284D3E">
            <w:pPr>
              <w:autoSpaceDE w:val="0"/>
            </w:pPr>
            <w:r>
              <w:rPr>
                <w:rFonts w:eastAsia="EUAlbertina-Regular-Identity-H"/>
              </w:rPr>
              <w:t>(DEHP)</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71</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108-95-2</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 xml:space="preserve">Феноли </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w:t>
            </w:r>
          </w:p>
          <w:p w:rsidR="00284D3E" w:rsidRDefault="00284D3E">
            <w:pPr>
              <w:autoSpaceDE w:val="0"/>
              <w:jc w:val="both"/>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 xml:space="preserve">20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20</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72</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rPr>
                <w:rFonts w:eastAsia="EUAlbertina-Regular-Identity-H"/>
              </w:rPr>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Полициклични ароматни въглеводороди</w:t>
            </w:r>
          </w:p>
          <w:p w:rsidR="00284D3E" w:rsidRDefault="00284D3E">
            <w:pPr>
              <w:autoSpaceDE w:val="0"/>
            </w:pPr>
            <w:r>
              <w:rPr>
                <w:rFonts w:eastAsia="EUAlbertina-Regular-Identity-H"/>
              </w:rPr>
              <w:t xml:space="preserve">(PAHs) </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50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5</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5</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73</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108-88-3</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Толуен</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w:t>
            </w:r>
          </w:p>
          <w:p w:rsidR="00284D3E" w:rsidRDefault="00284D3E">
            <w:pPr>
              <w:autoSpaceDE w:val="0"/>
              <w:jc w:val="both"/>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200</w:t>
            </w:r>
          </w:p>
          <w:p w:rsidR="00284D3E" w:rsidRDefault="00284D3E">
            <w:pPr>
              <w:autoSpaceDE w:val="0"/>
              <w:jc w:val="both"/>
              <w:rPr>
                <w:rFonts w:eastAsia="EUAlbertina-Regular-Identity-H"/>
              </w:rPr>
            </w:pPr>
            <w:r>
              <w:t>(като BTEX) (11)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200</w:t>
            </w:r>
          </w:p>
          <w:p w:rsidR="00284D3E" w:rsidRDefault="00284D3E">
            <w:pPr>
              <w:autoSpaceDE w:val="0"/>
            </w:pPr>
            <w:r>
              <w:rPr>
                <w:rFonts w:eastAsia="EUAlbertina-Regular-Identity-H"/>
              </w:rPr>
              <w:t>(като BTEX) (11)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74</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rPr>
                <w:rFonts w:eastAsia="EUAlbertina-Regular-Identity-H"/>
              </w:rPr>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 xml:space="preserve">Трибутилкалай и съединенията му </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w:t>
            </w:r>
          </w:p>
          <w:p w:rsidR="00284D3E" w:rsidRDefault="00284D3E">
            <w:pPr>
              <w:autoSpaceDE w:val="0"/>
              <w:jc w:val="both"/>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75</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rPr>
                <w:rFonts w:eastAsia="EUAlbertina-Regular-Identity-H"/>
              </w:rPr>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 xml:space="preserve">Трифенилкалай и съединенията му </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w:t>
            </w:r>
          </w:p>
          <w:p w:rsidR="00284D3E" w:rsidRDefault="00284D3E">
            <w:pPr>
              <w:autoSpaceDE w:val="0"/>
              <w:jc w:val="both"/>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76</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rPr>
                <w:rFonts w:eastAsia="EUAlbertina-Regular-Identity-H"/>
              </w:rPr>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b/>
              </w:rPr>
            </w:pPr>
            <w:r>
              <w:rPr>
                <w:rFonts w:eastAsia="EUAlbertina-Regular-Identity-H"/>
                <w:b/>
              </w:rPr>
              <w:t>Общо органичен въглерод (TOC)</w:t>
            </w:r>
          </w:p>
          <w:p w:rsidR="00284D3E" w:rsidRDefault="00284D3E">
            <w:pPr>
              <w:autoSpaceDE w:val="0"/>
            </w:pPr>
            <w:r>
              <w:rPr>
                <w:rFonts w:eastAsia="EUAlbertina-Regular-Identity-H"/>
                <w:b/>
              </w:rPr>
              <w:t>(като ХПК/3)</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w:t>
            </w:r>
          </w:p>
          <w:p w:rsidR="00284D3E" w:rsidRDefault="00284D3E">
            <w:pPr>
              <w:autoSpaceDE w:val="0"/>
              <w:jc w:val="both"/>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50 000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w:t>
            </w:r>
          </w:p>
          <w:p w:rsidR="00284D3E" w:rsidRDefault="00284D3E">
            <w:pPr>
              <w:autoSpaceDE w:val="0"/>
              <w:rPr>
                <w:rFonts w:eastAsia="EUAlbertina-Regular-Identity-H"/>
              </w:rPr>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rPr>
                <w:rFonts w:eastAsia="EUAlbertina-Regular-Identity-H"/>
              </w:rPr>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b/>
                <w:i/>
              </w:rPr>
            </w:pPr>
            <w:r>
              <w:rPr>
                <w:rFonts w:eastAsia="EUAlbertina-Regular-Identity-H"/>
                <w:b/>
                <w:i/>
              </w:rPr>
              <w:t>Общо органичен въглерод (TOC)</w:t>
            </w:r>
          </w:p>
          <w:p w:rsidR="00284D3E" w:rsidRDefault="00284D3E">
            <w:pPr>
              <w:autoSpaceDE w:val="0"/>
            </w:pPr>
            <w:r>
              <w:rPr>
                <w:rFonts w:eastAsia="EUAlbertina-Regular-Identity-H"/>
                <w:b/>
                <w:i/>
              </w:rPr>
              <w:t>(</w:t>
            </w:r>
            <w:r>
              <w:rPr>
                <w:rFonts w:eastAsia="EUAlbertina-Regular-Identity-H"/>
                <w:i/>
              </w:rPr>
              <w:t>като ХПК/3</w:t>
            </w:r>
            <w:r>
              <w:rPr>
                <w:rFonts w:eastAsia="EUAlbertina-Regular-Identity-H"/>
                <w:b/>
                <w:i/>
              </w:rPr>
              <w:t>) М</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rsidP="009B42F8">
            <w:pPr>
              <w:autoSpaceDE w:val="0"/>
              <w:jc w:val="both"/>
              <w:rPr>
                <w:rFonts w:eastAsia="EUAlbertina-Regular-Identity-H"/>
              </w:rPr>
            </w:pPr>
            <w:r>
              <w:rPr>
                <w:b/>
              </w:rPr>
              <w:t>( – )</w:t>
            </w:r>
            <w:r>
              <w:rPr>
                <w:rFonts w:eastAsia="EUAlbertina-Regular-Identity-H"/>
                <w:b/>
              </w:rPr>
              <w:t xml:space="preserve"> </w:t>
            </w:r>
            <w:r>
              <w:t>3,</w:t>
            </w:r>
            <w:r w:rsidR="009B42F8">
              <w:t>939</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snapToGrid w:val="0"/>
              <w:rPr>
                <w:rFonts w:eastAsia="EUAlbertina-Regular-Identity-H"/>
              </w:rPr>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77</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1582-09-8</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Трифлуралин</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w:t>
            </w:r>
          </w:p>
          <w:p w:rsidR="00284D3E" w:rsidRDefault="00284D3E">
            <w:pPr>
              <w:autoSpaceDE w:val="0"/>
              <w:jc w:val="both"/>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78</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1330-20-7</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 xml:space="preserve">Ксилени </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w:t>
            </w:r>
          </w:p>
          <w:p w:rsidR="00284D3E" w:rsidRDefault="00284D3E">
            <w:pPr>
              <w:autoSpaceDE w:val="0"/>
              <w:jc w:val="both"/>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200</w:t>
            </w:r>
          </w:p>
          <w:p w:rsidR="00284D3E" w:rsidRDefault="00284D3E">
            <w:pPr>
              <w:autoSpaceDE w:val="0"/>
              <w:jc w:val="both"/>
              <w:rPr>
                <w:rFonts w:eastAsia="EUAlbertina-Regular-Identity-H"/>
              </w:rPr>
            </w:pPr>
            <w:r>
              <w:t xml:space="preserve"> </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200</w:t>
            </w:r>
          </w:p>
          <w:p w:rsidR="00284D3E" w:rsidRDefault="00284D3E">
            <w:pPr>
              <w:autoSpaceDE w:val="0"/>
              <w:rPr>
                <w:rFonts w:eastAsia="EUAlbertina-Regular-Identity-H"/>
              </w:rPr>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lastRenderedPageBreak/>
              <w:t>79</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rPr>
                <w:rFonts w:eastAsia="EUAlbertina-Regular-Identity-H"/>
              </w:rPr>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Хлориди (като общо Cl)</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w:t>
            </w:r>
          </w:p>
          <w:p w:rsidR="00284D3E" w:rsidRDefault="00284D3E">
            <w:pPr>
              <w:autoSpaceDE w:val="0"/>
              <w:jc w:val="both"/>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2 милиона</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2 милиона</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rPr>
                <w:rFonts w:eastAsia="EUAlbertina-Regular-Identity-H"/>
              </w:rPr>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Pr="009B42F8" w:rsidRDefault="00284D3E">
            <w:pPr>
              <w:autoSpaceDE w:val="0"/>
              <w:rPr>
                <w:i/>
              </w:rPr>
            </w:pPr>
            <w:r w:rsidRPr="009B42F8">
              <w:rPr>
                <w:rFonts w:eastAsia="EUAlbertina-Regular-Identity-H"/>
                <w:i/>
              </w:rPr>
              <w:t>Хлориди (като общо Cl)М</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jc w:val="both"/>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b/>
              </w:rPr>
            </w:pPr>
            <w:r>
              <w:rPr>
                <w:b/>
              </w:rPr>
              <w:t>( – )</w:t>
            </w:r>
            <w:r>
              <w:rPr>
                <w:rFonts w:eastAsia="EUAlbertina-Regular-Identity-H"/>
                <w:b/>
              </w:rPr>
              <w:t xml:space="preserve"> </w:t>
            </w:r>
            <w:r w:rsidR="009B42F8">
              <w:rPr>
                <w:color w:val="000000"/>
              </w:rPr>
              <w:t>260,702</w:t>
            </w:r>
          </w:p>
          <w:p w:rsidR="00284D3E" w:rsidRDefault="00284D3E">
            <w:pPr>
              <w:autoSpaceDE w:val="0"/>
              <w:jc w:val="both"/>
              <w:rPr>
                <w:b/>
              </w:rPr>
            </w:pPr>
          </w:p>
          <w:p w:rsidR="00284D3E" w:rsidRDefault="00284D3E">
            <w:pPr>
              <w:autoSpaceDE w:val="0"/>
              <w:jc w:val="both"/>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snapToGrid w:val="0"/>
              <w:rPr>
                <w:rFonts w:eastAsia="EUAlbertina-Regular-Identity-H"/>
              </w:rPr>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80</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rPr>
                <w:rFonts w:eastAsia="EUAlbertina-Regular-Identity-H"/>
              </w:rPr>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Хлор и неорганични съединения</w:t>
            </w:r>
          </w:p>
          <w:p w:rsidR="00284D3E" w:rsidRDefault="00284D3E">
            <w:pPr>
              <w:autoSpaceDE w:val="0"/>
            </w:pPr>
            <w:r>
              <w:rPr>
                <w:rFonts w:eastAsia="EUAlbertina-Regular-Identity-H"/>
              </w:rPr>
              <w:t>(като HCl)</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10 000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w:t>
            </w:r>
          </w:p>
          <w:p w:rsidR="00284D3E" w:rsidRDefault="00284D3E">
            <w:pPr>
              <w:autoSpaceDE w:val="0"/>
              <w:jc w:val="both"/>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w:t>
            </w:r>
          </w:p>
          <w:p w:rsidR="00284D3E" w:rsidRDefault="00284D3E">
            <w:pPr>
              <w:autoSpaceDE w:val="0"/>
              <w:rPr>
                <w:rFonts w:eastAsia="EUAlbertina-Regular-Identity-H"/>
              </w:rPr>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81</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1332-21-4</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Азбест</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1</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1</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82</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rPr>
                <w:rFonts w:eastAsia="EUAlbertina-Regular-Identity-H"/>
              </w:rPr>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Цианиди (като общо CN)</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w:t>
            </w:r>
          </w:p>
          <w:p w:rsidR="00284D3E" w:rsidRDefault="00284D3E">
            <w:pPr>
              <w:autoSpaceDE w:val="0"/>
              <w:jc w:val="both"/>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50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50</w:t>
            </w: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83</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rPr>
                <w:rFonts w:eastAsia="EUAlbertina-Regular-Identity-H"/>
              </w:rPr>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pPr>
            <w:r>
              <w:rPr>
                <w:rFonts w:eastAsia="EUAlbertina-Regular-Identity-H"/>
              </w:rPr>
              <w:t>Флуориди (като общо F)</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w:t>
            </w:r>
          </w:p>
          <w:p w:rsidR="00284D3E" w:rsidRDefault="00284D3E">
            <w:pPr>
              <w:autoSpaceDE w:val="0"/>
              <w:jc w:val="both"/>
            </w:pP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2 000</w:t>
            </w: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pPr>
            <w:r>
              <w:rPr>
                <w:rFonts w:eastAsia="EUAlbertina-Regular-Identity-H"/>
              </w:rPr>
              <w:t>2 000</w:t>
            </w:r>
          </w:p>
        </w:tc>
      </w:tr>
      <w:tr w:rsidR="009B42F8">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9B42F8" w:rsidRDefault="009B42F8">
            <w:pPr>
              <w:autoSpaceDE w:val="0"/>
              <w:jc w:val="both"/>
            </w:pPr>
          </w:p>
        </w:tc>
        <w:tc>
          <w:tcPr>
            <w:tcW w:w="1260" w:type="dxa"/>
            <w:tcBorders>
              <w:top w:val="single" w:sz="4" w:space="0" w:color="000000"/>
              <w:left w:val="single" w:sz="4" w:space="0" w:color="000000"/>
              <w:bottom w:val="single" w:sz="4" w:space="0" w:color="000000"/>
            </w:tcBorders>
            <w:shd w:val="clear" w:color="auto" w:fill="auto"/>
            <w:vAlign w:val="center"/>
          </w:tcPr>
          <w:p w:rsidR="009B42F8" w:rsidRDefault="009B42F8">
            <w:pPr>
              <w:autoSpaceDE w:val="0"/>
              <w:snapToGrid w:val="0"/>
              <w:rPr>
                <w:rFonts w:eastAsia="EUAlbertina-Regular-Identity-H"/>
              </w:rPr>
            </w:pPr>
          </w:p>
        </w:tc>
        <w:tc>
          <w:tcPr>
            <w:tcW w:w="3070" w:type="dxa"/>
            <w:tcBorders>
              <w:top w:val="single" w:sz="4" w:space="0" w:color="000000"/>
              <w:left w:val="single" w:sz="4" w:space="0" w:color="000000"/>
              <w:bottom w:val="single" w:sz="4" w:space="0" w:color="000000"/>
            </w:tcBorders>
            <w:shd w:val="clear" w:color="auto" w:fill="auto"/>
            <w:vAlign w:val="center"/>
          </w:tcPr>
          <w:p w:rsidR="009B42F8" w:rsidRPr="009B42F8" w:rsidRDefault="009B42F8">
            <w:pPr>
              <w:autoSpaceDE w:val="0"/>
              <w:rPr>
                <w:rFonts w:eastAsia="EUAlbertina-Regular-Identity-H"/>
                <w:i/>
              </w:rPr>
            </w:pPr>
            <w:r w:rsidRPr="009B42F8">
              <w:rPr>
                <w:rFonts w:eastAsia="EUAlbertina-Regular-Identity-H"/>
                <w:i/>
              </w:rPr>
              <w:t>Флуориди (като общо F)</w:t>
            </w:r>
          </w:p>
        </w:tc>
        <w:tc>
          <w:tcPr>
            <w:tcW w:w="1613" w:type="dxa"/>
            <w:tcBorders>
              <w:top w:val="single" w:sz="4" w:space="0" w:color="000000"/>
              <w:left w:val="single" w:sz="4" w:space="0" w:color="000000"/>
              <w:bottom w:val="single" w:sz="4" w:space="0" w:color="000000"/>
            </w:tcBorders>
            <w:shd w:val="clear" w:color="auto" w:fill="auto"/>
            <w:vAlign w:val="center"/>
          </w:tcPr>
          <w:p w:rsidR="009B42F8" w:rsidRDefault="009B42F8">
            <w:pPr>
              <w:autoSpaceDE w:val="0"/>
              <w:jc w:val="both"/>
            </w:pPr>
          </w:p>
        </w:tc>
        <w:tc>
          <w:tcPr>
            <w:tcW w:w="1559" w:type="dxa"/>
            <w:tcBorders>
              <w:top w:val="single" w:sz="4" w:space="0" w:color="000000"/>
              <w:left w:val="single" w:sz="4" w:space="0" w:color="000000"/>
              <w:bottom w:val="single" w:sz="4" w:space="0" w:color="000000"/>
            </w:tcBorders>
            <w:shd w:val="clear" w:color="auto" w:fill="auto"/>
            <w:vAlign w:val="center"/>
          </w:tcPr>
          <w:p w:rsidR="009B42F8" w:rsidRDefault="009B42F8" w:rsidP="009B42F8">
            <w:pPr>
              <w:autoSpaceDE w:val="0"/>
              <w:jc w:val="both"/>
              <w:rPr>
                <w:b/>
              </w:rPr>
            </w:pPr>
            <w:r>
              <w:rPr>
                <w:b/>
              </w:rPr>
              <w:t>( – )</w:t>
            </w:r>
            <w:r>
              <w:rPr>
                <w:rFonts w:eastAsia="EUAlbertina-Regular-Identity-H"/>
                <w:b/>
              </w:rPr>
              <w:t xml:space="preserve"> </w:t>
            </w:r>
            <w:r>
              <w:rPr>
                <w:color w:val="000000"/>
              </w:rPr>
              <w:t>1,0485</w:t>
            </w:r>
          </w:p>
          <w:p w:rsidR="009B42F8" w:rsidRDefault="009B42F8">
            <w:pPr>
              <w:autoSpaceDE w:val="0"/>
              <w:jc w:val="both"/>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2F8" w:rsidRDefault="009B42F8">
            <w:pPr>
              <w:autoSpaceDE w:val="0"/>
              <w:rPr>
                <w:rFonts w:eastAsia="EUAlbertina-Regular-Identity-H"/>
              </w:rPr>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84</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snapToGrid w:val="0"/>
              <w:rPr>
                <w:rFonts w:eastAsia="EUAlbertina-Regular-Identity-H"/>
              </w:rPr>
            </w:pP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Флуор и неорганични съединения</w:t>
            </w:r>
          </w:p>
          <w:p w:rsidR="00284D3E" w:rsidRDefault="00284D3E">
            <w:pPr>
              <w:autoSpaceDE w:val="0"/>
            </w:pPr>
            <w:r>
              <w:rPr>
                <w:rFonts w:eastAsia="EUAlbertina-Regular-Identity-H"/>
              </w:rPr>
              <w:t>(като HF)</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5 000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w:t>
            </w:r>
          </w:p>
          <w:p w:rsidR="00284D3E" w:rsidRDefault="00284D3E">
            <w:pPr>
              <w:autoSpaceDE w:val="0"/>
              <w:jc w:val="both"/>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w:t>
            </w:r>
          </w:p>
          <w:p w:rsidR="00284D3E" w:rsidRDefault="00284D3E">
            <w:pPr>
              <w:autoSpaceDE w:val="0"/>
              <w:rPr>
                <w:rFonts w:eastAsia="EUAlbertina-Regular-Identity-H"/>
              </w:rPr>
            </w:pPr>
          </w:p>
        </w:tc>
      </w:tr>
      <w:tr w:rsidR="00284D3E">
        <w:tblPrEx>
          <w:tblCellMar>
            <w:left w:w="70" w:type="dxa"/>
            <w:right w:w="70" w:type="dxa"/>
          </w:tblCellMar>
        </w:tblPrEx>
        <w:tc>
          <w:tcPr>
            <w:tcW w:w="72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rPr>
                <w:rFonts w:eastAsia="EUAlbertina-Regular-Identity-H"/>
              </w:rPr>
            </w:pPr>
            <w:r>
              <w:t>85</w:t>
            </w:r>
          </w:p>
        </w:tc>
        <w:tc>
          <w:tcPr>
            <w:tcW w:w="126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74-90-8</w:t>
            </w:r>
          </w:p>
        </w:tc>
        <w:tc>
          <w:tcPr>
            <w:tcW w:w="3070"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 xml:space="preserve">Циановодород </w:t>
            </w:r>
          </w:p>
          <w:p w:rsidR="00284D3E" w:rsidRDefault="00284D3E">
            <w:pPr>
              <w:autoSpaceDE w:val="0"/>
            </w:pPr>
            <w:r>
              <w:rPr>
                <w:rFonts w:eastAsia="EUAlbertina-Regular-Identity-H"/>
              </w:rPr>
              <w:t>(HCN)</w:t>
            </w:r>
          </w:p>
        </w:tc>
        <w:tc>
          <w:tcPr>
            <w:tcW w:w="1613"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200</w:t>
            </w:r>
          </w:p>
        </w:tc>
        <w:tc>
          <w:tcPr>
            <w:tcW w:w="1559" w:type="dxa"/>
            <w:tcBorders>
              <w:top w:val="single" w:sz="4" w:space="0" w:color="000000"/>
              <w:left w:val="single" w:sz="4" w:space="0" w:color="000000"/>
              <w:bottom w:val="single" w:sz="4" w:space="0" w:color="000000"/>
            </w:tcBorders>
            <w:shd w:val="clear" w:color="auto" w:fill="auto"/>
            <w:vAlign w:val="center"/>
          </w:tcPr>
          <w:p w:rsidR="00284D3E" w:rsidRDefault="00284D3E">
            <w:pPr>
              <w:autoSpaceDE w:val="0"/>
              <w:jc w:val="both"/>
            </w:pPr>
            <w:r>
              <w:t>—</w:t>
            </w:r>
          </w:p>
          <w:p w:rsidR="00284D3E" w:rsidRDefault="00284D3E">
            <w:pPr>
              <w:autoSpaceDE w:val="0"/>
              <w:jc w:val="both"/>
            </w:pPr>
          </w:p>
        </w:tc>
        <w:tc>
          <w:tcPr>
            <w:tcW w:w="11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284D3E" w:rsidRDefault="00284D3E">
            <w:pPr>
              <w:autoSpaceDE w:val="0"/>
              <w:rPr>
                <w:rFonts w:eastAsia="EUAlbertina-Regular-Identity-H"/>
              </w:rPr>
            </w:pPr>
            <w:r>
              <w:rPr>
                <w:rFonts w:eastAsia="EUAlbertina-Regular-Identity-H"/>
              </w:rPr>
              <w:t>—</w:t>
            </w:r>
          </w:p>
          <w:p w:rsidR="00284D3E" w:rsidRDefault="00284D3E">
            <w:pPr>
              <w:autoSpaceDE w:val="0"/>
              <w:rPr>
                <w:rFonts w:eastAsia="EUAlbertina-Regular-Identity-H"/>
              </w:rPr>
            </w:pPr>
          </w:p>
        </w:tc>
      </w:tr>
    </w:tbl>
    <w:p w:rsidR="00284D3E" w:rsidRDefault="00284D3E">
      <w:pPr>
        <w:jc w:val="both"/>
        <w:rPr>
          <w:lang w:val="en-US"/>
        </w:rPr>
      </w:pPr>
      <w:r>
        <w:rPr>
          <w:lang w:val="en-US"/>
        </w:rPr>
        <w:t xml:space="preserve">              </w:t>
      </w:r>
    </w:p>
    <w:p w:rsidR="00284D3E" w:rsidRDefault="00284D3E">
      <w:pPr>
        <w:jc w:val="both"/>
        <w:rPr>
          <w:lang w:val="en-US"/>
        </w:rPr>
      </w:pPr>
    </w:p>
    <w:p w:rsidR="00284D3E" w:rsidRDefault="00284D3E">
      <w:pPr>
        <w:jc w:val="both"/>
      </w:pPr>
      <w:r>
        <w:rPr>
          <w:lang w:val="en-US"/>
        </w:rPr>
        <w:t xml:space="preserve">          </w:t>
      </w:r>
      <w:r>
        <w:t xml:space="preserve"> За изчисляване на емисиите е използвана методика за определяне емисиите на вредни вещества във въздуха – </w:t>
      </w:r>
      <w:r>
        <w:rPr>
          <w:caps/>
        </w:rPr>
        <w:t>код</w:t>
      </w:r>
      <w:r>
        <w:t xml:space="preserve"> по </w:t>
      </w:r>
      <w:r>
        <w:rPr>
          <w:lang w:val="en-US"/>
        </w:rPr>
        <w:t>CHEB</w:t>
      </w:r>
      <w:r>
        <w:t xml:space="preserve">-94: 091004 за дейности и съоръжения – </w:t>
      </w:r>
      <w:r>
        <w:rPr>
          <w:rFonts w:ascii="Times New Roman CYR" w:hAnsi="Times New Roman CYR" w:cs="Times New Roman CYR"/>
          <w:bCs/>
          <w:lang w:val="ru-RU"/>
        </w:rPr>
        <w:t>Депа за отпадъци</w:t>
      </w:r>
      <w:r>
        <w:t xml:space="preserve"> или съгласно изискването на </w:t>
      </w:r>
      <w:r>
        <w:rPr>
          <w:bCs/>
          <w:i/>
          <w:iCs/>
          <w:color w:val="000000"/>
          <w:shd w:val="clear" w:color="auto" w:fill="FFFFFF"/>
        </w:rPr>
        <w:t>Актуализирана единна методика за инвентаризация на емисиите на вредни вещества във въздуха (Заповед № РД-165/20.02.2013 на МОСВ)</w:t>
      </w:r>
      <w:r>
        <w:t xml:space="preserve">. </w:t>
      </w:r>
    </w:p>
    <w:p w:rsidR="00284D3E" w:rsidRDefault="00284D3E">
      <w:pPr>
        <w:ind w:firstLine="708"/>
        <w:jc w:val="both"/>
        <w:rPr>
          <w:b/>
        </w:rPr>
      </w:pPr>
      <w:r>
        <w:t>Данните за отпадните води са на база измервания  (данните от протоколите се виждат в</w:t>
      </w:r>
      <w:r>
        <w:rPr>
          <w:b/>
        </w:rPr>
        <w:t xml:space="preserve"> Таблица 3</w:t>
      </w:r>
      <w:r>
        <w:t>)</w:t>
      </w:r>
      <w:r>
        <w:rPr>
          <w:b/>
        </w:rPr>
        <w:t xml:space="preserve">. </w:t>
      </w:r>
    </w:p>
    <w:p w:rsidR="00284D3E" w:rsidRDefault="00284D3E">
      <w:pPr>
        <w:jc w:val="both"/>
        <w:rPr>
          <w:rFonts w:ascii="Times New Roman CYR" w:hAnsi="Times New Roman CYR" w:cs="Times New Roman CYR"/>
        </w:rPr>
      </w:pPr>
      <w:r>
        <w:rPr>
          <w:b/>
        </w:rPr>
        <w:t xml:space="preserve"> </w:t>
      </w:r>
      <w:r>
        <w:rPr>
          <w:b/>
        </w:rPr>
        <w:tab/>
      </w:r>
      <w:r>
        <w:t xml:space="preserve">Годишно количество на смесеният поток отпадъчни води </w:t>
      </w:r>
      <w:r>
        <w:rPr>
          <w:lang w:val="en-US"/>
        </w:rPr>
        <w:t xml:space="preserve"> </w:t>
      </w:r>
      <w:r>
        <w:t>за 201</w:t>
      </w:r>
      <w:r w:rsidR="00DB5C27">
        <w:rPr>
          <w:lang w:val="en-US"/>
        </w:rPr>
        <w:t>9</w:t>
      </w:r>
      <w:r>
        <w:t xml:space="preserve"> г.</w:t>
      </w:r>
      <w:r>
        <w:rPr>
          <w:b/>
        </w:rPr>
        <w:t xml:space="preserve"> – </w:t>
      </w:r>
      <w:r w:rsidR="00DB5C27">
        <w:rPr>
          <w:lang w:val="en-US"/>
        </w:rPr>
        <w:t xml:space="preserve">3 536 </w:t>
      </w:r>
      <w:r>
        <w:rPr>
          <w:lang w:val="en-US"/>
        </w:rPr>
        <w:t>m</w:t>
      </w:r>
      <w:r>
        <w:rPr>
          <w:vertAlign w:val="superscript"/>
        </w:rPr>
        <w:t>3</w:t>
      </w:r>
      <w:r>
        <w:t>.</w:t>
      </w:r>
      <w:r>
        <w:rPr>
          <w:b/>
        </w:rPr>
        <w:t xml:space="preserve"> </w:t>
      </w:r>
      <w:r>
        <w:rPr>
          <w:b/>
          <w:vertAlign w:val="superscript"/>
        </w:rPr>
        <w:t xml:space="preserve"> </w:t>
      </w:r>
    </w:p>
    <w:p w:rsidR="00284D3E" w:rsidRDefault="00284D3E">
      <w:pPr>
        <w:spacing w:after="120"/>
        <w:ind w:right="51" w:firstLine="709"/>
        <w:jc w:val="both"/>
        <w:rPr>
          <w:rFonts w:ascii="Times New Roman CYR" w:hAnsi="Times New Roman CYR" w:cs="Times New Roman CYR"/>
        </w:rPr>
      </w:pPr>
      <w:r>
        <w:rPr>
          <w:rFonts w:ascii="Times New Roman CYR" w:hAnsi="Times New Roman CYR" w:cs="Times New Roman CYR"/>
        </w:rPr>
        <w:t>Годишните количества на замърсителите в отпадъчните води са изчислени като  резултатите от емисиите (приведени в кг/м</w:t>
      </w:r>
      <w:r>
        <w:rPr>
          <w:rFonts w:ascii="Times New Roman CYR" w:hAnsi="Times New Roman CYR" w:cs="Times New Roman CYR"/>
          <w:vertAlign w:val="superscript"/>
        </w:rPr>
        <w:t>3</w:t>
      </w:r>
      <w:r>
        <w:rPr>
          <w:rFonts w:ascii="Times New Roman CYR" w:hAnsi="Times New Roman CYR" w:cs="Times New Roman CYR"/>
        </w:rPr>
        <w:t xml:space="preserve">) за всяко тримесечие са умножени по количеството  на заустените води за съответното тримесечие и са събрани за да се получи годишното количество. </w:t>
      </w:r>
    </w:p>
    <w:p w:rsidR="00BA7A25" w:rsidRDefault="00BA7A25">
      <w:pPr>
        <w:spacing w:after="120"/>
        <w:ind w:right="51" w:firstLine="709"/>
        <w:jc w:val="both"/>
        <w:rPr>
          <w:b/>
          <w:kern w:val="1"/>
        </w:rPr>
      </w:pPr>
    </w:p>
    <w:p w:rsidR="00284D3E" w:rsidRDefault="00284D3E">
      <w:pPr>
        <w:keepNext/>
        <w:tabs>
          <w:tab w:val="left" w:pos="1320"/>
        </w:tabs>
        <w:spacing w:before="240" w:after="60"/>
        <w:rPr>
          <w:b/>
          <w:sz w:val="20"/>
          <w:szCs w:val="20"/>
        </w:rPr>
      </w:pPr>
      <w:r>
        <w:rPr>
          <w:b/>
          <w:kern w:val="1"/>
        </w:rPr>
        <w:t>Таблица 2.Емисии в атмосферния въздух по изчислителна методика</w:t>
      </w:r>
      <w:r>
        <w:rPr>
          <w:b/>
          <w:kern w:val="1"/>
          <w:lang w:val="en-US"/>
        </w:rPr>
        <w:t xml:space="preserve">    CORINAIR</w:t>
      </w:r>
      <w:r>
        <w:rPr>
          <w:b/>
          <w:kern w:val="1"/>
        </w:rPr>
        <w:t xml:space="preserve"> -94</w:t>
      </w:r>
    </w:p>
    <w:tbl>
      <w:tblPr>
        <w:tblW w:w="0" w:type="auto"/>
        <w:tblInd w:w="108" w:type="dxa"/>
        <w:tblLayout w:type="fixed"/>
        <w:tblLook w:val="0000"/>
      </w:tblPr>
      <w:tblGrid>
        <w:gridCol w:w="1800"/>
        <w:gridCol w:w="1260"/>
        <w:gridCol w:w="1440"/>
        <w:gridCol w:w="1440"/>
        <w:gridCol w:w="1440"/>
        <w:gridCol w:w="1164"/>
        <w:gridCol w:w="1125"/>
      </w:tblGrid>
      <w:tr w:rsidR="00284D3E">
        <w:tc>
          <w:tcPr>
            <w:tcW w:w="1800" w:type="dxa"/>
            <w:vMerge w:val="restart"/>
            <w:tcBorders>
              <w:top w:val="single" w:sz="4" w:space="0" w:color="000000"/>
              <w:left w:val="single" w:sz="4" w:space="0" w:color="000000"/>
              <w:bottom w:val="single" w:sz="4" w:space="0" w:color="000000"/>
            </w:tcBorders>
            <w:shd w:val="clear" w:color="auto" w:fill="auto"/>
          </w:tcPr>
          <w:p w:rsidR="00284D3E" w:rsidRDefault="00284D3E">
            <w:pPr>
              <w:jc w:val="center"/>
              <w:rPr>
                <w:b/>
                <w:sz w:val="20"/>
                <w:szCs w:val="20"/>
                <w:lang w:val="ru-RU"/>
              </w:rPr>
            </w:pPr>
            <w:r>
              <w:rPr>
                <w:b/>
                <w:sz w:val="20"/>
                <w:szCs w:val="20"/>
              </w:rPr>
              <w:t>Параметър</w:t>
            </w:r>
          </w:p>
        </w:tc>
        <w:tc>
          <w:tcPr>
            <w:tcW w:w="1260" w:type="dxa"/>
            <w:vMerge w:val="restart"/>
            <w:tcBorders>
              <w:top w:val="single" w:sz="4" w:space="0" w:color="000000"/>
              <w:left w:val="single" w:sz="4" w:space="0" w:color="000000"/>
              <w:bottom w:val="single" w:sz="4" w:space="0" w:color="000000"/>
            </w:tcBorders>
            <w:shd w:val="clear" w:color="auto" w:fill="auto"/>
          </w:tcPr>
          <w:p w:rsidR="00284D3E" w:rsidRDefault="00284D3E">
            <w:pPr>
              <w:jc w:val="center"/>
              <w:rPr>
                <w:b/>
                <w:sz w:val="20"/>
                <w:szCs w:val="20"/>
              </w:rPr>
            </w:pPr>
            <w:r>
              <w:rPr>
                <w:b/>
                <w:sz w:val="20"/>
                <w:szCs w:val="20"/>
                <w:lang w:val="ru-RU"/>
              </w:rPr>
              <w:t>Единица</w:t>
            </w:r>
          </w:p>
        </w:tc>
        <w:tc>
          <w:tcPr>
            <w:tcW w:w="1440" w:type="dxa"/>
            <w:vMerge w:val="restart"/>
            <w:tcBorders>
              <w:top w:val="single" w:sz="4" w:space="0" w:color="000000"/>
              <w:left w:val="single" w:sz="4" w:space="0" w:color="000000"/>
              <w:bottom w:val="single" w:sz="4" w:space="0" w:color="000000"/>
            </w:tcBorders>
            <w:shd w:val="clear" w:color="auto" w:fill="auto"/>
          </w:tcPr>
          <w:p w:rsidR="00284D3E" w:rsidRDefault="00284D3E">
            <w:pPr>
              <w:jc w:val="center"/>
              <w:rPr>
                <w:b/>
                <w:sz w:val="20"/>
                <w:szCs w:val="20"/>
              </w:rPr>
            </w:pPr>
            <w:r>
              <w:rPr>
                <w:b/>
                <w:sz w:val="20"/>
                <w:szCs w:val="20"/>
              </w:rPr>
              <w:t>НДЕ</w:t>
            </w:r>
          </w:p>
          <w:p w:rsidR="00284D3E" w:rsidRDefault="00284D3E">
            <w:pPr>
              <w:jc w:val="center"/>
              <w:rPr>
                <w:b/>
                <w:sz w:val="20"/>
                <w:szCs w:val="20"/>
              </w:rPr>
            </w:pPr>
            <w:r>
              <w:rPr>
                <w:b/>
                <w:sz w:val="20"/>
                <w:szCs w:val="20"/>
              </w:rPr>
              <w:t>Съгласно КР</w:t>
            </w:r>
          </w:p>
        </w:tc>
        <w:tc>
          <w:tcPr>
            <w:tcW w:w="2880" w:type="dxa"/>
            <w:gridSpan w:val="2"/>
            <w:tcBorders>
              <w:top w:val="single" w:sz="4" w:space="0" w:color="000000"/>
              <w:left w:val="single" w:sz="4" w:space="0" w:color="000000"/>
              <w:bottom w:val="single" w:sz="4" w:space="0" w:color="000000"/>
            </w:tcBorders>
            <w:shd w:val="clear" w:color="auto" w:fill="auto"/>
          </w:tcPr>
          <w:p w:rsidR="00284D3E" w:rsidRDefault="00284D3E">
            <w:pPr>
              <w:jc w:val="center"/>
              <w:rPr>
                <w:b/>
                <w:sz w:val="20"/>
                <w:szCs w:val="20"/>
                <w:lang w:val="ru-RU"/>
              </w:rPr>
            </w:pPr>
            <w:r>
              <w:rPr>
                <w:b/>
                <w:sz w:val="20"/>
                <w:szCs w:val="20"/>
              </w:rPr>
              <w:t>Резултати от мониторинг</w:t>
            </w:r>
          </w:p>
        </w:tc>
        <w:tc>
          <w:tcPr>
            <w:tcW w:w="1164" w:type="dxa"/>
            <w:vMerge w:val="restart"/>
            <w:tcBorders>
              <w:top w:val="single" w:sz="4" w:space="0" w:color="000000"/>
              <w:left w:val="single" w:sz="4" w:space="0" w:color="000000"/>
              <w:bottom w:val="single" w:sz="4" w:space="0" w:color="000000"/>
            </w:tcBorders>
            <w:shd w:val="clear" w:color="auto" w:fill="auto"/>
          </w:tcPr>
          <w:p w:rsidR="00284D3E" w:rsidRDefault="00284D3E">
            <w:pPr>
              <w:jc w:val="center"/>
              <w:rPr>
                <w:b/>
                <w:color w:val="000000"/>
                <w:sz w:val="20"/>
                <w:szCs w:val="20"/>
              </w:rPr>
            </w:pPr>
            <w:r>
              <w:rPr>
                <w:b/>
                <w:sz w:val="20"/>
                <w:szCs w:val="20"/>
                <w:lang w:val="ru-RU"/>
              </w:rPr>
              <w:t>Честота на мониторинга</w:t>
            </w:r>
          </w:p>
        </w:tc>
        <w:tc>
          <w:tcPr>
            <w:tcW w:w="112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center"/>
            </w:pPr>
            <w:r>
              <w:rPr>
                <w:b/>
                <w:color w:val="000000"/>
                <w:sz w:val="20"/>
                <w:szCs w:val="20"/>
              </w:rPr>
              <w:t>Съответствие Брой/%</w:t>
            </w:r>
          </w:p>
        </w:tc>
      </w:tr>
      <w:tr w:rsidR="00284D3E">
        <w:tc>
          <w:tcPr>
            <w:tcW w:w="1800" w:type="dxa"/>
            <w:vMerge/>
            <w:tcBorders>
              <w:top w:val="single" w:sz="4" w:space="0" w:color="000000"/>
              <w:left w:val="single" w:sz="4" w:space="0" w:color="000000"/>
              <w:bottom w:val="single" w:sz="4" w:space="0" w:color="000000"/>
            </w:tcBorders>
            <w:shd w:val="clear" w:color="auto" w:fill="E6E6E6"/>
          </w:tcPr>
          <w:p w:rsidR="00284D3E" w:rsidRDefault="00284D3E">
            <w:pPr>
              <w:snapToGrid w:val="0"/>
              <w:jc w:val="center"/>
              <w:rPr>
                <w:b/>
                <w:lang w:val="ru-RU"/>
              </w:rPr>
            </w:pPr>
          </w:p>
        </w:tc>
        <w:tc>
          <w:tcPr>
            <w:tcW w:w="1260" w:type="dxa"/>
            <w:vMerge/>
            <w:tcBorders>
              <w:top w:val="single" w:sz="4" w:space="0" w:color="000000"/>
              <w:left w:val="single" w:sz="4" w:space="0" w:color="000000"/>
              <w:bottom w:val="single" w:sz="4" w:space="0" w:color="000000"/>
            </w:tcBorders>
            <w:shd w:val="clear" w:color="auto" w:fill="E6E6E6"/>
          </w:tcPr>
          <w:p w:rsidR="00284D3E" w:rsidRDefault="00284D3E">
            <w:pPr>
              <w:snapToGrid w:val="0"/>
              <w:jc w:val="center"/>
              <w:rPr>
                <w:b/>
                <w:lang w:val="be-BY"/>
              </w:rPr>
            </w:pPr>
          </w:p>
        </w:tc>
        <w:tc>
          <w:tcPr>
            <w:tcW w:w="1440" w:type="dxa"/>
            <w:vMerge/>
            <w:tcBorders>
              <w:top w:val="single" w:sz="4" w:space="0" w:color="000000"/>
              <w:left w:val="single" w:sz="4" w:space="0" w:color="000000"/>
              <w:bottom w:val="single" w:sz="4" w:space="0" w:color="000000"/>
            </w:tcBorders>
            <w:shd w:val="clear" w:color="auto" w:fill="E6E6E6"/>
          </w:tcPr>
          <w:p w:rsidR="00284D3E" w:rsidRDefault="00284D3E">
            <w:pPr>
              <w:snapToGrid w:val="0"/>
              <w:jc w:val="center"/>
              <w:rPr>
                <w:b/>
                <w:lang w:val="ru-RU"/>
              </w:rPr>
            </w:pPr>
          </w:p>
        </w:tc>
        <w:tc>
          <w:tcPr>
            <w:tcW w:w="1440" w:type="dxa"/>
            <w:tcBorders>
              <w:top w:val="single" w:sz="4" w:space="0" w:color="000000"/>
              <w:left w:val="single" w:sz="4" w:space="0" w:color="000000"/>
              <w:bottom w:val="single" w:sz="4" w:space="0" w:color="000000"/>
            </w:tcBorders>
            <w:shd w:val="clear" w:color="auto" w:fill="auto"/>
          </w:tcPr>
          <w:p w:rsidR="00284D3E" w:rsidRDefault="00284D3E">
            <w:pPr>
              <w:jc w:val="center"/>
              <w:rPr>
                <w:b/>
                <w:sz w:val="20"/>
                <w:szCs w:val="20"/>
              </w:rPr>
            </w:pPr>
            <w:r>
              <w:rPr>
                <w:b/>
                <w:sz w:val="20"/>
                <w:szCs w:val="20"/>
              </w:rPr>
              <w:t>Непрекъснат мониторинг</w:t>
            </w:r>
          </w:p>
        </w:tc>
        <w:tc>
          <w:tcPr>
            <w:tcW w:w="1440" w:type="dxa"/>
            <w:tcBorders>
              <w:top w:val="single" w:sz="4" w:space="0" w:color="000000"/>
              <w:left w:val="single" w:sz="4" w:space="0" w:color="000000"/>
              <w:bottom w:val="single" w:sz="4" w:space="0" w:color="000000"/>
            </w:tcBorders>
            <w:shd w:val="clear" w:color="auto" w:fill="auto"/>
          </w:tcPr>
          <w:p w:rsidR="00284D3E" w:rsidRDefault="00284D3E">
            <w:pPr>
              <w:jc w:val="center"/>
              <w:rPr>
                <w:b/>
                <w:sz w:val="20"/>
                <w:szCs w:val="20"/>
                <w:lang w:val="be-BY"/>
              </w:rPr>
            </w:pPr>
            <w:r>
              <w:rPr>
                <w:b/>
                <w:sz w:val="20"/>
                <w:szCs w:val="20"/>
              </w:rPr>
              <w:t>Периодичен мониторинг</w:t>
            </w:r>
          </w:p>
          <w:p w:rsidR="00284D3E" w:rsidRDefault="00284D3E">
            <w:pPr>
              <w:jc w:val="center"/>
              <w:rPr>
                <w:b/>
                <w:sz w:val="20"/>
                <w:szCs w:val="20"/>
                <w:lang w:val="be-BY"/>
              </w:rPr>
            </w:pPr>
          </w:p>
        </w:tc>
        <w:tc>
          <w:tcPr>
            <w:tcW w:w="1164" w:type="dxa"/>
            <w:vMerge/>
            <w:tcBorders>
              <w:top w:val="single" w:sz="4" w:space="0" w:color="000000"/>
              <w:left w:val="single" w:sz="4" w:space="0" w:color="000000"/>
              <w:bottom w:val="single" w:sz="4" w:space="0" w:color="000000"/>
            </w:tcBorders>
            <w:shd w:val="clear" w:color="auto" w:fill="E6E6E6"/>
          </w:tcPr>
          <w:p w:rsidR="00284D3E" w:rsidRDefault="00284D3E">
            <w:pPr>
              <w:snapToGrid w:val="0"/>
              <w:jc w:val="center"/>
              <w:rPr>
                <w:b/>
                <w:lang w:val="ru-RU"/>
              </w:rPr>
            </w:pPr>
          </w:p>
        </w:tc>
        <w:tc>
          <w:tcPr>
            <w:tcW w:w="1125" w:type="dxa"/>
            <w:vMerge/>
            <w:tcBorders>
              <w:top w:val="single" w:sz="4" w:space="0" w:color="000000"/>
              <w:left w:val="single" w:sz="4" w:space="0" w:color="000000"/>
              <w:bottom w:val="single" w:sz="4" w:space="0" w:color="000000"/>
              <w:right w:val="single" w:sz="4" w:space="0" w:color="000000"/>
            </w:tcBorders>
            <w:shd w:val="clear" w:color="auto" w:fill="E6E6E6"/>
          </w:tcPr>
          <w:p w:rsidR="00284D3E" w:rsidRDefault="00284D3E">
            <w:pPr>
              <w:snapToGrid w:val="0"/>
              <w:jc w:val="center"/>
              <w:rPr>
                <w:b/>
                <w:lang w:val="ru-RU"/>
              </w:rPr>
            </w:pPr>
          </w:p>
        </w:tc>
      </w:tr>
      <w:tr w:rsidR="00284D3E">
        <w:tc>
          <w:tcPr>
            <w:tcW w:w="1800" w:type="dxa"/>
            <w:tcBorders>
              <w:top w:val="single" w:sz="4" w:space="0" w:color="000000"/>
              <w:left w:val="single" w:sz="4" w:space="0" w:color="000000"/>
              <w:bottom w:val="single" w:sz="4" w:space="0" w:color="000000"/>
            </w:tcBorders>
            <w:shd w:val="clear" w:color="auto" w:fill="auto"/>
          </w:tcPr>
          <w:p w:rsidR="00284D3E" w:rsidRDefault="00284D3E">
            <w:pPr>
              <w:snapToGrid w:val="0"/>
              <w:jc w:val="both"/>
              <w:rPr>
                <w:sz w:val="20"/>
                <w:szCs w:val="20"/>
                <w:lang w:val="be-BY"/>
              </w:rPr>
            </w:pPr>
          </w:p>
        </w:tc>
        <w:tc>
          <w:tcPr>
            <w:tcW w:w="1260"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0"/>
                <w:szCs w:val="20"/>
                <w:lang w:val="be-BY"/>
              </w:rPr>
            </w:pPr>
          </w:p>
        </w:tc>
        <w:tc>
          <w:tcPr>
            <w:tcW w:w="1440"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0"/>
                <w:szCs w:val="20"/>
                <w:lang w:val="be-BY"/>
              </w:rPr>
            </w:pPr>
          </w:p>
        </w:tc>
        <w:tc>
          <w:tcPr>
            <w:tcW w:w="1440"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0"/>
                <w:szCs w:val="20"/>
              </w:rPr>
            </w:pPr>
          </w:p>
        </w:tc>
        <w:tc>
          <w:tcPr>
            <w:tcW w:w="1440"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0"/>
                <w:szCs w:val="20"/>
              </w:rPr>
            </w:pPr>
          </w:p>
        </w:tc>
        <w:tc>
          <w:tcPr>
            <w:tcW w:w="1164"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0"/>
                <w:szCs w:val="20"/>
              </w:rPr>
            </w:pP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napToGrid w:val="0"/>
              <w:jc w:val="center"/>
              <w:rPr>
                <w:sz w:val="20"/>
                <w:szCs w:val="20"/>
              </w:rPr>
            </w:pPr>
          </w:p>
        </w:tc>
      </w:tr>
      <w:tr w:rsidR="00284D3E">
        <w:tc>
          <w:tcPr>
            <w:tcW w:w="1800"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jc w:val="both"/>
              <w:rPr>
                <w:sz w:val="20"/>
                <w:szCs w:val="20"/>
              </w:rPr>
            </w:pPr>
            <w:r>
              <w:rPr>
                <w:sz w:val="20"/>
                <w:szCs w:val="20"/>
              </w:rPr>
              <w:t>Метан  (</w:t>
            </w:r>
            <w:r>
              <w:rPr>
                <w:sz w:val="20"/>
                <w:szCs w:val="20"/>
                <w:lang w:val="en-US"/>
              </w:rPr>
              <w:t>CH</w:t>
            </w:r>
            <w:r>
              <w:rPr>
                <w:sz w:val="20"/>
                <w:szCs w:val="20"/>
                <w:vertAlign w:val="subscript"/>
              </w:rPr>
              <w:t>4</w:t>
            </w:r>
            <w:r>
              <w:rPr>
                <w:sz w:val="20"/>
                <w:szCs w:val="20"/>
              </w:rPr>
              <w:t xml:space="preserve">)    </w:t>
            </w:r>
          </w:p>
          <w:p w:rsidR="00284D3E" w:rsidRDefault="00284D3E">
            <w:pPr>
              <w:jc w:val="both"/>
              <w:rPr>
                <w:sz w:val="20"/>
                <w:szCs w:val="20"/>
              </w:rPr>
            </w:pPr>
            <w:r>
              <w:rPr>
                <w:sz w:val="20"/>
                <w:szCs w:val="20"/>
              </w:rPr>
              <w:t>/общо за депото</w:t>
            </w:r>
          </w:p>
        </w:tc>
        <w:tc>
          <w:tcPr>
            <w:tcW w:w="1260" w:type="dxa"/>
            <w:tcBorders>
              <w:top w:val="single" w:sz="4" w:space="0" w:color="000000"/>
              <w:left w:val="single" w:sz="4" w:space="0" w:color="000000"/>
              <w:bottom w:val="single" w:sz="4" w:space="0" w:color="000000"/>
            </w:tcBorders>
            <w:shd w:val="clear" w:color="auto" w:fill="auto"/>
          </w:tcPr>
          <w:p w:rsidR="00284D3E" w:rsidRDefault="00284D3E">
            <w:pPr>
              <w:jc w:val="center"/>
              <w:rPr>
                <w:sz w:val="20"/>
                <w:szCs w:val="20"/>
              </w:rPr>
            </w:pPr>
            <w:r>
              <w:rPr>
                <w:sz w:val="20"/>
                <w:szCs w:val="20"/>
              </w:rPr>
              <w:t>к</w:t>
            </w:r>
            <w:r>
              <w:rPr>
                <w:sz w:val="20"/>
                <w:szCs w:val="20"/>
                <w:lang w:val="en-US"/>
              </w:rPr>
              <w:t>g</w:t>
            </w:r>
            <w:r>
              <w:rPr>
                <w:sz w:val="20"/>
                <w:szCs w:val="20"/>
              </w:rPr>
              <w:t>/у</w:t>
            </w:r>
          </w:p>
        </w:tc>
        <w:tc>
          <w:tcPr>
            <w:tcW w:w="1440" w:type="dxa"/>
            <w:tcBorders>
              <w:top w:val="single" w:sz="4" w:space="0" w:color="000000"/>
              <w:left w:val="single" w:sz="4" w:space="0" w:color="000000"/>
              <w:bottom w:val="single" w:sz="4" w:space="0" w:color="000000"/>
            </w:tcBorders>
            <w:shd w:val="clear" w:color="auto" w:fill="auto"/>
          </w:tcPr>
          <w:p w:rsidR="00284D3E" w:rsidRDefault="00284D3E">
            <w:pPr>
              <w:jc w:val="center"/>
              <w:rPr>
                <w:sz w:val="20"/>
                <w:szCs w:val="20"/>
              </w:rPr>
            </w:pPr>
            <w:r>
              <w:rPr>
                <w:sz w:val="20"/>
                <w:szCs w:val="20"/>
              </w:rPr>
              <w:t>Не се регламентира</w:t>
            </w:r>
          </w:p>
        </w:tc>
        <w:tc>
          <w:tcPr>
            <w:tcW w:w="1440" w:type="dxa"/>
            <w:tcBorders>
              <w:top w:val="single" w:sz="4" w:space="0" w:color="000000"/>
              <w:left w:val="single" w:sz="4" w:space="0" w:color="000000"/>
              <w:bottom w:val="single" w:sz="4" w:space="0" w:color="000000"/>
            </w:tcBorders>
            <w:shd w:val="clear" w:color="auto" w:fill="auto"/>
          </w:tcPr>
          <w:p w:rsidR="00284D3E" w:rsidRDefault="00284D3E">
            <w:pPr>
              <w:jc w:val="center"/>
              <w:rPr>
                <w:color w:val="000000"/>
              </w:rPr>
            </w:pPr>
            <w:r>
              <w:rPr>
                <w:sz w:val="20"/>
                <w:szCs w:val="20"/>
              </w:rPr>
              <w:t>-</w:t>
            </w:r>
          </w:p>
        </w:tc>
        <w:tc>
          <w:tcPr>
            <w:tcW w:w="1440" w:type="dxa"/>
            <w:tcBorders>
              <w:top w:val="single" w:sz="4" w:space="0" w:color="000000"/>
              <w:left w:val="single" w:sz="4" w:space="0" w:color="000000"/>
              <w:bottom w:val="single" w:sz="4" w:space="0" w:color="000000"/>
            </w:tcBorders>
            <w:shd w:val="clear" w:color="auto" w:fill="auto"/>
          </w:tcPr>
          <w:p w:rsidR="00284D3E" w:rsidRPr="00DB5C27" w:rsidRDefault="00DB5C27">
            <w:pPr>
              <w:jc w:val="center"/>
              <w:rPr>
                <w:sz w:val="20"/>
                <w:szCs w:val="20"/>
              </w:rPr>
            </w:pPr>
            <w:r>
              <w:rPr>
                <w:color w:val="000000"/>
                <w:lang w:val="en-US"/>
              </w:rPr>
              <w:t>2355</w:t>
            </w:r>
            <w:r>
              <w:rPr>
                <w:color w:val="000000"/>
              </w:rPr>
              <w:t>,</w:t>
            </w:r>
            <w:r>
              <w:rPr>
                <w:color w:val="000000"/>
                <w:lang w:val="en-US"/>
              </w:rPr>
              <w:t>01</w:t>
            </w:r>
          </w:p>
        </w:tc>
        <w:tc>
          <w:tcPr>
            <w:tcW w:w="1164" w:type="dxa"/>
            <w:tcBorders>
              <w:top w:val="single" w:sz="4" w:space="0" w:color="000000"/>
              <w:left w:val="single" w:sz="4" w:space="0" w:color="000000"/>
              <w:bottom w:val="single" w:sz="4" w:space="0" w:color="000000"/>
            </w:tcBorders>
            <w:shd w:val="clear" w:color="auto" w:fill="auto"/>
          </w:tcPr>
          <w:p w:rsidR="00284D3E" w:rsidRDefault="00284D3E">
            <w:pPr>
              <w:jc w:val="center"/>
              <w:rPr>
                <w:sz w:val="20"/>
                <w:szCs w:val="20"/>
              </w:rPr>
            </w:pPr>
            <w:r>
              <w:rPr>
                <w:sz w:val="20"/>
                <w:szCs w:val="20"/>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center"/>
            </w:pPr>
            <w:r>
              <w:rPr>
                <w:sz w:val="20"/>
                <w:szCs w:val="20"/>
              </w:rPr>
              <w:t>-</w:t>
            </w:r>
          </w:p>
        </w:tc>
      </w:tr>
      <w:tr w:rsidR="00284D3E">
        <w:tc>
          <w:tcPr>
            <w:tcW w:w="1800" w:type="dxa"/>
            <w:tcBorders>
              <w:top w:val="single" w:sz="4" w:space="0" w:color="000000"/>
              <w:left w:val="single" w:sz="4" w:space="0" w:color="000000"/>
              <w:bottom w:val="single" w:sz="4" w:space="0" w:color="000000"/>
            </w:tcBorders>
            <w:shd w:val="clear" w:color="auto" w:fill="auto"/>
          </w:tcPr>
          <w:p w:rsidR="00284D3E" w:rsidRDefault="00284D3E">
            <w:pPr>
              <w:rPr>
                <w:sz w:val="20"/>
                <w:szCs w:val="20"/>
              </w:rPr>
            </w:pPr>
            <w:r>
              <w:rPr>
                <w:sz w:val="20"/>
                <w:szCs w:val="20"/>
              </w:rPr>
              <w:t>Въглероден диоксид (</w:t>
            </w:r>
            <w:r>
              <w:rPr>
                <w:sz w:val="20"/>
                <w:szCs w:val="20"/>
                <w:lang w:val="en-US"/>
              </w:rPr>
              <w:t>CO</w:t>
            </w:r>
            <w:r>
              <w:rPr>
                <w:sz w:val="20"/>
                <w:szCs w:val="20"/>
                <w:vertAlign w:val="subscript"/>
                <w:lang w:val="ru-RU"/>
              </w:rPr>
              <w:t>2</w:t>
            </w:r>
            <w:r>
              <w:rPr>
                <w:sz w:val="20"/>
                <w:szCs w:val="20"/>
              </w:rPr>
              <w:t>)</w:t>
            </w:r>
          </w:p>
          <w:p w:rsidR="00284D3E" w:rsidRDefault="00284D3E">
            <w:pPr>
              <w:jc w:val="both"/>
              <w:rPr>
                <w:sz w:val="20"/>
                <w:szCs w:val="20"/>
              </w:rPr>
            </w:pPr>
            <w:r>
              <w:rPr>
                <w:sz w:val="20"/>
                <w:szCs w:val="20"/>
              </w:rPr>
              <w:t>/общо за депото/</w:t>
            </w:r>
          </w:p>
        </w:tc>
        <w:tc>
          <w:tcPr>
            <w:tcW w:w="1260" w:type="dxa"/>
            <w:tcBorders>
              <w:top w:val="single" w:sz="4" w:space="0" w:color="000000"/>
              <w:left w:val="single" w:sz="4" w:space="0" w:color="000000"/>
              <w:bottom w:val="single" w:sz="4" w:space="0" w:color="000000"/>
            </w:tcBorders>
            <w:shd w:val="clear" w:color="auto" w:fill="auto"/>
          </w:tcPr>
          <w:p w:rsidR="00284D3E" w:rsidRDefault="00284D3E">
            <w:pPr>
              <w:jc w:val="center"/>
              <w:rPr>
                <w:sz w:val="20"/>
                <w:szCs w:val="20"/>
              </w:rPr>
            </w:pPr>
            <w:r>
              <w:rPr>
                <w:sz w:val="20"/>
                <w:szCs w:val="20"/>
              </w:rPr>
              <w:t>к</w:t>
            </w:r>
            <w:r>
              <w:rPr>
                <w:sz w:val="20"/>
                <w:szCs w:val="20"/>
                <w:lang w:val="en-US"/>
              </w:rPr>
              <w:t>g</w:t>
            </w:r>
            <w:r>
              <w:rPr>
                <w:sz w:val="20"/>
                <w:szCs w:val="20"/>
              </w:rPr>
              <w:t>/у</w:t>
            </w:r>
          </w:p>
        </w:tc>
        <w:tc>
          <w:tcPr>
            <w:tcW w:w="1440" w:type="dxa"/>
            <w:tcBorders>
              <w:top w:val="single" w:sz="4" w:space="0" w:color="000000"/>
              <w:left w:val="single" w:sz="4" w:space="0" w:color="000000"/>
              <w:bottom w:val="single" w:sz="4" w:space="0" w:color="000000"/>
            </w:tcBorders>
            <w:shd w:val="clear" w:color="auto" w:fill="auto"/>
          </w:tcPr>
          <w:p w:rsidR="00284D3E" w:rsidRDefault="00284D3E">
            <w:pPr>
              <w:jc w:val="center"/>
              <w:rPr>
                <w:sz w:val="20"/>
                <w:szCs w:val="20"/>
              </w:rPr>
            </w:pPr>
            <w:r>
              <w:rPr>
                <w:sz w:val="20"/>
                <w:szCs w:val="20"/>
              </w:rPr>
              <w:t>Не се регламентира</w:t>
            </w:r>
          </w:p>
        </w:tc>
        <w:tc>
          <w:tcPr>
            <w:tcW w:w="1440" w:type="dxa"/>
            <w:tcBorders>
              <w:top w:val="single" w:sz="4" w:space="0" w:color="000000"/>
              <w:left w:val="single" w:sz="4" w:space="0" w:color="000000"/>
              <w:bottom w:val="single" w:sz="4" w:space="0" w:color="000000"/>
            </w:tcBorders>
            <w:shd w:val="clear" w:color="auto" w:fill="auto"/>
          </w:tcPr>
          <w:p w:rsidR="00284D3E" w:rsidRDefault="00284D3E">
            <w:pPr>
              <w:jc w:val="center"/>
              <w:rPr>
                <w:b/>
                <w:color w:val="FF0000"/>
                <w:sz w:val="20"/>
                <w:szCs w:val="20"/>
              </w:rPr>
            </w:pPr>
            <w:r>
              <w:rPr>
                <w:sz w:val="20"/>
                <w:szCs w:val="20"/>
              </w:rPr>
              <w:t>-</w:t>
            </w:r>
          </w:p>
        </w:tc>
        <w:tc>
          <w:tcPr>
            <w:tcW w:w="1440"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b/>
                <w:color w:val="FF0000"/>
                <w:sz w:val="20"/>
                <w:szCs w:val="20"/>
              </w:rPr>
            </w:pPr>
          </w:p>
          <w:p w:rsidR="00284D3E" w:rsidRDefault="00DB5C27">
            <w:pPr>
              <w:jc w:val="center"/>
              <w:rPr>
                <w:sz w:val="20"/>
                <w:szCs w:val="20"/>
              </w:rPr>
            </w:pPr>
            <w:r>
              <w:rPr>
                <w:color w:val="000000"/>
              </w:rPr>
              <w:t>4735,6245</w:t>
            </w:r>
          </w:p>
        </w:tc>
        <w:tc>
          <w:tcPr>
            <w:tcW w:w="1164" w:type="dxa"/>
            <w:tcBorders>
              <w:top w:val="single" w:sz="4" w:space="0" w:color="000000"/>
              <w:left w:val="single" w:sz="4" w:space="0" w:color="000000"/>
              <w:bottom w:val="single" w:sz="4" w:space="0" w:color="000000"/>
            </w:tcBorders>
            <w:shd w:val="clear" w:color="auto" w:fill="auto"/>
          </w:tcPr>
          <w:p w:rsidR="00284D3E" w:rsidRDefault="00284D3E">
            <w:pPr>
              <w:jc w:val="center"/>
              <w:rPr>
                <w:sz w:val="20"/>
                <w:szCs w:val="20"/>
              </w:rPr>
            </w:pPr>
            <w:r>
              <w:rPr>
                <w:sz w:val="20"/>
                <w:szCs w:val="20"/>
              </w:rPr>
              <w:t>-</w:t>
            </w:r>
          </w:p>
        </w:tc>
        <w:tc>
          <w:tcPr>
            <w:tcW w:w="1125"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center"/>
            </w:pPr>
            <w:r>
              <w:rPr>
                <w:sz w:val="20"/>
                <w:szCs w:val="20"/>
              </w:rPr>
              <w:t>-</w:t>
            </w:r>
          </w:p>
        </w:tc>
      </w:tr>
    </w:tbl>
    <w:p w:rsidR="00BA7A25" w:rsidRDefault="00BA7A25">
      <w:pPr>
        <w:jc w:val="both"/>
        <w:rPr>
          <w:b/>
        </w:rPr>
      </w:pPr>
    </w:p>
    <w:p w:rsidR="00BA7A25" w:rsidRDefault="00BA7A25">
      <w:pPr>
        <w:jc w:val="both"/>
        <w:rPr>
          <w:b/>
        </w:rPr>
      </w:pPr>
    </w:p>
    <w:p w:rsidR="00BA7A25" w:rsidRDefault="00BA7A25">
      <w:pPr>
        <w:jc w:val="both"/>
        <w:rPr>
          <w:b/>
        </w:rPr>
      </w:pPr>
    </w:p>
    <w:p w:rsidR="00BA7A25" w:rsidRDefault="00BA7A25">
      <w:pPr>
        <w:jc w:val="both"/>
        <w:rPr>
          <w:b/>
        </w:rPr>
      </w:pPr>
    </w:p>
    <w:p w:rsidR="00BA7A25" w:rsidRDefault="00BA7A25">
      <w:pPr>
        <w:jc w:val="both"/>
        <w:rPr>
          <w:b/>
        </w:rPr>
      </w:pPr>
    </w:p>
    <w:p w:rsidR="00BA7A25" w:rsidRDefault="00BA7A25">
      <w:pPr>
        <w:jc w:val="both"/>
        <w:rPr>
          <w:b/>
        </w:rPr>
      </w:pPr>
    </w:p>
    <w:p w:rsidR="00BA7A25" w:rsidRDefault="00BA7A25">
      <w:pPr>
        <w:jc w:val="both"/>
        <w:rPr>
          <w:b/>
        </w:rPr>
      </w:pPr>
    </w:p>
    <w:p w:rsidR="00284D3E" w:rsidRDefault="00284D3E">
      <w:pPr>
        <w:jc w:val="both"/>
      </w:pPr>
      <w:r>
        <w:rPr>
          <w:b/>
        </w:rPr>
        <w:lastRenderedPageBreak/>
        <w:t>Таблица 3. Мониторинг на смесен поток пречистени отпадъчни води – инфилтратни, производсвени, битово – фекални и дъждовни след ЛПСОВ</w:t>
      </w:r>
      <w:r>
        <w:t xml:space="preserve"> </w:t>
      </w:r>
    </w:p>
    <w:p w:rsidR="00284D3E" w:rsidRDefault="00284D3E">
      <w:pPr>
        <w:jc w:val="both"/>
        <w:rPr>
          <w:b/>
          <w:color w:val="000000"/>
          <w:sz w:val="20"/>
          <w:szCs w:val="20"/>
        </w:rPr>
      </w:pPr>
      <w:r>
        <w:t>Пробонабирането и извършването на анализите по показателите, посочени в следващите таблици са  направени в</w:t>
      </w:r>
      <w:r>
        <w:rPr>
          <w:b/>
        </w:rPr>
        <w:t xml:space="preserve"> </w:t>
      </w:r>
      <w:r>
        <w:t>Акредитирана лаборатория – „ГИПС”-АД  Строителна изпитвателна лаборатория, с.Кошава, област Видин</w:t>
      </w:r>
    </w:p>
    <w:tbl>
      <w:tblPr>
        <w:tblW w:w="0" w:type="auto"/>
        <w:tblInd w:w="-191" w:type="dxa"/>
        <w:tblLayout w:type="fixed"/>
        <w:tblLook w:val="0000"/>
      </w:tblPr>
      <w:tblGrid>
        <w:gridCol w:w="1560"/>
        <w:gridCol w:w="992"/>
        <w:gridCol w:w="1559"/>
        <w:gridCol w:w="1559"/>
        <w:gridCol w:w="1417"/>
        <w:gridCol w:w="1418"/>
        <w:gridCol w:w="1023"/>
      </w:tblGrid>
      <w:tr w:rsidR="00284D3E">
        <w:trPr>
          <w:trHeight w:val="760"/>
        </w:trPr>
        <w:tc>
          <w:tcPr>
            <w:tcW w:w="1560"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b/>
                <w:color w:val="000000"/>
                <w:sz w:val="20"/>
                <w:szCs w:val="20"/>
              </w:rPr>
            </w:pPr>
            <w:r>
              <w:rPr>
                <w:b/>
                <w:color w:val="000000"/>
                <w:sz w:val="20"/>
                <w:szCs w:val="20"/>
              </w:rPr>
              <w:t>Пара</w:t>
            </w:r>
          </w:p>
          <w:p w:rsidR="00284D3E" w:rsidRDefault="00284D3E">
            <w:pPr>
              <w:shd w:val="clear" w:color="auto" w:fill="FFFFFF"/>
              <w:autoSpaceDE w:val="0"/>
              <w:snapToGrid w:val="0"/>
              <w:jc w:val="center"/>
              <w:rPr>
                <w:b/>
                <w:sz w:val="20"/>
                <w:szCs w:val="20"/>
              </w:rPr>
            </w:pPr>
            <w:r>
              <w:rPr>
                <w:b/>
                <w:color w:val="000000"/>
                <w:sz w:val="20"/>
                <w:szCs w:val="20"/>
              </w:rPr>
              <w:t>метър</w:t>
            </w:r>
          </w:p>
          <w:p w:rsidR="00284D3E" w:rsidRDefault="00284D3E">
            <w:pPr>
              <w:shd w:val="clear" w:color="auto" w:fill="FFFFFF"/>
              <w:autoSpaceDE w:val="0"/>
              <w:jc w:val="center"/>
              <w:rPr>
                <w:b/>
                <w:sz w:val="20"/>
                <w:szCs w:val="20"/>
              </w:rPr>
            </w:pPr>
          </w:p>
        </w:tc>
        <w:tc>
          <w:tcPr>
            <w:tcW w:w="992"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b/>
                <w:color w:val="000000"/>
                <w:sz w:val="20"/>
                <w:szCs w:val="20"/>
              </w:rPr>
            </w:pPr>
            <w:r>
              <w:rPr>
                <w:b/>
                <w:color w:val="000000"/>
                <w:sz w:val="20"/>
                <w:szCs w:val="20"/>
              </w:rPr>
              <w:t>Еди</w:t>
            </w:r>
          </w:p>
          <w:p w:rsidR="00284D3E" w:rsidRDefault="00284D3E">
            <w:pPr>
              <w:shd w:val="clear" w:color="auto" w:fill="FFFFFF"/>
              <w:autoSpaceDE w:val="0"/>
              <w:snapToGrid w:val="0"/>
              <w:jc w:val="center"/>
              <w:rPr>
                <w:b/>
                <w:sz w:val="20"/>
                <w:szCs w:val="20"/>
              </w:rPr>
            </w:pPr>
            <w:r>
              <w:rPr>
                <w:b/>
                <w:color w:val="000000"/>
                <w:sz w:val="20"/>
                <w:szCs w:val="20"/>
              </w:rPr>
              <w:t>ница</w:t>
            </w:r>
          </w:p>
          <w:p w:rsidR="00284D3E" w:rsidRDefault="00284D3E">
            <w:pPr>
              <w:shd w:val="clear" w:color="auto" w:fill="FFFFFF"/>
              <w:autoSpaceDE w:val="0"/>
              <w:jc w:val="center"/>
              <w:rPr>
                <w:b/>
                <w:sz w:val="20"/>
                <w:szCs w:val="20"/>
              </w:rPr>
            </w:pPr>
          </w:p>
        </w:tc>
        <w:tc>
          <w:tcPr>
            <w:tcW w:w="1559"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b/>
                <w:color w:val="000000"/>
                <w:sz w:val="20"/>
                <w:szCs w:val="20"/>
              </w:rPr>
            </w:pPr>
            <w:r>
              <w:rPr>
                <w:b/>
                <w:color w:val="000000"/>
                <w:sz w:val="20"/>
                <w:szCs w:val="20"/>
              </w:rPr>
              <w:t>НДЕ, съгласно КР</w:t>
            </w:r>
          </w:p>
        </w:tc>
        <w:tc>
          <w:tcPr>
            <w:tcW w:w="1559"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b/>
                <w:color w:val="000000"/>
                <w:sz w:val="20"/>
                <w:szCs w:val="20"/>
              </w:rPr>
            </w:pPr>
            <w:r>
              <w:rPr>
                <w:b/>
                <w:color w:val="000000"/>
                <w:sz w:val="20"/>
                <w:szCs w:val="20"/>
              </w:rPr>
              <w:t xml:space="preserve">Резултати </w:t>
            </w:r>
          </w:p>
          <w:p w:rsidR="00284D3E" w:rsidRDefault="00284D3E">
            <w:pPr>
              <w:shd w:val="clear" w:color="auto" w:fill="FFFFFF"/>
              <w:autoSpaceDE w:val="0"/>
              <w:snapToGrid w:val="0"/>
              <w:jc w:val="center"/>
              <w:rPr>
                <w:b/>
                <w:sz w:val="20"/>
                <w:szCs w:val="20"/>
              </w:rPr>
            </w:pPr>
            <w:r>
              <w:rPr>
                <w:b/>
                <w:color w:val="000000"/>
                <w:sz w:val="20"/>
                <w:szCs w:val="20"/>
              </w:rPr>
              <w:t>от мониториг</w:t>
            </w:r>
          </w:p>
          <w:p w:rsidR="00284D3E" w:rsidRDefault="00284D3E">
            <w:pPr>
              <w:shd w:val="clear" w:color="auto" w:fill="FFFFFF"/>
              <w:autoSpaceDE w:val="0"/>
              <w:snapToGrid w:val="0"/>
              <w:jc w:val="center"/>
              <w:rPr>
                <w:b/>
                <w:sz w:val="20"/>
                <w:szCs w:val="20"/>
              </w:rPr>
            </w:pPr>
            <w:r>
              <w:rPr>
                <w:b/>
                <w:sz w:val="20"/>
                <w:szCs w:val="20"/>
              </w:rPr>
              <w:t>ІІ</w:t>
            </w:r>
            <w:r>
              <w:rPr>
                <w:b/>
                <w:sz w:val="20"/>
                <w:szCs w:val="20"/>
                <w:vertAlign w:val="superscript"/>
              </w:rPr>
              <w:t>ро</w:t>
            </w:r>
            <w:r>
              <w:rPr>
                <w:b/>
                <w:sz w:val="20"/>
                <w:szCs w:val="20"/>
              </w:rPr>
              <w:t xml:space="preserve"> три</w:t>
            </w:r>
          </w:p>
          <w:p w:rsidR="00284D3E" w:rsidRDefault="00284D3E">
            <w:pPr>
              <w:shd w:val="clear" w:color="auto" w:fill="FFFFFF"/>
              <w:autoSpaceDE w:val="0"/>
              <w:snapToGrid w:val="0"/>
              <w:jc w:val="center"/>
              <w:rPr>
                <w:b/>
                <w:color w:val="000000"/>
                <w:sz w:val="20"/>
                <w:szCs w:val="20"/>
              </w:rPr>
            </w:pPr>
            <w:r>
              <w:rPr>
                <w:b/>
                <w:sz w:val="20"/>
                <w:szCs w:val="20"/>
              </w:rPr>
              <w:t>месечие</w:t>
            </w:r>
          </w:p>
        </w:tc>
        <w:tc>
          <w:tcPr>
            <w:tcW w:w="1417"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b/>
                <w:sz w:val="20"/>
                <w:szCs w:val="20"/>
              </w:rPr>
            </w:pPr>
            <w:r>
              <w:rPr>
                <w:b/>
                <w:color w:val="000000"/>
                <w:sz w:val="20"/>
                <w:szCs w:val="20"/>
              </w:rPr>
              <w:t>Резултати от мониториг</w:t>
            </w:r>
          </w:p>
          <w:p w:rsidR="00284D3E" w:rsidRDefault="00284D3E">
            <w:pPr>
              <w:shd w:val="clear" w:color="auto" w:fill="FFFFFF"/>
              <w:autoSpaceDE w:val="0"/>
              <w:snapToGrid w:val="0"/>
              <w:jc w:val="center"/>
              <w:rPr>
                <w:b/>
                <w:sz w:val="20"/>
                <w:szCs w:val="20"/>
              </w:rPr>
            </w:pPr>
            <w:r>
              <w:rPr>
                <w:b/>
                <w:sz w:val="20"/>
                <w:szCs w:val="20"/>
              </w:rPr>
              <w:t>ІІІ</w:t>
            </w:r>
            <w:r>
              <w:rPr>
                <w:b/>
                <w:sz w:val="20"/>
                <w:szCs w:val="20"/>
                <w:vertAlign w:val="superscript"/>
              </w:rPr>
              <w:t>то</w:t>
            </w:r>
            <w:r>
              <w:rPr>
                <w:b/>
                <w:sz w:val="20"/>
                <w:szCs w:val="20"/>
              </w:rPr>
              <w:t xml:space="preserve"> три</w:t>
            </w:r>
          </w:p>
          <w:p w:rsidR="00284D3E" w:rsidRDefault="00284D3E">
            <w:pPr>
              <w:shd w:val="clear" w:color="auto" w:fill="FFFFFF"/>
              <w:autoSpaceDE w:val="0"/>
              <w:snapToGrid w:val="0"/>
              <w:jc w:val="center"/>
              <w:rPr>
                <w:b/>
                <w:color w:val="000000"/>
                <w:sz w:val="20"/>
                <w:szCs w:val="20"/>
              </w:rPr>
            </w:pPr>
            <w:r>
              <w:rPr>
                <w:b/>
                <w:sz w:val="20"/>
                <w:szCs w:val="20"/>
              </w:rPr>
              <w:t>месечие</w:t>
            </w:r>
          </w:p>
        </w:tc>
        <w:tc>
          <w:tcPr>
            <w:tcW w:w="1418"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b/>
                <w:sz w:val="20"/>
                <w:szCs w:val="20"/>
              </w:rPr>
            </w:pPr>
            <w:r>
              <w:rPr>
                <w:b/>
                <w:color w:val="000000"/>
                <w:sz w:val="20"/>
                <w:szCs w:val="20"/>
              </w:rPr>
              <w:t>Резултати от мониториг</w:t>
            </w:r>
          </w:p>
          <w:p w:rsidR="00284D3E" w:rsidRDefault="00284D3E">
            <w:pPr>
              <w:shd w:val="clear" w:color="auto" w:fill="FFFFFF"/>
              <w:autoSpaceDE w:val="0"/>
              <w:snapToGrid w:val="0"/>
              <w:jc w:val="center"/>
              <w:rPr>
                <w:b/>
                <w:sz w:val="20"/>
                <w:szCs w:val="20"/>
              </w:rPr>
            </w:pPr>
            <w:r>
              <w:rPr>
                <w:b/>
                <w:sz w:val="20"/>
                <w:szCs w:val="20"/>
              </w:rPr>
              <w:t>ІV</w:t>
            </w:r>
            <w:r>
              <w:rPr>
                <w:b/>
                <w:sz w:val="20"/>
                <w:szCs w:val="20"/>
                <w:vertAlign w:val="superscript"/>
              </w:rPr>
              <w:t>то</w:t>
            </w:r>
            <w:r>
              <w:rPr>
                <w:b/>
                <w:sz w:val="20"/>
                <w:szCs w:val="20"/>
              </w:rPr>
              <w:t xml:space="preserve"> три</w:t>
            </w:r>
          </w:p>
          <w:p w:rsidR="00284D3E" w:rsidRDefault="00284D3E">
            <w:pPr>
              <w:shd w:val="clear" w:color="auto" w:fill="FFFFFF"/>
              <w:autoSpaceDE w:val="0"/>
              <w:snapToGrid w:val="0"/>
              <w:jc w:val="center"/>
              <w:rPr>
                <w:b/>
                <w:color w:val="000000"/>
                <w:sz w:val="20"/>
                <w:szCs w:val="20"/>
              </w:rPr>
            </w:pPr>
            <w:r>
              <w:rPr>
                <w:b/>
                <w:sz w:val="20"/>
                <w:szCs w:val="20"/>
              </w:rPr>
              <w:t>месечие</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hd w:val="clear" w:color="auto" w:fill="FFFFFF"/>
              <w:autoSpaceDE w:val="0"/>
              <w:snapToGrid w:val="0"/>
              <w:jc w:val="center"/>
              <w:rPr>
                <w:b/>
                <w:sz w:val="20"/>
                <w:szCs w:val="20"/>
              </w:rPr>
            </w:pPr>
            <w:r>
              <w:rPr>
                <w:b/>
                <w:color w:val="000000"/>
                <w:sz w:val="20"/>
                <w:szCs w:val="20"/>
              </w:rPr>
              <w:t>Съответствие</w:t>
            </w:r>
          </w:p>
          <w:p w:rsidR="00284D3E" w:rsidRDefault="00284D3E">
            <w:pPr>
              <w:shd w:val="clear" w:color="auto" w:fill="FFFFFF"/>
              <w:autoSpaceDE w:val="0"/>
              <w:jc w:val="center"/>
              <w:rPr>
                <w:b/>
                <w:sz w:val="20"/>
                <w:szCs w:val="20"/>
              </w:rPr>
            </w:pPr>
          </w:p>
        </w:tc>
      </w:tr>
      <w:tr w:rsidR="00284D3E">
        <w:trPr>
          <w:trHeight w:val="368"/>
        </w:trPr>
        <w:tc>
          <w:tcPr>
            <w:tcW w:w="1560" w:type="dxa"/>
            <w:tcBorders>
              <w:top w:val="single" w:sz="4" w:space="0" w:color="000000"/>
              <w:left w:val="single" w:sz="4" w:space="0" w:color="000000"/>
              <w:bottom w:val="single" w:sz="4" w:space="0" w:color="000000"/>
            </w:tcBorders>
            <w:shd w:val="clear" w:color="auto" w:fill="auto"/>
          </w:tcPr>
          <w:p w:rsidR="00284D3E" w:rsidRDefault="00284D3E">
            <w:pPr>
              <w:rPr>
                <w:sz w:val="20"/>
                <w:szCs w:val="20"/>
                <w:lang w:val="en-US"/>
              </w:rPr>
            </w:pPr>
            <w:r>
              <w:rPr>
                <w:color w:val="000000"/>
                <w:sz w:val="20"/>
                <w:szCs w:val="20"/>
              </w:rPr>
              <w:t>Количество на отпадъчните води</w:t>
            </w:r>
          </w:p>
        </w:tc>
        <w:tc>
          <w:tcPr>
            <w:tcW w:w="992"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0"/>
                <w:szCs w:val="20"/>
                <w:lang w:val="en-US"/>
              </w:rPr>
            </w:pPr>
          </w:p>
          <w:p w:rsidR="00284D3E" w:rsidRDefault="00284D3E">
            <w:pPr>
              <w:shd w:val="clear" w:color="auto" w:fill="FFFFFF"/>
              <w:autoSpaceDE w:val="0"/>
              <w:snapToGrid w:val="0"/>
              <w:jc w:val="center"/>
              <w:rPr>
                <w:sz w:val="20"/>
                <w:szCs w:val="20"/>
                <w:lang w:val="en-US"/>
              </w:rPr>
            </w:pPr>
            <w:r>
              <w:rPr>
                <w:sz w:val="20"/>
                <w:szCs w:val="20"/>
                <w:lang w:val="en-US"/>
              </w:rPr>
              <w:t>m</w:t>
            </w:r>
            <w:r>
              <w:rPr>
                <w:sz w:val="20"/>
                <w:szCs w:val="20"/>
              </w:rPr>
              <w:t>³</w:t>
            </w:r>
          </w:p>
        </w:tc>
        <w:tc>
          <w:tcPr>
            <w:tcW w:w="1559"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0"/>
                <w:szCs w:val="20"/>
                <w:lang w:val="en-US"/>
              </w:rPr>
            </w:pPr>
          </w:p>
          <w:p w:rsidR="00284D3E" w:rsidRDefault="00284D3E">
            <w:pPr>
              <w:jc w:val="center"/>
              <w:rPr>
                <w:sz w:val="20"/>
                <w:szCs w:val="20"/>
                <w:lang w:val="en-US"/>
              </w:rPr>
            </w:pPr>
            <w:r>
              <w:rPr>
                <w:sz w:val="20"/>
                <w:szCs w:val="20"/>
                <w:lang w:val="en-US"/>
              </w:rPr>
              <w:t>11 500 m</w:t>
            </w:r>
            <w:r>
              <w:rPr>
                <w:sz w:val="20"/>
                <w:szCs w:val="20"/>
              </w:rPr>
              <w:t>³/</w:t>
            </w:r>
            <w:r>
              <w:rPr>
                <w:sz w:val="20"/>
                <w:szCs w:val="20"/>
                <w:lang w:val="en-US"/>
              </w:rPr>
              <w:t>y</w:t>
            </w:r>
          </w:p>
        </w:tc>
        <w:tc>
          <w:tcPr>
            <w:tcW w:w="1559"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0"/>
                <w:szCs w:val="20"/>
                <w:lang w:val="en-US"/>
              </w:rPr>
            </w:pPr>
          </w:p>
          <w:p w:rsidR="00284D3E" w:rsidRDefault="00284D3E" w:rsidP="00463276">
            <w:pPr>
              <w:shd w:val="clear" w:color="auto" w:fill="FFFFFF"/>
              <w:autoSpaceDE w:val="0"/>
              <w:snapToGrid w:val="0"/>
              <w:jc w:val="center"/>
              <w:rPr>
                <w:sz w:val="20"/>
                <w:szCs w:val="20"/>
                <w:lang w:val="en-US"/>
              </w:rPr>
            </w:pPr>
            <w:r>
              <w:rPr>
                <w:sz w:val="20"/>
                <w:szCs w:val="20"/>
              </w:rPr>
              <w:t>1</w:t>
            </w:r>
            <w:r w:rsidR="00463276">
              <w:rPr>
                <w:sz w:val="20"/>
                <w:szCs w:val="20"/>
              </w:rPr>
              <w:t>183</w:t>
            </w:r>
          </w:p>
        </w:tc>
        <w:tc>
          <w:tcPr>
            <w:tcW w:w="1417"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0"/>
                <w:szCs w:val="20"/>
                <w:lang w:val="en-US"/>
              </w:rPr>
            </w:pPr>
          </w:p>
          <w:p w:rsidR="00284D3E" w:rsidRDefault="00284D3E" w:rsidP="00463276">
            <w:pPr>
              <w:shd w:val="clear" w:color="auto" w:fill="FFFFFF"/>
              <w:autoSpaceDE w:val="0"/>
              <w:snapToGrid w:val="0"/>
              <w:jc w:val="center"/>
              <w:rPr>
                <w:sz w:val="20"/>
                <w:szCs w:val="20"/>
                <w:lang w:val="en-US"/>
              </w:rPr>
            </w:pPr>
            <w:r>
              <w:rPr>
                <w:sz w:val="20"/>
                <w:szCs w:val="20"/>
              </w:rPr>
              <w:t>1</w:t>
            </w:r>
            <w:r w:rsidR="00463276">
              <w:rPr>
                <w:sz w:val="20"/>
                <w:szCs w:val="20"/>
              </w:rPr>
              <w:t>482</w:t>
            </w:r>
          </w:p>
        </w:tc>
        <w:tc>
          <w:tcPr>
            <w:tcW w:w="1418"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0"/>
                <w:szCs w:val="20"/>
                <w:lang w:val="en-US"/>
              </w:rPr>
            </w:pPr>
          </w:p>
          <w:p w:rsidR="00284D3E" w:rsidRPr="00463276" w:rsidRDefault="00463276">
            <w:pPr>
              <w:shd w:val="clear" w:color="auto" w:fill="FFFFFF"/>
              <w:autoSpaceDE w:val="0"/>
              <w:snapToGrid w:val="0"/>
              <w:jc w:val="center"/>
              <w:rPr>
                <w:sz w:val="20"/>
                <w:szCs w:val="20"/>
              </w:rPr>
            </w:pPr>
            <w:r>
              <w:rPr>
                <w:sz w:val="20"/>
                <w:szCs w:val="20"/>
              </w:rPr>
              <w:t>871</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hd w:val="clear" w:color="auto" w:fill="FFFFFF"/>
              <w:autoSpaceDE w:val="0"/>
              <w:snapToGrid w:val="0"/>
              <w:jc w:val="center"/>
              <w:rPr>
                <w:sz w:val="20"/>
                <w:szCs w:val="20"/>
                <w:lang w:val="en-US"/>
              </w:rPr>
            </w:pPr>
          </w:p>
          <w:p w:rsidR="00284D3E" w:rsidRDefault="00EE3393">
            <w:pPr>
              <w:shd w:val="clear" w:color="auto" w:fill="FFFFFF"/>
              <w:autoSpaceDE w:val="0"/>
              <w:snapToGrid w:val="0"/>
              <w:jc w:val="center"/>
            </w:pPr>
            <w:r>
              <w:rPr>
                <w:sz w:val="20"/>
                <w:szCs w:val="20"/>
              </w:rPr>
              <w:t>Д</w:t>
            </w:r>
            <w:r w:rsidR="00284D3E">
              <w:rPr>
                <w:sz w:val="20"/>
                <w:szCs w:val="20"/>
              </w:rPr>
              <w:t>а</w:t>
            </w:r>
          </w:p>
        </w:tc>
      </w:tr>
      <w:tr w:rsidR="00284D3E">
        <w:trPr>
          <w:trHeight w:val="368"/>
        </w:trPr>
        <w:tc>
          <w:tcPr>
            <w:tcW w:w="1560" w:type="dxa"/>
            <w:tcBorders>
              <w:top w:val="single" w:sz="4" w:space="0" w:color="000000"/>
              <w:left w:val="single" w:sz="4" w:space="0" w:color="000000"/>
              <w:bottom w:val="single" w:sz="4" w:space="0" w:color="000000"/>
            </w:tcBorders>
            <w:shd w:val="clear" w:color="auto" w:fill="auto"/>
          </w:tcPr>
          <w:p w:rsidR="00284D3E" w:rsidRDefault="00284D3E">
            <w:pPr>
              <w:rPr>
                <w:sz w:val="20"/>
                <w:szCs w:val="20"/>
                <w:vertAlign w:val="superscript"/>
              </w:rPr>
            </w:pPr>
            <w:r>
              <w:rPr>
                <w:color w:val="000000"/>
                <w:sz w:val="20"/>
                <w:szCs w:val="20"/>
              </w:rPr>
              <w:t>Активна реакция</w:t>
            </w:r>
          </w:p>
        </w:tc>
        <w:tc>
          <w:tcPr>
            <w:tcW w:w="992"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0"/>
                <w:szCs w:val="20"/>
                <w:vertAlign w:val="superscript"/>
              </w:rPr>
            </w:pPr>
          </w:p>
        </w:tc>
        <w:tc>
          <w:tcPr>
            <w:tcW w:w="1559" w:type="dxa"/>
            <w:tcBorders>
              <w:top w:val="single" w:sz="4" w:space="0" w:color="000000"/>
              <w:left w:val="single" w:sz="4" w:space="0" w:color="000000"/>
              <w:bottom w:val="single" w:sz="4" w:space="0" w:color="000000"/>
            </w:tcBorders>
            <w:shd w:val="clear" w:color="auto" w:fill="auto"/>
          </w:tcPr>
          <w:p w:rsidR="00284D3E" w:rsidRDefault="00284D3E">
            <w:pPr>
              <w:jc w:val="center"/>
              <w:rPr>
                <w:sz w:val="20"/>
                <w:szCs w:val="20"/>
              </w:rPr>
            </w:pPr>
            <w:r>
              <w:rPr>
                <w:sz w:val="20"/>
                <w:szCs w:val="20"/>
              </w:rPr>
              <w:t>6,5-9,0</w:t>
            </w:r>
          </w:p>
        </w:tc>
        <w:tc>
          <w:tcPr>
            <w:tcW w:w="1559" w:type="dxa"/>
            <w:tcBorders>
              <w:top w:val="single" w:sz="4" w:space="0" w:color="000000"/>
              <w:left w:val="single" w:sz="4" w:space="0" w:color="000000"/>
              <w:bottom w:val="single" w:sz="4" w:space="0" w:color="000000"/>
            </w:tcBorders>
            <w:shd w:val="clear" w:color="auto" w:fill="auto"/>
          </w:tcPr>
          <w:p w:rsidR="00284D3E" w:rsidRDefault="00463276">
            <w:pPr>
              <w:shd w:val="clear" w:color="auto" w:fill="FFFFFF"/>
              <w:autoSpaceDE w:val="0"/>
              <w:snapToGrid w:val="0"/>
              <w:jc w:val="center"/>
              <w:rPr>
                <w:sz w:val="20"/>
                <w:szCs w:val="20"/>
              </w:rPr>
            </w:pPr>
            <w:r>
              <w:rPr>
                <w:sz w:val="20"/>
                <w:szCs w:val="20"/>
              </w:rPr>
              <w:t>7,26</w:t>
            </w:r>
            <w:r w:rsidR="00284D3E">
              <w:rPr>
                <w:sz w:val="20"/>
                <w:szCs w:val="20"/>
              </w:rPr>
              <w:t>±0,03</w:t>
            </w:r>
          </w:p>
        </w:tc>
        <w:tc>
          <w:tcPr>
            <w:tcW w:w="1417" w:type="dxa"/>
            <w:tcBorders>
              <w:top w:val="single" w:sz="4" w:space="0" w:color="000000"/>
              <w:left w:val="single" w:sz="4" w:space="0" w:color="000000"/>
              <w:bottom w:val="single" w:sz="4" w:space="0" w:color="000000"/>
            </w:tcBorders>
            <w:shd w:val="clear" w:color="auto" w:fill="auto"/>
          </w:tcPr>
          <w:p w:rsidR="00284D3E" w:rsidRDefault="003D1AC4" w:rsidP="003D1AC4">
            <w:pPr>
              <w:shd w:val="clear" w:color="auto" w:fill="FFFFFF"/>
              <w:autoSpaceDE w:val="0"/>
              <w:snapToGrid w:val="0"/>
              <w:jc w:val="center"/>
              <w:rPr>
                <w:sz w:val="20"/>
                <w:szCs w:val="20"/>
              </w:rPr>
            </w:pPr>
            <w:r>
              <w:rPr>
                <w:sz w:val="20"/>
                <w:szCs w:val="20"/>
              </w:rPr>
              <w:t>7,74</w:t>
            </w:r>
            <w:r w:rsidR="00284D3E">
              <w:rPr>
                <w:sz w:val="20"/>
                <w:szCs w:val="20"/>
              </w:rPr>
              <w:t>±0,0</w:t>
            </w:r>
            <w:r>
              <w:rPr>
                <w:sz w:val="20"/>
                <w:szCs w:val="20"/>
              </w:rPr>
              <w:t>8</w:t>
            </w:r>
          </w:p>
        </w:tc>
        <w:tc>
          <w:tcPr>
            <w:tcW w:w="1418" w:type="dxa"/>
            <w:tcBorders>
              <w:top w:val="single" w:sz="4" w:space="0" w:color="000000"/>
              <w:left w:val="single" w:sz="4" w:space="0" w:color="000000"/>
              <w:bottom w:val="single" w:sz="4" w:space="0" w:color="000000"/>
            </w:tcBorders>
            <w:shd w:val="clear" w:color="auto" w:fill="auto"/>
          </w:tcPr>
          <w:p w:rsidR="00284D3E" w:rsidRDefault="003D1AC4" w:rsidP="003D1AC4">
            <w:pPr>
              <w:shd w:val="clear" w:color="auto" w:fill="FFFFFF"/>
              <w:autoSpaceDE w:val="0"/>
              <w:snapToGrid w:val="0"/>
              <w:jc w:val="center"/>
              <w:rPr>
                <w:sz w:val="20"/>
                <w:szCs w:val="20"/>
              </w:rPr>
            </w:pPr>
            <w:r>
              <w:rPr>
                <w:sz w:val="20"/>
                <w:szCs w:val="20"/>
              </w:rPr>
              <w:t>8,01</w:t>
            </w:r>
            <w:r w:rsidR="00284D3E">
              <w:rPr>
                <w:sz w:val="20"/>
                <w:szCs w:val="20"/>
              </w:rPr>
              <w:t>±0,0</w:t>
            </w:r>
            <w:r>
              <w:rPr>
                <w:sz w:val="20"/>
                <w:szCs w:val="20"/>
              </w:rPr>
              <w:t>8</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hd w:val="clear" w:color="auto" w:fill="FFFFFF"/>
              <w:autoSpaceDE w:val="0"/>
              <w:snapToGrid w:val="0"/>
              <w:jc w:val="center"/>
              <w:rPr>
                <w:sz w:val="20"/>
                <w:szCs w:val="20"/>
              </w:rPr>
            </w:pPr>
            <w:r>
              <w:rPr>
                <w:sz w:val="20"/>
                <w:szCs w:val="20"/>
              </w:rPr>
              <w:t>да</w:t>
            </w:r>
          </w:p>
          <w:p w:rsidR="00284D3E" w:rsidRDefault="00284D3E">
            <w:pPr>
              <w:shd w:val="clear" w:color="auto" w:fill="FFFFFF"/>
              <w:autoSpaceDE w:val="0"/>
              <w:snapToGrid w:val="0"/>
              <w:jc w:val="center"/>
              <w:rPr>
                <w:sz w:val="20"/>
                <w:szCs w:val="20"/>
              </w:rPr>
            </w:pPr>
          </w:p>
        </w:tc>
      </w:tr>
      <w:tr w:rsidR="00284D3E">
        <w:trPr>
          <w:trHeight w:val="368"/>
        </w:trPr>
        <w:tc>
          <w:tcPr>
            <w:tcW w:w="1560" w:type="dxa"/>
            <w:tcBorders>
              <w:left w:val="single" w:sz="4" w:space="0" w:color="000000"/>
              <w:bottom w:val="single" w:sz="4" w:space="0" w:color="000000"/>
            </w:tcBorders>
            <w:shd w:val="clear" w:color="auto" w:fill="auto"/>
          </w:tcPr>
          <w:p w:rsidR="00284D3E" w:rsidRDefault="00284D3E">
            <w:pPr>
              <w:rPr>
                <w:sz w:val="20"/>
                <w:szCs w:val="20"/>
                <w:lang w:val="en-US"/>
              </w:rPr>
            </w:pPr>
            <w:r>
              <w:rPr>
                <w:color w:val="000000"/>
                <w:sz w:val="20"/>
                <w:szCs w:val="20"/>
              </w:rPr>
              <w:t>Неразтворени вещества</w:t>
            </w:r>
          </w:p>
        </w:tc>
        <w:tc>
          <w:tcPr>
            <w:tcW w:w="992" w:type="dxa"/>
            <w:tcBorders>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0"/>
                <w:szCs w:val="20"/>
              </w:rPr>
            </w:pPr>
            <w:r>
              <w:rPr>
                <w:sz w:val="20"/>
                <w:szCs w:val="20"/>
                <w:lang w:val="en-US"/>
              </w:rPr>
              <w:t>mg/l</w:t>
            </w:r>
          </w:p>
        </w:tc>
        <w:tc>
          <w:tcPr>
            <w:tcW w:w="1559" w:type="dxa"/>
            <w:tcBorders>
              <w:left w:val="single" w:sz="4" w:space="0" w:color="000000"/>
              <w:bottom w:val="single" w:sz="4" w:space="0" w:color="000000"/>
            </w:tcBorders>
            <w:shd w:val="clear" w:color="auto" w:fill="auto"/>
          </w:tcPr>
          <w:p w:rsidR="00284D3E" w:rsidRDefault="00284D3E">
            <w:pPr>
              <w:jc w:val="center"/>
              <w:rPr>
                <w:sz w:val="20"/>
                <w:szCs w:val="20"/>
              </w:rPr>
            </w:pPr>
            <w:r>
              <w:rPr>
                <w:sz w:val="20"/>
                <w:szCs w:val="20"/>
              </w:rPr>
              <w:t>1</w:t>
            </w:r>
            <w:r>
              <w:rPr>
                <w:sz w:val="20"/>
                <w:szCs w:val="20"/>
                <w:lang w:val="en-US"/>
              </w:rPr>
              <w:t>00</w:t>
            </w:r>
          </w:p>
        </w:tc>
        <w:tc>
          <w:tcPr>
            <w:tcW w:w="1559" w:type="dxa"/>
            <w:tcBorders>
              <w:left w:val="single" w:sz="4" w:space="0" w:color="000000"/>
              <w:bottom w:val="single" w:sz="4" w:space="0" w:color="000000"/>
            </w:tcBorders>
            <w:shd w:val="clear" w:color="auto" w:fill="auto"/>
          </w:tcPr>
          <w:p w:rsidR="00284D3E" w:rsidRDefault="00463276">
            <w:pPr>
              <w:shd w:val="clear" w:color="auto" w:fill="FFFFFF"/>
              <w:autoSpaceDE w:val="0"/>
              <w:snapToGrid w:val="0"/>
              <w:jc w:val="center"/>
              <w:rPr>
                <w:sz w:val="20"/>
                <w:szCs w:val="20"/>
              </w:rPr>
            </w:pPr>
            <w:r>
              <w:rPr>
                <w:sz w:val="20"/>
                <w:szCs w:val="20"/>
              </w:rPr>
              <w:t>48,8</w:t>
            </w:r>
            <w:r w:rsidR="00284D3E">
              <w:rPr>
                <w:sz w:val="20"/>
                <w:szCs w:val="20"/>
              </w:rPr>
              <w:t>±</w:t>
            </w:r>
            <w:r w:rsidR="00284D3E">
              <w:rPr>
                <w:sz w:val="20"/>
                <w:szCs w:val="20"/>
                <w:lang w:val="en-US"/>
              </w:rPr>
              <w:t>0,4</w:t>
            </w:r>
          </w:p>
        </w:tc>
        <w:tc>
          <w:tcPr>
            <w:tcW w:w="1417" w:type="dxa"/>
            <w:tcBorders>
              <w:left w:val="single" w:sz="4" w:space="0" w:color="000000"/>
              <w:bottom w:val="single" w:sz="4" w:space="0" w:color="000000"/>
            </w:tcBorders>
            <w:shd w:val="clear" w:color="auto" w:fill="auto"/>
          </w:tcPr>
          <w:p w:rsidR="00284D3E" w:rsidRDefault="003D1AC4">
            <w:pPr>
              <w:shd w:val="clear" w:color="auto" w:fill="FFFFFF"/>
              <w:autoSpaceDE w:val="0"/>
              <w:snapToGrid w:val="0"/>
              <w:jc w:val="center"/>
              <w:rPr>
                <w:sz w:val="20"/>
                <w:szCs w:val="20"/>
                <w:lang w:val="en-US"/>
              </w:rPr>
            </w:pPr>
            <w:r>
              <w:rPr>
                <w:sz w:val="20"/>
                <w:szCs w:val="20"/>
              </w:rPr>
              <w:t>55,6</w:t>
            </w:r>
            <w:r w:rsidR="00284D3E">
              <w:rPr>
                <w:sz w:val="20"/>
                <w:szCs w:val="20"/>
              </w:rPr>
              <w:t>±</w:t>
            </w:r>
            <w:r w:rsidR="00284D3E">
              <w:rPr>
                <w:sz w:val="20"/>
                <w:szCs w:val="20"/>
                <w:lang w:val="en-US"/>
              </w:rPr>
              <w:t>0,4</w:t>
            </w:r>
          </w:p>
        </w:tc>
        <w:tc>
          <w:tcPr>
            <w:tcW w:w="1418" w:type="dxa"/>
            <w:tcBorders>
              <w:left w:val="single" w:sz="4" w:space="0" w:color="000000"/>
              <w:bottom w:val="single" w:sz="4" w:space="0" w:color="000000"/>
            </w:tcBorders>
            <w:shd w:val="clear" w:color="auto" w:fill="auto"/>
          </w:tcPr>
          <w:p w:rsidR="00284D3E" w:rsidRDefault="003D1AC4">
            <w:pPr>
              <w:shd w:val="clear" w:color="auto" w:fill="FFFFFF"/>
              <w:autoSpaceDE w:val="0"/>
              <w:snapToGrid w:val="0"/>
              <w:jc w:val="center"/>
              <w:rPr>
                <w:sz w:val="20"/>
                <w:szCs w:val="20"/>
              </w:rPr>
            </w:pPr>
            <w:r>
              <w:rPr>
                <w:sz w:val="20"/>
                <w:szCs w:val="20"/>
              </w:rPr>
              <w:t>7,5</w:t>
            </w:r>
            <w:r w:rsidR="00284D3E">
              <w:rPr>
                <w:sz w:val="20"/>
                <w:szCs w:val="20"/>
              </w:rPr>
              <w:t>±0,4</w:t>
            </w:r>
          </w:p>
        </w:tc>
        <w:tc>
          <w:tcPr>
            <w:tcW w:w="1023" w:type="dxa"/>
            <w:tcBorders>
              <w:left w:val="single" w:sz="4" w:space="0" w:color="000000"/>
              <w:bottom w:val="single" w:sz="4" w:space="0" w:color="000000"/>
              <w:right w:val="single" w:sz="4" w:space="0" w:color="000000"/>
            </w:tcBorders>
            <w:shd w:val="clear" w:color="auto" w:fill="auto"/>
          </w:tcPr>
          <w:p w:rsidR="00284D3E" w:rsidRDefault="00EE3393">
            <w:pPr>
              <w:shd w:val="clear" w:color="auto" w:fill="FFFFFF"/>
              <w:autoSpaceDE w:val="0"/>
              <w:snapToGrid w:val="0"/>
              <w:jc w:val="center"/>
            </w:pPr>
            <w:r>
              <w:rPr>
                <w:sz w:val="20"/>
                <w:szCs w:val="20"/>
              </w:rPr>
              <w:t>Д</w:t>
            </w:r>
            <w:r w:rsidR="00284D3E">
              <w:rPr>
                <w:sz w:val="20"/>
                <w:szCs w:val="20"/>
              </w:rPr>
              <w:t>а</w:t>
            </w:r>
          </w:p>
        </w:tc>
      </w:tr>
      <w:tr w:rsidR="00284D3E">
        <w:trPr>
          <w:trHeight w:val="368"/>
        </w:trPr>
        <w:tc>
          <w:tcPr>
            <w:tcW w:w="1560" w:type="dxa"/>
            <w:tcBorders>
              <w:left w:val="single" w:sz="4" w:space="0" w:color="000000"/>
              <w:bottom w:val="single" w:sz="4" w:space="0" w:color="000000"/>
            </w:tcBorders>
            <w:shd w:val="clear" w:color="auto" w:fill="auto"/>
          </w:tcPr>
          <w:p w:rsidR="00284D3E" w:rsidRDefault="00284D3E">
            <w:pPr>
              <w:rPr>
                <w:sz w:val="20"/>
                <w:szCs w:val="20"/>
                <w:lang w:val="en-US"/>
              </w:rPr>
            </w:pPr>
            <w:r>
              <w:rPr>
                <w:color w:val="000000"/>
                <w:sz w:val="20"/>
                <w:szCs w:val="20"/>
              </w:rPr>
              <w:t>БПК5</w:t>
            </w:r>
          </w:p>
        </w:tc>
        <w:tc>
          <w:tcPr>
            <w:tcW w:w="992" w:type="dxa"/>
            <w:tcBorders>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0"/>
                <w:szCs w:val="20"/>
              </w:rPr>
            </w:pPr>
            <w:r>
              <w:rPr>
                <w:sz w:val="20"/>
                <w:szCs w:val="20"/>
                <w:lang w:val="en-US"/>
              </w:rPr>
              <w:t>mg/l</w:t>
            </w:r>
            <w:r>
              <w:rPr>
                <w:sz w:val="20"/>
                <w:szCs w:val="20"/>
              </w:rPr>
              <w:t xml:space="preserve"> О</w:t>
            </w:r>
            <w:r>
              <w:rPr>
                <w:sz w:val="20"/>
                <w:szCs w:val="20"/>
                <w:vertAlign w:val="subscript"/>
              </w:rPr>
              <w:t>2</w:t>
            </w:r>
          </w:p>
        </w:tc>
        <w:tc>
          <w:tcPr>
            <w:tcW w:w="1559" w:type="dxa"/>
            <w:tcBorders>
              <w:left w:val="single" w:sz="4" w:space="0" w:color="000000"/>
              <w:bottom w:val="single" w:sz="4" w:space="0" w:color="000000"/>
            </w:tcBorders>
            <w:shd w:val="clear" w:color="auto" w:fill="auto"/>
          </w:tcPr>
          <w:p w:rsidR="00284D3E" w:rsidRDefault="00284D3E">
            <w:pPr>
              <w:jc w:val="center"/>
              <w:rPr>
                <w:sz w:val="20"/>
                <w:szCs w:val="20"/>
              </w:rPr>
            </w:pPr>
            <w:r>
              <w:rPr>
                <w:sz w:val="20"/>
                <w:szCs w:val="20"/>
              </w:rPr>
              <w:t>25</w:t>
            </w:r>
          </w:p>
        </w:tc>
        <w:tc>
          <w:tcPr>
            <w:tcW w:w="1559" w:type="dxa"/>
            <w:tcBorders>
              <w:left w:val="single" w:sz="4" w:space="0" w:color="000000"/>
              <w:bottom w:val="single" w:sz="4" w:space="0" w:color="000000"/>
            </w:tcBorders>
            <w:shd w:val="clear" w:color="auto" w:fill="auto"/>
          </w:tcPr>
          <w:p w:rsidR="00284D3E" w:rsidRDefault="00463276" w:rsidP="00463276">
            <w:pPr>
              <w:shd w:val="clear" w:color="auto" w:fill="FFFFFF"/>
              <w:autoSpaceDE w:val="0"/>
              <w:snapToGrid w:val="0"/>
              <w:jc w:val="center"/>
              <w:rPr>
                <w:sz w:val="20"/>
                <w:szCs w:val="20"/>
              </w:rPr>
            </w:pPr>
            <w:r>
              <w:rPr>
                <w:sz w:val="20"/>
                <w:szCs w:val="20"/>
              </w:rPr>
              <w:t>2,10</w:t>
            </w:r>
            <w:r w:rsidR="00284D3E">
              <w:rPr>
                <w:sz w:val="20"/>
                <w:szCs w:val="20"/>
              </w:rPr>
              <w:t>±0,</w:t>
            </w:r>
            <w:r>
              <w:rPr>
                <w:sz w:val="20"/>
                <w:szCs w:val="20"/>
              </w:rPr>
              <w:t>06</w:t>
            </w:r>
          </w:p>
        </w:tc>
        <w:tc>
          <w:tcPr>
            <w:tcW w:w="1417" w:type="dxa"/>
            <w:tcBorders>
              <w:left w:val="single" w:sz="4" w:space="0" w:color="000000"/>
              <w:bottom w:val="single" w:sz="4" w:space="0" w:color="000000"/>
            </w:tcBorders>
            <w:shd w:val="clear" w:color="auto" w:fill="auto"/>
          </w:tcPr>
          <w:p w:rsidR="00284D3E" w:rsidRDefault="003D1AC4">
            <w:pPr>
              <w:shd w:val="clear" w:color="auto" w:fill="FFFFFF"/>
              <w:autoSpaceDE w:val="0"/>
              <w:snapToGrid w:val="0"/>
              <w:jc w:val="center"/>
              <w:rPr>
                <w:sz w:val="20"/>
                <w:szCs w:val="20"/>
                <w:lang w:val="en-US"/>
              </w:rPr>
            </w:pPr>
            <w:r>
              <w:rPr>
                <w:sz w:val="20"/>
                <w:szCs w:val="20"/>
              </w:rPr>
              <w:t>0,36</w:t>
            </w:r>
            <w:r w:rsidR="00284D3E">
              <w:rPr>
                <w:sz w:val="20"/>
                <w:szCs w:val="20"/>
              </w:rPr>
              <w:t>±0,06</w:t>
            </w:r>
          </w:p>
        </w:tc>
        <w:tc>
          <w:tcPr>
            <w:tcW w:w="1418" w:type="dxa"/>
            <w:tcBorders>
              <w:left w:val="single" w:sz="4" w:space="0" w:color="000000"/>
              <w:bottom w:val="single" w:sz="4" w:space="0" w:color="000000"/>
            </w:tcBorders>
            <w:shd w:val="clear" w:color="auto" w:fill="auto"/>
          </w:tcPr>
          <w:p w:rsidR="00284D3E" w:rsidRDefault="003D1AC4">
            <w:pPr>
              <w:shd w:val="clear" w:color="auto" w:fill="FFFFFF"/>
              <w:autoSpaceDE w:val="0"/>
              <w:snapToGrid w:val="0"/>
              <w:jc w:val="center"/>
              <w:rPr>
                <w:sz w:val="20"/>
                <w:szCs w:val="20"/>
              </w:rPr>
            </w:pPr>
            <w:r>
              <w:rPr>
                <w:sz w:val="20"/>
                <w:szCs w:val="20"/>
              </w:rPr>
              <w:t>0,22</w:t>
            </w:r>
            <w:r w:rsidR="00284D3E">
              <w:rPr>
                <w:sz w:val="20"/>
                <w:szCs w:val="20"/>
                <w:lang w:val="en-US"/>
              </w:rPr>
              <w:t>±</w:t>
            </w:r>
            <w:r w:rsidR="00284D3E">
              <w:rPr>
                <w:sz w:val="20"/>
                <w:szCs w:val="20"/>
              </w:rPr>
              <w:t>0,</w:t>
            </w:r>
            <w:r w:rsidR="00284D3E">
              <w:rPr>
                <w:sz w:val="20"/>
                <w:szCs w:val="20"/>
                <w:lang w:val="en-US"/>
              </w:rPr>
              <w:t>06</w:t>
            </w:r>
          </w:p>
        </w:tc>
        <w:tc>
          <w:tcPr>
            <w:tcW w:w="1023" w:type="dxa"/>
            <w:tcBorders>
              <w:left w:val="single" w:sz="4" w:space="0" w:color="000000"/>
              <w:bottom w:val="single" w:sz="4" w:space="0" w:color="000000"/>
              <w:right w:val="single" w:sz="4" w:space="0" w:color="000000"/>
            </w:tcBorders>
            <w:shd w:val="clear" w:color="auto" w:fill="auto"/>
          </w:tcPr>
          <w:p w:rsidR="00284D3E" w:rsidRDefault="00EE3393">
            <w:pPr>
              <w:shd w:val="clear" w:color="auto" w:fill="FFFFFF"/>
              <w:autoSpaceDE w:val="0"/>
              <w:snapToGrid w:val="0"/>
              <w:jc w:val="center"/>
            </w:pPr>
            <w:r>
              <w:rPr>
                <w:sz w:val="20"/>
                <w:szCs w:val="20"/>
              </w:rPr>
              <w:t>Д</w:t>
            </w:r>
            <w:r w:rsidR="00284D3E">
              <w:rPr>
                <w:sz w:val="20"/>
                <w:szCs w:val="20"/>
              </w:rPr>
              <w:t>а</w:t>
            </w:r>
          </w:p>
        </w:tc>
      </w:tr>
      <w:tr w:rsidR="00284D3E">
        <w:trPr>
          <w:trHeight w:val="382"/>
        </w:trPr>
        <w:tc>
          <w:tcPr>
            <w:tcW w:w="1560" w:type="dxa"/>
            <w:tcBorders>
              <w:top w:val="single" w:sz="4" w:space="0" w:color="000000"/>
              <w:left w:val="single" w:sz="4" w:space="0" w:color="000000"/>
              <w:bottom w:val="single" w:sz="4" w:space="0" w:color="000000"/>
            </w:tcBorders>
            <w:shd w:val="clear" w:color="auto" w:fill="auto"/>
          </w:tcPr>
          <w:p w:rsidR="00284D3E" w:rsidRDefault="00284D3E">
            <w:pPr>
              <w:rPr>
                <w:sz w:val="20"/>
                <w:szCs w:val="20"/>
                <w:lang w:val="en-US"/>
              </w:rPr>
            </w:pPr>
            <w:r>
              <w:rPr>
                <w:color w:val="000000"/>
                <w:sz w:val="20"/>
                <w:szCs w:val="20"/>
              </w:rPr>
              <w:t>ХПК /бихроматна/</w:t>
            </w:r>
          </w:p>
        </w:tc>
        <w:tc>
          <w:tcPr>
            <w:tcW w:w="992"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0"/>
                <w:szCs w:val="20"/>
              </w:rPr>
            </w:pPr>
            <w:r>
              <w:rPr>
                <w:sz w:val="20"/>
                <w:szCs w:val="20"/>
                <w:lang w:val="en-US"/>
              </w:rPr>
              <w:t>mg/l</w:t>
            </w:r>
            <w:r>
              <w:rPr>
                <w:sz w:val="20"/>
                <w:szCs w:val="20"/>
              </w:rPr>
              <w:t xml:space="preserve"> О</w:t>
            </w:r>
            <w:r>
              <w:rPr>
                <w:sz w:val="20"/>
                <w:szCs w:val="20"/>
                <w:vertAlign w:val="subscript"/>
              </w:rPr>
              <w:t>2</w:t>
            </w:r>
          </w:p>
        </w:tc>
        <w:tc>
          <w:tcPr>
            <w:tcW w:w="1559" w:type="dxa"/>
            <w:tcBorders>
              <w:top w:val="single" w:sz="4" w:space="0" w:color="000000"/>
              <w:left w:val="single" w:sz="4" w:space="0" w:color="000000"/>
              <w:bottom w:val="single" w:sz="4" w:space="0" w:color="000000"/>
            </w:tcBorders>
            <w:shd w:val="clear" w:color="auto" w:fill="auto"/>
          </w:tcPr>
          <w:p w:rsidR="00284D3E" w:rsidRDefault="00284D3E">
            <w:pPr>
              <w:jc w:val="center"/>
              <w:rPr>
                <w:sz w:val="20"/>
                <w:szCs w:val="20"/>
              </w:rPr>
            </w:pPr>
            <w:r>
              <w:rPr>
                <w:sz w:val="20"/>
                <w:szCs w:val="20"/>
              </w:rPr>
              <w:t>100</w:t>
            </w:r>
          </w:p>
        </w:tc>
        <w:tc>
          <w:tcPr>
            <w:tcW w:w="1559" w:type="dxa"/>
            <w:tcBorders>
              <w:top w:val="single" w:sz="4" w:space="0" w:color="000000"/>
              <w:left w:val="single" w:sz="4" w:space="0" w:color="000000"/>
              <w:bottom w:val="single" w:sz="4" w:space="0" w:color="000000"/>
            </w:tcBorders>
            <w:shd w:val="clear" w:color="auto" w:fill="auto"/>
          </w:tcPr>
          <w:p w:rsidR="00284D3E" w:rsidRDefault="00463276">
            <w:pPr>
              <w:shd w:val="clear" w:color="auto" w:fill="FFFFFF"/>
              <w:autoSpaceDE w:val="0"/>
              <w:snapToGrid w:val="0"/>
              <w:jc w:val="center"/>
              <w:rPr>
                <w:sz w:val="20"/>
                <w:szCs w:val="20"/>
              </w:rPr>
            </w:pPr>
            <w:r>
              <w:rPr>
                <w:sz w:val="20"/>
                <w:szCs w:val="20"/>
              </w:rPr>
              <w:t>8,0</w:t>
            </w:r>
          </w:p>
        </w:tc>
        <w:tc>
          <w:tcPr>
            <w:tcW w:w="1417"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0"/>
                <w:szCs w:val="20"/>
                <w:lang w:val="en-US"/>
              </w:rPr>
            </w:pPr>
            <w:r>
              <w:rPr>
                <w:sz w:val="20"/>
                <w:szCs w:val="20"/>
              </w:rPr>
              <w:t>1,0</w:t>
            </w:r>
          </w:p>
        </w:tc>
        <w:tc>
          <w:tcPr>
            <w:tcW w:w="1418" w:type="dxa"/>
            <w:tcBorders>
              <w:top w:val="single" w:sz="4" w:space="0" w:color="000000"/>
              <w:left w:val="single" w:sz="4" w:space="0" w:color="000000"/>
              <w:bottom w:val="single" w:sz="4" w:space="0" w:color="000000"/>
            </w:tcBorders>
            <w:shd w:val="clear" w:color="auto" w:fill="auto"/>
          </w:tcPr>
          <w:p w:rsidR="00284D3E" w:rsidRPr="003D1AC4" w:rsidRDefault="00284D3E" w:rsidP="003D1AC4">
            <w:pPr>
              <w:shd w:val="clear" w:color="auto" w:fill="FFFFFF"/>
              <w:autoSpaceDE w:val="0"/>
              <w:snapToGrid w:val="0"/>
              <w:jc w:val="center"/>
              <w:rPr>
                <w:sz w:val="20"/>
                <w:szCs w:val="20"/>
              </w:rPr>
            </w:pPr>
            <w:r>
              <w:rPr>
                <w:sz w:val="20"/>
                <w:szCs w:val="20"/>
                <w:lang w:val="en-US"/>
              </w:rPr>
              <w:t>1,</w:t>
            </w:r>
            <w:r w:rsidR="003D1AC4">
              <w:rPr>
                <w:sz w:val="20"/>
                <w:szCs w:val="20"/>
              </w:rPr>
              <w:t>0</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hd w:val="clear" w:color="auto" w:fill="FFFFFF"/>
              <w:autoSpaceDE w:val="0"/>
              <w:snapToGrid w:val="0"/>
              <w:jc w:val="center"/>
              <w:rPr>
                <w:sz w:val="20"/>
                <w:szCs w:val="20"/>
              </w:rPr>
            </w:pPr>
            <w:r>
              <w:rPr>
                <w:sz w:val="20"/>
                <w:szCs w:val="20"/>
              </w:rPr>
              <w:t>да</w:t>
            </w:r>
          </w:p>
          <w:p w:rsidR="00284D3E" w:rsidRDefault="00284D3E">
            <w:pPr>
              <w:shd w:val="clear" w:color="auto" w:fill="FFFFFF"/>
              <w:autoSpaceDE w:val="0"/>
              <w:snapToGrid w:val="0"/>
              <w:jc w:val="center"/>
              <w:rPr>
                <w:sz w:val="20"/>
                <w:szCs w:val="20"/>
              </w:rPr>
            </w:pPr>
          </w:p>
        </w:tc>
      </w:tr>
      <w:tr w:rsidR="00284D3E">
        <w:trPr>
          <w:trHeight w:val="368"/>
        </w:trPr>
        <w:tc>
          <w:tcPr>
            <w:tcW w:w="1560" w:type="dxa"/>
            <w:tcBorders>
              <w:left w:val="single" w:sz="4" w:space="0" w:color="000000"/>
              <w:bottom w:val="single" w:sz="4" w:space="0" w:color="000000"/>
            </w:tcBorders>
            <w:shd w:val="clear" w:color="auto" w:fill="auto"/>
          </w:tcPr>
          <w:p w:rsidR="00284D3E" w:rsidRDefault="00284D3E">
            <w:pPr>
              <w:rPr>
                <w:sz w:val="20"/>
                <w:szCs w:val="20"/>
                <w:lang w:val="en-US"/>
              </w:rPr>
            </w:pPr>
            <w:r>
              <w:rPr>
                <w:color w:val="000000"/>
                <w:sz w:val="20"/>
                <w:szCs w:val="20"/>
              </w:rPr>
              <w:t>Азот амониев</w:t>
            </w:r>
          </w:p>
        </w:tc>
        <w:tc>
          <w:tcPr>
            <w:tcW w:w="992" w:type="dxa"/>
            <w:tcBorders>
              <w:left w:val="single" w:sz="4" w:space="0" w:color="000000"/>
              <w:bottom w:val="single" w:sz="4" w:space="0" w:color="000000"/>
            </w:tcBorders>
            <w:shd w:val="clear" w:color="auto" w:fill="auto"/>
          </w:tcPr>
          <w:p w:rsidR="00284D3E" w:rsidRDefault="00284D3E">
            <w:pPr>
              <w:shd w:val="clear" w:color="auto" w:fill="FFFFFF"/>
              <w:autoSpaceDE w:val="0"/>
              <w:jc w:val="center"/>
              <w:rPr>
                <w:sz w:val="20"/>
                <w:szCs w:val="20"/>
              </w:rPr>
            </w:pPr>
            <w:r>
              <w:rPr>
                <w:sz w:val="20"/>
                <w:szCs w:val="20"/>
                <w:lang w:val="en-US"/>
              </w:rPr>
              <w:t>mg/l</w:t>
            </w:r>
          </w:p>
        </w:tc>
        <w:tc>
          <w:tcPr>
            <w:tcW w:w="1559" w:type="dxa"/>
            <w:tcBorders>
              <w:left w:val="single" w:sz="4" w:space="0" w:color="000000"/>
              <w:bottom w:val="single" w:sz="4" w:space="0" w:color="000000"/>
            </w:tcBorders>
            <w:shd w:val="clear" w:color="auto" w:fill="auto"/>
          </w:tcPr>
          <w:p w:rsidR="00284D3E" w:rsidRDefault="00284D3E">
            <w:pPr>
              <w:jc w:val="center"/>
              <w:rPr>
                <w:sz w:val="20"/>
                <w:szCs w:val="20"/>
              </w:rPr>
            </w:pPr>
            <w:r>
              <w:rPr>
                <w:sz w:val="20"/>
                <w:szCs w:val="20"/>
              </w:rPr>
              <w:t>5</w:t>
            </w:r>
          </w:p>
        </w:tc>
        <w:tc>
          <w:tcPr>
            <w:tcW w:w="1559" w:type="dxa"/>
            <w:tcBorders>
              <w:left w:val="single" w:sz="4" w:space="0" w:color="000000"/>
              <w:bottom w:val="single" w:sz="4" w:space="0" w:color="000000"/>
            </w:tcBorders>
            <w:shd w:val="clear" w:color="auto" w:fill="auto"/>
          </w:tcPr>
          <w:p w:rsidR="00284D3E" w:rsidRDefault="00463276">
            <w:pPr>
              <w:shd w:val="clear" w:color="auto" w:fill="FFFFFF"/>
              <w:autoSpaceDE w:val="0"/>
              <w:snapToGrid w:val="0"/>
              <w:jc w:val="center"/>
              <w:rPr>
                <w:sz w:val="20"/>
                <w:szCs w:val="20"/>
              </w:rPr>
            </w:pPr>
            <w:r>
              <w:rPr>
                <w:sz w:val="20"/>
                <w:szCs w:val="20"/>
                <w:lang w:val="en-US"/>
              </w:rPr>
              <w:t>&lt;0,1</w:t>
            </w:r>
          </w:p>
        </w:tc>
        <w:tc>
          <w:tcPr>
            <w:tcW w:w="1417" w:type="dxa"/>
            <w:tcBorders>
              <w:left w:val="single" w:sz="4" w:space="0" w:color="000000"/>
              <w:bottom w:val="single" w:sz="4" w:space="0" w:color="000000"/>
            </w:tcBorders>
            <w:shd w:val="clear" w:color="auto" w:fill="auto"/>
          </w:tcPr>
          <w:p w:rsidR="00284D3E" w:rsidRDefault="00284D3E">
            <w:pPr>
              <w:shd w:val="clear" w:color="auto" w:fill="FFFFFF"/>
              <w:autoSpaceDE w:val="0"/>
              <w:snapToGrid w:val="0"/>
              <w:jc w:val="center"/>
            </w:pPr>
            <w:r>
              <w:rPr>
                <w:sz w:val="20"/>
                <w:szCs w:val="20"/>
                <w:lang w:val="en-US"/>
              </w:rPr>
              <w:t>0,0</w:t>
            </w:r>
            <w:r w:rsidR="003D1AC4">
              <w:rPr>
                <w:sz w:val="20"/>
                <w:szCs w:val="20"/>
              </w:rPr>
              <w:t>5</w:t>
            </w:r>
          </w:p>
        </w:tc>
        <w:tc>
          <w:tcPr>
            <w:tcW w:w="1418" w:type="dxa"/>
            <w:tcBorders>
              <w:left w:val="single" w:sz="4" w:space="0" w:color="000000"/>
              <w:bottom w:val="single" w:sz="4" w:space="0" w:color="000000"/>
            </w:tcBorders>
            <w:shd w:val="clear" w:color="auto" w:fill="auto"/>
          </w:tcPr>
          <w:p w:rsidR="00284D3E" w:rsidRPr="003D1AC4" w:rsidRDefault="003D1AC4">
            <w:pPr>
              <w:pStyle w:val="16"/>
              <w:jc w:val="center"/>
              <w:rPr>
                <w:color w:val="FF0000"/>
              </w:rPr>
            </w:pPr>
            <w:r>
              <w:rPr>
                <w:rFonts w:ascii="Times New Roman" w:hAnsi="Times New Roman" w:cs="Times New Roman"/>
              </w:rPr>
              <w:t>0,21</w:t>
            </w:r>
            <w:r>
              <w:rPr>
                <w:lang w:val="en-US"/>
              </w:rPr>
              <w:t>±</w:t>
            </w:r>
            <w:r w:rsidR="00284D3E">
              <w:rPr>
                <w:rFonts w:ascii="Times New Roman" w:hAnsi="Times New Roman" w:cs="Times New Roman"/>
              </w:rPr>
              <w:t>0,</w:t>
            </w:r>
            <w:r w:rsidR="00284D3E">
              <w:rPr>
                <w:rFonts w:ascii="Times New Roman" w:hAnsi="Times New Roman" w:cs="Times New Roman"/>
                <w:lang w:val="en-US"/>
              </w:rPr>
              <w:t>0</w:t>
            </w:r>
            <w:r>
              <w:rPr>
                <w:rFonts w:ascii="Times New Roman" w:hAnsi="Times New Roman" w:cs="Times New Roman"/>
              </w:rPr>
              <w:t>2</w:t>
            </w:r>
          </w:p>
          <w:p w:rsidR="00284D3E" w:rsidRDefault="00284D3E">
            <w:pPr>
              <w:shd w:val="clear" w:color="auto" w:fill="FFFFFF"/>
              <w:autoSpaceDE w:val="0"/>
              <w:snapToGrid w:val="0"/>
              <w:jc w:val="center"/>
              <w:rPr>
                <w:color w:val="FF0000"/>
                <w:sz w:val="20"/>
                <w:szCs w:val="20"/>
                <w:lang w:val="en-US"/>
              </w:rPr>
            </w:pPr>
          </w:p>
        </w:tc>
        <w:tc>
          <w:tcPr>
            <w:tcW w:w="1023" w:type="dxa"/>
            <w:tcBorders>
              <w:left w:val="single" w:sz="4" w:space="0" w:color="000000"/>
              <w:bottom w:val="single" w:sz="4" w:space="0" w:color="000000"/>
              <w:right w:val="single" w:sz="4" w:space="0" w:color="000000"/>
            </w:tcBorders>
            <w:shd w:val="clear" w:color="auto" w:fill="auto"/>
          </w:tcPr>
          <w:p w:rsidR="00284D3E" w:rsidRDefault="00EE3393">
            <w:pPr>
              <w:shd w:val="clear" w:color="auto" w:fill="FFFFFF"/>
              <w:autoSpaceDE w:val="0"/>
              <w:snapToGrid w:val="0"/>
              <w:jc w:val="center"/>
            </w:pPr>
            <w:r>
              <w:rPr>
                <w:sz w:val="20"/>
                <w:szCs w:val="20"/>
              </w:rPr>
              <w:t>Д</w:t>
            </w:r>
            <w:r w:rsidR="00284D3E">
              <w:rPr>
                <w:sz w:val="20"/>
                <w:szCs w:val="20"/>
              </w:rPr>
              <w:t>а</w:t>
            </w:r>
          </w:p>
        </w:tc>
      </w:tr>
      <w:tr w:rsidR="00284D3E">
        <w:trPr>
          <w:trHeight w:val="368"/>
        </w:trPr>
        <w:tc>
          <w:tcPr>
            <w:tcW w:w="1560" w:type="dxa"/>
            <w:tcBorders>
              <w:left w:val="single" w:sz="4" w:space="0" w:color="000000"/>
              <w:bottom w:val="single" w:sz="4" w:space="0" w:color="000000"/>
            </w:tcBorders>
            <w:shd w:val="clear" w:color="auto" w:fill="auto"/>
          </w:tcPr>
          <w:p w:rsidR="00284D3E" w:rsidRDefault="00284D3E">
            <w:pPr>
              <w:rPr>
                <w:color w:val="000000"/>
                <w:sz w:val="20"/>
                <w:szCs w:val="20"/>
              </w:rPr>
            </w:pPr>
            <w:r>
              <w:rPr>
                <w:color w:val="000000"/>
                <w:sz w:val="20"/>
                <w:szCs w:val="20"/>
              </w:rPr>
              <w:t>Азот нитратен</w:t>
            </w:r>
          </w:p>
          <w:p w:rsidR="00284D3E" w:rsidRDefault="00284D3E">
            <w:pPr>
              <w:rPr>
                <w:color w:val="000000"/>
                <w:sz w:val="20"/>
                <w:szCs w:val="20"/>
              </w:rPr>
            </w:pPr>
          </w:p>
        </w:tc>
        <w:tc>
          <w:tcPr>
            <w:tcW w:w="992" w:type="dxa"/>
            <w:tcBorders>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0"/>
                <w:szCs w:val="20"/>
              </w:rPr>
            </w:pPr>
            <w:r>
              <w:rPr>
                <w:sz w:val="20"/>
                <w:szCs w:val="20"/>
                <w:lang w:val="en-US"/>
              </w:rPr>
              <w:t>mg/l</w:t>
            </w:r>
          </w:p>
        </w:tc>
        <w:tc>
          <w:tcPr>
            <w:tcW w:w="1559" w:type="dxa"/>
            <w:tcBorders>
              <w:left w:val="single" w:sz="4" w:space="0" w:color="000000"/>
              <w:bottom w:val="single" w:sz="4" w:space="0" w:color="000000"/>
            </w:tcBorders>
            <w:shd w:val="clear" w:color="auto" w:fill="auto"/>
          </w:tcPr>
          <w:p w:rsidR="00284D3E" w:rsidRDefault="00284D3E">
            <w:pPr>
              <w:jc w:val="center"/>
              <w:rPr>
                <w:sz w:val="20"/>
                <w:szCs w:val="20"/>
              </w:rPr>
            </w:pPr>
            <w:r>
              <w:rPr>
                <w:sz w:val="20"/>
                <w:szCs w:val="20"/>
              </w:rPr>
              <w:t>20</w:t>
            </w:r>
          </w:p>
        </w:tc>
        <w:tc>
          <w:tcPr>
            <w:tcW w:w="1559" w:type="dxa"/>
            <w:tcBorders>
              <w:left w:val="single" w:sz="4" w:space="0" w:color="000000"/>
              <w:bottom w:val="single" w:sz="4" w:space="0" w:color="000000"/>
            </w:tcBorders>
            <w:shd w:val="clear" w:color="auto" w:fill="auto"/>
          </w:tcPr>
          <w:p w:rsidR="00284D3E" w:rsidRDefault="00463276">
            <w:pPr>
              <w:shd w:val="clear" w:color="auto" w:fill="FFFFFF"/>
              <w:autoSpaceDE w:val="0"/>
              <w:snapToGrid w:val="0"/>
              <w:jc w:val="center"/>
              <w:rPr>
                <w:sz w:val="20"/>
                <w:szCs w:val="20"/>
              </w:rPr>
            </w:pPr>
            <w:r>
              <w:rPr>
                <w:sz w:val="20"/>
                <w:szCs w:val="20"/>
              </w:rPr>
              <w:t>1,14</w:t>
            </w:r>
            <w:r w:rsidR="00284D3E">
              <w:rPr>
                <w:sz w:val="20"/>
                <w:szCs w:val="20"/>
              </w:rPr>
              <w:t>±</w:t>
            </w:r>
            <w:r w:rsidR="00284D3E">
              <w:rPr>
                <w:sz w:val="20"/>
                <w:szCs w:val="20"/>
                <w:lang w:val="en-US"/>
              </w:rPr>
              <w:t>0,0</w:t>
            </w:r>
            <w:r w:rsidR="00284D3E">
              <w:rPr>
                <w:sz w:val="20"/>
                <w:szCs w:val="20"/>
              </w:rPr>
              <w:t>1</w:t>
            </w:r>
          </w:p>
        </w:tc>
        <w:tc>
          <w:tcPr>
            <w:tcW w:w="1417" w:type="dxa"/>
            <w:tcBorders>
              <w:left w:val="single" w:sz="4" w:space="0" w:color="000000"/>
              <w:bottom w:val="single" w:sz="4" w:space="0" w:color="000000"/>
            </w:tcBorders>
            <w:shd w:val="clear" w:color="auto" w:fill="auto"/>
          </w:tcPr>
          <w:p w:rsidR="00284D3E" w:rsidRDefault="003D1AC4" w:rsidP="003D1AC4">
            <w:pPr>
              <w:shd w:val="clear" w:color="auto" w:fill="FFFFFF"/>
              <w:autoSpaceDE w:val="0"/>
              <w:snapToGrid w:val="0"/>
              <w:jc w:val="center"/>
            </w:pPr>
            <w:r>
              <w:rPr>
                <w:sz w:val="20"/>
                <w:szCs w:val="20"/>
              </w:rPr>
              <w:t>0,40</w:t>
            </w:r>
          </w:p>
        </w:tc>
        <w:tc>
          <w:tcPr>
            <w:tcW w:w="1418" w:type="dxa"/>
            <w:tcBorders>
              <w:left w:val="single" w:sz="4" w:space="0" w:color="000000"/>
              <w:bottom w:val="single" w:sz="4" w:space="0" w:color="000000"/>
            </w:tcBorders>
            <w:shd w:val="clear" w:color="auto" w:fill="auto"/>
          </w:tcPr>
          <w:p w:rsidR="00284D3E" w:rsidRDefault="003D1AC4">
            <w:pPr>
              <w:pStyle w:val="16"/>
              <w:jc w:val="center"/>
              <w:rPr>
                <w:color w:val="FF0000"/>
              </w:rPr>
            </w:pPr>
            <w:r>
              <w:rPr>
                <w:rFonts w:ascii="Times New Roman" w:hAnsi="Times New Roman" w:cs="Times New Roman"/>
              </w:rPr>
              <w:t>5,01</w:t>
            </w:r>
            <w:r w:rsidR="00284D3E">
              <w:rPr>
                <w:rFonts w:ascii="Times New Roman" w:hAnsi="Times New Roman" w:cs="Times New Roman"/>
              </w:rPr>
              <w:t>±0,</w:t>
            </w:r>
            <w:r>
              <w:rPr>
                <w:rFonts w:ascii="Times New Roman" w:hAnsi="Times New Roman" w:cs="Times New Roman"/>
              </w:rPr>
              <w:t>16</w:t>
            </w:r>
          </w:p>
          <w:p w:rsidR="00284D3E" w:rsidRDefault="00284D3E">
            <w:pPr>
              <w:shd w:val="clear" w:color="auto" w:fill="FFFFFF"/>
              <w:autoSpaceDE w:val="0"/>
              <w:snapToGrid w:val="0"/>
              <w:jc w:val="center"/>
              <w:rPr>
                <w:color w:val="FF0000"/>
                <w:sz w:val="20"/>
                <w:szCs w:val="20"/>
              </w:rPr>
            </w:pPr>
          </w:p>
        </w:tc>
        <w:tc>
          <w:tcPr>
            <w:tcW w:w="1023" w:type="dxa"/>
            <w:tcBorders>
              <w:left w:val="single" w:sz="4" w:space="0" w:color="000000"/>
              <w:bottom w:val="single" w:sz="4" w:space="0" w:color="000000"/>
              <w:right w:val="single" w:sz="4" w:space="0" w:color="000000"/>
            </w:tcBorders>
            <w:shd w:val="clear" w:color="auto" w:fill="auto"/>
          </w:tcPr>
          <w:p w:rsidR="00284D3E" w:rsidRDefault="00EE3393">
            <w:pPr>
              <w:shd w:val="clear" w:color="auto" w:fill="FFFFFF"/>
              <w:autoSpaceDE w:val="0"/>
              <w:snapToGrid w:val="0"/>
              <w:jc w:val="center"/>
            </w:pPr>
            <w:r>
              <w:rPr>
                <w:sz w:val="20"/>
                <w:szCs w:val="20"/>
              </w:rPr>
              <w:t>Д</w:t>
            </w:r>
            <w:r w:rsidR="00284D3E">
              <w:rPr>
                <w:sz w:val="20"/>
                <w:szCs w:val="20"/>
              </w:rPr>
              <w:t>а</w:t>
            </w:r>
          </w:p>
        </w:tc>
      </w:tr>
      <w:tr w:rsidR="00284D3E">
        <w:trPr>
          <w:trHeight w:val="368"/>
        </w:trPr>
        <w:tc>
          <w:tcPr>
            <w:tcW w:w="1560" w:type="dxa"/>
            <w:tcBorders>
              <w:left w:val="single" w:sz="4" w:space="0" w:color="000000"/>
              <w:bottom w:val="single" w:sz="4" w:space="0" w:color="000000"/>
            </w:tcBorders>
            <w:shd w:val="clear" w:color="auto" w:fill="auto"/>
          </w:tcPr>
          <w:p w:rsidR="00284D3E" w:rsidRDefault="00284D3E">
            <w:pPr>
              <w:rPr>
                <w:color w:val="000000"/>
                <w:sz w:val="20"/>
                <w:szCs w:val="20"/>
              </w:rPr>
            </w:pPr>
            <w:r>
              <w:rPr>
                <w:color w:val="000000"/>
                <w:sz w:val="20"/>
                <w:szCs w:val="20"/>
              </w:rPr>
              <w:t>Азот нитритен</w:t>
            </w:r>
          </w:p>
          <w:p w:rsidR="00284D3E" w:rsidRDefault="00284D3E">
            <w:pPr>
              <w:rPr>
                <w:color w:val="000000"/>
                <w:sz w:val="20"/>
                <w:szCs w:val="20"/>
              </w:rPr>
            </w:pPr>
          </w:p>
        </w:tc>
        <w:tc>
          <w:tcPr>
            <w:tcW w:w="992" w:type="dxa"/>
            <w:tcBorders>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0"/>
                <w:szCs w:val="20"/>
              </w:rPr>
            </w:pPr>
            <w:r>
              <w:rPr>
                <w:sz w:val="20"/>
                <w:szCs w:val="20"/>
                <w:lang w:val="en-US"/>
              </w:rPr>
              <w:t>mg/l</w:t>
            </w:r>
          </w:p>
        </w:tc>
        <w:tc>
          <w:tcPr>
            <w:tcW w:w="1559" w:type="dxa"/>
            <w:tcBorders>
              <w:left w:val="single" w:sz="4" w:space="0" w:color="000000"/>
              <w:bottom w:val="single" w:sz="4" w:space="0" w:color="000000"/>
            </w:tcBorders>
            <w:shd w:val="clear" w:color="auto" w:fill="auto"/>
          </w:tcPr>
          <w:p w:rsidR="00284D3E" w:rsidRDefault="00284D3E">
            <w:pPr>
              <w:jc w:val="center"/>
              <w:rPr>
                <w:sz w:val="20"/>
                <w:szCs w:val="20"/>
                <w:lang w:val="en-US"/>
              </w:rPr>
            </w:pPr>
            <w:r>
              <w:rPr>
                <w:sz w:val="20"/>
                <w:szCs w:val="20"/>
              </w:rPr>
              <w:t>0,06</w:t>
            </w:r>
          </w:p>
        </w:tc>
        <w:tc>
          <w:tcPr>
            <w:tcW w:w="1559" w:type="dxa"/>
            <w:tcBorders>
              <w:left w:val="single" w:sz="4" w:space="0" w:color="000000"/>
              <w:bottom w:val="single" w:sz="4" w:space="0" w:color="000000"/>
            </w:tcBorders>
            <w:shd w:val="clear" w:color="auto" w:fill="auto"/>
          </w:tcPr>
          <w:p w:rsidR="00284D3E" w:rsidRDefault="00463276" w:rsidP="00463276">
            <w:pPr>
              <w:shd w:val="clear" w:color="auto" w:fill="FFFFFF"/>
              <w:autoSpaceDE w:val="0"/>
              <w:snapToGrid w:val="0"/>
              <w:jc w:val="center"/>
              <w:rPr>
                <w:sz w:val="20"/>
                <w:szCs w:val="20"/>
                <w:lang w:val="en-US"/>
              </w:rPr>
            </w:pPr>
            <w:r>
              <w:rPr>
                <w:sz w:val="20"/>
                <w:szCs w:val="20"/>
              </w:rPr>
              <w:t>0,027</w:t>
            </w:r>
          </w:p>
        </w:tc>
        <w:tc>
          <w:tcPr>
            <w:tcW w:w="1417" w:type="dxa"/>
            <w:tcBorders>
              <w:left w:val="single" w:sz="4" w:space="0" w:color="000000"/>
              <w:bottom w:val="single" w:sz="4" w:space="0" w:color="000000"/>
            </w:tcBorders>
            <w:shd w:val="clear" w:color="auto" w:fill="auto"/>
          </w:tcPr>
          <w:p w:rsidR="00284D3E" w:rsidRDefault="00284D3E" w:rsidP="003D1AC4">
            <w:pPr>
              <w:shd w:val="clear" w:color="auto" w:fill="FFFFFF"/>
              <w:autoSpaceDE w:val="0"/>
              <w:snapToGrid w:val="0"/>
              <w:jc w:val="center"/>
              <w:rPr>
                <w:sz w:val="20"/>
                <w:szCs w:val="20"/>
              </w:rPr>
            </w:pPr>
            <w:r>
              <w:rPr>
                <w:sz w:val="20"/>
                <w:szCs w:val="20"/>
                <w:lang w:val="en-US"/>
              </w:rPr>
              <w:t>0,0</w:t>
            </w:r>
            <w:r w:rsidR="003D1AC4">
              <w:rPr>
                <w:sz w:val="20"/>
                <w:szCs w:val="20"/>
              </w:rPr>
              <w:t>04</w:t>
            </w:r>
          </w:p>
        </w:tc>
        <w:tc>
          <w:tcPr>
            <w:tcW w:w="1418" w:type="dxa"/>
            <w:tcBorders>
              <w:left w:val="single" w:sz="4" w:space="0" w:color="000000"/>
              <w:bottom w:val="single" w:sz="4" w:space="0" w:color="000000"/>
            </w:tcBorders>
            <w:shd w:val="clear" w:color="auto" w:fill="auto"/>
          </w:tcPr>
          <w:p w:rsidR="00284D3E" w:rsidRDefault="003D1AC4" w:rsidP="003D1AC4">
            <w:pPr>
              <w:shd w:val="clear" w:color="auto" w:fill="FFFFFF"/>
              <w:autoSpaceDE w:val="0"/>
              <w:snapToGrid w:val="0"/>
              <w:jc w:val="center"/>
              <w:rPr>
                <w:sz w:val="20"/>
                <w:szCs w:val="20"/>
              </w:rPr>
            </w:pPr>
            <w:r>
              <w:rPr>
                <w:sz w:val="20"/>
                <w:szCs w:val="20"/>
              </w:rPr>
              <w:t>0,01</w:t>
            </w:r>
          </w:p>
        </w:tc>
        <w:tc>
          <w:tcPr>
            <w:tcW w:w="1023" w:type="dxa"/>
            <w:tcBorders>
              <w:left w:val="single" w:sz="4" w:space="0" w:color="000000"/>
              <w:bottom w:val="single" w:sz="4" w:space="0" w:color="000000"/>
              <w:right w:val="single" w:sz="4" w:space="0" w:color="000000"/>
            </w:tcBorders>
            <w:shd w:val="clear" w:color="auto" w:fill="auto"/>
          </w:tcPr>
          <w:p w:rsidR="00284D3E" w:rsidRDefault="00284D3E">
            <w:pPr>
              <w:shd w:val="clear" w:color="auto" w:fill="FFFFFF"/>
              <w:autoSpaceDE w:val="0"/>
              <w:snapToGrid w:val="0"/>
              <w:jc w:val="center"/>
              <w:rPr>
                <w:sz w:val="20"/>
                <w:szCs w:val="20"/>
              </w:rPr>
            </w:pPr>
            <w:r>
              <w:rPr>
                <w:sz w:val="20"/>
                <w:szCs w:val="20"/>
              </w:rPr>
              <w:t>да</w:t>
            </w:r>
          </w:p>
          <w:p w:rsidR="00284D3E" w:rsidRDefault="00284D3E">
            <w:pPr>
              <w:shd w:val="clear" w:color="auto" w:fill="FFFFFF"/>
              <w:autoSpaceDE w:val="0"/>
              <w:snapToGrid w:val="0"/>
              <w:jc w:val="center"/>
              <w:rPr>
                <w:sz w:val="20"/>
                <w:szCs w:val="20"/>
              </w:rPr>
            </w:pPr>
          </w:p>
        </w:tc>
      </w:tr>
      <w:tr w:rsidR="00284D3E">
        <w:trPr>
          <w:trHeight w:val="496"/>
        </w:trPr>
        <w:tc>
          <w:tcPr>
            <w:tcW w:w="1560" w:type="dxa"/>
            <w:tcBorders>
              <w:top w:val="single" w:sz="4" w:space="0" w:color="000000"/>
              <w:left w:val="single" w:sz="4" w:space="0" w:color="000000"/>
              <w:bottom w:val="single" w:sz="4" w:space="0" w:color="000000"/>
            </w:tcBorders>
            <w:shd w:val="clear" w:color="auto" w:fill="auto"/>
          </w:tcPr>
          <w:p w:rsidR="00284D3E" w:rsidRDefault="00284D3E">
            <w:pPr>
              <w:rPr>
                <w:sz w:val="20"/>
                <w:szCs w:val="20"/>
                <w:lang w:val="en-US"/>
              </w:rPr>
            </w:pPr>
            <w:r>
              <w:rPr>
                <w:color w:val="000000"/>
                <w:sz w:val="20"/>
                <w:szCs w:val="20"/>
              </w:rPr>
              <w:t>Ортофосфати /като Р/</w:t>
            </w:r>
          </w:p>
        </w:tc>
        <w:tc>
          <w:tcPr>
            <w:tcW w:w="992"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jc w:val="center"/>
              <w:rPr>
                <w:sz w:val="20"/>
                <w:szCs w:val="20"/>
              </w:rPr>
            </w:pPr>
            <w:r>
              <w:rPr>
                <w:sz w:val="20"/>
                <w:szCs w:val="20"/>
                <w:lang w:val="en-US"/>
              </w:rPr>
              <w:t>mg/l</w:t>
            </w:r>
          </w:p>
        </w:tc>
        <w:tc>
          <w:tcPr>
            <w:tcW w:w="1559" w:type="dxa"/>
            <w:tcBorders>
              <w:top w:val="single" w:sz="4" w:space="0" w:color="000000"/>
              <w:left w:val="single" w:sz="4" w:space="0" w:color="000000"/>
              <w:bottom w:val="single" w:sz="4" w:space="0" w:color="000000"/>
            </w:tcBorders>
            <w:shd w:val="clear" w:color="auto" w:fill="auto"/>
          </w:tcPr>
          <w:p w:rsidR="00284D3E" w:rsidRDefault="00284D3E">
            <w:pPr>
              <w:jc w:val="center"/>
              <w:rPr>
                <w:sz w:val="20"/>
                <w:szCs w:val="20"/>
              </w:rPr>
            </w:pPr>
            <w:r>
              <w:rPr>
                <w:sz w:val="20"/>
                <w:szCs w:val="20"/>
              </w:rPr>
              <w:t>2</w:t>
            </w:r>
          </w:p>
        </w:tc>
        <w:tc>
          <w:tcPr>
            <w:tcW w:w="1559" w:type="dxa"/>
            <w:tcBorders>
              <w:top w:val="single" w:sz="4" w:space="0" w:color="000000"/>
              <w:left w:val="single" w:sz="4" w:space="0" w:color="000000"/>
              <w:bottom w:val="single" w:sz="4" w:space="0" w:color="000000"/>
            </w:tcBorders>
            <w:shd w:val="clear" w:color="auto" w:fill="auto"/>
          </w:tcPr>
          <w:p w:rsidR="00284D3E" w:rsidRDefault="00463276">
            <w:pPr>
              <w:shd w:val="clear" w:color="auto" w:fill="FFFFFF"/>
              <w:autoSpaceDE w:val="0"/>
              <w:snapToGrid w:val="0"/>
              <w:jc w:val="center"/>
              <w:rPr>
                <w:sz w:val="20"/>
                <w:szCs w:val="20"/>
              </w:rPr>
            </w:pPr>
            <w:r>
              <w:rPr>
                <w:sz w:val="20"/>
                <w:szCs w:val="20"/>
              </w:rPr>
              <w:t>0,5</w:t>
            </w:r>
          </w:p>
        </w:tc>
        <w:tc>
          <w:tcPr>
            <w:tcW w:w="1417" w:type="dxa"/>
            <w:tcBorders>
              <w:top w:val="single" w:sz="4" w:space="0" w:color="000000"/>
              <w:left w:val="single" w:sz="4" w:space="0" w:color="000000"/>
              <w:bottom w:val="single" w:sz="4" w:space="0" w:color="000000"/>
            </w:tcBorders>
            <w:shd w:val="clear" w:color="auto" w:fill="auto"/>
          </w:tcPr>
          <w:p w:rsidR="00284D3E" w:rsidRDefault="003D1AC4">
            <w:pPr>
              <w:shd w:val="clear" w:color="auto" w:fill="FFFFFF"/>
              <w:autoSpaceDE w:val="0"/>
              <w:snapToGrid w:val="0"/>
              <w:jc w:val="center"/>
              <w:rPr>
                <w:sz w:val="20"/>
                <w:szCs w:val="20"/>
              </w:rPr>
            </w:pPr>
            <w:r>
              <w:rPr>
                <w:sz w:val="20"/>
                <w:szCs w:val="20"/>
              </w:rPr>
              <w:t>0,12</w:t>
            </w:r>
          </w:p>
        </w:tc>
        <w:tc>
          <w:tcPr>
            <w:tcW w:w="1418" w:type="dxa"/>
            <w:tcBorders>
              <w:top w:val="single" w:sz="4" w:space="0" w:color="000000"/>
              <w:left w:val="single" w:sz="4" w:space="0" w:color="000000"/>
              <w:bottom w:val="single" w:sz="4" w:space="0" w:color="000000"/>
            </w:tcBorders>
            <w:shd w:val="clear" w:color="auto" w:fill="auto"/>
          </w:tcPr>
          <w:p w:rsidR="00284D3E" w:rsidRDefault="003D1AC4">
            <w:pPr>
              <w:shd w:val="clear" w:color="auto" w:fill="FFFFFF"/>
              <w:autoSpaceDE w:val="0"/>
              <w:snapToGrid w:val="0"/>
              <w:jc w:val="center"/>
              <w:rPr>
                <w:sz w:val="20"/>
                <w:szCs w:val="20"/>
              </w:rPr>
            </w:pPr>
            <w:r>
              <w:rPr>
                <w:sz w:val="20"/>
                <w:szCs w:val="20"/>
              </w:rPr>
              <w:t>˂0,0</w:t>
            </w:r>
            <w:r>
              <w:rPr>
                <w:sz w:val="20"/>
                <w:szCs w:val="20"/>
                <w:lang w:val="en-US"/>
              </w:rPr>
              <w:t>1</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hd w:val="clear" w:color="auto" w:fill="FFFFFF"/>
              <w:autoSpaceDE w:val="0"/>
              <w:snapToGrid w:val="0"/>
              <w:jc w:val="center"/>
              <w:rPr>
                <w:sz w:val="20"/>
                <w:szCs w:val="20"/>
              </w:rPr>
            </w:pPr>
            <w:r>
              <w:rPr>
                <w:sz w:val="20"/>
                <w:szCs w:val="20"/>
              </w:rPr>
              <w:t>да</w:t>
            </w:r>
          </w:p>
          <w:p w:rsidR="00284D3E" w:rsidRDefault="00284D3E">
            <w:pPr>
              <w:shd w:val="clear" w:color="auto" w:fill="FFFFFF"/>
              <w:autoSpaceDE w:val="0"/>
              <w:snapToGrid w:val="0"/>
              <w:jc w:val="center"/>
              <w:rPr>
                <w:sz w:val="20"/>
                <w:szCs w:val="20"/>
              </w:rPr>
            </w:pPr>
          </w:p>
        </w:tc>
      </w:tr>
      <w:tr w:rsidR="00284D3E">
        <w:trPr>
          <w:trHeight w:val="496"/>
        </w:trPr>
        <w:tc>
          <w:tcPr>
            <w:tcW w:w="1560" w:type="dxa"/>
            <w:tcBorders>
              <w:left w:val="single" w:sz="4" w:space="0" w:color="000000"/>
              <w:bottom w:val="single" w:sz="4" w:space="0" w:color="000000"/>
            </w:tcBorders>
            <w:shd w:val="clear" w:color="auto" w:fill="auto"/>
          </w:tcPr>
          <w:p w:rsidR="00284D3E" w:rsidRDefault="00284D3E">
            <w:pPr>
              <w:rPr>
                <w:sz w:val="20"/>
                <w:szCs w:val="20"/>
                <w:lang w:val="en-US"/>
              </w:rPr>
            </w:pPr>
            <w:r>
              <w:rPr>
                <w:color w:val="000000"/>
                <w:sz w:val="20"/>
                <w:szCs w:val="20"/>
              </w:rPr>
              <w:t xml:space="preserve">Сулфати </w:t>
            </w:r>
          </w:p>
        </w:tc>
        <w:tc>
          <w:tcPr>
            <w:tcW w:w="992" w:type="dxa"/>
            <w:tcBorders>
              <w:left w:val="single" w:sz="4" w:space="0" w:color="000000"/>
              <w:bottom w:val="single" w:sz="4" w:space="0" w:color="000000"/>
            </w:tcBorders>
            <w:shd w:val="clear" w:color="auto" w:fill="auto"/>
          </w:tcPr>
          <w:p w:rsidR="00284D3E" w:rsidRDefault="00284D3E">
            <w:pPr>
              <w:shd w:val="clear" w:color="auto" w:fill="FFFFFF"/>
              <w:autoSpaceDE w:val="0"/>
              <w:snapToGrid w:val="0"/>
              <w:ind w:right="-196"/>
              <w:jc w:val="center"/>
              <w:rPr>
                <w:sz w:val="20"/>
                <w:szCs w:val="20"/>
              </w:rPr>
            </w:pPr>
            <w:r>
              <w:rPr>
                <w:sz w:val="20"/>
                <w:szCs w:val="20"/>
                <w:lang w:val="en-US"/>
              </w:rPr>
              <w:t>mg/l</w:t>
            </w:r>
          </w:p>
        </w:tc>
        <w:tc>
          <w:tcPr>
            <w:tcW w:w="1559" w:type="dxa"/>
            <w:tcBorders>
              <w:left w:val="single" w:sz="4" w:space="0" w:color="000000"/>
              <w:bottom w:val="single" w:sz="4" w:space="0" w:color="000000"/>
            </w:tcBorders>
            <w:shd w:val="clear" w:color="auto" w:fill="auto"/>
          </w:tcPr>
          <w:p w:rsidR="00284D3E" w:rsidRDefault="00284D3E">
            <w:pPr>
              <w:jc w:val="center"/>
              <w:rPr>
                <w:sz w:val="20"/>
                <w:szCs w:val="20"/>
              </w:rPr>
            </w:pPr>
            <w:r>
              <w:rPr>
                <w:sz w:val="20"/>
                <w:szCs w:val="20"/>
              </w:rPr>
              <w:t>400</w:t>
            </w:r>
          </w:p>
        </w:tc>
        <w:tc>
          <w:tcPr>
            <w:tcW w:w="1559" w:type="dxa"/>
            <w:tcBorders>
              <w:left w:val="single" w:sz="4" w:space="0" w:color="000000"/>
              <w:bottom w:val="single" w:sz="4" w:space="0" w:color="000000"/>
            </w:tcBorders>
            <w:shd w:val="clear" w:color="auto" w:fill="auto"/>
          </w:tcPr>
          <w:p w:rsidR="00284D3E" w:rsidRDefault="00463276" w:rsidP="00463276">
            <w:pPr>
              <w:shd w:val="clear" w:color="auto" w:fill="FFFFFF"/>
              <w:autoSpaceDE w:val="0"/>
              <w:snapToGrid w:val="0"/>
              <w:jc w:val="center"/>
              <w:rPr>
                <w:sz w:val="20"/>
                <w:szCs w:val="20"/>
              </w:rPr>
            </w:pPr>
            <w:r>
              <w:rPr>
                <w:sz w:val="20"/>
                <w:szCs w:val="20"/>
              </w:rPr>
              <w:t>199</w:t>
            </w:r>
            <w:r w:rsidR="00284D3E">
              <w:rPr>
                <w:sz w:val="20"/>
                <w:szCs w:val="20"/>
              </w:rPr>
              <w:t>±</w:t>
            </w:r>
            <w:r>
              <w:rPr>
                <w:sz w:val="20"/>
                <w:szCs w:val="20"/>
              </w:rPr>
              <w:t>1</w:t>
            </w:r>
          </w:p>
        </w:tc>
        <w:tc>
          <w:tcPr>
            <w:tcW w:w="1417" w:type="dxa"/>
            <w:tcBorders>
              <w:left w:val="single" w:sz="4" w:space="0" w:color="000000"/>
              <w:bottom w:val="single" w:sz="4" w:space="0" w:color="000000"/>
            </w:tcBorders>
            <w:shd w:val="clear" w:color="auto" w:fill="auto"/>
          </w:tcPr>
          <w:p w:rsidR="00284D3E" w:rsidRDefault="003D1AC4">
            <w:pPr>
              <w:shd w:val="clear" w:color="auto" w:fill="FFFFFF"/>
              <w:autoSpaceDE w:val="0"/>
              <w:snapToGrid w:val="0"/>
              <w:jc w:val="center"/>
              <w:rPr>
                <w:sz w:val="20"/>
                <w:szCs w:val="20"/>
                <w:lang w:val="en-US"/>
              </w:rPr>
            </w:pPr>
            <w:r>
              <w:rPr>
                <w:sz w:val="20"/>
                <w:szCs w:val="20"/>
              </w:rPr>
              <w:t>316</w:t>
            </w:r>
            <w:r w:rsidR="00284D3E">
              <w:rPr>
                <w:sz w:val="20"/>
                <w:szCs w:val="20"/>
              </w:rPr>
              <w:t>±1</w:t>
            </w:r>
          </w:p>
        </w:tc>
        <w:tc>
          <w:tcPr>
            <w:tcW w:w="1418" w:type="dxa"/>
            <w:tcBorders>
              <w:left w:val="single" w:sz="4" w:space="0" w:color="000000"/>
              <w:bottom w:val="single" w:sz="4" w:space="0" w:color="000000"/>
            </w:tcBorders>
            <w:shd w:val="clear" w:color="auto" w:fill="auto"/>
          </w:tcPr>
          <w:p w:rsidR="00284D3E" w:rsidRPr="003D1AC4" w:rsidRDefault="003D1AC4" w:rsidP="003D1AC4">
            <w:pPr>
              <w:shd w:val="clear" w:color="auto" w:fill="FFFFFF"/>
              <w:autoSpaceDE w:val="0"/>
              <w:snapToGrid w:val="0"/>
              <w:jc w:val="center"/>
              <w:rPr>
                <w:sz w:val="20"/>
                <w:szCs w:val="20"/>
              </w:rPr>
            </w:pPr>
            <w:r>
              <w:rPr>
                <w:sz w:val="20"/>
                <w:szCs w:val="20"/>
              </w:rPr>
              <w:t>286</w:t>
            </w:r>
            <w:r w:rsidR="00284D3E">
              <w:rPr>
                <w:sz w:val="20"/>
                <w:szCs w:val="20"/>
              </w:rPr>
              <w:t>±</w:t>
            </w:r>
            <w:r>
              <w:rPr>
                <w:sz w:val="20"/>
                <w:szCs w:val="20"/>
              </w:rPr>
              <w:t>1</w:t>
            </w:r>
          </w:p>
        </w:tc>
        <w:tc>
          <w:tcPr>
            <w:tcW w:w="1023" w:type="dxa"/>
            <w:tcBorders>
              <w:left w:val="single" w:sz="4" w:space="0" w:color="000000"/>
              <w:bottom w:val="single" w:sz="4" w:space="0" w:color="000000"/>
              <w:right w:val="single" w:sz="4" w:space="0" w:color="000000"/>
            </w:tcBorders>
            <w:shd w:val="clear" w:color="auto" w:fill="auto"/>
          </w:tcPr>
          <w:p w:rsidR="00284D3E" w:rsidRDefault="00284D3E">
            <w:pPr>
              <w:shd w:val="clear" w:color="auto" w:fill="FFFFFF"/>
              <w:autoSpaceDE w:val="0"/>
              <w:snapToGrid w:val="0"/>
              <w:jc w:val="center"/>
              <w:rPr>
                <w:sz w:val="20"/>
                <w:szCs w:val="20"/>
              </w:rPr>
            </w:pPr>
            <w:r>
              <w:rPr>
                <w:sz w:val="20"/>
                <w:szCs w:val="20"/>
              </w:rPr>
              <w:t>да</w:t>
            </w:r>
          </w:p>
          <w:p w:rsidR="00284D3E" w:rsidRDefault="00284D3E">
            <w:pPr>
              <w:shd w:val="clear" w:color="auto" w:fill="FFFFFF"/>
              <w:autoSpaceDE w:val="0"/>
              <w:snapToGrid w:val="0"/>
              <w:jc w:val="center"/>
              <w:rPr>
                <w:sz w:val="20"/>
                <w:szCs w:val="20"/>
              </w:rPr>
            </w:pPr>
          </w:p>
        </w:tc>
      </w:tr>
      <w:tr w:rsidR="00284D3E">
        <w:trPr>
          <w:trHeight w:val="339"/>
        </w:trPr>
        <w:tc>
          <w:tcPr>
            <w:tcW w:w="1560" w:type="dxa"/>
            <w:tcBorders>
              <w:top w:val="single" w:sz="4" w:space="0" w:color="000000"/>
              <w:left w:val="single" w:sz="4" w:space="0" w:color="000000"/>
              <w:bottom w:val="single" w:sz="4" w:space="0" w:color="000000"/>
            </w:tcBorders>
            <w:shd w:val="clear" w:color="auto" w:fill="auto"/>
          </w:tcPr>
          <w:p w:rsidR="00284D3E" w:rsidRDefault="00284D3E">
            <w:pPr>
              <w:rPr>
                <w:sz w:val="20"/>
                <w:szCs w:val="20"/>
                <w:lang w:val="en-US"/>
              </w:rPr>
            </w:pPr>
            <w:r>
              <w:rPr>
                <w:color w:val="000000"/>
                <w:sz w:val="20"/>
                <w:szCs w:val="20"/>
              </w:rPr>
              <w:t>Кадмий</w:t>
            </w:r>
          </w:p>
        </w:tc>
        <w:tc>
          <w:tcPr>
            <w:tcW w:w="992"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0"/>
                <w:szCs w:val="20"/>
              </w:rPr>
            </w:pPr>
            <w:r>
              <w:rPr>
                <w:sz w:val="20"/>
                <w:szCs w:val="20"/>
                <w:lang w:val="en-US"/>
              </w:rPr>
              <w:t>mg/l</w:t>
            </w:r>
          </w:p>
        </w:tc>
        <w:tc>
          <w:tcPr>
            <w:tcW w:w="1559" w:type="dxa"/>
            <w:tcBorders>
              <w:top w:val="single" w:sz="4" w:space="0" w:color="000000"/>
              <w:left w:val="single" w:sz="4" w:space="0" w:color="000000"/>
              <w:bottom w:val="single" w:sz="4" w:space="0" w:color="000000"/>
            </w:tcBorders>
            <w:shd w:val="clear" w:color="auto" w:fill="auto"/>
          </w:tcPr>
          <w:p w:rsidR="00284D3E" w:rsidRDefault="00284D3E">
            <w:pPr>
              <w:jc w:val="center"/>
              <w:rPr>
                <w:sz w:val="20"/>
                <w:szCs w:val="20"/>
                <w:lang w:val="en-US"/>
              </w:rPr>
            </w:pPr>
            <w:r>
              <w:rPr>
                <w:sz w:val="20"/>
                <w:szCs w:val="20"/>
              </w:rPr>
              <w:t>0,02</w:t>
            </w:r>
          </w:p>
        </w:tc>
        <w:tc>
          <w:tcPr>
            <w:tcW w:w="1559" w:type="dxa"/>
            <w:tcBorders>
              <w:top w:val="single" w:sz="4" w:space="0" w:color="000000"/>
              <w:left w:val="single" w:sz="4" w:space="0" w:color="000000"/>
              <w:bottom w:val="single" w:sz="4" w:space="0" w:color="000000"/>
            </w:tcBorders>
            <w:shd w:val="clear" w:color="auto" w:fill="auto"/>
          </w:tcPr>
          <w:p w:rsidR="00284D3E" w:rsidRDefault="00284D3E" w:rsidP="00463276">
            <w:pPr>
              <w:shd w:val="clear" w:color="auto" w:fill="FFFFFF"/>
              <w:autoSpaceDE w:val="0"/>
              <w:snapToGrid w:val="0"/>
              <w:jc w:val="center"/>
              <w:rPr>
                <w:sz w:val="20"/>
                <w:szCs w:val="20"/>
                <w:lang w:val="en-US"/>
              </w:rPr>
            </w:pPr>
            <w:r>
              <w:rPr>
                <w:sz w:val="20"/>
                <w:szCs w:val="20"/>
                <w:lang w:val="en-US"/>
              </w:rPr>
              <w:t>0,</w:t>
            </w:r>
            <w:r>
              <w:rPr>
                <w:sz w:val="20"/>
                <w:szCs w:val="20"/>
              </w:rPr>
              <w:t>0</w:t>
            </w:r>
            <w:r w:rsidR="00463276">
              <w:rPr>
                <w:sz w:val="20"/>
                <w:szCs w:val="20"/>
              </w:rPr>
              <w:t>1</w:t>
            </w:r>
          </w:p>
        </w:tc>
        <w:tc>
          <w:tcPr>
            <w:tcW w:w="1417" w:type="dxa"/>
            <w:tcBorders>
              <w:top w:val="single" w:sz="4" w:space="0" w:color="000000"/>
              <w:left w:val="single" w:sz="4" w:space="0" w:color="000000"/>
              <w:bottom w:val="single" w:sz="4" w:space="0" w:color="000000"/>
            </w:tcBorders>
            <w:shd w:val="clear" w:color="auto" w:fill="auto"/>
          </w:tcPr>
          <w:p w:rsidR="00284D3E" w:rsidRDefault="00284D3E" w:rsidP="003D1AC4">
            <w:pPr>
              <w:shd w:val="clear" w:color="auto" w:fill="FFFFFF"/>
              <w:autoSpaceDE w:val="0"/>
              <w:snapToGrid w:val="0"/>
              <w:jc w:val="center"/>
            </w:pPr>
            <w:r>
              <w:rPr>
                <w:sz w:val="20"/>
                <w:szCs w:val="20"/>
                <w:lang w:val="en-US"/>
              </w:rPr>
              <w:t>0,</w:t>
            </w:r>
            <w:r>
              <w:rPr>
                <w:sz w:val="20"/>
                <w:szCs w:val="20"/>
              </w:rPr>
              <w:t>0</w:t>
            </w:r>
            <w:r w:rsidR="003D1AC4">
              <w:rPr>
                <w:sz w:val="20"/>
                <w:szCs w:val="20"/>
              </w:rPr>
              <w:t>1</w:t>
            </w:r>
          </w:p>
        </w:tc>
        <w:tc>
          <w:tcPr>
            <w:tcW w:w="1418" w:type="dxa"/>
            <w:tcBorders>
              <w:top w:val="single" w:sz="4" w:space="0" w:color="000000"/>
              <w:left w:val="single" w:sz="4" w:space="0" w:color="000000"/>
              <w:bottom w:val="single" w:sz="4" w:space="0" w:color="000000"/>
            </w:tcBorders>
            <w:shd w:val="clear" w:color="auto" w:fill="auto"/>
          </w:tcPr>
          <w:p w:rsidR="00284D3E" w:rsidRDefault="00284D3E">
            <w:pPr>
              <w:pStyle w:val="16"/>
              <w:jc w:val="center"/>
              <w:rPr>
                <w:color w:val="FF0000"/>
              </w:rPr>
            </w:pPr>
            <w:r>
              <w:rPr>
                <w:rFonts w:ascii="Times New Roman" w:hAnsi="Times New Roman" w:cs="Times New Roman"/>
              </w:rPr>
              <w:t>0,0</w:t>
            </w:r>
            <w:r w:rsidR="003D1AC4">
              <w:rPr>
                <w:rFonts w:ascii="Times New Roman" w:hAnsi="Times New Roman" w:cs="Times New Roman"/>
              </w:rPr>
              <w:t>1</w:t>
            </w:r>
          </w:p>
          <w:p w:rsidR="00284D3E" w:rsidRDefault="00284D3E">
            <w:pPr>
              <w:shd w:val="clear" w:color="auto" w:fill="FFFFFF"/>
              <w:autoSpaceDE w:val="0"/>
              <w:snapToGrid w:val="0"/>
              <w:jc w:val="center"/>
              <w:rPr>
                <w:color w:val="FF0000"/>
                <w:sz w:val="20"/>
                <w:szCs w:val="20"/>
              </w:rPr>
            </w:pP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hd w:val="clear" w:color="auto" w:fill="FFFFFF"/>
              <w:autoSpaceDE w:val="0"/>
              <w:snapToGrid w:val="0"/>
              <w:jc w:val="center"/>
              <w:rPr>
                <w:sz w:val="20"/>
                <w:szCs w:val="20"/>
              </w:rPr>
            </w:pPr>
            <w:r>
              <w:rPr>
                <w:sz w:val="20"/>
                <w:szCs w:val="20"/>
              </w:rPr>
              <w:t>да</w:t>
            </w:r>
          </w:p>
          <w:p w:rsidR="00284D3E" w:rsidRDefault="00284D3E">
            <w:pPr>
              <w:shd w:val="clear" w:color="auto" w:fill="FFFFFF"/>
              <w:autoSpaceDE w:val="0"/>
              <w:snapToGrid w:val="0"/>
              <w:jc w:val="center"/>
              <w:rPr>
                <w:sz w:val="20"/>
                <w:szCs w:val="20"/>
              </w:rPr>
            </w:pPr>
          </w:p>
        </w:tc>
      </w:tr>
      <w:tr w:rsidR="00284D3E">
        <w:trPr>
          <w:trHeight w:val="339"/>
        </w:trPr>
        <w:tc>
          <w:tcPr>
            <w:tcW w:w="1560" w:type="dxa"/>
            <w:tcBorders>
              <w:top w:val="single" w:sz="4" w:space="0" w:color="000000"/>
              <w:left w:val="single" w:sz="4" w:space="0" w:color="000000"/>
              <w:bottom w:val="single" w:sz="4" w:space="0" w:color="000000"/>
            </w:tcBorders>
            <w:shd w:val="clear" w:color="auto" w:fill="auto"/>
          </w:tcPr>
          <w:p w:rsidR="00284D3E" w:rsidRDefault="00284D3E">
            <w:pPr>
              <w:rPr>
                <w:sz w:val="20"/>
                <w:szCs w:val="20"/>
                <w:lang w:val="en-US"/>
              </w:rPr>
            </w:pPr>
            <w:r>
              <w:rPr>
                <w:color w:val="000000"/>
                <w:sz w:val="20"/>
                <w:szCs w:val="20"/>
              </w:rPr>
              <w:t>Олово</w:t>
            </w:r>
          </w:p>
        </w:tc>
        <w:tc>
          <w:tcPr>
            <w:tcW w:w="992" w:type="dxa"/>
            <w:tcBorders>
              <w:top w:val="single" w:sz="4" w:space="0" w:color="000000"/>
              <w:left w:val="single" w:sz="4" w:space="0" w:color="000000"/>
              <w:bottom w:val="single" w:sz="4" w:space="0" w:color="000000"/>
            </w:tcBorders>
            <w:shd w:val="clear" w:color="auto" w:fill="auto"/>
          </w:tcPr>
          <w:p w:rsidR="00284D3E" w:rsidRDefault="00284D3E">
            <w:pPr>
              <w:jc w:val="center"/>
              <w:rPr>
                <w:sz w:val="20"/>
                <w:szCs w:val="20"/>
              </w:rPr>
            </w:pPr>
            <w:r>
              <w:rPr>
                <w:sz w:val="20"/>
                <w:szCs w:val="20"/>
                <w:lang w:val="en-US"/>
              </w:rPr>
              <w:t>mg/l</w:t>
            </w:r>
          </w:p>
        </w:tc>
        <w:tc>
          <w:tcPr>
            <w:tcW w:w="1559" w:type="dxa"/>
            <w:tcBorders>
              <w:top w:val="single" w:sz="4" w:space="0" w:color="000000"/>
              <w:left w:val="single" w:sz="4" w:space="0" w:color="000000"/>
              <w:bottom w:val="single" w:sz="4" w:space="0" w:color="000000"/>
            </w:tcBorders>
            <w:shd w:val="clear" w:color="auto" w:fill="auto"/>
          </w:tcPr>
          <w:p w:rsidR="00284D3E" w:rsidRDefault="00284D3E">
            <w:pPr>
              <w:jc w:val="center"/>
              <w:rPr>
                <w:sz w:val="20"/>
                <w:szCs w:val="20"/>
                <w:lang w:val="en-US"/>
              </w:rPr>
            </w:pPr>
            <w:r>
              <w:rPr>
                <w:sz w:val="20"/>
                <w:szCs w:val="20"/>
              </w:rPr>
              <w:t>2,0</w:t>
            </w:r>
          </w:p>
        </w:tc>
        <w:tc>
          <w:tcPr>
            <w:tcW w:w="1559" w:type="dxa"/>
            <w:tcBorders>
              <w:top w:val="single" w:sz="4" w:space="0" w:color="000000"/>
              <w:left w:val="single" w:sz="4" w:space="0" w:color="000000"/>
              <w:bottom w:val="single" w:sz="4" w:space="0" w:color="000000"/>
            </w:tcBorders>
            <w:shd w:val="clear" w:color="auto" w:fill="auto"/>
          </w:tcPr>
          <w:p w:rsidR="00284D3E" w:rsidRDefault="00463276">
            <w:pPr>
              <w:shd w:val="clear" w:color="auto" w:fill="FFFFFF"/>
              <w:autoSpaceDE w:val="0"/>
              <w:snapToGrid w:val="0"/>
              <w:jc w:val="center"/>
              <w:rPr>
                <w:sz w:val="20"/>
                <w:szCs w:val="20"/>
                <w:lang w:val="en-US"/>
              </w:rPr>
            </w:pPr>
            <w:r>
              <w:rPr>
                <w:sz w:val="20"/>
                <w:szCs w:val="20"/>
                <w:lang w:val="en-US"/>
              </w:rPr>
              <w:t>0,</w:t>
            </w:r>
            <w:r>
              <w:rPr>
                <w:sz w:val="20"/>
                <w:szCs w:val="20"/>
              </w:rPr>
              <w:t>01</w:t>
            </w:r>
          </w:p>
        </w:tc>
        <w:tc>
          <w:tcPr>
            <w:tcW w:w="1417" w:type="dxa"/>
            <w:tcBorders>
              <w:top w:val="single" w:sz="4" w:space="0" w:color="000000"/>
              <w:left w:val="single" w:sz="4" w:space="0" w:color="000000"/>
              <w:bottom w:val="single" w:sz="4" w:space="0" w:color="000000"/>
            </w:tcBorders>
            <w:shd w:val="clear" w:color="auto" w:fill="auto"/>
          </w:tcPr>
          <w:p w:rsidR="00284D3E" w:rsidRPr="003D1AC4" w:rsidRDefault="003D1AC4">
            <w:pPr>
              <w:shd w:val="clear" w:color="auto" w:fill="FFFFFF"/>
              <w:autoSpaceDE w:val="0"/>
              <w:snapToGrid w:val="0"/>
              <w:jc w:val="center"/>
              <w:rPr>
                <w:sz w:val="20"/>
                <w:szCs w:val="20"/>
              </w:rPr>
            </w:pPr>
            <w:r>
              <w:rPr>
                <w:sz w:val="20"/>
                <w:szCs w:val="20"/>
              </w:rPr>
              <w:t>0,01</w:t>
            </w:r>
          </w:p>
        </w:tc>
        <w:tc>
          <w:tcPr>
            <w:tcW w:w="1418" w:type="dxa"/>
            <w:tcBorders>
              <w:top w:val="single" w:sz="4" w:space="0" w:color="000000"/>
              <w:left w:val="single" w:sz="4" w:space="0" w:color="000000"/>
              <w:bottom w:val="single" w:sz="4" w:space="0" w:color="000000"/>
            </w:tcBorders>
            <w:shd w:val="clear" w:color="auto" w:fill="auto"/>
          </w:tcPr>
          <w:p w:rsidR="00284D3E" w:rsidRPr="003D1AC4" w:rsidRDefault="003D1AC4">
            <w:pPr>
              <w:shd w:val="clear" w:color="auto" w:fill="FFFFFF"/>
              <w:autoSpaceDE w:val="0"/>
              <w:snapToGrid w:val="0"/>
              <w:jc w:val="center"/>
              <w:rPr>
                <w:sz w:val="20"/>
                <w:szCs w:val="20"/>
              </w:rPr>
            </w:pPr>
            <w:r>
              <w:rPr>
                <w:sz w:val="20"/>
                <w:szCs w:val="20"/>
              </w:rPr>
              <w:t>0,03</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hd w:val="clear" w:color="auto" w:fill="FFFFFF"/>
              <w:autoSpaceDE w:val="0"/>
              <w:snapToGrid w:val="0"/>
              <w:jc w:val="center"/>
              <w:rPr>
                <w:sz w:val="20"/>
                <w:szCs w:val="20"/>
              </w:rPr>
            </w:pPr>
            <w:r>
              <w:rPr>
                <w:sz w:val="20"/>
                <w:szCs w:val="20"/>
              </w:rPr>
              <w:t>да</w:t>
            </w:r>
          </w:p>
          <w:p w:rsidR="00284D3E" w:rsidRDefault="00284D3E">
            <w:pPr>
              <w:shd w:val="clear" w:color="auto" w:fill="FFFFFF"/>
              <w:autoSpaceDE w:val="0"/>
              <w:snapToGrid w:val="0"/>
              <w:jc w:val="center"/>
              <w:rPr>
                <w:sz w:val="20"/>
                <w:szCs w:val="20"/>
              </w:rPr>
            </w:pPr>
          </w:p>
        </w:tc>
      </w:tr>
      <w:tr w:rsidR="00284D3E">
        <w:trPr>
          <w:trHeight w:val="339"/>
        </w:trPr>
        <w:tc>
          <w:tcPr>
            <w:tcW w:w="1560" w:type="dxa"/>
            <w:tcBorders>
              <w:top w:val="single" w:sz="4" w:space="0" w:color="000000"/>
              <w:left w:val="single" w:sz="4" w:space="0" w:color="000000"/>
              <w:bottom w:val="single" w:sz="4" w:space="0" w:color="000000"/>
            </w:tcBorders>
            <w:shd w:val="clear" w:color="auto" w:fill="auto"/>
          </w:tcPr>
          <w:p w:rsidR="00284D3E" w:rsidRDefault="00284D3E">
            <w:pPr>
              <w:rPr>
                <w:sz w:val="20"/>
                <w:szCs w:val="20"/>
                <w:lang w:val="en-US"/>
              </w:rPr>
            </w:pPr>
            <w:r>
              <w:rPr>
                <w:color w:val="000000"/>
                <w:sz w:val="20"/>
                <w:szCs w:val="20"/>
              </w:rPr>
              <w:t>Мед</w:t>
            </w:r>
          </w:p>
        </w:tc>
        <w:tc>
          <w:tcPr>
            <w:tcW w:w="992" w:type="dxa"/>
            <w:tcBorders>
              <w:top w:val="single" w:sz="4" w:space="0" w:color="000000"/>
              <w:left w:val="single" w:sz="4" w:space="0" w:color="000000"/>
              <w:bottom w:val="single" w:sz="4" w:space="0" w:color="000000"/>
            </w:tcBorders>
            <w:shd w:val="clear" w:color="auto" w:fill="auto"/>
          </w:tcPr>
          <w:p w:rsidR="00284D3E" w:rsidRDefault="00284D3E">
            <w:pPr>
              <w:jc w:val="center"/>
              <w:rPr>
                <w:sz w:val="20"/>
                <w:szCs w:val="20"/>
              </w:rPr>
            </w:pPr>
            <w:r>
              <w:rPr>
                <w:sz w:val="20"/>
                <w:szCs w:val="20"/>
                <w:lang w:val="en-US"/>
              </w:rPr>
              <w:t>mg/l</w:t>
            </w:r>
          </w:p>
        </w:tc>
        <w:tc>
          <w:tcPr>
            <w:tcW w:w="1559" w:type="dxa"/>
            <w:tcBorders>
              <w:top w:val="single" w:sz="4" w:space="0" w:color="000000"/>
              <w:left w:val="single" w:sz="4" w:space="0" w:color="000000"/>
              <w:bottom w:val="single" w:sz="4" w:space="0" w:color="000000"/>
            </w:tcBorders>
            <w:shd w:val="clear" w:color="auto" w:fill="auto"/>
          </w:tcPr>
          <w:p w:rsidR="00284D3E" w:rsidRDefault="00284D3E">
            <w:pPr>
              <w:jc w:val="center"/>
              <w:rPr>
                <w:sz w:val="20"/>
                <w:szCs w:val="20"/>
                <w:lang w:val="en-US"/>
              </w:rPr>
            </w:pPr>
            <w:r>
              <w:rPr>
                <w:sz w:val="20"/>
                <w:szCs w:val="20"/>
              </w:rPr>
              <w:t>0,5</w:t>
            </w:r>
          </w:p>
        </w:tc>
        <w:tc>
          <w:tcPr>
            <w:tcW w:w="1559" w:type="dxa"/>
            <w:tcBorders>
              <w:top w:val="single" w:sz="4" w:space="0" w:color="000000"/>
              <w:left w:val="single" w:sz="4" w:space="0" w:color="000000"/>
              <w:bottom w:val="single" w:sz="4" w:space="0" w:color="000000"/>
            </w:tcBorders>
            <w:shd w:val="clear" w:color="auto" w:fill="auto"/>
          </w:tcPr>
          <w:p w:rsidR="00284D3E" w:rsidRPr="00463276" w:rsidRDefault="00284D3E" w:rsidP="00463276">
            <w:pPr>
              <w:shd w:val="clear" w:color="auto" w:fill="FFFFFF"/>
              <w:autoSpaceDE w:val="0"/>
              <w:snapToGrid w:val="0"/>
              <w:jc w:val="center"/>
              <w:rPr>
                <w:sz w:val="20"/>
                <w:szCs w:val="20"/>
              </w:rPr>
            </w:pPr>
            <w:r>
              <w:rPr>
                <w:sz w:val="20"/>
                <w:szCs w:val="20"/>
                <w:lang w:val="en-US"/>
              </w:rPr>
              <w:t>0,</w:t>
            </w:r>
            <w:r w:rsidR="00463276">
              <w:rPr>
                <w:sz w:val="20"/>
                <w:szCs w:val="20"/>
              </w:rPr>
              <w:t>02</w:t>
            </w:r>
          </w:p>
        </w:tc>
        <w:tc>
          <w:tcPr>
            <w:tcW w:w="1417" w:type="dxa"/>
            <w:tcBorders>
              <w:top w:val="single" w:sz="4" w:space="0" w:color="000000"/>
              <w:left w:val="single" w:sz="4" w:space="0" w:color="000000"/>
              <w:bottom w:val="single" w:sz="4" w:space="0" w:color="000000"/>
            </w:tcBorders>
            <w:shd w:val="clear" w:color="auto" w:fill="auto"/>
          </w:tcPr>
          <w:p w:rsidR="00284D3E" w:rsidRDefault="003D1AC4">
            <w:pPr>
              <w:shd w:val="clear" w:color="auto" w:fill="FFFFFF"/>
              <w:autoSpaceDE w:val="0"/>
              <w:snapToGrid w:val="0"/>
              <w:jc w:val="center"/>
              <w:rPr>
                <w:sz w:val="20"/>
                <w:szCs w:val="20"/>
              </w:rPr>
            </w:pPr>
            <w:r>
              <w:rPr>
                <w:sz w:val="20"/>
                <w:szCs w:val="20"/>
              </w:rPr>
              <w:t>0,01</w:t>
            </w:r>
          </w:p>
        </w:tc>
        <w:tc>
          <w:tcPr>
            <w:tcW w:w="1418" w:type="dxa"/>
            <w:tcBorders>
              <w:top w:val="single" w:sz="4" w:space="0" w:color="000000"/>
              <w:left w:val="single" w:sz="4" w:space="0" w:color="000000"/>
              <w:bottom w:val="single" w:sz="4" w:space="0" w:color="000000"/>
            </w:tcBorders>
            <w:shd w:val="clear" w:color="auto" w:fill="auto"/>
          </w:tcPr>
          <w:p w:rsidR="00284D3E" w:rsidRDefault="003D1AC4">
            <w:pPr>
              <w:shd w:val="clear" w:color="auto" w:fill="FFFFFF"/>
              <w:autoSpaceDE w:val="0"/>
              <w:snapToGrid w:val="0"/>
              <w:jc w:val="center"/>
              <w:rPr>
                <w:sz w:val="20"/>
                <w:szCs w:val="20"/>
              </w:rPr>
            </w:pPr>
            <w:r>
              <w:rPr>
                <w:sz w:val="20"/>
                <w:szCs w:val="20"/>
              </w:rPr>
              <w:t>˂0,0</w:t>
            </w:r>
            <w:r>
              <w:rPr>
                <w:sz w:val="20"/>
                <w:szCs w:val="20"/>
                <w:lang w:val="en-US"/>
              </w:rPr>
              <w:t>1</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hd w:val="clear" w:color="auto" w:fill="FFFFFF"/>
              <w:autoSpaceDE w:val="0"/>
              <w:snapToGrid w:val="0"/>
              <w:jc w:val="center"/>
              <w:rPr>
                <w:sz w:val="20"/>
                <w:szCs w:val="20"/>
              </w:rPr>
            </w:pPr>
            <w:r>
              <w:rPr>
                <w:sz w:val="20"/>
                <w:szCs w:val="20"/>
              </w:rPr>
              <w:t>да</w:t>
            </w:r>
          </w:p>
          <w:p w:rsidR="00284D3E" w:rsidRDefault="00284D3E">
            <w:pPr>
              <w:shd w:val="clear" w:color="auto" w:fill="FFFFFF"/>
              <w:autoSpaceDE w:val="0"/>
              <w:snapToGrid w:val="0"/>
              <w:jc w:val="center"/>
              <w:rPr>
                <w:sz w:val="20"/>
                <w:szCs w:val="20"/>
              </w:rPr>
            </w:pPr>
          </w:p>
        </w:tc>
      </w:tr>
      <w:tr w:rsidR="00284D3E">
        <w:trPr>
          <w:trHeight w:val="339"/>
        </w:trPr>
        <w:tc>
          <w:tcPr>
            <w:tcW w:w="1560" w:type="dxa"/>
            <w:tcBorders>
              <w:top w:val="single" w:sz="4" w:space="0" w:color="000000"/>
              <w:left w:val="single" w:sz="4" w:space="0" w:color="000000"/>
              <w:bottom w:val="single" w:sz="4" w:space="0" w:color="000000"/>
            </w:tcBorders>
            <w:shd w:val="clear" w:color="auto" w:fill="auto"/>
          </w:tcPr>
          <w:p w:rsidR="00284D3E" w:rsidRDefault="00284D3E">
            <w:pPr>
              <w:rPr>
                <w:sz w:val="20"/>
                <w:szCs w:val="20"/>
                <w:lang w:val="en-US"/>
              </w:rPr>
            </w:pPr>
            <w:r>
              <w:rPr>
                <w:color w:val="000000"/>
                <w:sz w:val="20"/>
                <w:szCs w:val="20"/>
              </w:rPr>
              <w:t>Хром /шествалентен/</w:t>
            </w:r>
          </w:p>
        </w:tc>
        <w:tc>
          <w:tcPr>
            <w:tcW w:w="992" w:type="dxa"/>
            <w:tcBorders>
              <w:top w:val="single" w:sz="4" w:space="0" w:color="000000"/>
              <w:left w:val="single" w:sz="4" w:space="0" w:color="000000"/>
              <w:bottom w:val="single" w:sz="4" w:space="0" w:color="000000"/>
            </w:tcBorders>
            <w:shd w:val="clear" w:color="auto" w:fill="auto"/>
          </w:tcPr>
          <w:p w:rsidR="00284D3E" w:rsidRDefault="00284D3E">
            <w:pPr>
              <w:jc w:val="center"/>
              <w:rPr>
                <w:sz w:val="20"/>
                <w:szCs w:val="20"/>
              </w:rPr>
            </w:pPr>
            <w:r>
              <w:rPr>
                <w:sz w:val="20"/>
                <w:szCs w:val="20"/>
                <w:lang w:val="en-US"/>
              </w:rPr>
              <w:t>mg/l</w:t>
            </w:r>
          </w:p>
        </w:tc>
        <w:tc>
          <w:tcPr>
            <w:tcW w:w="1559" w:type="dxa"/>
            <w:tcBorders>
              <w:top w:val="single" w:sz="4" w:space="0" w:color="000000"/>
              <w:left w:val="single" w:sz="4" w:space="0" w:color="000000"/>
              <w:bottom w:val="single" w:sz="4" w:space="0" w:color="000000"/>
            </w:tcBorders>
            <w:shd w:val="clear" w:color="auto" w:fill="auto"/>
          </w:tcPr>
          <w:p w:rsidR="00284D3E" w:rsidRDefault="00284D3E">
            <w:pPr>
              <w:jc w:val="center"/>
              <w:rPr>
                <w:sz w:val="20"/>
                <w:szCs w:val="20"/>
              </w:rPr>
            </w:pPr>
            <w:r>
              <w:rPr>
                <w:sz w:val="20"/>
                <w:szCs w:val="20"/>
              </w:rPr>
              <w:t>0,01</w:t>
            </w:r>
          </w:p>
        </w:tc>
        <w:tc>
          <w:tcPr>
            <w:tcW w:w="1559" w:type="dxa"/>
            <w:tcBorders>
              <w:top w:val="single" w:sz="4" w:space="0" w:color="000000"/>
              <w:left w:val="single" w:sz="4" w:space="0" w:color="000000"/>
              <w:bottom w:val="single" w:sz="4" w:space="0" w:color="000000"/>
            </w:tcBorders>
            <w:shd w:val="clear" w:color="auto" w:fill="auto"/>
          </w:tcPr>
          <w:p w:rsidR="00284D3E" w:rsidRDefault="00463276">
            <w:pPr>
              <w:shd w:val="clear" w:color="auto" w:fill="FFFFFF"/>
              <w:autoSpaceDE w:val="0"/>
              <w:snapToGrid w:val="0"/>
              <w:jc w:val="center"/>
              <w:rPr>
                <w:sz w:val="20"/>
                <w:szCs w:val="20"/>
              </w:rPr>
            </w:pPr>
            <w:r>
              <w:rPr>
                <w:sz w:val="20"/>
                <w:szCs w:val="20"/>
              </w:rPr>
              <w:t>0,007</w:t>
            </w:r>
          </w:p>
        </w:tc>
        <w:tc>
          <w:tcPr>
            <w:tcW w:w="1417" w:type="dxa"/>
            <w:tcBorders>
              <w:top w:val="single" w:sz="4" w:space="0" w:color="000000"/>
              <w:left w:val="single" w:sz="4" w:space="0" w:color="000000"/>
              <w:bottom w:val="single" w:sz="4" w:space="0" w:color="000000"/>
            </w:tcBorders>
            <w:shd w:val="clear" w:color="auto" w:fill="auto"/>
          </w:tcPr>
          <w:p w:rsidR="00284D3E" w:rsidRPr="003D1AC4" w:rsidRDefault="003D1AC4">
            <w:pPr>
              <w:shd w:val="clear" w:color="auto" w:fill="FFFFFF"/>
              <w:autoSpaceDE w:val="0"/>
              <w:snapToGrid w:val="0"/>
              <w:jc w:val="center"/>
              <w:rPr>
                <w:sz w:val="20"/>
                <w:szCs w:val="20"/>
              </w:rPr>
            </w:pPr>
            <w:r>
              <w:rPr>
                <w:sz w:val="20"/>
                <w:szCs w:val="20"/>
              </w:rPr>
              <w:t>0,01</w:t>
            </w:r>
          </w:p>
        </w:tc>
        <w:tc>
          <w:tcPr>
            <w:tcW w:w="1418" w:type="dxa"/>
            <w:tcBorders>
              <w:top w:val="single" w:sz="4" w:space="0" w:color="000000"/>
              <w:left w:val="single" w:sz="4" w:space="0" w:color="000000"/>
              <w:bottom w:val="single" w:sz="4" w:space="0" w:color="000000"/>
            </w:tcBorders>
            <w:shd w:val="clear" w:color="auto" w:fill="auto"/>
          </w:tcPr>
          <w:p w:rsidR="00284D3E" w:rsidRPr="003D1AC4" w:rsidRDefault="00284D3E" w:rsidP="003D1AC4">
            <w:pPr>
              <w:shd w:val="clear" w:color="auto" w:fill="FFFFFF"/>
              <w:autoSpaceDE w:val="0"/>
              <w:snapToGrid w:val="0"/>
              <w:jc w:val="center"/>
              <w:rPr>
                <w:sz w:val="20"/>
                <w:szCs w:val="20"/>
              </w:rPr>
            </w:pPr>
            <w:r>
              <w:rPr>
                <w:sz w:val="20"/>
                <w:szCs w:val="20"/>
                <w:lang w:val="en-US"/>
              </w:rPr>
              <w:t>˂0,0</w:t>
            </w:r>
            <w:r w:rsidR="003D1AC4">
              <w:rPr>
                <w:sz w:val="20"/>
                <w:szCs w:val="20"/>
              </w:rPr>
              <w:t>1</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hd w:val="clear" w:color="auto" w:fill="FFFFFF"/>
              <w:autoSpaceDE w:val="0"/>
              <w:snapToGrid w:val="0"/>
              <w:jc w:val="center"/>
              <w:rPr>
                <w:sz w:val="20"/>
                <w:szCs w:val="20"/>
              </w:rPr>
            </w:pPr>
            <w:r>
              <w:rPr>
                <w:sz w:val="20"/>
                <w:szCs w:val="20"/>
              </w:rPr>
              <w:t>да</w:t>
            </w:r>
          </w:p>
          <w:p w:rsidR="00284D3E" w:rsidRDefault="00284D3E">
            <w:pPr>
              <w:shd w:val="clear" w:color="auto" w:fill="FFFFFF"/>
              <w:autoSpaceDE w:val="0"/>
              <w:snapToGrid w:val="0"/>
              <w:jc w:val="center"/>
              <w:rPr>
                <w:sz w:val="20"/>
                <w:szCs w:val="20"/>
              </w:rPr>
            </w:pPr>
          </w:p>
        </w:tc>
      </w:tr>
      <w:tr w:rsidR="00284D3E">
        <w:trPr>
          <w:trHeight w:val="339"/>
        </w:trPr>
        <w:tc>
          <w:tcPr>
            <w:tcW w:w="1560" w:type="dxa"/>
            <w:tcBorders>
              <w:left w:val="single" w:sz="4" w:space="0" w:color="000000"/>
              <w:bottom w:val="single" w:sz="4" w:space="0" w:color="000000"/>
            </w:tcBorders>
            <w:shd w:val="clear" w:color="auto" w:fill="auto"/>
          </w:tcPr>
          <w:p w:rsidR="00284D3E" w:rsidRDefault="00284D3E">
            <w:pPr>
              <w:rPr>
                <w:sz w:val="20"/>
                <w:szCs w:val="20"/>
                <w:lang w:val="en-US"/>
              </w:rPr>
            </w:pPr>
            <w:r>
              <w:rPr>
                <w:color w:val="000000"/>
                <w:sz w:val="20"/>
                <w:szCs w:val="20"/>
              </w:rPr>
              <w:t>Хром /тривалентен/</w:t>
            </w:r>
          </w:p>
        </w:tc>
        <w:tc>
          <w:tcPr>
            <w:tcW w:w="992" w:type="dxa"/>
            <w:tcBorders>
              <w:left w:val="single" w:sz="4" w:space="0" w:color="000000"/>
              <w:bottom w:val="single" w:sz="4" w:space="0" w:color="000000"/>
            </w:tcBorders>
            <w:shd w:val="clear" w:color="auto" w:fill="auto"/>
          </w:tcPr>
          <w:p w:rsidR="00284D3E" w:rsidRDefault="00284D3E">
            <w:pPr>
              <w:jc w:val="center"/>
              <w:rPr>
                <w:sz w:val="20"/>
                <w:szCs w:val="20"/>
              </w:rPr>
            </w:pPr>
            <w:r>
              <w:rPr>
                <w:sz w:val="20"/>
                <w:szCs w:val="20"/>
                <w:lang w:val="en-US"/>
              </w:rPr>
              <w:t>mg/l</w:t>
            </w:r>
          </w:p>
        </w:tc>
        <w:tc>
          <w:tcPr>
            <w:tcW w:w="1559" w:type="dxa"/>
            <w:tcBorders>
              <w:left w:val="single" w:sz="4" w:space="0" w:color="000000"/>
              <w:bottom w:val="single" w:sz="4" w:space="0" w:color="000000"/>
            </w:tcBorders>
            <w:shd w:val="clear" w:color="auto" w:fill="auto"/>
          </w:tcPr>
          <w:p w:rsidR="00284D3E" w:rsidRDefault="00284D3E">
            <w:pPr>
              <w:jc w:val="center"/>
              <w:rPr>
                <w:sz w:val="20"/>
                <w:szCs w:val="20"/>
              </w:rPr>
            </w:pPr>
            <w:r>
              <w:rPr>
                <w:sz w:val="20"/>
                <w:szCs w:val="20"/>
              </w:rPr>
              <w:t>1</w:t>
            </w:r>
          </w:p>
        </w:tc>
        <w:tc>
          <w:tcPr>
            <w:tcW w:w="1559" w:type="dxa"/>
            <w:tcBorders>
              <w:left w:val="single" w:sz="4" w:space="0" w:color="000000"/>
              <w:bottom w:val="single" w:sz="4" w:space="0" w:color="000000"/>
            </w:tcBorders>
            <w:shd w:val="clear" w:color="auto" w:fill="auto"/>
          </w:tcPr>
          <w:p w:rsidR="00284D3E" w:rsidRPr="00463276" w:rsidRDefault="00463276">
            <w:pPr>
              <w:shd w:val="clear" w:color="auto" w:fill="FFFFFF"/>
              <w:autoSpaceDE w:val="0"/>
              <w:snapToGrid w:val="0"/>
              <w:jc w:val="center"/>
              <w:rPr>
                <w:sz w:val="20"/>
                <w:szCs w:val="20"/>
              </w:rPr>
            </w:pPr>
            <w:r>
              <w:rPr>
                <w:sz w:val="20"/>
                <w:szCs w:val="20"/>
              </w:rPr>
              <w:t>0,01</w:t>
            </w:r>
          </w:p>
        </w:tc>
        <w:tc>
          <w:tcPr>
            <w:tcW w:w="1417" w:type="dxa"/>
            <w:tcBorders>
              <w:left w:val="single" w:sz="4" w:space="0" w:color="000000"/>
              <w:bottom w:val="single" w:sz="4" w:space="0" w:color="000000"/>
            </w:tcBorders>
            <w:shd w:val="clear" w:color="auto" w:fill="auto"/>
          </w:tcPr>
          <w:p w:rsidR="00284D3E" w:rsidRDefault="003D1AC4">
            <w:pPr>
              <w:shd w:val="clear" w:color="auto" w:fill="FFFFFF"/>
              <w:autoSpaceDE w:val="0"/>
              <w:snapToGrid w:val="0"/>
              <w:jc w:val="center"/>
            </w:pPr>
            <w:r>
              <w:t>0,03</w:t>
            </w:r>
          </w:p>
        </w:tc>
        <w:tc>
          <w:tcPr>
            <w:tcW w:w="1418" w:type="dxa"/>
            <w:tcBorders>
              <w:left w:val="single" w:sz="4" w:space="0" w:color="000000"/>
              <w:bottom w:val="single" w:sz="4" w:space="0" w:color="000000"/>
            </w:tcBorders>
            <w:shd w:val="clear" w:color="auto" w:fill="auto"/>
          </w:tcPr>
          <w:p w:rsidR="00284D3E" w:rsidRDefault="00284D3E">
            <w:pPr>
              <w:pStyle w:val="16"/>
              <w:jc w:val="center"/>
              <w:rPr>
                <w:color w:val="FF0000"/>
              </w:rPr>
            </w:pPr>
            <w:r>
              <w:rPr>
                <w:rFonts w:ascii="Times New Roman" w:hAnsi="Times New Roman" w:cs="Times New Roman"/>
              </w:rPr>
              <w:t>0,</w:t>
            </w:r>
            <w:r w:rsidR="003D1AC4">
              <w:rPr>
                <w:rFonts w:ascii="Times New Roman" w:hAnsi="Times New Roman" w:cs="Times New Roman"/>
              </w:rPr>
              <w:t>0</w:t>
            </w:r>
            <w:r>
              <w:rPr>
                <w:rFonts w:ascii="Times New Roman" w:hAnsi="Times New Roman" w:cs="Times New Roman"/>
              </w:rPr>
              <w:t>1</w:t>
            </w:r>
          </w:p>
          <w:p w:rsidR="00284D3E" w:rsidRDefault="00284D3E">
            <w:pPr>
              <w:shd w:val="clear" w:color="auto" w:fill="FFFFFF"/>
              <w:autoSpaceDE w:val="0"/>
              <w:snapToGrid w:val="0"/>
              <w:jc w:val="center"/>
              <w:rPr>
                <w:color w:val="FF0000"/>
                <w:sz w:val="20"/>
                <w:szCs w:val="20"/>
              </w:rPr>
            </w:pPr>
          </w:p>
        </w:tc>
        <w:tc>
          <w:tcPr>
            <w:tcW w:w="1023" w:type="dxa"/>
            <w:tcBorders>
              <w:left w:val="single" w:sz="4" w:space="0" w:color="000000"/>
              <w:bottom w:val="single" w:sz="4" w:space="0" w:color="000000"/>
              <w:right w:val="single" w:sz="4" w:space="0" w:color="000000"/>
            </w:tcBorders>
            <w:shd w:val="clear" w:color="auto" w:fill="auto"/>
          </w:tcPr>
          <w:p w:rsidR="00284D3E" w:rsidRDefault="00284D3E">
            <w:pPr>
              <w:shd w:val="clear" w:color="auto" w:fill="FFFFFF"/>
              <w:autoSpaceDE w:val="0"/>
              <w:snapToGrid w:val="0"/>
              <w:jc w:val="center"/>
              <w:rPr>
                <w:sz w:val="20"/>
                <w:szCs w:val="20"/>
              </w:rPr>
            </w:pPr>
            <w:r>
              <w:rPr>
                <w:sz w:val="20"/>
                <w:szCs w:val="20"/>
              </w:rPr>
              <w:t>да</w:t>
            </w:r>
          </w:p>
          <w:p w:rsidR="00284D3E" w:rsidRDefault="00284D3E">
            <w:pPr>
              <w:shd w:val="clear" w:color="auto" w:fill="FFFFFF"/>
              <w:autoSpaceDE w:val="0"/>
              <w:snapToGrid w:val="0"/>
              <w:jc w:val="center"/>
              <w:rPr>
                <w:sz w:val="20"/>
                <w:szCs w:val="20"/>
              </w:rPr>
            </w:pPr>
          </w:p>
        </w:tc>
      </w:tr>
      <w:tr w:rsidR="00284D3E">
        <w:trPr>
          <w:trHeight w:val="339"/>
        </w:trPr>
        <w:tc>
          <w:tcPr>
            <w:tcW w:w="1560" w:type="dxa"/>
            <w:tcBorders>
              <w:left w:val="single" w:sz="4" w:space="0" w:color="000000"/>
              <w:bottom w:val="single" w:sz="4" w:space="0" w:color="000000"/>
            </w:tcBorders>
            <w:shd w:val="clear" w:color="auto" w:fill="auto"/>
          </w:tcPr>
          <w:p w:rsidR="00284D3E" w:rsidRDefault="00284D3E">
            <w:pPr>
              <w:rPr>
                <w:sz w:val="20"/>
                <w:szCs w:val="20"/>
                <w:lang w:val="en-US"/>
              </w:rPr>
            </w:pPr>
            <w:r>
              <w:rPr>
                <w:color w:val="000000"/>
                <w:sz w:val="20"/>
                <w:szCs w:val="20"/>
              </w:rPr>
              <w:t>Никел</w:t>
            </w:r>
          </w:p>
        </w:tc>
        <w:tc>
          <w:tcPr>
            <w:tcW w:w="992" w:type="dxa"/>
            <w:tcBorders>
              <w:left w:val="single" w:sz="4" w:space="0" w:color="000000"/>
              <w:bottom w:val="single" w:sz="4" w:space="0" w:color="000000"/>
            </w:tcBorders>
            <w:shd w:val="clear" w:color="auto" w:fill="auto"/>
          </w:tcPr>
          <w:p w:rsidR="00284D3E" w:rsidRDefault="00284D3E">
            <w:pPr>
              <w:jc w:val="center"/>
              <w:rPr>
                <w:sz w:val="20"/>
                <w:szCs w:val="20"/>
              </w:rPr>
            </w:pPr>
            <w:r>
              <w:rPr>
                <w:sz w:val="20"/>
                <w:szCs w:val="20"/>
                <w:lang w:val="en-US"/>
              </w:rPr>
              <w:t>mg/l</w:t>
            </w:r>
          </w:p>
        </w:tc>
        <w:tc>
          <w:tcPr>
            <w:tcW w:w="1559" w:type="dxa"/>
            <w:tcBorders>
              <w:left w:val="single" w:sz="4" w:space="0" w:color="000000"/>
              <w:bottom w:val="single" w:sz="4" w:space="0" w:color="000000"/>
            </w:tcBorders>
            <w:shd w:val="clear" w:color="auto" w:fill="auto"/>
          </w:tcPr>
          <w:p w:rsidR="00284D3E" w:rsidRDefault="00284D3E">
            <w:pPr>
              <w:jc w:val="center"/>
              <w:rPr>
                <w:sz w:val="20"/>
                <w:szCs w:val="20"/>
              </w:rPr>
            </w:pPr>
            <w:r>
              <w:rPr>
                <w:sz w:val="20"/>
                <w:szCs w:val="20"/>
              </w:rPr>
              <w:t>0,5</w:t>
            </w:r>
          </w:p>
        </w:tc>
        <w:tc>
          <w:tcPr>
            <w:tcW w:w="1559" w:type="dxa"/>
            <w:tcBorders>
              <w:left w:val="single" w:sz="4" w:space="0" w:color="000000"/>
              <w:bottom w:val="single" w:sz="4" w:space="0" w:color="000000"/>
            </w:tcBorders>
            <w:shd w:val="clear" w:color="auto" w:fill="auto"/>
          </w:tcPr>
          <w:p w:rsidR="00284D3E" w:rsidRPr="00463276" w:rsidRDefault="00463276">
            <w:pPr>
              <w:shd w:val="clear" w:color="auto" w:fill="FFFFFF"/>
              <w:autoSpaceDE w:val="0"/>
              <w:snapToGrid w:val="0"/>
              <w:jc w:val="center"/>
              <w:rPr>
                <w:sz w:val="20"/>
                <w:szCs w:val="20"/>
              </w:rPr>
            </w:pPr>
            <w:r>
              <w:rPr>
                <w:sz w:val="20"/>
                <w:szCs w:val="20"/>
              </w:rPr>
              <w:t>0,01</w:t>
            </w:r>
          </w:p>
        </w:tc>
        <w:tc>
          <w:tcPr>
            <w:tcW w:w="1417" w:type="dxa"/>
            <w:tcBorders>
              <w:left w:val="single" w:sz="4" w:space="0" w:color="000000"/>
              <w:bottom w:val="single" w:sz="4" w:space="0" w:color="000000"/>
            </w:tcBorders>
            <w:shd w:val="clear" w:color="auto" w:fill="auto"/>
          </w:tcPr>
          <w:p w:rsidR="00284D3E" w:rsidRDefault="003D1AC4">
            <w:pPr>
              <w:shd w:val="clear" w:color="auto" w:fill="FFFFFF"/>
              <w:autoSpaceDE w:val="0"/>
              <w:snapToGrid w:val="0"/>
              <w:jc w:val="center"/>
              <w:rPr>
                <w:sz w:val="20"/>
                <w:szCs w:val="20"/>
              </w:rPr>
            </w:pPr>
            <w:r>
              <w:rPr>
                <w:sz w:val="20"/>
                <w:szCs w:val="20"/>
              </w:rPr>
              <w:t>0,01</w:t>
            </w:r>
          </w:p>
        </w:tc>
        <w:tc>
          <w:tcPr>
            <w:tcW w:w="1418" w:type="dxa"/>
            <w:tcBorders>
              <w:left w:val="single" w:sz="4" w:space="0" w:color="000000"/>
              <w:bottom w:val="single" w:sz="4" w:space="0" w:color="000000"/>
            </w:tcBorders>
            <w:shd w:val="clear" w:color="auto" w:fill="auto"/>
          </w:tcPr>
          <w:p w:rsidR="00284D3E" w:rsidRPr="003D1AC4" w:rsidRDefault="00284D3E" w:rsidP="003D1AC4">
            <w:pPr>
              <w:shd w:val="clear" w:color="auto" w:fill="FFFFFF"/>
              <w:autoSpaceDE w:val="0"/>
              <w:snapToGrid w:val="0"/>
              <w:jc w:val="center"/>
              <w:rPr>
                <w:sz w:val="20"/>
                <w:szCs w:val="20"/>
              </w:rPr>
            </w:pPr>
            <w:r>
              <w:rPr>
                <w:sz w:val="20"/>
                <w:szCs w:val="20"/>
              </w:rPr>
              <w:t>0,0</w:t>
            </w:r>
            <w:r w:rsidR="003D1AC4">
              <w:rPr>
                <w:sz w:val="20"/>
                <w:szCs w:val="20"/>
              </w:rPr>
              <w:t>2</w:t>
            </w:r>
          </w:p>
        </w:tc>
        <w:tc>
          <w:tcPr>
            <w:tcW w:w="1023" w:type="dxa"/>
            <w:tcBorders>
              <w:left w:val="single" w:sz="4" w:space="0" w:color="000000"/>
              <w:bottom w:val="single" w:sz="4" w:space="0" w:color="000000"/>
              <w:right w:val="single" w:sz="4" w:space="0" w:color="000000"/>
            </w:tcBorders>
            <w:shd w:val="clear" w:color="auto" w:fill="auto"/>
          </w:tcPr>
          <w:p w:rsidR="00284D3E" w:rsidRDefault="00284D3E">
            <w:pPr>
              <w:shd w:val="clear" w:color="auto" w:fill="FFFFFF"/>
              <w:autoSpaceDE w:val="0"/>
              <w:snapToGrid w:val="0"/>
              <w:jc w:val="center"/>
              <w:rPr>
                <w:sz w:val="20"/>
                <w:szCs w:val="20"/>
              </w:rPr>
            </w:pPr>
            <w:r>
              <w:rPr>
                <w:sz w:val="20"/>
                <w:szCs w:val="20"/>
              </w:rPr>
              <w:t>да</w:t>
            </w:r>
          </w:p>
          <w:p w:rsidR="00284D3E" w:rsidRDefault="00284D3E">
            <w:pPr>
              <w:shd w:val="clear" w:color="auto" w:fill="FFFFFF"/>
              <w:autoSpaceDE w:val="0"/>
              <w:snapToGrid w:val="0"/>
              <w:jc w:val="center"/>
              <w:rPr>
                <w:sz w:val="20"/>
                <w:szCs w:val="20"/>
              </w:rPr>
            </w:pPr>
          </w:p>
        </w:tc>
      </w:tr>
      <w:tr w:rsidR="00284D3E">
        <w:trPr>
          <w:trHeight w:val="660"/>
        </w:trPr>
        <w:tc>
          <w:tcPr>
            <w:tcW w:w="1560" w:type="dxa"/>
            <w:tcBorders>
              <w:top w:val="single" w:sz="4" w:space="0" w:color="000000"/>
              <w:left w:val="single" w:sz="4" w:space="0" w:color="000000"/>
              <w:bottom w:val="single" w:sz="4" w:space="0" w:color="000000"/>
            </w:tcBorders>
            <w:shd w:val="clear" w:color="auto" w:fill="auto"/>
          </w:tcPr>
          <w:p w:rsidR="00284D3E" w:rsidRDefault="00284D3E">
            <w:pPr>
              <w:rPr>
                <w:sz w:val="20"/>
                <w:szCs w:val="20"/>
                <w:lang w:val="en-US"/>
              </w:rPr>
            </w:pPr>
            <w:r>
              <w:rPr>
                <w:color w:val="000000"/>
                <w:sz w:val="20"/>
                <w:szCs w:val="20"/>
              </w:rPr>
              <w:t>Цинк</w:t>
            </w:r>
          </w:p>
        </w:tc>
        <w:tc>
          <w:tcPr>
            <w:tcW w:w="992" w:type="dxa"/>
            <w:tcBorders>
              <w:top w:val="single" w:sz="4" w:space="0" w:color="000000"/>
              <w:left w:val="single" w:sz="4" w:space="0" w:color="000000"/>
              <w:bottom w:val="single" w:sz="4" w:space="0" w:color="000000"/>
            </w:tcBorders>
            <w:shd w:val="clear" w:color="auto" w:fill="auto"/>
          </w:tcPr>
          <w:p w:rsidR="00284D3E" w:rsidRDefault="00284D3E">
            <w:pPr>
              <w:jc w:val="center"/>
              <w:rPr>
                <w:sz w:val="20"/>
                <w:szCs w:val="20"/>
              </w:rPr>
            </w:pPr>
            <w:r>
              <w:rPr>
                <w:sz w:val="20"/>
                <w:szCs w:val="20"/>
                <w:lang w:val="en-US"/>
              </w:rPr>
              <w:t>mg/l</w:t>
            </w:r>
          </w:p>
        </w:tc>
        <w:tc>
          <w:tcPr>
            <w:tcW w:w="1559" w:type="dxa"/>
            <w:tcBorders>
              <w:top w:val="single" w:sz="4" w:space="0" w:color="000000"/>
              <w:left w:val="single" w:sz="4" w:space="0" w:color="000000"/>
              <w:bottom w:val="single" w:sz="4" w:space="0" w:color="000000"/>
            </w:tcBorders>
            <w:shd w:val="clear" w:color="auto" w:fill="auto"/>
          </w:tcPr>
          <w:p w:rsidR="00284D3E" w:rsidRDefault="00284D3E">
            <w:pPr>
              <w:jc w:val="center"/>
              <w:rPr>
                <w:sz w:val="20"/>
                <w:szCs w:val="20"/>
                <w:lang w:val="en-US"/>
              </w:rPr>
            </w:pPr>
            <w:r>
              <w:rPr>
                <w:sz w:val="20"/>
                <w:szCs w:val="20"/>
              </w:rPr>
              <w:t>10</w:t>
            </w:r>
          </w:p>
        </w:tc>
        <w:tc>
          <w:tcPr>
            <w:tcW w:w="1559"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0"/>
                <w:szCs w:val="20"/>
              </w:rPr>
            </w:pPr>
            <w:r>
              <w:rPr>
                <w:sz w:val="20"/>
                <w:szCs w:val="20"/>
                <w:lang w:val="en-US"/>
              </w:rPr>
              <w:t>0,</w:t>
            </w:r>
            <w:r>
              <w:rPr>
                <w:sz w:val="20"/>
                <w:szCs w:val="20"/>
              </w:rPr>
              <w:t>02</w:t>
            </w:r>
          </w:p>
        </w:tc>
        <w:tc>
          <w:tcPr>
            <w:tcW w:w="1417" w:type="dxa"/>
            <w:tcBorders>
              <w:top w:val="single" w:sz="4" w:space="0" w:color="000000"/>
              <w:left w:val="single" w:sz="4" w:space="0" w:color="000000"/>
              <w:bottom w:val="single" w:sz="4" w:space="0" w:color="000000"/>
            </w:tcBorders>
            <w:shd w:val="clear" w:color="auto" w:fill="auto"/>
          </w:tcPr>
          <w:p w:rsidR="00284D3E" w:rsidRDefault="003D1AC4">
            <w:pPr>
              <w:shd w:val="clear" w:color="auto" w:fill="FFFFFF"/>
              <w:autoSpaceDE w:val="0"/>
              <w:snapToGrid w:val="0"/>
              <w:jc w:val="center"/>
              <w:rPr>
                <w:sz w:val="20"/>
                <w:szCs w:val="20"/>
              </w:rPr>
            </w:pPr>
            <w:r>
              <w:rPr>
                <w:sz w:val="20"/>
                <w:szCs w:val="20"/>
              </w:rPr>
              <w:t>˂0,0</w:t>
            </w:r>
            <w:r>
              <w:rPr>
                <w:sz w:val="20"/>
                <w:szCs w:val="20"/>
                <w:lang w:val="en-US"/>
              </w:rPr>
              <w:t>1</w:t>
            </w:r>
          </w:p>
        </w:tc>
        <w:tc>
          <w:tcPr>
            <w:tcW w:w="1418" w:type="dxa"/>
            <w:tcBorders>
              <w:top w:val="single" w:sz="4" w:space="0" w:color="000000"/>
              <w:left w:val="single" w:sz="4" w:space="0" w:color="000000"/>
              <w:bottom w:val="single" w:sz="4" w:space="0" w:color="000000"/>
            </w:tcBorders>
            <w:shd w:val="clear" w:color="auto" w:fill="auto"/>
          </w:tcPr>
          <w:p w:rsidR="00284D3E" w:rsidRDefault="00284D3E" w:rsidP="003D1AC4">
            <w:pPr>
              <w:shd w:val="clear" w:color="auto" w:fill="FFFFFF"/>
              <w:autoSpaceDE w:val="0"/>
              <w:snapToGrid w:val="0"/>
              <w:jc w:val="center"/>
              <w:rPr>
                <w:sz w:val="20"/>
                <w:szCs w:val="20"/>
              </w:rPr>
            </w:pPr>
            <w:r>
              <w:rPr>
                <w:sz w:val="20"/>
                <w:szCs w:val="20"/>
              </w:rPr>
              <w:t>0,</w:t>
            </w:r>
            <w:r w:rsidR="003D1AC4">
              <w:rPr>
                <w:sz w:val="20"/>
                <w:szCs w:val="20"/>
              </w:rPr>
              <w:t>5</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EE3393">
            <w:pPr>
              <w:shd w:val="clear" w:color="auto" w:fill="FFFFFF"/>
              <w:autoSpaceDE w:val="0"/>
              <w:snapToGrid w:val="0"/>
              <w:jc w:val="center"/>
            </w:pPr>
            <w:r>
              <w:rPr>
                <w:sz w:val="20"/>
                <w:szCs w:val="20"/>
              </w:rPr>
              <w:t>Д</w:t>
            </w:r>
            <w:r w:rsidR="00284D3E">
              <w:rPr>
                <w:sz w:val="20"/>
                <w:szCs w:val="20"/>
              </w:rPr>
              <w:t>а</w:t>
            </w:r>
          </w:p>
        </w:tc>
      </w:tr>
      <w:tr w:rsidR="00284D3E">
        <w:trPr>
          <w:trHeight w:val="660"/>
        </w:trPr>
        <w:tc>
          <w:tcPr>
            <w:tcW w:w="1560" w:type="dxa"/>
            <w:tcBorders>
              <w:top w:val="single" w:sz="4" w:space="0" w:color="000000"/>
              <w:left w:val="single" w:sz="4" w:space="0" w:color="000000"/>
              <w:bottom w:val="single" w:sz="4" w:space="0" w:color="000000"/>
            </w:tcBorders>
            <w:shd w:val="clear" w:color="auto" w:fill="auto"/>
          </w:tcPr>
          <w:p w:rsidR="00284D3E" w:rsidRDefault="00284D3E">
            <w:pPr>
              <w:rPr>
                <w:sz w:val="20"/>
                <w:szCs w:val="20"/>
                <w:lang w:val="en-US"/>
              </w:rPr>
            </w:pPr>
            <w:r>
              <w:rPr>
                <w:color w:val="000000"/>
                <w:sz w:val="20"/>
                <w:szCs w:val="20"/>
              </w:rPr>
              <w:t>Анионактивни детергенти</w:t>
            </w:r>
          </w:p>
        </w:tc>
        <w:tc>
          <w:tcPr>
            <w:tcW w:w="992" w:type="dxa"/>
            <w:tcBorders>
              <w:top w:val="single" w:sz="4" w:space="0" w:color="000000"/>
              <w:left w:val="single" w:sz="4" w:space="0" w:color="000000"/>
              <w:bottom w:val="single" w:sz="4" w:space="0" w:color="000000"/>
            </w:tcBorders>
            <w:shd w:val="clear" w:color="auto" w:fill="auto"/>
          </w:tcPr>
          <w:p w:rsidR="00284D3E" w:rsidRDefault="00284D3E">
            <w:pPr>
              <w:jc w:val="center"/>
              <w:rPr>
                <w:sz w:val="20"/>
                <w:szCs w:val="20"/>
              </w:rPr>
            </w:pPr>
            <w:r>
              <w:rPr>
                <w:sz w:val="20"/>
                <w:szCs w:val="20"/>
                <w:lang w:val="en-US"/>
              </w:rPr>
              <w:t>mg/l</w:t>
            </w:r>
          </w:p>
        </w:tc>
        <w:tc>
          <w:tcPr>
            <w:tcW w:w="1559"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0"/>
                <w:szCs w:val="20"/>
              </w:rPr>
            </w:pPr>
            <w:r>
              <w:rPr>
                <w:sz w:val="20"/>
                <w:szCs w:val="20"/>
              </w:rPr>
              <w:t>3</w:t>
            </w:r>
          </w:p>
        </w:tc>
        <w:tc>
          <w:tcPr>
            <w:tcW w:w="1559" w:type="dxa"/>
            <w:tcBorders>
              <w:top w:val="single" w:sz="4" w:space="0" w:color="000000"/>
              <w:left w:val="single" w:sz="4" w:space="0" w:color="000000"/>
              <w:bottom w:val="single" w:sz="4" w:space="0" w:color="000000"/>
            </w:tcBorders>
            <w:shd w:val="clear" w:color="auto" w:fill="auto"/>
          </w:tcPr>
          <w:p w:rsidR="00284D3E" w:rsidRDefault="00463276">
            <w:pPr>
              <w:shd w:val="clear" w:color="auto" w:fill="FFFFFF"/>
              <w:autoSpaceDE w:val="0"/>
              <w:snapToGrid w:val="0"/>
              <w:jc w:val="center"/>
              <w:rPr>
                <w:sz w:val="20"/>
                <w:szCs w:val="20"/>
              </w:rPr>
            </w:pPr>
            <w:r>
              <w:rPr>
                <w:sz w:val="20"/>
                <w:szCs w:val="20"/>
              </w:rPr>
              <w:t>0,09</w:t>
            </w:r>
          </w:p>
        </w:tc>
        <w:tc>
          <w:tcPr>
            <w:tcW w:w="1417" w:type="dxa"/>
            <w:tcBorders>
              <w:top w:val="single" w:sz="4" w:space="0" w:color="000000"/>
              <w:left w:val="single" w:sz="4" w:space="0" w:color="000000"/>
              <w:bottom w:val="single" w:sz="4" w:space="0" w:color="000000"/>
            </w:tcBorders>
            <w:shd w:val="clear" w:color="auto" w:fill="auto"/>
          </w:tcPr>
          <w:p w:rsidR="00284D3E" w:rsidRPr="003D1AC4" w:rsidRDefault="003D1AC4" w:rsidP="003D1AC4">
            <w:pPr>
              <w:shd w:val="clear" w:color="auto" w:fill="FFFFFF"/>
              <w:autoSpaceDE w:val="0"/>
              <w:snapToGrid w:val="0"/>
              <w:jc w:val="center"/>
              <w:rPr>
                <w:sz w:val="20"/>
                <w:szCs w:val="20"/>
              </w:rPr>
            </w:pPr>
            <w:r>
              <w:rPr>
                <w:sz w:val="20"/>
                <w:szCs w:val="20"/>
              </w:rPr>
              <w:t>˂0,02</w:t>
            </w:r>
          </w:p>
        </w:tc>
        <w:tc>
          <w:tcPr>
            <w:tcW w:w="1418" w:type="dxa"/>
            <w:tcBorders>
              <w:top w:val="single" w:sz="4" w:space="0" w:color="000000"/>
              <w:left w:val="single" w:sz="4" w:space="0" w:color="000000"/>
              <w:bottom w:val="single" w:sz="4" w:space="0" w:color="000000"/>
            </w:tcBorders>
            <w:shd w:val="clear" w:color="auto" w:fill="auto"/>
          </w:tcPr>
          <w:p w:rsidR="00284D3E" w:rsidRPr="003D1AC4" w:rsidRDefault="00284D3E" w:rsidP="003D1AC4">
            <w:pPr>
              <w:shd w:val="clear" w:color="auto" w:fill="FFFFFF"/>
              <w:autoSpaceDE w:val="0"/>
              <w:snapToGrid w:val="0"/>
              <w:jc w:val="center"/>
              <w:rPr>
                <w:sz w:val="20"/>
                <w:szCs w:val="20"/>
              </w:rPr>
            </w:pPr>
            <w:r>
              <w:rPr>
                <w:sz w:val="20"/>
                <w:szCs w:val="20"/>
              </w:rPr>
              <w:t>0,0</w:t>
            </w:r>
            <w:r w:rsidR="003D1AC4">
              <w:rPr>
                <w:sz w:val="20"/>
                <w:szCs w:val="20"/>
              </w:rPr>
              <w:t>3</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EE3393">
            <w:pPr>
              <w:shd w:val="clear" w:color="auto" w:fill="FFFFFF"/>
              <w:autoSpaceDE w:val="0"/>
              <w:snapToGrid w:val="0"/>
              <w:jc w:val="center"/>
            </w:pPr>
            <w:r>
              <w:rPr>
                <w:sz w:val="20"/>
                <w:szCs w:val="20"/>
              </w:rPr>
              <w:t>Д</w:t>
            </w:r>
            <w:r w:rsidR="00284D3E">
              <w:rPr>
                <w:sz w:val="20"/>
                <w:szCs w:val="20"/>
              </w:rPr>
              <w:t>а</w:t>
            </w:r>
          </w:p>
        </w:tc>
      </w:tr>
      <w:tr w:rsidR="00284D3E">
        <w:trPr>
          <w:trHeight w:val="660"/>
        </w:trPr>
        <w:tc>
          <w:tcPr>
            <w:tcW w:w="1560" w:type="dxa"/>
            <w:tcBorders>
              <w:top w:val="single" w:sz="4" w:space="0" w:color="000000"/>
              <w:left w:val="single" w:sz="4" w:space="0" w:color="000000"/>
              <w:bottom w:val="single" w:sz="4" w:space="0" w:color="000000"/>
            </w:tcBorders>
            <w:shd w:val="clear" w:color="auto" w:fill="auto"/>
          </w:tcPr>
          <w:p w:rsidR="00284D3E" w:rsidRDefault="00284D3E">
            <w:pPr>
              <w:rPr>
                <w:color w:val="000000"/>
                <w:sz w:val="20"/>
                <w:szCs w:val="20"/>
              </w:rPr>
            </w:pPr>
            <w:r>
              <w:rPr>
                <w:color w:val="000000"/>
                <w:sz w:val="20"/>
                <w:szCs w:val="20"/>
              </w:rPr>
              <w:t>Нефто</w:t>
            </w:r>
          </w:p>
          <w:p w:rsidR="00284D3E" w:rsidRDefault="00284D3E">
            <w:pPr>
              <w:rPr>
                <w:sz w:val="20"/>
                <w:szCs w:val="20"/>
                <w:lang w:val="en-US"/>
              </w:rPr>
            </w:pPr>
            <w:r>
              <w:rPr>
                <w:color w:val="000000"/>
                <w:sz w:val="20"/>
                <w:szCs w:val="20"/>
              </w:rPr>
              <w:t>продукти</w:t>
            </w:r>
          </w:p>
        </w:tc>
        <w:tc>
          <w:tcPr>
            <w:tcW w:w="992" w:type="dxa"/>
            <w:tcBorders>
              <w:top w:val="single" w:sz="4" w:space="0" w:color="000000"/>
              <w:left w:val="single" w:sz="4" w:space="0" w:color="000000"/>
              <w:bottom w:val="single" w:sz="4" w:space="0" w:color="000000"/>
            </w:tcBorders>
            <w:shd w:val="clear" w:color="auto" w:fill="auto"/>
          </w:tcPr>
          <w:p w:rsidR="00284D3E" w:rsidRDefault="00284D3E">
            <w:pPr>
              <w:jc w:val="center"/>
              <w:rPr>
                <w:sz w:val="20"/>
                <w:szCs w:val="20"/>
                <w:lang w:val="en-US"/>
              </w:rPr>
            </w:pPr>
            <w:r>
              <w:rPr>
                <w:sz w:val="20"/>
                <w:szCs w:val="20"/>
                <w:lang w:val="en-US"/>
              </w:rPr>
              <w:t>mg/l</w:t>
            </w:r>
          </w:p>
        </w:tc>
        <w:tc>
          <w:tcPr>
            <w:tcW w:w="1559"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0"/>
                <w:szCs w:val="20"/>
              </w:rPr>
            </w:pPr>
            <w:r>
              <w:rPr>
                <w:sz w:val="20"/>
                <w:szCs w:val="20"/>
                <w:lang w:val="en-US"/>
              </w:rPr>
              <w:t>0.5</w:t>
            </w:r>
          </w:p>
        </w:tc>
        <w:tc>
          <w:tcPr>
            <w:tcW w:w="1559" w:type="dxa"/>
            <w:tcBorders>
              <w:top w:val="single" w:sz="4" w:space="0" w:color="000000"/>
              <w:left w:val="single" w:sz="4" w:space="0" w:color="000000"/>
              <w:bottom w:val="single" w:sz="4" w:space="0" w:color="000000"/>
            </w:tcBorders>
            <w:shd w:val="clear" w:color="auto" w:fill="auto"/>
          </w:tcPr>
          <w:p w:rsidR="00284D3E" w:rsidRDefault="00463276">
            <w:pPr>
              <w:shd w:val="clear" w:color="auto" w:fill="FFFFFF"/>
              <w:autoSpaceDE w:val="0"/>
              <w:snapToGrid w:val="0"/>
              <w:jc w:val="center"/>
              <w:rPr>
                <w:sz w:val="20"/>
                <w:szCs w:val="20"/>
              </w:rPr>
            </w:pPr>
            <w:r>
              <w:rPr>
                <w:sz w:val="20"/>
                <w:szCs w:val="20"/>
              </w:rPr>
              <w:t>0,2</w:t>
            </w:r>
          </w:p>
        </w:tc>
        <w:tc>
          <w:tcPr>
            <w:tcW w:w="1417"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0"/>
                <w:szCs w:val="20"/>
              </w:rPr>
            </w:pPr>
            <w:r>
              <w:rPr>
                <w:sz w:val="20"/>
                <w:szCs w:val="20"/>
              </w:rPr>
              <w:t>0,05</w:t>
            </w:r>
          </w:p>
        </w:tc>
        <w:tc>
          <w:tcPr>
            <w:tcW w:w="1418" w:type="dxa"/>
            <w:tcBorders>
              <w:top w:val="single" w:sz="4" w:space="0" w:color="000000"/>
              <w:left w:val="single" w:sz="4" w:space="0" w:color="000000"/>
              <w:bottom w:val="single" w:sz="4" w:space="0" w:color="000000"/>
            </w:tcBorders>
            <w:shd w:val="clear" w:color="auto" w:fill="auto"/>
          </w:tcPr>
          <w:p w:rsidR="00284D3E" w:rsidRDefault="003D1AC4">
            <w:pPr>
              <w:shd w:val="clear" w:color="auto" w:fill="FFFFFF"/>
              <w:autoSpaceDE w:val="0"/>
              <w:snapToGrid w:val="0"/>
              <w:jc w:val="center"/>
              <w:rPr>
                <w:sz w:val="20"/>
                <w:szCs w:val="20"/>
              </w:rPr>
            </w:pPr>
            <w:r>
              <w:rPr>
                <w:sz w:val="20"/>
                <w:szCs w:val="20"/>
              </w:rPr>
              <w:t>0,03</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EE3393">
            <w:pPr>
              <w:shd w:val="clear" w:color="auto" w:fill="FFFFFF"/>
              <w:autoSpaceDE w:val="0"/>
              <w:snapToGrid w:val="0"/>
              <w:jc w:val="center"/>
            </w:pPr>
            <w:r>
              <w:rPr>
                <w:sz w:val="20"/>
                <w:szCs w:val="20"/>
              </w:rPr>
              <w:t>Д</w:t>
            </w:r>
            <w:r w:rsidR="00284D3E">
              <w:rPr>
                <w:sz w:val="20"/>
                <w:szCs w:val="20"/>
              </w:rPr>
              <w:t>а</w:t>
            </w:r>
          </w:p>
        </w:tc>
      </w:tr>
      <w:tr w:rsidR="00284D3E">
        <w:trPr>
          <w:trHeight w:val="346"/>
        </w:trPr>
        <w:tc>
          <w:tcPr>
            <w:tcW w:w="1560" w:type="dxa"/>
            <w:tcBorders>
              <w:top w:val="single" w:sz="4" w:space="0" w:color="000000"/>
              <w:left w:val="single" w:sz="4" w:space="0" w:color="000000"/>
              <w:bottom w:val="single" w:sz="4" w:space="0" w:color="000000"/>
            </w:tcBorders>
            <w:shd w:val="clear" w:color="auto" w:fill="auto"/>
          </w:tcPr>
          <w:p w:rsidR="00284D3E" w:rsidRDefault="00284D3E">
            <w:pPr>
              <w:rPr>
                <w:sz w:val="20"/>
                <w:szCs w:val="20"/>
                <w:lang w:val="en-US"/>
              </w:rPr>
            </w:pPr>
            <w:r>
              <w:rPr>
                <w:color w:val="000000"/>
                <w:sz w:val="20"/>
                <w:szCs w:val="20"/>
              </w:rPr>
              <w:t>Хлориди</w:t>
            </w:r>
          </w:p>
        </w:tc>
        <w:tc>
          <w:tcPr>
            <w:tcW w:w="992" w:type="dxa"/>
            <w:tcBorders>
              <w:top w:val="single" w:sz="4" w:space="0" w:color="000000"/>
              <w:left w:val="single" w:sz="4" w:space="0" w:color="000000"/>
              <w:bottom w:val="single" w:sz="4" w:space="0" w:color="000000"/>
            </w:tcBorders>
            <w:shd w:val="clear" w:color="auto" w:fill="auto"/>
          </w:tcPr>
          <w:p w:rsidR="00284D3E" w:rsidRDefault="00284D3E">
            <w:pPr>
              <w:jc w:val="center"/>
              <w:rPr>
                <w:sz w:val="20"/>
                <w:szCs w:val="20"/>
              </w:rPr>
            </w:pPr>
            <w:r>
              <w:rPr>
                <w:sz w:val="20"/>
                <w:szCs w:val="20"/>
                <w:lang w:val="en-US"/>
              </w:rPr>
              <w:t>mg/l</w:t>
            </w:r>
          </w:p>
        </w:tc>
        <w:tc>
          <w:tcPr>
            <w:tcW w:w="1559"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0"/>
                <w:szCs w:val="20"/>
              </w:rPr>
            </w:pPr>
            <w:r>
              <w:rPr>
                <w:sz w:val="20"/>
                <w:szCs w:val="20"/>
              </w:rPr>
              <w:t>400</w:t>
            </w:r>
          </w:p>
        </w:tc>
        <w:tc>
          <w:tcPr>
            <w:tcW w:w="1559" w:type="dxa"/>
            <w:tcBorders>
              <w:top w:val="single" w:sz="4" w:space="0" w:color="000000"/>
              <w:left w:val="single" w:sz="4" w:space="0" w:color="000000"/>
              <w:bottom w:val="single" w:sz="4" w:space="0" w:color="000000"/>
            </w:tcBorders>
            <w:shd w:val="clear" w:color="auto" w:fill="auto"/>
          </w:tcPr>
          <w:p w:rsidR="00284D3E" w:rsidRDefault="00463276" w:rsidP="00463276">
            <w:pPr>
              <w:shd w:val="clear" w:color="auto" w:fill="FFFFFF"/>
              <w:autoSpaceDE w:val="0"/>
              <w:snapToGrid w:val="0"/>
              <w:jc w:val="center"/>
              <w:rPr>
                <w:sz w:val="20"/>
                <w:szCs w:val="20"/>
              </w:rPr>
            </w:pPr>
            <w:r>
              <w:rPr>
                <w:sz w:val="20"/>
                <w:szCs w:val="20"/>
              </w:rPr>
              <w:t>74</w:t>
            </w:r>
            <w:r w:rsidR="00284D3E">
              <w:rPr>
                <w:sz w:val="20"/>
                <w:szCs w:val="20"/>
              </w:rPr>
              <w:t>±</w:t>
            </w:r>
            <w:r>
              <w:rPr>
                <w:sz w:val="20"/>
                <w:szCs w:val="20"/>
              </w:rPr>
              <w:t>1</w:t>
            </w:r>
          </w:p>
        </w:tc>
        <w:tc>
          <w:tcPr>
            <w:tcW w:w="1417" w:type="dxa"/>
            <w:tcBorders>
              <w:top w:val="single" w:sz="4" w:space="0" w:color="000000"/>
              <w:left w:val="single" w:sz="4" w:space="0" w:color="000000"/>
              <w:bottom w:val="single" w:sz="4" w:space="0" w:color="000000"/>
            </w:tcBorders>
            <w:shd w:val="clear" w:color="auto" w:fill="auto"/>
          </w:tcPr>
          <w:p w:rsidR="00284D3E" w:rsidRDefault="003D1AC4">
            <w:pPr>
              <w:shd w:val="clear" w:color="auto" w:fill="FFFFFF"/>
              <w:autoSpaceDE w:val="0"/>
              <w:snapToGrid w:val="0"/>
              <w:jc w:val="center"/>
              <w:rPr>
                <w:sz w:val="20"/>
                <w:szCs w:val="20"/>
                <w:lang w:val="en-US"/>
              </w:rPr>
            </w:pPr>
            <w:r>
              <w:rPr>
                <w:sz w:val="20"/>
                <w:szCs w:val="20"/>
              </w:rPr>
              <w:t>71</w:t>
            </w:r>
            <w:r w:rsidR="00284D3E">
              <w:rPr>
                <w:sz w:val="20"/>
                <w:szCs w:val="20"/>
              </w:rPr>
              <w:t>±1</w:t>
            </w:r>
          </w:p>
        </w:tc>
        <w:tc>
          <w:tcPr>
            <w:tcW w:w="1418" w:type="dxa"/>
            <w:tcBorders>
              <w:top w:val="single" w:sz="4" w:space="0" w:color="000000"/>
              <w:left w:val="single" w:sz="4" w:space="0" w:color="000000"/>
              <w:bottom w:val="single" w:sz="4" w:space="0" w:color="000000"/>
            </w:tcBorders>
            <w:shd w:val="clear" w:color="auto" w:fill="auto"/>
          </w:tcPr>
          <w:p w:rsidR="00284D3E" w:rsidRPr="003D1AC4" w:rsidRDefault="003D1AC4" w:rsidP="003D1AC4">
            <w:pPr>
              <w:shd w:val="clear" w:color="auto" w:fill="FFFFFF"/>
              <w:autoSpaceDE w:val="0"/>
              <w:snapToGrid w:val="0"/>
              <w:jc w:val="center"/>
              <w:rPr>
                <w:sz w:val="20"/>
                <w:szCs w:val="20"/>
              </w:rPr>
            </w:pPr>
            <w:r>
              <w:rPr>
                <w:sz w:val="20"/>
                <w:szCs w:val="20"/>
              </w:rPr>
              <w:t>78</w:t>
            </w:r>
            <w:r w:rsidR="00284D3E">
              <w:rPr>
                <w:sz w:val="20"/>
                <w:szCs w:val="20"/>
              </w:rPr>
              <w:t>±</w:t>
            </w:r>
            <w:r>
              <w:rPr>
                <w:sz w:val="20"/>
                <w:szCs w:val="20"/>
              </w:rPr>
              <w:t>1</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3D1AC4">
            <w:pPr>
              <w:shd w:val="clear" w:color="auto" w:fill="FFFFFF"/>
              <w:autoSpaceDE w:val="0"/>
              <w:snapToGrid w:val="0"/>
              <w:jc w:val="center"/>
              <w:rPr>
                <w:sz w:val="20"/>
                <w:szCs w:val="20"/>
              </w:rPr>
            </w:pPr>
            <w:r>
              <w:rPr>
                <w:sz w:val="20"/>
                <w:szCs w:val="20"/>
              </w:rPr>
              <w:t>д</w:t>
            </w:r>
            <w:r w:rsidR="00284D3E">
              <w:rPr>
                <w:sz w:val="20"/>
                <w:szCs w:val="20"/>
              </w:rPr>
              <w:t>а</w:t>
            </w:r>
          </w:p>
          <w:p w:rsidR="00284D3E" w:rsidRDefault="00284D3E">
            <w:pPr>
              <w:shd w:val="clear" w:color="auto" w:fill="FFFFFF"/>
              <w:autoSpaceDE w:val="0"/>
              <w:snapToGrid w:val="0"/>
              <w:jc w:val="center"/>
              <w:rPr>
                <w:sz w:val="20"/>
                <w:szCs w:val="20"/>
              </w:rPr>
            </w:pPr>
          </w:p>
        </w:tc>
      </w:tr>
      <w:tr w:rsidR="00284D3E">
        <w:trPr>
          <w:trHeight w:val="346"/>
        </w:trPr>
        <w:tc>
          <w:tcPr>
            <w:tcW w:w="1560" w:type="dxa"/>
            <w:tcBorders>
              <w:top w:val="single" w:sz="4" w:space="0" w:color="000000"/>
              <w:left w:val="single" w:sz="4" w:space="0" w:color="000000"/>
              <w:bottom w:val="single" w:sz="4" w:space="0" w:color="000000"/>
            </w:tcBorders>
            <w:shd w:val="clear" w:color="auto" w:fill="auto"/>
          </w:tcPr>
          <w:p w:rsidR="00284D3E" w:rsidRDefault="00284D3E">
            <w:pPr>
              <w:rPr>
                <w:sz w:val="20"/>
                <w:szCs w:val="20"/>
                <w:lang w:val="en-US"/>
              </w:rPr>
            </w:pPr>
            <w:r>
              <w:rPr>
                <w:color w:val="000000"/>
                <w:sz w:val="20"/>
                <w:szCs w:val="20"/>
              </w:rPr>
              <w:t>Флуориди</w:t>
            </w:r>
          </w:p>
        </w:tc>
        <w:tc>
          <w:tcPr>
            <w:tcW w:w="992" w:type="dxa"/>
            <w:tcBorders>
              <w:top w:val="single" w:sz="4" w:space="0" w:color="000000"/>
              <w:left w:val="single" w:sz="4" w:space="0" w:color="000000"/>
              <w:bottom w:val="single" w:sz="4" w:space="0" w:color="000000"/>
            </w:tcBorders>
            <w:shd w:val="clear" w:color="auto" w:fill="auto"/>
          </w:tcPr>
          <w:p w:rsidR="00284D3E" w:rsidRDefault="00284D3E">
            <w:pPr>
              <w:jc w:val="center"/>
              <w:rPr>
                <w:sz w:val="20"/>
                <w:szCs w:val="20"/>
              </w:rPr>
            </w:pPr>
            <w:r>
              <w:rPr>
                <w:sz w:val="20"/>
                <w:szCs w:val="20"/>
                <w:lang w:val="en-US"/>
              </w:rPr>
              <w:t>mg/l</w:t>
            </w:r>
          </w:p>
        </w:tc>
        <w:tc>
          <w:tcPr>
            <w:tcW w:w="1559"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0"/>
                <w:szCs w:val="20"/>
              </w:rPr>
            </w:pPr>
            <w:r>
              <w:rPr>
                <w:sz w:val="20"/>
                <w:szCs w:val="20"/>
              </w:rPr>
              <w:t>3</w:t>
            </w:r>
          </w:p>
        </w:tc>
        <w:tc>
          <w:tcPr>
            <w:tcW w:w="1559" w:type="dxa"/>
            <w:tcBorders>
              <w:top w:val="single" w:sz="4" w:space="0" w:color="000000"/>
              <w:left w:val="single" w:sz="4" w:space="0" w:color="000000"/>
              <w:bottom w:val="single" w:sz="4" w:space="0" w:color="000000"/>
            </w:tcBorders>
            <w:shd w:val="clear" w:color="auto" w:fill="auto"/>
          </w:tcPr>
          <w:p w:rsidR="00284D3E" w:rsidRDefault="00463276" w:rsidP="00463276">
            <w:pPr>
              <w:shd w:val="clear" w:color="auto" w:fill="FFFFFF"/>
              <w:autoSpaceDE w:val="0"/>
              <w:snapToGrid w:val="0"/>
              <w:jc w:val="center"/>
              <w:rPr>
                <w:sz w:val="20"/>
                <w:szCs w:val="20"/>
              </w:rPr>
            </w:pPr>
            <w:r>
              <w:rPr>
                <w:sz w:val="20"/>
                <w:szCs w:val="20"/>
              </w:rPr>
              <w:t>0,31</w:t>
            </w:r>
          </w:p>
        </w:tc>
        <w:tc>
          <w:tcPr>
            <w:tcW w:w="1417" w:type="dxa"/>
            <w:tcBorders>
              <w:top w:val="single" w:sz="4" w:space="0" w:color="000000"/>
              <w:left w:val="single" w:sz="4" w:space="0" w:color="000000"/>
              <w:bottom w:val="single" w:sz="4" w:space="0" w:color="000000"/>
            </w:tcBorders>
            <w:shd w:val="clear" w:color="auto" w:fill="auto"/>
          </w:tcPr>
          <w:p w:rsidR="00284D3E" w:rsidRDefault="00284D3E" w:rsidP="003D1AC4">
            <w:pPr>
              <w:shd w:val="clear" w:color="auto" w:fill="FFFFFF"/>
              <w:autoSpaceDE w:val="0"/>
              <w:snapToGrid w:val="0"/>
              <w:jc w:val="center"/>
              <w:rPr>
                <w:sz w:val="20"/>
                <w:szCs w:val="20"/>
                <w:lang w:val="en-US"/>
              </w:rPr>
            </w:pPr>
            <w:r>
              <w:rPr>
                <w:sz w:val="20"/>
                <w:szCs w:val="20"/>
              </w:rPr>
              <w:t>0,</w:t>
            </w:r>
            <w:r w:rsidR="003D1AC4">
              <w:rPr>
                <w:sz w:val="20"/>
                <w:szCs w:val="20"/>
              </w:rPr>
              <w:t>46</w:t>
            </w:r>
          </w:p>
        </w:tc>
        <w:tc>
          <w:tcPr>
            <w:tcW w:w="1418" w:type="dxa"/>
            <w:tcBorders>
              <w:top w:val="single" w:sz="4" w:space="0" w:color="000000"/>
              <w:left w:val="single" w:sz="4" w:space="0" w:color="000000"/>
              <w:bottom w:val="single" w:sz="4" w:space="0" w:color="000000"/>
            </w:tcBorders>
            <w:shd w:val="clear" w:color="auto" w:fill="auto"/>
          </w:tcPr>
          <w:p w:rsidR="00284D3E" w:rsidRDefault="003D1AC4" w:rsidP="003D1AC4">
            <w:pPr>
              <w:shd w:val="clear" w:color="auto" w:fill="FFFFFF"/>
              <w:autoSpaceDE w:val="0"/>
              <w:snapToGrid w:val="0"/>
              <w:jc w:val="center"/>
              <w:rPr>
                <w:sz w:val="20"/>
                <w:szCs w:val="20"/>
              </w:rPr>
            </w:pPr>
            <w:r>
              <w:rPr>
                <w:sz w:val="20"/>
                <w:szCs w:val="20"/>
              </w:rPr>
              <w:t>0,44</w:t>
            </w:r>
          </w:p>
        </w:tc>
        <w:tc>
          <w:tcPr>
            <w:tcW w:w="1023" w:type="dxa"/>
            <w:tcBorders>
              <w:top w:val="single" w:sz="4" w:space="0" w:color="000000"/>
              <w:left w:val="single" w:sz="4" w:space="0" w:color="000000"/>
              <w:bottom w:val="single" w:sz="4" w:space="0" w:color="000000"/>
              <w:right w:val="single" w:sz="4" w:space="0" w:color="000000"/>
            </w:tcBorders>
            <w:shd w:val="clear" w:color="auto" w:fill="auto"/>
          </w:tcPr>
          <w:p w:rsidR="003D1AC4" w:rsidRDefault="003D1AC4" w:rsidP="003D1AC4">
            <w:pPr>
              <w:shd w:val="clear" w:color="auto" w:fill="FFFFFF"/>
              <w:autoSpaceDE w:val="0"/>
              <w:snapToGrid w:val="0"/>
              <w:jc w:val="center"/>
              <w:rPr>
                <w:sz w:val="20"/>
                <w:szCs w:val="20"/>
              </w:rPr>
            </w:pPr>
            <w:r>
              <w:rPr>
                <w:sz w:val="20"/>
                <w:szCs w:val="20"/>
              </w:rPr>
              <w:t>да</w:t>
            </w:r>
          </w:p>
          <w:p w:rsidR="00284D3E" w:rsidRDefault="00284D3E">
            <w:pPr>
              <w:shd w:val="clear" w:color="auto" w:fill="FFFFFF"/>
              <w:autoSpaceDE w:val="0"/>
              <w:snapToGrid w:val="0"/>
              <w:jc w:val="center"/>
              <w:rPr>
                <w:sz w:val="20"/>
                <w:szCs w:val="20"/>
              </w:rPr>
            </w:pPr>
          </w:p>
        </w:tc>
      </w:tr>
    </w:tbl>
    <w:p w:rsidR="00284D3E" w:rsidRDefault="00284D3E">
      <w:pPr>
        <w:rPr>
          <w:b/>
        </w:rPr>
      </w:pPr>
    </w:p>
    <w:p w:rsidR="00284D3E" w:rsidRDefault="00284D3E">
      <w:pPr>
        <w:rPr>
          <w:b/>
        </w:rPr>
      </w:pPr>
    </w:p>
    <w:p w:rsidR="00BA7A25" w:rsidRDefault="00BA7A25">
      <w:pPr>
        <w:rPr>
          <w:b/>
        </w:rPr>
      </w:pPr>
    </w:p>
    <w:p w:rsidR="00BA7A25" w:rsidRDefault="00BA7A25">
      <w:pPr>
        <w:rPr>
          <w:b/>
        </w:rPr>
      </w:pPr>
    </w:p>
    <w:p w:rsidR="00BA7A25" w:rsidRDefault="00BA7A25">
      <w:pPr>
        <w:rPr>
          <w:b/>
        </w:rPr>
      </w:pPr>
    </w:p>
    <w:p w:rsidR="00284D3E" w:rsidRDefault="00284D3E">
      <w:pPr>
        <w:rPr>
          <w:b/>
        </w:rPr>
      </w:pPr>
    </w:p>
    <w:p w:rsidR="00284D3E" w:rsidRDefault="00284D3E">
      <w:pPr>
        <w:rPr>
          <w:sz w:val="22"/>
          <w:szCs w:val="22"/>
        </w:rPr>
      </w:pPr>
      <w:r>
        <w:rPr>
          <w:b/>
          <w:sz w:val="22"/>
          <w:szCs w:val="22"/>
        </w:rPr>
        <w:lastRenderedPageBreak/>
        <w:t xml:space="preserve">Таблица 4. Количество на отпадъчни води </w:t>
      </w:r>
    </w:p>
    <w:tbl>
      <w:tblPr>
        <w:tblW w:w="0" w:type="auto"/>
        <w:tblInd w:w="-15" w:type="dxa"/>
        <w:tblLayout w:type="fixed"/>
        <w:tblLook w:val="0000"/>
      </w:tblPr>
      <w:tblGrid>
        <w:gridCol w:w="4606"/>
        <w:gridCol w:w="4636"/>
      </w:tblGrid>
      <w:tr w:rsidR="00284D3E">
        <w:tc>
          <w:tcPr>
            <w:tcW w:w="4606" w:type="dxa"/>
            <w:tcBorders>
              <w:top w:val="single" w:sz="4" w:space="0" w:color="000000"/>
              <w:left w:val="single" w:sz="4" w:space="0" w:color="000000"/>
              <w:bottom w:val="single" w:sz="4" w:space="0" w:color="000000"/>
            </w:tcBorders>
            <w:shd w:val="clear" w:color="auto" w:fill="auto"/>
          </w:tcPr>
          <w:p w:rsidR="00284D3E" w:rsidRDefault="00284D3E" w:rsidP="00DB5C27">
            <w:pPr>
              <w:jc w:val="center"/>
              <w:rPr>
                <w:sz w:val="22"/>
                <w:szCs w:val="22"/>
              </w:rPr>
            </w:pPr>
            <w:r>
              <w:rPr>
                <w:sz w:val="22"/>
                <w:szCs w:val="22"/>
              </w:rPr>
              <w:t>Тримесечие, 201</w:t>
            </w:r>
            <w:r w:rsidR="00DB5C27">
              <w:rPr>
                <w:sz w:val="22"/>
                <w:szCs w:val="22"/>
                <w:lang w:val="en-US"/>
              </w:rPr>
              <w:t>9</w:t>
            </w:r>
            <w:r>
              <w:rPr>
                <w:sz w:val="22"/>
                <w:szCs w:val="22"/>
              </w:rPr>
              <w:t>г.</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center"/>
            </w:pPr>
            <w:r>
              <w:rPr>
                <w:sz w:val="22"/>
                <w:szCs w:val="22"/>
              </w:rPr>
              <w:t xml:space="preserve">Количество, </w:t>
            </w:r>
            <w:r>
              <w:rPr>
                <w:sz w:val="22"/>
                <w:szCs w:val="22"/>
                <w:lang w:val="en-US"/>
              </w:rPr>
              <w:t>m</w:t>
            </w:r>
            <w:r>
              <w:rPr>
                <w:sz w:val="22"/>
                <w:szCs w:val="22"/>
                <w:vertAlign w:val="superscript"/>
                <w:lang w:val="en-US"/>
              </w:rPr>
              <w:t>3</w:t>
            </w:r>
          </w:p>
        </w:tc>
      </w:tr>
      <w:tr w:rsidR="00284D3E">
        <w:tc>
          <w:tcPr>
            <w:tcW w:w="4606"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rPr>
              <w:t>І</w:t>
            </w:r>
            <w:r>
              <w:rPr>
                <w:sz w:val="22"/>
                <w:szCs w:val="22"/>
                <w:vertAlign w:val="superscript"/>
              </w:rPr>
              <w:t>-во</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center"/>
            </w:pPr>
            <w:r>
              <w:rPr>
                <w:sz w:val="22"/>
                <w:szCs w:val="22"/>
              </w:rPr>
              <w:t>0</w:t>
            </w:r>
          </w:p>
        </w:tc>
      </w:tr>
      <w:tr w:rsidR="00284D3E">
        <w:tc>
          <w:tcPr>
            <w:tcW w:w="4606"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rPr>
              <w:t>ІІ</w:t>
            </w:r>
            <w:r>
              <w:rPr>
                <w:sz w:val="22"/>
                <w:szCs w:val="22"/>
                <w:vertAlign w:val="superscript"/>
              </w:rPr>
              <w:t>-ро</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284D3E" w:rsidRPr="00DB5C27" w:rsidRDefault="00284D3E" w:rsidP="00463276">
            <w:pPr>
              <w:jc w:val="center"/>
              <w:rPr>
                <w:lang w:val="en-US"/>
              </w:rPr>
            </w:pPr>
            <w:r>
              <w:rPr>
                <w:sz w:val="22"/>
                <w:szCs w:val="22"/>
              </w:rPr>
              <w:t>1</w:t>
            </w:r>
            <w:r w:rsidR="00DB5C27">
              <w:rPr>
                <w:sz w:val="22"/>
                <w:szCs w:val="22"/>
                <w:lang w:val="en-US"/>
              </w:rPr>
              <w:t>1</w:t>
            </w:r>
            <w:r w:rsidR="00463276">
              <w:rPr>
                <w:sz w:val="22"/>
                <w:szCs w:val="22"/>
                <w:lang w:val="en-US"/>
              </w:rPr>
              <w:t>83</w:t>
            </w:r>
          </w:p>
        </w:tc>
      </w:tr>
      <w:tr w:rsidR="00284D3E">
        <w:tc>
          <w:tcPr>
            <w:tcW w:w="4606"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rPr>
              <w:t>ІІІ</w:t>
            </w:r>
            <w:r>
              <w:rPr>
                <w:sz w:val="22"/>
                <w:szCs w:val="22"/>
                <w:vertAlign w:val="superscript"/>
              </w:rPr>
              <w:t>-то</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284D3E" w:rsidRPr="00DB5C27" w:rsidRDefault="00284D3E" w:rsidP="00DB5C27">
            <w:pPr>
              <w:jc w:val="center"/>
              <w:rPr>
                <w:lang w:val="en-US"/>
              </w:rPr>
            </w:pPr>
            <w:r>
              <w:rPr>
                <w:sz w:val="22"/>
                <w:szCs w:val="22"/>
              </w:rPr>
              <w:t>1</w:t>
            </w:r>
            <w:r w:rsidR="00DB5C27">
              <w:rPr>
                <w:sz w:val="22"/>
                <w:szCs w:val="22"/>
                <w:lang w:val="en-US"/>
              </w:rPr>
              <w:t>482</w:t>
            </w:r>
          </w:p>
        </w:tc>
      </w:tr>
      <w:tr w:rsidR="00284D3E">
        <w:tc>
          <w:tcPr>
            <w:tcW w:w="4606"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rPr>
              <w:t>ІV</w:t>
            </w:r>
            <w:r>
              <w:rPr>
                <w:sz w:val="22"/>
                <w:szCs w:val="22"/>
                <w:vertAlign w:val="superscript"/>
              </w:rPr>
              <w:t>-то</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284D3E" w:rsidRPr="00DB5C27" w:rsidRDefault="00DB5C27">
            <w:pPr>
              <w:jc w:val="center"/>
              <w:rPr>
                <w:lang w:val="en-US"/>
              </w:rPr>
            </w:pPr>
            <w:r>
              <w:rPr>
                <w:sz w:val="22"/>
                <w:szCs w:val="22"/>
                <w:lang w:val="en-US"/>
              </w:rPr>
              <w:t>871</w:t>
            </w:r>
          </w:p>
        </w:tc>
      </w:tr>
      <w:tr w:rsidR="00284D3E">
        <w:tc>
          <w:tcPr>
            <w:tcW w:w="4606" w:type="dxa"/>
            <w:tcBorders>
              <w:top w:val="single" w:sz="4" w:space="0" w:color="000000"/>
              <w:left w:val="single" w:sz="4" w:space="0" w:color="000000"/>
              <w:bottom w:val="single" w:sz="4" w:space="0" w:color="000000"/>
            </w:tcBorders>
            <w:shd w:val="clear" w:color="auto" w:fill="auto"/>
          </w:tcPr>
          <w:p w:rsidR="00284D3E" w:rsidRPr="00463276" w:rsidRDefault="00284D3E">
            <w:pPr>
              <w:jc w:val="center"/>
              <w:rPr>
                <w:sz w:val="22"/>
                <w:szCs w:val="22"/>
              </w:rPr>
            </w:pPr>
            <w:r>
              <w:rPr>
                <w:sz w:val="22"/>
                <w:szCs w:val="22"/>
              </w:rPr>
              <w:t>Общо</w:t>
            </w:r>
            <w:r w:rsidR="00463276">
              <w:rPr>
                <w:sz w:val="22"/>
                <w:szCs w:val="22"/>
                <w:lang w:val="en-US"/>
              </w:rPr>
              <w:t xml:space="preserve"> 2019 </w:t>
            </w:r>
            <w:r w:rsidR="00463276">
              <w:rPr>
                <w:sz w:val="22"/>
                <w:szCs w:val="22"/>
              </w:rPr>
              <w:t>г.</w:t>
            </w:r>
          </w:p>
        </w:tc>
        <w:tc>
          <w:tcPr>
            <w:tcW w:w="4636" w:type="dxa"/>
            <w:tcBorders>
              <w:top w:val="single" w:sz="4" w:space="0" w:color="000000"/>
              <w:left w:val="single" w:sz="4" w:space="0" w:color="000000"/>
              <w:bottom w:val="single" w:sz="4" w:space="0" w:color="000000"/>
              <w:right w:val="single" w:sz="4" w:space="0" w:color="000000"/>
            </w:tcBorders>
            <w:shd w:val="clear" w:color="auto" w:fill="auto"/>
          </w:tcPr>
          <w:p w:rsidR="00284D3E" w:rsidRPr="00463276" w:rsidRDefault="00463276">
            <w:pPr>
              <w:jc w:val="center"/>
              <w:rPr>
                <w:lang w:val="en-US"/>
              </w:rPr>
            </w:pPr>
            <w:r>
              <w:rPr>
                <w:sz w:val="22"/>
                <w:szCs w:val="22"/>
                <w:lang w:val="en-US"/>
              </w:rPr>
              <w:t>3536</w:t>
            </w:r>
          </w:p>
        </w:tc>
      </w:tr>
    </w:tbl>
    <w:p w:rsidR="00284D3E" w:rsidRDefault="00284D3E">
      <w:pPr>
        <w:rPr>
          <w:b/>
          <w:sz w:val="22"/>
          <w:szCs w:val="22"/>
        </w:rPr>
      </w:pPr>
    </w:p>
    <w:p w:rsidR="00284D3E" w:rsidRDefault="00284D3E">
      <w:pPr>
        <w:rPr>
          <w:sz w:val="22"/>
          <w:szCs w:val="22"/>
        </w:rPr>
      </w:pPr>
      <w:r>
        <w:rPr>
          <w:b/>
          <w:sz w:val="22"/>
          <w:szCs w:val="22"/>
        </w:rPr>
        <w:t>Таблица 5. Емисии в инфилтрирали води</w:t>
      </w:r>
    </w:p>
    <w:p w:rsidR="00284D3E" w:rsidRDefault="00284D3E">
      <w:pPr>
        <w:jc w:val="both"/>
        <w:rPr>
          <w:b/>
          <w:sz w:val="22"/>
          <w:szCs w:val="22"/>
        </w:rPr>
      </w:pPr>
      <w:r>
        <w:rPr>
          <w:sz w:val="22"/>
          <w:szCs w:val="22"/>
        </w:rPr>
        <w:t>Пробонабирането и извършването на анализите по показателите, посочени в следващите таблици са  направени в</w:t>
      </w:r>
      <w:r>
        <w:rPr>
          <w:b/>
          <w:sz w:val="22"/>
          <w:szCs w:val="22"/>
        </w:rPr>
        <w:t xml:space="preserve"> </w:t>
      </w:r>
      <w:r>
        <w:rPr>
          <w:sz w:val="22"/>
          <w:szCs w:val="22"/>
        </w:rPr>
        <w:t>Акредитирана лаборатория – „ГИПС”-АД  Строителна изпитвателна лаборатория, с.Кошава, област Видин</w:t>
      </w:r>
    </w:p>
    <w:tbl>
      <w:tblPr>
        <w:tblW w:w="9795" w:type="dxa"/>
        <w:tblInd w:w="-15" w:type="dxa"/>
        <w:tblLayout w:type="fixed"/>
        <w:tblLook w:val="0000"/>
      </w:tblPr>
      <w:tblGrid>
        <w:gridCol w:w="1525"/>
        <w:gridCol w:w="1134"/>
        <w:gridCol w:w="1275"/>
        <w:gridCol w:w="1560"/>
        <w:gridCol w:w="1406"/>
        <w:gridCol w:w="1425"/>
        <w:gridCol w:w="1470"/>
      </w:tblGrid>
      <w:tr w:rsidR="00284D3E" w:rsidTr="00C528AC">
        <w:trPr>
          <w:trHeight w:val="760"/>
        </w:trPr>
        <w:tc>
          <w:tcPr>
            <w:tcW w:w="1525" w:type="dxa"/>
            <w:vMerge w:val="restart"/>
            <w:tcBorders>
              <w:top w:val="single" w:sz="4" w:space="0" w:color="000000"/>
              <w:left w:val="single" w:sz="4" w:space="0" w:color="000000"/>
            </w:tcBorders>
            <w:shd w:val="clear" w:color="auto" w:fill="auto"/>
          </w:tcPr>
          <w:p w:rsidR="00284D3E" w:rsidRDefault="00284D3E">
            <w:pPr>
              <w:shd w:val="clear" w:color="auto" w:fill="FFFFFF"/>
              <w:autoSpaceDE w:val="0"/>
              <w:snapToGrid w:val="0"/>
              <w:jc w:val="center"/>
              <w:rPr>
                <w:b/>
                <w:sz w:val="22"/>
                <w:szCs w:val="22"/>
              </w:rPr>
            </w:pPr>
            <w:r>
              <w:rPr>
                <w:b/>
                <w:sz w:val="22"/>
                <w:szCs w:val="22"/>
              </w:rPr>
              <w:t xml:space="preserve"> </w:t>
            </w:r>
            <w:r>
              <w:rPr>
                <w:b/>
                <w:color w:val="000000"/>
                <w:sz w:val="22"/>
                <w:szCs w:val="22"/>
              </w:rPr>
              <w:t>Параметър</w:t>
            </w:r>
          </w:p>
          <w:p w:rsidR="00284D3E" w:rsidRDefault="00284D3E">
            <w:pPr>
              <w:shd w:val="clear" w:color="auto" w:fill="FFFFFF"/>
              <w:autoSpaceDE w:val="0"/>
              <w:jc w:val="center"/>
              <w:rPr>
                <w:b/>
                <w:sz w:val="22"/>
                <w:szCs w:val="22"/>
              </w:rPr>
            </w:pPr>
          </w:p>
        </w:tc>
        <w:tc>
          <w:tcPr>
            <w:tcW w:w="1134" w:type="dxa"/>
            <w:vMerge w:val="restart"/>
            <w:tcBorders>
              <w:top w:val="single" w:sz="4" w:space="0" w:color="000000"/>
              <w:left w:val="single" w:sz="4" w:space="0" w:color="000000"/>
            </w:tcBorders>
            <w:shd w:val="clear" w:color="auto" w:fill="auto"/>
          </w:tcPr>
          <w:p w:rsidR="00284D3E" w:rsidRDefault="00284D3E">
            <w:pPr>
              <w:shd w:val="clear" w:color="auto" w:fill="FFFFFF"/>
              <w:autoSpaceDE w:val="0"/>
              <w:snapToGrid w:val="0"/>
              <w:jc w:val="center"/>
              <w:rPr>
                <w:b/>
                <w:sz w:val="22"/>
                <w:szCs w:val="22"/>
              </w:rPr>
            </w:pPr>
            <w:r>
              <w:rPr>
                <w:b/>
                <w:color w:val="000000"/>
                <w:sz w:val="22"/>
                <w:szCs w:val="22"/>
              </w:rPr>
              <w:t>Единица</w:t>
            </w:r>
          </w:p>
          <w:p w:rsidR="00284D3E" w:rsidRDefault="00284D3E">
            <w:pPr>
              <w:shd w:val="clear" w:color="auto" w:fill="FFFFFF"/>
              <w:autoSpaceDE w:val="0"/>
              <w:jc w:val="center"/>
              <w:rPr>
                <w:b/>
                <w:sz w:val="22"/>
                <w:szCs w:val="22"/>
              </w:rPr>
            </w:pPr>
          </w:p>
        </w:tc>
        <w:tc>
          <w:tcPr>
            <w:tcW w:w="1275" w:type="dxa"/>
            <w:vMerge w:val="restart"/>
            <w:tcBorders>
              <w:top w:val="single" w:sz="4" w:space="0" w:color="000000"/>
              <w:left w:val="single" w:sz="4" w:space="0" w:color="000000"/>
            </w:tcBorders>
            <w:shd w:val="clear" w:color="auto" w:fill="auto"/>
          </w:tcPr>
          <w:p w:rsidR="00284D3E" w:rsidRDefault="00284D3E">
            <w:pPr>
              <w:shd w:val="clear" w:color="auto" w:fill="FFFFFF"/>
              <w:autoSpaceDE w:val="0"/>
              <w:snapToGrid w:val="0"/>
              <w:jc w:val="center"/>
              <w:rPr>
                <w:b/>
                <w:color w:val="000000"/>
                <w:sz w:val="22"/>
                <w:szCs w:val="22"/>
              </w:rPr>
            </w:pPr>
            <w:r>
              <w:rPr>
                <w:b/>
                <w:color w:val="000000"/>
                <w:sz w:val="22"/>
                <w:szCs w:val="22"/>
              </w:rPr>
              <w:t>НДЕ съгласно КР</w:t>
            </w:r>
          </w:p>
        </w:tc>
        <w:tc>
          <w:tcPr>
            <w:tcW w:w="5861" w:type="dxa"/>
            <w:gridSpan w:val="4"/>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hd w:val="clear" w:color="auto" w:fill="FFFFFF"/>
              <w:autoSpaceDE w:val="0"/>
              <w:snapToGrid w:val="0"/>
              <w:jc w:val="center"/>
              <w:rPr>
                <w:b/>
                <w:color w:val="000000"/>
                <w:sz w:val="22"/>
                <w:szCs w:val="22"/>
              </w:rPr>
            </w:pPr>
          </w:p>
          <w:p w:rsidR="00284D3E" w:rsidRDefault="00284D3E">
            <w:pPr>
              <w:shd w:val="clear" w:color="auto" w:fill="FFFFFF"/>
              <w:autoSpaceDE w:val="0"/>
              <w:snapToGrid w:val="0"/>
              <w:jc w:val="center"/>
              <w:rPr>
                <w:b/>
                <w:sz w:val="22"/>
                <w:szCs w:val="22"/>
              </w:rPr>
            </w:pPr>
            <w:r>
              <w:rPr>
                <w:b/>
                <w:color w:val="000000"/>
                <w:sz w:val="22"/>
                <w:szCs w:val="22"/>
              </w:rPr>
              <w:t>Резултати от мониторинг</w:t>
            </w:r>
          </w:p>
          <w:p w:rsidR="00284D3E" w:rsidRDefault="00284D3E">
            <w:pPr>
              <w:shd w:val="clear" w:color="auto" w:fill="FFFFFF"/>
              <w:autoSpaceDE w:val="0"/>
              <w:snapToGrid w:val="0"/>
              <w:jc w:val="center"/>
            </w:pPr>
            <w:r>
              <w:rPr>
                <w:b/>
                <w:sz w:val="22"/>
                <w:szCs w:val="22"/>
              </w:rPr>
              <w:t>І</w:t>
            </w:r>
            <w:r>
              <w:rPr>
                <w:b/>
                <w:sz w:val="22"/>
                <w:szCs w:val="22"/>
                <w:vertAlign w:val="superscript"/>
              </w:rPr>
              <w:t>во</w:t>
            </w:r>
            <w:r>
              <w:rPr>
                <w:b/>
                <w:sz w:val="22"/>
                <w:szCs w:val="22"/>
              </w:rPr>
              <w:t xml:space="preserve"> тримесечие</w:t>
            </w:r>
          </w:p>
        </w:tc>
      </w:tr>
      <w:tr w:rsidR="00284D3E" w:rsidTr="00C528AC">
        <w:trPr>
          <w:trHeight w:val="368"/>
        </w:trPr>
        <w:tc>
          <w:tcPr>
            <w:tcW w:w="1525" w:type="dxa"/>
            <w:vMerge/>
            <w:tcBorders>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rPr>
            </w:pPr>
          </w:p>
        </w:tc>
        <w:tc>
          <w:tcPr>
            <w:tcW w:w="1134" w:type="dxa"/>
            <w:vMerge/>
            <w:tcBorders>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rPr>
            </w:pPr>
          </w:p>
        </w:tc>
        <w:tc>
          <w:tcPr>
            <w:tcW w:w="1275" w:type="dxa"/>
            <w:vMerge/>
            <w:tcBorders>
              <w:left w:val="single" w:sz="4" w:space="0" w:color="000000"/>
              <w:bottom w:val="single" w:sz="4" w:space="0" w:color="000000"/>
            </w:tcBorders>
            <w:shd w:val="clear" w:color="auto" w:fill="auto"/>
          </w:tcPr>
          <w:p w:rsidR="00284D3E" w:rsidRDefault="00284D3E">
            <w:pPr>
              <w:snapToGrid w:val="0"/>
              <w:jc w:val="center"/>
              <w:rPr>
                <w:sz w:val="22"/>
                <w:szCs w:val="22"/>
              </w:rPr>
            </w:pPr>
          </w:p>
        </w:tc>
        <w:tc>
          <w:tcPr>
            <w:tcW w:w="1560"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b/>
                <w:sz w:val="22"/>
                <w:szCs w:val="22"/>
              </w:rPr>
            </w:pPr>
            <w:r>
              <w:rPr>
                <w:b/>
                <w:sz w:val="22"/>
                <w:szCs w:val="22"/>
              </w:rPr>
              <w:t>ИВ 1</w:t>
            </w:r>
          </w:p>
        </w:tc>
        <w:tc>
          <w:tcPr>
            <w:tcW w:w="1406"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b/>
                <w:sz w:val="22"/>
                <w:szCs w:val="22"/>
              </w:rPr>
            </w:pPr>
            <w:r>
              <w:rPr>
                <w:b/>
                <w:sz w:val="22"/>
                <w:szCs w:val="22"/>
              </w:rPr>
              <w:t>ИВ 2</w:t>
            </w:r>
          </w:p>
        </w:tc>
        <w:tc>
          <w:tcPr>
            <w:tcW w:w="142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b/>
                <w:sz w:val="22"/>
                <w:szCs w:val="22"/>
              </w:rPr>
            </w:pPr>
            <w:r>
              <w:rPr>
                <w:b/>
                <w:sz w:val="22"/>
                <w:szCs w:val="22"/>
              </w:rPr>
              <w:t>ИВ 3</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napToGrid w:val="0"/>
              <w:jc w:val="center"/>
            </w:pPr>
            <w:r>
              <w:rPr>
                <w:b/>
                <w:sz w:val="22"/>
                <w:szCs w:val="22"/>
              </w:rPr>
              <w:t>ИВ 4</w:t>
            </w:r>
          </w:p>
        </w:tc>
      </w:tr>
      <w:tr w:rsidR="00284D3E" w:rsidTr="00C528AC">
        <w:trPr>
          <w:trHeight w:val="368"/>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rPr>
            </w:pPr>
            <w:r>
              <w:rPr>
                <w:sz w:val="22"/>
                <w:szCs w:val="22"/>
              </w:rPr>
              <w:t>Обем на образуван инфилтрат</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rPr>
            </w:pPr>
            <w:r>
              <w:rPr>
                <w:sz w:val="22"/>
                <w:szCs w:val="22"/>
              </w:rPr>
              <w:t>м³</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5861" w:type="dxa"/>
            <w:gridSpan w:val="4"/>
            <w:tcBorders>
              <w:top w:val="single" w:sz="4" w:space="0" w:color="000000"/>
              <w:left w:val="single" w:sz="4" w:space="0" w:color="000000"/>
              <w:bottom w:val="single" w:sz="4" w:space="0" w:color="000000"/>
              <w:right w:val="single" w:sz="4" w:space="0" w:color="000000"/>
            </w:tcBorders>
            <w:shd w:val="clear" w:color="auto" w:fill="auto"/>
          </w:tcPr>
          <w:p w:rsidR="00284D3E" w:rsidRPr="00E91DEF" w:rsidRDefault="00284D3E">
            <w:pPr>
              <w:snapToGrid w:val="0"/>
              <w:jc w:val="center"/>
              <w:rPr>
                <w:sz w:val="22"/>
                <w:szCs w:val="22"/>
                <w:lang w:val="en-US"/>
              </w:rPr>
            </w:pPr>
            <w:r w:rsidRPr="00E91DEF">
              <w:rPr>
                <w:sz w:val="22"/>
                <w:szCs w:val="22"/>
              </w:rPr>
              <w:t xml:space="preserve">Януари– </w:t>
            </w:r>
            <w:r w:rsidR="00E91DEF" w:rsidRPr="00E91DEF">
              <w:rPr>
                <w:sz w:val="22"/>
                <w:szCs w:val="22"/>
                <w:lang w:val="en-US"/>
              </w:rPr>
              <w:t>520</w:t>
            </w:r>
          </w:p>
          <w:p w:rsidR="00284D3E" w:rsidRPr="00E91DEF" w:rsidRDefault="00284D3E">
            <w:pPr>
              <w:snapToGrid w:val="0"/>
              <w:jc w:val="center"/>
              <w:rPr>
                <w:sz w:val="22"/>
                <w:szCs w:val="22"/>
                <w:lang w:val="en-US"/>
              </w:rPr>
            </w:pPr>
            <w:r w:rsidRPr="00E91DEF">
              <w:rPr>
                <w:sz w:val="22"/>
                <w:szCs w:val="22"/>
              </w:rPr>
              <w:t xml:space="preserve">Февруари – </w:t>
            </w:r>
            <w:r w:rsidR="00E91DEF" w:rsidRPr="00E91DEF">
              <w:rPr>
                <w:sz w:val="22"/>
                <w:szCs w:val="22"/>
                <w:lang w:val="en-US"/>
              </w:rPr>
              <w:t>150</w:t>
            </w:r>
          </w:p>
          <w:p w:rsidR="00284D3E" w:rsidRPr="00E91DEF" w:rsidRDefault="00284D3E" w:rsidP="00E91DEF">
            <w:pPr>
              <w:snapToGrid w:val="0"/>
              <w:jc w:val="center"/>
              <w:rPr>
                <w:lang w:val="en-US"/>
              </w:rPr>
            </w:pPr>
            <w:r w:rsidRPr="00E91DEF">
              <w:rPr>
                <w:sz w:val="22"/>
                <w:szCs w:val="22"/>
              </w:rPr>
              <w:t xml:space="preserve">Март </w:t>
            </w:r>
            <w:r w:rsidR="00EE3393">
              <w:rPr>
                <w:sz w:val="22"/>
                <w:szCs w:val="22"/>
              </w:rPr>
              <w:t>–</w:t>
            </w:r>
            <w:r w:rsidRPr="00E91DEF">
              <w:rPr>
                <w:sz w:val="22"/>
                <w:szCs w:val="22"/>
              </w:rPr>
              <w:t xml:space="preserve"> </w:t>
            </w:r>
            <w:r w:rsidR="00E91DEF" w:rsidRPr="00E91DEF">
              <w:rPr>
                <w:sz w:val="22"/>
                <w:szCs w:val="22"/>
                <w:lang w:val="en-US"/>
              </w:rPr>
              <w:t>60</w:t>
            </w:r>
          </w:p>
        </w:tc>
      </w:tr>
      <w:tr w:rsidR="00284D3E" w:rsidTr="00C528AC">
        <w:trPr>
          <w:trHeight w:val="530"/>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rPr>
            </w:pPr>
            <w:r>
              <w:rPr>
                <w:sz w:val="22"/>
                <w:szCs w:val="22"/>
              </w:rPr>
              <w:t>рН</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rPr>
            </w:pPr>
            <w:r>
              <w:rPr>
                <w:sz w:val="22"/>
                <w:szCs w:val="22"/>
              </w:rPr>
              <w:t>-</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560" w:type="dxa"/>
            <w:tcBorders>
              <w:top w:val="single" w:sz="4" w:space="0" w:color="000000"/>
              <w:left w:val="single" w:sz="4" w:space="0" w:color="000000"/>
              <w:bottom w:val="single" w:sz="4" w:space="0" w:color="000000"/>
            </w:tcBorders>
            <w:shd w:val="clear" w:color="auto" w:fill="auto"/>
          </w:tcPr>
          <w:p w:rsidR="00284D3E" w:rsidRPr="00DB0B70" w:rsidRDefault="00DB0B70" w:rsidP="00DB0B70">
            <w:pPr>
              <w:shd w:val="clear" w:color="auto" w:fill="FFFFFF"/>
              <w:autoSpaceDE w:val="0"/>
              <w:snapToGrid w:val="0"/>
              <w:jc w:val="center"/>
              <w:rPr>
                <w:sz w:val="22"/>
                <w:szCs w:val="22"/>
              </w:rPr>
            </w:pPr>
            <w:r>
              <w:rPr>
                <w:sz w:val="22"/>
                <w:szCs w:val="22"/>
                <w:lang w:val="en-US"/>
              </w:rPr>
              <w:t>7</w:t>
            </w:r>
            <w:r>
              <w:rPr>
                <w:sz w:val="22"/>
                <w:szCs w:val="22"/>
              </w:rPr>
              <w:t>,</w:t>
            </w:r>
            <w:r>
              <w:rPr>
                <w:sz w:val="22"/>
                <w:szCs w:val="22"/>
                <w:lang w:val="en-US"/>
              </w:rPr>
              <w:t>59</w:t>
            </w:r>
            <w:r w:rsidR="00284D3E">
              <w:rPr>
                <w:rFonts w:ascii="Verdana" w:hAnsi="Verdana" w:cs="Verdana"/>
                <w:sz w:val="22"/>
                <w:szCs w:val="22"/>
              </w:rPr>
              <w:t>±</w:t>
            </w:r>
            <w:r w:rsidR="00284D3E">
              <w:rPr>
                <w:sz w:val="22"/>
                <w:szCs w:val="22"/>
              </w:rPr>
              <w:t>0,0</w:t>
            </w:r>
            <w:r>
              <w:rPr>
                <w:sz w:val="22"/>
                <w:szCs w:val="22"/>
                <w:lang w:val="en-US"/>
              </w:rPr>
              <w:t>8</w:t>
            </w:r>
          </w:p>
        </w:tc>
        <w:tc>
          <w:tcPr>
            <w:tcW w:w="1406" w:type="dxa"/>
            <w:tcBorders>
              <w:top w:val="single" w:sz="4" w:space="0" w:color="000000"/>
              <w:left w:val="single" w:sz="4" w:space="0" w:color="000000"/>
              <w:bottom w:val="single" w:sz="4" w:space="0" w:color="000000"/>
            </w:tcBorders>
            <w:shd w:val="clear" w:color="auto" w:fill="auto"/>
          </w:tcPr>
          <w:p w:rsidR="00284D3E" w:rsidRDefault="00DB0B70" w:rsidP="00DB0B70">
            <w:pPr>
              <w:snapToGrid w:val="0"/>
              <w:jc w:val="center"/>
              <w:rPr>
                <w:sz w:val="22"/>
                <w:szCs w:val="22"/>
              </w:rPr>
            </w:pPr>
            <w:r>
              <w:rPr>
                <w:sz w:val="22"/>
                <w:szCs w:val="22"/>
              </w:rPr>
              <w:t>7,49</w:t>
            </w:r>
            <w:r w:rsidR="00284D3E">
              <w:rPr>
                <w:rFonts w:ascii="Verdana" w:hAnsi="Verdana" w:cs="Verdana"/>
                <w:sz w:val="22"/>
                <w:szCs w:val="22"/>
              </w:rPr>
              <w:t>±</w:t>
            </w:r>
            <w:r w:rsidR="00284D3E">
              <w:rPr>
                <w:sz w:val="22"/>
                <w:szCs w:val="22"/>
              </w:rPr>
              <w:t>0,0</w:t>
            </w:r>
            <w:r>
              <w:rPr>
                <w:sz w:val="22"/>
                <w:szCs w:val="22"/>
              </w:rPr>
              <w:t>8</w:t>
            </w:r>
          </w:p>
        </w:tc>
        <w:tc>
          <w:tcPr>
            <w:tcW w:w="1425" w:type="dxa"/>
            <w:tcBorders>
              <w:top w:val="single" w:sz="4" w:space="0" w:color="000000"/>
              <w:left w:val="single" w:sz="4" w:space="0" w:color="000000"/>
              <w:bottom w:val="single" w:sz="4" w:space="0" w:color="000000"/>
            </w:tcBorders>
            <w:shd w:val="clear" w:color="auto" w:fill="auto"/>
          </w:tcPr>
          <w:p w:rsidR="00284D3E" w:rsidRDefault="00C528AC" w:rsidP="00C528AC">
            <w:pPr>
              <w:snapToGrid w:val="0"/>
              <w:jc w:val="center"/>
              <w:rPr>
                <w:sz w:val="22"/>
                <w:szCs w:val="22"/>
              </w:rPr>
            </w:pPr>
            <w:r>
              <w:rPr>
                <w:sz w:val="22"/>
                <w:szCs w:val="22"/>
              </w:rPr>
              <w:t>7,43</w:t>
            </w:r>
            <w:r w:rsidR="00284D3E">
              <w:rPr>
                <w:rFonts w:ascii="Verdana" w:hAnsi="Verdana" w:cs="Verdana"/>
                <w:sz w:val="22"/>
                <w:szCs w:val="22"/>
              </w:rPr>
              <w:t>±</w:t>
            </w:r>
            <w:r w:rsidR="00284D3E">
              <w:rPr>
                <w:sz w:val="22"/>
                <w:szCs w:val="22"/>
              </w:rPr>
              <w:t>0,0</w:t>
            </w:r>
            <w:r>
              <w:rPr>
                <w:sz w:val="22"/>
                <w:szCs w:val="22"/>
              </w:rPr>
              <w:t>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C528AC" w:rsidP="00C528AC">
            <w:pPr>
              <w:snapToGrid w:val="0"/>
              <w:jc w:val="center"/>
            </w:pPr>
            <w:r>
              <w:rPr>
                <w:sz w:val="22"/>
                <w:szCs w:val="22"/>
              </w:rPr>
              <w:t>7,74</w:t>
            </w:r>
            <w:r w:rsidR="00284D3E">
              <w:rPr>
                <w:rFonts w:ascii="Verdana" w:hAnsi="Verdana" w:cs="Verdana"/>
                <w:sz w:val="22"/>
                <w:szCs w:val="22"/>
              </w:rPr>
              <w:t>±</w:t>
            </w:r>
            <w:r w:rsidR="00284D3E">
              <w:rPr>
                <w:sz w:val="22"/>
                <w:szCs w:val="22"/>
              </w:rPr>
              <w:t>0,0</w:t>
            </w:r>
            <w:r>
              <w:rPr>
                <w:sz w:val="22"/>
                <w:szCs w:val="22"/>
              </w:rPr>
              <w:t>8</w:t>
            </w:r>
          </w:p>
        </w:tc>
      </w:tr>
      <w:tr w:rsidR="00284D3E" w:rsidTr="00C528AC">
        <w:trPr>
          <w:trHeight w:val="483"/>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 xml:space="preserve">Кадмий </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560" w:type="dxa"/>
            <w:tcBorders>
              <w:top w:val="single" w:sz="4" w:space="0" w:color="000000"/>
              <w:left w:val="single" w:sz="4" w:space="0" w:color="000000"/>
              <w:bottom w:val="single" w:sz="4" w:space="0" w:color="000000"/>
            </w:tcBorders>
            <w:shd w:val="clear" w:color="auto" w:fill="auto"/>
          </w:tcPr>
          <w:p w:rsidR="00284D3E" w:rsidRDefault="00284D3E" w:rsidP="00DB0B70">
            <w:pPr>
              <w:shd w:val="clear" w:color="auto" w:fill="FFFFFF"/>
              <w:autoSpaceDE w:val="0"/>
              <w:snapToGrid w:val="0"/>
              <w:jc w:val="center"/>
              <w:rPr>
                <w:sz w:val="22"/>
                <w:szCs w:val="22"/>
              </w:rPr>
            </w:pPr>
            <w:r>
              <w:rPr>
                <w:sz w:val="22"/>
                <w:szCs w:val="22"/>
              </w:rPr>
              <w:t>0,</w:t>
            </w:r>
            <w:r w:rsidR="00DB0B70">
              <w:rPr>
                <w:sz w:val="22"/>
                <w:szCs w:val="22"/>
              </w:rPr>
              <w:t>60</w:t>
            </w:r>
            <w:r w:rsidR="00DB0B70">
              <w:rPr>
                <w:rFonts w:ascii="Verdana" w:hAnsi="Verdana" w:cs="Verdana"/>
                <w:sz w:val="22"/>
                <w:szCs w:val="22"/>
              </w:rPr>
              <w:t>±</w:t>
            </w:r>
            <w:r w:rsidR="00DB0B70">
              <w:rPr>
                <w:sz w:val="22"/>
                <w:szCs w:val="22"/>
              </w:rPr>
              <w:t>0,02</w:t>
            </w:r>
          </w:p>
        </w:tc>
        <w:tc>
          <w:tcPr>
            <w:tcW w:w="1406" w:type="dxa"/>
            <w:tcBorders>
              <w:top w:val="single" w:sz="4" w:space="0" w:color="000000"/>
              <w:left w:val="single" w:sz="4" w:space="0" w:color="000000"/>
              <w:bottom w:val="single" w:sz="4" w:space="0" w:color="000000"/>
            </w:tcBorders>
            <w:shd w:val="clear" w:color="auto" w:fill="auto"/>
          </w:tcPr>
          <w:p w:rsidR="00284D3E" w:rsidRDefault="00C528AC">
            <w:pPr>
              <w:snapToGrid w:val="0"/>
              <w:jc w:val="center"/>
              <w:rPr>
                <w:sz w:val="22"/>
                <w:szCs w:val="22"/>
              </w:rPr>
            </w:pPr>
            <w:r>
              <w:rPr>
                <w:sz w:val="22"/>
                <w:szCs w:val="22"/>
              </w:rPr>
              <w:t>1,0</w:t>
            </w:r>
          </w:p>
        </w:tc>
        <w:tc>
          <w:tcPr>
            <w:tcW w:w="142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&lt;</w:t>
            </w:r>
            <w:r>
              <w:rPr>
                <w:sz w:val="22"/>
                <w:szCs w:val="22"/>
                <w:lang w:val="en-US"/>
              </w:rPr>
              <w:t>0,05</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napToGrid w:val="0"/>
              <w:jc w:val="center"/>
            </w:pPr>
            <w:r>
              <w:rPr>
                <w:sz w:val="22"/>
                <w:szCs w:val="22"/>
              </w:rPr>
              <w:t>&lt;</w:t>
            </w:r>
            <w:r>
              <w:rPr>
                <w:sz w:val="22"/>
                <w:szCs w:val="22"/>
                <w:lang w:val="en-US"/>
              </w:rPr>
              <w:t>0,05</w:t>
            </w:r>
          </w:p>
        </w:tc>
      </w:tr>
      <w:tr w:rsidR="00284D3E" w:rsidTr="00C528AC">
        <w:trPr>
          <w:trHeight w:val="368"/>
        </w:trPr>
        <w:tc>
          <w:tcPr>
            <w:tcW w:w="1525" w:type="dxa"/>
            <w:tcBorders>
              <w:left w:val="single" w:sz="4" w:space="0" w:color="000000"/>
              <w:bottom w:val="single" w:sz="4" w:space="0" w:color="000000"/>
            </w:tcBorders>
            <w:shd w:val="clear" w:color="auto" w:fill="auto"/>
          </w:tcPr>
          <w:p w:rsidR="00284D3E" w:rsidRDefault="00284D3E">
            <w:pPr>
              <w:shd w:val="clear" w:color="auto" w:fill="FFFFFF"/>
              <w:autoSpaceDE w:val="0"/>
              <w:jc w:val="both"/>
              <w:rPr>
                <w:sz w:val="22"/>
                <w:szCs w:val="22"/>
                <w:lang w:val="en-US"/>
              </w:rPr>
            </w:pPr>
            <w:r>
              <w:rPr>
                <w:sz w:val="22"/>
                <w:szCs w:val="22"/>
              </w:rPr>
              <w:t>Хром /</w:t>
            </w:r>
            <w:r>
              <w:rPr>
                <w:sz w:val="22"/>
                <w:szCs w:val="22"/>
                <w:lang w:val="en-US"/>
              </w:rPr>
              <w:t>III</w:t>
            </w:r>
            <w:r>
              <w:rPr>
                <w:sz w:val="22"/>
                <w:szCs w:val="22"/>
              </w:rPr>
              <w:t>/</w:t>
            </w:r>
          </w:p>
        </w:tc>
        <w:tc>
          <w:tcPr>
            <w:tcW w:w="1134" w:type="dxa"/>
            <w:tcBorders>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rPr>
            </w:pPr>
            <w:r>
              <w:rPr>
                <w:sz w:val="22"/>
                <w:szCs w:val="22"/>
                <w:lang w:val="en-US"/>
              </w:rPr>
              <w:t>mg/dm</w:t>
            </w:r>
            <w:r>
              <w:rPr>
                <w:sz w:val="22"/>
                <w:szCs w:val="22"/>
                <w:vertAlign w:val="superscript"/>
                <w:lang w:val="en-US"/>
              </w:rPr>
              <w:t>3</w:t>
            </w:r>
          </w:p>
          <w:p w:rsidR="00284D3E" w:rsidRDefault="00284D3E">
            <w:pPr>
              <w:shd w:val="clear" w:color="auto" w:fill="FFFFFF"/>
              <w:autoSpaceDE w:val="0"/>
              <w:jc w:val="center"/>
              <w:rPr>
                <w:sz w:val="22"/>
                <w:szCs w:val="22"/>
              </w:rPr>
            </w:pPr>
          </w:p>
        </w:tc>
        <w:tc>
          <w:tcPr>
            <w:tcW w:w="1275" w:type="dxa"/>
            <w:tcBorders>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560" w:type="dxa"/>
            <w:tcBorders>
              <w:left w:val="single" w:sz="4" w:space="0" w:color="000000"/>
              <w:bottom w:val="single" w:sz="4" w:space="0" w:color="000000"/>
            </w:tcBorders>
            <w:shd w:val="clear" w:color="auto" w:fill="auto"/>
          </w:tcPr>
          <w:p w:rsidR="00284D3E" w:rsidRDefault="00DB0B70">
            <w:pPr>
              <w:shd w:val="clear" w:color="auto" w:fill="FFFFFF"/>
              <w:autoSpaceDE w:val="0"/>
              <w:snapToGrid w:val="0"/>
              <w:jc w:val="center"/>
              <w:rPr>
                <w:sz w:val="22"/>
                <w:szCs w:val="22"/>
              </w:rPr>
            </w:pPr>
            <w:r>
              <w:rPr>
                <w:sz w:val="22"/>
                <w:szCs w:val="22"/>
              </w:rPr>
              <w:t>0,30</w:t>
            </w:r>
            <w:r>
              <w:rPr>
                <w:rFonts w:ascii="Verdana" w:hAnsi="Verdana" w:cs="Verdana"/>
                <w:sz w:val="22"/>
                <w:szCs w:val="22"/>
              </w:rPr>
              <w:t>±</w:t>
            </w:r>
            <w:r>
              <w:rPr>
                <w:sz w:val="22"/>
                <w:szCs w:val="22"/>
              </w:rPr>
              <w:t>0,02</w:t>
            </w:r>
          </w:p>
        </w:tc>
        <w:tc>
          <w:tcPr>
            <w:tcW w:w="1406" w:type="dxa"/>
            <w:tcBorders>
              <w:left w:val="single" w:sz="4" w:space="0" w:color="000000"/>
              <w:bottom w:val="single" w:sz="4" w:space="0" w:color="000000"/>
            </w:tcBorders>
            <w:shd w:val="clear" w:color="auto" w:fill="auto"/>
          </w:tcPr>
          <w:p w:rsidR="00284D3E" w:rsidRDefault="00C528AC">
            <w:pPr>
              <w:shd w:val="clear" w:color="auto" w:fill="FFFFFF"/>
              <w:autoSpaceDE w:val="0"/>
              <w:snapToGrid w:val="0"/>
              <w:jc w:val="center"/>
              <w:rPr>
                <w:sz w:val="22"/>
                <w:szCs w:val="22"/>
              </w:rPr>
            </w:pPr>
            <w:r>
              <w:rPr>
                <w:sz w:val="22"/>
                <w:szCs w:val="22"/>
              </w:rPr>
              <w:t>0,48</w:t>
            </w:r>
            <w:r>
              <w:rPr>
                <w:rFonts w:ascii="Verdana" w:hAnsi="Verdana" w:cs="Verdana"/>
                <w:sz w:val="22"/>
                <w:szCs w:val="22"/>
              </w:rPr>
              <w:t>±</w:t>
            </w:r>
            <w:r>
              <w:rPr>
                <w:sz w:val="22"/>
                <w:szCs w:val="22"/>
              </w:rPr>
              <w:t>0,02</w:t>
            </w:r>
          </w:p>
        </w:tc>
        <w:tc>
          <w:tcPr>
            <w:tcW w:w="1425" w:type="dxa"/>
            <w:tcBorders>
              <w:left w:val="single" w:sz="4" w:space="0" w:color="000000"/>
              <w:bottom w:val="single" w:sz="4" w:space="0" w:color="000000"/>
            </w:tcBorders>
            <w:shd w:val="clear" w:color="auto" w:fill="auto"/>
          </w:tcPr>
          <w:p w:rsidR="00284D3E" w:rsidRDefault="00C528AC">
            <w:pPr>
              <w:shd w:val="clear" w:color="auto" w:fill="FFFFFF"/>
              <w:autoSpaceDE w:val="0"/>
              <w:snapToGrid w:val="0"/>
              <w:jc w:val="center"/>
              <w:rPr>
                <w:sz w:val="22"/>
                <w:szCs w:val="22"/>
              </w:rPr>
            </w:pPr>
            <w:r>
              <w:rPr>
                <w:sz w:val="22"/>
                <w:szCs w:val="22"/>
              </w:rPr>
              <w:t>1,6</w:t>
            </w:r>
          </w:p>
        </w:tc>
        <w:tc>
          <w:tcPr>
            <w:tcW w:w="1470" w:type="dxa"/>
            <w:tcBorders>
              <w:left w:val="single" w:sz="4" w:space="0" w:color="000000"/>
              <w:bottom w:val="single" w:sz="4" w:space="0" w:color="000000"/>
              <w:right w:val="single" w:sz="4" w:space="0" w:color="000000"/>
            </w:tcBorders>
            <w:shd w:val="clear" w:color="auto" w:fill="auto"/>
          </w:tcPr>
          <w:p w:rsidR="00284D3E" w:rsidRDefault="00284D3E" w:rsidP="005B470E">
            <w:pPr>
              <w:shd w:val="clear" w:color="auto" w:fill="FFFFFF"/>
              <w:autoSpaceDE w:val="0"/>
              <w:snapToGrid w:val="0"/>
              <w:jc w:val="center"/>
            </w:pPr>
            <w:r>
              <w:rPr>
                <w:sz w:val="22"/>
                <w:szCs w:val="22"/>
              </w:rPr>
              <w:t>0,</w:t>
            </w:r>
            <w:r w:rsidR="005B470E">
              <w:rPr>
                <w:sz w:val="22"/>
                <w:szCs w:val="22"/>
              </w:rPr>
              <w:t>8</w:t>
            </w:r>
          </w:p>
        </w:tc>
      </w:tr>
      <w:tr w:rsidR="00284D3E" w:rsidTr="00C528AC">
        <w:trPr>
          <w:trHeight w:val="496"/>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jc w:val="both"/>
              <w:rPr>
                <w:sz w:val="22"/>
                <w:szCs w:val="22"/>
                <w:lang w:val="en-US"/>
              </w:rPr>
            </w:pPr>
            <w:r>
              <w:rPr>
                <w:sz w:val="22"/>
                <w:szCs w:val="22"/>
              </w:rPr>
              <w:t>Хром (VІ)</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lang w:val="en-US"/>
              </w:rPr>
            </w:pPr>
            <w:r>
              <w:rPr>
                <w:sz w:val="22"/>
                <w:szCs w:val="22"/>
              </w:rPr>
              <w:t>Не е нормирано</w:t>
            </w:r>
          </w:p>
        </w:tc>
        <w:tc>
          <w:tcPr>
            <w:tcW w:w="1560" w:type="dxa"/>
            <w:tcBorders>
              <w:top w:val="single" w:sz="4" w:space="0" w:color="000000"/>
              <w:left w:val="single" w:sz="4" w:space="0" w:color="000000"/>
              <w:bottom w:val="single" w:sz="4" w:space="0" w:color="000000"/>
            </w:tcBorders>
            <w:shd w:val="clear" w:color="auto" w:fill="auto"/>
          </w:tcPr>
          <w:p w:rsidR="00284D3E" w:rsidRDefault="00284D3E" w:rsidP="00DB0B70">
            <w:pPr>
              <w:shd w:val="clear" w:color="auto" w:fill="FFFFFF"/>
              <w:autoSpaceDE w:val="0"/>
              <w:snapToGrid w:val="0"/>
              <w:jc w:val="center"/>
              <w:rPr>
                <w:sz w:val="22"/>
                <w:szCs w:val="22"/>
              </w:rPr>
            </w:pPr>
            <w:r>
              <w:rPr>
                <w:sz w:val="22"/>
                <w:szCs w:val="22"/>
                <w:lang w:val="en-US"/>
              </w:rPr>
              <w:t>0,</w:t>
            </w:r>
            <w:r w:rsidR="00DB0B70">
              <w:rPr>
                <w:sz w:val="22"/>
                <w:szCs w:val="22"/>
              </w:rPr>
              <w:t>16</w:t>
            </w:r>
            <w:r w:rsidR="00DB0B70">
              <w:rPr>
                <w:rFonts w:ascii="Verdana" w:hAnsi="Verdana" w:cs="Verdana"/>
                <w:sz w:val="22"/>
                <w:szCs w:val="22"/>
              </w:rPr>
              <w:t>±</w:t>
            </w:r>
            <w:r w:rsidR="00DB0B70">
              <w:rPr>
                <w:sz w:val="22"/>
                <w:szCs w:val="22"/>
              </w:rPr>
              <w:t>0,01</w:t>
            </w:r>
          </w:p>
        </w:tc>
        <w:tc>
          <w:tcPr>
            <w:tcW w:w="1406" w:type="dxa"/>
            <w:tcBorders>
              <w:top w:val="single" w:sz="4" w:space="0" w:color="000000"/>
              <w:left w:val="single" w:sz="4" w:space="0" w:color="000000"/>
              <w:bottom w:val="single" w:sz="4" w:space="0" w:color="000000"/>
            </w:tcBorders>
            <w:shd w:val="clear" w:color="auto" w:fill="auto"/>
          </w:tcPr>
          <w:p w:rsidR="00284D3E" w:rsidRDefault="00284D3E" w:rsidP="00C528AC">
            <w:pPr>
              <w:shd w:val="clear" w:color="auto" w:fill="FFFFFF"/>
              <w:autoSpaceDE w:val="0"/>
              <w:snapToGrid w:val="0"/>
              <w:jc w:val="center"/>
              <w:rPr>
                <w:sz w:val="22"/>
                <w:szCs w:val="22"/>
              </w:rPr>
            </w:pPr>
            <w:r>
              <w:rPr>
                <w:sz w:val="22"/>
                <w:szCs w:val="22"/>
              </w:rPr>
              <w:t>0,2</w:t>
            </w:r>
            <w:r w:rsidR="00C528AC">
              <w:rPr>
                <w:sz w:val="22"/>
                <w:szCs w:val="22"/>
              </w:rPr>
              <w:t>2</w:t>
            </w:r>
            <w:r w:rsidR="00C528AC">
              <w:rPr>
                <w:rFonts w:ascii="Verdana" w:hAnsi="Verdana" w:cs="Verdana"/>
                <w:sz w:val="22"/>
                <w:szCs w:val="22"/>
              </w:rPr>
              <w:t>±</w:t>
            </w:r>
            <w:r w:rsidR="00C528AC">
              <w:rPr>
                <w:sz w:val="22"/>
                <w:szCs w:val="22"/>
              </w:rPr>
              <w:t>0,01</w:t>
            </w:r>
          </w:p>
        </w:tc>
        <w:tc>
          <w:tcPr>
            <w:tcW w:w="1425" w:type="dxa"/>
            <w:tcBorders>
              <w:top w:val="single" w:sz="4" w:space="0" w:color="000000"/>
              <w:left w:val="single" w:sz="4" w:space="0" w:color="000000"/>
              <w:bottom w:val="single" w:sz="4" w:space="0" w:color="000000"/>
            </w:tcBorders>
            <w:shd w:val="clear" w:color="auto" w:fill="auto"/>
          </w:tcPr>
          <w:p w:rsidR="00284D3E" w:rsidRDefault="00284D3E" w:rsidP="00C528AC">
            <w:pPr>
              <w:shd w:val="clear" w:color="auto" w:fill="FFFFFF"/>
              <w:autoSpaceDE w:val="0"/>
              <w:snapToGrid w:val="0"/>
              <w:jc w:val="center"/>
              <w:rPr>
                <w:sz w:val="22"/>
                <w:szCs w:val="22"/>
              </w:rPr>
            </w:pPr>
            <w:r>
              <w:rPr>
                <w:sz w:val="22"/>
                <w:szCs w:val="22"/>
              </w:rPr>
              <w:t>0,</w:t>
            </w:r>
            <w:r w:rsidR="00C528AC">
              <w:rPr>
                <w:sz w:val="22"/>
                <w:szCs w:val="22"/>
              </w:rPr>
              <w:t>73</w:t>
            </w:r>
            <w:r w:rsidR="00C528AC">
              <w:rPr>
                <w:rFonts w:ascii="Verdana" w:hAnsi="Verdana" w:cs="Verdana"/>
                <w:sz w:val="22"/>
                <w:szCs w:val="22"/>
              </w:rPr>
              <w:t>±</w:t>
            </w:r>
            <w:r w:rsidR="00C528AC">
              <w:rPr>
                <w:sz w:val="22"/>
                <w:szCs w:val="22"/>
              </w:rPr>
              <w:t>0,01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B470E">
            <w:pPr>
              <w:shd w:val="clear" w:color="auto" w:fill="FFFFFF"/>
              <w:autoSpaceDE w:val="0"/>
              <w:snapToGrid w:val="0"/>
              <w:jc w:val="center"/>
            </w:pPr>
            <w:r>
              <w:rPr>
                <w:sz w:val="22"/>
                <w:szCs w:val="22"/>
              </w:rPr>
              <w:t>0,31</w:t>
            </w:r>
            <w:r>
              <w:rPr>
                <w:rFonts w:ascii="Verdana" w:hAnsi="Verdana" w:cs="Verdana"/>
                <w:sz w:val="22"/>
                <w:szCs w:val="22"/>
              </w:rPr>
              <w:t>±</w:t>
            </w:r>
            <w:r>
              <w:rPr>
                <w:sz w:val="22"/>
                <w:szCs w:val="22"/>
              </w:rPr>
              <w:t>0,01</w:t>
            </w:r>
          </w:p>
        </w:tc>
      </w:tr>
      <w:tr w:rsidR="00284D3E" w:rsidTr="00C528AC">
        <w:trPr>
          <w:trHeight w:val="496"/>
        </w:trPr>
        <w:tc>
          <w:tcPr>
            <w:tcW w:w="1525" w:type="dxa"/>
            <w:tcBorders>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Мед</w:t>
            </w:r>
          </w:p>
        </w:tc>
        <w:tc>
          <w:tcPr>
            <w:tcW w:w="1134" w:type="dxa"/>
            <w:tcBorders>
              <w:left w:val="single" w:sz="4" w:space="0" w:color="000000"/>
              <w:bottom w:val="single" w:sz="4" w:space="0" w:color="000000"/>
            </w:tcBorders>
            <w:shd w:val="clear" w:color="auto" w:fill="auto"/>
          </w:tcPr>
          <w:p w:rsidR="00284D3E" w:rsidRDefault="00284D3E">
            <w:pPr>
              <w:shd w:val="clear" w:color="auto" w:fill="FFFFFF"/>
              <w:autoSpaceDE w:val="0"/>
              <w:snapToGrid w:val="0"/>
              <w:ind w:right="-196"/>
              <w:jc w:val="center"/>
              <w:rPr>
                <w:sz w:val="22"/>
                <w:szCs w:val="22"/>
              </w:rPr>
            </w:pPr>
            <w:r>
              <w:rPr>
                <w:sz w:val="22"/>
                <w:szCs w:val="22"/>
                <w:lang w:val="en-US"/>
              </w:rPr>
              <w:t>mg/dm</w:t>
            </w:r>
            <w:r>
              <w:rPr>
                <w:sz w:val="22"/>
                <w:szCs w:val="22"/>
                <w:vertAlign w:val="superscript"/>
                <w:lang w:val="en-US"/>
              </w:rPr>
              <w:t>3</w:t>
            </w:r>
          </w:p>
        </w:tc>
        <w:tc>
          <w:tcPr>
            <w:tcW w:w="1275" w:type="dxa"/>
            <w:tcBorders>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560" w:type="dxa"/>
            <w:tcBorders>
              <w:left w:val="single" w:sz="4" w:space="0" w:color="000000"/>
              <w:bottom w:val="single" w:sz="4" w:space="0" w:color="000000"/>
            </w:tcBorders>
            <w:shd w:val="clear" w:color="auto" w:fill="auto"/>
          </w:tcPr>
          <w:p w:rsidR="00284D3E" w:rsidRDefault="00284D3E" w:rsidP="00DB0B70">
            <w:pPr>
              <w:shd w:val="clear" w:color="auto" w:fill="FFFFFF"/>
              <w:autoSpaceDE w:val="0"/>
              <w:snapToGrid w:val="0"/>
              <w:jc w:val="center"/>
              <w:rPr>
                <w:sz w:val="22"/>
                <w:szCs w:val="22"/>
              </w:rPr>
            </w:pPr>
            <w:r>
              <w:rPr>
                <w:sz w:val="22"/>
                <w:szCs w:val="22"/>
              </w:rPr>
              <w:t>0,</w:t>
            </w:r>
            <w:r w:rsidR="00DB0B70">
              <w:rPr>
                <w:sz w:val="22"/>
                <w:szCs w:val="22"/>
              </w:rPr>
              <w:t>58</w:t>
            </w:r>
            <w:r>
              <w:rPr>
                <w:rFonts w:ascii="Verdana" w:hAnsi="Verdana" w:cs="Verdana"/>
                <w:sz w:val="22"/>
                <w:szCs w:val="22"/>
              </w:rPr>
              <w:t>±</w:t>
            </w:r>
            <w:r>
              <w:rPr>
                <w:sz w:val="22"/>
                <w:szCs w:val="22"/>
              </w:rPr>
              <w:t>0,0</w:t>
            </w:r>
            <w:r w:rsidR="00DB0B70">
              <w:rPr>
                <w:sz w:val="22"/>
                <w:szCs w:val="22"/>
              </w:rPr>
              <w:t>1</w:t>
            </w:r>
          </w:p>
        </w:tc>
        <w:tc>
          <w:tcPr>
            <w:tcW w:w="1406" w:type="dxa"/>
            <w:tcBorders>
              <w:left w:val="single" w:sz="4" w:space="0" w:color="000000"/>
              <w:bottom w:val="single" w:sz="4" w:space="0" w:color="000000"/>
            </w:tcBorders>
            <w:shd w:val="clear" w:color="auto" w:fill="auto"/>
          </w:tcPr>
          <w:p w:rsidR="00284D3E" w:rsidRDefault="00284D3E" w:rsidP="00C528AC">
            <w:pPr>
              <w:snapToGrid w:val="0"/>
              <w:jc w:val="center"/>
              <w:rPr>
                <w:sz w:val="22"/>
                <w:szCs w:val="22"/>
              </w:rPr>
            </w:pPr>
            <w:r>
              <w:rPr>
                <w:sz w:val="22"/>
                <w:szCs w:val="22"/>
              </w:rPr>
              <w:t>0,</w:t>
            </w:r>
            <w:r w:rsidR="00C528AC">
              <w:rPr>
                <w:sz w:val="22"/>
                <w:szCs w:val="22"/>
              </w:rPr>
              <w:t>74</w:t>
            </w:r>
            <w:r>
              <w:rPr>
                <w:rFonts w:ascii="Verdana" w:hAnsi="Verdana" w:cs="Verdana"/>
                <w:sz w:val="22"/>
                <w:szCs w:val="22"/>
              </w:rPr>
              <w:t>±</w:t>
            </w:r>
            <w:r>
              <w:rPr>
                <w:sz w:val="22"/>
                <w:szCs w:val="22"/>
              </w:rPr>
              <w:t>0,0</w:t>
            </w:r>
            <w:r w:rsidR="00C528AC">
              <w:rPr>
                <w:sz w:val="22"/>
                <w:szCs w:val="22"/>
              </w:rPr>
              <w:t>1</w:t>
            </w:r>
          </w:p>
        </w:tc>
        <w:tc>
          <w:tcPr>
            <w:tcW w:w="1425" w:type="dxa"/>
            <w:tcBorders>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0,93</w:t>
            </w:r>
            <w:r>
              <w:rPr>
                <w:rFonts w:ascii="Verdana" w:hAnsi="Verdana" w:cs="Verdana"/>
                <w:sz w:val="22"/>
                <w:szCs w:val="22"/>
              </w:rPr>
              <w:t>±</w:t>
            </w:r>
            <w:r>
              <w:rPr>
                <w:sz w:val="22"/>
                <w:szCs w:val="22"/>
              </w:rPr>
              <w:t>0,03</w:t>
            </w:r>
          </w:p>
        </w:tc>
        <w:tc>
          <w:tcPr>
            <w:tcW w:w="1470" w:type="dxa"/>
            <w:tcBorders>
              <w:left w:val="single" w:sz="4" w:space="0" w:color="000000"/>
              <w:bottom w:val="single" w:sz="4" w:space="0" w:color="000000"/>
              <w:right w:val="single" w:sz="4" w:space="0" w:color="000000"/>
            </w:tcBorders>
            <w:shd w:val="clear" w:color="auto" w:fill="auto"/>
          </w:tcPr>
          <w:p w:rsidR="00284D3E" w:rsidRDefault="005B470E" w:rsidP="005B470E">
            <w:pPr>
              <w:snapToGrid w:val="0"/>
              <w:jc w:val="center"/>
            </w:pPr>
            <w:r>
              <w:rPr>
                <w:sz w:val="22"/>
                <w:szCs w:val="22"/>
              </w:rPr>
              <w:t>1,08</w:t>
            </w:r>
            <w:r w:rsidR="00284D3E">
              <w:rPr>
                <w:rFonts w:ascii="Verdana" w:hAnsi="Verdana" w:cs="Verdana"/>
                <w:sz w:val="22"/>
                <w:szCs w:val="22"/>
              </w:rPr>
              <w:t>±</w:t>
            </w:r>
            <w:r w:rsidR="00284D3E">
              <w:rPr>
                <w:sz w:val="22"/>
                <w:szCs w:val="22"/>
                <w:lang w:val="en-US"/>
              </w:rPr>
              <w:t>0,</w:t>
            </w:r>
            <w:r w:rsidR="00284D3E">
              <w:rPr>
                <w:sz w:val="22"/>
                <w:szCs w:val="22"/>
              </w:rPr>
              <w:t>0</w:t>
            </w:r>
            <w:r>
              <w:rPr>
                <w:sz w:val="22"/>
                <w:szCs w:val="22"/>
              </w:rPr>
              <w:t>2</w:t>
            </w:r>
          </w:p>
        </w:tc>
      </w:tr>
      <w:tr w:rsidR="00284D3E" w:rsidTr="00C528AC">
        <w:trPr>
          <w:trHeight w:val="339"/>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Никел</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560" w:type="dxa"/>
            <w:tcBorders>
              <w:top w:val="single" w:sz="4" w:space="0" w:color="000000"/>
              <w:left w:val="single" w:sz="4" w:space="0" w:color="000000"/>
              <w:bottom w:val="single" w:sz="4" w:space="0" w:color="000000"/>
            </w:tcBorders>
            <w:shd w:val="clear" w:color="auto" w:fill="auto"/>
          </w:tcPr>
          <w:p w:rsidR="00284D3E" w:rsidRDefault="00284D3E" w:rsidP="00DB0B70">
            <w:pPr>
              <w:shd w:val="clear" w:color="auto" w:fill="FFFFFF"/>
              <w:autoSpaceDE w:val="0"/>
              <w:snapToGrid w:val="0"/>
              <w:jc w:val="center"/>
              <w:rPr>
                <w:sz w:val="22"/>
                <w:szCs w:val="22"/>
              </w:rPr>
            </w:pPr>
            <w:r>
              <w:rPr>
                <w:sz w:val="22"/>
                <w:szCs w:val="22"/>
              </w:rPr>
              <w:t>0,</w:t>
            </w:r>
            <w:r w:rsidR="00DB0B70">
              <w:rPr>
                <w:sz w:val="22"/>
                <w:szCs w:val="22"/>
              </w:rPr>
              <w:t>27</w:t>
            </w:r>
            <w:r>
              <w:rPr>
                <w:rFonts w:ascii="Verdana" w:hAnsi="Verdana" w:cs="Verdana"/>
                <w:sz w:val="22"/>
                <w:szCs w:val="22"/>
              </w:rPr>
              <w:t>±</w:t>
            </w:r>
            <w:r>
              <w:rPr>
                <w:sz w:val="22"/>
                <w:szCs w:val="22"/>
              </w:rPr>
              <w:t>0,0</w:t>
            </w:r>
            <w:r w:rsidR="00DB0B70">
              <w:rPr>
                <w:sz w:val="22"/>
                <w:szCs w:val="22"/>
              </w:rPr>
              <w:t>1</w:t>
            </w:r>
          </w:p>
        </w:tc>
        <w:tc>
          <w:tcPr>
            <w:tcW w:w="1406" w:type="dxa"/>
            <w:tcBorders>
              <w:top w:val="single" w:sz="4" w:space="0" w:color="000000"/>
              <w:left w:val="single" w:sz="4" w:space="0" w:color="000000"/>
              <w:bottom w:val="single" w:sz="4" w:space="0" w:color="000000"/>
            </w:tcBorders>
            <w:shd w:val="clear" w:color="auto" w:fill="auto"/>
          </w:tcPr>
          <w:p w:rsidR="00284D3E" w:rsidRDefault="00C528AC">
            <w:pPr>
              <w:jc w:val="center"/>
              <w:rPr>
                <w:sz w:val="22"/>
                <w:szCs w:val="22"/>
              </w:rPr>
            </w:pPr>
            <w:r>
              <w:rPr>
                <w:sz w:val="22"/>
                <w:szCs w:val="22"/>
              </w:rPr>
              <w:t>1,01</w:t>
            </w:r>
            <w:r>
              <w:rPr>
                <w:rFonts w:ascii="Verdana" w:hAnsi="Verdana" w:cs="Verdana"/>
                <w:sz w:val="22"/>
                <w:szCs w:val="22"/>
              </w:rPr>
              <w:t>±</w:t>
            </w:r>
            <w:r>
              <w:rPr>
                <w:sz w:val="22"/>
                <w:szCs w:val="22"/>
              </w:rPr>
              <w:t>0,02</w:t>
            </w:r>
          </w:p>
        </w:tc>
        <w:tc>
          <w:tcPr>
            <w:tcW w:w="1425" w:type="dxa"/>
            <w:tcBorders>
              <w:top w:val="single" w:sz="4" w:space="0" w:color="000000"/>
              <w:left w:val="single" w:sz="4" w:space="0" w:color="000000"/>
              <w:bottom w:val="single" w:sz="4" w:space="0" w:color="000000"/>
            </w:tcBorders>
            <w:shd w:val="clear" w:color="auto" w:fill="auto"/>
          </w:tcPr>
          <w:p w:rsidR="00284D3E" w:rsidRDefault="00C528AC" w:rsidP="00C528AC">
            <w:pPr>
              <w:jc w:val="center"/>
              <w:rPr>
                <w:sz w:val="22"/>
                <w:szCs w:val="22"/>
              </w:rPr>
            </w:pPr>
            <w:r>
              <w:rPr>
                <w:sz w:val="22"/>
                <w:szCs w:val="22"/>
              </w:rPr>
              <w:t>2,65</w:t>
            </w:r>
            <w:r w:rsidR="00284D3E">
              <w:rPr>
                <w:rFonts w:ascii="Verdana" w:hAnsi="Verdana" w:cs="Verdana"/>
                <w:sz w:val="22"/>
                <w:szCs w:val="22"/>
              </w:rPr>
              <w:t>±</w:t>
            </w:r>
            <w:r w:rsidR="00284D3E">
              <w:rPr>
                <w:sz w:val="22"/>
                <w:szCs w:val="22"/>
              </w:rPr>
              <w:t>0,</w:t>
            </w:r>
            <w:r>
              <w:rPr>
                <w:sz w:val="22"/>
                <w:szCs w:val="22"/>
              </w:rPr>
              <w:t>04</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rsidP="005B470E">
            <w:pPr>
              <w:jc w:val="center"/>
            </w:pPr>
            <w:r>
              <w:rPr>
                <w:sz w:val="22"/>
                <w:szCs w:val="22"/>
              </w:rPr>
              <w:t>0,</w:t>
            </w:r>
            <w:r w:rsidR="005B470E">
              <w:rPr>
                <w:sz w:val="22"/>
                <w:szCs w:val="22"/>
              </w:rPr>
              <w:t>53</w:t>
            </w:r>
            <w:r>
              <w:rPr>
                <w:rFonts w:ascii="Verdana" w:hAnsi="Verdana" w:cs="Verdana"/>
                <w:sz w:val="22"/>
                <w:szCs w:val="22"/>
              </w:rPr>
              <w:t>±</w:t>
            </w:r>
            <w:r>
              <w:rPr>
                <w:sz w:val="22"/>
                <w:szCs w:val="22"/>
              </w:rPr>
              <w:t>0,</w:t>
            </w:r>
            <w:r w:rsidR="005B470E">
              <w:rPr>
                <w:sz w:val="22"/>
                <w:szCs w:val="22"/>
              </w:rPr>
              <w:t>02</w:t>
            </w:r>
          </w:p>
        </w:tc>
      </w:tr>
      <w:tr w:rsidR="00284D3E" w:rsidTr="00C528AC">
        <w:trPr>
          <w:trHeight w:val="339"/>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Олово</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560" w:type="dxa"/>
            <w:tcBorders>
              <w:top w:val="single" w:sz="4" w:space="0" w:color="000000"/>
              <w:left w:val="single" w:sz="4" w:space="0" w:color="000000"/>
              <w:bottom w:val="single" w:sz="4" w:space="0" w:color="000000"/>
            </w:tcBorders>
            <w:shd w:val="clear" w:color="auto" w:fill="auto"/>
          </w:tcPr>
          <w:p w:rsidR="00284D3E" w:rsidRDefault="00284D3E" w:rsidP="00DB0B70">
            <w:pPr>
              <w:shd w:val="clear" w:color="auto" w:fill="FFFFFF"/>
              <w:autoSpaceDE w:val="0"/>
              <w:snapToGrid w:val="0"/>
              <w:jc w:val="center"/>
              <w:rPr>
                <w:sz w:val="22"/>
                <w:szCs w:val="22"/>
              </w:rPr>
            </w:pPr>
            <w:r>
              <w:rPr>
                <w:sz w:val="22"/>
                <w:szCs w:val="22"/>
              </w:rPr>
              <w:t>0,</w:t>
            </w:r>
            <w:r w:rsidR="00DB0B70">
              <w:rPr>
                <w:sz w:val="22"/>
                <w:szCs w:val="22"/>
              </w:rPr>
              <w:t>4</w:t>
            </w:r>
            <w:r>
              <w:rPr>
                <w:sz w:val="22"/>
                <w:szCs w:val="22"/>
              </w:rPr>
              <w:t>0</w:t>
            </w:r>
            <w:r>
              <w:rPr>
                <w:rFonts w:ascii="Verdana" w:hAnsi="Verdana" w:cs="Verdana"/>
                <w:sz w:val="22"/>
                <w:szCs w:val="22"/>
              </w:rPr>
              <w:t>±</w:t>
            </w:r>
            <w:r>
              <w:rPr>
                <w:sz w:val="22"/>
                <w:szCs w:val="22"/>
              </w:rPr>
              <w:t>0,0</w:t>
            </w:r>
            <w:r w:rsidR="00DB0B70">
              <w:rPr>
                <w:sz w:val="22"/>
                <w:szCs w:val="22"/>
              </w:rPr>
              <w:t>2</w:t>
            </w:r>
          </w:p>
        </w:tc>
        <w:tc>
          <w:tcPr>
            <w:tcW w:w="1406" w:type="dxa"/>
            <w:tcBorders>
              <w:top w:val="single" w:sz="4" w:space="0" w:color="000000"/>
              <w:left w:val="single" w:sz="4" w:space="0" w:color="000000"/>
              <w:bottom w:val="single" w:sz="4" w:space="0" w:color="000000"/>
            </w:tcBorders>
            <w:shd w:val="clear" w:color="auto" w:fill="auto"/>
          </w:tcPr>
          <w:p w:rsidR="00284D3E" w:rsidRDefault="00284D3E" w:rsidP="00C528AC">
            <w:pPr>
              <w:jc w:val="center"/>
              <w:rPr>
                <w:sz w:val="22"/>
                <w:szCs w:val="22"/>
              </w:rPr>
            </w:pPr>
            <w:r>
              <w:rPr>
                <w:sz w:val="22"/>
                <w:szCs w:val="22"/>
              </w:rPr>
              <w:t>0,</w:t>
            </w:r>
            <w:r w:rsidR="00C528AC">
              <w:rPr>
                <w:sz w:val="22"/>
                <w:szCs w:val="22"/>
              </w:rPr>
              <w:t>4</w:t>
            </w:r>
            <w:r>
              <w:rPr>
                <w:sz w:val="22"/>
                <w:szCs w:val="22"/>
              </w:rPr>
              <w:t>0</w:t>
            </w:r>
            <w:r>
              <w:rPr>
                <w:rFonts w:ascii="Verdana" w:hAnsi="Verdana" w:cs="Verdana"/>
                <w:sz w:val="22"/>
                <w:szCs w:val="22"/>
              </w:rPr>
              <w:t>±</w:t>
            </w:r>
            <w:r>
              <w:rPr>
                <w:sz w:val="22"/>
                <w:szCs w:val="22"/>
              </w:rPr>
              <w:t>0,02</w:t>
            </w:r>
          </w:p>
        </w:tc>
        <w:tc>
          <w:tcPr>
            <w:tcW w:w="1425" w:type="dxa"/>
            <w:tcBorders>
              <w:top w:val="single" w:sz="4" w:space="0" w:color="000000"/>
              <w:left w:val="single" w:sz="4" w:space="0" w:color="000000"/>
              <w:bottom w:val="single" w:sz="4" w:space="0" w:color="000000"/>
            </w:tcBorders>
            <w:shd w:val="clear" w:color="auto" w:fill="auto"/>
          </w:tcPr>
          <w:p w:rsidR="00284D3E" w:rsidRDefault="00284D3E" w:rsidP="00C528AC">
            <w:pPr>
              <w:jc w:val="center"/>
              <w:rPr>
                <w:sz w:val="22"/>
                <w:szCs w:val="22"/>
              </w:rPr>
            </w:pPr>
            <w:r>
              <w:rPr>
                <w:sz w:val="22"/>
                <w:szCs w:val="22"/>
              </w:rPr>
              <w:t>0,</w:t>
            </w:r>
            <w:r w:rsidR="00C528AC">
              <w:rPr>
                <w:sz w:val="22"/>
                <w:szCs w:val="22"/>
              </w:rPr>
              <w:t>2</w:t>
            </w:r>
            <w:r>
              <w:rPr>
                <w:sz w:val="22"/>
                <w:szCs w:val="22"/>
              </w:rPr>
              <w:t>0</w:t>
            </w:r>
            <w:r>
              <w:rPr>
                <w:rFonts w:ascii="Verdana" w:hAnsi="Verdana" w:cs="Verdana"/>
                <w:sz w:val="22"/>
                <w:szCs w:val="22"/>
              </w:rPr>
              <w:t>±</w:t>
            </w:r>
            <w:r>
              <w:rPr>
                <w:sz w:val="22"/>
                <w:szCs w:val="22"/>
              </w:rPr>
              <w:t>0,0</w:t>
            </w:r>
            <w:r w:rsidR="00C528AC">
              <w:rPr>
                <w:sz w:val="22"/>
                <w:szCs w:val="22"/>
              </w:rPr>
              <w:t>2</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B470E">
            <w:pPr>
              <w:jc w:val="center"/>
            </w:pPr>
            <w:r>
              <w:rPr>
                <w:sz w:val="22"/>
                <w:szCs w:val="22"/>
              </w:rPr>
              <w:t>0,50</w:t>
            </w:r>
            <w:r>
              <w:rPr>
                <w:rFonts w:ascii="Verdana" w:hAnsi="Verdana" w:cs="Verdana"/>
                <w:sz w:val="22"/>
                <w:szCs w:val="22"/>
              </w:rPr>
              <w:t>±</w:t>
            </w:r>
            <w:r>
              <w:rPr>
                <w:sz w:val="22"/>
                <w:szCs w:val="22"/>
              </w:rPr>
              <w:t>0,02</w:t>
            </w:r>
          </w:p>
        </w:tc>
      </w:tr>
      <w:tr w:rsidR="00284D3E" w:rsidTr="00C528AC">
        <w:trPr>
          <w:trHeight w:val="339"/>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Цинк</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560"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rPr>
            </w:pPr>
            <w:r>
              <w:rPr>
                <w:sz w:val="22"/>
                <w:szCs w:val="22"/>
              </w:rPr>
              <w:t>0,05</w:t>
            </w:r>
          </w:p>
        </w:tc>
        <w:tc>
          <w:tcPr>
            <w:tcW w:w="1406" w:type="dxa"/>
            <w:tcBorders>
              <w:top w:val="single" w:sz="4" w:space="0" w:color="000000"/>
              <w:left w:val="single" w:sz="4" w:space="0" w:color="000000"/>
              <w:bottom w:val="single" w:sz="4" w:space="0" w:color="000000"/>
            </w:tcBorders>
            <w:shd w:val="clear" w:color="auto" w:fill="auto"/>
          </w:tcPr>
          <w:p w:rsidR="00284D3E" w:rsidRDefault="00DB0B70" w:rsidP="00DB0B70">
            <w:pPr>
              <w:jc w:val="center"/>
              <w:rPr>
                <w:sz w:val="22"/>
                <w:szCs w:val="22"/>
              </w:rPr>
            </w:pPr>
            <w:r>
              <w:rPr>
                <w:sz w:val="22"/>
                <w:szCs w:val="22"/>
              </w:rPr>
              <w:t>1,07</w:t>
            </w:r>
            <w:r w:rsidR="00284D3E">
              <w:rPr>
                <w:rFonts w:ascii="Verdana" w:hAnsi="Verdana" w:cs="Verdana"/>
                <w:sz w:val="22"/>
                <w:szCs w:val="22"/>
              </w:rPr>
              <w:t>±</w:t>
            </w:r>
            <w:r w:rsidR="00284D3E">
              <w:rPr>
                <w:sz w:val="22"/>
                <w:szCs w:val="22"/>
              </w:rPr>
              <w:t>0,</w:t>
            </w:r>
            <w:r>
              <w:rPr>
                <w:sz w:val="22"/>
                <w:szCs w:val="22"/>
              </w:rPr>
              <w:t>10</w:t>
            </w:r>
          </w:p>
        </w:tc>
        <w:tc>
          <w:tcPr>
            <w:tcW w:w="1425" w:type="dxa"/>
            <w:tcBorders>
              <w:top w:val="single" w:sz="4" w:space="0" w:color="000000"/>
              <w:left w:val="single" w:sz="4" w:space="0" w:color="000000"/>
              <w:bottom w:val="single" w:sz="4" w:space="0" w:color="000000"/>
            </w:tcBorders>
            <w:shd w:val="clear" w:color="auto" w:fill="auto"/>
          </w:tcPr>
          <w:p w:rsidR="00284D3E" w:rsidRDefault="00C528AC" w:rsidP="00C528AC">
            <w:pPr>
              <w:jc w:val="center"/>
              <w:rPr>
                <w:sz w:val="22"/>
                <w:szCs w:val="22"/>
              </w:rPr>
            </w:pPr>
            <w:r>
              <w:rPr>
                <w:sz w:val="22"/>
                <w:szCs w:val="22"/>
              </w:rPr>
              <w:t>2,45</w:t>
            </w:r>
            <w:r w:rsidR="00284D3E">
              <w:rPr>
                <w:rFonts w:ascii="Verdana" w:hAnsi="Verdana" w:cs="Verdana"/>
                <w:sz w:val="22"/>
                <w:szCs w:val="22"/>
              </w:rPr>
              <w:t>±</w:t>
            </w:r>
            <w:r>
              <w:rPr>
                <w:sz w:val="22"/>
                <w:szCs w:val="22"/>
              </w:rPr>
              <w:t>0,10</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B470E" w:rsidP="005B470E">
            <w:pPr>
              <w:jc w:val="center"/>
            </w:pPr>
            <w:r>
              <w:rPr>
                <w:sz w:val="22"/>
                <w:szCs w:val="22"/>
              </w:rPr>
              <w:t>1,48</w:t>
            </w:r>
            <w:r w:rsidR="00284D3E">
              <w:rPr>
                <w:rFonts w:ascii="Verdana" w:hAnsi="Verdana" w:cs="Verdana"/>
                <w:sz w:val="22"/>
                <w:szCs w:val="22"/>
              </w:rPr>
              <w:t>±</w:t>
            </w:r>
            <w:r w:rsidR="00284D3E">
              <w:rPr>
                <w:sz w:val="22"/>
                <w:szCs w:val="22"/>
                <w:lang w:val="en-US"/>
              </w:rPr>
              <w:t>0,</w:t>
            </w:r>
            <w:r>
              <w:rPr>
                <w:sz w:val="22"/>
                <w:szCs w:val="22"/>
              </w:rPr>
              <w:t>10</w:t>
            </w:r>
          </w:p>
        </w:tc>
      </w:tr>
      <w:tr w:rsidR="00284D3E" w:rsidTr="00C528AC">
        <w:trPr>
          <w:trHeight w:val="339"/>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Хлориди</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560" w:type="dxa"/>
            <w:tcBorders>
              <w:top w:val="single" w:sz="4" w:space="0" w:color="000000"/>
              <w:left w:val="single" w:sz="4" w:space="0" w:color="000000"/>
              <w:bottom w:val="single" w:sz="4" w:space="0" w:color="000000"/>
            </w:tcBorders>
            <w:shd w:val="clear" w:color="auto" w:fill="auto"/>
          </w:tcPr>
          <w:p w:rsidR="00284D3E" w:rsidRDefault="00DB0B70">
            <w:pPr>
              <w:shd w:val="clear" w:color="auto" w:fill="FFFFFF"/>
              <w:autoSpaceDE w:val="0"/>
              <w:snapToGrid w:val="0"/>
              <w:jc w:val="center"/>
              <w:rPr>
                <w:sz w:val="22"/>
                <w:szCs w:val="22"/>
              </w:rPr>
            </w:pPr>
            <w:r>
              <w:rPr>
                <w:sz w:val="22"/>
                <w:szCs w:val="22"/>
              </w:rPr>
              <w:t>580</w:t>
            </w:r>
            <w:r w:rsidR="00284D3E">
              <w:rPr>
                <w:sz w:val="22"/>
                <w:szCs w:val="22"/>
              </w:rPr>
              <w:t>±1</w:t>
            </w:r>
          </w:p>
        </w:tc>
        <w:tc>
          <w:tcPr>
            <w:tcW w:w="1406" w:type="dxa"/>
            <w:tcBorders>
              <w:top w:val="single" w:sz="4" w:space="0" w:color="000000"/>
              <w:left w:val="single" w:sz="4" w:space="0" w:color="000000"/>
              <w:bottom w:val="single" w:sz="4" w:space="0" w:color="000000"/>
            </w:tcBorders>
            <w:shd w:val="clear" w:color="auto" w:fill="auto"/>
          </w:tcPr>
          <w:p w:rsidR="00284D3E" w:rsidRDefault="00DB0B70" w:rsidP="00DB0B70">
            <w:pPr>
              <w:jc w:val="center"/>
              <w:rPr>
                <w:sz w:val="22"/>
                <w:szCs w:val="22"/>
              </w:rPr>
            </w:pPr>
            <w:r>
              <w:rPr>
                <w:sz w:val="22"/>
                <w:szCs w:val="22"/>
              </w:rPr>
              <w:t>660</w:t>
            </w:r>
            <w:r w:rsidR="00284D3E">
              <w:rPr>
                <w:sz w:val="22"/>
                <w:szCs w:val="22"/>
              </w:rPr>
              <w:t>±</w:t>
            </w:r>
            <w:r>
              <w:rPr>
                <w:sz w:val="22"/>
                <w:szCs w:val="22"/>
              </w:rPr>
              <w:t>2</w:t>
            </w:r>
          </w:p>
        </w:tc>
        <w:tc>
          <w:tcPr>
            <w:tcW w:w="1425" w:type="dxa"/>
            <w:tcBorders>
              <w:top w:val="single" w:sz="4" w:space="0" w:color="000000"/>
              <w:left w:val="single" w:sz="4" w:space="0" w:color="000000"/>
              <w:bottom w:val="single" w:sz="4" w:space="0" w:color="000000"/>
            </w:tcBorders>
            <w:shd w:val="clear" w:color="auto" w:fill="auto"/>
          </w:tcPr>
          <w:p w:rsidR="00284D3E" w:rsidRDefault="00C528AC" w:rsidP="00C528AC">
            <w:pPr>
              <w:jc w:val="center"/>
              <w:rPr>
                <w:sz w:val="22"/>
                <w:szCs w:val="22"/>
              </w:rPr>
            </w:pPr>
            <w:r>
              <w:rPr>
                <w:sz w:val="22"/>
                <w:szCs w:val="22"/>
              </w:rPr>
              <w:t>760</w:t>
            </w:r>
            <w:r w:rsidR="00284D3E">
              <w:rPr>
                <w:sz w:val="22"/>
                <w:szCs w:val="22"/>
              </w:rPr>
              <w:t>±</w:t>
            </w:r>
            <w:r>
              <w:rPr>
                <w:sz w:val="22"/>
                <w:szCs w:val="22"/>
              </w:rPr>
              <w:t>2</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C528AC" w:rsidP="00C528AC">
            <w:pPr>
              <w:jc w:val="center"/>
            </w:pPr>
            <w:r>
              <w:rPr>
                <w:sz w:val="22"/>
                <w:szCs w:val="22"/>
              </w:rPr>
              <w:t>690</w:t>
            </w:r>
            <w:r w:rsidR="00284D3E">
              <w:rPr>
                <w:sz w:val="22"/>
                <w:szCs w:val="22"/>
              </w:rPr>
              <w:t>±</w:t>
            </w:r>
            <w:r>
              <w:rPr>
                <w:sz w:val="22"/>
                <w:szCs w:val="22"/>
              </w:rPr>
              <w:t>2</w:t>
            </w:r>
          </w:p>
        </w:tc>
      </w:tr>
      <w:tr w:rsidR="00284D3E" w:rsidTr="00C528AC">
        <w:trPr>
          <w:trHeight w:val="339"/>
        </w:trPr>
        <w:tc>
          <w:tcPr>
            <w:tcW w:w="1525" w:type="dxa"/>
            <w:tcBorders>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Фосфати</w:t>
            </w:r>
          </w:p>
        </w:tc>
        <w:tc>
          <w:tcPr>
            <w:tcW w:w="1134" w:type="dxa"/>
            <w:tcBorders>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560" w:type="dxa"/>
            <w:tcBorders>
              <w:left w:val="single" w:sz="4" w:space="0" w:color="000000"/>
              <w:bottom w:val="single" w:sz="4" w:space="0" w:color="000000"/>
            </w:tcBorders>
            <w:shd w:val="clear" w:color="auto" w:fill="auto"/>
          </w:tcPr>
          <w:p w:rsidR="00284D3E" w:rsidRDefault="00284D3E" w:rsidP="00DB0B70">
            <w:pPr>
              <w:shd w:val="clear" w:color="auto" w:fill="FFFFFF"/>
              <w:autoSpaceDE w:val="0"/>
              <w:snapToGrid w:val="0"/>
              <w:jc w:val="center"/>
              <w:rPr>
                <w:sz w:val="22"/>
                <w:szCs w:val="22"/>
              </w:rPr>
            </w:pPr>
            <w:r>
              <w:rPr>
                <w:sz w:val="22"/>
                <w:szCs w:val="22"/>
              </w:rPr>
              <w:t>1</w:t>
            </w:r>
            <w:r w:rsidR="00DB0B70">
              <w:rPr>
                <w:sz w:val="22"/>
                <w:szCs w:val="22"/>
              </w:rPr>
              <w:t>7</w:t>
            </w:r>
            <w:r>
              <w:rPr>
                <w:sz w:val="22"/>
                <w:szCs w:val="22"/>
              </w:rPr>
              <w:t>,0</w:t>
            </w:r>
            <w:r>
              <w:rPr>
                <w:rFonts w:ascii="Verdana" w:hAnsi="Verdana" w:cs="Verdana"/>
                <w:sz w:val="22"/>
                <w:szCs w:val="22"/>
              </w:rPr>
              <w:t>±</w:t>
            </w:r>
            <w:r>
              <w:rPr>
                <w:sz w:val="22"/>
                <w:szCs w:val="22"/>
              </w:rPr>
              <w:t>0,</w:t>
            </w:r>
            <w:r w:rsidR="00DB0B70">
              <w:rPr>
                <w:sz w:val="22"/>
                <w:szCs w:val="22"/>
              </w:rPr>
              <w:t>5</w:t>
            </w:r>
          </w:p>
        </w:tc>
        <w:tc>
          <w:tcPr>
            <w:tcW w:w="1406" w:type="dxa"/>
            <w:tcBorders>
              <w:left w:val="single" w:sz="4" w:space="0" w:color="000000"/>
              <w:bottom w:val="single" w:sz="4" w:space="0" w:color="000000"/>
            </w:tcBorders>
            <w:shd w:val="clear" w:color="auto" w:fill="auto"/>
          </w:tcPr>
          <w:p w:rsidR="00284D3E" w:rsidRDefault="00C528AC" w:rsidP="00C528AC">
            <w:pPr>
              <w:jc w:val="center"/>
              <w:rPr>
                <w:sz w:val="22"/>
                <w:szCs w:val="22"/>
              </w:rPr>
            </w:pPr>
            <w:r>
              <w:rPr>
                <w:sz w:val="22"/>
                <w:szCs w:val="22"/>
              </w:rPr>
              <w:t>20,0</w:t>
            </w:r>
            <w:r w:rsidR="00284D3E">
              <w:rPr>
                <w:rFonts w:ascii="Verdana" w:hAnsi="Verdana" w:cs="Verdana"/>
                <w:sz w:val="22"/>
                <w:szCs w:val="22"/>
              </w:rPr>
              <w:t>±</w:t>
            </w:r>
            <w:r w:rsidR="00284D3E">
              <w:rPr>
                <w:sz w:val="22"/>
                <w:szCs w:val="22"/>
              </w:rPr>
              <w:t>0,</w:t>
            </w:r>
            <w:r>
              <w:rPr>
                <w:sz w:val="22"/>
                <w:szCs w:val="22"/>
              </w:rPr>
              <w:t>5</w:t>
            </w:r>
          </w:p>
        </w:tc>
        <w:tc>
          <w:tcPr>
            <w:tcW w:w="1425" w:type="dxa"/>
            <w:tcBorders>
              <w:left w:val="single" w:sz="4" w:space="0" w:color="000000"/>
              <w:bottom w:val="single" w:sz="4" w:space="0" w:color="000000"/>
            </w:tcBorders>
            <w:shd w:val="clear" w:color="auto" w:fill="auto"/>
          </w:tcPr>
          <w:p w:rsidR="00284D3E" w:rsidRDefault="00C528AC" w:rsidP="00C528AC">
            <w:pPr>
              <w:jc w:val="center"/>
              <w:rPr>
                <w:sz w:val="22"/>
                <w:szCs w:val="22"/>
              </w:rPr>
            </w:pPr>
            <w:r>
              <w:rPr>
                <w:sz w:val="22"/>
                <w:szCs w:val="22"/>
              </w:rPr>
              <w:t>35</w:t>
            </w:r>
            <w:r w:rsidR="00284D3E">
              <w:rPr>
                <w:sz w:val="22"/>
                <w:szCs w:val="22"/>
              </w:rPr>
              <w:t>,0</w:t>
            </w:r>
            <w:r w:rsidR="00284D3E">
              <w:rPr>
                <w:rFonts w:ascii="Verdana" w:hAnsi="Verdana" w:cs="Verdana"/>
                <w:sz w:val="22"/>
                <w:szCs w:val="22"/>
              </w:rPr>
              <w:t>±</w:t>
            </w:r>
            <w:r w:rsidR="00284D3E">
              <w:rPr>
                <w:sz w:val="22"/>
                <w:szCs w:val="22"/>
              </w:rPr>
              <w:t>0,</w:t>
            </w:r>
            <w:r>
              <w:rPr>
                <w:sz w:val="22"/>
                <w:szCs w:val="22"/>
              </w:rPr>
              <w:t>5</w:t>
            </w:r>
          </w:p>
        </w:tc>
        <w:tc>
          <w:tcPr>
            <w:tcW w:w="1470" w:type="dxa"/>
            <w:tcBorders>
              <w:left w:val="single" w:sz="4" w:space="0" w:color="000000"/>
              <w:bottom w:val="single" w:sz="4" w:space="0" w:color="000000"/>
              <w:right w:val="single" w:sz="4" w:space="0" w:color="000000"/>
            </w:tcBorders>
            <w:shd w:val="clear" w:color="auto" w:fill="auto"/>
          </w:tcPr>
          <w:p w:rsidR="00284D3E" w:rsidRDefault="005B470E" w:rsidP="005B470E">
            <w:pPr>
              <w:jc w:val="center"/>
            </w:pPr>
            <w:r>
              <w:rPr>
                <w:sz w:val="22"/>
                <w:szCs w:val="22"/>
              </w:rPr>
              <w:t>19</w:t>
            </w:r>
            <w:r w:rsidR="00284D3E">
              <w:rPr>
                <w:sz w:val="22"/>
                <w:szCs w:val="22"/>
              </w:rPr>
              <w:t>,0</w:t>
            </w:r>
            <w:r w:rsidR="00284D3E">
              <w:rPr>
                <w:rFonts w:ascii="Verdana" w:hAnsi="Verdana" w:cs="Verdana"/>
                <w:sz w:val="22"/>
                <w:szCs w:val="22"/>
              </w:rPr>
              <w:t>±</w:t>
            </w:r>
            <w:r w:rsidR="00284D3E">
              <w:rPr>
                <w:sz w:val="22"/>
                <w:szCs w:val="22"/>
              </w:rPr>
              <w:t>0,</w:t>
            </w:r>
            <w:r>
              <w:rPr>
                <w:sz w:val="22"/>
                <w:szCs w:val="22"/>
              </w:rPr>
              <w:t>2</w:t>
            </w:r>
          </w:p>
        </w:tc>
      </w:tr>
      <w:tr w:rsidR="00284D3E" w:rsidTr="00C528AC">
        <w:trPr>
          <w:trHeight w:val="434"/>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rPr>
            </w:pPr>
            <w:r>
              <w:rPr>
                <w:sz w:val="22"/>
                <w:szCs w:val="22"/>
              </w:rPr>
              <w:t>Сулфати</w:t>
            </w:r>
          </w:p>
          <w:p w:rsidR="00284D3E" w:rsidRDefault="00284D3E">
            <w:pPr>
              <w:shd w:val="clear" w:color="auto" w:fill="FFFFFF"/>
              <w:autoSpaceDE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560" w:type="dxa"/>
            <w:tcBorders>
              <w:top w:val="single" w:sz="4" w:space="0" w:color="000000"/>
              <w:left w:val="single" w:sz="4" w:space="0" w:color="000000"/>
              <w:bottom w:val="single" w:sz="4" w:space="0" w:color="000000"/>
            </w:tcBorders>
            <w:shd w:val="clear" w:color="auto" w:fill="auto"/>
          </w:tcPr>
          <w:p w:rsidR="00284D3E" w:rsidRDefault="00DB0B70" w:rsidP="00DB0B70">
            <w:pPr>
              <w:shd w:val="clear" w:color="auto" w:fill="FFFFFF"/>
              <w:autoSpaceDE w:val="0"/>
              <w:snapToGrid w:val="0"/>
              <w:jc w:val="center"/>
              <w:rPr>
                <w:sz w:val="22"/>
                <w:szCs w:val="22"/>
              </w:rPr>
            </w:pPr>
            <w:r>
              <w:rPr>
                <w:sz w:val="22"/>
                <w:szCs w:val="22"/>
              </w:rPr>
              <w:t>140</w:t>
            </w:r>
            <w:r w:rsidR="00284D3E">
              <w:rPr>
                <w:rFonts w:ascii="Verdana" w:hAnsi="Verdana" w:cs="Verdana"/>
                <w:sz w:val="22"/>
                <w:szCs w:val="22"/>
              </w:rPr>
              <w:t>±</w:t>
            </w:r>
            <w:r w:rsidR="00284D3E">
              <w:rPr>
                <w:sz w:val="22"/>
                <w:szCs w:val="22"/>
              </w:rPr>
              <w:t>0,</w:t>
            </w:r>
            <w:r>
              <w:rPr>
                <w:sz w:val="22"/>
                <w:szCs w:val="22"/>
              </w:rPr>
              <w:t>4</w:t>
            </w:r>
          </w:p>
        </w:tc>
        <w:tc>
          <w:tcPr>
            <w:tcW w:w="1406" w:type="dxa"/>
            <w:tcBorders>
              <w:top w:val="single" w:sz="4" w:space="0" w:color="000000"/>
              <w:left w:val="single" w:sz="4" w:space="0" w:color="000000"/>
              <w:bottom w:val="single" w:sz="4" w:space="0" w:color="000000"/>
            </w:tcBorders>
            <w:shd w:val="clear" w:color="auto" w:fill="auto"/>
          </w:tcPr>
          <w:p w:rsidR="00284D3E" w:rsidRDefault="00284D3E" w:rsidP="00DB0B70">
            <w:pPr>
              <w:jc w:val="center"/>
              <w:rPr>
                <w:sz w:val="22"/>
                <w:szCs w:val="22"/>
              </w:rPr>
            </w:pPr>
            <w:r>
              <w:rPr>
                <w:sz w:val="22"/>
                <w:szCs w:val="22"/>
              </w:rPr>
              <w:t>1</w:t>
            </w:r>
            <w:r w:rsidR="00DB0B70">
              <w:rPr>
                <w:sz w:val="22"/>
                <w:szCs w:val="22"/>
              </w:rPr>
              <w:t>4</w:t>
            </w:r>
            <w:r>
              <w:rPr>
                <w:sz w:val="22"/>
                <w:szCs w:val="22"/>
              </w:rPr>
              <w:t>0,0</w:t>
            </w:r>
            <w:r>
              <w:rPr>
                <w:rFonts w:ascii="Verdana" w:hAnsi="Verdana" w:cs="Verdana"/>
                <w:sz w:val="22"/>
                <w:szCs w:val="22"/>
              </w:rPr>
              <w:t>±</w:t>
            </w:r>
            <w:r>
              <w:rPr>
                <w:sz w:val="22"/>
                <w:szCs w:val="22"/>
              </w:rPr>
              <w:t>0,</w:t>
            </w:r>
            <w:r w:rsidR="00DB0B70">
              <w:rPr>
                <w:sz w:val="22"/>
                <w:szCs w:val="22"/>
              </w:rPr>
              <w:t>4</w:t>
            </w:r>
          </w:p>
        </w:tc>
        <w:tc>
          <w:tcPr>
            <w:tcW w:w="1425" w:type="dxa"/>
            <w:tcBorders>
              <w:top w:val="single" w:sz="4" w:space="0" w:color="000000"/>
              <w:left w:val="single" w:sz="4" w:space="0" w:color="000000"/>
              <w:bottom w:val="single" w:sz="4" w:space="0" w:color="000000"/>
            </w:tcBorders>
            <w:shd w:val="clear" w:color="auto" w:fill="auto"/>
          </w:tcPr>
          <w:p w:rsidR="00284D3E" w:rsidRDefault="00C528AC" w:rsidP="00C528AC">
            <w:pPr>
              <w:jc w:val="center"/>
              <w:rPr>
                <w:sz w:val="22"/>
                <w:szCs w:val="22"/>
              </w:rPr>
            </w:pPr>
            <w:r>
              <w:rPr>
                <w:sz w:val="22"/>
                <w:szCs w:val="22"/>
              </w:rPr>
              <w:t>1300</w:t>
            </w:r>
            <w:r w:rsidR="00284D3E">
              <w:rPr>
                <w:rFonts w:ascii="Verdana" w:hAnsi="Verdana" w:cs="Verdana"/>
                <w:sz w:val="22"/>
                <w:szCs w:val="22"/>
              </w:rPr>
              <w:t>±</w:t>
            </w:r>
            <w:r>
              <w:rPr>
                <w:sz w:val="22"/>
                <w:szCs w:val="22"/>
              </w:rPr>
              <w:t>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C528AC" w:rsidP="00C528AC">
            <w:pPr>
              <w:jc w:val="center"/>
            </w:pPr>
            <w:r>
              <w:rPr>
                <w:sz w:val="22"/>
                <w:szCs w:val="22"/>
              </w:rPr>
              <w:t>2640</w:t>
            </w:r>
            <w:r w:rsidR="00284D3E">
              <w:rPr>
                <w:rFonts w:ascii="Verdana" w:hAnsi="Verdana" w:cs="Verdana"/>
                <w:sz w:val="22"/>
                <w:szCs w:val="22"/>
              </w:rPr>
              <w:t>±</w:t>
            </w:r>
            <w:r>
              <w:rPr>
                <w:sz w:val="22"/>
                <w:szCs w:val="22"/>
              </w:rPr>
              <w:t>3</w:t>
            </w:r>
          </w:p>
        </w:tc>
      </w:tr>
      <w:tr w:rsidR="00284D3E" w:rsidTr="00C528AC">
        <w:trPr>
          <w:trHeight w:val="484"/>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Флуориди</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560" w:type="dxa"/>
            <w:tcBorders>
              <w:top w:val="single" w:sz="4" w:space="0" w:color="000000"/>
              <w:left w:val="single" w:sz="4" w:space="0" w:color="000000"/>
              <w:bottom w:val="single" w:sz="4" w:space="0" w:color="000000"/>
            </w:tcBorders>
            <w:shd w:val="clear" w:color="auto" w:fill="auto"/>
          </w:tcPr>
          <w:p w:rsidR="00284D3E" w:rsidRDefault="00DB0B70">
            <w:pPr>
              <w:shd w:val="clear" w:color="auto" w:fill="FFFFFF"/>
              <w:autoSpaceDE w:val="0"/>
              <w:snapToGrid w:val="0"/>
              <w:jc w:val="center"/>
              <w:rPr>
                <w:sz w:val="22"/>
                <w:szCs w:val="22"/>
              </w:rPr>
            </w:pPr>
            <w:r>
              <w:rPr>
                <w:sz w:val="22"/>
                <w:szCs w:val="22"/>
              </w:rPr>
              <w:t>3,9</w:t>
            </w:r>
            <w:r w:rsidR="00284D3E">
              <w:rPr>
                <w:rFonts w:ascii="Verdana" w:hAnsi="Verdana" w:cs="Verdana"/>
                <w:sz w:val="22"/>
                <w:szCs w:val="22"/>
              </w:rPr>
              <w:t>±</w:t>
            </w:r>
            <w:r w:rsidR="00284D3E">
              <w:rPr>
                <w:sz w:val="22"/>
                <w:szCs w:val="22"/>
              </w:rPr>
              <w:t>0,1</w:t>
            </w:r>
          </w:p>
        </w:tc>
        <w:tc>
          <w:tcPr>
            <w:tcW w:w="1406" w:type="dxa"/>
            <w:tcBorders>
              <w:top w:val="single" w:sz="4" w:space="0" w:color="000000"/>
              <w:left w:val="single" w:sz="4" w:space="0" w:color="000000"/>
              <w:bottom w:val="single" w:sz="4" w:space="0" w:color="000000"/>
            </w:tcBorders>
            <w:shd w:val="clear" w:color="auto" w:fill="auto"/>
          </w:tcPr>
          <w:p w:rsidR="00284D3E" w:rsidRDefault="00C528AC">
            <w:pPr>
              <w:jc w:val="center"/>
              <w:rPr>
                <w:sz w:val="22"/>
                <w:szCs w:val="22"/>
              </w:rPr>
            </w:pPr>
            <w:r>
              <w:rPr>
                <w:sz w:val="22"/>
                <w:szCs w:val="22"/>
              </w:rPr>
              <w:t>5,1</w:t>
            </w:r>
            <w:r w:rsidR="00284D3E">
              <w:rPr>
                <w:rFonts w:ascii="Verdana" w:hAnsi="Verdana" w:cs="Verdana"/>
                <w:sz w:val="22"/>
                <w:szCs w:val="22"/>
              </w:rPr>
              <w:t>±</w:t>
            </w:r>
            <w:r w:rsidR="00284D3E">
              <w:rPr>
                <w:sz w:val="22"/>
                <w:szCs w:val="22"/>
              </w:rPr>
              <w:t>0,1</w:t>
            </w:r>
          </w:p>
        </w:tc>
        <w:tc>
          <w:tcPr>
            <w:tcW w:w="1425" w:type="dxa"/>
            <w:tcBorders>
              <w:top w:val="single" w:sz="4" w:space="0" w:color="000000"/>
              <w:left w:val="single" w:sz="4" w:space="0" w:color="000000"/>
              <w:bottom w:val="single" w:sz="4" w:space="0" w:color="000000"/>
            </w:tcBorders>
            <w:shd w:val="clear" w:color="auto" w:fill="auto"/>
          </w:tcPr>
          <w:p w:rsidR="00284D3E" w:rsidRDefault="00C528AC">
            <w:pPr>
              <w:jc w:val="center"/>
              <w:rPr>
                <w:sz w:val="22"/>
                <w:szCs w:val="22"/>
              </w:rPr>
            </w:pPr>
            <w:r>
              <w:rPr>
                <w:sz w:val="22"/>
                <w:szCs w:val="22"/>
              </w:rPr>
              <w:t>4,5</w:t>
            </w:r>
            <w:r w:rsidR="00284D3E">
              <w:rPr>
                <w:rFonts w:ascii="Verdana" w:hAnsi="Verdana" w:cs="Verdana"/>
                <w:sz w:val="22"/>
                <w:szCs w:val="22"/>
              </w:rPr>
              <w:t>±</w:t>
            </w:r>
            <w:r w:rsidR="00284D3E">
              <w:rPr>
                <w:sz w:val="22"/>
                <w:szCs w:val="22"/>
              </w:rPr>
              <w:t>0,1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B470E">
            <w:pPr>
              <w:jc w:val="center"/>
            </w:pPr>
            <w:r>
              <w:rPr>
                <w:sz w:val="22"/>
                <w:szCs w:val="22"/>
              </w:rPr>
              <w:t>4,9</w:t>
            </w:r>
            <w:r>
              <w:rPr>
                <w:rFonts w:ascii="Verdana" w:hAnsi="Verdana" w:cs="Verdana"/>
                <w:sz w:val="22"/>
                <w:szCs w:val="22"/>
              </w:rPr>
              <w:t>±</w:t>
            </w:r>
            <w:r>
              <w:rPr>
                <w:sz w:val="22"/>
                <w:szCs w:val="22"/>
              </w:rPr>
              <w:t>0,1</w:t>
            </w:r>
          </w:p>
        </w:tc>
      </w:tr>
      <w:tr w:rsidR="00284D3E" w:rsidTr="00C528AC">
        <w:trPr>
          <w:trHeight w:val="617"/>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Екстрахируеми вещества</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560" w:type="dxa"/>
            <w:tcBorders>
              <w:top w:val="single" w:sz="4" w:space="0" w:color="000000"/>
              <w:left w:val="single" w:sz="4" w:space="0" w:color="000000"/>
              <w:bottom w:val="single" w:sz="4" w:space="0" w:color="000000"/>
            </w:tcBorders>
            <w:shd w:val="clear" w:color="auto" w:fill="auto"/>
          </w:tcPr>
          <w:p w:rsidR="00284D3E" w:rsidRDefault="00284D3E" w:rsidP="00DB0B70">
            <w:pPr>
              <w:shd w:val="clear" w:color="auto" w:fill="FFFFFF"/>
              <w:autoSpaceDE w:val="0"/>
              <w:snapToGrid w:val="0"/>
              <w:jc w:val="center"/>
              <w:rPr>
                <w:sz w:val="22"/>
                <w:szCs w:val="22"/>
              </w:rPr>
            </w:pPr>
            <w:r>
              <w:rPr>
                <w:sz w:val="22"/>
                <w:szCs w:val="22"/>
              </w:rPr>
              <w:t>0,</w:t>
            </w:r>
            <w:r w:rsidR="00DB0B70">
              <w:rPr>
                <w:sz w:val="22"/>
                <w:szCs w:val="22"/>
              </w:rPr>
              <w:t>60</w:t>
            </w:r>
            <w:r w:rsidR="00DB0B70">
              <w:rPr>
                <w:rFonts w:ascii="Verdana" w:hAnsi="Verdana" w:cs="Verdana"/>
                <w:sz w:val="22"/>
                <w:szCs w:val="22"/>
              </w:rPr>
              <w:t>±</w:t>
            </w:r>
            <w:r w:rsidR="00DB0B70">
              <w:rPr>
                <w:sz w:val="22"/>
                <w:szCs w:val="22"/>
              </w:rPr>
              <w:t>0,05</w:t>
            </w:r>
          </w:p>
        </w:tc>
        <w:tc>
          <w:tcPr>
            <w:tcW w:w="1406" w:type="dxa"/>
            <w:tcBorders>
              <w:top w:val="single" w:sz="4" w:space="0" w:color="000000"/>
              <w:left w:val="single" w:sz="4" w:space="0" w:color="000000"/>
              <w:bottom w:val="single" w:sz="4" w:space="0" w:color="000000"/>
            </w:tcBorders>
            <w:shd w:val="clear" w:color="auto" w:fill="auto"/>
          </w:tcPr>
          <w:p w:rsidR="00284D3E" w:rsidRDefault="00DB0B70">
            <w:pPr>
              <w:jc w:val="center"/>
              <w:rPr>
                <w:sz w:val="22"/>
                <w:szCs w:val="22"/>
              </w:rPr>
            </w:pPr>
            <w:r>
              <w:rPr>
                <w:sz w:val="22"/>
                <w:szCs w:val="22"/>
              </w:rPr>
              <w:t>0,60</w:t>
            </w:r>
            <w:r>
              <w:rPr>
                <w:rFonts w:ascii="Verdana" w:hAnsi="Verdana" w:cs="Verdana"/>
                <w:sz w:val="22"/>
                <w:szCs w:val="22"/>
              </w:rPr>
              <w:t>±</w:t>
            </w:r>
            <w:r>
              <w:rPr>
                <w:sz w:val="22"/>
                <w:szCs w:val="22"/>
              </w:rPr>
              <w:t>0,05</w:t>
            </w:r>
          </w:p>
        </w:tc>
        <w:tc>
          <w:tcPr>
            <w:tcW w:w="1425" w:type="dxa"/>
            <w:tcBorders>
              <w:top w:val="single" w:sz="4" w:space="0" w:color="000000"/>
              <w:left w:val="single" w:sz="4" w:space="0" w:color="000000"/>
              <w:bottom w:val="single" w:sz="4" w:space="0" w:color="000000"/>
            </w:tcBorders>
            <w:shd w:val="clear" w:color="auto" w:fill="auto"/>
          </w:tcPr>
          <w:p w:rsidR="00284D3E" w:rsidRDefault="00C528AC">
            <w:pPr>
              <w:jc w:val="center"/>
              <w:rPr>
                <w:sz w:val="22"/>
                <w:szCs w:val="22"/>
              </w:rPr>
            </w:pPr>
            <w:r>
              <w:rPr>
                <w:sz w:val="22"/>
                <w:szCs w:val="22"/>
              </w:rPr>
              <w:t>1,1</w:t>
            </w:r>
            <w:r>
              <w:rPr>
                <w:rFonts w:ascii="Verdana" w:hAnsi="Verdana" w:cs="Verdana"/>
                <w:sz w:val="22"/>
                <w:szCs w:val="22"/>
              </w:rPr>
              <w:t>±</w:t>
            </w:r>
            <w:r>
              <w:rPr>
                <w:sz w:val="22"/>
                <w:szCs w:val="22"/>
              </w:rPr>
              <w:t>0,1</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C528AC">
            <w:pPr>
              <w:jc w:val="center"/>
            </w:pPr>
            <w:r>
              <w:rPr>
                <w:sz w:val="22"/>
                <w:szCs w:val="22"/>
              </w:rPr>
              <w:t>0,9</w:t>
            </w:r>
            <w:r>
              <w:rPr>
                <w:rFonts w:ascii="Verdana" w:hAnsi="Verdana" w:cs="Verdana"/>
                <w:sz w:val="22"/>
                <w:szCs w:val="22"/>
              </w:rPr>
              <w:t>±</w:t>
            </w:r>
            <w:r>
              <w:rPr>
                <w:sz w:val="22"/>
                <w:szCs w:val="22"/>
              </w:rPr>
              <w:t>0,1</w:t>
            </w:r>
          </w:p>
        </w:tc>
      </w:tr>
      <w:tr w:rsidR="00284D3E" w:rsidTr="00C528AC">
        <w:trPr>
          <w:trHeight w:val="339"/>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Анионактивни детергенти</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560" w:type="dxa"/>
            <w:tcBorders>
              <w:top w:val="single" w:sz="4" w:space="0" w:color="000000"/>
              <w:left w:val="single" w:sz="4" w:space="0" w:color="000000"/>
              <w:bottom w:val="single" w:sz="4" w:space="0" w:color="000000"/>
            </w:tcBorders>
            <w:shd w:val="clear" w:color="auto" w:fill="auto"/>
          </w:tcPr>
          <w:p w:rsidR="00284D3E" w:rsidRDefault="00DB0B70" w:rsidP="00DB0B70">
            <w:pPr>
              <w:shd w:val="clear" w:color="auto" w:fill="FFFFFF"/>
              <w:autoSpaceDE w:val="0"/>
              <w:snapToGrid w:val="0"/>
              <w:jc w:val="center"/>
              <w:rPr>
                <w:sz w:val="22"/>
                <w:szCs w:val="22"/>
              </w:rPr>
            </w:pPr>
            <w:r>
              <w:rPr>
                <w:sz w:val="22"/>
                <w:szCs w:val="22"/>
              </w:rPr>
              <w:t>2,50</w:t>
            </w:r>
            <w:r w:rsidR="00284D3E">
              <w:rPr>
                <w:rFonts w:ascii="Verdana" w:hAnsi="Verdana" w:cs="Verdana"/>
                <w:sz w:val="22"/>
                <w:szCs w:val="22"/>
              </w:rPr>
              <w:t>±</w:t>
            </w:r>
            <w:r w:rsidR="00284D3E">
              <w:rPr>
                <w:sz w:val="22"/>
                <w:szCs w:val="22"/>
              </w:rPr>
              <w:t>0,</w:t>
            </w:r>
            <w:r>
              <w:rPr>
                <w:sz w:val="22"/>
                <w:szCs w:val="22"/>
              </w:rPr>
              <w:t>02</w:t>
            </w:r>
          </w:p>
        </w:tc>
        <w:tc>
          <w:tcPr>
            <w:tcW w:w="1406" w:type="dxa"/>
            <w:tcBorders>
              <w:top w:val="single" w:sz="4" w:space="0" w:color="000000"/>
              <w:left w:val="single" w:sz="4" w:space="0" w:color="000000"/>
              <w:bottom w:val="single" w:sz="4" w:space="0" w:color="000000"/>
            </w:tcBorders>
            <w:shd w:val="clear" w:color="auto" w:fill="auto"/>
          </w:tcPr>
          <w:p w:rsidR="00284D3E" w:rsidRDefault="00DB0B70" w:rsidP="00DB0B70">
            <w:pPr>
              <w:jc w:val="center"/>
              <w:rPr>
                <w:sz w:val="22"/>
                <w:szCs w:val="22"/>
              </w:rPr>
            </w:pPr>
            <w:r>
              <w:rPr>
                <w:sz w:val="22"/>
                <w:szCs w:val="22"/>
              </w:rPr>
              <w:t>2,80</w:t>
            </w:r>
            <w:r w:rsidR="00284D3E">
              <w:rPr>
                <w:rFonts w:ascii="Verdana" w:hAnsi="Verdana" w:cs="Verdana"/>
                <w:sz w:val="22"/>
                <w:szCs w:val="22"/>
              </w:rPr>
              <w:t>±</w:t>
            </w:r>
            <w:r w:rsidR="00284D3E">
              <w:rPr>
                <w:sz w:val="22"/>
                <w:szCs w:val="22"/>
              </w:rPr>
              <w:t>0,0</w:t>
            </w:r>
            <w:r>
              <w:rPr>
                <w:sz w:val="22"/>
                <w:szCs w:val="22"/>
              </w:rPr>
              <w:t>2</w:t>
            </w:r>
          </w:p>
        </w:tc>
        <w:tc>
          <w:tcPr>
            <w:tcW w:w="1425" w:type="dxa"/>
            <w:tcBorders>
              <w:top w:val="single" w:sz="4" w:space="0" w:color="000000"/>
              <w:left w:val="single" w:sz="4" w:space="0" w:color="000000"/>
              <w:bottom w:val="single" w:sz="4" w:space="0" w:color="000000"/>
            </w:tcBorders>
            <w:shd w:val="clear" w:color="auto" w:fill="auto"/>
          </w:tcPr>
          <w:p w:rsidR="00284D3E" w:rsidRDefault="00C528AC" w:rsidP="00C528AC">
            <w:pPr>
              <w:jc w:val="center"/>
              <w:rPr>
                <w:sz w:val="22"/>
                <w:szCs w:val="22"/>
              </w:rPr>
            </w:pPr>
            <w:r>
              <w:rPr>
                <w:sz w:val="22"/>
                <w:szCs w:val="22"/>
              </w:rPr>
              <w:t>33,9</w:t>
            </w:r>
            <w:r w:rsidR="00284D3E">
              <w:rPr>
                <w:rFonts w:ascii="Verdana" w:hAnsi="Verdana" w:cs="Verdana"/>
                <w:sz w:val="22"/>
                <w:szCs w:val="22"/>
              </w:rPr>
              <w:t>±</w:t>
            </w:r>
            <w:r w:rsidR="00284D3E">
              <w:rPr>
                <w:sz w:val="22"/>
                <w:szCs w:val="22"/>
              </w:rPr>
              <w:t>0,</w:t>
            </w:r>
            <w:r>
              <w:rPr>
                <w:sz w:val="22"/>
                <w:szCs w:val="22"/>
              </w:rPr>
              <w:t>5</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C528AC" w:rsidP="00C528AC">
            <w:pPr>
              <w:jc w:val="center"/>
            </w:pPr>
            <w:r>
              <w:rPr>
                <w:sz w:val="22"/>
                <w:szCs w:val="22"/>
              </w:rPr>
              <w:t>7,2</w:t>
            </w:r>
            <w:r w:rsidR="00284D3E">
              <w:rPr>
                <w:rFonts w:ascii="Verdana" w:hAnsi="Verdana" w:cs="Verdana"/>
                <w:sz w:val="22"/>
                <w:szCs w:val="22"/>
              </w:rPr>
              <w:t>±</w:t>
            </w:r>
            <w:r w:rsidR="00284D3E">
              <w:rPr>
                <w:sz w:val="22"/>
                <w:szCs w:val="22"/>
              </w:rPr>
              <w:t>0,5</w:t>
            </w:r>
          </w:p>
        </w:tc>
      </w:tr>
      <w:tr w:rsidR="00284D3E" w:rsidTr="00C528AC">
        <w:trPr>
          <w:trHeight w:val="339"/>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Азот нитритен</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560" w:type="dxa"/>
            <w:tcBorders>
              <w:top w:val="single" w:sz="4" w:space="0" w:color="000000"/>
              <w:left w:val="single" w:sz="4" w:space="0" w:color="000000"/>
              <w:bottom w:val="single" w:sz="4" w:space="0" w:color="000000"/>
            </w:tcBorders>
            <w:shd w:val="clear" w:color="auto" w:fill="auto"/>
          </w:tcPr>
          <w:p w:rsidR="00284D3E" w:rsidRDefault="00284D3E" w:rsidP="00DB0B70">
            <w:pPr>
              <w:shd w:val="clear" w:color="auto" w:fill="FFFFFF"/>
              <w:autoSpaceDE w:val="0"/>
              <w:snapToGrid w:val="0"/>
              <w:jc w:val="center"/>
              <w:rPr>
                <w:sz w:val="22"/>
                <w:szCs w:val="22"/>
              </w:rPr>
            </w:pPr>
            <w:r>
              <w:rPr>
                <w:sz w:val="22"/>
                <w:szCs w:val="22"/>
              </w:rPr>
              <w:t>0,</w:t>
            </w:r>
            <w:r w:rsidR="00DB0B70">
              <w:rPr>
                <w:sz w:val="22"/>
                <w:szCs w:val="22"/>
              </w:rPr>
              <w:t>07</w:t>
            </w:r>
          </w:p>
        </w:tc>
        <w:tc>
          <w:tcPr>
            <w:tcW w:w="1406"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lang w:val="en-US"/>
              </w:rPr>
            </w:pPr>
            <w:r>
              <w:rPr>
                <w:sz w:val="22"/>
                <w:szCs w:val="22"/>
              </w:rPr>
              <w:t>0,07</w:t>
            </w:r>
          </w:p>
        </w:tc>
        <w:tc>
          <w:tcPr>
            <w:tcW w:w="1425" w:type="dxa"/>
            <w:tcBorders>
              <w:top w:val="single" w:sz="4" w:space="0" w:color="000000"/>
              <w:left w:val="single" w:sz="4" w:space="0" w:color="000000"/>
              <w:bottom w:val="single" w:sz="4" w:space="0" w:color="000000"/>
            </w:tcBorders>
            <w:shd w:val="clear" w:color="auto" w:fill="auto"/>
          </w:tcPr>
          <w:p w:rsidR="00284D3E" w:rsidRDefault="00284D3E" w:rsidP="00C528AC">
            <w:pPr>
              <w:jc w:val="center"/>
              <w:rPr>
                <w:sz w:val="22"/>
                <w:szCs w:val="22"/>
              </w:rPr>
            </w:pPr>
            <w:r>
              <w:rPr>
                <w:sz w:val="22"/>
                <w:szCs w:val="22"/>
                <w:lang w:val="en-US"/>
              </w:rPr>
              <w:t>0,</w:t>
            </w:r>
            <w:r w:rsidR="00C528AC">
              <w:rPr>
                <w:sz w:val="22"/>
                <w:szCs w:val="22"/>
              </w:rPr>
              <w:t>25</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rsidP="005B470E">
            <w:pPr>
              <w:jc w:val="center"/>
            </w:pPr>
            <w:r>
              <w:rPr>
                <w:sz w:val="22"/>
                <w:szCs w:val="22"/>
              </w:rPr>
              <w:t>0,</w:t>
            </w:r>
            <w:r w:rsidR="005B470E">
              <w:rPr>
                <w:sz w:val="22"/>
                <w:szCs w:val="22"/>
              </w:rPr>
              <w:t>12</w:t>
            </w:r>
          </w:p>
        </w:tc>
      </w:tr>
      <w:tr w:rsidR="00284D3E" w:rsidTr="00C528AC">
        <w:trPr>
          <w:trHeight w:val="585"/>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Азот нитратен</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560" w:type="dxa"/>
            <w:tcBorders>
              <w:top w:val="single" w:sz="4" w:space="0" w:color="000000"/>
              <w:left w:val="single" w:sz="4" w:space="0" w:color="000000"/>
              <w:bottom w:val="single" w:sz="4" w:space="0" w:color="000000"/>
            </w:tcBorders>
            <w:shd w:val="clear" w:color="auto" w:fill="auto"/>
          </w:tcPr>
          <w:p w:rsidR="00284D3E" w:rsidRDefault="00DB0B70" w:rsidP="00DB0B70">
            <w:pPr>
              <w:shd w:val="clear" w:color="auto" w:fill="FFFFFF"/>
              <w:autoSpaceDE w:val="0"/>
              <w:snapToGrid w:val="0"/>
              <w:jc w:val="center"/>
              <w:rPr>
                <w:sz w:val="22"/>
                <w:szCs w:val="22"/>
              </w:rPr>
            </w:pPr>
            <w:r>
              <w:rPr>
                <w:sz w:val="22"/>
                <w:szCs w:val="22"/>
              </w:rPr>
              <w:t>0,20</w:t>
            </w:r>
          </w:p>
        </w:tc>
        <w:tc>
          <w:tcPr>
            <w:tcW w:w="1406" w:type="dxa"/>
            <w:tcBorders>
              <w:top w:val="single" w:sz="4" w:space="0" w:color="000000"/>
              <w:left w:val="single" w:sz="4" w:space="0" w:color="000000"/>
              <w:bottom w:val="single" w:sz="4" w:space="0" w:color="000000"/>
            </w:tcBorders>
            <w:shd w:val="clear" w:color="auto" w:fill="auto"/>
          </w:tcPr>
          <w:p w:rsidR="00284D3E" w:rsidRDefault="00C528AC">
            <w:pPr>
              <w:jc w:val="center"/>
              <w:rPr>
                <w:sz w:val="22"/>
                <w:szCs w:val="22"/>
              </w:rPr>
            </w:pPr>
            <w:r>
              <w:rPr>
                <w:sz w:val="22"/>
                <w:szCs w:val="22"/>
              </w:rPr>
              <w:t>0,30</w:t>
            </w:r>
          </w:p>
        </w:tc>
        <w:tc>
          <w:tcPr>
            <w:tcW w:w="1425" w:type="dxa"/>
            <w:tcBorders>
              <w:top w:val="single" w:sz="4" w:space="0" w:color="000000"/>
              <w:left w:val="single" w:sz="4" w:space="0" w:color="000000"/>
              <w:bottom w:val="single" w:sz="4" w:space="0" w:color="000000"/>
            </w:tcBorders>
            <w:shd w:val="clear" w:color="auto" w:fill="auto"/>
          </w:tcPr>
          <w:p w:rsidR="00284D3E" w:rsidRDefault="00284D3E" w:rsidP="00C528AC">
            <w:pPr>
              <w:jc w:val="center"/>
              <w:rPr>
                <w:sz w:val="22"/>
                <w:szCs w:val="22"/>
              </w:rPr>
            </w:pPr>
            <w:r>
              <w:rPr>
                <w:sz w:val="22"/>
                <w:szCs w:val="22"/>
              </w:rPr>
              <w:t>2,</w:t>
            </w:r>
            <w:r w:rsidR="00C528AC">
              <w:rPr>
                <w:sz w:val="22"/>
                <w:szCs w:val="22"/>
              </w:rPr>
              <w:t>20</w:t>
            </w:r>
            <w:r>
              <w:rPr>
                <w:rFonts w:ascii="Verdana" w:hAnsi="Verdana" w:cs="Verdana"/>
                <w:sz w:val="22"/>
                <w:szCs w:val="22"/>
              </w:rPr>
              <w:t>±</w:t>
            </w:r>
            <w:r>
              <w:rPr>
                <w:sz w:val="22"/>
                <w:szCs w:val="22"/>
              </w:rPr>
              <w:t>0,</w:t>
            </w:r>
            <w:r w:rsidR="00C528AC">
              <w:rPr>
                <w:sz w:val="22"/>
                <w:szCs w:val="22"/>
              </w:rPr>
              <w:t>02</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rsidP="005B470E">
            <w:pPr>
              <w:jc w:val="center"/>
            </w:pPr>
            <w:r>
              <w:rPr>
                <w:sz w:val="22"/>
                <w:szCs w:val="22"/>
              </w:rPr>
              <w:t>1,</w:t>
            </w:r>
            <w:r w:rsidR="005B470E">
              <w:rPr>
                <w:sz w:val="22"/>
                <w:szCs w:val="22"/>
              </w:rPr>
              <w:t>70</w:t>
            </w:r>
            <w:r>
              <w:rPr>
                <w:rFonts w:ascii="Verdana" w:hAnsi="Verdana" w:cs="Verdana"/>
                <w:sz w:val="22"/>
                <w:szCs w:val="22"/>
              </w:rPr>
              <w:t>±</w:t>
            </w:r>
            <w:r>
              <w:rPr>
                <w:sz w:val="22"/>
                <w:szCs w:val="22"/>
              </w:rPr>
              <w:t>0,</w:t>
            </w:r>
            <w:r w:rsidR="005B470E">
              <w:rPr>
                <w:sz w:val="22"/>
                <w:szCs w:val="22"/>
              </w:rPr>
              <w:t>03</w:t>
            </w:r>
          </w:p>
        </w:tc>
      </w:tr>
      <w:tr w:rsidR="00C528AC" w:rsidTr="00C528AC">
        <w:trPr>
          <w:trHeight w:val="585"/>
        </w:trPr>
        <w:tc>
          <w:tcPr>
            <w:tcW w:w="1525" w:type="dxa"/>
            <w:tcBorders>
              <w:top w:val="single" w:sz="4" w:space="0" w:color="000000"/>
              <w:left w:val="single" w:sz="4" w:space="0" w:color="000000"/>
              <w:bottom w:val="single" w:sz="4" w:space="0" w:color="000000"/>
            </w:tcBorders>
            <w:shd w:val="clear" w:color="auto" w:fill="auto"/>
          </w:tcPr>
          <w:p w:rsidR="00C528AC" w:rsidRDefault="00C528AC">
            <w:pPr>
              <w:shd w:val="clear" w:color="auto" w:fill="FFFFFF"/>
              <w:autoSpaceDE w:val="0"/>
              <w:snapToGrid w:val="0"/>
              <w:rPr>
                <w:sz w:val="22"/>
                <w:szCs w:val="22"/>
              </w:rPr>
            </w:pPr>
            <w:r>
              <w:rPr>
                <w:sz w:val="22"/>
                <w:szCs w:val="22"/>
              </w:rPr>
              <w:t>Молибден</w:t>
            </w:r>
          </w:p>
        </w:tc>
        <w:tc>
          <w:tcPr>
            <w:tcW w:w="1134" w:type="dxa"/>
            <w:tcBorders>
              <w:top w:val="single" w:sz="4" w:space="0" w:color="000000"/>
              <w:left w:val="single" w:sz="4" w:space="0" w:color="000000"/>
              <w:bottom w:val="single" w:sz="4" w:space="0" w:color="000000"/>
            </w:tcBorders>
            <w:shd w:val="clear" w:color="auto" w:fill="auto"/>
          </w:tcPr>
          <w:p w:rsidR="00C528AC" w:rsidRDefault="00C528AC" w:rsidP="006F4E79">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C528AC" w:rsidRDefault="00C528AC" w:rsidP="006F4E79">
            <w:pPr>
              <w:snapToGrid w:val="0"/>
              <w:jc w:val="center"/>
              <w:rPr>
                <w:sz w:val="22"/>
                <w:szCs w:val="22"/>
              </w:rPr>
            </w:pPr>
            <w:r>
              <w:rPr>
                <w:sz w:val="22"/>
                <w:szCs w:val="22"/>
              </w:rPr>
              <w:t>Не е нормирано</w:t>
            </w:r>
          </w:p>
        </w:tc>
        <w:tc>
          <w:tcPr>
            <w:tcW w:w="1560" w:type="dxa"/>
            <w:tcBorders>
              <w:top w:val="single" w:sz="4" w:space="0" w:color="000000"/>
              <w:left w:val="single" w:sz="4" w:space="0" w:color="000000"/>
              <w:bottom w:val="single" w:sz="4" w:space="0" w:color="000000"/>
            </w:tcBorders>
            <w:shd w:val="clear" w:color="auto" w:fill="auto"/>
          </w:tcPr>
          <w:p w:rsidR="00C528AC" w:rsidRDefault="00C528AC" w:rsidP="00DB0B70">
            <w:pPr>
              <w:shd w:val="clear" w:color="auto" w:fill="FFFFFF"/>
              <w:autoSpaceDE w:val="0"/>
              <w:snapToGrid w:val="0"/>
              <w:jc w:val="center"/>
              <w:rPr>
                <w:sz w:val="22"/>
                <w:szCs w:val="22"/>
              </w:rPr>
            </w:pPr>
          </w:p>
        </w:tc>
        <w:tc>
          <w:tcPr>
            <w:tcW w:w="1406" w:type="dxa"/>
            <w:tcBorders>
              <w:top w:val="single" w:sz="4" w:space="0" w:color="000000"/>
              <w:left w:val="single" w:sz="4" w:space="0" w:color="000000"/>
              <w:bottom w:val="single" w:sz="4" w:space="0" w:color="000000"/>
            </w:tcBorders>
            <w:shd w:val="clear" w:color="auto" w:fill="auto"/>
          </w:tcPr>
          <w:p w:rsidR="00C528AC" w:rsidRDefault="00C528AC" w:rsidP="00C528AC">
            <w:pPr>
              <w:jc w:val="center"/>
              <w:rPr>
                <w:sz w:val="22"/>
                <w:szCs w:val="22"/>
              </w:rPr>
            </w:pPr>
            <w:r>
              <w:rPr>
                <w:sz w:val="22"/>
                <w:szCs w:val="22"/>
              </w:rPr>
              <w:t>5,3</w:t>
            </w:r>
            <w:r>
              <w:rPr>
                <w:rFonts w:ascii="Verdana" w:hAnsi="Verdana" w:cs="Verdana"/>
                <w:sz w:val="22"/>
                <w:szCs w:val="22"/>
              </w:rPr>
              <w:t>±</w:t>
            </w:r>
            <w:r>
              <w:rPr>
                <w:sz w:val="22"/>
                <w:szCs w:val="22"/>
              </w:rPr>
              <w:t>0,2</w:t>
            </w:r>
          </w:p>
        </w:tc>
        <w:tc>
          <w:tcPr>
            <w:tcW w:w="1425" w:type="dxa"/>
            <w:tcBorders>
              <w:top w:val="single" w:sz="4" w:space="0" w:color="000000"/>
              <w:left w:val="single" w:sz="4" w:space="0" w:color="000000"/>
              <w:bottom w:val="single" w:sz="4" w:space="0" w:color="000000"/>
            </w:tcBorders>
            <w:shd w:val="clear" w:color="auto" w:fill="auto"/>
          </w:tcPr>
          <w:p w:rsidR="00C528AC" w:rsidRDefault="00C528AC">
            <w:pPr>
              <w:jc w:val="center"/>
              <w:rPr>
                <w:sz w:val="22"/>
                <w:szCs w:val="22"/>
              </w:rPr>
            </w:pPr>
            <w:r>
              <w:rPr>
                <w:sz w:val="22"/>
                <w:szCs w:val="22"/>
              </w:rPr>
              <w:t>13,1</w:t>
            </w:r>
            <w:r>
              <w:rPr>
                <w:rFonts w:ascii="Verdana" w:hAnsi="Verdana" w:cs="Verdana"/>
                <w:sz w:val="22"/>
                <w:szCs w:val="22"/>
              </w:rPr>
              <w:t>±</w:t>
            </w:r>
            <w:r>
              <w:rPr>
                <w:sz w:val="22"/>
                <w:szCs w:val="22"/>
              </w:rPr>
              <w:t>0,2</w:t>
            </w:r>
          </w:p>
        </w:tc>
        <w:tc>
          <w:tcPr>
            <w:tcW w:w="1470" w:type="dxa"/>
            <w:tcBorders>
              <w:top w:val="single" w:sz="4" w:space="0" w:color="000000"/>
              <w:left w:val="single" w:sz="4" w:space="0" w:color="000000"/>
              <w:bottom w:val="single" w:sz="4" w:space="0" w:color="000000"/>
              <w:right w:val="single" w:sz="4" w:space="0" w:color="000000"/>
            </w:tcBorders>
            <w:shd w:val="clear" w:color="auto" w:fill="auto"/>
          </w:tcPr>
          <w:p w:rsidR="00C528AC" w:rsidRDefault="005B470E" w:rsidP="005B470E">
            <w:pPr>
              <w:jc w:val="center"/>
              <w:rPr>
                <w:sz w:val="22"/>
                <w:szCs w:val="22"/>
              </w:rPr>
            </w:pPr>
            <w:r>
              <w:rPr>
                <w:sz w:val="22"/>
                <w:szCs w:val="22"/>
              </w:rPr>
              <w:t>6,5</w:t>
            </w:r>
            <w:r>
              <w:rPr>
                <w:rFonts w:ascii="Verdana" w:hAnsi="Verdana" w:cs="Verdana"/>
                <w:sz w:val="22"/>
                <w:szCs w:val="22"/>
              </w:rPr>
              <w:t>±</w:t>
            </w:r>
            <w:r>
              <w:rPr>
                <w:sz w:val="22"/>
                <w:szCs w:val="22"/>
              </w:rPr>
              <w:t>0,1</w:t>
            </w:r>
          </w:p>
        </w:tc>
      </w:tr>
    </w:tbl>
    <w:p w:rsidR="00284D3E" w:rsidRDefault="00284D3E">
      <w:pPr>
        <w:jc w:val="both"/>
        <w:rPr>
          <w:color w:val="00CCFF"/>
        </w:rPr>
      </w:pPr>
    </w:p>
    <w:p w:rsidR="00284D3E" w:rsidRDefault="00284D3E">
      <w:pPr>
        <w:jc w:val="both"/>
        <w:rPr>
          <w:color w:val="00CCFF"/>
        </w:rPr>
      </w:pPr>
    </w:p>
    <w:tbl>
      <w:tblPr>
        <w:tblW w:w="0" w:type="auto"/>
        <w:tblInd w:w="-15" w:type="dxa"/>
        <w:tblLayout w:type="fixed"/>
        <w:tblLook w:val="0000"/>
      </w:tblPr>
      <w:tblGrid>
        <w:gridCol w:w="1525"/>
        <w:gridCol w:w="1134"/>
        <w:gridCol w:w="1275"/>
        <w:gridCol w:w="1429"/>
        <w:gridCol w:w="1500"/>
        <w:gridCol w:w="1475"/>
        <w:gridCol w:w="1457"/>
      </w:tblGrid>
      <w:tr w:rsidR="00284D3E">
        <w:trPr>
          <w:trHeight w:val="760"/>
        </w:trPr>
        <w:tc>
          <w:tcPr>
            <w:tcW w:w="1525" w:type="dxa"/>
            <w:vMerge w:val="restart"/>
            <w:tcBorders>
              <w:top w:val="single" w:sz="4" w:space="0" w:color="000000"/>
              <w:left w:val="single" w:sz="4" w:space="0" w:color="000000"/>
            </w:tcBorders>
            <w:shd w:val="clear" w:color="auto" w:fill="auto"/>
          </w:tcPr>
          <w:p w:rsidR="00284D3E" w:rsidRDefault="00284D3E">
            <w:pPr>
              <w:shd w:val="clear" w:color="auto" w:fill="FFFFFF"/>
              <w:autoSpaceDE w:val="0"/>
              <w:snapToGrid w:val="0"/>
              <w:jc w:val="center"/>
              <w:rPr>
                <w:b/>
                <w:sz w:val="22"/>
                <w:szCs w:val="22"/>
              </w:rPr>
            </w:pPr>
            <w:r>
              <w:rPr>
                <w:b/>
                <w:color w:val="000000"/>
                <w:sz w:val="22"/>
                <w:szCs w:val="22"/>
              </w:rPr>
              <w:lastRenderedPageBreak/>
              <w:t>Параметър</w:t>
            </w:r>
          </w:p>
          <w:p w:rsidR="00284D3E" w:rsidRDefault="00284D3E">
            <w:pPr>
              <w:shd w:val="clear" w:color="auto" w:fill="FFFFFF"/>
              <w:autoSpaceDE w:val="0"/>
              <w:jc w:val="center"/>
              <w:rPr>
                <w:b/>
                <w:sz w:val="22"/>
                <w:szCs w:val="22"/>
              </w:rPr>
            </w:pPr>
          </w:p>
        </w:tc>
        <w:tc>
          <w:tcPr>
            <w:tcW w:w="1134" w:type="dxa"/>
            <w:vMerge w:val="restart"/>
            <w:tcBorders>
              <w:top w:val="single" w:sz="4" w:space="0" w:color="000000"/>
              <w:left w:val="single" w:sz="4" w:space="0" w:color="000000"/>
            </w:tcBorders>
            <w:shd w:val="clear" w:color="auto" w:fill="auto"/>
          </w:tcPr>
          <w:p w:rsidR="00284D3E" w:rsidRDefault="00284D3E">
            <w:pPr>
              <w:shd w:val="clear" w:color="auto" w:fill="FFFFFF"/>
              <w:autoSpaceDE w:val="0"/>
              <w:snapToGrid w:val="0"/>
              <w:jc w:val="center"/>
              <w:rPr>
                <w:b/>
                <w:sz w:val="22"/>
                <w:szCs w:val="22"/>
              </w:rPr>
            </w:pPr>
            <w:r>
              <w:rPr>
                <w:b/>
                <w:color w:val="000000"/>
                <w:sz w:val="22"/>
                <w:szCs w:val="22"/>
              </w:rPr>
              <w:t>Единица</w:t>
            </w:r>
          </w:p>
          <w:p w:rsidR="00284D3E" w:rsidRDefault="00284D3E">
            <w:pPr>
              <w:shd w:val="clear" w:color="auto" w:fill="FFFFFF"/>
              <w:autoSpaceDE w:val="0"/>
              <w:jc w:val="center"/>
              <w:rPr>
                <w:b/>
                <w:sz w:val="22"/>
                <w:szCs w:val="22"/>
              </w:rPr>
            </w:pPr>
          </w:p>
        </w:tc>
        <w:tc>
          <w:tcPr>
            <w:tcW w:w="1275" w:type="dxa"/>
            <w:vMerge w:val="restart"/>
            <w:tcBorders>
              <w:top w:val="single" w:sz="4" w:space="0" w:color="000000"/>
              <w:left w:val="single" w:sz="4" w:space="0" w:color="000000"/>
            </w:tcBorders>
            <w:shd w:val="clear" w:color="auto" w:fill="auto"/>
          </w:tcPr>
          <w:p w:rsidR="00284D3E" w:rsidRDefault="00284D3E">
            <w:pPr>
              <w:shd w:val="clear" w:color="auto" w:fill="FFFFFF"/>
              <w:autoSpaceDE w:val="0"/>
              <w:snapToGrid w:val="0"/>
              <w:jc w:val="center"/>
              <w:rPr>
                <w:b/>
                <w:color w:val="000000"/>
                <w:sz w:val="22"/>
                <w:szCs w:val="22"/>
              </w:rPr>
            </w:pPr>
            <w:r>
              <w:rPr>
                <w:b/>
                <w:color w:val="000000"/>
                <w:sz w:val="22"/>
                <w:szCs w:val="22"/>
              </w:rPr>
              <w:t>НДЕ съгласно КР</w:t>
            </w:r>
          </w:p>
        </w:tc>
        <w:tc>
          <w:tcPr>
            <w:tcW w:w="5861" w:type="dxa"/>
            <w:gridSpan w:val="4"/>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hd w:val="clear" w:color="auto" w:fill="FFFFFF"/>
              <w:autoSpaceDE w:val="0"/>
              <w:snapToGrid w:val="0"/>
              <w:jc w:val="center"/>
              <w:rPr>
                <w:b/>
                <w:color w:val="000000"/>
                <w:sz w:val="22"/>
                <w:szCs w:val="22"/>
              </w:rPr>
            </w:pPr>
          </w:p>
          <w:p w:rsidR="00284D3E" w:rsidRDefault="00284D3E">
            <w:pPr>
              <w:shd w:val="clear" w:color="auto" w:fill="FFFFFF"/>
              <w:autoSpaceDE w:val="0"/>
              <w:snapToGrid w:val="0"/>
              <w:jc w:val="center"/>
              <w:rPr>
                <w:b/>
                <w:sz w:val="22"/>
                <w:szCs w:val="22"/>
              </w:rPr>
            </w:pPr>
            <w:r>
              <w:rPr>
                <w:b/>
                <w:color w:val="000000"/>
                <w:sz w:val="22"/>
                <w:szCs w:val="22"/>
              </w:rPr>
              <w:t>Резултати от мониторинг</w:t>
            </w:r>
          </w:p>
          <w:p w:rsidR="00284D3E" w:rsidRDefault="00284D3E">
            <w:pPr>
              <w:shd w:val="clear" w:color="auto" w:fill="FFFFFF"/>
              <w:autoSpaceDE w:val="0"/>
              <w:snapToGrid w:val="0"/>
              <w:jc w:val="center"/>
            </w:pPr>
            <w:r>
              <w:rPr>
                <w:b/>
                <w:sz w:val="22"/>
                <w:szCs w:val="22"/>
              </w:rPr>
              <w:t>ІІ</w:t>
            </w:r>
            <w:r>
              <w:rPr>
                <w:b/>
                <w:sz w:val="22"/>
                <w:szCs w:val="22"/>
                <w:vertAlign w:val="superscript"/>
              </w:rPr>
              <w:t>ро</w:t>
            </w:r>
            <w:r>
              <w:rPr>
                <w:b/>
                <w:sz w:val="22"/>
                <w:szCs w:val="22"/>
              </w:rPr>
              <w:t xml:space="preserve"> тримесечие</w:t>
            </w:r>
          </w:p>
        </w:tc>
      </w:tr>
      <w:tr w:rsidR="00284D3E">
        <w:trPr>
          <w:trHeight w:val="368"/>
        </w:trPr>
        <w:tc>
          <w:tcPr>
            <w:tcW w:w="1525" w:type="dxa"/>
            <w:vMerge/>
            <w:tcBorders>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rPr>
            </w:pPr>
          </w:p>
        </w:tc>
        <w:tc>
          <w:tcPr>
            <w:tcW w:w="1134" w:type="dxa"/>
            <w:vMerge/>
            <w:tcBorders>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rPr>
            </w:pPr>
          </w:p>
        </w:tc>
        <w:tc>
          <w:tcPr>
            <w:tcW w:w="1275" w:type="dxa"/>
            <w:vMerge/>
            <w:tcBorders>
              <w:left w:val="single" w:sz="4" w:space="0" w:color="000000"/>
              <w:bottom w:val="single" w:sz="4" w:space="0" w:color="000000"/>
            </w:tcBorders>
            <w:shd w:val="clear" w:color="auto" w:fill="auto"/>
          </w:tcPr>
          <w:p w:rsidR="00284D3E" w:rsidRDefault="00284D3E">
            <w:pPr>
              <w:snapToGrid w:val="0"/>
              <w:jc w:val="center"/>
              <w:rPr>
                <w:sz w:val="22"/>
                <w:szCs w:val="22"/>
              </w:rPr>
            </w:pPr>
          </w:p>
        </w:tc>
        <w:tc>
          <w:tcPr>
            <w:tcW w:w="1429"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b/>
                <w:sz w:val="22"/>
                <w:szCs w:val="22"/>
              </w:rPr>
            </w:pPr>
            <w:r>
              <w:rPr>
                <w:b/>
                <w:sz w:val="22"/>
                <w:szCs w:val="22"/>
              </w:rPr>
              <w:t>ИВ 1</w:t>
            </w:r>
          </w:p>
        </w:tc>
        <w:tc>
          <w:tcPr>
            <w:tcW w:w="1500"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b/>
                <w:sz w:val="22"/>
                <w:szCs w:val="22"/>
              </w:rPr>
            </w:pPr>
            <w:r>
              <w:rPr>
                <w:b/>
                <w:sz w:val="22"/>
                <w:szCs w:val="22"/>
              </w:rPr>
              <w:t>ИВ 2</w:t>
            </w:r>
          </w:p>
        </w:tc>
        <w:tc>
          <w:tcPr>
            <w:tcW w:w="14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b/>
                <w:sz w:val="22"/>
                <w:szCs w:val="22"/>
              </w:rPr>
            </w:pPr>
            <w:r>
              <w:rPr>
                <w:b/>
                <w:sz w:val="22"/>
                <w:szCs w:val="22"/>
              </w:rPr>
              <w:t>ИВ 3</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napToGrid w:val="0"/>
              <w:jc w:val="center"/>
            </w:pPr>
            <w:r>
              <w:rPr>
                <w:b/>
                <w:sz w:val="22"/>
                <w:szCs w:val="22"/>
              </w:rPr>
              <w:t>ИВ 4</w:t>
            </w:r>
          </w:p>
        </w:tc>
      </w:tr>
      <w:tr w:rsidR="00284D3E">
        <w:trPr>
          <w:trHeight w:val="368"/>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rPr>
            </w:pPr>
            <w:r>
              <w:rPr>
                <w:sz w:val="22"/>
                <w:szCs w:val="22"/>
              </w:rPr>
              <w:t>Обем на образуван инфилтрат</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rPr>
            </w:pPr>
            <w:r>
              <w:rPr>
                <w:sz w:val="22"/>
                <w:szCs w:val="22"/>
              </w:rPr>
              <w:t>м³</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5861" w:type="dxa"/>
            <w:gridSpan w:val="4"/>
            <w:tcBorders>
              <w:top w:val="single" w:sz="4" w:space="0" w:color="000000"/>
              <w:left w:val="single" w:sz="4" w:space="0" w:color="000000"/>
              <w:bottom w:val="single" w:sz="4" w:space="0" w:color="000000"/>
              <w:right w:val="single" w:sz="4" w:space="0" w:color="000000"/>
            </w:tcBorders>
            <w:shd w:val="clear" w:color="auto" w:fill="auto"/>
          </w:tcPr>
          <w:p w:rsidR="00284D3E" w:rsidRPr="00E91DEF" w:rsidRDefault="00284D3E">
            <w:pPr>
              <w:snapToGrid w:val="0"/>
              <w:jc w:val="center"/>
              <w:rPr>
                <w:sz w:val="22"/>
                <w:szCs w:val="22"/>
                <w:lang w:val="en-US"/>
              </w:rPr>
            </w:pPr>
            <w:r w:rsidRPr="00E91DEF">
              <w:rPr>
                <w:sz w:val="22"/>
                <w:szCs w:val="22"/>
              </w:rPr>
              <w:t xml:space="preserve">Април – </w:t>
            </w:r>
            <w:r w:rsidR="00E91DEF" w:rsidRPr="00E91DEF">
              <w:rPr>
                <w:sz w:val="22"/>
                <w:szCs w:val="22"/>
                <w:lang w:val="en-US"/>
              </w:rPr>
              <w:t>340</w:t>
            </w:r>
          </w:p>
          <w:p w:rsidR="00284D3E" w:rsidRPr="00E91DEF" w:rsidRDefault="00284D3E">
            <w:pPr>
              <w:snapToGrid w:val="0"/>
              <w:jc w:val="center"/>
              <w:rPr>
                <w:sz w:val="22"/>
                <w:szCs w:val="22"/>
                <w:lang w:val="en-US"/>
              </w:rPr>
            </w:pPr>
            <w:r w:rsidRPr="00E91DEF">
              <w:rPr>
                <w:sz w:val="22"/>
                <w:szCs w:val="22"/>
              </w:rPr>
              <w:t xml:space="preserve">Май – </w:t>
            </w:r>
            <w:r w:rsidR="00E91DEF" w:rsidRPr="00E91DEF">
              <w:rPr>
                <w:sz w:val="22"/>
                <w:szCs w:val="22"/>
                <w:lang w:val="en-US"/>
              </w:rPr>
              <w:t>680</w:t>
            </w:r>
          </w:p>
          <w:p w:rsidR="00284D3E" w:rsidRPr="00E91DEF" w:rsidRDefault="00284D3E" w:rsidP="00E91DEF">
            <w:pPr>
              <w:snapToGrid w:val="0"/>
              <w:jc w:val="center"/>
              <w:rPr>
                <w:lang w:val="en-US"/>
              </w:rPr>
            </w:pPr>
            <w:r w:rsidRPr="00E91DEF">
              <w:rPr>
                <w:sz w:val="22"/>
                <w:szCs w:val="22"/>
              </w:rPr>
              <w:t xml:space="preserve">Юни - </w:t>
            </w:r>
            <w:r w:rsidR="00E91DEF" w:rsidRPr="00E91DEF">
              <w:rPr>
                <w:sz w:val="22"/>
                <w:szCs w:val="22"/>
                <w:lang w:val="en-US"/>
              </w:rPr>
              <w:t>360</w:t>
            </w:r>
          </w:p>
        </w:tc>
      </w:tr>
      <w:tr w:rsidR="00284D3E">
        <w:trPr>
          <w:trHeight w:val="474"/>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rPr>
            </w:pPr>
            <w:r>
              <w:rPr>
                <w:sz w:val="22"/>
                <w:szCs w:val="22"/>
              </w:rPr>
              <w:t>рН</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rPr>
            </w:pPr>
            <w:r>
              <w:rPr>
                <w:sz w:val="22"/>
                <w:szCs w:val="22"/>
              </w:rPr>
              <w:t>-</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29" w:type="dxa"/>
            <w:tcBorders>
              <w:top w:val="single" w:sz="4" w:space="0" w:color="000000"/>
              <w:left w:val="single" w:sz="4" w:space="0" w:color="000000"/>
              <w:bottom w:val="single" w:sz="4" w:space="0" w:color="000000"/>
            </w:tcBorders>
            <w:shd w:val="clear" w:color="auto" w:fill="auto"/>
          </w:tcPr>
          <w:p w:rsidR="00284D3E" w:rsidRDefault="006B4CD0" w:rsidP="006B4CD0">
            <w:pPr>
              <w:shd w:val="clear" w:color="auto" w:fill="FFFFFF"/>
              <w:autoSpaceDE w:val="0"/>
              <w:snapToGrid w:val="0"/>
              <w:jc w:val="center"/>
              <w:rPr>
                <w:sz w:val="22"/>
                <w:szCs w:val="22"/>
              </w:rPr>
            </w:pPr>
            <w:r>
              <w:rPr>
                <w:sz w:val="22"/>
                <w:szCs w:val="22"/>
              </w:rPr>
              <w:t>7</w:t>
            </w:r>
            <w:r w:rsidR="00284D3E">
              <w:rPr>
                <w:sz w:val="22"/>
                <w:szCs w:val="22"/>
              </w:rPr>
              <w:t>,</w:t>
            </w:r>
            <w:r>
              <w:rPr>
                <w:sz w:val="22"/>
                <w:szCs w:val="22"/>
              </w:rPr>
              <w:t>0</w:t>
            </w:r>
            <w:r w:rsidR="00284D3E">
              <w:rPr>
                <w:rFonts w:ascii="Verdana" w:hAnsi="Verdana" w:cs="Verdana"/>
                <w:sz w:val="22"/>
                <w:szCs w:val="22"/>
              </w:rPr>
              <w:t>±</w:t>
            </w:r>
            <w:r w:rsidR="00284D3E">
              <w:rPr>
                <w:sz w:val="22"/>
                <w:szCs w:val="22"/>
              </w:rPr>
              <w:t>0,</w:t>
            </w:r>
            <w:r>
              <w:rPr>
                <w:sz w:val="22"/>
                <w:szCs w:val="22"/>
              </w:rPr>
              <w:t>1</w:t>
            </w:r>
          </w:p>
        </w:tc>
        <w:tc>
          <w:tcPr>
            <w:tcW w:w="1500" w:type="dxa"/>
            <w:tcBorders>
              <w:top w:val="single" w:sz="4" w:space="0" w:color="000000"/>
              <w:left w:val="single" w:sz="4" w:space="0" w:color="000000"/>
              <w:bottom w:val="single" w:sz="4" w:space="0" w:color="000000"/>
            </w:tcBorders>
            <w:shd w:val="clear" w:color="auto" w:fill="auto"/>
          </w:tcPr>
          <w:p w:rsidR="00284D3E" w:rsidRDefault="00521E14" w:rsidP="00521E14">
            <w:pPr>
              <w:snapToGrid w:val="0"/>
              <w:jc w:val="center"/>
              <w:rPr>
                <w:sz w:val="22"/>
                <w:szCs w:val="22"/>
                <w:lang w:val="en-US"/>
              </w:rPr>
            </w:pPr>
            <w:r>
              <w:rPr>
                <w:sz w:val="22"/>
                <w:szCs w:val="22"/>
              </w:rPr>
              <w:t>7,24</w:t>
            </w:r>
            <w:r w:rsidR="00284D3E">
              <w:rPr>
                <w:rFonts w:ascii="Verdana" w:hAnsi="Verdana" w:cs="Verdana"/>
                <w:sz w:val="22"/>
                <w:szCs w:val="22"/>
              </w:rPr>
              <w:t>±</w:t>
            </w:r>
            <w:r w:rsidR="00284D3E">
              <w:rPr>
                <w:sz w:val="22"/>
                <w:szCs w:val="22"/>
              </w:rPr>
              <w:t>0,0</w:t>
            </w:r>
            <w:r>
              <w:rPr>
                <w:sz w:val="22"/>
                <w:szCs w:val="22"/>
              </w:rPr>
              <w:t>8</w:t>
            </w:r>
          </w:p>
        </w:tc>
        <w:tc>
          <w:tcPr>
            <w:tcW w:w="1475" w:type="dxa"/>
            <w:tcBorders>
              <w:top w:val="single" w:sz="4" w:space="0" w:color="000000"/>
              <w:left w:val="single" w:sz="4" w:space="0" w:color="000000"/>
              <w:bottom w:val="single" w:sz="4" w:space="0" w:color="000000"/>
            </w:tcBorders>
            <w:shd w:val="clear" w:color="auto" w:fill="auto"/>
          </w:tcPr>
          <w:p w:rsidR="00284D3E" w:rsidRDefault="00284D3E" w:rsidP="00F84029">
            <w:pPr>
              <w:snapToGrid w:val="0"/>
              <w:jc w:val="center"/>
              <w:rPr>
                <w:sz w:val="22"/>
                <w:szCs w:val="22"/>
              </w:rPr>
            </w:pPr>
            <w:r>
              <w:rPr>
                <w:sz w:val="22"/>
                <w:szCs w:val="22"/>
                <w:lang w:val="en-US"/>
              </w:rPr>
              <w:t>7,</w:t>
            </w:r>
            <w:r w:rsidR="00F84029">
              <w:rPr>
                <w:sz w:val="22"/>
                <w:szCs w:val="22"/>
              </w:rPr>
              <w:t>95</w:t>
            </w:r>
            <w:r>
              <w:rPr>
                <w:rFonts w:ascii="Verdana" w:hAnsi="Verdana" w:cs="Verdana"/>
                <w:sz w:val="22"/>
                <w:szCs w:val="22"/>
              </w:rPr>
              <w:t>±</w:t>
            </w:r>
            <w:r>
              <w:rPr>
                <w:sz w:val="22"/>
                <w:szCs w:val="22"/>
              </w:rPr>
              <w:t>0,0</w:t>
            </w:r>
            <w:r w:rsidR="00F84029">
              <w:rPr>
                <w:sz w:val="22"/>
                <w:szCs w:val="22"/>
              </w:rPr>
              <w:t>8</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058BD" w:rsidP="005058BD">
            <w:pPr>
              <w:snapToGrid w:val="0"/>
              <w:jc w:val="center"/>
            </w:pPr>
            <w:r>
              <w:rPr>
                <w:sz w:val="22"/>
                <w:szCs w:val="22"/>
              </w:rPr>
              <w:t>8,15</w:t>
            </w:r>
            <w:r w:rsidR="00284D3E">
              <w:rPr>
                <w:rFonts w:ascii="Verdana" w:hAnsi="Verdana" w:cs="Verdana"/>
                <w:sz w:val="22"/>
                <w:szCs w:val="22"/>
              </w:rPr>
              <w:t>±</w:t>
            </w:r>
            <w:r w:rsidR="00284D3E">
              <w:rPr>
                <w:sz w:val="22"/>
                <w:szCs w:val="22"/>
              </w:rPr>
              <w:t>0,0</w:t>
            </w:r>
            <w:r>
              <w:rPr>
                <w:sz w:val="22"/>
                <w:szCs w:val="22"/>
              </w:rPr>
              <w:t>8</w:t>
            </w:r>
          </w:p>
        </w:tc>
      </w:tr>
      <w:tr w:rsidR="00284D3E">
        <w:trPr>
          <w:trHeight w:val="474"/>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 xml:space="preserve">Кадмий </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29" w:type="dxa"/>
            <w:tcBorders>
              <w:top w:val="single" w:sz="4" w:space="0" w:color="000000"/>
              <w:left w:val="single" w:sz="4" w:space="0" w:color="000000"/>
              <w:bottom w:val="single" w:sz="4" w:space="0" w:color="000000"/>
            </w:tcBorders>
            <w:shd w:val="clear" w:color="auto" w:fill="auto"/>
          </w:tcPr>
          <w:p w:rsidR="00284D3E" w:rsidRDefault="006B4CD0" w:rsidP="006B4CD0">
            <w:pPr>
              <w:shd w:val="clear" w:color="auto" w:fill="FFFFFF"/>
              <w:autoSpaceDE w:val="0"/>
              <w:snapToGrid w:val="0"/>
              <w:jc w:val="center"/>
              <w:rPr>
                <w:sz w:val="22"/>
                <w:szCs w:val="22"/>
              </w:rPr>
            </w:pPr>
            <w:r>
              <w:rPr>
                <w:sz w:val="22"/>
                <w:szCs w:val="22"/>
              </w:rPr>
              <w:t>0,4</w:t>
            </w:r>
          </w:p>
        </w:tc>
        <w:tc>
          <w:tcPr>
            <w:tcW w:w="1500" w:type="dxa"/>
            <w:tcBorders>
              <w:top w:val="single" w:sz="4" w:space="0" w:color="000000"/>
              <w:left w:val="single" w:sz="4" w:space="0" w:color="000000"/>
              <w:bottom w:val="single" w:sz="4" w:space="0" w:color="000000"/>
            </w:tcBorders>
            <w:shd w:val="clear" w:color="auto" w:fill="auto"/>
          </w:tcPr>
          <w:p w:rsidR="00284D3E" w:rsidRDefault="00284D3E" w:rsidP="006211BD">
            <w:pPr>
              <w:snapToGrid w:val="0"/>
              <w:jc w:val="center"/>
              <w:rPr>
                <w:sz w:val="22"/>
                <w:szCs w:val="22"/>
              </w:rPr>
            </w:pPr>
            <w:r>
              <w:rPr>
                <w:sz w:val="22"/>
                <w:szCs w:val="22"/>
              </w:rPr>
              <w:t>0,</w:t>
            </w:r>
            <w:r w:rsidR="006211BD">
              <w:rPr>
                <w:sz w:val="22"/>
                <w:szCs w:val="22"/>
              </w:rPr>
              <w:t>3</w:t>
            </w:r>
          </w:p>
        </w:tc>
        <w:tc>
          <w:tcPr>
            <w:tcW w:w="1475" w:type="dxa"/>
            <w:tcBorders>
              <w:top w:val="single" w:sz="4" w:space="0" w:color="000000"/>
              <w:left w:val="single" w:sz="4" w:space="0" w:color="000000"/>
              <w:bottom w:val="single" w:sz="4" w:space="0" w:color="000000"/>
            </w:tcBorders>
            <w:shd w:val="clear" w:color="auto" w:fill="auto"/>
          </w:tcPr>
          <w:p w:rsidR="00284D3E" w:rsidRDefault="00284D3E" w:rsidP="00F84029">
            <w:pPr>
              <w:snapToGrid w:val="0"/>
              <w:jc w:val="center"/>
              <w:rPr>
                <w:sz w:val="22"/>
                <w:szCs w:val="22"/>
              </w:rPr>
            </w:pPr>
            <w:r>
              <w:rPr>
                <w:sz w:val="22"/>
                <w:szCs w:val="22"/>
              </w:rPr>
              <w:t>2,</w:t>
            </w:r>
            <w:r w:rsidR="00F84029">
              <w:rPr>
                <w:sz w:val="22"/>
                <w:szCs w:val="22"/>
              </w:rPr>
              <w:t>0</w:t>
            </w:r>
            <w:r>
              <w:rPr>
                <w:rFonts w:ascii="Verdana" w:hAnsi="Verdana" w:cs="Verdana"/>
                <w:sz w:val="22"/>
                <w:szCs w:val="22"/>
              </w:rPr>
              <w:t>±</w:t>
            </w:r>
            <w:r>
              <w:rPr>
                <w:sz w:val="22"/>
                <w:szCs w:val="22"/>
              </w:rPr>
              <w:t>0,</w:t>
            </w:r>
            <w:r w:rsidR="00F84029">
              <w:rPr>
                <w:sz w:val="22"/>
                <w:szCs w:val="22"/>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058BD" w:rsidP="005058BD">
            <w:pPr>
              <w:snapToGrid w:val="0"/>
              <w:jc w:val="center"/>
            </w:pPr>
            <w:r>
              <w:rPr>
                <w:sz w:val="22"/>
                <w:szCs w:val="22"/>
              </w:rPr>
              <w:t>0,01</w:t>
            </w:r>
          </w:p>
        </w:tc>
      </w:tr>
      <w:tr w:rsidR="00284D3E">
        <w:trPr>
          <w:trHeight w:val="368"/>
        </w:trPr>
        <w:tc>
          <w:tcPr>
            <w:tcW w:w="1525" w:type="dxa"/>
            <w:tcBorders>
              <w:left w:val="single" w:sz="4" w:space="0" w:color="000000"/>
              <w:bottom w:val="single" w:sz="4" w:space="0" w:color="000000"/>
            </w:tcBorders>
            <w:shd w:val="clear" w:color="auto" w:fill="auto"/>
          </w:tcPr>
          <w:p w:rsidR="00284D3E" w:rsidRDefault="00284D3E">
            <w:pPr>
              <w:shd w:val="clear" w:color="auto" w:fill="FFFFFF"/>
              <w:autoSpaceDE w:val="0"/>
              <w:jc w:val="both"/>
              <w:rPr>
                <w:sz w:val="22"/>
                <w:szCs w:val="22"/>
                <w:lang w:val="en-US"/>
              </w:rPr>
            </w:pPr>
            <w:r>
              <w:rPr>
                <w:sz w:val="22"/>
                <w:szCs w:val="22"/>
              </w:rPr>
              <w:t>Хром /</w:t>
            </w:r>
            <w:r>
              <w:rPr>
                <w:sz w:val="22"/>
                <w:szCs w:val="22"/>
                <w:lang w:val="en-US"/>
              </w:rPr>
              <w:t>III</w:t>
            </w:r>
            <w:r>
              <w:rPr>
                <w:sz w:val="22"/>
                <w:szCs w:val="22"/>
              </w:rPr>
              <w:t>/</w:t>
            </w:r>
          </w:p>
        </w:tc>
        <w:tc>
          <w:tcPr>
            <w:tcW w:w="1134" w:type="dxa"/>
            <w:tcBorders>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rPr>
            </w:pPr>
            <w:r>
              <w:rPr>
                <w:sz w:val="22"/>
                <w:szCs w:val="22"/>
                <w:lang w:val="en-US"/>
              </w:rPr>
              <w:t>mg/dm</w:t>
            </w:r>
            <w:r>
              <w:rPr>
                <w:sz w:val="22"/>
                <w:szCs w:val="22"/>
                <w:vertAlign w:val="superscript"/>
                <w:lang w:val="en-US"/>
              </w:rPr>
              <w:t>3</w:t>
            </w:r>
          </w:p>
          <w:p w:rsidR="00284D3E" w:rsidRDefault="00284D3E">
            <w:pPr>
              <w:shd w:val="clear" w:color="auto" w:fill="FFFFFF"/>
              <w:autoSpaceDE w:val="0"/>
              <w:jc w:val="center"/>
              <w:rPr>
                <w:sz w:val="22"/>
                <w:szCs w:val="22"/>
              </w:rPr>
            </w:pPr>
          </w:p>
        </w:tc>
        <w:tc>
          <w:tcPr>
            <w:tcW w:w="1275" w:type="dxa"/>
            <w:tcBorders>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29" w:type="dxa"/>
            <w:tcBorders>
              <w:left w:val="single" w:sz="4" w:space="0" w:color="000000"/>
              <w:bottom w:val="single" w:sz="4" w:space="0" w:color="000000"/>
            </w:tcBorders>
            <w:shd w:val="clear" w:color="auto" w:fill="auto"/>
          </w:tcPr>
          <w:p w:rsidR="00284D3E" w:rsidRDefault="00284D3E" w:rsidP="006B4CD0">
            <w:pPr>
              <w:shd w:val="clear" w:color="auto" w:fill="FFFFFF"/>
              <w:autoSpaceDE w:val="0"/>
              <w:snapToGrid w:val="0"/>
              <w:jc w:val="center"/>
              <w:rPr>
                <w:sz w:val="22"/>
                <w:szCs w:val="22"/>
                <w:lang w:val="en-US"/>
              </w:rPr>
            </w:pPr>
            <w:r>
              <w:rPr>
                <w:sz w:val="22"/>
                <w:szCs w:val="22"/>
              </w:rPr>
              <w:t>0,</w:t>
            </w:r>
            <w:r w:rsidR="006B4CD0">
              <w:rPr>
                <w:sz w:val="22"/>
                <w:szCs w:val="22"/>
              </w:rPr>
              <w:t>2</w:t>
            </w:r>
          </w:p>
        </w:tc>
        <w:tc>
          <w:tcPr>
            <w:tcW w:w="1500" w:type="dxa"/>
            <w:tcBorders>
              <w:left w:val="single" w:sz="4" w:space="0" w:color="000000"/>
              <w:bottom w:val="single" w:sz="4" w:space="0" w:color="000000"/>
            </w:tcBorders>
            <w:shd w:val="clear" w:color="auto" w:fill="auto"/>
          </w:tcPr>
          <w:p w:rsidR="00284D3E" w:rsidRDefault="00284D3E" w:rsidP="006211BD">
            <w:pPr>
              <w:shd w:val="clear" w:color="auto" w:fill="FFFFFF"/>
              <w:autoSpaceDE w:val="0"/>
              <w:snapToGrid w:val="0"/>
              <w:jc w:val="center"/>
              <w:rPr>
                <w:sz w:val="22"/>
                <w:szCs w:val="22"/>
              </w:rPr>
            </w:pPr>
            <w:r>
              <w:rPr>
                <w:sz w:val="22"/>
                <w:szCs w:val="22"/>
                <w:lang w:val="en-US"/>
              </w:rPr>
              <w:t>0,</w:t>
            </w:r>
            <w:r w:rsidR="006211BD">
              <w:rPr>
                <w:sz w:val="22"/>
                <w:szCs w:val="22"/>
              </w:rPr>
              <w:t>3</w:t>
            </w:r>
          </w:p>
        </w:tc>
        <w:tc>
          <w:tcPr>
            <w:tcW w:w="1475" w:type="dxa"/>
            <w:tcBorders>
              <w:left w:val="single" w:sz="4" w:space="0" w:color="000000"/>
              <w:bottom w:val="single" w:sz="4" w:space="0" w:color="000000"/>
            </w:tcBorders>
            <w:shd w:val="clear" w:color="auto" w:fill="auto"/>
          </w:tcPr>
          <w:p w:rsidR="00284D3E" w:rsidRDefault="00F84029">
            <w:pPr>
              <w:shd w:val="clear" w:color="auto" w:fill="FFFFFF"/>
              <w:autoSpaceDE w:val="0"/>
              <w:snapToGrid w:val="0"/>
              <w:jc w:val="center"/>
              <w:rPr>
                <w:sz w:val="22"/>
                <w:szCs w:val="22"/>
              </w:rPr>
            </w:pPr>
            <w:r>
              <w:rPr>
                <w:sz w:val="22"/>
                <w:szCs w:val="22"/>
              </w:rPr>
              <w:t>4</w:t>
            </w:r>
            <w:r w:rsidR="00284D3E">
              <w:rPr>
                <w:sz w:val="22"/>
                <w:szCs w:val="22"/>
              </w:rPr>
              <w:t>,0</w:t>
            </w:r>
            <w:r>
              <w:rPr>
                <w:rFonts w:ascii="Verdana" w:hAnsi="Verdana" w:cs="Verdana"/>
                <w:sz w:val="22"/>
                <w:szCs w:val="22"/>
              </w:rPr>
              <w:t>±</w:t>
            </w:r>
            <w:r>
              <w:rPr>
                <w:sz w:val="22"/>
                <w:szCs w:val="22"/>
              </w:rPr>
              <w:t>0,1</w:t>
            </w:r>
          </w:p>
        </w:tc>
        <w:tc>
          <w:tcPr>
            <w:tcW w:w="1457" w:type="dxa"/>
            <w:tcBorders>
              <w:left w:val="single" w:sz="4" w:space="0" w:color="000000"/>
              <w:bottom w:val="single" w:sz="4" w:space="0" w:color="000000"/>
              <w:right w:val="single" w:sz="4" w:space="0" w:color="000000"/>
            </w:tcBorders>
            <w:shd w:val="clear" w:color="auto" w:fill="auto"/>
          </w:tcPr>
          <w:p w:rsidR="00284D3E" w:rsidRDefault="00284D3E">
            <w:pPr>
              <w:shd w:val="clear" w:color="auto" w:fill="FFFFFF"/>
              <w:autoSpaceDE w:val="0"/>
              <w:snapToGrid w:val="0"/>
              <w:jc w:val="center"/>
            </w:pPr>
            <w:r>
              <w:rPr>
                <w:sz w:val="22"/>
                <w:szCs w:val="22"/>
              </w:rPr>
              <w:t>1,0</w:t>
            </w:r>
          </w:p>
        </w:tc>
      </w:tr>
      <w:tr w:rsidR="00284D3E">
        <w:trPr>
          <w:trHeight w:val="496"/>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jc w:val="both"/>
              <w:rPr>
                <w:sz w:val="22"/>
                <w:szCs w:val="22"/>
                <w:lang w:val="en-US"/>
              </w:rPr>
            </w:pPr>
            <w:r>
              <w:rPr>
                <w:sz w:val="22"/>
                <w:szCs w:val="22"/>
              </w:rPr>
              <w:t>Хром (VІ)</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29"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lang w:val="en-US"/>
              </w:rPr>
            </w:pPr>
            <w:r>
              <w:rPr>
                <w:sz w:val="22"/>
                <w:szCs w:val="22"/>
              </w:rPr>
              <w:t>0,1</w:t>
            </w:r>
          </w:p>
        </w:tc>
        <w:tc>
          <w:tcPr>
            <w:tcW w:w="1500"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rPr>
            </w:pPr>
            <w:r>
              <w:rPr>
                <w:sz w:val="22"/>
                <w:szCs w:val="22"/>
                <w:lang w:val="en-US"/>
              </w:rPr>
              <w:t>0,</w:t>
            </w:r>
            <w:r>
              <w:rPr>
                <w:sz w:val="22"/>
                <w:szCs w:val="22"/>
              </w:rPr>
              <w:t>1</w:t>
            </w:r>
            <w:r w:rsidR="006211BD">
              <w:rPr>
                <w:sz w:val="22"/>
                <w:szCs w:val="22"/>
              </w:rPr>
              <w:t>5</w:t>
            </w:r>
          </w:p>
        </w:tc>
        <w:tc>
          <w:tcPr>
            <w:tcW w:w="1475" w:type="dxa"/>
            <w:tcBorders>
              <w:top w:val="single" w:sz="4" w:space="0" w:color="000000"/>
              <w:left w:val="single" w:sz="4" w:space="0" w:color="000000"/>
              <w:bottom w:val="single" w:sz="4" w:space="0" w:color="000000"/>
            </w:tcBorders>
            <w:shd w:val="clear" w:color="auto" w:fill="auto"/>
          </w:tcPr>
          <w:p w:rsidR="00284D3E" w:rsidRDefault="00F84029">
            <w:pPr>
              <w:shd w:val="clear" w:color="auto" w:fill="FFFFFF"/>
              <w:autoSpaceDE w:val="0"/>
              <w:snapToGrid w:val="0"/>
              <w:jc w:val="center"/>
              <w:rPr>
                <w:sz w:val="22"/>
                <w:szCs w:val="22"/>
              </w:rPr>
            </w:pPr>
            <w:r>
              <w:rPr>
                <w:sz w:val="22"/>
                <w:szCs w:val="22"/>
              </w:rPr>
              <w:t>1,60</w:t>
            </w:r>
            <w:r>
              <w:rPr>
                <w:rFonts w:ascii="Verdana" w:hAnsi="Verdana" w:cs="Verdana"/>
                <w:sz w:val="22"/>
                <w:szCs w:val="22"/>
              </w:rPr>
              <w:t>±</w:t>
            </w:r>
            <w:r>
              <w:rPr>
                <w:sz w:val="22"/>
                <w:szCs w:val="22"/>
              </w:rPr>
              <w:t>0,02</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rsidP="005058BD">
            <w:pPr>
              <w:shd w:val="clear" w:color="auto" w:fill="FFFFFF"/>
              <w:autoSpaceDE w:val="0"/>
              <w:snapToGrid w:val="0"/>
              <w:jc w:val="center"/>
            </w:pPr>
            <w:r>
              <w:rPr>
                <w:sz w:val="22"/>
                <w:szCs w:val="22"/>
              </w:rPr>
              <w:t>0,</w:t>
            </w:r>
            <w:r w:rsidR="005058BD">
              <w:rPr>
                <w:sz w:val="22"/>
                <w:szCs w:val="22"/>
              </w:rPr>
              <w:t>30</w:t>
            </w:r>
            <w:r w:rsidR="005058BD">
              <w:rPr>
                <w:rFonts w:ascii="Verdana" w:hAnsi="Verdana" w:cs="Verdana"/>
                <w:sz w:val="22"/>
                <w:szCs w:val="22"/>
              </w:rPr>
              <w:t>±</w:t>
            </w:r>
            <w:r w:rsidR="005058BD">
              <w:rPr>
                <w:sz w:val="22"/>
                <w:szCs w:val="22"/>
              </w:rPr>
              <w:t>0,1</w:t>
            </w:r>
          </w:p>
        </w:tc>
      </w:tr>
      <w:tr w:rsidR="00284D3E">
        <w:trPr>
          <w:trHeight w:val="496"/>
        </w:trPr>
        <w:tc>
          <w:tcPr>
            <w:tcW w:w="1525" w:type="dxa"/>
            <w:tcBorders>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Мед</w:t>
            </w:r>
          </w:p>
        </w:tc>
        <w:tc>
          <w:tcPr>
            <w:tcW w:w="1134" w:type="dxa"/>
            <w:tcBorders>
              <w:left w:val="single" w:sz="4" w:space="0" w:color="000000"/>
              <w:bottom w:val="single" w:sz="4" w:space="0" w:color="000000"/>
            </w:tcBorders>
            <w:shd w:val="clear" w:color="auto" w:fill="auto"/>
          </w:tcPr>
          <w:p w:rsidR="00284D3E" w:rsidRDefault="00284D3E">
            <w:pPr>
              <w:shd w:val="clear" w:color="auto" w:fill="FFFFFF"/>
              <w:autoSpaceDE w:val="0"/>
              <w:snapToGrid w:val="0"/>
              <w:ind w:right="-196"/>
              <w:jc w:val="center"/>
              <w:rPr>
                <w:sz w:val="22"/>
                <w:szCs w:val="22"/>
              </w:rPr>
            </w:pPr>
            <w:r>
              <w:rPr>
                <w:sz w:val="22"/>
                <w:szCs w:val="22"/>
                <w:lang w:val="en-US"/>
              </w:rPr>
              <w:t>mg/dm</w:t>
            </w:r>
            <w:r>
              <w:rPr>
                <w:sz w:val="22"/>
                <w:szCs w:val="22"/>
                <w:vertAlign w:val="superscript"/>
                <w:lang w:val="en-US"/>
              </w:rPr>
              <w:t>3</w:t>
            </w:r>
          </w:p>
        </w:tc>
        <w:tc>
          <w:tcPr>
            <w:tcW w:w="1275" w:type="dxa"/>
            <w:tcBorders>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29" w:type="dxa"/>
            <w:tcBorders>
              <w:left w:val="single" w:sz="4" w:space="0" w:color="000000"/>
              <w:bottom w:val="single" w:sz="4" w:space="0" w:color="000000"/>
            </w:tcBorders>
            <w:shd w:val="clear" w:color="auto" w:fill="auto"/>
          </w:tcPr>
          <w:p w:rsidR="00284D3E" w:rsidRDefault="00284D3E" w:rsidP="006B4CD0">
            <w:pPr>
              <w:shd w:val="clear" w:color="auto" w:fill="FFFFFF"/>
              <w:autoSpaceDE w:val="0"/>
              <w:snapToGrid w:val="0"/>
              <w:jc w:val="center"/>
              <w:rPr>
                <w:sz w:val="22"/>
                <w:szCs w:val="22"/>
              </w:rPr>
            </w:pPr>
            <w:r>
              <w:rPr>
                <w:sz w:val="22"/>
                <w:szCs w:val="22"/>
              </w:rPr>
              <w:t>0,</w:t>
            </w:r>
            <w:r w:rsidR="006B4CD0">
              <w:rPr>
                <w:sz w:val="22"/>
                <w:szCs w:val="22"/>
              </w:rPr>
              <w:t>17</w:t>
            </w:r>
            <w:r w:rsidR="006B4CD0">
              <w:rPr>
                <w:rFonts w:ascii="Verdana" w:hAnsi="Verdana" w:cs="Verdana"/>
                <w:sz w:val="22"/>
                <w:szCs w:val="22"/>
              </w:rPr>
              <w:t>±</w:t>
            </w:r>
            <w:r w:rsidR="006B4CD0">
              <w:rPr>
                <w:sz w:val="22"/>
                <w:szCs w:val="22"/>
              </w:rPr>
              <w:t>0,01</w:t>
            </w:r>
          </w:p>
        </w:tc>
        <w:tc>
          <w:tcPr>
            <w:tcW w:w="1500" w:type="dxa"/>
            <w:tcBorders>
              <w:left w:val="single" w:sz="4" w:space="0" w:color="000000"/>
              <w:bottom w:val="single" w:sz="4" w:space="0" w:color="000000"/>
            </w:tcBorders>
            <w:shd w:val="clear" w:color="auto" w:fill="auto"/>
          </w:tcPr>
          <w:p w:rsidR="00284D3E" w:rsidRDefault="00284D3E" w:rsidP="006211BD">
            <w:pPr>
              <w:snapToGrid w:val="0"/>
              <w:jc w:val="center"/>
              <w:rPr>
                <w:sz w:val="22"/>
                <w:szCs w:val="22"/>
              </w:rPr>
            </w:pPr>
            <w:r>
              <w:rPr>
                <w:sz w:val="22"/>
                <w:szCs w:val="22"/>
              </w:rPr>
              <w:t>0,1</w:t>
            </w:r>
            <w:r w:rsidR="006211BD">
              <w:rPr>
                <w:sz w:val="22"/>
                <w:szCs w:val="22"/>
              </w:rPr>
              <w:t>4</w:t>
            </w:r>
          </w:p>
        </w:tc>
        <w:tc>
          <w:tcPr>
            <w:tcW w:w="1475" w:type="dxa"/>
            <w:tcBorders>
              <w:left w:val="single" w:sz="4" w:space="0" w:color="000000"/>
              <w:bottom w:val="single" w:sz="4" w:space="0" w:color="000000"/>
            </w:tcBorders>
            <w:shd w:val="clear" w:color="auto" w:fill="auto"/>
          </w:tcPr>
          <w:p w:rsidR="00284D3E" w:rsidRDefault="00284D3E" w:rsidP="00F84029">
            <w:pPr>
              <w:snapToGrid w:val="0"/>
              <w:jc w:val="center"/>
              <w:rPr>
                <w:sz w:val="22"/>
                <w:szCs w:val="22"/>
              </w:rPr>
            </w:pPr>
            <w:r>
              <w:rPr>
                <w:sz w:val="22"/>
                <w:szCs w:val="22"/>
              </w:rPr>
              <w:t>2,</w:t>
            </w:r>
            <w:r w:rsidR="00F84029">
              <w:rPr>
                <w:sz w:val="22"/>
                <w:szCs w:val="22"/>
              </w:rPr>
              <w:t>6</w:t>
            </w:r>
            <w:r>
              <w:rPr>
                <w:rFonts w:ascii="Verdana" w:hAnsi="Verdana" w:cs="Verdana"/>
                <w:sz w:val="22"/>
                <w:szCs w:val="22"/>
              </w:rPr>
              <w:t>±</w:t>
            </w:r>
            <w:r>
              <w:rPr>
                <w:sz w:val="22"/>
                <w:szCs w:val="22"/>
              </w:rPr>
              <w:t>0,1</w:t>
            </w:r>
          </w:p>
        </w:tc>
        <w:tc>
          <w:tcPr>
            <w:tcW w:w="1457" w:type="dxa"/>
            <w:tcBorders>
              <w:left w:val="single" w:sz="4" w:space="0" w:color="000000"/>
              <w:bottom w:val="single" w:sz="4" w:space="0" w:color="000000"/>
              <w:right w:val="single" w:sz="4" w:space="0" w:color="000000"/>
            </w:tcBorders>
            <w:shd w:val="clear" w:color="auto" w:fill="auto"/>
          </w:tcPr>
          <w:p w:rsidR="00284D3E" w:rsidRDefault="005058BD" w:rsidP="005058BD">
            <w:pPr>
              <w:snapToGrid w:val="0"/>
              <w:jc w:val="center"/>
            </w:pPr>
            <w:r>
              <w:rPr>
                <w:sz w:val="22"/>
                <w:szCs w:val="22"/>
              </w:rPr>
              <w:t>0,60</w:t>
            </w:r>
            <w:r w:rsidR="00284D3E">
              <w:rPr>
                <w:rFonts w:ascii="Verdana" w:hAnsi="Verdana" w:cs="Verdana"/>
                <w:sz w:val="22"/>
                <w:szCs w:val="22"/>
              </w:rPr>
              <w:t>±</w:t>
            </w:r>
            <w:r w:rsidR="00284D3E">
              <w:rPr>
                <w:sz w:val="22"/>
                <w:szCs w:val="22"/>
              </w:rPr>
              <w:t>0,</w:t>
            </w:r>
            <w:r>
              <w:rPr>
                <w:sz w:val="22"/>
                <w:szCs w:val="22"/>
              </w:rPr>
              <w:t>02</w:t>
            </w:r>
          </w:p>
        </w:tc>
      </w:tr>
      <w:tr w:rsidR="00284D3E">
        <w:trPr>
          <w:trHeight w:val="339"/>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Никел</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29" w:type="dxa"/>
            <w:tcBorders>
              <w:top w:val="single" w:sz="4" w:space="0" w:color="000000"/>
              <w:left w:val="single" w:sz="4" w:space="0" w:color="000000"/>
              <w:bottom w:val="single" w:sz="4" w:space="0" w:color="000000"/>
            </w:tcBorders>
            <w:shd w:val="clear" w:color="auto" w:fill="auto"/>
          </w:tcPr>
          <w:p w:rsidR="00284D3E" w:rsidRDefault="00284D3E" w:rsidP="006B4CD0">
            <w:pPr>
              <w:shd w:val="clear" w:color="auto" w:fill="FFFFFF"/>
              <w:autoSpaceDE w:val="0"/>
              <w:snapToGrid w:val="0"/>
              <w:jc w:val="center"/>
              <w:rPr>
                <w:sz w:val="22"/>
                <w:szCs w:val="22"/>
              </w:rPr>
            </w:pPr>
            <w:r>
              <w:rPr>
                <w:sz w:val="22"/>
                <w:szCs w:val="22"/>
              </w:rPr>
              <w:t>0,</w:t>
            </w:r>
            <w:r w:rsidR="006B4CD0">
              <w:rPr>
                <w:sz w:val="22"/>
                <w:szCs w:val="22"/>
              </w:rPr>
              <w:t>1</w:t>
            </w:r>
          </w:p>
        </w:tc>
        <w:tc>
          <w:tcPr>
            <w:tcW w:w="1500" w:type="dxa"/>
            <w:tcBorders>
              <w:top w:val="single" w:sz="4" w:space="0" w:color="000000"/>
              <w:left w:val="single" w:sz="4" w:space="0" w:color="000000"/>
              <w:bottom w:val="single" w:sz="4" w:space="0" w:color="000000"/>
            </w:tcBorders>
            <w:shd w:val="clear" w:color="auto" w:fill="auto"/>
          </w:tcPr>
          <w:p w:rsidR="00284D3E" w:rsidRDefault="00284D3E" w:rsidP="00521E14">
            <w:pPr>
              <w:jc w:val="center"/>
              <w:rPr>
                <w:sz w:val="22"/>
                <w:szCs w:val="22"/>
              </w:rPr>
            </w:pPr>
            <w:r>
              <w:rPr>
                <w:sz w:val="22"/>
                <w:szCs w:val="22"/>
              </w:rPr>
              <w:t>0,</w:t>
            </w:r>
            <w:r w:rsidR="00521E14">
              <w:rPr>
                <w:sz w:val="22"/>
                <w:szCs w:val="22"/>
              </w:rPr>
              <w:t>1</w:t>
            </w:r>
          </w:p>
        </w:tc>
        <w:tc>
          <w:tcPr>
            <w:tcW w:w="1475" w:type="dxa"/>
            <w:tcBorders>
              <w:top w:val="single" w:sz="4" w:space="0" w:color="000000"/>
              <w:left w:val="single" w:sz="4" w:space="0" w:color="000000"/>
              <w:bottom w:val="single" w:sz="4" w:space="0" w:color="000000"/>
            </w:tcBorders>
            <w:shd w:val="clear" w:color="auto" w:fill="auto"/>
          </w:tcPr>
          <w:p w:rsidR="00284D3E" w:rsidRDefault="00F84029">
            <w:pPr>
              <w:jc w:val="center"/>
              <w:rPr>
                <w:sz w:val="22"/>
                <w:szCs w:val="22"/>
              </w:rPr>
            </w:pPr>
            <w:r>
              <w:rPr>
                <w:sz w:val="22"/>
                <w:szCs w:val="22"/>
              </w:rPr>
              <w:t>4,0</w:t>
            </w:r>
            <w:r w:rsidR="00284D3E">
              <w:rPr>
                <w:rFonts w:ascii="Verdana" w:hAnsi="Verdana" w:cs="Verdana"/>
                <w:sz w:val="22"/>
                <w:szCs w:val="22"/>
              </w:rPr>
              <w:t>±</w:t>
            </w:r>
            <w:r w:rsidR="00284D3E">
              <w:rPr>
                <w:sz w:val="22"/>
                <w:szCs w:val="22"/>
              </w:rPr>
              <w:t>0,1</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center"/>
            </w:pPr>
            <w:r>
              <w:rPr>
                <w:sz w:val="22"/>
                <w:szCs w:val="22"/>
              </w:rPr>
              <w:t>0,9</w:t>
            </w:r>
            <w:r w:rsidR="005058BD">
              <w:rPr>
                <w:sz w:val="22"/>
                <w:szCs w:val="22"/>
              </w:rPr>
              <w:t>0</w:t>
            </w:r>
            <w:r w:rsidR="005058BD">
              <w:rPr>
                <w:rFonts w:ascii="Verdana" w:hAnsi="Verdana" w:cs="Verdana"/>
                <w:sz w:val="22"/>
                <w:szCs w:val="22"/>
              </w:rPr>
              <w:t>±</w:t>
            </w:r>
            <w:r w:rsidR="005058BD">
              <w:rPr>
                <w:sz w:val="22"/>
                <w:szCs w:val="22"/>
              </w:rPr>
              <w:t>0,02</w:t>
            </w:r>
          </w:p>
        </w:tc>
      </w:tr>
      <w:tr w:rsidR="00284D3E">
        <w:trPr>
          <w:trHeight w:val="339"/>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Олово</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29" w:type="dxa"/>
            <w:tcBorders>
              <w:top w:val="single" w:sz="4" w:space="0" w:color="000000"/>
              <w:left w:val="single" w:sz="4" w:space="0" w:color="000000"/>
              <w:bottom w:val="single" w:sz="4" w:space="0" w:color="000000"/>
            </w:tcBorders>
            <w:shd w:val="clear" w:color="auto" w:fill="auto"/>
          </w:tcPr>
          <w:p w:rsidR="00284D3E" w:rsidRDefault="00284D3E" w:rsidP="006B4CD0">
            <w:pPr>
              <w:shd w:val="clear" w:color="auto" w:fill="FFFFFF"/>
              <w:autoSpaceDE w:val="0"/>
              <w:snapToGrid w:val="0"/>
              <w:jc w:val="center"/>
              <w:rPr>
                <w:sz w:val="22"/>
                <w:szCs w:val="22"/>
              </w:rPr>
            </w:pPr>
            <w:r>
              <w:rPr>
                <w:sz w:val="22"/>
                <w:szCs w:val="22"/>
              </w:rPr>
              <w:t>0,</w:t>
            </w:r>
            <w:r w:rsidR="006B4CD0">
              <w:rPr>
                <w:sz w:val="22"/>
                <w:szCs w:val="22"/>
              </w:rPr>
              <w:t>40</w:t>
            </w:r>
            <w:r>
              <w:rPr>
                <w:rFonts w:ascii="Verdana" w:hAnsi="Verdana" w:cs="Verdana"/>
                <w:sz w:val="22"/>
                <w:szCs w:val="22"/>
              </w:rPr>
              <w:t>±</w:t>
            </w:r>
            <w:r>
              <w:rPr>
                <w:sz w:val="22"/>
                <w:szCs w:val="22"/>
              </w:rPr>
              <w:t>0,0</w:t>
            </w:r>
            <w:r w:rsidR="006B4CD0">
              <w:rPr>
                <w:sz w:val="22"/>
                <w:szCs w:val="22"/>
              </w:rPr>
              <w:t>2</w:t>
            </w:r>
          </w:p>
        </w:tc>
        <w:tc>
          <w:tcPr>
            <w:tcW w:w="1500" w:type="dxa"/>
            <w:tcBorders>
              <w:top w:val="single" w:sz="4" w:space="0" w:color="000000"/>
              <w:left w:val="single" w:sz="4" w:space="0" w:color="000000"/>
              <w:bottom w:val="single" w:sz="4" w:space="0" w:color="000000"/>
            </w:tcBorders>
            <w:shd w:val="clear" w:color="auto" w:fill="auto"/>
          </w:tcPr>
          <w:p w:rsidR="00284D3E" w:rsidRDefault="00284D3E" w:rsidP="006211BD">
            <w:pPr>
              <w:jc w:val="center"/>
              <w:rPr>
                <w:sz w:val="22"/>
                <w:szCs w:val="22"/>
              </w:rPr>
            </w:pPr>
            <w:r>
              <w:rPr>
                <w:sz w:val="22"/>
                <w:szCs w:val="22"/>
              </w:rPr>
              <w:t>0,</w:t>
            </w:r>
            <w:r w:rsidR="006211BD">
              <w:rPr>
                <w:sz w:val="22"/>
                <w:szCs w:val="22"/>
              </w:rPr>
              <w:t>3</w:t>
            </w:r>
          </w:p>
        </w:tc>
        <w:tc>
          <w:tcPr>
            <w:tcW w:w="1475" w:type="dxa"/>
            <w:tcBorders>
              <w:top w:val="single" w:sz="4" w:space="0" w:color="000000"/>
              <w:left w:val="single" w:sz="4" w:space="0" w:color="000000"/>
              <w:bottom w:val="single" w:sz="4" w:space="0" w:color="000000"/>
            </w:tcBorders>
            <w:shd w:val="clear" w:color="auto" w:fill="auto"/>
          </w:tcPr>
          <w:p w:rsidR="00284D3E" w:rsidRDefault="00F84029" w:rsidP="00F84029">
            <w:pPr>
              <w:jc w:val="center"/>
              <w:rPr>
                <w:sz w:val="22"/>
                <w:szCs w:val="22"/>
              </w:rPr>
            </w:pPr>
            <w:r>
              <w:rPr>
                <w:sz w:val="22"/>
                <w:szCs w:val="22"/>
              </w:rPr>
              <w:t>0,3</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058BD" w:rsidP="005058BD">
            <w:pPr>
              <w:jc w:val="center"/>
            </w:pPr>
            <w:r>
              <w:rPr>
                <w:sz w:val="22"/>
                <w:szCs w:val="22"/>
              </w:rPr>
              <w:t>0,3</w:t>
            </w:r>
          </w:p>
        </w:tc>
      </w:tr>
      <w:tr w:rsidR="00284D3E">
        <w:trPr>
          <w:trHeight w:val="339"/>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Цинк</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29" w:type="dxa"/>
            <w:tcBorders>
              <w:top w:val="single" w:sz="4" w:space="0" w:color="000000"/>
              <w:left w:val="single" w:sz="4" w:space="0" w:color="000000"/>
              <w:bottom w:val="single" w:sz="4" w:space="0" w:color="000000"/>
            </w:tcBorders>
            <w:shd w:val="clear" w:color="auto" w:fill="auto"/>
          </w:tcPr>
          <w:p w:rsidR="00284D3E" w:rsidRDefault="00284D3E" w:rsidP="006B4CD0">
            <w:pPr>
              <w:shd w:val="clear" w:color="auto" w:fill="FFFFFF"/>
              <w:autoSpaceDE w:val="0"/>
              <w:snapToGrid w:val="0"/>
              <w:jc w:val="center"/>
              <w:rPr>
                <w:sz w:val="22"/>
                <w:szCs w:val="22"/>
              </w:rPr>
            </w:pPr>
            <w:r>
              <w:rPr>
                <w:sz w:val="22"/>
                <w:szCs w:val="22"/>
              </w:rPr>
              <w:t>0,</w:t>
            </w:r>
            <w:r w:rsidR="006B4CD0">
              <w:rPr>
                <w:sz w:val="22"/>
                <w:szCs w:val="22"/>
              </w:rPr>
              <w:t>1</w:t>
            </w:r>
          </w:p>
        </w:tc>
        <w:tc>
          <w:tcPr>
            <w:tcW w:w="1500" w:type="dxa"/>
            <w:tcBorders>
              <w:top w:val="single" w:sz="4" w:space="0" w:color="000000"/>
              <w:left w:val="single" w:sz="4" w:space="0" w:color="000000"/>
              <w:bottom w:val="single" w:sz="4" w:space="0" w:color="000000"/>
            </w:tcBorders>
            <w:shd w:val="clear" w:color="auto" w:fill="auto"/>
          </w:tcPr>
          <w:p w:rsidR="00284D3E" w:rsidRDefault="00284D3E" w:rsidP="00521E14">
            <w:pPr>
              <w:jc w:val="center"/>
              <w:rPr>
                <w:sz w:val="22"/>
                <w:szCs w:val="22"/>
              </w:rPr>
            </w:pPr>
            <w:r>
              <w:rPr>
                <w:sz w:val="22"/>
                <w:szCs w:val="22"/>
              </w:rPr>
              <w:t>0,</w:t>
            </w:r>
            <w:r w:rsidR="00521E14">
              <w:rPr>
                <w:sz w:val="22"/>
                <w:szCs w:val="22"/>
              </w:rPr>
              <w:t>2</w:t>
            </w:r>
            <w:r>
              <w:rPr>
                <w:rFonts w:ascii="Verdana" w:hAnsi="Verdana" w:cs="Verdana"/>
                <w:sz w:val="22"/>
                <w:szCs w:val="22"/>
              </w:rPr>
              <w:t>±</w:t>
            </w:r>
            <w:r>
              <w:rPr>
                <w:sz w:val="22"/>
                <w:szCs w:val="22"/>
              </w:rPr>
              <w:t>0,</w:t>
            </w:r>
            <w:r w:rsidR="00521E14">
              <w:rPr>
                <w:sz w:val="22"/>
                <w:szCs w:val="22"/>
              </w:rPr>
              <w:t>10</w:t>
            </w:r>
          </w:p>
        </w:tc>
        <w:tc>
          <w:tcPr>
            <w:tcW w:w="1475" w:type="dxa"/>
            <w:tcBorders>
              <w:top w:val="single" w:sz="4" w:space="0" w:color="000000"/>
              <w:left w:val="single" w:sz="4" w:space="0" w:color="000000"/>
              <w:bottom w:val="single" w:sz="4" w:space="0" w:color="000000"/>
            </w:tcBorders>
            <w:shd w:val="clear" w:color="auto" w:fill="auto"/>
          </w:tcPr>
          <w:p w:rsidR="00284D3E" w:rsidRDefault="00F84029">
            <w:pPr>
              <w:jc w:val="center"/>
              <w:rPr>
                <w:sz w:val="22"/>
                <w:szCs w:val="22"/>
              </w:rPr>
            </w:pPr>
            <w:r>
              <w:rPr>
                <w:sz w:val="22"/>
                <w:szCs w:val="22"/>
              </w:rPr>
              <w:t>2,3</w:t>
            </w:r>
            <w:r w:rsidR="00284D3E">
              <w:rPr>
                <w:rFonts w:ascii="Verdana" w:hAnsi="Verdana" w:cs="Verdana"/>
                <w:sz w:val="22"/>
                <w:szCs w:val="22"/>
              </w:rPr>
              <w:t>±</w:t>
            </w:r>
            <w:r w:rsidR="00284D3E">
              <w:rPr>
                <w:sz w:val="22"/>
                <w:szCs w:val="22"/>
              </w:rPr>
              <w:t>0,1</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rsidP="005058BD">
            <w:pPr>
              <w:jc w:val="center"/>
            </w:pPr>
            <w:r>
              <w:rPr>
                <w:sz w:val="22"/>
                <w:szCs w:val="22"/>
              </w:rPr>
              <w:t>1,0</w:t>
            </w:r>
            <w:r>
              <w:rPr>
                <w:rFonts w:ascii="Verdana" w:hAnsi="Verdana" w:cs="Verdana"/>
                <w:sz w:val="22"/>
                <w:szCs w:val="22"/>
              </w:rPr>
              <w:t>±</w:t>
            </w:r>
            <w:r>
              <w:rPr>
                <w:sz w:val="22"/>
                <w:szCs w:val="22"/>
                <w:lang w:val="en-US"/>
              </w:rPr>
              <w:t>0,</w:t>
            </w:r>
            <w:r w:rsidR="005058BD">
              <w:rPr>
                <w:sz w:val="22"/>
                <w:szCs w:val="22"/>
              </w:rPr>
              <w:t>1</w:t>
            </w:r>
          </w:p>
        </w:tc>
      </w:tr>
      <w:tr w:rsidR="00284D3E">
        <w:trPr>
          <w:trHeight w:val="339"/>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Хлориди</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29" w:type="dxa"/>
            <w:tcBorders>
              <w:top w:val="single" w:sz="4" w:space="0" w:color="000000"/>
              <w:left w:val="single" w:sz="4" w:space="0" w:color="000000"/>
              <w:bottom w:val="single" w:sz="4" w:space="0" w:color="000000"/>
            </w:tcBorders>
            <w:shd w:val="clear" w:color="auto" w:fill="auto"/>
          </w:tcPr>
          <w:p w:rsidR="00284D3E" w:rsidRDefault="006B4CD0" w:rsidP="006B4CD0">
            <w:pPr>
              <w:shd w:val="clear" w:color="auto" w:fill="FFFFFF"/>
              <w:autoSpaceDE w:val="0"/>
              <w:snapToGrid w:val="0"/>
              <w:jc w:val="center"/>
              <w:rPr>
                <w:sz w:val="22"/>
                <w:szCs w:val="22"/>
              </w:rPr>
            </w:pPr>
            <w:r>
              <w:rPr>
                <w:sz w:val="22"/>
                <w:szCs w:val="22"/>
              </w:rPr>
              <w:t>100</w:t>
            </w:r>
            <w:r w:rsidR="00284D3E">
              <w:rPr>
                <w:sz w:val="22"/>
                <w:szCs w:val="22"/>
              </w:rPr>
              <w:t>,0±</w:t>
            </w:r>
            <w:r>
              <w:rPr>
                <w:sz w:val="22"/>
                <w:szCs w:val="22"/>
              </w:rPr>
              <w:t>1</w:t>
            </w:r>
          </w:p>
        </w:tc>
        <w:tc>
          <w:tcPr>
            <w:tcW w:w="1500" w:type="dxa"/>
            <w:tcBorders>
              <w:top w:val="single" w:sz="4" w:space="0" w:color="000000"/>
              <w:left w:val="single" w:sz="4" w:space="0" w:color="000000"/>
              <w:bottom w:val="single" w:sz="4" w:space="0" w:color="000000"/>
            </w:tcBorders>
            <w:shd w:val="clear" w:color="auto" w:fill="auto"/>
          </w:tcPr>
          <w:p w:rsidR="00284D3E" w:rsidRDefault="00521E14" w:rsidP="00521E14">
            <w:pPr>
              <w:jc w:val="center"/>
              <w:rPr>
                <w:sz w:val="22"/>
                <w:szCs w:val="22"/>
              </w:rPr>
            </w:pPr>
            <w:r>
              <w:rPr>
                <w:sz w:val="22"/>
                <w:szCs w:val="22"/>
              </w:rPr>
              <w:t>140</w:t>
            </w:r>
            <w:r w:rsidR="00284D3E">
              <w:rPr>
                <w:sz w:val="22"/>
                <w:szCs w:val="22"/>
              </w:rPr>
              <w:t>±</w:t>
            </w:r>
            <w:r>
              <w:rPr>
                <w:sz w:val="22"/>
                <w:szCs w:val="22"/>
              </w:rPr>
              <w:t>2</w:t>
            </w:r>
          </w:p>
        </w:tc>
        <w:tc>
          <w:tcPr>
            <w:tcW w:w="1475" w:type="dxa"/>
            <w:tcBorders>
              <w:top w:val="single" w:sz="4" w:space="0" w:color="000000"/>
              <w:left w:val="single" w:sz="4" w:space="0" w:color="000000"/>
              <w:bottom w:val="single" w:sz="4" w:space="0" w:color="000000"/>
            </w:tcBorders>
            <w:shd w:val="clear" w:color="auto" w:fill="auto"/>
          </w:tcPr>
          <w:p w:rsidR="00284D3E" w:rsidRDefault="00F84029" w:rsidP="00F84029">
            <w:pPr>
              <w:jc w:val="center"/>
              <w:rPr>
                <w:sz w:val="22"/>
                <w:szCs w:val="22"/>
              </w:rPr>
            </w:pPr>
            <w:r>
              <w:rPr>
                <w:sz w:val="22"/>
                <w:szCs w:val="22"/>
              </w:rPr>
              <w:t>1050</w:t>
            </w:r>
            <w:r w:rsidR="00284D3E">
              <w:rPr>
                <w:sz w:val="22"/>
                <w:szCs w:val="22"/>
              </w:rPr>
              <w:t>±</w:t>
            </w:r>
            <w:r>
              <w:rPr>
                <w:sz w:val="22"/>
                <w:szCs w:val="22"/>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058BD">
            <w:pPr>
              <w:jc w:val="center"/>
            </w:pPr>
            <w:r>
              <w:rPr>
                <w:sz w:val="22"/>
                <w:szCs w:val="22"/>
              </w:rPr>
              <w:t>490</w:t>
            </w:r>
            <w:r w:rsidR="00284D3E">
              <w:rPr>
                <w:sz w:val="22"/>
                <w:szCs w:val="22"/>
              </w:rPr>
              <w:t>±1</w:t>
            </w:r>
          </w:p>
        </w:tc>
      </w:tr>
      <w:tr w:rsidR="00284D3E">
        <w:trPr>
          <w:trHeight w:val="339"/>
        </w:trPr>
        <w:tc>
          <w:tcPr>
            <w:tcW w:w="1525" w:type="dxa"/>
            <w:tcBorders>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Фосфати</w:t>
            </w:r>
          </w:p>
        </w:tc>
        <w:tc>
          <w:tcPr>
            <w:tcW w:w="1134" w:type="dxa"/>
            <w:tcBorders>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29" w:type="dxa"/>
            <w:tcBorders>
              <w:left w:val="single" w:sz="4" w:space="0" w:color="000000"/>
              <w:bottom w:val="single" w:sz="4" w:space="0" w:color="000000"/>
            </w:tcBorders>
            <w:shd w:val="clear" w:color="auto" w:fill="auto"/>
          </w:tcPr>
          <w:p w:rsidR="00284D3E" w:rsidRDefault="006B4CD0" w:rsidP="006B4CD0">
            <w:pPr>
              <w:shd w:val="clear" w:color="auto" w:fill="FFFFFF"/>
              <w:autoSpaceDE w:val="0"/>
              <w:snapToGrid w:val="0"/>
              <w:jc w:val="center"/>
              <w:rPr>
                <w:sz w:val="22"/>
                <w:szCs w:val="22"/>
              </w:rPr>
            </w:pPr>
            <w:r>
              <w:rPr>
                <w:sz w:val="22"/>
                <w:szCs w:val="22"/>
              </w:rPr>
              <w:t>1</w:t>
            </w:r>
            <w:r w:rsidR="00284D3E">
              <w:rPr>
                <w:sz w:val="22"/>
                <w:szCs w:val="22"/>
              </w:rPr>
              <w:t>,0</w:t>
            </w:r>
          </w:p>
        </w:tc>
        <w:tc>
          <w:tcPr>
            <w:tcW w:w="1500" w:type="dxa"/>
            <w:tcBorders>
              <w:left w:val="single" w:sz="4" w:space="0" w:color="000000"/>
              <w:bottom w:val="single" w:sz="4" w:space="0" w:color="000000"/>
            </w:tcBorders>
            <w:shd w:val="clear" w:color="auto" w:fill="auto"/>
          </w:tcPr>
          <w:p w:rsidR="00284D3E" w:rsidRDefault="006211BD" w:rsidP="006211BD">
            <w:pPr>
              <w:jc w:val="center"/>
              <w:rPr>
                <w:sz w:val="22"/>
                <w:szCs w:val="22"/>
              </w:rPr>
            </w:pPr>
            <w:r>
              <w:rPr>
                <w:sz w:val="22"/>
                <w:szCs w:val="22"/>
              </w:rPr>
              <w:t>1</w:t>
            </w:r>
            <w:r w:rsidR="00284D3E">
              <w:rPr>
                <w:sz w:val="22"/>
                <w:szCs w:val="22"/>
              </w:rPr>
              <w:t>,0</w:t>
            </w:r>
          </w:p>
        </w:tc>
        <w:tc>
          <w:tcPr>
            <w:tcW w:w="1475" w:type="dxa"/>
            <w:tcBorders>
              <w:left w:val="single" w:sz="4" w:space="0" w:color="000000"/>
              <w:bottom w:val="single" w:sz="4" w:space="0" w:color="000000"/>
            </w:tcBorders>
            <w:shd w:val="clear" w:color="auto" w:fill="auto"/>
          </w:tcPr>
          <w:p w:rsidR="00284D3E" w:rsidRDefault="00F84029" w:rsidP="00F84029">
            <w:pPr>
              <w:jc w:val="center"/>
              <w:rPr>
                <w:sz w:val="22"/>
                <w:szCs w:val="22"/>
              </w:rPr>
            </w:pPr>
            <w:r>
              <w:rPr>
                <w:sz w:val="22"/>
                <w:szCs w:val="22"/>
              </w:rPr>
              <w:t>23,7</w:t>
            </w:r>
            <w:r w:rsidR="00284D3E">
              <w:rPr>
                <w:rFonts w:ascii="Verdana" w:hAnsi="Verdana" w:cs="Verdana"/>
                <w:sz w:val="22"/>
                <w:szCs w:val="22"/>
              </w:rPr>
              <w:t>±</w:t>
            </w:r>
            <w:r w:rsidR="00284D3E">
              <w:rPr>
                <w:sz w:val="22"/>
                <w:szCs w:val="22"/>
              </w:rPr>
              <w:t>0,</w:t>
            </w:r>
            <w:r>
              <w:rPr>
                <w:sz w:val="22"/>
                <w:szCs w:val="22"/>
              </w:rPr>
              <w:t>2</w:t>
            </w:r>
          </w:p>
        </w:tc>
        <w:tc>
          <w:tcPr>
            <w:tcW w:w="1457" w:type="dxa"/>
            <w:tcBorders>
              <w:left w:val="single" w:sz="4" w:space="0" w:color="000000"/>
              <w:bottom w:val="single" w:sz="4" w:space="0" w:color="000000"/>
              <w:right w:val="single" w:sz="4" w:space="0" w:color="000000"/>
            </w:tcBorders>
            <w:shd w:val="clear" w:color="auto" w:fill="auto"/>
          </w:tcPr>
          <w:p w:rsidR="00284D3E" w:rsidRDefault="005058BD" w:rsidP="005058BD">
            <w:pPr>
              <w:jc w:val="center"/>
            </w:pPr>
            <w:r>
              <w:rPr>
                <w:sz w:val="22"/>
                <w:szCs w:val="22"/>
              </w:rPr>
              <w:t>10,2</w:t>
            </w:r>
            <w:r w:rsidR="00284D3E">
              <w:rPr>
                <w:rFonts w:ascii="Verdana" w:hAnsi="Verdana" w:cs="Verdana"/>
                <w:sz w:val="22"/>
                <w:szCs w:val="22"/>
              </w:rPr>
              <w:t>±</w:t>
            </w:r>
            <w:r w:rsidR="00284D3E">
              <w:rPr>
                <w:sz w:val="22"/>
                <w:szCs w:val="22"/>
              </w:rPr>
              <w:t>0,</w:t>
            </w:r>
            <w:r>
              <w:rPr>
                <w:sz w:val="22"/>
                <w:szCs w:val="22"/>
              </w:rPr>
              <w:t>2</w:t>
            </w:r>
          </w:p>
        </w:tc>
      </w:tr>
      <w:tr w:rsidR="00284D3E">
        <w:trPr>
          <w:trHeight w:val="660"/>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rPr>
            </w:pPr>
            <w:r>
              <w:rPr>
                <w:sz w:val="22"/>
                <w:szCs w:val="22"/>
              </w:rPr>
              <w:t>Сулфати</w:t>
            </w:r>
          </w:p>
          <w:p w:rsidR="00284D3E" w:rsidRDefault="00284D3E">
            <w:pPr>
              <w:shd w:val="clear" w:color="auto" w:fill="FFFFFF"/>
              <w:autoSpaceDE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29" w:type="dxa"/>
            <w:tcBorders>
              <w:top w:val="single" w:sz="4" w:space="0" w:color="000000"/>
              <w:left w:val="single" w:sz="4" w:space="0" w:color="000000"/>
              <w:bottom w:val="single" w:sz="4" w:space="0" w:color="000000"/>
            </w:tcBorders>
            <w:shd w:val="clear" w:color="auto" w:fill="auto"/>
          </w:tcPr>
          <w:p w:rsidR="00284D3E" w:rsidRDefault="006B4CD0" w:rsidP="006B4CD0">
            <w:pPr>
              <w:shd w:val="clear" w:color="auto" w:fill="FFFFFF"/>
              <w:autoSpaceDE w:val="0"/>
              <w:snapToGrid w:val="0"/>
              <w:jc w:val="center"/>
              <w:rPr>
                <w:sz w:val="22"/>
                <w:szCs w:val="22"/>
              </w:rPr>
            </w:pPr>
            <w:r>
              <w:rPr>
                <w:sz w:val="22"/>
                <w:szCs w:val="22"/>
              </w:rPr>
              <w:t>480</w:t>
            </w:r>
            <w:r w:rsidR="00284D3E">
              <w:rPr>
                <w:rFonts w:ascii="Verdana" w:hAnsi="Verdana" w:cs="Verdana"/>
                <w:sz w:val="22"/>
                <w:szCs w:val="22"/>
              </w:rPr>
              <w:t>±</w:t>
            </w:r>
            <w:r>
              <w:rPr>
                <w:sz w:val="22"/>
                <w:szCs w:val="22"/>
              </w:rPr>
              <w:t>2</w:t>
            </w:r>
          </w:p>
        </w:tc>
        <w:tc>
          <w:tcPr>
            <w:tcW w:w="1500" w:type="dxa"/>
            <w:tcBorders>
              <w:top w:val="single" w:sz="4" w:space="0" w:color="000000"/>
              <w:left w:val="single" w:sz="4" w:space="0" w:color="000000"/>
              <w:bottom w:val="single" w:sz="4" w:space="0" w:color="000000"/>
            </w:tcBorders>
            <w:shd w:val="clear" w:color="auto" w:fill="auto"/>
          </w:tcPr>
          <w:p w:rsidR="00284D3E" w:rsidRDefault="00521E14" w:rsidP="00521E14">
            <w:pPr>
              <w:jc w:val="center"/>
              <w:rPr>
                <w:sz w:val="22"/>
                <w:szCs w:val="22"/>
              </w:rPr>
            </w:pPr>
            <w:r>
              <w:rPr>
                <w:sz w:val="22"/>
                <w:szCs w:val="22"/>
              </w:rPr>
              <w:t>610,0</w:t>
            </w:r>
            <w:r w:rsidR="00284D3E">
              <w:rPr>
                <w:rFonts w:ascii="Verdana" w:hAnsi="Verdana" w:cs="Verdana"/>
                <w:sz w:val="22"/>
                <w:szCs w:val="22"/>
              </w:rPr>
              <w:t>±</w:t>
            </w:r>
            <w:r>
              <w:rPr>
                <w:sz w:val="22"/>
                <w:szCs w:val="22"/>
              </w:rPr>
              <w:t>0,4</w:t>
            </w:r>
          </w:p>
        </w:tc>
        <w:tc>
          <w:tcPr>
            <w:tcW w:w="1475" w:type="dxa"/>
            <w:tcBorders>
              <w:top w:val="single" w:sz="4" w:space="0" w:color="000000"/>
              <w:left w:val="single" w:sz="4" w:space="0" w:color="000000"/>
              <w:bottom w:val="single" w:sz="4" w:space="0" w:color="000000"/>
            </w:tcBorders>
            <w:shd w:val="clear" w:color="auto" w:fill="auto"/>
          </w:tcPr>
          <w:p w:rsidR="00284D3E" w:rsidRDefault="00284D3E" w:rsidP="00F84029">
            <w:pPr>
              <w:jc w:val="center"/>
              <w:rPr>
                <w:sz w:val="22"/>
                <w:szCs w:val="22"/>
              </w:rPr>
            </w:pPr>
            <w:r>
              <w:rPr>
                <w:sz w:val="22"/>
                <w:szCs w:val="22"/>
              </w:rPr>
              <w:t>2</w:t>
            </w:r>
            <w:r w:rsidR="00F84029">
              <w:rPr>
                <w:sz w:val="22"/>
                <w:szCs w:val="22"/>
              </w:rPr>
              <w:t>3</w:t>
            </w:r>
            <w:r>
              <w:rPr>
                <w:sz w:val="22"/>
                <w:szCs w:val="22"/>
              </w:rPr>
              <w:t>90</w:t>
            </w:r>
            <w:r>
              <w:rPr>
                <w:rFonts w:ascii="Verdana" w:hAnsi="Verdana" w:cs="Verdana"/>
                <w:sz w:val="22"/>
                <w:szCs w:val="22"/>
              </w:rPr>
              <w:t>±</w:t>
            </w:r>
            <w:r w:rsidR="00F84029">
              <w:rPr>
                <w:sz w:val="22"/>
                <w:szCs w:val="22"/>
              </w:rPr>
              <w:t>3</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058BD" w:rsidP="005058BD">
            <w:pPr>
              <w:jc w:val="center"/>
            </w:pPr>
            <w:r>
              <w:rPr>
                <w:sz w:val="22"/>
                <w:szCs w:val="22"/>
              </w:rPr>
              <w:t>2560</w:t>
            </w:r>
            <w:r w:rsidR="00284D3E">
              <w:rPr>
                <w:rFonts w:ascii="Verdana" w:hAnsi="Verdana" w:cs="Verdana"/>
                <w:sz w:val="22"/>
                <w:szCs w:val="22"/>
              </w:rPr>
              <w:t>±</w:t>
            </w:r>
            <w:r>
              <w:rPr>
                <w:sz w:val="22"/>
                <w:szCs w:val="22"/>
              </w:rPr>
              <w:t>3</w:t>
            </w:r>
          </w:p>
        </w:tc>
      </w:tr>
      <w:tr w:rsidR="00284D3E">
        <w:trPr>
          <w:trHeight w:val="660"/>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Флуориди</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29" w:type="dxa"/>
            <w:tcBorders>
              <w:top w:val="single" w:sz="4" w:space="0" w:color="000000"/>
              <w:left w:val="single" w:sz="4" w:space="0" w:color="000000"/>
              <w:bottom w:val="single" w:sz="4" w:space="0" w:color="000000"/>
            </w:tcBorders>
            <w:shd w:val="clear" w:color="auto" w:fill="auto"/>
          </w:tcPr>
          <w:p w:rsidR="00284D3E" w:rsidRDefault="006B4CD0">
            <w:pPr>
              <w:shd w:val="clear" w:color="auto" w:fill="FFFFFF"/>
              <w:autoSpaceDE w:val="0"/>
              <w:snapToGrid w:val="0"/>
              <w:jc w:val="center"/>
              <w:rPr>
                <w:sz w:val="22"/>
                <w:szCs w:val="22"/>
              </w:rPr>
            </w:pPr>
            <w:r>
              <w:rPr>
                <w:sz w:val="22"/>
                <w:szCs w:val="22"/>
              </w:rPr>
              <w:t>2,9</w:t>
            </w:r>
            <w:r>
              <w:rPr>
                <w:rFonts w:ascii="Verdana" w:hAnsi="Verdana" w:cs="Verdana"/>
                <w:sz w:val="22"/>
                <w:szCs w:val="22"/>
              </w:rPr>
              <w:t>±</w:t>
            </w:r>
            <w:r>
              <w:rPr>
                <w:sz w:val="22"/>
                <w:szCs w:val="22"/>
              </w:rPr>
              <w:t>0,1</w:t>
            </w:r>
          </w:p>
        </w:tc>
        <w:tc>
          <w:tcPr>
            <w:tcW w:w="1500" w:type="dxa"/>
            <w:tcBorders>
              <w:top w:val="single" w:sz="4" w:space="0" w:color="000000"/>
              <w:left w:val="single" w:sz="4" w:space="0" w:color="000000"/>
              <w:bottom w:val="single" w:sz="4" w:space="0" w:color="000000"/>
            </w:tcBorders>
            <w:shd w:val="clear" w:color="auto" w:fill="auto"/>
          </w:tcPr>
          <w:p w:rsidR="00284D3E" w:rsidRDefault="006211BD">
            <w:pPr>
              <w:jc w:val="center"/>
              <w:rPr>
                <w:sz w:val="22"/>
                <w:szCs w:val="22"/>
              </w:rPr>
            </w:pPr>
            <w:r>
              <w:rPr>
                <w:sz w:val="22"/>
                <w:szCs w:val="22"/>
              </w:rPr>
              <w:t>2,7</w:t>
            </w:r>
            <w:r w:rsidR="00284D3E">
              <w:rPr>
                <w:rFonts w:ascii="Verdana" w:hAnsi="Verdana" w:cs="Verdana"/>
                <w:sz w:val="22"/>
                <w:szCs w:val="22"/>
              </w:rPr>
              <w:t>±</w:t>
            </w:r>
            <w:r w:rsidR="00284D3E">
              <w:rPr>
                <w:sz w:val="22"/>
                <w:szCs w:val="22"/>
              </w:rPr>
              <w:t>0,1</w:t>
            </w:r>
          </w:p>
        </w:tc>
        <w:tc>
          <w:tcPr>
            <w:tcW w:w="1475" w:type="dxa"/>
            <w:tcBorders>
              <w:top w:val="single" w:sz="4" w:space="0" w:color="000000"/>
              <w:left w:val="single" w:sz="4" w:space="0" w:color="000000"/>
              <w:bottom w:val="single" w:sz="4" w:space="0" w:color="000000"/>
            </w:tcBorders>
            <w:shd w:val="clear" w:color="auto" w:fill="auto"/>
          </w:tcPr>
          <w:p w:rsidR="00284D3E" w:rsidRDefault="00F84029" w:rsidP="00F84029">
            <w:pPr>
              <w:jc w:val="center"/>
              <w:rPr>
                <w:sz w:val="22"/>
                <w:szCs w:val="22"/>
              </w:rPr>
            </w:pPr>
            <w:r>
              <w:rPr>
                <w:sz w:val="22"/>
                <w:szCs w:val="22"/>
              </w:rPr>
              <w:t>6,2</w:t>
            </w:r>
            <w:r w:rsidR="00284D3E">
              <w:rPr>
                <w:rFonts w:ascii="Verdana" w:hAnsi="Verdana" w:cs="Verdana"/>
                <w:sz w:val="22"/>
                <w:szCs w:val="22"/>
              </w:rPr>
              <w:t>±</w:t>
            </w:r>
            <w:r w:rsidR="00284D3E">
              <w:rPr>
                <w:sz w:val="22"/>
                <w:szCs w:val="22"/>
              </w:rPr>
              <w:t>0,</w:t>
            </w:r>
            <w:r>
              <w:rPr>
                <w:sz w:val="22"/>
                <w:szCs w:val="22"/>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058BD">
            <w:pPr>
              <w:jc w:val="center"/>
            </w:pPr>
            <w:r>
              <w:rPr>
                <w:sz w:val="22"/>
                <w:szCs w:val="22"/>
              </w:rPr>
              <w:t>3,1</w:t>
            </w:r>
            <w:r w:rsidR="00284D3E">
              <w:rPr>
                <w:rFonts w:ascii="Verdana" w:hAnsi="Verdana" w:cs="Verdana"/>
                <w:sz w:val="22"/>
                <w:szCs w:val="22"/>
              </w:rPr>
              <w:t>±</w:t>
            </w:r>
            <w:r w:rsidR="00284D3E">
              <w:rPr>
                <w:sz w:val="22"/>
                <w:szCs w:val="22"/>
              </w:rPr>
              <w:t>0,1</w:t>
            </w:r>
          </w:p>
        </w:tc>
      </w:tr>
      <w:tr w:rsidR="00284D3E">
        <w:trPr>
          <w:trHeight w:val="617"/>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Екстрахируеми вещества</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29" w:type="dxa"/>
            <w:tcBorders>
              <w:top w:val="single" w:sz="4" w:space="0" w:color="000000"/>
              <w:left w:val="single" w:sz="4" w:space="0" w:color="000000"/>
              <w:bottom w:val="single" w:sz="4" w:space="0" w:color="000000"/>
            </w:tcBorders>
            <w:shd w:val="clear" w:color="auto" w:fill="auto"/>
          </w:tcPr>
          <w:p w:rsidR="00284D3E" w:rsidRDefault="00284D3E" w:rsidP="006B4CD0">
            <w:pPr>
              <w:shd w:val="clear" w:color="auto" w:fill="FFFFFF"/>
              <w:autoSpaceDE w:val="0"/>
              <w:snapToGrid w:val="0"/>
              <w:jc w:val="center"/>
              <w:rPr>
                <w:sz w:val="22"/>
                <w:szCs w:val="22"/>
              </w:rPr>
            </w:pPr>
            <w:r>
              <w:rPr>
                <w:sz w:val="22"/>
                <w:szCs w:val="22"/>
              </w:rPr>
              <w:t>0,</w:t>
            </w:r>
            <w:r w:rsidR="006B4CD0">
              <w:rPr>
                <w:sz w:val="22"/>
                <w:szCs w:val="22"/>
              </w:rPr>
              <w:t>05</w:t>
            </w:r>
          </w:p>
        </w:tc>
        <w:tc>
          <w:tcPr>
            <w:tcW w:w="1500" w:type="dxa"/>
            <w:tcBorders>
              <w:top w:val="single" w:sz="4" w:space="0" w:color="000000"/>
              <w:left w:val="single" w:sz="4" w:space="0" w:color="000000"/>
              <w:bottom w:val="single" w:sz="4" w:space="0" w:color="000000"/>
            </w:tcBorders>
            <w:shd w:val="clear" w:color="auto" w:fill="auto"/>
          </w:tcPr>
          <w:p w:rsidR="00284D3E" w:rsidRDefault="00284D3E" w:rsidP="00521E14">
            <w:pPr>
              <w:jc w:val="center"/>
              <w:rPr>
                <w:sz w:val="22"/>
                <w:szCs w:val="22"/>
              </w:rPr>
            </w:pPr>
            <w:r>
              <w:rPr>
                <w:sz w:val="22"/>
                <w:szCs w:val="22"/>
              </w:rPr>
              <w:t>0,</w:t>
            </w:r>
            <w:r w:rsidR="00521E14">
              <w:rPr>
                <w:sz w:val="22"/>
                <w:szCs w:val="22"/>
              </w:rPr>
              <w:t>06</w:t>
            </w:r>
          </w:p>
        </w:tc>
        <w:tc>
          <w:tcPr>
            <w:tcW w:w="1475" w:type="dxa"/>
            <w:tcBorders>
              <w:top w:val="single" w:sz="4" w:space="0" w:color="000000"/>
              <w:left w:val="single" w:sz="4" w:space="0" w:color="000000"/>
              <w:bottom w:val="single" w:sz="4" w:space="0" w:color="000000"/>
            </w:tcBorders>
            <w:shd w:val="clear" w:color="auto" w:fill="auto"/>
          </w:tcPr>
          <w:p w:rsidR="00284D3E" w:rsidRDefault="00F84029" w:rsidP="00F84029">
            <w:pPr>
              <w:jc w:val="center"/>
              <w:rPr>
                <w:sz w:val="22"/>
                <w:szCs w:val="22"/>
              </w:rPr>
            </w:pPr>
            <w:r>
              <w:rPr>
                <w:sz w:val="22"/>
                <w:szCs w:val="22"/>
              </w:rPr>
              <w:t>0,18</w:t>
            </w:r>
            <w:r w:rsidR="00284D3E">
              <w:rPr>
                <w:rFonts w:ascii="Verdana" w:hAnsi="Verdana" w:cs="Verdana"/>
                <w:sz w:val="22"/>
                <w:szCs w:val="22"/>
              </w:rPr>
              <w:t>±</w:t>
            </w:r>
            <w:r w:rsidR="00284D3E">
              <w:rPr>
                <w:sz w:val="22"/>
                <w:szCs w:val="22"/>
              </w:rPr>
              <w:t>0,</w:t>
            </w:r>
            <w:r>
              <w:rPr>
                <w:sz w:val="22"/>
                <w:szCs w:val="22"/>
              </w:rPr>
              <w:t>05</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058BD" w:rsidP="005058BD">
            <w:pPr>
              <w:jc w:val="center"/>
            </w:pPr>
            <w:r>
              <w:rPr>
                <w:sz w:val="22"/>
                <w:szCs w:val="22"/>
              </w:rPr>
              <w:t>0,1</w:t>
            </w:r>
          </w:p>
        </w:tc>
      </w:tr>
      <w:tr w:rsidR="00284D3E">
        <w:trPr>
          <w:trHeight w:val="339"/>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Анионактивни детергенти</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29" w:type="dxa"/>
            <w:tcBorders>
              <w:top w:val="single" w:sz="4" w:space="0" w:color="000000"/>
              <w:left w:val="single" w:sz="4" w:space="0" w:color="000000"/>
              <w:bottom w:val="single" w:sz="4" w:space="0" w:color="000000"/>
            </w:tcBorders>
            <w:shd w:val="clear" w:color="auto" w:fill="auto"/>
          </w:tcPr>
          <w:p w:rsidR="00284D3E" w:rsidRDefault="006B4CD0" w:rsidP="006B4CD0">
            <w:pPr>
              <w:shd w:val="clear" w:color="auto" w:fill="FFFFFF"/>
              <w:autoSpaceDE w:val="0"/>
              <w:snapToGrid w:val="0"/>
              <w:jc w:val="center"/>
              <w:rPr>
                <w:sz w:val="22"/>
                <w:szCs w:val="22"/>
              </w:rPr>
            </w:pPr>
            <w:r>
              <w:rPr>
                <w:sz w:val="22"/>
                <w:szCs w:val="22"/>
              </w:rPr>
              <w:t>2,0</w:t>
            </w:r>
          </w:p>
        </w:tc>
        <w:tc>
          <w:tcPr>
            <w:tcW w:w="1500" w:type="dxa"/>
            <w:tcBorders>
              <w:top w:val="single" w:sz="4" w:space="0" w:color="000000"/>
              <w:left w:val="single" w:sz="4" w:space="0" w:color="000000"/>
              <w:bottom w:val="single" w:sz="4" w:space="0" w:color="000000"/>
            </w:tcBorders>
            <w:shd w:val="clear" w:color="auto" w:fill="auto"/>
          </w:tcPr>
          <w:p w:rsidR="00284D3E" w:rsidRDefault="00521E14">
            <w:pPr>
              <w:jc w:val="center"/>
              <w:rPr>
                <w:sz w:val="22"/>
                <w:szCs w:val="22"/>
              </w:rPr>
            </w:pPr>
            <w:r>
              <w:rPr>
                <w:sz w:val="22"/>
                <w:szCs w:val="22"/>
              </w:rPr>
              <w:t>&lt;</w:t>
            </w:r>
            <w:r>
              <w:rPr>
                <w:sz w:val="22"/>
                <w:szCs w:val="22"/>
                <w:lang w:val="en-US"/>
              </w:rPr>
              <w:t>0,</w:t>
            </w:r>
            <w:r>
              <w:rPr>
                <w:sz w:val="22"/>
                <w:szCs w:val="22"/>
              </w:rPr>
              <w:t>2</w:t>
            </w:r>
          </w:p>
        </w:tc>
        <w:tc>
          <w:tcPr>
            <w:tcW w:w="1475" w:type="dxa"/>
            <w:tcBorders>
              <w:top w:val="single" w:sz="4" w:space="0" w:color="000000"/>
              <w:left w:val="single" w:sz="4" w:space="0" w:color="000000"/>
              <w:bottom w:val="single" w:sz="4" w:space="0" w:color="000000"/>
            </w:tcBorders>
            <w:shd w:val="clear" w:color="auto" w:fill="auto"/>
          </w:tcPr>
          <w:p w:rsidR="00284D3E" w:rsidRDefault="00F84029" w:rsidP="00F84029">
            <w:pPr>
              <w:jc w:val="center"/>
              <w:rPr>
                <w:sz w:val="22"/>
                <w:szCs w:val="22"/>
              </w:rPr>
            </w:pPr>
            <w:r>
              <w:rPr>
                <w:sz w:val="22"/>
                <w:szCs w:val="22"/>
              </w:rPr>
              <w:t>4,1</w:t>
            </w:r>
            <w:r w:rsidR="00284D3E">
              <w:rPr>
                <w:rFonts w:ascii="Verdana" w:hAnsi="Verdana" w:cs="Verdana"/>
                <w:sz w:val="22"/>
                <w:szCs w:val="22"/>
              </w:rPr>
              <w:t>±</w:t>
            </w:r>
            <w:r w:rsidR="00284D3E">
              <w:rPr>
                <w:sz w:val="22"/>
                <w:szCs w:val="22"/>
              </w:rPr>
              <w:t>0,</w:t>
            </w:r>
            <w:r>
              <w:rPr>
                <w:sz w:val="22"/>
                <w:szCs w:val="22"/>
              </w:rPr>
              <w:t>1</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058BD" w:rsidP="005058BD">
            <w:pPr>
              <w:jc w:val="center"/>
            </w:pPr>
            <w:r>
              <w:rPr>
                <w:sz w:val="22"/>
                <w:szCs w:val="22"/>
              </w:rPr>
              <w:t>0,9</w:t>
            </w:r>
          </w:p>
        </w:tc>
      </w:tr>
      <w:tr w:rsidR="00284D3E">
        <w:trPr>
          <w:trHeight w:val="339"/>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Азот нитритен</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29" w:type="dxa"/>
            <w:tcBorders>
              <w:top w:val="single" w:sz="4" w:space="0" w:color="000000"/>
              <w:left w:val="single" w:sz="4" w:space="0" w:color="000000"/>
              <w:bottom w:val="single" w:sz="4" w:space="0" w:color="000000"/>
            </w:tcBorders>
            <w:shd w:val="clear" w:color="auto" w:fill="auto"/>
          </w:tcPr>
          <w:p w:rsidR="00284D3E" w:rsidRDefault="006B4CD0" w:rsidP="006B4CD0">
            <w:pPr>
              <w:shd w:val="clear" w:color="auto" w:fill="FFFFFF"/>
              <w:autoSpaceDE w:val="0"/>
              <w:snapToGrid w:val="0"/>
              <w:jc w:val="center"/>
              <w:rPr>
                <w:sz w:val="22"/>
                <w:szCs w:val="22"/>
                <w:lang w:val="en-US"/>
              </w:rPr>
            </w:pPr>
            <w:r>
              <w:rPr>
                <w:sz w:val="22"/>
                <w:szCs w:val="22"/>
              </w:rPr>
              <w:t>5,8</w:t>
            </w:r>
            <w:r>
              <w:rPr>
                <w:rFonts w:ascii="Verdana" w:hAnsi="Verdana" w:cs="Verdana"/>
                <w:sz w:val="22"/>
                <w:szCs w:val="22"/>
              </w:rPr>
              <w:t>±</w:t>
            </w:r>
            <w:r>
              <w:rPr>
                <w:sz w:val="22"/>
                <w:szCs w:val="22"/>
              </w:rPr>
              <w:t>0,2</w:t>
            </w:r>
          </w:p>
        </w:tc>
        <w:tc>
          <w:tcPr>
            <w:tcW w:w="1500" w:type="dxa"/>
            <w:tcBorders>
              <w:top w:val="single" w:sz="4" w:space="0" w:color="000000"/>
              <w:left w:val="single" w:sz="4" w:space="0" w:color="000000"/>
              <w:bottom w:val="single" w:sz="4" w:space="0" w:color="000000"/>
            </w:tcBorders>
            <w:shd w:val="clear" w:color="auto" w:fill="auto"/>
          </w:tcPr>
          <w:p w:rsidR="00284D3E" w:rsidRPr="006211BD" w:rsidRDefault="006211BD">
            <w:pPr>
              <w:jc w:val="center"/>
              <w:rPr>
                <w:sz w:val="22"/>
                <w:szCs w:val="22"/>
              </w:rPr>
            </w:pPr>
            <w:r>
              <w:rPr>
                <w:sz w:val="22"/>
                <w:szCs w:val="22"/>
              </w:rPr>
              <w:t>6,7</w:t>
            </w:r>
            <w:r>
              <w:rPr>
                <w:rFonts w:ascii="Verdana" w:hAnsi="Verdana" w:cs="Verdana"/>
                <w:sz w:val="22"/>
                <w:szCs w:val="22"/>
              </w:rPr>
              <w:t>±</w:t>
            </w:r>
            <w:r>
              <w:rPr>
                <w:sz w:val="22"/>
                <w:szCs w:val="22"/>
              </w:rPr>
              <w:t>0,2</w:t>
            </w:r>
          </w:p>
        </w:tc>
        <w:tc>
          <w:tcPr>
            <w:tcW w:w="1475" w:type="dxa"/>
            <w:tcBorders>
              <w:top w:val="single" w:sz="4" w:space="0" w:color="000000"/>
              <w:left w:val="single" w:sz="4" w:space="0" w:color="000000"/>
              <w:bottom w:val="single" w:sz="4" w:space="0" w:color="000000"/>
            </w:tcBorders>
            <w:shd w:val="clear" w:color="auto" w:fill="auto"/>
          </w:tcPr>
          <w:p w:rsidR="00284D3E" w:rsidRDefault="00284D3E" w:rsidP="00F84029">
            <w:pPr>
              <w:jc w:val="center"/>
              <w:rPr>
                <w:sz w:val="22"/>
                <w:szCs w:val="22"/>
              </w:rPr>
            </w:pPr>
            <w:r>
              <w:rPr>
                <w:sz w:val="22"/>
                <w:szCs w:val="22"/>
              </w:rPr>
              <w:t>0,</w:t>
            </w:r>
            <w:r w:rsidR="00F84029">
              <w:rPr>
                <w:sz w:val="22"/>
                <w:szCs w:val="22"/>
              </w:rPr>
              <w:t>42</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rsidP="005058BD">
            <w:pPr>
              <w:jc w:val="center"/>
            </w:pPr>
            <w:r>
              <w:rPr>
                <w:sz w:val="22"/>
                <w:szCs w:val="22"/>
              </w:rPr>
              <w:t>0,</w:t>
            </w:r>
            <w:r w:rsidR="005058BD">
              <w:rPr>
                <w:sz w:val="22"/>
                <w:szCs w:val="22"/>
              </w:rPr>
              <w:t>37</w:t>
            </w:r>
          </w:p>
        </w:tc>
      </w:tr>
      <w:tr w:rsidR="00284D3E">
        <w:trPr>
          <w:trHeight w:val="585"/>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Азот нитратен</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29" w:type="dxa"/>
            <w:tcBorders>
              <w:top w:val="single" w:sz="4" w:space="0" w:color="000000"/>
              <w:left w:val="single" w:sz="4" w:space="0" w:color="000000"/>
              <w:bottom w:val="single" w:sz="4" w:space="0" w:color="000000"/>
            </w:tcBorders>
            <w:shd w:val="clear" w:color="auto" w:fill="auto"/>
          </w:tcPr>
          <w:p w:rsidR="00284D3E" w:rsidRDefault="006B4CD0" w:rsidP="006B4CD0">
            <w:pPr>
              <w:shd w:val="clear" w:color="auto" w:fill="FFFFFF"/>
              <w:autoSpaceDE w:val="0"/>
              <w:snapToGrid w:val="0"/>
              <w:jc w:val="center"/>
              <w:rPr>
                <w:sz w:val="22"/>
                <w:szCs w:val="22"/>
              </w:rPr>
            </w:pPr>
            <w:r>
              <w:rPr>
                <w:sz w:val="22"/>
                <w:szCs w:val="22"/>
              </w:rPr>
              <w:t>33,8</w:t>
            </w:r>
            <w:r>
              <w:rPr>
                <w:rFonts w:ascii="Verdana" w:hAnsi="Verdana" w:cs="Verdana"/>
                <w:sz w:val="22"/>
                <w:szCs w:val="22"/>
              </w:rPr>
              <w:t>±</w:t>
            </w:r>
            <w:r>
              <w:rPr>
                <w:sz w:val="22"/>
                <w:szCs w:val="22"/>
              </w:rPr>
              <w:t>0,3</w:t>
            </w:r>
          </w:p>
        </w:tc>
        <w:tc>
          <w:tcPr>
            <w:tcW w:w="1500" w:type="dxa"/>
            <w:tcBorders>
              <w:top w:val="single" w:sz="4" w:space="0" w:color="000000"/>
              <w:left w:val="single" w:sz="4" w:space="0" w:color="000000"/>
              <w:bottom w:val="single" w:sz="4" w:space="0" w:color="000000"/>
            </w:tcBorders>
            <w:shd w:val="clear" w:color="auto" w:fill="auto"/>
          </w:tcPr>
          <w:p w:rsidR="00284D3E" w:rsidRDefault="00521E14">
            <w:pPr>
              <w:jc w:val="center"/>
              <w:rPr>
                <w:sz w:val="22"/>
                <w:szCs w:val="22"/>
              </w:rPr>
            </w:pPr>
            <w:r>
              <w:rPr>
                <w:sz w:val="22"/>
                <w:szCs w:val="22"/>
              </w:rPr>
              <w:t>52,6</w:t>
            </w:r>
            <w:r>
              <w:rPr>
                <w:rFonts w:ascii="Verdana" w:hAnsi="Verdana" w:cs="Verdana"/>
                <w:sz w:val="22"/>
                <w:szCs w:val="22"/>
              </w:rPr>
              <w:t>±</w:t>
            </w:r>
            <w:r>
              <w:rPr>
                <w:sz w:val="22"/>
                <w:szCs w:val="22"/>
              </w:rPr>
              <w:t>0,3</w:t>
            </w:r>
          </w:p>
        </w:tc>
        <w:tc>
          <w:tcPr>
            <w:tcW w:w="1475" w:type="dxa"/>
            <w:tcBorders>
              <w:top w:val="single" w:sz="4" w:space="0" w:color="000000"/>
              <w:left w:val="single" w:sz="4" w:space="0" w:color="000000"/>
              <w:bottom w:val="single" w:sz="4" w:space="0" w:color="000000"/>
            </w:tcBorders>
            <w:shd w:val="clear" w:color="auto" w:fill="auto"/>
          </w:tcPr>
          <w:p w:rsidR="00284D3E" w:rsidRDefault="00F84029" w:rsidP="00F84029">
            <w:pPr>
              <w:jc w:val="center"/>
              <w:rPr>
                <w:sz w:val="22"/>
                <w:szCs w:val="22"/>
              </w:rPr>
            </w:pPr>
            <w:r>
              <w:rPr>
                <w:sz w:val="22"/>
                <w:szCs w:val="22"/>
              </w:rPr>
              <w:t>21,9</w:t>
            </w:r>
            <w:r w:rsidR="00284D3E">
              <w:rPr>
                <w:rFonts w:ascii="Verdana" w:hAnsi="Verdana" w:cs="Verdana"/>
                <w:sz w:val="22"/>
                <w:szCs w:val="22"/>
              </w:rPr>
              <w:t>±</w:t>
            </w:r>
            <w:r w:rsidR="00284D3E">
              <w:rPr>
                <w:sz w:val="22"/>
                <w:szCs w:val="22"/>
              </w:rPr>
              <w:t>0,</w:t>
            </w:r>
            <w:r>
              <w:rPr>
                <w:sz w:val="22"/>
                <w:szCs w:val="22"/>
              </w:rPr>
              <w:t>2</w:t>
            </w:r>
          </w:p>
        </w:tc>
        <w:tc>
          <w:tcPr>
            <w:tcW w:w="1457"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058BD" w:rsidP="005058BD">
            <w:pPr>
              <w:jc w:val="center"/>
            </w:pPr>
            <w:r>
              <w:rPr>
                <w:sz w:val="22"/>
                <w:szCs w:val="22"/>
              </w:rPr>
              <w:t>31,0</w:t>
            </w:r>
            <w:r w:rsidR="00284D3E">
              <w:rPr>
                <w:rFonts w:ascii="Verdana" w:hAnsi="Verdana" w:cs="Verdana"/>
                <w:sz w:val="22"/>
                <w:szCs w:val="22"/>
              </w:rPr>
              <w:t>±</w:t>
            </w:r>
            <w:r w:rsidR="00284D3E">
              <w:rPr>
                <w:sz w:val="22"/>
                <w:szCs w:val="22"/>
              </w:rPr>
              <w:t>0,</w:t>
            </w:r>
            <w:r>
              <w:rPr>
                <w:sz w:val="22"/>
                <w:szCs w:val="22"/>
              </w:rPr>
              <w:t>3</w:t>
            </w:r>
          </w:p>
        </w:tc>
      </w:tr>
    </w:tbl>
    <w:p w:rsidR="00284D3E" w:rsidRDefault="00284D3E">
      <w:pPr>
        <w:jc w:val="both"/>
      </w:pPr>
      <w:r>
        <w:t xml:space="preserve"> </w:t>
      </w:r>
      <w:r>
        <w:tab/>
      </w:r>
    </w:p>
    <w:p w:rsidR="00BA7A25" w:rsidRDefault="00BA7A25">
      <w:pPr>
        <w:jc w:val="both"/>
      </w:pPr>
    </w:p>
    <w:p w:rsidR="00BA7A25" w:rsidRDefault="00BA7A25">
      <w:pPr>
        <w:jc w:val="both"/>
      </w:pPr>
    </w:p>
    <w:p w:rsidR="00BA7A25" w:rsidRDefault="00BA7A25">
      <w:pPr>
        <w:jc w:val="both"/>
      </w:pPr>
    </w:p>
    <w:p w:rsidR="00BA7A25" w:rsidRDefault="00BA7A25">
      <w:pPr>
        <w:jc w:val="both"/>
      </w:pPr>
    </w:p>
    <w:p w:rsidR="00BA7A25" w:rsidRDefault="00BA7A25">
      <w:pPr>
        <w:jc w:val="both"/>
      </w:pPr>
    </w:p>
    <w:p w:rsidR="00BA7A25" w:rsidRDefault="00BA7A25">
      <w:pPr>
        <w:jc w:val="both"/>
      </w:pPr>
    </w:p>
    <w:p w:rsidR="00BA7A25" w:rsidRDefault="00BA7A25">
      <w:pPr>
        <w:jc w:val="both"/>
      </w:pPr>
    </w:p>
    <w:p w:rsidR="00BA7A25" w:rsidRDefault="00BA7A25">
      <w:pPr>
        <w:jc w:val="both"/>
      </w:pPr>
    </w:p>
    <w:p w:rsidR="00BA7A25" w:rsidRDefault="00BA7A25">
      <w:pPr>
        <w:jc w:val="both"/>
      </w:pPr>
    </w:p>
    <w:p w:rsidR="00BA7A25" w:rsidRDefault="00BA7A25">
      <w:pPr>
        <w:jc w:val="both"/>
      </w:pPr>
    </w:p>
    <w:p w:rsidR="00BA7A25" w:rsidRDefault="00BA7A25">
      <w:pPr>
        <w:jc w:val="both"/>
      </w:pPr>
    </w:p>
    <w:p w:rsidR="00284D3E" w:rsidRDefault="00284D3E">
      <w:pPr>
        <w:jc w:val="both"/>
      </w:pPr>
    </w:p>
    <w:tbl>
      <w:tblPr>
        <w:tblW w:w="9795" w:type="dxa"/>
        <w:tblInd w:w="-15" w:type="dxa"/>
        <w:tblLayout w:type="fixed"/>
        <w:tblLook w:val="0000"/>
      </w:tblPr>
      <w:tblGrid>
        <w:gridCol w:w="1525"/>
        <w:gridCol w:w="1134"/>
        <w:gridCol w:w="1275"/>
        <w:gridCol w:w="1466"/>
        <w:gridCol w:w="1575"/>
        <w:gridCol w:w="1488"/>
        <w:gridCol w:w="1332"/>
      </w:tblGrid>
      <w:tr w:rsidR="00284D3E" w:rsidTr="00566856">
        <w:trPr>
          <w:trHeight w:val="760"/>
        </w:trPr>
        <w:tc>
          <w:tcPr>
            <w:tcW w:w="1525" w:type="dxa"/>
            <w:vMerge w:val="restart"/>
            <w:tcBorders>
              <w:top w:val="single" w:sz="4" w:space="0" w:color="000000"/>
              <w:left w:val="single" w:sz="4" w:space="0" w:color="000000"/>
            </w:tcBorders>
            <w:shd w:val="clear" w:color="auto" w:fill="auto"/>
          </w:tcPr>
          <w:p w:rsidR="00284D3E" w:rsidRDefault="00284D3E">
            <w:pPr>
              <w:shd w:val="clear" w:color="auto" w:fill="FFFFFF"/>
              <w:autoSpaceDE w:val="0"/>
              <w:snapToGrid w:val="0"/>
              <w:jc w:val="center"/>
              <w:rPr>
                <w:b/>
                <w:sz w:val="22"/>
                <w:szCs w:val="22"/>
              </w:rPr>
            </w:pPr>
            <w:r>
              <w:rPr>
                <w:b/>
                <w:color w:val="000000"/>
                <w:sz w:val="22"/>
                <w:szCs w:val="22"/>
              </w:rPr>
              <w:lastRenderedPageBreak/>
              <w:t>Параметър</w:t>
            </w:r>
          </w:p>
          <w:p w:rsidR="00284D3E" w:rsidRDefault="00284D3E">
            <w:pPr>
              <w:shd w:val="clear" w:color="auto" w:fill="FFFFFF"/>
              <w:autoSpaceDE w:val="0"/>
              <w:jc w:val="center"/>
              <w:rPr>
                <w:b/>
                <w:sz w:val="22"/>
                <w:szCs w:val="22"/>
              </w:rPr>
            </w:pPr>
          </w:p>
        </w:tc>
        <w:tc>
          <w:tcPr>
            <w:tcW w:w="1134" w:type="dxa"/>
            <w:vMerge w:val="restart"/>
            <w:tcBorders>
              <w:top w:val="single" w:sz="4" w:space="0" w:color="000000"/>
              <w:left w:val="single" w:sz="4" w:space="0" w:color="000000"/>
            </w:tcBorders>
            <w:shd w:val="clear" w:color="auto" w:fill="auto"/>
          </w:tcPr>
          <w:p w:rsidR="00284D3E" w:rsidRDefault="00284D3E">
            <w:pPr>
              <w:shd w:val="clear" w:color="auto" w:fill="FFFFFF"/>
              <w:autoSpaceDE w:val="0"/>
              <w:snapToGrid w:val="0"/>
              <w:jc w:val="center"/>
              <w:rPr>
                <w:b/>
                <w:sz w:val="22"/>
                <w:szCs w:val="22"/>
              </w:rPr>
            </w:pPr>
            <w:r>
              <w:rPr>
                <w:b/>
                <w:color w:val="000000"/>
                <w:sz w:val="22"/>
                <w:szCs w:val="22"/>
              </w:rPr>
              <w:t>Единица</w:t>
            </w:r>
          </w:p>
          <w:p w:rsidR="00284D3E" w:rsidRDefault="00284D3E">
            <w:pPr>
              <w:shd w:val="clear" w:color="auto" w:fill="FFFFFF"/>
              <w:autoSpaceDE w:val="0"/>
              <w:jc w:val="center"/>
              <w:rPr>
                <w:b/>
                <w:sz w:val="22"/>
                <w:szCs w:val="22"/>
              </w:rPr>
            </w:pPr>
          </w:p>
        </w:tc>
        <w:tc>
          <w:tcPr>
            <w:tcW w:w="1275" w:type="dxa"/>
            <w:vMerge w:val="restart"/>
            <w:tcBorders>
              <w:top w:val="single" w:sz="4" w:space="0" w:color="000000"/>
              <w:left w:val="single" w:sz="4" w:space="0" w:color="000000"/>
            </w:tcBorders>
            <w:shd w:val="clear" w:color="auto" w:fill="auto"/>
          </w:tcPr>
          <w:p w:rsidR="00284D3E" w:rsidRDefault="00284D3E">
            <w:pPr>
              <w:shd w:val="clear" w:color="auto" w:fill="FFFFFF"/>
              <w:autoSpaceDE w:val="0"/>
              <w:snapToGrid w:val="0"/>
              <w:jc w:val="center"/>
              <w:rPr>
                <w:b/>
                <w:color w:val="000000"/>
                <w:sz w:val="22"/>
                <w:szCs w:val="22"/>
              </w:rPr>
            </w:pPr>
            <w:r>
              <w:rPr>
                <w:b/>
                <w:color w:val="000000"/>
                <w:sz w:val="22"/>
                <w:szCs w:val="22"/>
              </w:rPr>
              <w:t>НДЕ съгласно КР</w:t>
            </w:r>
          </w:p>
        </w:tc>
        <w:tc>
          <w:tcPr>
            <w:tcW w:w="5861" w:type="dxa"/>
            <w:gridSpan w:val="4"/>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hd w:val="clear" w:color="auto" w:fill="FFFFFF"/>
              <w:autoSpaceDE w:val="0"/>
              <w:snapToGrid w:val="0"/>
              <w:jc w:val="center"/>
              <w:rPr>
                <w:b/>
                <w:color w:val="000000"/>
                <w:sz w:val="22"/>
                <w:szCs w:val="22"/>
              </w:rPr>
            </w:pPr>
          </w:p>
          <w:p w:rsidR="00284D3E" w:rsidRDefault="00284D3E">
            <w:pPr>
              <w:shd w:val="clear" w:color="auto" w:fill="FFFFFF"/>
              <w:autoSpaceDE w:val="0"/>
              <w:snapToGrid w:val="0"/>
              <w:jc w:val="center"/>
              <w:rPr>
                <w:b/>
                <w:sz w:val="22"/>
                <w:szCs w:val="22"/>
              </w:rPr>
            </w:pPr>
            <w:r>
              <w:rPr>
                <w:b/>
                <w:color w:val="000000"/>
                <w:sz w:val="22"/>
                <w:szCs w:val="22"/>
              </w:rPr>
              <w:t>Резултати от мониторинг</w:t>
            </w:r>
          </w:p>
          <w:p w:rsidR="00284D3E" w:rsidRDefault="00284D3E">
            <w:pPr>
              <w:shd w:val="clear" w:color="auto" w:fill="FFFFFF"/>
              <w:autoSpaceDE w:val="0"/>
              <w:snapToGrid w:val="0"/>
              <w:jc w:val="center"/>
            </w:pPr>
            <w:r>
              <w:rPr>
                <w:b/>
                <w:sz w:val="22"/>
                <w:szCs w:val="22"/>
              </w:rPr>
              <w:t>ІІІ</w:t>
            </w:r>
            <w:r>
              <w:rPr>
                <w:b/>
                <w:sz w:val="22"/>
                <w:szCs w:val="22"/>
                <w:vertAlign w:val="superscript"/>
              </w:rPr>
              <w:t>то</w:t>
            </w:r>
            <w:r>
              <w:rPr>
                <w:b/>
                <w:sz w:val="22"/>
                <w:szCs w:val="22"/>
              </w:rPr>
              <w:t xml:space="preserve"> тримесечие</w:t>
            </w:r>
          </w:p>
        </w:tc>
      </w:tr>
      <w:tr w:rsidR="00284D3E" w:rsidTr="00566856">
        <w:trPr>
          <w:trHeight w:val="368"/>
        </w:trPr>
        <w:tc>
          <w:tcPr>
            <w:tcW w:w="1525" w:type="dxa"/>
            <w:vMerge/>
            <w:tcBorders>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rPr>
            </w:pPr>
          </w:p>
        </w:tc>
        <w:tc>
          <w:tcPr>
            <w:tcW w:w="1134" w:type="dxa"/>
            <w:vMerge/>
            <w:tcBorders>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rPr>
            </w:pPr>
          </w:p>
        </w:tc>
        <w:tc>
          <w:tcPr>
            <w:tcW w:w="1275" w:type="dxa"/>
            <w:vMerge/>
            <w:tcBorders>
              <w:left w:val="single" w:sz="4" w:space="0" w:color="000000"/>
              <w:bottom w:val="single" w:sz="4" w:space="0" w:color="000000"/>
            </w:tcBorders>
            <w:shd w:val="clear" w:color="auto" w:fill="auto"/>
          </w:tcPr>
          <w:p w:rsidR="00284D3E" w:rsidRDefault="00284D3E">
            <w:pPr>
              <w:snapToGrid w:val="0"/>
              <w:jc w:val="center"/>
              <w:rPr>
                <w:sz w:val="22"/>
                <w:szCs w:val="22"/>
              </w:rPr>
            </w:pPr>
          </w:p>
        </w:tc>
        <w:tc>
          <w:tcPr>
            <w:tcW w:w="1466"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b/>
                <w:sz w:val="22"/>
                <w:szCs w:val="22"/>
              </w:rPr>
            </w:pPr>
            <w:r>
              <w:rPr>
                <w:b/>
                <w:sz w:val="22"/>
                <w:szCs w:val="22"/>
              </w:rPr>
              <w:t>ИВ 1</w:t>
            </w:r>
          </w:p>
        </w:tc>
        <w:tc>
          <w:tcPr>
            <w:tcW w:w="15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b/>
                <w:sz w:val="22"/>
                <w:szCs w:val="22"/>
              </w:rPr>
            </w:pPr>
            <w:r>
              <w:rPr>
                <w:b/>
                <w:sz w:val="22"/>
                <w:szCs w:val="22"/>
              </w:rPr>
              <w:t>ИВ 2</w:t>
            </w:r>
          </w:p>
        </w:tc>
        <w:tc>
          <w:tcPr>
            <w:tcW w:w="1488"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b/>
                <w:sz w:val="22"/>
                <w:szCs w:val="22"/>
              </w:rPr>
            </w:pPr>
            <w:r>
              <w:rPr>
                <w:b/>
                <w:sz w:val="22"/>
                <w:szCs w:val="22"/>
              </w:rPr>
              <w:t>ИВ 3</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napToGrid w:val="0"/>
              <w:jc w:val="center"/>
            </w:pPr>
            <w:r>
              <w:rPr>
                <w:b/>
                <w:sz w:val="22"/>
                <w:szCs w:val="22"/>
              </w:rPr>
              <w:t>ИВ 4</w:t>
            </w:r>
          </w:p>
        </w:tc>
      </w:tr>
      <w:tr w:rsidR="00284D3E" w:rsidTr="00566856">
        <w:trPr>
          <w:trHeight w:val="368"/>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rPr>
            </w:pPr>
            <w:r>
              <w:rPr>
                <w:sz w:val="22"/>
                <w:szCs w:val="22"/>
              </w:rPr>
              <w:t>Обем на образуван инфилтрат</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rPr>
            </w:pPr>
            <w:r>
              <w:rPr>
                <w:sz w:val="22"/>
                <w:szCs w:val="22"/>
              </w:rPr>
              <w:t>м³</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5861" w:type="dxa"/>
            <w:gridSpan w:val="4"/>
            <w:tcBorders>
              <w:top w:val="single" w:sz="4" w:space="0" w:color="000000"/>
              <w:left w:val="single" w:sz="4" w:space="0" w:color="000000"/>
              <w:bottom w:val="single" w:sz="4" w:space="0" w:color="000000"/>
              <w:right w:val="single" w:sz="4" w:space="0" w:color="000000"/>
            </w:tcBorders>
            <w:shd w:val="clear" w:color="auto" w:fill="auto"/>
          </w:tcPr>
          <w:p w:rsidR="00284D3E" w:rsidRPr="00E91DEF" w:rsidRDefault="00284D3E">
            <w:pPr>
              <w:snapToGrid w:val="0"/>
              <w:jc w:val="center"/>
              <w:rPr>
                <w:sz w:val="22"/>
                <w:szCs w:val="22"/>
                <w:lang w:val="en-US"/>
              </w:rPr>
            </w:pPr>
            <w:r w:rsidRPr="00E91DEF">
              <w:rPr>
                <w:sz w:val="22"/>
                <w:szCs w:val="22"/>
              </w:rPr>
              <w:t xml:space="preserve">Юли – </w:t>
            </w:r>
            <w:r w:rsidR="00E91DEF" w:rsidRPr="00E91DEF">
              <w:rPr>
                <w:sz w:val="22"/>
                <w:szCs w:val="22"/>
                <w:lang w:val="en-US"/>
              </w:rPr>
              <w:t>350</w:t>
            </w:r>
          </w:p>
          <w:p w:rsidR="00284D3E" w:rsidRPr="00E91DEF" w:rsidRDefault="00284D3E">
            <w:pPr>
              <w:snapToGrid w:val="0"/>
              <w:jc w:val="center"/>
              <w:rPr>
                <w:sz w:val="22"/>
                <w:szCs w:val="22"/>
                <w:lang w:val="en-US"/>
              </w:rPr>
            </w:pPr>
            <w:r w:rsidRPr="00E91DEF">
              <w:rPr>
                <w:sz w:val="22"/>
                <w:szCs w:val="22"/>
              </w:rPr>
              <w:t xml:space="preserve">Август – </w:t>
            </w:r>
            <w:r w:rsidR="00E91DEF" w:rsidRPr="00E91DEF">
              <w:rPr>
                <w:sz w:val="22"/>
                <w:szCs w:val="22"/>
                <w:lang w:val="en-US"/>
              </w:rPr>
              <w:t>20</w:t>
            </w:r>
          </w:p>
          <w:p w:rsidR="00284D3E" w:rsidRPr="00E91DEF" w:rsidRDefault="00284D3E" w:rsidP="00E91DEF">
            <w:pPr>
              <w:snapToGrid w:val="0"/>
              <w:jc w:val="center"/>
              <w:rPr>
                <w:lang w:val="en-US"/>
              </w:rPr>
            </w:pPr>
            <w:r w:rsidRPr="00E91DEF">
              <w:rPr>
                <w:sz w:val="22"/>
                <w:szCs w:val="22"/>
              </w:rPr>
              <w:t xml:space="preserve">Септември - </w:t>
            </w:r>
            <w:r w:rsidR="00E91DEF" w:rsidRPr="00E91DEF">
              <w:rPr>
                <w:sz w:val="22"/>
                <w:szCs w:val="22"/>
                <w:lang w:val="en-US"/>
              </w:rPr>
              <w:t>40</w:t>
            </w:r>
          </w:p>
        </w:tc>
      </w:tr>
      <w:tr w:rsidR="00284D3E" w:rsidTr="00566856">
        <w:trPr>
          <w:trHeight w:val="474"/>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rPr>
            </w:pPr>
            <w:r>
              <w:rPr>
                <w:sz w:val="22"/>
                <w:szCs w:val="22"/>
              </w:rPr>
              <w:t>рН</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rPr>
            </w:pPr>
            <w:r>
              <w:rPr>
                <w:sz w:val="22"/>
                <w:szCs w:val="22"/>
              </w:rPr>
              <w:t>-</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66" w:type="dxa"/>
            <w:tcBorders>
              <w:top w:val="single" w:sz="4" w:space="0" w:color="000000"/>
              <w:left w:val="single" w:sz="4" w:space="0" w:color="000000"/>
              <w:bottom w:val="single" w:sz="4" w:space="0" w:color="000000"/>
            </w:tcBorders>
            <w:shd w:val="clear" w:color="auto" w:fill="auto"/>
          </w:tcPr>
          <w:p w:rsidR="00284D3E" w:rsidRDefault="00284D3E" w:rsidP="00566856">
            <w:pPr>
              <w:shd w:val="clear" w:color="auto" w:fill="FFFFFF"/>
              <w:autoSpaceDE w:val="0"/>
              <w:snapToGrid w:val="0"/>
              <w:jc w:val="center"/>
              <w:rPr>
                <w:sz w:val="22"/>
                <w:szCs w:val="22"/>
              </w:rPr>
            </w:pPr>
            <w:r>
              <w:rPr>
                <w:sz w:val="22"/>
                <w:szCs w:val="22"/>
              </w:rPr>
              <w:t>7,</w:t>
            </w:r>
            <w:r w:rsidR="00566856">
              <w:rPr>
                <w:sz w:val="22"/>
                <w:szCs w:val="22"/>
              </w:rPr>
              <w:t>19</w:t>
            </w:r>
            <w:r>
              <w:rPr>
                <w:rFonts w:ascii="Verdana" w:hAnsi="Verdana" w:cs="Verdana"/>
                <w:sz w:val="22"/>
                <w:szCs w:val="22"/>
              </w:rPr>
              <w:t>±</w:t>
            </w:r>
            <w:r>
              <w:rPr>
                <w:sz w:val="22"/>
                <w:szCs w:val="22"/>
              </w:rPr>
              <w:t>0,0</w:t>
            </w:r>
            <w:r w:rsidR="00566856">
              <w:rPr>
                <w:sz w:val="22"/>
                <w:szCs w:val="22"/>
              </w:rPr>
              <w:t>7</w:t>
            </w:r>
          </w:p>
        </w:tc>
        <w:tc>
          <w:tcPr>
            <w:tcW w:w="1575" w:type="dxa"/>
            <w:tcBorders>
              <w:top w:val="single" w:sz="4" w:space="0" w:color="000000"/>
              <w:left w:val="single" w:sz="4" w:space="0" w:color="000000"/>
              <w:bottom w:val="single" w:sz="4" w:space="0" w:color="000000"/>
            </w:tcBorders>
            <w:shd w:val="clear" w:color="auto" w:fill="auto"/>
          </w:tcPr>
          <w:p w:rsidR="00284D3E" w:rsidRDefault="00284D3E" w:rsidP="00566856">
            <w:pPr>
              <w:snapToGrid w:val="0"/>
              <w:jc w:val="center"/>
              <w:rPr>
                <w:sz w:val="22"/>
                <w:szCs w:val="22"/>
              </w:rPr>
            </w:pPr>
            <w:r>
              <w:rPr>
                <w:sz w:val="22"/>
                <w:szCs w:val="22"/>
              </w:rPr>
              <w:t>7,</w:t>
            </w:r>
            <w:r w:rsidR="00566856">
              <w:rPr>
                <w:sz w:val="22"/>
                <w:szCs w:val="22"/>
              </w:rPr>
              <w:t>29</w:t>
            </w:r>
            <w:r>
              <w:rPr>
                <w:rFonts w:ascii="Verdana" w:hAnsi="Verdana" w:cs="Verdana"/>
                <w:sz w:val="22"/>
                <w:szCs w:val="22"/>
              </w:rPr>
              <w:t>±</w:t>
            </w:r>
            <w:r>
              <w:rPr>
                <w:sz w:val="22"/>
                <w:szCs w:val="22"/>
              </w:rPr>
              <w:t>0,0</w:t>
            </w:r>
            <w:r w:rsidR="00566856">
              <w:rPr>
                <w:sz w:val="22"/>
                <w:szCs w:val="22"/>
              </w:rPr>
              <w:t>8</w:t>
            </w:r>
          </w:p>
        </w:tc>
        <w:tc>
          <w:tcPr>
            <w:tcW w:w="1488" w:type="dxa"/>
            <w:tcBorders>
              <w:top w:val="single" w:sz="4" w:space="0" w:color="000000"/>
              <w:left w:val="single" w:sz="4" w:space="0" w:color="000000"/>
              <w:bottom w:val="single" w:sz="4" w:space="0" w:color="000000"/>
            </w:tcBorders>
            <w:shd w:val="clear" w:color="auto" w:fill="auto"/>
          </w:tcPr>
          <w:p w:rsidR="00284D3E" w:rsidRDefault="00284D3E" w:rsidP="002A6C5F">
            <w:pPr>
              <w:snapToGrid w:val="0"/>
              <w:jc w:val="center"/>
              <w:rPr>
                <w:sz w:val="22"/>
                <w:szCs w:val="22"/>
              </w:rPr>
            </w:pPr>
            <w:r>
              <w:rPr>
                <w:sz w:val="22"/>
                <w:szCs w:val="22"/>
              </w:rPr>
              <w:t>7,</w:t>
            </w:r>
            <w:r w:rsidR="002A6C5F">
              <w:rPr>
                <w:sz w:val="22"/>
                <w:szCs w:val="22"/>
              </w:rPr>
              <w:t>43</w:t>
            </w:r>
            <w:r>
              <w:rPr>
                <w:rFonts w:ascii="Verdana" w:hAnsi="Verdana" w:cs="Verdana"/>
                <w:sz w:val="22"/>
                <w:szCs w:val="22"/>
              </w:rPr>
              <w:t>±</w:t>
            </w:r>
            <w:r>
              <w:rPr>
                <w:sz w:val="22"/>
                <w:szCs w:val="22"/>
              </w:rPr>
              <w:t>0,0</w:t>
            </w:r>
            <w:r w:rsidR="002A6C5F">
              <w:rPr>
                <w:sz w:val="22"/>
                <w:szCs w:val="22"/>
              </w:rPr>
              <w:t>7</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rsidP="005207E5">
            <w:pPr>
              <w:snapToGrid w:val="0"/>
              <w:jc w:val="center"/>
            </w:pPr>
            <w:r>
              <w:rPr>
                <w:sz w:val="22"/>
                <w:szCs w:val="22"/>
              </w:rPr>
              <w:t>7,</w:t>
            </w:r>
            <w:r w:rsidR="005207E5">
              <w:rPr>
                <w:sz w:val="22"/>
                <w:szCs w:val="22"/>
              </w:rPr>
              <w:t>82</w:t>
            </w:r>
            <w:r>
              <w:rPr>
                <w:rFonts w:ascii="Verdana" w:hAnsi="Verdana" w:cs="Verdana"/>
                <w:sz w:val="22"/>
                <w:szCs w:val="22"/>
              </w:rPr>
              <w:t>±</w:t>
            </w:r>
            <w:r>
              <w:rPr>
                <w:sz w:val="22"/>
                <w:szCs w:val="22"/>
              </w:rPr>
              <w:t>0,0</w:t>
            </w:r>
            <w:r w:rsidR="005207E5">
              <w:rPr>
                <w:sz w:val="22"/>
                <w:szCs w:val="22"/>
              </w:rPr>
              <w:t>8</w:t>
            </w:r>
          </w:p>
        </w:tc>
      </w:tr>
      <w:tr w:rsidR="00284D3E" w:rsidTr="00566856">
        <w:trPr>
          <w:trHeight w:val="474"/>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 xml:space="preserve">Кадмий </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66" w:type="dxa"/>
            <w:tcBorders>
              <w:top w:val="single" w:sz="4" w:space="0" w:color="000000"/>
              <w:left w:val="single" w:sz="4" w:space="0" w:color="000000"/>
              <w:bottom w:val="single" w:sz="4" w:space="0" w:color="000000"/>
            </w:tcBorders>
            <w:shd w:val="clear" w:color="auto" w:fill="auto"/>
          </w:tcPr>
          <w:p w:rsidR="00284D3E" w:rsidRDefault="00566856">
            <w:pPr>
              <w:shd w:val="clear" w:color="auto" w:fill="FFFFFF"/>
              <w:autoSpaceDE w:val="0"/>
              <w:snapToGrid w:val="0"/>
              <w:jc w:val="center"/>
              <w:rPr>
                <w:sz w:val="22"/>
                <w:szCs w:val="22"/>
                <w:lang w:val="en-US"/>
              </w:rPr>
            </w:pPr>
            <w:r>
              <w:rPr>
                <w:sz w:val="22"/>
                <w:szCs w:val="22"/>
              </w:rPr>
              <w:t>0,1</w:t>
            </w:r>
          </w:p>
        </w:tc>
        <w:tc>
          <w:tcPr>
            <w:tcW w:w="1575" w:type="dxa"/>
            <w:tcBorders>
              <w:top w:val="single" w:sz="4" w:space="0" w:color="000000"/>
              <w:left w:val="single" w:sz="4" w:space="0" w:color="000000"/>
              <w:bottom w:val="single" w:sz="4" w:space="0" w:color="000000"/>
            </w:tcBorders>
            <w:shd w:val="clear" w:color="auto" w:fill="auto"/>
          </w:tcPr>
          <w:p w:rsidR="00284D3E" w:rsidRPr="00566856" w:rsidRDefault="00284D3E" w:rsidP="00566856">
            <w:pPr>
              <w:snapToGrid w:val="0"/>
              <w:jc w:val="center"/>
              <w:rPr>
                <w:sz w:val="22"/>
                <w:szCs w:val="22"/>
              </w:rPr>
            </w:pPr>
            <w:r>
              <w:rPr>
                <w:sz w:val="22"/>
                <w:szCs w:val="22"/>
                <w:lang w:val="en-US"/>
              </w:rPr>
              <w:t>0,</w:t>
            </w:r>
            <w:r w:rsidR="00566856">
              <w:rPr>
                <w:sz w:val="22"/>
                <w:szCs w:val="22"/>
              </w:rPr>
              <w:t>3</w:t>
            </w:r>
          </w:p>
        </w:tc>
        <w:tc>
          <w:tcPr>
            <w:tcW w:w="1488"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0,7</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207E5">
            <w:pPr>
              <w:snapToGrid w:val="0"/>
              <w:jc w:val="center"/>
            </w:pPr>
            <w:r>
              <w:rPr>
                <w:sz w:val="22"/>
                <w:szCs w:val="22"/>
              </w:rPr>
              <w:t>0,8</w:t>
            </w:r>
          </w:p>
        </w:tc>
      </w:tr>
      <w:tr w:rsidR="00284D3E" w:rsidTr="00566856">
        <w:trPr>
          <w:trHeight w:val="368"/>
        </w:trPr>
        <w:tc>
          <w:tcPr>
            <w:tcW w:w="1525" w:type="dxa"/>
            <w:tcBorders>
              <w:left w:val="single" w:sz="4" w:space="0" w:color="000000"/>
              <w:bottom w:val="single" w:sz="4" w:space="0" w:color="000000"/>
            </w:tcBorders>
            <w:shd w:val="clear" w:color="auto" w:fill="auto"/>
          </w:tcPr>
          <w:p w:rsidR="00284D3E" w:rsidRDefault="00284D3E">
            <w:pPr>
              <w:shd w:val="clear" w:color="auto" w:fill="FFFFFF"/>
              <w:autoSpaceDE w:val="0"/>
              <w:jc w:val="both"/>
              <w:rPr>
                <w:sz w:val="22"/>
                <w:szCs w:val="22"/>
                <w:lang w:val="en-US"/>
              </w:rPr>
            </w:pPr>
            <w:r>
              <w:rPr>
                <w:sz w:val="22"/>
                <w:szCs w:val="22"/>
              </w:rPr>
              <w:t>Хром /</w:t>
            </w:r>
            <w:r>
              <w:rPr>
                <w:sz w:val="22"/>
                <w:szCs w:val="22"/>
                <w:lang w:val="en-US"/>
              </w:rPr>
              <w:t>III</w:t>
            </w:r>
            <w:r>
              <w:rPr>
                <w:sz w:val="22"/>
                <w:szCs w:val="22"/>
              </w:rPr>
              <w:t>/</w:t>
            </w:r>
          </w:p>
        </w:tc>
        <w:tc>
          <w:tcPr>
            <w:tcW w:w="1134" w:type="dxa"/>
            <w:tcBorders>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rPr>
            </w:pPr>
            <w:r>
              <w:rPr>
                <w:sz w:val="22"/>
                <w:szCs w:val="22"/>
                <w:lang w:val="en-US"/>
              </w:rPr>
              <w:t>mg/dm</w:t>
            </w:r>
            <w:r>
              <w:rPr>
                <w:sz w:val="22"/>
                <w:szCs w:val="22"/>
                <w:vertAlign w:val="superscript"/>
                <w:lang w:val="en-US"/>
              </w:rPr>
              <w:t>3</w:t>
            </w:r>
          </w:p>
          <w:p w:rsidR="00284D3E" w:rsidRDefault="00284D3E">
            <w:pPr>
              <w:shd w:val="clear" w:color="auto" w:fill="FFFFFF"/>
              <w:autoSpaceDE w:val="0"/>
              <w:jc w:val="center"/>
              <w:rPr>
                <w:sz w:val="22"/>
                <w:szCs w:val="22"/>
              </w:rPr>
            </w:pPr>
          </w:p>
        </w:tc>
        <w:tc>
          <w:tcPr>
            <w:tcW w:w="1275" w:type="dxa"/>
            <w:tcBorders>
              <w:left w:val="single" w:sz="4" w:space="0" w:color="000000"/>
              <w:bottom w:val="single" w:sz="4" w:space="0" w:color="000000"/>
            </w:tcBorders>
            <w:shd w:val="clear" w:color="auto" w:fill="auto"/>
          </w:tcPr>
          <w:p w:rsidR="00284D3E" w:rsidRDefault="00284D3E">
            <w:pPr>
              <w:snapToGrid w:val="0"/>
              <w:jc w:val="center"/>
              <w:rPr>
                <w:sz w:val="22"/>
                <w:szCs w:val="22"/>
                <w:lang w:val="en-US"/>
              </w:rPr>
            </w:pPr>
            <w:r>
              <w:rPr>
                <w:sz w:val="22"/>
                <w:szCs w:val="22"/>
              </w:rPr>
              <w:t>Не е нормирано</w:t>
            </w:r>
          </w:p>
        </w:tc>
        <w:tc>
          <w:tcPr>
            <w:tcW w:w="1466" w:type="dxa"/>
            <w:tcBorders>
              <w:left w:val="single" w:sz="4" w:space="0" w:color="000000"/>
              <w:bottom w:val="single" w:sz="4" w:space="0" w:color="000000"/>
            </w:tcBorders>
            <w:shd w:val="clear" w:color="auto" w:fill="auto"/>
          </w:tcPr>
          <w:p w:rsidR="00284D3E" w:rsidRDefault="00284D3E" w:rsidP="00566856">
            <w:pPr>
              <w:shd w:val="clear" w:color="auto" w:fill="FFFFFF"/>
              <w:autoSpaceDE w:val="0"/>
              <w:snapToGrid w:val="0"/>
              <w:jc w:val="center"/>
              <w:rPr>
                <w:sz w:val="22"/>
                <w:szCs w:val="22"/>
                <w:lang w:val="en-US"/>
              </w:rPr>
            </w:pPr>
            <w:r>
              <w:rPr>
                <w:sz w:val="22"/>
                <w:szCs w:val="22"/>
                <w:lang w:val="en-US"/>
              </w:rPr>
              <w:t>0,</w:t>
            </w:r>
            <w:r w:rsidR="00566856">
              <w:rPr>
                <w:sz w:val="22"/>
                <w:szCs w:val="22"/>
              </w:rPr>
              <w:t>2</w:t>
            </w:r>
          </w:p>
        </w:tc>
        <w:tc>
          <w:tcPr>
            <w:tcW w:w="1575" w:type="dxa"/>
            <w:tcBorders>
              <w:left w:val="single" w:sz="4" w:space="0" w:color="000000"/>
              <w:bottom w:val="single" w:sz="4" w:space="0" w:color="000000"/>
            </w:tcBorders>
            <w:shd w:val="clear" w:color="auto" w:fill="auto"/>
          </w:tcPr>
          <w:p w:rsidR="00284D3E" w:rsidRDefault="00284D3E" w:rsidP="00566856">
            <w:pPr>
              <w:shd w:val="clear" w:color="auto" w:fill="FFFFFF"/>
              <w:autoSpaceDE w:val="0"/>
              <w:snapToGrid w:val="0"/>
              <w:jc w:val="center"/>
              <w:rPr>
                <w:sz w:val="22"/>
                <w:szCs w:val="22"/>
              </w:rPr>
            </w:pPr>
            <w:r>
              <w:rPr>
                <w:sz w:val="22"/>
                <w:szCs w:val="22"/>
                <w:lang w:val="en-US"/>
              </w:rPr>
              <w:t>0,</w:t>
            </w:r>
            <w:r w:rsidR="00566856">
              <w:rPr>
                <w:sz w:val="22"/>
                <w:szCs w:val="22"/>
              </w:rPr>
              <w:t>4</w:t>
            </w:r>
          </w:p>
        </w:tc>
        <w:tc>
          <w:tcPr>
            <w:tcW w:w="1488" w:type="dxa"/>
            <w:tcBorders>
              <w:left w:val="single" w:sz="4" w:space="0" w:color="000000"/>
              <w:bottom w:val="single" w:sz="4" w:space="0" w:color="000000"/>
            </w:tcBorders>
            <w:shd w:val="clear" w:color="auto" w:fill="auto"/>
          </w:tcPr>
          <w:p w:rsidR="00284D3E" w:rsidRDefault="00284D3E" w:rsidP="002A6C5F">
            <w:pPr>
              <w:shd w:val="clear" w:color="auto" w:fill="FFFFFF"/>
              <w:autoSpaceDE w:val="0"/>
              <w:snapToGrid w:val="0"/>
              <w:jc w:val="center"/>
              <w:rPr>
                <w:sz w:val="22"/>
                <w:szCs w:val="22"/>
              </w:rPr>
            </w:pPr>
            <w:r>
              <w:rPr>
                <w:sz w:val="22"/>
                <w:szCs w:val="22"/>
              </w:rPr>
              <w:t>1,</w:t>
            </w:r>
            <w:r w:rsidR="002A6C5F">
              <w:rPr>
                <w:sz w:val="22"/>
                <w:szCs w:val="22"/>
              </w:rPr>
              <w:t>0</w:t>
            </w:r>
          </w:p>
        </w:tc>
        <w:tc>
          <w:tcPr>
            <w:tcW w:w="1332" w:type="dxa"/>
            <w:tcBorders>
              <w:left w:val="single" w:sz="4" w:space="0" w:color="000000"/>
              <w:bottom w:val="single" w:sz="4" w:space="0" w:color="000000"/>
              <w:right w:val="single" w:sz="4" w:space="0" w:color="000000"/>
            </w:tcBorders>
            <w:shd w:val="clear" w:color="auto" w:fill="auto"/>
          </w:tcPr>
          <w:p w:rsidR="00284D3E" w:rsidRDefault="00284D3E" w:rsidP="005207E5">
            <w:pPr>
              <w:shd w:val="clear" w:color="auto" w:fill="FFFFFF"/>
              <w:autoSpaceDE w:val="0"/>
              <w:snapToGrid w:val="0"/>
              <w:jc w:val="center"/>
            </w:pPr>
            <w:r>
              <w:rPr>
                <w:sz w:val="22"/>
                <w:szCs w:val="22"/>
              </w:rPr>
              <w:t>0,</w:t>
            </w:r>
            <w:r w:rsidR="005207E5">
              <w:rPr>
                <w:sz w:val="22"/>
                <w:szCs w:val="22"/>
              </w:rPr>
              <w:t>7</w:t>
            </w:r>
          </w:p>
        </w:tc>
      </w:tr>
      <w:tr w:rsidR="00284D3E" w:rsidTr="00566856">
        <w:trPr>
          <w:trHeight w:val="496"/>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jc w:val="both"/>
              <w:rPr>
                <w:sz w:val="22"/>
                <w:szCs w:val="22"/>
                <w:lang w:val="en-US"/>
              </w:rPr>
            </w:pPr>
            <w:r>
              <w:rPr>
                <w:sz w:val="22"/>
                <w:szCs w:val="22"/>
              </w:rPr>
              <w:t>Хром (VІ)</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66" w:type="dxa"/>
            <w:tcBorders>
              <w:top w:val="single" w:sz="4" w:space="0" w:color="000000"/>
              <w:left w:val="single" w:sz="4" w:space="0" w:color="000000"/>
              <w:bottom w:val="single" w:sz="4" w:space="0" w:color="000000"/>
            </w:tcBorders>
            <w:shd w:val="clear" w:color="auto" w:fill="auto"/>
          </w:tcPr>
          <w:p w:rsidR="00284D3E" w:rsidRDefault="00566856">
            <w:pPr>
              <w:shd w:val="clear" w:color="auto" w:fill="FFFFFF"/>
              <w:autoSpaceDE w:val="0"/>
              <w:snapToGrid w:val="0"/>
              <w:jc w:val="center"/>
              <w:rPr>
                <w:sz w:val="22"/>
                <w:szCs w:val="22"/>
                <w:lang w:val="en-US"/>
              </w:rPr>
            </w:pPr>
            <w:r>
              <w:rPr>
                <w:sz w:val="22"/>
                <w:szCs w:val="22"/>
              </w:rPr>
              <w:t>0,1</w:t>
            </w:r>
          </w:p>
        </w:tc>
        <w:tc>
          <w:tcPr>
            <w:tcW w:w="1575" w:type="dxa"/>
            <w:tcBorders>
              <w:top w:val="single" w:sz="4" w:space="0" w:color="000000"/>
              <w:left w:val="single" w:sz="4" w:space="0" w:color="000000"/>
              <w:bottom w:val="single" w:sz="4" w:space="0" w:color="000000"/>
            </w:tcBorders>
            <w:shd w:val="clear" w:color="auto" w:fill="auto"/>
          </w:tcPr>
          <w:p w:rsidR="00284D3E" w:rsidRDefault="00284D3E" w:rsidP="00566856">
            <w:pPr>
              <w:shd w:val="clear" w:color="auto" w:fill="FFFFFF"/>
              <w:autoSpaceDE w:val="0"/>
              <w:snapToGrid w:val="0"/>
              <w:jc w:val="center"/>
              <w:rPr>
                <w:sz w:val="22"/>
                <w:szCs w:val="22"/>
              </w:rPr>
            </w:pPr>
            <w:r>
              <w:rPr>
                <w:sz w:val="22"/>
                <w:szCs w:val="22"/>
                <w:lang w:val="en-US"/>
              </w:rPr>
              <w:t>0,</w:t>
            </w:r>
            <w:r w:rsidR="00566856">
              <w:rPr>
                <w:sz w:val="22"/>
                <w:szCs w:val="22"/>
              </w:rPr>
              <w:t>2</w:t>
            </w:r>
          </w:p>
        </w:tc>
        <w:tc>
          <w:tcPr>
            <w:tcW w:w="1488" w:type="dxa"/>
            <w:tcBorders>
              <w:top w:val="single" w:sz="4" w:space="0" w:color="000000"/>
              <w:left w:val="single" w:sz="4" w:space="0" w:color="000000"/>
              <w:bottom w:val="single" w:sz="4" w:space="0" w:color="000000"/>
            </w:tcBorders>
            <w:shd w:val="clear" w:color="auto" w:fill="auto"/>
          </w:tcPr>
          <w:p w:rsidR="00284D3E" w:rsidRDefault="00284D3E" w:rsidP="002A6C5F">
            <w:pPr>
              <w:shd w:val="clear" w:color="auto" w:fill="FFFFFF"/>
              <w:autoSpaceDE w:val="0"/>
              <w:snapToGrid w:val="0"/>
              <w:jc w:val="center"/>
              <w:rPr>
                <w:sz w:val="22"/>
                <w:szCs w:val="22"/>
              </w:rPr>
            </w:pPr>
            <w:r>
              <w:rPr>
                <w:sz w:val="22"/>
                <w:szCs w:val="22"/>
              </w:rPr>
              <w:t>0,</w:t>
            </w:r>
            <w:r w:rsidR="002A6C5F">
              <w:rPr>
                <w:sz w:val="22"/>
                <w:szCs w:val="22"/>
              </w:rPr>
              <w:t>50</w:t>
            </w:r>
            <w:r w:rsidR="002A6C5F">
              <w:rPr>
                <w:rFonts w:ascii="Verdana" w:hAnsi="Verdana" w:cs="Verdana"/>
                <w:sz w:val="22"/>
                <w:szCs w:val="22"/>
              </w:rPr>
              <w:t>±</w:t>
            </w:r>
            <w:r w:rsidR="002A6C5F">
              <w:rPr>
                <w:sz w:val="22"/>
                <w:szCs w:val="22"/>
              </w:rPr>
              <w:t>0,01</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hd w:val="clear" w:color="auto" w:fill="FFFFFF"/>
              <w:autoSpaceDE w:val="0"/>
              <w:snapToGrid w:val="0"/>
              <w:jc w:val="center"/>
            </w:pPr>
            <w:r>
              <w:rPr>
                <w:sz w:val="22"/>
                <w:szCs w:val="22"/>
              </w:rPr>
              <w:t>0,2</w:t>
            </w:r>
          </w:p>
        </w:tc>
      </w:tr>
      <w:tr w:rsidR="00284D3E" w:rsidTr="00566856">
        <w:trPr>
          <w:trHeight w:val="496"/>
        </w:trPr>
        <w:tc>
          <w:tcPr>
            <w:tcW w:w="1525" w:type="dxa"/>
            <w:tcBorders>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Мед</w:t>
            </w:r>
          </w:p>
        </w:tc>
        <w:tc>
          <w:tcPr>
            <w:tcW w:w="1134" w:type="dxa"/>
            <w:tcBorders>
              <w:left w:val="single" w:sz="4" w:space="0" w:color="000000"/>
              <w:bottom w:val="single" w:sz="4" w:space="0" w:color="000000"/>
            </w:tcBorders>
            <w:shd w:val="clear" w:color="auto" w:fill="auto"/>
          </w:tcPr>
          <w:p w:rsidR="00284D3E" w:rsidRDefault="00284D3E">
            <w:pPr>
              <w:shd w:val="clear" w:color="auto" w:fill="FFFFFF"/>
              <w:autoSpaceDE w:val="0"/>
              <w:snapToGrid w:val="0"/>
              <w:ind w:right="-196"/>
              <w:jc w:val="center"/>
              <w:rPr>
                <w:sz w:val="22"/>
                <w:szCs w:val="22"/>
              </w:rPr>
            </w:pPr>
            <w:r>
              <w:rPr>
                <w:sz w:val="22"/>
                <w:szCs w:val="22"/>
                <w:lang w:val="en-US"/>
              </w:rPr>
              <w:t>mg/dm</w:t>
            </w:r>
            <w:r>
              <w:rPr>
                <w:sz w:val="22"/>
                <w:szCs w:val="22"/>
                <w:vertAlign w:val="superscript"/>
                <w:lang w:val="en-US"/>
              </w:rPr>
              <w:t>3</w:t>
            </w:r>
          </w:p>
        </w:tc>
        <w:tc>
          <w:tcPr>
            <w:tcW w:w="1275" w:type="dxa"/>
            <w:tcBorders>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66" w:type="dxa"/>
            <w:tcBorders>
              <w:left w:val="single" w:sz="4" w:space="0" w:color="000000"/>
              <w:bottom w:val="single" w:sz="4" w:space="0" w:color="000000"/>
            </w:tcBorders>
            <w:shd w:val="clear" w:color="auto" w:fill="auto"/>
          </w:tcPr>
          <w:p w:rsidR="00284D3E" w:rsidRDefault="00284D3E" w:rsidP="00566856">
            <w:pPr>
              <w:shd w:val="clear" w:color="auto" w:fill="FFFFFF"/>
              <w:autoSpaceDE w:val="0"/>
              <w:snapToGrid w:val="0"/>
              <w:jc w:val="center"/>
              <w:rPr>
                <w:sz w:val="22"/>
                <w:szCs w:val="22"/>
              </w:rPr>
            </w:pPr>
            <w:r>
              <w:rPr>
                <w:sz w:val="22"/>
                <w:szCs w:val="22"/>
              </w:rPr>
              <w:t>0,</w:t>
            </w:r>
            <w:r w:rsidR="00566856">
              <w:rPr>
                <w:sz w:val="22"/>
                <w:szCs w:val="22"/>
              </w:rPr>
              <w:t>1</w:t>
            </w:r>
          </w:p>
        </w:tc>
        <w:tc>
          <w:tcPr>
            <w:tcW w:w="1575" w:type="dxa"/>
            <w:tcBorders>
              <w:left w:val="single" w:sz="4" w:space="0" w:color="000000"/>
              <w:bottom w:val="single" w:sz="4" w:space="0" w:color="000000"/>
            </w:tcBorders>
            <w:shd w:val="clear" w:color="auto" w:fill="auto"/>
          </w:tcPr>
          <w:p w:rsidR="00284D3E" w:rsidRDefault="00284D3E" w:rsidP="00566856">
            <w:pPr>
              <w:snapToGrid w:val="0"/>
              <w:jc w:val="center"/>
              <w:rPr>
                <w:sz w:val="22"/>
                <w:szCs w:val="22"/>
              </w:rPr>
            </w:pPr>
            <w:r>
              <w:rPr>
                <w:sz w:val="22"/>
                <w:szCs w:val="22"/>
              </w:rPr>
              <w:t>0,</w:t>
            </w:r>
            <w:r w:rsidR="00566856">
              <w:rPr>
                <w:sz w:val="22"/>
                <w:szCs w:val="22"/>
              </w:rPr>
              <w:t>30</w:t>
            </w:r>
          </w:p>
        </w:tc>
        <w:tc>
          <w:tcPr>
            <w:tcW w:w="1488" w:type="dxa"/>
            <w:tcBorders>
              <w:left w:val="single" w:sz="4" w:space="0" w:color="000000"/>
              <w:bottom w:val="single" w:sz="4" w:space="0" w:color="000000"/>
            </w:tcBorders>
            <w:shd w:val="clear" w:color="auto" w:fill="auto"/>
          </w:tcPr>
          <w:p w:rsidR="00284D3E" w:rsidRDefault="002A6C5F">
            <w:pPr>
              <w:snapToGrid w:val="0"/>
              <w:jc w:val="center"/>
              <w:rPr>
                <w:sz w:val="22"/>
                <w:szCs w:val="22"/>
              </w:rPr>
            </w:pPr>
            <w:r>
              <w:rPr>
                <w:sz w:val="22"/>
                <w:szCs w:val="22"/>
              </w:rPr>
              <w:t>2,4</w:t>
            </w:r>
            <w:r w:rsidR="00284D3E">
              <w:rPr>
                <w:rFonts w:ascii="Verdana" w:hAnsi="Verdana" w:cs="Verdana"/>
                <w:sz w:val="22"/>
                <w:szCs w:val="22"/>
              </w:rPr>
              <w:t>±</w:t>
            </w:r>
            <w:r w:rsidR="00284D3E">
              <w:rPr>
                <w:sz w:val="22"/>
                <w:szCs w:val="22"/>
              </w:rPr>
              <w:t>0,1</w:t>
            </w:r>
          </w:p>
        </w:tc>
        <w:tc>
          <w:tcPr>
            <w:tcW w:w="1332" w:type="dxa"/>
            <w:tcBorders>
              <w:left w:val="single" w:sz="4" w:space="0" w:color="000000"/>
              <w:bottom w:val="single" w:sz="4" w:space="0" w:color="000000"/>
              <w:right w:val="single" w:sz="4" w:space="0" w:color="000000"/>
            </w:tcBorders>
            <w:shd w:val="clear" w:color="auto" w:fill="auto"/>
          </w:tcPr>
          <w:p w:rsidR="00284D3E" w:rsidRDefault="00284D3E" w:rsidP="005207E5">
            <w:pPr>
              <w:snapToGrid w:val="0"/>
              <w:jc w:val="center"/>
            </w:pPr>
            <w:r>
              <w:rPr>
                <w:sz w:val="22"/>
                <w:szCs w:val="22"/>
              </w:rPr>
              <w:t>1,</w:t>
            </w:r>
            <w:r w:rsidR="005207E5">
              <w:rPr>
                <w:sz w:val="22"/>
                <w:szCs w:val="22"/>
              </w:rPr>
              <w:t>60</w:t>
            </w:r>
            <w:r>
              <w:rPr>
                <w:rFonts w:ascii="Verdana" w:hAnsi="Verdana" w:cs="Verdana"/>
                <w:sz w:val="22"/>
                <w:szCs w:val="22"/>
              </w:rPr>
              <w:t>±</w:t>
            </w:r>
            <w:r>
              <w:rPr>
                <w:sz w:val="22"/>
                <w:szCs w:val="22"/>
              </w:rPr>
              <w:t>0,0</w:t>
            </w:r>
            <w:r w:rsidR="005207E5">
              <w:rPr>
                <w:sz w:val="22"/>
                <w:szCs w:val="22"/>
              </w:rPr>
              <w:t>2</w:t>
            </w:r>
          </w:p>
        </w:tc>
      </w:tr>
      <w:tr w:rsidR="00284D3E" w:rsidTr="00566856">
        <w:trPr>
          <w:trHeight w:val="339"/>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Никел</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66" w:type="dxa"/>
            <w:tcBorders>
              <w:top w:val="single" w:sz="4" w:space="0" w:color="000000"/>
              <w:left w:val="single" w:sz="4" w:space="0" w:color="000000"/>
              <w:bottom w:val="single" w:sz="4" w:space="0" w:color="000000"/>
            </w:tcBorders>
            <w:shd w:val="clear" w:color="auto" w:fill="auto"/>
          </w:tcPr>
          <w:p w:rsidR="00284D3E" w:rsidRDefault="00284D3E" w:rsidP="00566856">
            <w:pPr>
              <w:shd w:val="clear" w:color="auto" w:fill="FFFFFF"/>
              <w:autoSpaceDE w:val="0"/>
              <w:snapToGrid w:val="0"/>
              <w:jc w:val="center"/>
              <w:rPr>
                <w:sz w:val="22"/>
                <w:szCs w:val="22"/>
              </w:rPr>
            </w:pPr>
            <w:r>
              <w:rPr>
                <w:sz w:val="22"/>
                <w:szCs w:val="22"/>
              </w:rPr>
              <w:t>0,</w:t>
            </w:r>
            <w:r w:rsidR="00566856">
              <w:rPr>
                <w:sz w:val="22"/>
                <w:szCs w:val="22"/>
              </w:rPr>
              <w:t>3</w:t>
            </w:r>
          </w:p>
        </w:tc>
        <w:tc>
          <w:tcPr>
            <w:tcW w:w="1575" w:type="dxa"/>
            <w:tcBorders>
              <w:top w:val="single" w:sz="4" w:space="0" w:color="000000"/>
              <w:left w:val="single" w:sz="4" w:space="0" w:color="000000"/>
              <w:bottom w:val="single" w:sz="4" w:space="0" w:color="000000"/>
            </w:tcBorders>
            <w:shd w:val="clear" w:color="auto" w:fill="auto"/>
          </w:tcPr>
          <w:p w:rsidR="00284D3E" w:rsidRDefault="00284D3E" w:rsidP="00566856">
            <w:pPr>
              <w:jc w:val="center"/>
              <w:rPr>
                <w:sz w:val="22"/>
                <w:szCs w:val="22"/>
              </w:rPr>
            </w:pPr>
            <w:r>
              <w:rPr>
                <w:sz w:val="22"/>
                <w:szCs w:val="22"/>
              </w:rPr>
              <w:t>0,</w:t>
            </w:r>
            <w:r w:rsidR="00566856">
              <w:rPr>
                <w:sz w:val="22"/>
                <w:szCs w:val="22"/>
              </w:rPr>
              <w:t>8</w:t>
            </w:r>
          </w:p>
        </w:tc>
        <w:tc>
          <w:tcPr>
            <w:tcW w:w="1488" w:type="dxa"/>
            <w:tcBorders>
              <w:top w:val="single" w:sz="4" w:space="0" w:color="000000"/>
              <w:left w:val="single" w:sz="4" w:space="0" w:color="000000"/>
              <w:bottom w:val="single" w:sz="4" w:space="0" w:color="000000"/>
            </w:tcBorders>
            <w:shd w:val="clear" w:color="auto" w:fill="auto"/>
          </w:tcPr>
          <w:p w:rsidR="00284D3E" w:rsidRDefault="002A6C5F">
            <w:pPr>
              <w:jc w:val="center"/>
              <w:rPr>
                <w:sz w:val="22"/>
                <w:szCs w:val="22"/>
              </w:rPr>
            </w:pPr>
            <w:r>
              <w:rPr>
                <w:sz w:val="22"/>
                <w:szCs w:val="22"/>
              </w:rPr>
              <w:t>5,6</w:t>
            </w:r>
            <w:r w:rsidR="00284D3E">
              <w:rPr>
                <w:rFonts w:ascii="Verdana" w:hAnsi="Verdana" w:cs="Verdana"/>
                <w:sz w:val="22"/>
                <w:szCs w:val="22"/>
              </w:rPr>
              <w:t>±</w:t>
            </w:r>
            <w:r w:rsidR="00284D3E">
              <w:rPr>
                <w:sz w:val="22"/>
                <w:szCs w:val="22"/>
              </w:rPr>
              <w:t>0,1</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207E5" w:rsidP="005207E5">
            <w:pPr>
              <w:jc w:val="center"/>
            </w:pPr>
            <w:r>
              <w:rPr>
                <w:sz w:val="22"/>
                <w:szCs w:val="22"/>
              </w:rPr>
              <w:t>3,4</w:t>
            </w:r>
            <w:r w:rsidR="00284D3E">
              <w:rPr>
                <w:rFonts w:ascii="Verdana" w:hAnsi="Verdana" w:cs="Verdana"/>
                <w:sz w:val="22"/>
                <w:szCs w:val="22"/>
              </w:rPr>
              <w:t>±</w:t>
            </w:r>
            <w:r w:rsidR="00284D3E">
              <w:rPr>
                <w:sz w:val="22"/>
                <w:szCs w:val="22"/>
                <w:lang w:val="en-US"/>
              </w:rPr>
              <w:t>0,</w:t>
            </w:r>
            <w:r>
              <w:rPr>
                <w:sz w:val="22"/>
                <w:szCs w:val="22"/>
              </w:rPr>
              <w:t>1</w:t>
            </w:r>
          </w:p>
        </w:tc>
      </w:tr>
      <w:tr w:rsidR="00284D3E" w:rsidTr="00566856">
        <w:trPr>
          <w:trHeight w:val="339"/>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Олово</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66" w:type="dxa"/>
            <w:tcBorders>
              <w:top w:val="single" w:sz="4" w:space="0" w:color="000000"/>
              <w:left w:val="single" w:sz="4" w:space="0" w:color="000000"/>
              <w:bottom w:val="single" w:sz="4" w:space="0" w:color="000000"/>
            </w:tcBorders>
            <w:shd w:val="clear" w:color="auto" w:fill="auto"/>
          </w:tcPr>
          <w:p w:rsidR="00284D3E" w:rsidRDefault="00284D3E" w:rsidP="00566856">
            <w:pPr>
              <w:shd w:val="clear" w:color="auto" w:fill="FFFFFF"/>
              <w:autoSpaceDE w:val="0"/>
              <w:snapToGrid w:val="0"/>
              <w:jc w:val="center"/>
              <w:rPr>
                <w:sz w:val="22"/>
                <w:szCs w:val="22"/>
              </w:rPr>
            </w:pPr>
            <w:r>
              <w:rPr>
                <w:sz w:val="22"/>
                <w:szCs w:val="22"/>
              </w:rPr>
              <w:t>0,</w:t>
            </w:r>
            <w:r w:rsidR="00566856">
              <w:rPr>
                <w:sz w:val="22"/>
                <w:szCs w:val="22"/>
              </w:rPr>
              <w:t>33</w:t>
            </w:r>
            <w:r>
              <w:rPr>
                <w:rFonts w:ascii="Verdana" w:hAnsi="Verdana" w:cs="Verdana"/>
                <w:sz w:val="22"/>
                <w:szCs w:val="22"/>
              </w:rPr>
              <w:t>±</w:t>
            </w:r>
            <w:r>
              <w:rPr>
                <w:sz w:val="22"/>
                <w:szCs w:val="22"/>
              </w:rPr>
              <w:t>0,01</w:t>
            </w:r>
          </w:p>
        </w:tc>
        <w:tc>
          <w:tcPr>
            <w:tcW w:w="1575" w:type="dxa"/>
            <w:tcBorders>
              <w:top w:val="single" w:sz="4" w:space="0" w:color="000000"/>
              <w:left w:val="single" w:sz="4" w:space="0" w:color="000000"/>
              <w:bottom w:val="single" w:sz="4" w:space="0" w:color="000000"/>
            </w:tcBorders>
            <w:shd w:val="clear" w:color="auto" w:fill="auto"/>
          </w:tcPr>
          <w:p w:rsidR="00284D3E" w:rsidRDefault="00284D3E" w:rsidP="00566856">
            <w:pPr>
              <w:jc w:val="center"/>
              <w:rPr>
                <w:sz w:val="22"/>
                <w:szCs w:val="22"/>
              </w:rPr>
            </w:pPr>
            <w:r>
              <w:rPr>
                <w:sz w:val="22"/>
                <w:szCs w:val="22"/>
              </w:rPr>
              <w:t>0,</w:t>
            </w:r>
            <w:r w:rsidR="00566856">
              <w:rPr>
                <w:sz w:val="22"/>
                <w:szCs w:val="22"/>
              </w:rPr>
              <w:t>4</w:t>
            </w:r>
          </w:p>
        </w:tc>
        <w:tc>
          <w:tcPr>
            <w:tcW w:w="1488" w:type="dxa"/>
            <w:tcBorders>
              <w:top w:val="single" w:sz="4" w:space="0" w:color="000000"/>
              <w:left w:val="single" w:sz="4" w:space="0" w:color="000000"/>
              <w:bottom w:val="single" w:sz="4" w:space="0" w:color="000000"/>
            </w:tcBorders>
            <w:shd w:val="clear" w:color="auto" w:fill="auto"/>
          </w:tcPr>
          <w:p w:rsidR="00284D3E" w:rsidRDefault="002A6C5F" w:rsidP="002A6C5F">
            <w:pPr>
              <w:jc w:val="center"/>
              <w:rPr>
                <w:sz w:val="22"/>
                <w:szCs w:val="22"/>
              </w:rPr>
            </w:pPr>
            <w:r>
              <w:rPr>
                <w:sz w:val="22"/>
                <w:szCs w:val="22"/>
              </w:rPr>
              <w:t>0,7</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207E5">
            <w:pPr>
              <w:jc w:val="center"/>
            </w:pPr>
            <w:r>
              <w:rPr>
                <w:sz w:val="22"/>
                <w:szCs w:val="22"/>
              </w:rPr>
              <w:t>0,5</w:t>
            </w:r>
          </w:p>
        </w:tc>
      </w:tr>
      <w:tr w:rsidR="00284D3E" w:rsidTr="00566856">
        <w:trPr>
          <w:trHeight w:val="339"/>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Цинк</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66" w:type="dxa"/>
            <w:tcBorders>
              <w:top w:val="single" w:sz="4" w:space="0" w:color="000000"/>
              <w:left w:val="single" w:sz="4" w:space="0" w:color="000000"/>
              <w:bottom w:val="single" w:sz="4" w:space="0" w:color="000000"/>
            </w:tcBorders>
            <w:shd w:val="clear" w:color="auto" w:fill="auto"/>
          </w:tcPr>
          <w:p w:rsidR="00284D3E" w:rsidRDefault="00566856">
            <w:pPr>
              <w:shd w:val="clear" w:color="auto" w:fill="FFFFFF"/>
              <w:autoSpaceDE w:val="0"/>
              <w:snapToGrid w:val="0"/>
              <w:jc w:val="center"/>
              <w:rPr>
                <w:sz w:val="22"/>
                <w:szCs w:val="22"/>
              </w:rPr>
            </w:pPr>
            <w:r>
              <w:rPr>
                <w:sz w:val="22"/>
                <w:szCs w:val="22"/>
              </w:rPr>
              <w:t>0,40</w:t>
            </w:r>
            <w:r>
              <w:rPr>
                <w:rFonts w:ascii="Verdana" w:hAnsi="Verdana" w:cs="Verdana"/>
                <w:sz w:val="22"/>
                <w:szCs w:val="22"/>
              </w:rPr>
              <w:t>±</w:t>
            </w:r>
            <w:r>
              <w:rPr>
                <w:sz w:val="22"/>
                <w:szCs w:val="22"/>
              </w:rPr>
              <w:t>0,01</w:t>
            </w:r>
          </w:p>
        </w:tc>
        <w:tc>
          <w:tcPr>
            <w:tcW w:w="1575" w:type="dxa"/>
            <w:tcBorders>
              <w:top w:val="single" w:sz="4" w:space="0" w:color="000000"/>
              <w:left w:val="single" w:sz="4" w:space="0" w:color="000000"/>
              <w:bottom w:val="single" w:sz="4" w:space="0" w:color="000000"/>
            </w:tcBorders>
            <w:shd w:val="clear" w:color="auto" w:fill="auto"/>
          </w:tcPr>
          <w:p w:rsidR="00284D3E" w:rsidRDefault="00284D3E" w:rsidP="00566856">
            <w:pPr>
              <w:jc w:val="center"/>
              <w:rPr>
                <w:sz w:val="22"/>
                <w:szCs w:val="22"/>
              </w:rPr>
            </w:pPr>
            <w:r>
              <w:rPr>
                <w:sz w:val="22"/>
                <w:szCs w:val="22"/>
              </w:rPr>
              <w:t>0,1</w:t>
            </w:r>
            <w:r w:rsidR="00566856">
              <w:rPr>
                <w:sz w:val="22"/>
                <w:szCs w:val="22"/>
              </w:rPr>
              <w:t>0</w:t>
            </w:r>
            <w:r>
              <w:rPr>
                <w:rFonts w:ascii="Verdana" w:hAnsi="Verdana" w:cs="Verdana"/>
                <w:sz w:val="22"/>
                <w:szCs w:val="22"/>
              </w:rPr>
              <w:t>±</w:t>
            </w:r>
            <w:r>
              <w:rPr>
                <w:sz w:val="22"/>
                <w:szCs w:val="22"/>
              </w:rPr>
              <w:t>0,0</w:t>
            </w:r>
            <w:r w:rsidR="00566856">
              <w:rPr>
                <w:sz w:val="22"/>
                <w:szCs w:val="22"/>
              </w:rPr>
              <w:t>5</w:t>
            </w:r>
          </w:p>
        </w:tc>
        <w:tc>
          <w:tcPr>
            <w:tcW w:w="1488" w:type="dxa"/>
            <w:tcBorders>
              <w:top w:val="single" w:sz="4" w:space="0" w:color="000000"/>
              <w:left w:val="single" w:sz="4" w:space="0" w:color="000000"/>
              <w:bottom w:val="single" w:sz="4" w:space="0" w:color="000000"/>
            </w:tcBorders>
            <w:shd w:val="clear" w:color="auto" w:fill="auto"/>
          </w:tcPr>
          <w:p w:rsidR="00284D3E" w:rsidRDefault="002A6C5F" w:rsidP="002A6C5F">
            <w:pPr>
              <w:jc w:val="center"/>
              <w:rPr>
                <w:sz w:val="22"/>
                <w:szCs w:val="22"/>
              </w:rPr>
            </w:pPr>
            <w:r>
              <w:rPr>
                <w:sz w:val="22"/>
                <w:szCs w:val="22"/>
              </w:rPr>
              <w:t>3,0</w:t>
            </w:r>
            <w:r w:rsidR="00284D3E">
              <w:rPr>
                <w:rFonts w:ascii="Verdana" w:hAnsi="Verdana" w:cs="Verdana"/>
                <w:sz w:val="22"/>
                <w:szCs w:val="22"/>
              </w:rPr>
              <w:t>±</w:t>
            </w:r>
            <w:r w:rsidR="00284D3E">
              <w:rPr>
                <w:sz w:val="22"/>
                <w:szCs w:val="22"/>
              </w:rPr>
              <w:t>0,</w:t>
            </w:r>
            <w:r>
              <w:rPr>
                <w:sz w:val="22"/>
                <w:szCs w:val="22"/>
              </w:rPr>
              <w:t>1</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207E5">
            <w:pPr>
              <w:jc w:val="center"/>
            </w:pPr>
            <w:r>
              <w:rPr>
                <w:sz w:val="22"/>
                <w:szCs w:val="22"/>
              </w:rPr>
              <w:t>1,4</w:t>
            </w:r>
            <w:r w:rsidR="00284D3E">
              <w:rPr>
                <w:rFonts w:ascii="Verdana" w:hAnsi="Verdana" w:cs="Verdana"/>
                <w:sz w:val="22"/>
                <w:szCs w:val="22"/>
              </w:rPr>
              <w:t>±</w:t>
            </w:r>
            <w:r w:rsidR="00284D3E">
              <w:rPr>
                <w:sz w:val="22"/>
                <w:szCs w:val="22"/>
                <w:lang w:val="en-US"/>
              </w:rPr>
              <w:t>0,</w:t>
            </w:r>
            <w:r w:rsidR="00284D3E">
              <w:rPr>
                <w:sz w:val="22"/>
                <w:szCs w:val="22"/>
              </w:rPr>
              <w:t>1</w:t>
            </w:r>
          </w:p>
        </w:tc>
      </w:tr>
      <w:tr w:rsidR="00284D3E" w:rsidTr="00566856">
        <w:trPr>
          <w:trHeight w:val="339"/>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Хлориди</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66" w:type="dxa"/>
            <w:tcBorders>
              <w:top w:val="single" w:sz="4" w:space="0" w:color="000000"/>
              <w:left w:val="single" w:sz="4" w:space="0" w:color="000000"/>
              <w:bottom w:val="single" w:sz="4" w:space="0" w:color="000000"/>
            </w:tcBorders>
            <w:shd w:val="clear" w:color="auto" w:fill="auto"/>
          </w:tcPr>
          <w:p w:rsidR="00284D3E" w:rsidRDefault="00566856" w:rsidP="00566856">
            <w:pPr>
              <w:shd w:val="clear" w:color="auto" w:fill="FFFFFF"/>
              <w:autoSpaceDE w:val="0"/>
              <w:snapToGrid w:val="0"/>
              <w:jc w:val="center"/>
              <w:rPr>
                <w:sz w:val="22"/>
                <w:szCs w:val="22"/>
              </w:rPr>
            </w:pPr>
            <w:r>
              <w:rPr>
                <w:sz w:val="22"/>
                <w:szCs w:val="22"/>
              </w:rPr>
              <w:t>90</w:t>
            </w:r>
            <w:r w:rsidR="00284D3E">
              <w:rPr>
                <w:rFonts w:ascii="Verdana" w:hAnsi="Verdana" w:cs="Verdana"/>
                <w:sz w:val="22"/>
                <w:szCs w:val="22"/>
              </w:rPr>
              <w:t>±</w:t>
            </w:r>
            <w:r>
              <w:rPr>
                <w:sz w:val="22"/>
                <w:szCs w:val="22"/>
              </w:rPr>
              <w:t>2</w:t>
            </w:r>
          </w:p>
        </w:tc>
        <w:tc>
          <w:tcPr>
            <w:tcW w:w="1575" w:type="dxa"/>
            <w:tcBorders>
              <w:top w:val="single" w:sz="4" w:space="0" w:color="000000"/>
              <w:left w:val="single" w:sz="4" w:space="0" w:color="000000"/>
              <w:bottom w:val="single" w:sz="4" w:space="0" w:color="000000"/>
            </w:tcBorders>
            <w:shd w:val="clear" w:color="auto" w:fill="auto"/>
          </w:tcPr>
          <w:p w:rsidR="00284D3E" w:rsidRDefault="00566856" w:rsidP="00566856">
            <w:pPr>
              <w:jc w:val="center"/>
              <w:rPr>
                <w:sz w:val="22"/>
                <w:szCs w:val="22"/>
              </w:rPr>
            </w:pPr>
            <w:r>
              <w:rPr>
                <w:sz w:val="22"/>
                <w:szCs w:val="22"/>
              </w:rPr>
              <w:t>150</w:t>
            </w:r>
            <w:r w:rsidR="00284D3E">
              <w:rPr>
                <w:sz w:val="22"/>
                <w:szCs w:val="22"/>
              </w:rPr>
              <w:t>±</w:t>
            </w:r>
            <w:r>
              <w:rPr>
                <w:sz w:val="22"/>
                <w:szCs w:val="22"/>
              </w:rPr>
              <w:t>2</w:t>
            </w:r>
          </w:p>
        </w:tc>
        <w:tc>
          <w:tcPr>
            <w:tcW w:w="1488" w:type="dxa"/>
            <w:tcBorders>
              <w:top w:val="single" w:sz="4" w:space="0" w:color="000000"/>
              <w:left w:val="single" w:sz="4" w:space="0" w:color="000000"/>
              <w:bottom w:val="single" w:sz="4" w:space="0" w:color="000000"/>
            </w:tcBorders>
            <w:shd w:val="clear" w:color="auto" w:fill="auto"/>
          </w:tcPr>
          <w:p w:rsidR="00284D3E" w:rsidRDefault="002A6C5F" w:rsidP="002A6C5F">
            <w:pPr>
              <w:jc w:val="center"/>
              <w:rPr>
                <w:sz w:val="22"/>
                <w:szCs w:val="22"/>
              </w:rPr>
            </w:pPr>
            <w:r>
              <w:rPr>
                <w:sz w:val="22"/>
                <w:szCs w:val="22"/>
              </w:rPr>
              <w:t>1440</w:t>
            </w:r>
            <w:r w:rsidR="00284D3E">
              <w:rPr>
                <w:sz w:val="22"/>
                <w:szCs w:val="22"/>
              </w:rPr>
              <w:t>±</w:t>
            </w:r>
            <w:r>
              <w:rPr>
                <w:sz w:val="22"/>
                <w:szCs w:val="22"/>
              </w:rPr>
              <w:t>2</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207E5" w:rsidP="005207E5">
            <w:pPr>
              <w:jc w:val="center"/>
            </w:pPr>
            <w:r>
              <w:rPr>
                <w:sz w:val="22"/>
                <w:szCs w:val="22"/>
              </w:rPr>
              <w:t>940</w:t>
            </w:r>
            <w:r w:rsidR="00284D3E">
              <w:rPr>
                <w:sz w:val="22"/>
                <w:szCs w:val="22"/>
              </w:rPr>
              <w:t>±</w:t>
            </w:r>
            <w:r>
              <w:rPr>
                <w:sz w:val="22"/>
                <w:szCs w:val="22"/>
              </w:rPr>
              <w:t>2</w:t>
            </w:r>
          </w:p>
        </w:tc>
      </w:tr>
      <w:tr w:rsidR="00284D3E" w:rsidTr="00566856">
        <w:trPr>
          <w:trHeight w:val="339"/>
        </w:trPr>
        <w:tc>
          <w:tcPr>
            <w:tcW w:w="1525" w:type="dxa"/>
            <w:tcBorders>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Фосфати</w:t>
            </w:r>
          </w:p>
        </w:tc>
        <w:tc>
          <w:tcPr>
            <w:tcW w:w="1134" w:type="dxa"/>
            <w:tcBorders>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66" w:type="dxa"/>
            <w:tcBorders>
              <w:left w:val="single" w:sz="4" w:space="0" w:color="000000"/>
              <w:bottom w:val="single" w:sz="4" w:space="0" w:color="000000"/>
            </w:tcBorders>
            <w:shd w:val="clear" w:color="auto" w:fill="auto"/>
          </w:tcPr>
          <w:p w:rsidR="00284D3E" w:rsidRDefault="00566856" w:rsidP="00566856">
            <w:pPr>
              <w:shd w:val="clear" w:color="auto" w:fill="FFFFFF"/>
              <w:autoSpaceDE w:val="0"/>
              <w:snapToGrid w:val="0"/>
              <w:jc w:val="center"/>
              <w:rPr>
                <w:sz w:val="22"/>
                <w:szCs w:val="22"/>
              </w:rPr>
            </w:pPr>
            <w:r>
              <w:rPr>
                <w:sz w:val="22"/>
                <w:szCs w:val="22"/>
              </w:rPr>
              <w:t>2,9</w:t>
            </w:r>
            <w:r w:rsidR="00284D3E">
              <w:rPr>
                <w:rFonts w:ascii="Verdana" w:hAnsi="Verdana" w:cs="Verdana"/>
                <w:sz w:val="22"/>
                <w:szCs w:val="22"/>
              </w:rPr>
              <w:t>±</w:t>
            </w:r>
            <w:r w:rsidR="00284D3E">
              <w:rPr>
                <w:sz w:val="22"/>
                <w:szCs w:val="22"/>
              </w:rPr>
              <w:t>0,</w:t>
            </w:r>
            <w:r>
              <w:rPr>
                <w:sz w:val="22"/>
                <w:szCs w:val="22"/>
              </w:rPr>
              <w:t>1</w:t>
            </w:r>
          </w:p>
        </w:tc>
        <w:tc>
          <w:tcPr>
            <w:tcW w:w="1575" w:type="dxa"/>
            <w:tcBorders>
              <w:left w:val="single" w:sz="4" w:space="0" w:color="000000"/>
              <w:bottom w:val="single" w:sz="4" w:space="0" w:color="000000"/>
            </w:tcBorders>
            <w:shd w:val="clear" w:color="auto" w:fill="auto"/>
          </w:tcPr>
          <w:p w:rsidR="00284D3E" w:rsidRDefault="00566856">
            <w:pPr>
              <w:jc w:val="center"/>
              <w:rPr>
                <w:sz w:val="22"/>
                <w:szCs w:val="22"/>
              </w:rPr>
            </w:pPr>
            <w:r>
              <w:rPr>
                <w:sz w:val="22"/>
                <w:szCs w:val="22"/>
              </w:rPr>
              <w:t>4,5</w:t>
            </w:r>
            <w:r w:rsidR="00284D3E">
              <w:rPr>
                <w:rFonts w:ascii="Verdana" w:hAnsi="Verdana" w:cs="Verdana"/>
                <w:sz w:val="22"/>
                <w:szCs w:val="22"/>
              </w:rPr>
              <w:t>±</w:t>
            </w:r>
            <w:r>
              <w:rPr>
                <w:sz w:val="22"/>
                <w:szCs w:val="22"/>
              </w:rPr>
              <w:t>0,1</w:t>
            </w:r>
          </w:p>
        </w:tc>
        <w:tc>
          <w:tcPr>
            <w:tcW w:w="1488" w:type="dxa"/>
            <w:tcBorders>
              <w:left w:val="single" w:sz="4" w:space="0" w:color="000000"/>
              <w:bottom w:val="single" w:sz="4" w:space="0" w:color="000000"/>
            </w:tcBorders>
            <w:shd w:val="clear" w:color="auto" w:fill="auto"/>
          </w:tcPr>
          <w:p w:rsidR="00284D3E" w:rsidRDefault="002A6C5F" w:rsidP="002A6C5F">
            <w:pPr>
              <w:jc w:val="center"/>
              <w:rPr>
                <w:sz w:val="22"/>
                <w:szCs w:val="22"/>
              </w:rPr>
            </w:pPr>
            <w:r>
              <w:rPr>
                <w:sz w:val="22"/>
                <w:szCs w:val="22"/>
              </w:rPr>
              <w:t>38,6</w:t>
            </w:r>
            <w:r w:rsidR="00284D3E">
              <w:rPr>
                <w:rFonts w:ascii="Verdana" w:hAnsi="Verdana" w:cs="Verdana"/>
                <w:sz w:val="22"/>
                <w:szCs w:val="22"/>
              </w:rPr>
              <w:t>±</w:t>
            </w:r>
            <w:r w:rsidR="00284D3E">
              <w:rPr>
                <w:sz w:val="22"/>
                <w:szCs w:val="22"/>
              </w:rPr>
              <w:t>0,</w:t>
            </w:r>
            <w:r>
              <w:rPr>
                <w:sz w:val="22"/>
                <w:szCs w:val="22"/>
              </w:rPr>
              <w:t>2</w:t>
            </w:r>
          </w:p>
        </w:tc>
        <w:tc>
          <w:tcPr>
            <w:tcW w:w="1332" w:type="dxa"/>
            <w:tcBorders>
              <w:left w:val="single" w:sz="4" w:space="0" w:color="000000"/>
              <w:bottom w:val="single" w:sz="4" w:space="0" w:color="000000"/>
              <w:right w:val="single" w:sz="4" w:space="0" w:color="000000"/>
            </w:tcBorders>
            <w:shd w:val="clear" w:color="auto" w:fill="auto"/>
          </w:tcPr>
          <w:p w:rsidR="00284D3E" w:rsidRDefault="005207E5" w:rsidP="005207E5">
            <w:pPr>
              <w:jc w:val="center"/>
            </w:pPr>
            <w:r>
              <w:rPr>
                <w:sz w:val="22"/>
                <w:szCs w:val="22"/>
              </w:rPr>
              <w:t>12,5</w:t>
            </w:r>
            <w:r w:rsidR="00284D3E">
              <w:rPr>
                <w:rFonts w:ascii="Verdana" w:hAnsi="Verdana" w:cs="Verdana"/>
                <w:sz w:val="22"/>
                <w:szCs w:val="22"/>
              </w:rPr>
              <w:t>±</w:t>
            </w:r>
            <w:r w:rsidR="00284D3E">
              <w:rPr>
                <w:sz w:val="22"/>
                <w:szCs w:val="22"/>
              </w:rPr>
              <w:t>0,</w:t>
            </w:r>
            <w:r>
              <w:rPr>
                <w:sz w:val="22"/>
                <w:szCs w:val="22"/>
              </w:rPr>
              <w:t>2</w:t>
            </w:r>
          </w:p>
        </w:tc>
      </w:tr>
      <w:tr w:rsidR="00284D3E" w:rsidTr="00566856">
        <w:trPr>
          <w:trHeight w:val="660"/>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rPr>
            </w:pPr>
            <w:r>
              <w:rPr>
                <w:sz w:val="22"/>
                <w:szCs w:val="22"/>
              </w:rPr>
              <w:t>Сулфати</w:t>
            </w:r>
          </w:p>
          <w:p w:rsidR="00284D3E" w:rsidRDefault="00284D3E">
            <w:pPr>
              <w:shd w:val="clear" w:color="auto" w:fill="FFFFFF"/>
              <w:autoSpaceDE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66" w:type="dxa"/>
            <w:tcBorders>
              <w:top w:val="single" w:sz="4" w:space="0" w:color="000000"/>
              <w:left w:val="single" w:sz="4" w:space="0" w:color="000000"/>
              <w:bottom w:val="single" w:sz="4" w:space="0" w:color="000000"/>
            </w:tcBorders>
            <w:shd w:val="clear" w:color="auto" w:fill="auto"/>
          </w:tcPr>
          <w:p w:rsidR="00284D3E" w:rsidRDefault="00284D3E" w:rsidP="00566856">
            <w:pPr>
              <w:shd w:val="clear" w:color="auto" w:fill="FFFFFF"/>
              <w:autoSpaceDE w:val="0"/>
              <w:snapToGrid w:val="0"/>
              <w:jc w:val="center"/>
              <w:rPr>
                <w:sz w:val="22"/>
                <w:szCs w:val="22"/>
              </w:rPr>
            </w:pPr>
            <w:r>
              <w:rPr>
                <w:sz w:val="22"/>
                <w:szCs w:val="22"/>
              </w:rPr>
              <w:t>1</w:t>
            </w:r>
            <w:r w:rsidR="00566856">
              <w:rPr>
                <w:sz w:val="22"/>
                <w:szCs w:val="22"/>
              </w:rPr>
              <w:t>30</w:t>
            </w:r>
            <w:r>
              <w:rPr>
                <w:rFonts w:ascii="Verdana" w:hAnsi="Verdana" w:cs="Verdana"/>
                <w:sz w:val="22"/>
                <w:szCs w:val="22"/>
              </w:rPr>
              <w:t>±</w:t>
            </w:r>
            <w:r>
              <w:rPr>
                <w:sz w:val="22"/>
                <w:szCs w:val="22"/>
              </w:rPr>
              <w:t>2</w:t>
            </w:r>
          </w:p>
        </w:tc>
        <w:tc>
          <w:tcPr>
            <w:tcW w:w="1575" w:type="dxa"/>
            <w:tcBorders>
              <w:top w:val="single" w:sz="4" w:space="0" w:color="000000"/>
              <w:left w:val="single" w:sz="4" w:space="0" w:color="000000"/>
              <w:bottom w:val="single" w:sz="4" w:space="0" w:color="000000"/>
            </w:tcBorders>
            <w:shd w:val="clear" w:color="auto" w:fill="auto"/>
          </w:tcPr>
          <w:p w:rsidR="00284D3E" w:rsidRDefault="00566856">
            <w:pPr>
              <w:jc w:val="center"/>
              <w:rPr>
                <w:sz w:val="22"/>
                <w:szCs w:val="22"/>
              </w:rPr>
            </w:pPr>
            <w:r>
              <w:rPr>
                <w:sz w:val="22"/>
                <w:szCs w:val="22"/>
              </w:rPr>
              <w:t>150</w:t>
            </w:r>
            <w:r w:rsidR="00284D3E">
              <w:rPr>
                <w:rFonts w:ascii="Verdana" w:hAnsi="Verdana" w:cs="Verdana"/>
                <w:sz w:val="22"/>
                <w:szCs w:val="22"/>
              </w:rPr>
              <w:t>±</w:t>
            </w:r>
            <w:r w:rsidR="00284D3E">
              <w:rPr>
                <w:sz w:val="22"/>
                <w:szCs w:val="22"/>
              </w:rPr>
              <w:t>2</w:t>
            </w:r>
          </w:p>
        </w:tc>
        <w:tc>
          <w:tcPr>
            <w:tcW w:w="1488" w:type="dxa"/>
            <w:tcBorders>
              <w:top w:val="single" w:sz="4" w:space="0" w:color="000000"/>
              <w:left w:val="single" w:sz="4" w:space="0" w:color="000000"/>
              <w:bottom w:val="single" w:sz="4" w:space="0" w:color="000000"/>
            </w:tcBorders>
            <w:shd w:val="clear" w:color="auto" w:fill="auto"/>
          </w:tcPr>
          <w:p w:rsidR="00284D3E" w:rsidRDefault="002A6C5F" w:rsidP="002A6C5F">
            <w:pPr>
              <w:jc w:val="center"/>
              <w:rPr>
                <w:sz w:val="22"/>
                <w:szCs w:val="22"/>
              </w:rPr>
            </w:pPr>
            <w:r>
              <w:rPr>
                <w:sz w:val="22"/>
                <w:szCs w:val="22"/>
              </w:rPr>
              <w:t>420</w:t>
            </w:r>
            <w:r w:rsidR="00284D3E">
              <w:rPr>
                <w:rFonts w:ascii="Verdana" w:hAnsi="Verdana" w:cs="Verdana"/>
                <w:sz w:val="22"/>
                <w:szCs w:val="22"/>
              </w:rPr>
              <w:t>±</w:t>
            </w:r>
            <w:r>
              <w:rPr>
                <w:sz w:val="22"/>
                <w:szCs w:val="22"/>
              </w:rPr>
              <w:t>2</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207E5">
            <w:pPr>
              <w:jc w:val="center"/>
            </w:pPr>
            <w:r>
              <w:rPr>
                <w:sz w:val="22"/>
                <w:szCs w:val="22"/>
              </w:rPr>
              <w:t>230</w:t>
            </w:r>
            <w:r w:rsidR="00284D3E">
              <w:rPr>
                <w:rFonts w:ascii="Verdana" w:hAnsi="Verdana" w:cs="Verdana"/>
                <w:sz w:val="22"/>
                <w:szCs w:val="22"/>
              </w:rPr>
              <w:t>±</w:t>
            </w:r>
            <w:r w:rsidR="00284D3E">
              <w:rPr>
                <w:sz w:val="22"/>
                <w:szCs w:val="22"/>
              </w:rPr>
              <w:t>1</w:t>
            </w:r>
          </w:p>
        </w:tc>
      </w:tr>
      <w:tr w:rsidR="00284D3E" w:rsidTr="00566856">
        <w:trPr>
          <w:trHeight w:val="660"/>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Флуориди</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66" w:type="dxa"/>
            <w:tcBorders>
              <w:top w:val="single" w:sz="4" w:space="0" w:color="000000"/>
              <w:left w:val="single" w:sz="4" w:space="0" w:color="000000"/>
              <w:bottom w:val="single" w:sz="4" w:space="0" w:color="000000"/>
            </w:tcBorders>
            <w:shd w:val="clear" w:color="auto" w:fill="auto"/>
          </w:tcPr>
          <w:p w:rsidR="00284D3E" w:rsidRDefault="00566856">
            <w:pPr>
              <w:shd w:val="clear" w:color="auto" w:fill="FFFFFF"/>
              <w:autoSpaceDE w:val="0"/>
              <w:snapToGrid w:val="0"/>
              <w:jc w:val="center"/>
              <w:rPr>
                <w:sz w:val="22"/>
                <w:szCs w:val="22"/>
              </w:rPr>
            </w:pPr>
            <w:r>
              <w:rPr>
                <w:sz w:val="22"/>
                <w:szCs w:val="22"/>
              </w:rPr>
              <w:t>2,2</w:t>
            </w:r>
            <w:r w:rsidR="00284D3E">
              <w:rPr>
                <w:rFonts w:ascii="Verdana" w:hAnsi="Verdana" w:cs="Verdana"/>
                <w:sz w:val="22"/>
                <w:szCs w:val="22"/>
              </w:rPr>
              <w:t>±</w:t>
            </w:r>
            <w:r w:rsidR="00284D3E">
              <w:rPr>
                <w:sz w:val="22"/>
                <w:szCs w:val="22"/>
              </w:rPr>
              <w:t>0,1</w:t>
            </w:r>
          </w:p>
        </w:tc>
        <w:tc>
          <w:tcPr>
            <w:tcW w:w="1575" w:type="dxa"/>
            <w:tcBorders>
              <w:top w:val="single" w:sz="4" w:space="0" w:color="000000"/>
              <w:left w:val="single" w:sz="4" w:space="0" w:color="000000"/>
              <w:bottom w:val="single" w:sz="4" w:space="0" w:color="000000"/>
            </w:tcBorders>
            <w:shd w:val="clear" w:color="auto" w:fill="auto"/>
          </w:tcPr>
          <w:p w:rsidR="00284D3E" w:rsidRDefault="00566856">
            <w:pPr>
              <w:jc w:val="center"/>
              <w:rPr>
                <w:sz w:val="22"/>
                <w:szCs w:val="22"/>
              </w:rPr>
            </w:pPr>
            <w:r>
              <w:rPr>
                <w:sz w:val="22"/>
                <w:szCs w:val="22"/>
              </w:rPr>
              <w:t>2,6</w:t>
            </w:r>
            <w:r w:rsidR="00284D3E">
              <w:rPr>
                <w:rFonts w:ascii="Verdana" w:hAnsi="Verdana" w:cs="Verdana"/>
                <w:sz w:val="22"/>
                <w:szCs w:val="22"/>
              </w:rPr>
              <w:t>±</w:t>
            </w:r>
            <w:r w:rsidR="00284D3E">
              <w:rPr>
                <w:sz w:val="22"/>
                <w:szCs w:val="22"/>
              </w:rPr>
              <w:t>0,1</w:t>
            </w:r>
          </w:p>
        </w:tc>
        <w:tc>
          <w:tcPr>
            <w:tcW w:w="1488" w:type="dxa"/>
            <w:tcBorders>
              <w:top w:val="single" w:sz="4" w:space="0" w:color="000000"/>
              <w:left w:val="single" w:sz="4" w:space="0" w:color="000000"/>
              <w:bottom w:val="single" w:sz="4" w:space="0" w:color="000000"/>
            </w:tcBorders>
            <w:shd w:val="clear" w:color="auto" w:fill="auto"/>
          </w:tcPr>
          <w:p w:rsidR="00284D3E" w:rsidRDefault="002A6C5F">
            <w:pPr>
              <w:jc w:val="center"/>
              <w:rPr>
                <w:sz w:val="22"/>
                <w:szCs w:val="22"/>
              </w:rPr>
            </w:pPr>
            <w:r>
              <w:rPr>
                <w:sz w:val="22"/>
                <w:szCs w:val="22"/>
              </w:rPr>
              <w:t>3,5</w:t>
            </w:r>
            <w:r w:rsidR="00284D3E">
              <w:rPr>
                <w:rFonts w:ascii="Verdana" w:hAnsi="Verdana" w:cs="Verdana"/>
                <w:sz w:val="22"/>
                <w:szCs w:val="22"/>
              </w:rPr>
              <w:t>±</w:t>
            </w:r>
            <w:r w:rsidR="00284D3E">
              <w:rPr>
                <w:sz w:val="22"/>
                <w:szCs w:val="22"/>
              </w:rPr>
              <w:t>0,1</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207E5">
            <w:pPr>
              <w:jc w:val="center"/>
            </w:pPr>
            <w:r>
              <w:rPr>
                <w:sz w:val="22"/>
                <w:szCs w:val="22"/>
              </w:rPr>
              <w:t>5,0</w:t>
            </w:r>
            <w:r w:rsidR="00284D3E">
              <w:rPr>
                <w:rFonts w:ascii="Verdana" w:hAnsi="Verdana" w:cs="Verdana"/>
                <w:sz w:val="22"/>
                <w:szCs w:val="22"/>
              </w:rPr>
              <w:t>±</w:t>
            </w:r>
            <w:r w:rsidR="00284D3E">
              <w:rPr>
                <w:sz w:val="22"/>
                <w:szCs w:val="22"/>
              </w:rPr>
              <w:t>0,1</w:t>
            </w:r>
          </w:p>
        </w:tc>
      </w:tr>
      <w:tr w:rsidR="00284D3E" w:rsidTr="00566856">
        <w:trPr>
          <w:trHeight w:val="617"/>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Екстрахируеми вещества</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66"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lang w:val="en-US"/>
              </w:rPr>
            </w:pPr>
            <w:r>
              <w:rPr>
                <w:sz w:val="22"/>
                <w:szCs w:val="22"/>
              </w:rPr>
              <w:t>0,50</w:t>
            </w:r>
            <w:r>
              <w:rPr>
                <w:rFonts w:ascii="Verdana" w:hAnsi="Verdana" w:cs="Verdana"/>
                <w:sz w:val="22"/>
                <w:szCs w:val="22"/>
              </w:rPr>
              <w:t>±</w:t>
            </w:r>
            <w:r>
              <w:rPr>
                <w:sz w:val="22"/>
                <w:szCs w:val="22"/>
              </w:rPr>
              <w:t>0,05</w:t>
            </w:r>
          </w:p>
        </w:tc>
        <w:tc>
          <w:tcPr>
            <w:tcW w:w="1575" w:type="dxa"/>
            <w:tcBorders>
              <w:top w:val="single" w:sz="4" w:space="0" w:color="000000"/>
              <w:left w:val="single" w:sz="4" w:space="0" w:color="000000"/>
              <w:bottom w:val="single" w:sz="4" w:space="0" w:color="000000"/>
            </w:tcBorders>
            <w:shd w:val="clear" w:color="auto" w:fill="auto"/>
          </w:tcPr>
          <w:p w:rsidR="00284D3E" w:rsidRPr="00566856" w:rsidRDefault="00284D3E" w:rsidP="00566856">
            <w:pPr>
              <w:jc w:val="center"/>
              <w:rPr>
                <w:sz w:val="22"/>
                <w:szCs w:val="22"/>
              </w:rPr>
            </w:pPr>
            <w:r>
              <w:rPr>
                <w:sz w:val="22"/>
                <w:szCs w:val="22"/>
                <w:lang w:val="en-US"/>
              </w:rPr>
              <w:t>0,</w:t>
            </w:r>
            <w:r w:rsidR="00566856">
              <w:rPr>
                <w:sz w:val="22"/>
                <w:szCs w:val="22"/>
              </w:rPr>
              <w:t>40</w:t>
            </w:r>
            <w:r w:rsidR="00566856">
              <w:rPr>
                <w:rFonts w:ascii="Verdana" w:hAnsi="Verdana" w:cs="Verdana"/>
                <w:sz w:val="22"/>
                <w:szCs w:val="22"/>
              </w:rPr>
              <w:t>±</w:t>
            </w:r>
            <w:r w:rsidR="00566856">
              <w:rPr>
                <w:sz w:val="22"/>
                <w:szCs w:val="22"/>
              </w:rPr>
              <w:t>0,05</w:t>
            </w:r>
          </w:p>
        </w:tc>
        <w:tc>
          <w:tcPr>
            <w:tcW w:w="1488" w:type="dxa"/>
            <w:tcBorders>
              <w:top w:val="single" w:sz="4" w:space="0" w:color="000000"/>
              <w:left w:val="single" w:sz="4" w:space="0" w:color="000000"/>
              <w:bottom w:val="single" w:sz="4" w:space="0" w:color="000000"/>
            </w:tcBorders>
            <w:shd w:val="clear" w:color="auto" w:fill="auto"/>
          </w:tcPr>
          <w:p w:rsidR="00284D3E" w:rsidRDefault="00284D3E" w:rsidP="002A6C5F">
            <w:pPr>
              <w:jc w:val="center"/>
              <w:rPr>
                <w:sz w:val="22"/>
                <w:szCs w:val="22"/>
              </w:rPr>
            </w:pPr>
            <w:r>
              <w:rPr>
                <w:sz w:val="22"/>
                <w:szCs w:val="22"/>
              </w:rPr>
              <w:t>1,</w:t>
            </w:r>
            <w:r w:rsidR="002A6C5F">
              <w:rPr>
                <w:sz w:val="22"/>
                <w:szCs w:val="22"/>
              </w:rPr>
              <w:t>50</w:t>
            </w:r>
            <w:r>
              <w:rPr>
                <w:rFonts w:ascii="Verdana" w:hAnsi="Verdana" w:cs="Verdana"/>
                <w:sz w:val="22"/>
                <w:szCs w:val="22"/>
              </w:rPr>
              <w:t>±</w:t>
            </w:r>
            <w:r>
              <w:rPr>
                <w:sz w:val="22"/>
                <w:szCs w:val="22"/>
              </w:rPr>
              <w:t>0,</w:t>
            </w:r>
            <w:r w:rsidR="002A6C5F">
              <w:rPr>
                <w:sz w:val="22"/>
                <w:szCs w:val="22"/>
              </w:rPr>
              <w:t>05</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207E5" w:rsidP="005207E5">
            <w:pPr>
              <w:jc w:val="center"/>
            </w:pPr>
            <w:r>
              <w:rPr>
                <w:sz w:val="22"/>
                <w:szCs w:val="22"/>
              </w:rPr>
              <w:t>1,20</w:t>
            </w:r>
            <w:r>
              <w:rPr>
                <w:rFonts w:ascii="Verdana" w:hAnsi="Verdana" w:cs="Verdana"/>
                <w:sz w:val="22"/>
                <w:szCs w:val="22"/>
              </w:rPr>
              <w:t>±</w:t>
            </w:r>
            <w:r>
              <w:rPr>
                <w:sz w:val="22"/>
                <w:szCs w:val="22"/>
              </w:rPr>
              <w:t>0,05</w:t>
            </w:r>
          </w:p>
        </w:tc>
      </w:tr>
      <w:tr w:rsidR="00284D3E" w:rsidTr="00566856">
        <w:trPr>
          <w:trHeight w:val="339"/>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Анионактивни детергенти</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66" w:type="dxa"/>
            <w:tcBorders>
              <w:top w:val="single" w:sz="4" w:space="0" w:color="000000"/>
              <w:left w:val="single" w:sz="4" w:space="0" w:color="000000"/>
              <w:bottom w:val="single" w:sz="4" w:space="0" w:color="000000"/>
            </w:tcBorders>
            <w:shd w:val="clear" w:color="auto" w:fill="auto"/>
          </w:tcPr>
          <w:p w:rsidR="00284D3E" w:rsidRDefault="00566856">
            <w:pPr>
              <w:shd w:val="clear" w:color="auto" w:fill="FFFFFF"/>
              <w:autoSpaceDE w:val="0"/>
              <w:snapToGrid w:val="0"/>
              <w:jc w:val="center"/>
              <w:rPr>
                <w:sz w:val="22"/>
                <w:szCs w:val="22"/>
              </w:rPr>
            </w:pPr>
            <w:r>
              <w:rPr>
                <w:sz w:val="22"/>
                <w:szCs w:val="22"/>
              </w:rPr>
              <w:t>1,30</w:t>
            </w:r>
            <w:r w:rsidR="00284D3E">
              <w:rPr>
                <w:rFonts w:ascii="Verdana" w:hAnsi="Verdana" w:cs="Verdana"/>
                <w:sz w:val="22"/>
                <w:szCs w:val="22"/>
              </w:rPr>
              <w:t>±</w:t>
            </w:r>
            <w:r w:rsidR="00284D3E">
              <w:rPr>
                <w:sz w:val="22"/>
                <w:szCs w:val="22"/>
              </w:rPr>
              <w:t>0,01</w:t>
            </w:r>
          </w:p>
        </w:tc>
        <w:tc>
          <w:tcPr>
            <w:tcW w:w="1575"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rPr>
              <w:t>1,8</w:t>
            </w:r>
            <w:r>
              <w:rPr>
                <w:rFonts w:ascii="Verdana" w:hAnsi="Verdana" w:cs="Verdana"/>
                <w:sz w:val="22"/>
                <w:szCs w:val="22"/>
              </w:rPr>
              <w:t>±</w:t>
            </w:r>
            <w:r>
              <w:rPr>
                <w:sz w:val="22"/>
                <w:szCs w:val="22"/>
              </w:rPr>
              <w:t>0,01</w:t>
            </w:r>
          </w:p>
        </w:tc>
        <w:tc>
          <w:tcPr>
            <w:tcW w:w="1488" w:type="dxa"/>
            <w:tcBorders>
              <w:top w:val="single" w:sz="4" w:space="0" w:color="000000"/>
              <w:left w:val="single" w:sz="4" w:space="0" w:color="000000"/>
              <w:bottom w:val="single" w:sz="4" w:space="0" w:color="000000"/>
            </w:tcBorders>
            <w:shd w:val="clear" w:color="auto" w:fill="auto"/>
          </w:tcPr>
          <w:p w:rsidR="00284D3E" w:rsidRDefault="002A6C5F" w:rsidP="002A6C5F">
            <w:pPr>
              <w:jc w:val="center"/>
              <w:rPr>
                <w:sz w:val="22"/>
                <w:szCs w:val="22"/>
              </w:rPr>
            </w:pPr>
            <w:r>
              <w:rPr>
                <w:sz w:val="22"/>
                <w:szCs w:val="22"/>
              </w:rPr>
              <w:t>20,4</w:t>
            </w:r>
            <w:r w:rsidR="00284D3E">
              <w:rPr>
                <w:rFonts w:ascii="Verdana" w:hAnsi="Verdana" w:cs="Verdana"/>
                <w:sz w:val="22"/>
                <w:szCs w:val="22"/>
              </w:rPr>
              <w:t>±</w:t>
            </w:r>
            <w:r w:rsidR="00284D3E">
              <w:rPr>
                <w:sz w:val="22"/>
                <w:szCs w:val="22"/>
              </w:rPr>
              <w:t>0,</w:t>
            </w:r>
            <w:r>
              <w:rPr>
                <w:sz w:val="22"/>
                <w:szCs w:val="22"/>
              </w:rPr>
              <w:t>2</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207E5" w:rsidP="005207E5">
            <w:pPr>
              <w:jc w:val="center"/>
            </w:pPr>
            <w:r>
              <w:rPr>
                <w:sz w:val="22"/>
                <w:szCs w:val="22"/>
              </w:rPr>
              <w:t>4,5</w:t>
            </w:r>
            <w:r w:rsidR="00284D3E">
              <w:rPr>
                <w:rFonts w:ascii="Verdana" w:hAnsi="Verdana" w:cs="Verdana"/>
                <w:sz w:val="22"/>
                <w:szCs w:val="22"/>
              </w:rPr>
              <w:t>±</w:t>
            </w:r>
            <w:r w:rsidR="00284D3E">
              <w:rPr>
                <w:sz w:val="22"/>
                <w:szCs w:val="22"/>
              </w:rPr>
              <w:t>0,</w:t>
            </w:r>
            <w:r>
              <w:rPr>
                <w:sz w:val="22"/>
                <w:szCs w:val="22"/>
              </w:rPr>
              <w:t>1</w:t>
            </w:r>
          </w:p>
        </w:tc>
      </w:tr>
      <w:tr w:rsidR="00284D3E" w:rsidTr="00566856">
        <w:trPr>
          <w:trHeight w:val="339"/>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Азот нитритен</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66" w:type="dxa"/>
            <w:tcBorders>
              <w:top w:val="single" w:sz="4" w:space="0" w:color="000000"/>
              <w:left w:val="single" w:sz="4" w:space="0" w:color="000000"/>
              <w:bottom w:val="single" w:sz="4" w:space="0" w:color="000000"/>
            </w:tcBorders>
            <w:shd w:val="clear" w:color="auto" w:fill="auto"/>
          </w:tcPr>
          <w:p w:rsidR="00284D3E" w:rsidRDefault="00284D3E" w:rsidP="00566856">
            <w:pPr>
              <w:shd w:val="clear" w:color="auto" w:fill="FFFFFF"/>
              <w:autoSpaceDE w:val="0"/>
              <w:snapToGrid w:val="0"/>
              <w:jc w:val="center"/>
              <w:rPr>
                <w:sz w:val="22"/>
                <w:szCs w:val="22"/>
                <w:lang w:val="en-US"/>
              </w:rPr>
            </w:pPr>
            <w:r>
              <w:rPr>
                <w:sz w:val="22"/>
                <w:szCs w:val="22"/>
              </w:rPr>
              <w:t>0,0</w:t>
            </w:r>
            <w:r w:rsidR="00566856">
              <w:rPr>
                <w:sz w:val="22"/>
                <w:szCs w:val="22"/>
              </w:rPr>
              <w:t>5</w:t>
            </w:r>
          </w:p>
        </w:tc>
        <w:tc>
          <w:tcPr>
            <w:tcW w:w="1575" w:type="dxa"/>
            <w:tcBorders>
              <w:top w:val="single" w:sz="4" w:space="0" w:color="000000"/>
              <w:left w:val="single" w:sz="4" w:space="0" w:color="000000"/>
              <w:bottom w:val="single" w:sz="4" w:space="0" w:color="000000"/>
            </w:tcBorders>
            <w:shd w:val="clear" w:color="auto" w:fill="auto"/>
          </w:tcPr>
          <w:p w:rsidR="00284D3E" w:rsidRDefault="00284D3E" w:rsidP="00566856">
            <w:pPr>
              <w:jc w:val="center"/>
              <w:rPr>
                <w:sz w:val="22"/>
                <w:szCs w:val="22"/>
                <w:lang w:val="en-US"/>
              </w:rPr>
            </w:pPr>
            <w:r>
              <w:rPr>
                <w:sz w:val="22"/>
                <w:szCs w:val="22"/>
                <w:lang w:val="en-US"/>
              </w:rPr>
              <w:t>0,</w:t>
            </w:r>
            <w:r>
              <w:rPr>
                <w:sz w:val="22"/>
                <w:szCs w:val="22"/>
              </w:rPr>
              <w:t>0</w:t>
            </w:r>
            <w:r w:rsidR="00566856">
              <w:rPr>
                <w:sz w:val="22"/>
                <w:szCs w:val="22"/>
              </w:rPr>
              <w:t>6</w:t>
            </w:r>
          </w:p>
        </w:tc>
        <w:tc>
          <w:tcPr>
            <w:tcW w:w="1488" w:type="dxa"/>
            <w:tcBorders>
              <w:top w:val="single" w:sz="4" w:space="0" w:color="000000"/>
              <w:left w:val="single" w:sz="4" w:space="0" w:color="000000"/>
              <w:bottom w:val="single" w:sz="4" w:space="0" w:color="000000"/>
            </w:tcBorders>
            <w:shd w:val="clear" w:color="auto" w:fill="auto"/>
          </w:tcPr>
          <w:p w:rsidR="00284D3E" w:rsidRDefault="00284D3E" w:rsidP="002A6C5F">
            <w:pPr>
              <w:jc w:val="center"/>
              <w:rPr>
                <w:sz w:val="22"/>
                <w:szCs w:val="22"/>
              </w:rPr>
            </w:pPr>
            <w:r>
              <w:rPr>
                <w:sz w:val="22"/>
                <w:szCs w:val="22"/>
                <w:lang w:val="en-US"/>
              </w:rPr>
              <w:t>0,</w:t>
            </w:r>
            <w:r w:rsidR="002A6C5F">
              <w:rPr>
                <w:sz w:val="22"/>
                <w:szCs w:val="22"/>
              </w:rPr>
              <w:t>33</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center"/>
            </w:pPr>
            <w:r>
              <w:rPr>
                <w:sz w:val="22"/>
                <w:szCs w:val="22"/>
              </w:rPr>
              <w:t>0,01</w:t>
            </w:r>
          </w:p>
        </w:tc>
      </w:tr>
      <w:tr w:rsidR="00284D3E" w:rsidTr="00566856">
        <w:trPr>
          <w:trHeight w:val="585"/>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Азот нитратен</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66" w:type="dxa"/>
            <w:tcBorders>
              <w:top w:val="single" w:sz="4" w:space="0" w:color="000000"/>
              <w:left w:val="single" w:sz="4" w:space="0" w:color="000000"/>
              <w:bottom w:val="single" w:sz="4" w:space="0" w:color="000000"/>
            </w:tcBorders>
            <w:shd w:val="clear" w:color="auto" w:fill="auto"/>
          </w:tcPr>
          <w:p w:rsidR="00284D3E" w:rsidRDefault="00566856">
            <w:pPr>
              <w:shd w:val="clear" w:color="auto" w:fill="FFFFFF"/>
              <w:autoSpaceDE w:val="0"/>
              <w:snapToGrid w:val="0"/>
              <w:jc w:val="center"/>
              <w:rPr>
                <w:sz w:val="22"/>
                <w:szCs w:val="22"/>
              </w:rPr>
            </w:pPr>
            <w:r>
              <w:rPr>
                <w:sz w:val="22"/>
                <w:szCs w:val="22"/>
              </w:rPr>
              <w:t>7,4</w:t>
            </w:r>
            <w:r>
              <w:rPr>
                <w:rFonts w:ascii="Verdana" w:hAnsi="Verdana" w:cs="Verdana"/>
                <w:sz w:val="22"/>
                <w:szCs w:val="22"/>
              </w:rPr>
              <w:t>±</w:t>
            </w:r>
            <w:r>
              <w:rPr>
                <w:sz w:val="22"/>
                <w:szCs w:val="22"/>
              </w:rPr>
              <w:t>0,1</w:t>
            </w:r>
          </w:p>
        </w:tc>
        <w:tc>
          <w:tcPr>
            <w:tcW w:w="1575" w:type="dxa"/>
            <w:tcBorders>
              <w:top w:val="single" w:sz="4" w:space="0" w:color="000000"/>
              <w:left w:val="single" w:sz="4" w:space="0" w:color="000000"/>
              <w:bottom w:val="single" w:sz="4" w:space="0" w:color="000000"/>
            </w:tcBorders>
            <w:shd w:val="clear" w:color="auto" w:fill="auto"/>
          </w:tcPr>
          <w:p w:rsidR="00284D3E" w:rsidRDefault="00566856">
            <w:pPr>
              <w:jc w:val="center"/>
              <w:rPr>
                <w:sz w:val="22"/>
                <w:szCs w:val="22"/>
              </w:rPr>
            </w:pPr>
            <w:r>
              <w:rPr>
                <w:sz w:val="22"/>
                <w:szCs w:val="22"/>
              </w:rPr>
              <w:t>9</w:t>
            </w:r>
            <w:r w:rsidR="00284D3E">
              <w:rPr>
                <w:sz w:val="22"/>
                <w:szCs w:val="22"/>
              </w:rPr>
              <w:t>,1</w:t>
            </w:r>
            <w:r>
              <w:rPr>
                <w:rFonts w:ascii="Verdana" w:hAnsi="Verdana" w:cs="Verdana"/>
                <w:sz w:val="22"/>
                <w:szCs w:val="22"/>
              </w:rPr>
              <w:t>±</w:t>
            </w:r>
            <w:r>
              <w:rPr>
                <w:sz w:val="22"/>
                <w:szCs w:val="22"/>
              </w:rPr>
              <w:t>0,1</w:t>
            </w:r>
          </w:p>
        </w:tc>
        <w:tc>
          <w:tcPr>
            <w:tcW w:w="1488" w:type="dxa"/>
            <w:tcBorders>
              <w:top w:val="single" w:sz="4" w:space="0" w:color="000000"/>
              <w:left w:val="single" w:sz="4" w:space="0" w:color="000000"/>
              <w:bottom w:val="single" w:sz="4" w:space="0" w:color="000000"/>
            </w:tcBorders>
            <w:shd w:val="clear" w:color="auto" w:fill="auto"/>
          </w:tcPr>
          <w:p w:rsidR="00284D3E" w:rsidRDefault="002A6C5F" w:rsidP="002A6C5F">
            <w:pPr>
              <w:jc w:val="center"/>
              <w:rPr>
                <w:sz w:val="22"/>
                <w:szCs w:val="22"/>
              </w:rPr>
            </w:pPr>
            <w:r>
              <w:rPr>
                <w:sz w:val="22"/>
                <w:szCs w:val="22"/>
              </w:rPr>
              <w:t>2</w:t>
            </w:r>
            <w:r w:rsidR="00284D3E">
              <w:rPr>
                <w:sz w:val="22"/>
                <w:szCs w:val="22"/>
              </w:rPr>
              <w:t>2,</w:t>
            </w:r>
            <w:r>
              <w:rPr>
                <w:sz w:val="22"/>
                <w:szCs w:val="22"/>
              </w:rPr>
              <w:t>2</w:t>
            </w:r>
            <w:r w:rsidR="00284D3E">
              <w:rPr>
                <w:rFonts w:ascii="Verdana" w:hAnsi="Verdana" w:cs="Verdana"/>
                <w:sz w:val="22"/>
                <w:szCs w:val="22"/>
              </w:rPr>
              <w:t>±</w:t>
            </w:r>
            <w:r w:rsidR="00284D3E">
              <w:rPr>
                <w:sz w:val="22"/>
                <w:szCs w:val="22"/>
              </w:rPr>
              <w:t>0,</w:t>
            </w:r>
            <w:r>
              <w:rPr>
                <w:sz w:val="22"/>
                <w:szCs w:val="22"/>
              </w:rPr>
              <w:t>2</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207E5" w:rsidP="005207E5">
            <w:pPr>
              <w:jc w:val="center"/>
            </w:pPr>
            <w:r>
              <w:rPr>
                <w:sz w:val="22"/>
                <w:szCs w:val="22"/>
              </w:rPr>
              <w:t>29,8</w:t>
            </w:r>
            <w:r w:rsidR="00284D3E">
              <w:rPr>
                <w:rFonts w:ascii="Verdana" w:hAnsi="Verdana" w:cs="Verdana"/>
                <w:sz w:val="22"/>
                <w:szCs w:val="22"/>
              </w:rPr>
              <w:t>±</w:t>
            </w:r>
            <w:r w:rsidR="00284D3E">
              <w:rPr>
                <w:sz w:val="22"/>
                <w:szCs w:val="22"/>
              </w:rPr>
              <w:t>0,</w:t>
            </w:r>
            <w:r>
              <w:rPr>
                <w:sz w:val="22"/>
                <w:szCs w:val="22"/>
              </w:rPr>
              <w:t>2</w:t>
            </w:r>
          </w:p>
        </w:tc>
      </w:tr>
      <w:tr w:rsidR="00566856" w:rsidTr="00566856">
        <w:trPr>
          <w:trHeight w:val="585"/>
        </w:trPr>
        <w:tc>
          <w:tcPr>
            <w:tcW w:w="1525" w:type="dxa"/>
            <w:tcBorders>
              <w:top w:val="single" w:sz="4" w:space="0" w:color="000000"/>
              <w:left w:val="single" w:sz="4" w:space="0" w:color="000000"/>
              <w:bottom w:val="single" w:sz="4" w:space="0" w:color="000000"/>
            </w:tcBorders>
            <w:shd w:val="clear" w:color="auto" w:fill="auto"/>
          </w:tcPr>
          <w:p w:rsidR="00566856" w:rsidRDefault="00566856" w:rsidP="00E7128D">
            <w:pPr>
              <w:shd w:val="clear" w:color="auto" w:fill="FFFFFF"/>
              <w:autoSpaceDE w:val="0"/>
              <w:snapToGrid w:val="0"/>
              <w:rPr>
                <w:sz w:val="22"/>
                <w:szCs w:val="22"/>
              </w:rPr>
            </w:pPr>
            <w:r>
              <w:rPr>
                <w:sz w:val="22"/>
                <w:szCs w:val="22"/>
              </w:rPr>
              <w:t>Молибден</w:t>
            </w:r>
          </w:p>
        </w:tc>
        <w:tc>
          <w:tcPr>
            <w:tcW w:w="1134" w:type="dxa"/>
            <w:tcBorders>
              <w:top w:val="single" w:sz="4" w:space="0" w:color="000000"/>
              <w:left w:val="single" w:sz="4" w:space="0" w:color="000000"/>
              <w:bottom w:val="single" w:sz="4" w:space="0" w:color="000000"/>
            </w:tcBorders>
            <w:shd w:val="clear" w:color="auto" w:fill="auto"/>
          </w:tcPr>
          <w:p w:rsidR="00566856" w:rsidRDefault="00566856" w:rsidP="00E7128D">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566856" w:rsidRDefault="00566856" w:rsidP="00E7128D">
            <w:pPr>
              <w:snapToGrid w:val="0"/>
              <w:jc w:val="center"/>
              <w:rPr>
                <w:sz w:val="22"/>
                <w:szCs w:val="22"/>
              </w:rPr>
            </w:pPr>
            <w:r>
              <w:rPr>
                <w:sz w:val="22"/>
                <w:szCs w:val="22"/>
              </w:rPr>
              <w:t>Не е нормирано</w:t>
            </w:r>
          </w:p>
        </w:tc>
        <w:tc>
          <w:tcPr>
            <w:tcW w:w="1466" w:type="dxa"/>
            <w:tcBorders>
              <w:top w:val="single" w:sz="4" w:space="0" w:color="000000"/>
              <w:left w:val="single" w:sz="4" w:space="0" w:color="000000"/>
              <w:bottom w:val="single" w:sz="4" w:space="0" w:color="000000"/>
            </w:tcBorders>
            <w:shd w:val="clear" w:color="auto" w:fill="auto"/>
          </w:tcPr>
          <w:p w:rsidR="00566856" w:rsidRDefault="00566856">
            <w:pPr>
              <w:shd w:val="clear" w:color="auto" w:fill="FFFFFF"/>
              <w:autoSpaceDE w:val="0"/>
              <w:snapToGrid w:val="0"/>
              <w:jc w:val="center"/>
              <w:rPr>
                <w:sz w:val="22"/>
                <w:szCs w:val="22"/>
              </w:rPr>
            </w:pPr>
            <w:r>
              <w:rPr>
                <w:sz w:val="22"/>
                <w:szCs w:val="22"/>
              </w:rPr>
              <w:t>1,0</w:t>
            </w:r>
          </w:p>
        </w:tc>
        <w:tc>
          <w:tcPr>
            <w:tcW w:w="1575" w:type="dxa"/>
            <w:tcBorders>
              <w:top w:val="single" w:sz="4" w:space="0" w:color="000000"/>
              <w:left w:val="single" w:sz="4" w:space="0" w:color="000000"/>
              <w:bottom w:val="single" w:sz="4" w:space="0" w:color="000000"/>
            </w:tcBorders>
            <w:shd w:val="clear" w:color="auto" w:fill="auto"/>
          </w:tcPr>
          <w:p w:rsidR="00566856" w:rsidRDefault="00566856">
            <w:pPr>
              <w:jc w:val="center"/>
              <w:rPr>
                <w:sz w:val="22"/>
                <w:szCs w:val="22"/>
              </w:rPr>
            </w:pPr>
            <w:r>
              <w:rPr>
                <w:sz w:val="22"/>
                <w:szCs w:val="22"/>
              </w:rPr>
              <w:t>3,0</w:t>
            </w:r>
          </w:p>
        </w:tc>
        <w:tc>
          <w:tcPr>
            <w:tcW w:w="1488" w:type="dxa"/>
            <w:tcBorders>
              <w:top w:val="single" w:sz="4" w:space="0" w:color="000000"/>
              <w:left w:val="single" w:sz="4" w:space="0" w:color="000000"/>
              <w:bottom w:val="single" w:sz="4" w:space="0" w:color="000000"/>
            </w:tcBorders>
            <w:shd w:val="clear" w:color="auto" w:fill="auto"/>
          </w:tcPr>
          <w:p w:rsidR="00566856" w:rsidRDefault="002A6C5F">
            <w:pPr>
              <w:jc w:val="center"/>
              <w:rPr>
                <w:sz w:val="22"/>
                <w:szCs w:val="22"/>
              </w:rPr>
            </w:pPr>
            <w:r>
              <w:rPr>
                <w:sz w:val="22"/>
                <w:szCs w:val="22"/>
              </w:rPr>
              <w:t>34,1</w:t>
            </w:r>
          </w:p>
        </w:tc>
        <w:tc>
          <w:tcPr>
            <w:tcW w:w="1332" w:type="dxa"/>
            <w:tcBorders>
              <w:top w:val="single" w:sz="4" w:space="0" w:color="000000"/>
              <w:left w:val="single" w:sz="4" w:space="0" w:color="000000"/>
              <w:bottom w:val="single" w:sz="4" w:space="0" w:color="000000"/>
              <w:right w:val="single" w:sz="4" w:space="0" w:color="000000"/>
            </w:tcBorders>
            <w:shd w:val="clear" w:color="auto" w:fill="auto"/>
          </w:tcPr>
          <w:p w:rsidR="00566856" w:rsidRDefault="005207E5">
            <w:pPr>
              <w:jc w:val="center"/>
              <w:rPr>
                <w:sz w:val="22"/>
                <w:szCs w:val="22"/>
              </w:rPr>
            </w:pPr>
            <w:r>
              <w:rPr>
                <w:sz w:val="22"/>
                <w:szCs w:val="22"/>
              </w:rPr>
              <w:t>28,3</w:t>
            </w:r>
          </w:p>
        </w:tc>
      </w:tr>
    </w:tbl>
    <w:p w:rsidR="00284D3E" w:rsidRDefault="00284D3E">
      <w:pPr>
        <w:jc w:val="both"/>
      </w:pPr>
    </w:p>
    <w:p w:rsidR="00284D3E" w:rsidRDefault="00284D3E">
      <w:pPr>
        <w:jc w:val="both"/>
      </w:pPr>
    </w:p>
    <w:p w:rsidR="00EB333B" w:rsidRDefault="00EB333B">
      <w:pPr>
        <w:jc w:val="both"/>
      </w:pPr>
    </w:p>
    <w:p w:rsidR="00EB333B" w:rsidRDefault="00EB333B">
      <w:pPr>
        <w:jc w:val="both"/>
      </w:pPr>
    </w:p>
    <w:p w:rsidR="00EB333B" w:rsidRDefault="00EB333B">
      <w:pPr>
        <w:jc w:val="both"/>
      </w:pPr>
    </w:p>
    <w:p w:rsidR="00EB333B" w:rsidRDefault="00EB333B">
      <w:pPr>
        <w:jc w:val="both"/>
      </w:pPr>
    </w:p>
    <w:p w:rsidR="00EB333B" w:rsidRDefault="00EB333B">
      <w:pPr>
        <w:jc w:val="both"/>
      </w:pPr>
    </w:p>
    <w:p w:rsidR="00EB333B" w:rsidRDefault="00EB333B">
      <w:pPr>
        <w:jc w:val="both"/>
      </w:pPr>
    </w:p>
    <w:p w:rsidR="00EB333B" w:rsidRDefault="00EB333B">
      <w:pPr>
        <w:jc w:val="both"/>
      </w:pPr>
    </w:p>
    <w:p w:rsidR="00EB333B" w:rsidRDefault="00EB333B">
      <w:pPr>
        <w:jc w:val="both"/>
      </w:pPr>
    </w:p>
    <w:p w:rsidR="00EB333B" w:rsidRDefault="00EB333B">
      <w:pPr>
        <w:jc w:val="both"/>
      </w:pPr>
    </w:p>
    <w:tbl>
      <w:tblPr>
        <w:tblW w:w="9783" w:type="dxa"/>
        <w:tblInd w:w="-15" w:type="dxa"/>
        <w:tblLayout w:type="fixed"/>
        <w:tblLook w:val="0000"/>
      </w:tblPr>
      <w:tblGrid>
        <w:gridCol w:w="1525"/>
        <w:gridCol w:w="1134"/>
        <w:gridCol w:w="1275"/>
        <w:gridCol w:w="1416"/>
        <w:gridCol w:w="1538"/>
        <w:gridCol w:w="1400"/>
        <w:gridCol w:w="1495"/>
      </w:tblGrid>
      <w:tr w:rsidR="00284D3E" w:rsidTr="00B301FD">
        <w:trPr>
          <w:trHeight w:val="760"/>
        </w:trPr>
        <w:tc>
          <w:tcPr>
            <w:tcW w:w="1525" w:type="dxa"/>
            <w:vMerge w:val="restart"/>
            <w:tcBorders>
              <w:top w:val="single" w:sz="4" w:space="0" w:color="000000"/>
              <w:left w:val="single" w:sz="4" w:space="0" w:color="000000"/>
            </w:tcBorders>
            <w:shd w:val="clear" w:color="auto" w:fill="auto"/>
          </w:tcPr>
          <w:p w:rsidR="00284D3E" w:rsidRDefault="00284D3E">
            <w:pPr>
              <w:shd w:val="clear" w:color="auto" w:fill="FFFFFF"/>
              <w:autoSpaceDE w:val="0"/>
              <w:snapToGrid w:val="0"/>
              <w:jc w:val="center"/>
              <w:rPr>
                <w:b/>
                <w:sz w:val="22"/>
                <w:szCs w:val="22"/>
              </w:rPr>
            </w:pPr>
            <w:r>
              <w:rPr>
                <w:b/>
                <w:color w:val="000000"/>
                <w:sz w:val="22"/>
                <w:szCs w:val="22"/>
              </w:rPr>
              <w:lastRenderedPageBreak/>
              <w:t>Параметър</w:t>
            </w:r>
          </w:p>
          <w:p w:rsidR="00284D3E" w:rsidRDefault="00284D3E">
            <w:pPr>
              <w:shd w:val="clear" w:color="auto" w:fill="FFFFFF"/>
              <w:autoSpaceDE w:val="0"/>
              <w:jc w:val="center"/>
              <w:rPr>
                <w:b/>
                <w:sz w:val="22"/>
                <w:szCs w:val="22"/>
              </w:rPr>
            </w:pPr>
          </w:p>
        </w:tc>
        <w:tc>
          <w:tcPr>
            <w:tcW w:w="1134" w:type="dxa"/>
            <w:vMerge w:val="restart"/>
            <w:tcBorders>
              <w:top w:val="single" w:sz="4" w:space="0" w:color="000000"/>
              <w:left w:val="single" w:sz="4" w:space="0" w:color="000000"/>
            </w:tcBorders>
            <w:shd w:val="clear" w:color="auto" w:fill="auto"/>
          </w:tcPr>
          <w:p w:rsidR="00284D3E" w:rsidRDefault="00284D3E">
            <w:pPr>
              <w:shd w:val="clear" w:color="auto" w:fill="FFFFFF"/>
              <w:autoSpaceDE w:val="0"/>
              <w:snapToGrid w:val="0"/>
              <w:jc w:val="center"/>
              <w:rPr>
                <w:b/>
                <w:sz w:val="22"/>
                <w:szCs w:val="22"/>
              </w:rPr>
            </w:pPr>
            <w:r>
              <w:rPr>
                <w:b/>
                <w:color w:val="000000"/>
                <w:sz w:val="22"/>
                <w:szCs w:val="22"/>
              </w:rPr>
              <w:t>Единица</w:t>
            </w:r>
          </w:p>
          <w:p w:rsidR="00284D3E" w:rsidRDefault="00284D3E">
            <w:pPr>
              <w:shd w:val="clear" w:color="auto" w:fill="FFFFFF"/>
              <w:autoSpaceDE w:val="0"/>
              <w:jc w:val="center"/>
              <w:rPr>
                <w:b/>
                <w:sz w:val="22"/>
                <w:szCs w:val="22"/>
              </w:rPr>
            </w:pPr>
          </w:p>
        </w:tc>
        <w:tc>
          <w:tcPr>
            <w:tcW w:w="1275" w:type="dxa"/>
            <w:vMerge w:val="restart"/>
            <w:tcBorders>
              <w:top w:val="single" w:sz="4" w:space="0" w:color="000000"/>
              <w:left w:val="single" w:sz="4" w:space="0" w:color="000000"/>
            </w:tcBorders>
            <w:shd w:val="clear" w:color="auto" w:fill="auto"/>
          </w:tcPr>
          <w:p w:rsidR="00284D3E" w:rsidRDefault="00284D3E">
            <w:pPr>
              <w:shd w:val="clear" w:color="auto" w:fill="FFFFFF"/>
              <w:autoSpaceDE w:val="0"/>
              <w:snapToGrid w:val="0"/>
              <w:jc w:val="center"/>
              <w:rPr>
                <w:b/>
                <w:color w:val="000000"/>
                <w:sz w:val="22"/>
                <w:szCs w:val="22"/>
              </w:rPr>
            </w:pPr>
            <w:r>
              <w:rPr>
                <w:b/>
                <w:color w:val="000000"/>
                <w:sz w:val="22"/>
                <w:szCs w:val="22"/>
              </w:rPr>
              <w:t>НДЕ съгласно КР</w:t>
            </w:r>
          </w:p>
        </w:tc>
        <w:tc>
          <w:tcPr>
            <w:tcW w:w="5849" w:type="dxa"/>
            <w:gridSpan w:val="4"/>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hd w:val="clear" w:color="auto" w:fill="FFFFFF"/>
              <w:autoSpaceDE w:val="0"/>
              <w:snapToGrid w:val="0"/>
              <w:jc w:val="center"/>
              <w:rPr>
                <w:b/>
                <w:color w:val="000000"/>
                <w:sz w:val="22"/>
                <w:szCs w:val="22"/>
              </w:rPr>
            </w:pPr>
          </w:p>
          <w:p w:rsidR="00284D3E" w:rsidRDefault="00284D3E">
            <w:pPr>
              <w:shd w:val="clear" w:color="auto" w:fill="FFFFFF"/>
              <w:autoSpaceDE w:val="0"/>
              <w:snapToGrid w:val="0"/>
              <w:jc w:val="center"/>
              <w:rPr>
                <w:b/>
                <w:sz w:val="22"/>
                <w:szCs w:val="22"/>
              </w:rPr>
            </w:pPr>
            <w:r>
              <w:rPr>
                <w:b/>
                <w:color w:val="000000"/>
                <w:sz w:val="22"/>
                <w:szCs w:val="22"/>
              </w:rPr>
              <w:t>Резултати от мониторинг</w:t>
            </w:r>
          </w:p>
          <w:p w:rsidR="00284D3E" w:rsidRDefault="00284D3E">
            <w:pPr>
              <w:shd w:val="clear" w:color="auto" w:fill="FFFFFF"/>
              <w:autoSpaceDE w:val="0"/>
              <w:snapToGrid w:val="0"/>
              <w:jc w:val="center"/>
            </w:pPr>
            <w:r>
              <w:rPr>
                <w:b/>
                <w:sz w:val="22"/>
                <w:szCs w:val="22"/>
              </w:rPr>
              <w:t>ІV</w:t>
            </w:r>
            <w:r>
              <w:rPr>
                <w:b/>
                <w:sz w:val="22"/>
                <w:szCs w:val="22"/>
                <w:vertAlign w:val="superscript"/>
              </w:rPr>
              <w:t>то</w:t>
            </w:r>
            <w:r>
              <w:rPr>
                <w:b/>
                <w:sz w:val="22"/>
                <w:szCs w:val="22"/>
              </w:rPr>
              <w:t xml:space="preserve"> тримесечие</w:t>
            </w:r>
          </w:p>
        </w:tc>
      </w:tr>
      <w:tr w:rsidR="00284D3E" w:rsidTr="00B301FD">
        <w:trPr>
          <w:trHeight w:val="368"/>
        </w:trPr>
        <w:tc>
          <w:tcPr>
            <w:tcW w:w="1525" w:type="dxa"/>
            <w:vMerge/>
            <w:tcBorders>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rPr>
            </w:pPr>
          </w:p>
        </w:tc>
        <w:tc>
          <w:tcPr>
            <w:tcW w:w="1134" w:type="dxa"/>
            <w:vMerge/>
            <w:tcBorders>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rPr>
            </w:pPr>
          </w:p>
        </w:tc>
        <w:tc>
          <w:tcPr>
            <w:tcW w:w="1275" w:type="dxa"/>
            <w:vMerge/>
            <w:tcBorders>
              <w:left w:val="single" w:sz="4" w:space="0" w:color="000000"/>
              <w:bottom w:val="single" w:sz="4" w:space="0" w:color="000000"/>
            </w:tcBorders>
            <w:shd w:val="clear" w:color="auto" w:fill="auto"/>
          </w:tcPr>
          <w:p w:rsidR="00284D3E" w:rsidRDefault="00284D3E">
            <w:pPr>
              <w:snapToGrid w:val="0"/>
              <w:jc w:val="center"/>
              <w:rPr>
                <w:sz w:val="22"/>
                <w:szCs w:val="22"/>
              </w:rPr>
            </w:pPr>
          </w:p>
        </w:tc>
        <w:tc>
          <w:tcPr>
            <w:tcW w:w="1416"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b/>
                <w:sz w:val="22"/>
                <w:szCs w:val="22"/>
              </w:rPr>
            </w:pPr>
            <w:r>
              <w:rPr>
                <w:b/>
                <w:sz w:val="22"/>
                <w:szCs w:val="22"/>
              </w:rPr>
              <w:t>ИВ 1</w:t>
            </w:r>
          </w:p>
        </w:tc>
        <w:tc>
          <w:tcPr>
            <w:tcW w:w="1538"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b/>
                <w:sz w:val="22"/>
                <w:szCs w:val="22"/>
              </w:rPr>
            </w:pPr>
            <w:r>
              <w:rPr>
                <w:b/>
                <w:sz w:val="22"/>
                <w:szCs w:val="22"/>
              </w:rPr>
              <w:t>ИВ 2</w:t>
            </w:r>
          </w:p>
        </w:tc>
        <w:tc>
          <w:tcPr>
            <w:tcW w:w="1400"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b/>
                <w:sz w:val="22"/>
                <w:szCs w:val="22"/>
              </w:rPr>
            </w:pPr>
            <w:r>
              <w:rPr>
                <w:b/>
                <w:sz w:val="22"/>
                <w:szCs w:val="22"/>
              </w:rPr>
              <w:t>ИВ 3</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napToGrid w:val="0"/>
              <w:jc w:val="center"/>
            </w:pPr>
            <w:r>
              <w:rPr>
                <w:b/>
                <w:sz w:val="22"/>
                <w:szCs w:val="22"/>
              </w:rPr>
              <w:t>ИВ 4</w:t>
            </w:r>
          </w:p>
        </w:tc>
      </w:tr>
      <w:tr w:rsidR="00284D3E" w:rsidTr="00B301FD">
        <w:trPr>
          <w:trHeight w:val="368"/>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rPr>
            </w:pPr>
            <w:r>
              <w:rPr>
                <w:sz w:val="22"/>
                <w:szCs w:val="22"/>
              </w:rPr>
              <w:t>Обем на образуван инфилтрат</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rPr>
            </w:pPr>
            <w:r>
              <w:rPr>
                <w:sz w:val="22"/>
                <w:szCs w:val="22"/>
              </w:rPr>
              <w:t>м³</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5849" w:type="dxa"/>
            <w:gridSpan w:val="4"/>
            <w:tcBorders>
              <w:top w:val="single" w:sz="4" w:space="0" w:color="000000"/>
              <w:left w:val="single" w:sz="4" w:space="0" w:color="000000"/>
              <w:bottom w:val="single" w:sz="4" w:space="0" w:color="000000"/>
              <w:right w:val="single" w:sz="4" w:space="0" w:color="000000"/>
            </w:tcBorders>
            <w:shd w:val="clear" w:color="auto" w:fill="auto"/>
          </w:tcPr>
          <w:p w:rsidR="00284D3E" w:rsidRPr="00E91DEF" w:rsidRDefault="00284D3E">
            <w:pPr>
              <w:snapToGrid w:val="0"/>
              <w:jc w:val="center"/>
              <w:rPr>
                <w:sz w:val="22"/>
                <w:szCs w:val="22"/>
                <w:lang w:val="en-US"/>
              </w:rPr>
            </w:pPr>
            <w:r w:rsidRPr="00E91DEF">
              <w:rPr>
                <w:sz w:val="22"/>
                <w:szCs w:val="22"/>
              </w:rPr>
              <w:t xml:space="preserve">Октомври – </w:t>
            </w:r>
            <w:r w:rsidR="00E91DEF" w:rsidRPr="00E91DEF">
              <w:rPr>
                <w:sz w:val="22"/>
                <w:szCs w:val="22"/>
                <w:lang w:val="en-US"/>
              </w:rPr>
              <w:t>50</w:t>
            </w:r>
          </w:p>
          <w:p w:rsidR="00284D3E" w:rsidRPr="00E91DEF" w:rsidRDefault="00284D3E">
            <w:pPr>
              <w:snapToGrid w:val="0"/>
              <w:jc w:val="center"/>
              <w:rPr>
                <w:sz w:val="22"/>
                <w:szCs w:val="22"/>
                <w:lang w:val="en-US"/>
              </w:rPr>
            </w:pPr>
            <w:r w:rsidRPr="00E91DEF">
              <w:rPr>
                <w:sz w:val="22"/>
                <w:szCs w:val="22"/>
              </w:rPr>
              <w:t xml:space="preserve">Ноември – </w:t>
            </w:r>
            <w:r w:rsidR="00E91DEF" w:rsidRPr="00E91DEF">
              <w:rPr>
                <w:sz w:val="22"/>
                <w:szCs w:val="22"/>
                <w:lang w:val="en-US"/>
              </w:rPr>
              <w:t>490</w:t>
            </w:r>
          </w:p>
          <w:p w:rsidR="00284D3E" w:rsidRPr="00E91DEF" w:rsidRDefault="00284D3E" w:rsidP="00E91DEF">
            <w:pPr>
              <w:snapToGrid w:val="0"/>
              <w:jc w:val="center"/>
              <w:rPr>
                <w:lang w:val="en-US"/>
              </w:rPr>
            </w:pPr>
            <w:r w:rsidRPr="00E91DEF">
              <w:rPr>
                <w:sz w:val="22"/>
                <w:szCs w:val="22"/>
              </w:rPr>
              <w:t xml:space="preserve">Декември - </w:t>
            </w:r>
            <w:r w:rsidR="00E91DEF" w:rsidRPr="00E91DEF">
              <w:rPr>
                <w:sz w:val="22"/>
                <w:szCs w:val="22"/>
                <w:lang w:val="en-US"/>
              </w:rPr>
              <w:t>0</w:t>
            </w:r>
          </w:p>
        </w:tc>
      </w:tr>
      <w:tr w:rsidR="00284D3E" w:rsidTr="00B301FD">
        <w:trPr>
          <w:trHeight w:val="474"/>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rPr>
            </w:pPr>
            <w:r>
              <w:rPr>
                <w:sz w:val="22"/>
                <w:szCs w:val="22"/>
              </w:rPr>
              <w:t>рН</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rPr>
            </w:pPr>
            <w:r>
              <w:rPr>
                <w:sz w:val="22"/>
                <w:szCs w:val="22"/>
              </w:rPr>
              <w:t>-</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16" w:type="dxa"/>
            <w:tcBorders>
              <w:top w:val="single" w:sz="4" w:space="0" w:color="000000"/>
              <w:left w:val="single" w:sz="4" w:space="0" w:color="000000"/>
              <w:bottom w:val="single" w:sz="4" w:space="0" w:color="000000"/>
            </w:tcBorders>
            <w:shd w:val="clear" w:color="auto" w:fill="auto"/>
          </w:tcPr>
          <w:p w:rsidR="00284D3E" w:rsidRDefault="00EB333B" w:rsidP="00EB333B">
            <w:pPr>
              <w:shd w:val="clear" w:color="auto" w:fill="FFFFFF"/>
              <w:autoSpaceDE w:val="0"/>
              <w:snapToGrid w:val="0"/>
              <w:jc w:val="center"/>
              <w:rPr>
                <w:sz w:val="22"/>
                <w:szCs w:val="22"/>
              </w:rPr>
            </w:pPr>
            <w:r>
              <w:rPr>
                <w:sz w:val="22"/>
                <w:szCs w:val="22"/>
              </w:rPr>
              <w:t>8,50</w:t>
            </w:r>
            <w:r w:rsidR="00284D3E">
              <w:rPr>
                <w:rFonts w:ascii="Verdana" w:hAnsi="Verdana" w:cs="Verdana"/>
                <w:sz w:val="22"/>
                <w:szCs w:val="22"/>
              </w:rPr>
              <w:t>±</w:t>
            </w:r>
            <w:r w:rsidR="00284D3E">
              <w:rPr>
                <w:sz w:val="22"/>
                <w:szCs w:val="22"/>
              </w:rPr>
              <w:t>0,0</w:t>
            </w:r>
            <w:r>
              <w:rPr>
                <w:sz w:val="22"/>
                <w:szCs w:val="22"/>
              </w:rPr>
              <w:t>7</w:t>
            </w:r>
          </w:p>
        </w:tc>
        <w:tc>
          <w:tcPr>
            <w:tcW w:w="1538" w:type="dxa"/>
            <w:tcBorders>
              <w:top w:val="single" w:sz="4" w:space="0" w:color="000000"/>
              <w:left w:val="single" w:sz="4" w:space="0" w:color="000000"/>
              <w:bottom w:val="single" w:sz="4" w:space="0" w:color="000000"/>
            </w:tcBorders>
            <w:shd w:val="clear" w:color="auto" w:fill="auto"/>
          </w:tcPr>
          <w:p w:rsidR="00284D3E" w:rsidRDefault="00B301FD" w:rsidP="00B301FD">
            <w:pPr>
              <w:snapToGrid w:val="0"/>
              <w:jc w:val="center"/>
              <w:rPr>
                <w:sz w:val="22"/>
                <w:szCs w:val="22"/>
              </w:rPr>
            </w:pPr>
            <w:r>
              <w:rPr>
                <w:sz w:val="22"/>
                <w:szCs w:val="22"/>
              </w:rPr>
              <w:t>8,53</w:t>
            </w:r>
            <w:r w:rsidR="00284D3E">
              <w:rPr>
                <w:rFonts w:ascii="Verdana" w:hAnsi="Verdana" w:cs="Verdana"/>
                <w:sz w:val="22"/>
                <w:szCs w:val="22"/>
              </w:rPr>
              <w:t>±</w:t>
            </w:r>
            <w:r w:rsidR="00284D3E">
              <w:rPr>
                <w:sz w:val="22"/>
                <w:szCs w:val="22"/>
              </w:rPr>
              <w:t>0,0</w:t>
            </w:r>
            <w:r>
              <w:rPr>
                <w:sz w:val="22"/>
                <w:szCs w:val="22"/>
              </w:rPr>
              <w:t>7</w:t>
            </w:r>
          </w:p>
        </w:tc>
        <w:tc>
          <w:tcPr>
            <w:tcW w:w="1400" w:type="dxa"/>
            <w:tcBorders>
              <w:top w:val="single" w:sz="4" w:space="0" w:color="000000"/>
              <w:left w:val="single" w:sz="4" w:space="0" w:color="000000"/>
              <w:bottom w:val="single" w:sz="4" w:space="0" w:color="000000"/>
            </w:tcBorders>
            <w:shd w:val="clear" w:color="auto" w:fill="auto"/>
          </w:tcPr>
          <w:p w:rsidR="00284D3E" w:rsidRDefault="00D75136" w:rsidP="00D75136">
            <w:pPr>
              <w:snapToGrid w:val="0"/>
              <w:jc w:val="center"/>
              <w:rPr>
                <w:sz w:val="22"/>
                <w:szCs w:val="22"/>
              </w:rPr>
            </w:pPr>
            <w:r>
              <w:rPr>
                <w:sz w:val="22"/>
                <w:szCs w:val="22"/>
              </w:rPr>
              <w:t>8,88</w:t>
            </w:r>
            <w:r w:rsidR="00284D3E">
              <w:rPr>
                <w:rFonts w:ascii="Verdana" w:hAnsi="Verdana" w:cs="Verdana"/>
                <w:sz w:val="22"/>
                <w:szCs w:val="22"/>
              </w:rPr>
              <w:t>±</w:t>
            </w:r>
            <w:r w:rsidR="00284D3E">
              <w:rPr>
                <w:sz w:val="22"/>
                <w:szCs w:val="22"/>
              </w:rPr>
              <w:t>0,0</w:t>
            </w:r>
            <w:r>
              <w:rPr>
                <w:sz w:val="22"/>
                <w:szCs w:val="22"/>
              </w:rPr>
              <w:t>7</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82D1D" w:rsidP="00582D1D">
            <w:pPr>
              <w:snapToGrid w:val="0"/>
              <w:jc w:val="center"/>
            </w:pPr>
            <w:r>
              <w:rPr>
                <w:sz w:val="22"/>
                <w:szCs w:val="22"/>
              </w:rPr>
              <w:t>9,02</w:t>
            </w:r>
            <w:r w:rsidR="00284D3E">
              <w:rPr>
                <w:rFonts w:ascii="Verdana" w:hAnsi="Verdana" w:cs="Verdana"/>
                <w:sz w:val="22"/>
                <w:szCs w:val="22"/>
              </w:rPr>
              <w:t>±</w:t>
            </w:r>
            <w:r w:rsidR="00284D3E">
              <w:rPr>
                <w:sz w:val="22"/>
                <w:szCs w:val="22"/>
              </w:rPr>
              <w:t>0,0</w:t>
            </w:r>
            <w:r>
              <w:rPr>
                <w:sz w:val="22"/>
                <w:szCs w:val="22"/>
              </w:rPr>
              <w:t>9</w:t>
            </w:r>
          </w:p>
        </w:tc>
      </w:tr>
      <w:tr w:rsidR="00284D3E" w:rsidTr="00B301FD">
        <w:trPr>
          <w:trHeight w:val="474"/>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 xml:space="preserve">Кадмий </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16" w:type="dxa"/>
            <w:tcBorders>
              <w:top w:val="single" w:sz="4" w:space="0" w:color="000000"/>
              <w:left w:val="single" w:sz="4" w:space="0" w:color="000000"/>
              <w:bottom w:val="single" w:sz="4" w:space="0" w:color="000000"/>
            </w:tcBorders>
            <w:shd w:val="clear" w:color="auto" w:fill="auto"/>
          </w:tcPr>
          <w:p w:rsidR="00284D3E" w:rsidRDefault="00B301FD">
            <w:pPr>
              <w:shd w:val="clear" w:color="auto" w:fill="FFFFFF"/>
              <w:autoSpaceDE w:val="0"/>
              <w:snapToGrid w:val="0"/>
              <w:jc w:val="center"/>
              <w:rPr>
                <w:sz w:val="22"/>
                <w:szCs w:val="22"/>
              </w:rPr>
            </w:pPr>
            <w:r>
              <w:rPr>
                <w:sz w:val="22"/>
                <w:szCs w:val="22"/>
              </w:rPr>
              <w:t>0,1</w:t>
            </w:r>
          </w:p>
        </w:tc>
        <w:tc>
          <w:tcPr>
            <w:tcW w:w="1538" w:type="dxa"/>
            <w:tcBorders>
              <w:top w:val="single" w:sz="4" w:space="0" w:color="000000"/>
              <w:left w:val="single" w:sz="4" w:space="0" w:color="000000"/>
              <w:bottom w:val="single" w:sz="4" w:space="0" w:color="000000"/>
            </w:tcBorders>
            <w:shd w:val="clear" w:color="auto" w:fill="auto"/>
          </w:tcPr>
          <w:p w:rsidR="00284D3E" w:rsidRDefault="00B301FD">
            <w:pPr>
              <w:snapToGrid w:val="0"/>
              <w:jc w:val="center"/>
              <w:rPr>
                <w:sz w:val="22"/>
                <w:szCs w:val="22"/>
              </w:rPr>
            </w:pPr>
            <w:r>
              <w:rPr>
                <w:sz w:val="22"/>
                <w:szCs w:val="22"/>
              </w:rPr>
              <w:t>0,2</w:t>
            </w:r>
          </w:p>
        </w:tc>
        <w:tc>
          <w:tcPr>
            <w:tcW w:w="1400" w:type="dxa"/>
            <w:tcBorders>
              <w:top w:val="single" w:sz="4" w:space="0" w:color="000000"/>
              <w:left w:val="single" w:sz="4" w:space="0" w:color="000000"/>
              <w:bottom w:val="single" w:sz="4" w:space="0" w:color="000000"/>
            </w:tcBorders>
            <w:shd w:val="clear" w:color="auto" w:fill="auto"/>
          </w:tcPr>
          <w:p w:rsidR="00284D3E" w:rsidRDefault="00D75136">
            <w:pPr>
              <w:snapToGrid w:val="0"/>
              <w:jc w:val="center"/>
              <w:rPr>
                <w:sz w:val="22"/>
                <w:szCs w:val="22"/>
              </w:rPr>
            </w:pPr>
            <w:r>
              <w:rPr>
                <w:sz w:val="22"/>
                <w:szCs w:val="22"/>
              </w:rPr>
              <w:t>0,1</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C12C49">
            <w:pPr>
              <w:snapToGrid w:val="0"/>
              <w:jc w:val="center"/>
            </w:pPr>
            <w:r>
              <w:rPr>
                <w:sz w:val="22"/>
                <w:szCs w:val="22"/>
              </w:rPr>
              <w:t>0,1</w:t>
            </w:r>
          </w:p>
        </w:tc>
      </w:tr>
      <w:tr w:rsidR="00284D3E" w:rsidTr="00B301FD">
        <w:trPr>
          <w:trHeight w:val="368"/>
        </w:trPr>
        <w:tc>
          <w:tcPr>
            <w:tcW w:w="1525" w:type="dxa"/>
            <w:tcBorders>
              <w:left w:val="single" w:sz="4" w:space="0" w:color="000000"/>
              <w:bottom w:val="single" w:sz="4" w:space="0" w:color="000000"/>
            </w:tcBorders>
            <w:shd w:val="clear" w:color="auto" w:fill="auto"/>
          </w:tcPr>
          <w:p w:rsidR="00284D3E" w:rsidRDefault="00284D3E">
            <w:pPr>
              <w:shd w:val="clear" w:color="auto" w:fill="FFFFFF"/>
              <w:autoSpaceDE w:val="0"/>
              <w:jc w:val="both"/>
              <w:rPr>
                <w:sz w:val="22"/>
                <w:szCs w:val="22"/>
                <w:lang w:val="en-US"/>
              </w:rPr>
            </w:pPr>
            <w:r>
              <w:rPr>
                <w:sz w:val="22"/>
                <w:szCs w:val="22"/>
              </w:rPr>
              <w:t>Хром /</w:t>
            </w:r>
            <w:r>
              <w:rPr>
                <w:sz w:val="22"/>
                <w:szCs w:val="22"/>
                <w:lang w:val="en-US"/>
              </w:rPr>
              <w:t>III</w:t>
            </w:r>
            <w:r>
              <w:rPr>
                <w:sz w:val="22"/>
                <w:szCs w:val="22"/>
              </w:rPr>
              <w:t>/</w:t>
            </w:r>
          </w:p>
        </w:tc>
        <w:tc>
          <w:tcPr>
            <w:tcW w:w="1134" w:type="dxa"/>
            <w:tcBorders>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rPr>
            </w:pPr>
            <w:r>
              <w:rPr>
                <w:sz w:val="22"/>
                <w:szCs w:val="22"/>
                <w:lang w:val="en-US"/>
              </w:rPr>
              <w:t>mg/dm</w:t>
            </w:r>
            <w:r>
              <w:rPr>
                <w:sz w:val="22"/>
                <w:szCs w:val="22"/>
                <w:vertAlign w:val="superscript"/>
                <w:lang w:val="en-US"/>
              </w:rPr>
              <w:t>3</w:t>
            </w:r>
          </w:p>
          <w:p w:rsidR="00284D3E" w:rsidRDefault="00284D3E">
            <w:pPr>
              <w:shd w:val="clear" w:color="auto" w:fill="FFFFFF"/>
              <w:autoSpaceDE w:val="0"/>
              <w:jc w:val="center"/>
              <w:rPr>
                <w:sz w:val="22"/>
                <w:szCs w:val="22"/>
              </w:rPr>
            </w:pPr>
          </w:p>
        </w:tc>
        <w:tc>
          <w:tcPr>
            <w:tcW w:w="1275" w:type="dxa"/>
            <w:tcBorders>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16" w:type="dxa"/>
            <w:tcBorders>
              <w:left w:val="single" w:sz="4" w:space="0" w:color="000000"/>
              <w:bottom w:val="single" w:sz="4" w:space="0" w:color="000000"/>
            </w:tcBorders>
            <w:shd w:val="clear" w:color="auto" w:fill="auto"/>
          </w:tcPr>
          <w:p w:rsidR="00284D3E" w:rsidRDefault="00284D3E" w:rsidP="00B301FD">
            <w:pPr>
              <w:shd w:val="clear" w:color="auto" w:fill="FFFFFF"/>
              <w:autoSpaceDE w:val="0"/>
              <w:snapToGrid w:val="0"/>
              <w:jc w:val="center"/>
              <w:rPr>
                <w:sz w:val="22"/>
                <w:szCs w:val="22"/>
                <w:lang w:val="en-US"/>
              </w:rPr>
            </w:pPr>
            <w:r>
              <w:rPr>
                <w:sz w:val="22"/>
                <w:szCs w:val="22"/>
              </w:rPr>
              <w:t>0,</w:t>
            </w:r>
            <w:r w:rsidR="00B301FD">
              <w:rPr>
                <w:sz w:val="22"/>
                <w:szCs w:val="22"/>
              </w:rPr>
              <w:t>4</w:t>
            </w:r>
          </w:p>
        </w:tc>
        <w:tc>
          <w:tcPr>
            <w:tcW w:w="1538" w:type="dxa"/>
            <w:tcBorders>
              <w:left w:val="single" w:sz="4" w:space="0" w:color="000000"/>
              <w:bottom w:val="single" w:sz="4" w:space="0" w:color="000000"/>
            </w:tcBorders>
            <w:shd w:val="clear" w:color="auto" w:fill="auto"/>
          </w:tcPr>
          <w:p w:rsidR="00284D3E" w:rsidRDefault="00284D3E" w:rsidP="00B301FD">
            <w:pPr>
              <w:shd w:val="clear" w:color="auto" w:fill="FFFFFF"/>
              <w:autoSpaceDE w:val="0"/>
              <w:snapToGrid w:val="0"/>
              <w:jc w:val="center"/>
              <w:rPr>
                <w:sz w:val="22"/>
                <w:szCs w:val="22"/>
              </w:rPr>
            </w:pPr>
            <w:r>
              <w:rPr>
                <w:sz w:val="22"/>
                <w:szCs w:val="22"/>
                <w:lang w:val="en-US"/>
              </w:rPr>
              <w:t>0,</w:t>
            </w:r>
            <w:r w:rsidR="00B301FD">
              <w:rPr>
                <w:sz w:val="22"/>
                <w:szCs w:val="22"/>
              </w:rPr>
              <w:t>3</w:t>
            </w:r>
          </w:p>
        </w:tc>
        <w:tc>
          <w:tcPr>
            <w:tcW w:w="1400" w:type="dxa"/>
            <w:tcBorders>
              <w:left w:val="single" w:sz="4" w:space="0" w:color="000000"/>
              <w:bottom w:val="single" w:sz="4" w:space="0" w:color="000000"/>
            </w:tcBorders>
            <w:shd w:val="clear" w:color="auto" w:fill="auto"/>
          </w:tcPr>
          <w:p w:rsidR="00284D3E" w:rsidRDefault="00284D3E" w:rsidP="00D75136">
            <w:pPr>
              <w:shd w:val="clear" w:color="auto" w:fill="FFFFFF"/>
              <w:autoSpaceDE w:val="0"/>
              <w:snapToGrid w:val="0"/>
              <w:jc w:val="center"/>
              <w:rPr>
                <w:sz w:val="22"/>
                <w:szCs w:val="22"/>
              </w:rPr>
            </w:pPr>
            <w:r>
              <w:rPr>
                <w:sz w:val="22"/>
                <w:szCs w:val="22"/>
              </w:rPr>
              <w:t>0,</w:t>
            </w:r>
            <w:r w:rsidR="00D75136">
              <w:rPr>
                <w:sz w:val="22"/>
                <w:szCs w:val="22"/>
              </w:rPr>
              <w:t>40</w:t>
            </w:r>
          </w:p>
        </w:tc>
        <w:tc>
          <w:tcPr>
            <w:tcW w:w="1495" w:type="dxa"/>
            <w:tcBorders>
              <w:left w:val="single" w:sz="4" w:space="0" w:color="000000"/>
              <w:bottom w:val="single" w:sz="4" w:space="0" w:color="000000"/>
              <w:right w:val="single" w:sz="4" w:space="0" w:color="000000"/>
            </w:tcBorders>
            <w:shd w:val="clear" w:color="auto" w:fill="auto"/>
          </w:tcPr>
          <w:p w:rsidR="00284D3E" w:rsidRDefault="00C12C49">
            <w:pPr>
              <w:shd w:val="clear" w:color="auto" w:fill="FFFFFF"/>
              <w:autoSpaceDE w:val="0"/>
              <w:snapToGrid w:val="0"/>
              <w:jc w:val="center"/>
            </w:pPr>
            <w:r>
              <w:rPr>
                <w:sz w:val="22"/>
                <w:szCs w:val="22"/>
              </w:rPr>
              <w:t>2,0</w:t>
            </w:r>
          </w:p>
        </w:tc>
      </w:tr>
      <w:tr w:rsidR="00284D3E" w:rsidTr="00B301FD">
        <w:trPr>
          <w:trHeight w:val="496"/>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jc w:val="both"/>
              <w:rPr>
                <w:sz w:val="22"/>
                <w:szCs w:val="22"/>
                <w:lang w:val="en-US"/>
              </w:rPr>
            </w:pPr>
            <w:r>
              <w:rPr>
                <w:sz w:val="22"/>
                <w:szCs w:val="22"/>
              </w:rPr>
              <w:t>Хром (VІ)</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16" w:type="dxa"/>
            <w:tcBorders>
              <w:top w:val="single" w:sz="4" w:space="0" w:color="000000"/>
              <w:left w:val="single" w:sz="4" w:space="0" w:color="000000"/>
              <w:bottom w:val="single" w:sz="4" w:space="0" w:color="000000"/>
            </w:tcBorders>
            <w:shd w:val="clear" w:color="auto" w:fill="auto"/>
          </w:tcPr>
          <w:p w:rsidR="00284D3E" w:rsidRDefault="00B301FD">
            <w:pPr>
              <w:shd w:val="clear" w:color="auto" w:fill="FFFFFF"/>
              <w:autoSpaceDE w:val="0"/>
              <w:snapToGrid w:val="0"/>
              <w:jc w:val="center"/>
              <w:rPr>
                <w:sz w:val="22"/>
                <w:szCs w:val="22"/>
                <w:lang w:val="en-US"/>
              </w:rPr>
            </w:pPr>
            <w:r>
              <w:rPr>
                <w:sz w:val="22"/>
                <w:szCs w:val="22"/>
              </w:rPr>
              <w:t>0,2</w:t>
            </w:r>
          </w:p>
        </w:tc>
        <w:tc>
          <w:tcPr>
            <w:tcW w:w="1538"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rPr>
            </w:pPr>
            <w:r>
              <w:rPr>
                <w:sz w:val="22"/>
                <w:szCs w:val="22"/>
                <w:lang w:val="en-US"/>
              </w:rPr>
              <w:t>0,</w:t>
            </w:r>
            <w:r>
              <w:rPr>
                <w:sz w:val="22"/>
                <w:szCs w:val="22"/>
              </w:rPr>
              <w:t>1</w:t>
            </w:r>
          </w:p>
        </w:tc>
        <w:tc>
          <w:tcPr>
            <w:tcW w:w="1400" w:type="dxa"/>
            <w:tcBorders>
              <w:top w:val="single" w:sz="4" w:space="0" w:color="000000"/>
              <w:left w:val="single" w:sz="4" w:space="0" w:color="000000"/>
              <w:bottom w:val="single" w:sz="4" w:space="0" w:color="000000"/>
            </w:tcBorders>
            <w:shd w:val="clear" w:color="auto" w:fill="auto"/>
          </w:tcPr>
          <w:p w:rsidR="00284D3E" w:rsidRDefault="00284D3E" w:rsidP="00D75136">
            <w:pPr>
              <w:shd w:val="clear" w:color="auto" w:fill="FFFFFF"/>
              <w:autoSpaceDE w:val="0"/>
              <w:snapToGrid w:val="0"/>
              <w:jc w:val="center"/>
              <w:rPr>
                <w:sz w:val="22"/>
                <w:szCs w:val="22"/>
              </w:rPr>
            </w:pPr>
            <w:r>
              <w:rPr>
                <w:sz w:val="22"/>
                <w:szCs w:val="22"/>
              </w:rPr>
              <w:t>0,1</w:t>
            </w:r>
            <w:r w:rsidR="00D75136">
              <w:rPr>
                <w:sz w:val="22"/>
                <w:szCs w:val="22"/>
              </w:rPr>
              <w:t>5</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rsidP="00C12C49">
            <w:pPr>
              <w:shd w:val="clear" w:color="auto" w:fill="FFFFFF"/>
              <w:autoSpaceDE w:val="0"/>
              <w:snapToGrid w:val="0"/>
              <w:jc w:val="center"/>
            </w:pPr>
            <w:r>
              <w:rPr>
                <w:sz w:val="22"/>
                <w:szCs w:val="22"/>
              </w:rPr>
              <w:t>0,</w:t>
            </w:r>
            <w:r w:rsidR="00C12C49">
              <w:rPr>
                <w:sz w:val="22"/>
                <w:szCs w:val="22"/>
              </w:rPr>
              <w:t>9</w:t>
            </w:r>
          </w:p>
        </w:tc>
      </w:tr>
      <w:tr w:rsidR="00284D3E" w:rsidTr="00B301FD">
        <w:trPr>
          <w:trHeight w:val="496"/>
        </w:trPr>
        <w:tc>
          <w:tcPr>
            <w:tcW w:w="1525" w:type="dxa"/>
            <w:tcBorders>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Мед</w:t>
            </w:r>
          </w:p>
        </w:tc>
        <w:tc>
          <w:tcPr>
            <w:tcW w:w="1134" w:type="dxa"/>
            <w:tcBorders>
              <w:left w:val="single" w:sz="4" w:space="0" w:color="000000"/>
              <w:bottom w:val="single" w:sz="4" w:space="0" w:color="000000"/>
            </w:tcBorders>
            <w:shd w:val="clear" w:color="auto" w:fill="auto"/>
          </w:tcPr>
          <w:p w:rsidR="00284D3E" w:rsidRDefault="00284D3E">
            <w:pPr>
              <w:shd w:val="clear" w:color="auto" w:fill="FFFFFF"/>
              <w:autoSpaceDE w:val="0"/>
              <w:snapToGrid w:val="0"/>
              <w:ind w:right="-196"/>
              <w:jc w:val="center"/>
              <w:rPr>
                <w:sz w:val="22"/>
                <w:szCs w:val="22"/>
              </w:rPr>
            </w:pPr>
            <w:r>
              <w:rPr>
                <w:sz w:val="22"/>
                <w:szCs w:val="22"/>
                <w:lang w:val="en-US"/>
              </w:rPr>
              <w:t>mg/dm</w:t>
            </w:r>
            <w:r>
              <w:rPr>
                <w:sz w:val="22"/>
                <w:szCs w:val="22"/>
                <w:vertAlign w:val="superscript"/>
                <w:lang w:val="en-US"/>
              </w:rPr>
              <w:t>3</w:t>
            </w:r>
          </w:p>
        </w:tc>
        <w:tc>
          <w:tcPr>
            <w:tcW w:w="1275" w:type="dxa"/>
            <w:tcBorders>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16" w:type="dxa"/>
            <w:tcBorders>
              <w:left w:val="single" w:sz="4" w:space="0" w:color="000000"/>
              <w:bottom w:val="single" w:sz="4" w:space="0" w:color="000000"/>
            </w:tcBorders>
            <w:shd w:val="clear" w:color="auto" w:fill="auto"/>
          </w:tcPr>
          <w:p w:rsidR="00284D3E" w:rsidRDefault="00284D3E" w:rsidP="00B301FD">
            <w:pPr>
              <w:shd w:val="clear" w:color="auto" w:fill="FFFFFF"/>
              <w:autoSpaceDE w:val="0"/>
              <w:snapToGrid w:val="0"/>
              <w:jc w:val="center"/>
              <w:rPr>
                <w:sz w:val="22"/>
                <w:szCs w:val="22"/>
              </w:rPr>
            </w:pPr>
            <w:r>
              <w:rPr>
                <w:sz w:val="22"/>
                <w:szCs w:val="22"/>
              </w:rPr>
              <w:t>0,</w:t>
            </w:r>
            <w:r w:rsidR="00B301FD">
              <w:rPr>
                <w:sz w:val="22"/>
                <w:szCs w:val="22"/>
              </w:rPr>
              <w:t>1</w:t>
            </w:r>
          </w:p>
        </w:tc>
        <w:tc>
          <w:tcPr>
            <w:tcW w:w="1538" w:type="dxa"/>
            <w:tcBorders>
              <w:left w:val="single" w:sz="4" w:space="0" w:color="000000"/>
              <w:bottom w:val="single" w:sz="4" w:space="0" w:color="000000"/>
            </w:tcBorders>
            <w:shd w:val="clear" w:color="auto" w:fill="auto"/>
          </w:tcPr>
          <w:p w:rsidR="00284D3E" w:rsidRDefault="00B301FD">
            <w:pPr>
              <w:snapToGrid w:val="0"/>
              <w:jc w:val="center"/>
              <w:rPr>
                <w:sz w:val="22"/>
                <w:szCs w:val="22"/>
              </w:rPr>
            </w:pPr>
            <w:r>
              <w:rPr>
                <w:sz w:val="22"/>
                <w:szCs w:val="22"/>
              </w:rPr>
              <w:t>0,5</w:t>
            </w:r>
          </w:p>
        </w:tc>
        <w:tc>
          <w:tcPr>
            <w:tcW w:w="1400" w:type="dxa"/>
            <w:tcBorders>
              <w:left w:val="single" w:sz="4" w:space="0" w:color="000000"/>
              <w:bottom w:val="single" w:sz="4" w:space="0" w:color="000000"/>
            </w:tcBorders>
            <w:shd w:val="clear" w:color="auto" w:fill="auto"/>
          </w:tcPr>
          <w:p w:rsidR="00284D3E" w:rsidRDefault="00D75136">
            <w:pPr>
              <w:snapToGrid w:val="0"/>
              <w:jc w:val="center"/>
              <w:rPr>
                <w:sz w:val="22"/>
                <w:szCs w:val="22"/>
              </w:rPr>
            </w:pPr>
            <w:r>
              <w:rPr>
                <w:sz w:val="22"/>
                <w:szCs w:val="22"/>
              </w:rPr>
              <w:t>3,0</w:t>
            </w:r>
          </w:p>
        </w:tc>
        <w:tc>
          <w:tcPr>
            <w:tcW w:w="1495" w:type="dxa"/>
            <w:tcBorders>
              <w:left w:val="single" w:sz="4" w:space="0" w:color="000000"/>
              <w:bottom w:val="single" w:sz="4" w:space="0" w:color="000000"/>
              <w:right w:val="single" w:sz="4" w:space="0" w:color="000000"/>
            </w:tcBorders>
            <w:shd w:val="clear" w:color="auto" w:fill="auto"/>
          </w:tcPr>
          <w:p w:rsidR="00284D3E" w:rsidRDefault="00C12C49">
            <w:pPr>
              <w:snapToGrid w:val="0"/>
              <w:jc w:val="center"/>
            </w:pPr>
            <w:r>
              <w:rPr>
                <w:sz w:val="22"/>
                <w:szCs w:val="22"/>
              </w:rPr>
              <w:t>2,0</w:t>
            </w:r>
          </w:p>
        </w:tc>
      </w:tr>
      <w:tr w:rsidR="00284D3E" w:rsidTr="00B301FD">
        <w:trPr>
          <w:trHeight w:val="339"/>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Никел</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16" w:type="dxa"/>
            <w:tcBorders>
              <w:top w:val="single" w:sz="4" w:space="0" w:color="000000"/>
              <w:left w:val="single" w:sz="4" w:space="0" w:color="000000"/>
              <w:bottom w:val="single" w:sz="4" w:space="0" w:color="000000"/>
            </w:tcBorders>
            <w:shd w:val="clear" w:color="auto" w:fill="auto"/>
          </w:tcPr>
          <w:p w:rsidR="00284D3E" w:rsidRDefault="00284D3E" w:rsidP="00B301FD">
            <w:pPr>
              <w:shd w:val="clear" w:color="auto" w:fill="FFFFFF"/>
              <w:autoSpaceDE w:val="0"/>
              <w:snapToGrid w:val="0"/>
              <w:jc w:val="center"/>
              <w:rPr>
                <w:sz w:val="22"/>
                <w:szCs w:val="22"/>
              </w:rPr>
            </w:pPr>
            <w:r>
              <w:rPr>
                <w:sz w:val="22"/>
                <w:szCs w:val="22"/>
              </w:rPr>
              <w:t>0,</w:t>
            </w:r>
            <w:r w:rsidR="00B301FD">
              <w:rPr>
                <w:sz w:val="22"/>
                <w:szCs w:val="22"/>
              </w:rPr>
              <w:t>9</w:t>
            </w:r>
          </w:p>
        </w:tc>
        <w:tc>
          <w:tcPr>
            <w:tcW w:w="1538" w:type="dxa"/>
            <w:tcBorders>
              <w:top w:val="single" w:sz="4" w:space="0" w:color="000000"/>
              <w:left w:val="single" w:sz="4" w:space="0" w:color="000000"/>
              <w:bottom w:val="single" w:sz="4" w:space="0" w:color="000000"/>
            </w:tcBorders>
            <w:shd w:val="clear" w:color="auto" w:fill="auto"/>
          </w:tcPr>
          <w:p w:rsidR="00284D3E" w:rsidRDefault="00B301FD">
            <w:pPr>
              <w:jc w:val="center"/>
              <w:rPr>
                <w:sz w:val="22"/>
                <w:szCs w:val="22"/>
              </w:rPr>
            </w:pPr>
            <w:r>
              <w:rPr>
                <w:sz w:val="22"/>
                <w:szCs w:val="22"/>
              </w:rPr>
              <w:t>1,0</w:t>
            </w:r>
          </w:p>
        </w:tc>
        <w:tc>
          <w:tcPr>
            <w:tcW w:w="1400" w:type="dxa"/>
            <w:tcBorders>
              <w:top w:val="single" w:sz="4" w:space="0" w:color="000000"/>
              <w:left w:val="single" w:sz="4" w:space="0" w:color="000000"/>
              <w:bottom w:val="single" w:sz="4" w:space="0" w:color="000000"/>
            </w:tcBorders>
            <w:shd w:val="clear" w:color="auto" w:fill="auto"/>
          </w:tcPr>
          <w:p w:rsidR="00284D3E" w:rsidRDefault="00D75136" w:rsidP="00D75136">
            <w:pPr>
              <w:jc w:val="center"/>
              <w:rPr>
                <w:sz w:val="22"/>
                <w:szCs w:val="22"/>
                <w:lang w:val="en-US"/>
              </w:rPr>
            </w:pPr>
            <w:r>
              <w:rPr>
                <w:sz w:val="22"/>
                <w:szCs w:val="22"/>
              </w:rPr>
              <w:t>7,0</w:t>
            </w:r>
            <w:r w:rsidR="00284D3E">
              <w:rPr>
                <w:rFonts w:ascii="Verdana" w:hAnsi="Verdana" w:cs="Verdana"/>
                <w:sz w:val="22"/>
                <w:szCs w:val="22"/>
              </w:rPr>
              <w:t>±</w:t>
            </w:r>
            <w:r w:rsidR="00284D3E">
              <w:rPr>
                <w:sz w:val="22"/>
                <w:szCs w:val="22"/>
              </w:rPr>
              <w:t>0,</w:t>
            </w:r>
            <w:r>
              <w:rPr>
                <w:sz w:val="22"/>
                <w:szCs w:val="22"/>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284D3E" w:rsidRPr="00582D1D" w:rsidRDefault="00582D1D" w:rsidP="00582D1D">
            <w:pPr>
              <w:jc w:val="center"/>
            </w:pPr>
            <w:r>
              <w:rPr>
                <w:sz w:val="22"/>
                <w:szCs w:val="22"/>
              </w:rPr>
              <w:t>3,0</w:t>
            </w:r>
            <w:r w:rsidR="00284D3E">
              <w:rPr>
                <w:rFonts w:ascii="Verdana" w:hAnsi="Verdana" w:cs="Verdana"/>
                <w:sz w:val="22"/>
                <w:szCs w:val="22"/>
              </w:rPr>
              <w:t>±</w:t>
            </w:r>
            <w:r w:rsidR="00284D3E">
              <w:rPr>
                <w:sz w:val="22"/>
                <w:szCs w:val="22"/>
              </w:rPr>
              <w:t>0,</w:t>
            </w:r>
            <w:r>
              <w:rPr>
                <w:sz w:val="22"/>
                <w:szCs w:val="22"/>
              </w:rPr>
              <w:t>1</w:t>
            </w:r>
          </w:p>
        </w:tc>
      </w:tr>
      <w:tr w:rsidR="00284D3E" w:rsidTr="00B301FD">
        <w:trPr>
          <w:trHeight w:val="339"/>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Олово</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16" w:type="dxa"/>
            <w:tcBorders>
              <w:top w:val="single" w:sz="4" w:space="0" w:color="000000"/>
              <w:left w:val="single" w:sz="4" w:space="0" w:color="000000"/>
              <w:bottom w:val="single" w:sz="4" w:space="0" w:color="000000"/>
            </w:tcBorders>
            <w:shd w:val="clear" w:color="auto" w:fill="auto"/>
          </w:tcPr>
          <w:p w:rsidR="00284D3E" w:rsidRDefault="00284D3E" w:rsidP="00B301FD">
            <w:pPr>
              <w:shd w:val="clear" w:color="auto" w:fill="FFFFFF"/>
              <w:autoSpaceDE w:val="0"/>
              <w:snapToGrid w:val="0"/>
              <w:jc w:val="center"/>
              <w:rPr>
                <w:sz w:val="22"/>
                <w:szCs w:val="22"/>
              </w:rPr>
            </w:pPr>
            <w:r>
              <w:rPr>
                <w:sz w:val="22"/>
                <w:szCs w:val="22"/>
              </w:rPr>
              <w:t>0,</w:t>
            </w:r>
            <w:r w:rsidR="00B301FD">
              <w:rPr>
                <w:sz w:val="22"/>
                <w:szCs w:val="22"/>
              </w:rPr>
              <w:t>45</w:t>
            </w:r>
            <w:r>
              <w:rPr>
                <w:rFonts w:ascii="Verdana" w:hAnsi="Verdana" w:cs="Verdana"/>
                <w:sz w:val="22"/>
                <w:szCs w:val="22"/>
              </w:rPr>
              <w:t>±</w:t>
            </w:r>
            <w:r>
              <w:rPr>
                <w:sz w:val="22"/>
                <w:szCs w:val="22"/>
              </w:rPr>
              <w:t>0,01</w:t>
            </w:r>
          </w:p>
        </w:tc>
        <w:tc>
          <w:tcPr>
            <w:tcW w:w="1538" w:type="dxa"/>
            <w:tcBorders>
              <w:top w:val="single" w:sz="4" w:space="0" w:color="000000"/>
              <w:left w:val="single" w:sz="4" w:space="0" w:color="000000"/>
              <w:bottom w:val="single" w:sz="4" w:space="0" w:color="000000"/>
            </w:tcBorders>
            <w:shd w:val="clear" w:color="auto" w:fill="auto"/>
          </w:tcPr>
          <w:p w:rsidR="00284D3E" w:rsidRDefault="00284D3E" w:rsidP="00B301FD">
            <w:pPr>
              <w:jc w:val="center"/>
              <w:rPr>
                <w:sz w:val="22"/>
                <w:szCs w:val="22"/>
              </w:rPr>
            </w:pPr>
            <w:r>
              <w:rPr>
                <w:sz w:val="22"/>
                <w:szCs w:val="22"/>
              </w:rPr>
              <w:t>0,</w:t>
            </w:r>
            <w:r w:rsidR="00B301FD">
              <w:rPr>
                <w:sz w:val="22"/>
                <w:szCs w:val="22"/>
              </w:rPr>
              <w:t>37</w:t>
            </w:r>
            <w:r>
              <w:rPr>
                <w:rFonts w:ascii="Verdana" w:hAnsi="Verdana" w:cs="Verdana"/>
                <w:sz w:val="22"/>
                <w:szCs w:val="22"/>
              </w:rPr>
              <w:t>±</w:t>
            </w:r>
            <w:r>
              <w:rPr>
                <w:sz w:val="22"/>
                <w:szCs w:val="22"/>
              </w:rPr>
              <w:t>0,01</w:t>
            </w:r>
          </w:p>
        </w:tc>
        <w:tc>
          <w:tcPr>
            <w:tcW w:w="1400" w:type="dxa"/>
            <w:tcBorders>
              <w:top w:val="single" w:sz="4" w:space="0" w:color="000000"/>
              <w:left w:val="single" w:sz="4" w:space="0" w:color="000000"/>
              <w:bottom w:val="single" w:sz="4" w:space="0" w:color="000000"/>
            </w:tcBorders>
            <w:shd w:val="clear" w:color="auto" w:fill="auto"/>
          </w:tcPr>
          <w:p w:rsidR="00284D3E" w:rsidRDefault="00284D3E" w:rsidP="00D75136">
            <w:pPr>
              <w:jc w:val="center"/>
              <w:rPr>
                <w:sz w:val="22"/>
                <w:szCs w:val="22"/>
              </w:rPr>
            </w:pPr>
            <w:r>
              <w:rPr>
                <w:sz w:val="22"/>
                <w:szCs w:val="22"/>
              </w:rPr>
              <w:t>0,</w:t>
            </w:r>
            <w:r w:rsidR="00D75136">
              <w:rPr>
                <w:sz w:val="22"/>
                <w:szCs w:val="22"/>
              </w:rPr>
              <w:t>9</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C12C49">
            <w:pPr>
              <w:jc w:val="center"/>
            </w:pPr>
            <w:r>
              <w:rPr>
                <w:sz w:val="22"/>
                <w:szCs w:val="22"/>
              </w:rPr>
              <w:t>0,4</w:t>
            </w:r>
          </w:p>
        </w:tc>
      </w:tr>
      <w:tr w:rsidR="00284D3E" w:rsidTr="00B301FD">
        <w:trPr>
          <w:trHeight w:val="339"/>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Цинк</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16" w:type="dxa"/>
            <w:tcBorders>
              <w:top w:val="single" w:sz="4" w:space="0" w:color="000000"/>
              <w:left w:val="single" w:sz="4" w:space="0" w:color="000000"/>
              <w:bottom w:val="single" w:sz="4" w:space="0" w:color="000000"/>
            </w:tcBorders>
            <w:shd w:val="clear" w:color="auto" w:fill="auto"/>
          </w:tcPr>
          <w:p w:rsidR="00284D3E" w:rsidRDefault="00284D3E" w:rsidP="00EB333B">
            <w:pPr>
              <w:shd w:val="clear" w:color="auto" w:fill="FFFFFF"/>
              <w:autoSpaceDE w:val="0"/>
              <w:snapToGrid w:val="0"/>
              <w:jc w:val="center"/>
              <w:rPr>
                <w:sz w:val="22"/>
                <w:szCs w:val="22"/>
              </w:rPr>
            </w:pPr>
            <w:r>
              <w:rPr>
                <w:sz w:val="22"/>
                <w:szCs w:val="22"/>
              </w:rPr>
              <w:t>1,</w:t>
            </w:r>
            <w:r w:rsidR="00EB333B">
              <w:rPr>
                <w:sz w:val="22"/>
                <w:szCs w:val="22"/>
              </w:rPr>
              <w:t>10</w:t>
            </w:r>
            <w:r>
              <w:rPr>
                <w:rFonts w:ascii="Verdana" w:hAnsi="Verdana" w:cs="Verdana"/>
                <w:sz w:val="22"/>
                <w:szCs w:val="22"/>
              </w:rPr>
              <w:t>±</w:t>
            </w:r>
            <w:r>
              <w:rPr>
                <w:sz w:val="22"/>
                <w:szCs w:val="22"/>
              </w:rPr>
              <w:t>0,</w:t>
            </w:r>
            <w:r w:rsidR="00EB333B">
              <w:rPr>
                <w:sz w:val="22"/>
                <w:szCs w:val="22"/>
              </w:rPr>
              <w:t>02</w:t>
            </w:r>
          </w:p>
        </w:tc>
        <w:tc>
          <w:tcPr>
            <w:tcW w:w="1538" w:type="dxa"/>
            <w:tcBorders>
              <w:top w:val="single" w:sz="4" w:space="0" w:color="000000"/>
              <w:left w:val="single" w:sz="4" w:space="0" w:color="000000"/>
              <w:bottom w:val="single" w:sz="4" w:space="0" w:color="000000"/>
            </w:tcBorders>
            <w:shd w:val="clear" w:color="auto" w:fill="auto"/>
          </w:tcPr>
          <w:p w:rsidR="00284D3E" w:rsidRDefault="00B301FD" w:rsidP="00B301FD">
            <w:pPr>
              <w:jc w:val="center"/>
              <w:rPr>
                <w:sz w:val="22"/>
                <w:szCs w:val="22"/>
              </w:rPr>
            </w:pPr>
            <w:r>
              <w:rPr>
                <w:sz w:val="22"/>
                <w:szCs w:val="22"/>
              </w:rPr>
              <w:t>5,0</w:t>
            </w:r>
            <w:r>
              <w:rPr>
                <w:rFonts w:ascii="Verdana" w:hAnsi="Verdana" w:cs="Verdana"/>
                <w:sz w:val="22"/>
                <w:szCs w:val="22"/>
              </w:rPr>
              <w:t>±</w:t>
            </w:r>
            <w:r>
              <w:rPr>
                <w:sz w:val="22"/>
                <w:szCs w:val="22"/>
              </w:rPr>
              <w:t>0,5</w:t>
            </w:r>
          </w:p>
        </w:tc>
        <w:tc>
          <w:tcPr>
            <w:tcW w:w="1400" w:type="dxa"/>
            <w:tcBorders>
              <w:top w:val="single" w:sz="4" w:space="0" w:color="000000"/>
              <w:left w:val="single" w:sz="4" w:space="0" w:color="000000"/>
              <w:bottom w:val="single" w:sz="4" w:space="0" w:color="000000"/>
            </w:tcBorders>
            <w:shd w:val="clear" w:color="auto" w:fill="auto"/>
          </w:tcPr>
          <w:p w:rsidR="00284D3E" w:rsidRDefault="00D75136" w:rsidP="00D75136">
            <w:pPr>
              <w:jc w:val="center"/>
              <w:rPr>
                <w:sz w:val="22"/>
                <w:szCs w:val="22"/>
              </w:rPr>
            </w:pPr>
            <w:r>
              <w:rPr>
                <w:sz w:val="22"/>
                <w:szCs w:val="22"/>
              </w:rPr>
              <w:t>7,0</w:t>
            </w:r>
            <w:r w:rsidR="00284D3E">
              <w:rPr>
                <w:rFonts w:ascii="Verdana" w:hAnsi="Verdana" w:cs="Verdana"/>
                <w:sz w:val="22"/>
                <w:szCs w:val="22"/>
              </w:rPr>
              <w:t>±</w:t>
            </w:r>
            <w:r w:rsidR="00284D3E">
              <w:rPr>
                <w:sz w:val="22"/>
                <w:szCs w:val="22"/>
              </w:rPr>
              <w:t>0,</w:t>
            </w:r>
            <w:r>
              <w:rPr>
                <w:sz w:val="22"/>
                <w:szCs w:val="22"/>
              </w:rPr>
              <w:t>5</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82D1D" w:rsidP="00582D1D">
            <w:pPr>
              <w:jc w:val="center"/>
            </w:pPr>
            <w:r>
              <w:rPr>
                <w:sz w:val="22"/>
                <w:szCs w:val="22"/>
              </w:rPr>
              <w:t>5,0</w:t>
            </w:r>
            <w:r w:rsidR="00284D3E">
              <w:rPr>
                <w:rFonts w:ascii="Verdana" w:hAnsi="Verdana" w:cs="Verdana"/>
                <w:sz w:val="22"/>
                <w:szCs w:val="22"/>
              </w:rPr>
              <w:t>±</w:t>
            </w:r>
            <w:r w:rsidR="00284D3E">
              <w:rPr>
                <w:sz w:val="22"/>
                <w:szCs w:val="22"/>
              </w:rPr>
              <w:t>0,</w:t>
            </w:r>
            <w:r>
              <w:rPr>
                <w:sz w:val="22"/>
                <w:szCs w:val="22"/>
              </w:rPr>
              <w:t>5</w:t>
            </w:r>
          </w:p>
        </w:tc>
      </w:tr>
      <w:tr w:rsidR="00284D3E" w:rsidTr="00B301FD">
        <w:trPr>
          <w:trHeight w:val="339"/>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Молибден</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16"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rPr>
            </w:pPr>
            <w:r>
              <w:rPr>
                <w:sz w:val="22"/>
                <w:szCs w:val="22"/>
              </w:rPr>
              <w:t>0,80</w:t>
            </w:r>
            <w:r>
              <w:rPr>
                <w:rFonts w:ascii="Verdana" w:hAnsi="Verdana" w:cs="Verdana"/>
                <w:sz w:val="22"/>
                <w:szCs w:val="22"/>
              </w:rPr>
              <w:t>±</w:t>
            </w:r>
            <w:r>
              <w:rPr>
                <w:sz w:val="22"/>
                <w:szCs w:val="22"/>
              </w:rPr>
              <w:t>0,02</w:t>
            </w:r>
          </w:p>
        </w:tc>
        <w:tc>
          <w:tcPr>
            <w:tcW w:w="1538"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rPr>
              <w:t>1,10</w:t>
            </w:r>
            <w:r>
              <w:rPr>
                <w:rFonts w:ascii="Verdana" w:hAnsi="Verdana" w:cs="Verdana"/>
                <w:sz w:val="22"/>
                <w:szCs w:val="22"/>
              </w:rPr>
              <w:t>±</w:t>
            </w:r>
            <w:r>
              <w:rPr>
                <w:sz w:val="22"/>
                <w:szCs w:val="22"/>
              </w:rPr>
              <w:t>0,2</w:t>
            </w:r>
          </w:p>
        </w:tc>
        <w:tc>
          <w:tcPr>
            <w:tcW w:w="1400"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rPr>
              <w:t>20,8</w:t>
            </w:r>
            <w:r>
              <w:rPr>
                <w:rFonts w:ascii="Verdana" w:hAnsi="Verdana" w:cs="Verdana"/>
                <w:sz w:val="22"/>
                <w:szCs w:val="22"/>
              </w:rPr>
              <w:t>±</w:t>
            </w:r>
            <w:r>
              <w:rPr>
                <w:sz w:val="22"/>
                <w:szCs w:val="22"/>
              </w:rPr>
              <w:t>0,2</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jc w:val="center"/>
            </w:pPr>
            <w:r>
              <w:rPr>
                <w:sz w:val="22"/>
                <w:szCs w:val="22"/>
              </w:rPr>
              <w:t>8,8</w:t>
            </w:r>
            <w:r>
              <w:rPr>
                <w:rFonts w:ascii="Verdana" w:hAnsi="Verdana" w:cs="Verdana"/>
                <w:sz w:val="22"/>
                <w:szCs w:val="22"/>
              </w:rPr>
              <w:t>±</w:t>
            </w:r>
            <w:r>
              <w:rPr>
                <w:sz w:val="22"/>
                <w:szCs w:val="22"/>
              </w:rPr>
              <w:t>0,1</w:t>
            </w:r>
          </w:p>
        </w:tc>
      </w:tr>
      <w:tr w:rsidR="00284D3E" w:rsidTr="00B301FD">
        <w:trPr>
          <w:trHeight w:val="339"/>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Хлориди</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16"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jc w:val="center"/>
              <w:rPr>
                <w:sz w:val="22"/>
                <w:szCs w:val="22"/>
              </w:rPr>
            </w:pPr>
            <w:r>
              <w:rPr>
                <w:sz w:val="22"/>
                <w:szCs w:val="22"/>
              </w:rPr>
              <w:t>30,0±0,4</w:t>
            </w:r>
          </w:p>
        </w:tc>
        <w:tc>
          <w:tcPr>
            <w:tcW w:w="1538" w:type="dxa"/>
            <w:tcBorders>
              <w:top w:val="single" w:sz="4" w:space="0" w:color="000000"/>
              <w:left w:val="single" w:sz="4" w:space="0" w:color="000000"/>
              <w:bottom w:val="single" w:sz="4" w:space="0" w:color="000000"/>
            </w:tcBorders>
            <w:shd w:val="clear" w:color="auto" w:fill="auto"/>
          </w:tcPr>
          <w:p w:rsidR="00284D3E" w:rsidRDefault="00B301FD" w:rsidP="00B301FD">
            <w:pPr>
              <w:jc w:val="center"/>
              <w:rPr>
                <w:sz w:val="22"/>
                <w:szCs w:val="22"/>
              </w:rPr>
            </w:pPr>
            <w:r>
              <w:rPr>
                <w:sz w:val="22"/>
                <w:szCs w:val="22"/>
              </w:rPr>
              <w:t>210</w:t>
            </w:r>
            <w:r w:rsidR="00284D3E">
              <w:rPr>
                <w:sz w:val="22"/>
                <w:szCs w:val="22"/>
              </w:rPr>
              <w:t>±</w:t>
            </w:r>
            <w:r>
              <w:rPr>
                <w:sz w:val="22"/>
                <w:szCs w:val="22"/>
              </w:rPr>
              <w:t>2</w:t>
            </w:r>
          </w:p>
        </w:tc>
        <w:tc>
          <w:tcPr>
            <w:tcW w:w="1400" w:type="dxa"/>
            <w:tcBorders>
              <w:top w:val="single" w:sz="4" w:space="0" w:color="000000"/>
              <w:left w:val="single" w:sz="4" w:space="0" w:color="000000"/>
              <w:bottom w:val="single" w:sz="4" w:space="0" w:color="000000"/>
            </w:tcBorders>
            <w:shd w:val="clear" w:color="auto" w:fill="auto"/>
          </w:tcPr>
          <w:p w:rsidR="00284D3E" w:rsidRDefault="00D75136" w:rsidP="00D75136">
            <w:pPr>
              <w:jc w:val="center"/>
              <w:rPr>
                <w:sz w:val="22"/>
                <w:szCs w:val="22"/>
              </w:rPr>
            </w:pPr>
            <w:r>
              <w:rPr>
                <w:sz w:val="22"/>
                <w:szCs w:val="22"/>
              </w:rPr>
              <w:t>1640</w:t>
            </w:r>
            <w:r w:rsidR="00284D3E">
              <w:rPr>
                <w:sz w:val="22"/>
                <w:szCs w:val="22"/>
              </w:rPr>
              <w:t>±</w:t>
            </w:r>
            <w:r>
              <w:rPr>
                <w:sz w:val="22"/>
                <w:szCs w:val="22"/>
              </w:rPr>
              <w:t>2</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82D1D" w:rsidP="00582D1D">
            <w:pPr>
              <w:jc w:val="center"/>
            </w:pPr>
            <w:r>
              <w:rPr>
                <w:sz w:val="22"/>
                <w:szCs w:val="22"/>
              </w:rPr>
              <w:t>940</w:t>
            </w:r>
            <w:r w:rsidR="00284D3E">
              <w:rPr>
                <w:sz w:val="22"/>
                <w:szCs w:val="22"/>
              </w:rPr>
              <w:t>±</w:t>
            </w:r>
            <w:r>
              <w:rPr>
                <w:sz w:val="22"/>
                <w:szCs w:val="22"/>
              </w:rPr>
              <w:t>2</w:t>
            </w:r>
          </w:p>
        </w:tc>
      </w:tr>
      <w:tr w:rsidR="00284D3E" w:rsidTr="00B301FD">
        <w:trPr>
          <w:trHeight w:val="339"/>
        </w:trPr>
        <w:tc>
          <w:tcPr>
            <w:tcW w:w="1525" w:type="dxa"/>
            <w:tcBorders>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Фосфати</w:t>
            </w:r>
          </w:p>
        </w:tc>
        <w:tc>
          <w:tcPr>
            <w:tcW w:w="1134" w:type="dxa"/>
            <w:tcBorders>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16" w:type="dxa"/>
            <w:tcBorders>
              <w:left w:val="single" w:sz="4" w:space="0" w:color="000000"/>
              <w:bottom w:val="single" w:sz="4" w:space="0" w:color="000000"/>
            </w:tcBorders>
            <w:shd w:val="clear" w:color="auto" w:fill="auto"/>
          </w:tcPr>
          <w:p w:rsidR="00284D3E" w:rsidRDefault="00B301FD" w:rsidP="00B301FD">
            <w:pPr>
              <w:shd w:val="clear" w:color="auto" w:fill="FFFFFF"/>
              <w:autoSpaceDE w:val="0"/>
              <w:snapToGrid w:val="0"/>
              <w:jc w:val="center"/>
              <w:rPr>
                <w:sz w:val="22"/>
                <w:szCs w:val="22"/>
              </w:rPr>
            </w:pPr>
            <w:r>
              <w:rPr>
                <w:sz w:val="22"/>
                <w:szCs w:val="22"/>
              </w:rPr>
              <w:t>3,2</w:t>
            </w:r>
            <w:r w:rsidR="00284D3E">
              <w:rPr>
                <w:rFonts w:ascii="Verdana" w:hAnsi="Verdana" w:cs="Verdana"/>
                <w:sz w:val="22"/>
                <w:szCs w:val="22"/>
              </w:rPr>
              <w:t>±</w:t>
            </w:r>
            <w:r w:rsidR="00284D3E">
              <w:rPr>
                <w:sz w:val="22"/>
                <w:szCs w:val="22"/>
              </w:rPr>
              <w:t>0,</w:t>
            </w:r>
            <w:r>
              <w:rPr>
                <w:sz w:val="22"/>
                <w:szCs w:val="22"/>
              </w:rPr>
              <w:t>1</w:t>
            </w:r>
          </w:p>
        </w:tc>
        <w:tc>
          <w:tcPr>
            <w:tcW w:w="1538" w:type="dxa"/>
            <w:tcBorders>
              <w:left w:val="single" w:sz="4" w:space="0" w:color="000000"/>
              <w:bottom w:val="single" w:sz="4" w:space="0" w:color="000000"/>
            </w:tcBorders>
            <w:shd w:val="clear" w:color="auto" w:fill="auto"/>
          </w:tcPr>
          <w:p w:rsidR="00284D3E" w:rsidRDefault="00284D3E" w:rsidP="00B301FD">
            <w:pPr>
              <w:jc w:val="center"/>
              <w:rPr>
                <w:sz w:val="22"/>
                <w:szCs w:val="22"/>
              </w:rPr>
            </w:pPr>
            <w:r>
              <w:rPr>
                <w:sz w:val="22"/>
                <w:szCs w:val="22"/>
              </w:rPr>
              <w:t>5,0</w:t>
            </w:r>
            <w:r>
              <w:rPr>
                <w:rFonts w:ascii="Verdana" w:hAnsi="Verdana" w:cs="Verdana"/>
                <w:sz w:val="22"/>
                <w:szCs w:val="22"/>
              </w:rPr>
              <w:t>±</w:t>
            </w:r>
            <w:r>
              <w:rPr>
                <w:sz w:val="22"/>
                <w:szCs w:val="22"/>
              </w:rPr>
              <w:t>0,</w:t>
            </w:r>
            <w:r w:rsidR="00B301FD">
              <w:rPr>
                <w:sz w:val="22"/>
                <w:szCs w:val="22"/>
              </w:rPr>
              <w:t>1</w:t>
            </w:r>
          </w:p>
        </w:tc>
        <w:tc>
          <w:tcPr>
            <w:tcW w:w="1400" w:type="dxa"/>
            <w:tcBorders>
              <w:left w:val="single" w:sz="4" w:space="0" w:color="000000"/>
              <w:bottom w:val="single" w:sz="4" w:space="0" w:color="000000"/>
            </w:tcBorders>
            <w:shd w:val="clear" w:color="auto" w:fill="auto"/>
          </w:tcPr>
          <w:p w:rsidR="00284D3E" w:rsidRDefault="00D75136" w:rsidP="00D75136">
            <w:pPr>
              <w:jc w:val="center"/>
              <w:rPr>
                <w:sz w:val="22"/>
                <w:szCs w:val="22"/>
              </w:rPr>
            </w:pPr>
            <w:r>
              <w:rPr>
                <w:sz w:val="22"/>
                <w:szCs w:val="22"/>
              </w:rPr>
              <w:t>4,9</w:t>
            </w:r>
            <w:r w:rsidR="00284D3E">
              <w:rPr>
                <w:rFonts w:ascii="Verdana" w:hAnsi="Verdana" w:cs="Verdana"/>
                <w:sz w:val="22"/>
                <w:szCs w:val="22"/>
              </w:rPr>
              <w:t>±</w:t>
            </w:r>
            <w:r w:rsidR="00284D3E">
              <w:rPr>
                <w:sz w:val="22"/>
                <w:szCs w:val="22"/>
              </w:rPr>
              <w:t>0,</w:t>
            </w:r>
            <w:r>
              <w:rPr>
                <w:sz w:val="22"/>
                <w:szCs w:val="22"/>
              </w:rPr>
              <w:t>1</w:t>
            </w:r>
          </w:p>
        </w:tc>
        <w:tc>
          <w:tcPr>
            <w:tcW w:w="1495" w:type="dxa"/>
            <w:tcBorders>
              <w:left w:val="single" w:sz="4" w:space="0" w:color="000000"/>
              <w:bottom w:val="single" w:sz="4" w:space="0" w:color="000000"/>
              <w:right w:val="single" w:sz="4" w:space="0" w:color="000000"/>
            </w:tcBorders>
            <w:shd w:val="clear" w:color="auto" w:fill="auto"/>
          </w:tcPr>
          <w:p w:rsidR="00284D3E" w:rsidRDefault="00C12C49">
            <w:pPr>
              <w:jc w:val="center"/>
            </w:pPr>
            <w:r>
              <w:rPr>
                <w:sz w:val="22"/>
                <w:szCs w:val="22"/>
              </w:rPr>
              <w:t>1</w:t>
            </w:r>
            <w:r w:rsidR="00284D3E">
              <w:rPr>
                <w:sz w:val="22"/>
                <w:szCs w:val="22"/>
              </w:rPr>
              <w:t>9,0</w:t>
            </w:r>
            <w:r w:rsidR="00284D3E">
              <w:rPr>
                <w:rFonts w:ascii="Verdana" w:hAnsi="Verdana" w:cs="Verdana"/>
                <w:sz w:val="22"/>
                <w:szCs w:val="22"/>
              </w:rPr>
              <w:t>±</w:t>
            </w:r>
            <w:r w:rsidR="00284D3E">
              <w:rPr>
                <w:sz w:val="22"/>
                <w:szCs w:val="22"/>
              </w:rPr>
              <w:t>0,2</w:t>
            </w:r>
          </w:p>
        </w:tc>
      </w:tr>
      <w:tr w:rsidR="00284D3E" w:rsidTr="00B301FD">
        <w:trPr>
          <w:trHeight w:val="660"/>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rPr>
            </w:pPr>
            <w:r>
              <w:rPr>
                <w:sz w:val="22"/>
                <w:szCs w:val="22"/>
              </w:rPr>
              <w:t>Сулфати</w:t>
            </w:r>
          </w:p>
          <w:p w:rsidR="00284D3E" w:rsidRDefault="00284D3E">
            <w:pPr>
              <w:shd w:val="clear" w:color="auto" w:fill="FFFFFF"/>
              <w:autoSpaceDE w:val="0"/>
              <w:rPr>
                <w:sz w:val="22"/>
                <w:szCs w:val="22"/>
              </w:rPr>
            </w:pP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16" w:type="dxa"/>
            <w:tcBorders>
              <w:top w:val="single" w:sz="4" w:space="0" w:color="000000"/>
              <w:left w:val="single" w:sz="4" w:space="0" w:color="000000"/>
              <w:bottom w:val="single" w:sz="4" w:space="0" w:color="000000"/>
            </w:tcBorders>
            <w:shd w:val="clear" w:color="auto" w:fill="auto"/>
          </w:tcPr>
          <w:p w:rsidR="00284D3E" w:rsidRDefault="00EB333B" w:rsidP="00EB333B">
            <w:pPr>
              <w:shd w:val="clear" w:color="auto" w:fill="FFFFFF"/>
              <w:autoSpaceDE w:val="0"/>
              <w:snapToGrid w:val="0"/>
              <w:jc w:val="center"/>
              <w:rPr>
                <w:sz w:val="22"/>
                <w:szCs w:val="22"/>
              </w:rPr>
            </w:pPr>
            <w:r>
              <w:rPr>
                <w:sz w:val="22"/>
                <w:szCs w:val="22"/>
              </w:rPr>
              <w:t>216</w:t>
            </w:r>
            <w:r w:rsidR="00284D3E">
              <w:rPr>
                <w:rFonts w:ascii="Verdana" w:hAnsi="Verdana" w:cs="Verdana"/>
                <w:sz w:val="22"/>
                <w:szCs w:val="22"/>
              </w:rPr>
              <w:t>±</w:t>
            </w:r>
            <w:r>
              <w:rPr>
                <w:sz w:val="22"/>
                <w:szCs w:val="22"/>
              </w:rPr>
              <w:t>2</w:t>
            </w:r>
          </w:p>
        </w:tc>
        <w:tc>
          <w:tcPr>
            <w:tcW w:w="1538" w:type="dxa"/>
            <w:tcBorders>
              <w:top w:val="single" w:sz="4" w:space="0" w:color="000000"/>
              <w:left w:val="single" w:sz="4" w:space="0" w:color="000000"/>
              <w:bottom w:val="single" w:sz="4" w:space="0" w:color="000000"/>
            </w:tcBorders>
            <w:shd w:val="clear" w:color="auto" w:fill="auto"/>
          </w:tcPr>
          <w:p w:rsidR="00284D3E" w:rsidRDefault="00B301FD" w:rsidP="00B301FD">
            <w:pPr>
              <w:jc w:val="center"/>
              <w:rPr>
                <w:sz w:val="22"/>
                <w:szCs w:val="22"/>
              </w:rPr>
            </w:pPr>
            <w:r>
              <w:rPr>
                <w:sz w:val="22"/>
                <w:szCs w:val="22"/>
              </w:rPr>
              <w:t>174</w:t>
            </w:r>
            <w:r w:rsidR="00284D3E">
              <w:rPr>
                <w:rFonts w:ascii="Verdana" w:hAnsi="Verdana" w:cs="Verdana"/>
                <w:sz w:val="22"/>
                <w:szCs w:val="22"/>
              </w:rPr>
              <w:t>±</w:t>
            </w:r>
            <w:r>
              <w:rPr>
                <w:sz w:val="22"/>
                <w:szCs w:val="22"/>
              </w:rPr>
              <w:t>2</w:t>
            </w:r>
          </w:p>
        </w:tc>
        <w:tc>
          <w:tcPr>
            <w:tcW w:w="1400" w:type="dxa"/>
            <w:tcBorders>
              <w:top w:val="single" w:sz="4" w:space="0" w:color="000000"/>
              <w:left w:val="single" w:sz="4" w:space="0" w:color="000000"/>
              <w:bottom w:val="single" w:sz="4" w:space="0" w:color="000000"/>
            </w:tcBorders>
            <w:shd w:val="clear" w:color="auto" w:fill="auto"/>
          </w:tcPr>
          <w:p w:rsidR="00284D3E" w:rsidRDefault="00D75136" w:rsidP="00D75136">
            <w:pPr>
              <w:jc w:val="center"/>
              <w:rPr>
                <w:sz w:val="22"/>
                <w:szCs w:val="22"/>
              </w:rPr>
            </w:pPr>
            <w:r>
              <w:rPr>
                <w:sz w:val="22"/>
                <w:szCs w:val="22"/>
              </w:rPr>
              <w:t>2040</w:t>
            </w:r>
            <w:r w:rsidR="00284D3E">
              <w:rPr>
                <w:rFonts w:ascii="Verdana" w:hAnsi="Verdana" w:cs="Verdana"/>
                <w:sz w:val="22"/>
                <w:szCs w:val="22"/>
              </w:rPr>
              <w:t>±</w:t>
            </w:r>
            <w:r>
              <w:rPr>
                <w:sz w:val="22"/>
                <w:szCs w:val="22"/>
              </w:rPr>
              <w:t>2</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82D1D" w:rsidP="00582D1D">
            <w:pPr>
              <w:jc w:val="center"/>
            </w:pPr>
            <w:r>
              <w:rPr>
                <w:sz w:val="22"/>
                <w:szCs w:val="22"/>
              </w:rPr>
              <w:t>360</w:t>
            </w:r>
            <w:r w:rsidR="00284D3E">
              <w:rPr>
                <w:rFonts w:ascii="Verdana" w:hAnsi="Verdana" w:cs="Verdana"/>
                <w:sz w:val="22"/>
                <w:szCs w:val="22"/>
              </w:rPr>
              <w:t>±</w:t>
            </w:r>
            <w:r>
              <w:rPr>
                <w:sz w:val="22"/>
                <w:szCs w:val="22"/>
              </w:rPr>
              <w:t>2</w:t>
            </w:r>
          </w:p>
        </w:tc>
      </w:tr>
      <w:tr w:rsidR="00284D3E" w:rsidTr="00B301FD">
        <w:trPr>
          <w:trHeight w:val="660"/>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Флуориди</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16" w:type="dxa"/>
            <w:tcBorders>
              <w:top w:val="single" w:sz="4" w:space="0" w:color="000000"/>
              <w:left w:val="single" w:sz="4" w:space="0" w:color="000000"/>
              <w:bottom w:val="single" w:sz="4" w:space="0" w:color="000000"/>
            </w:tcBorders>
            <w:shd w:val="clear" w:color="auto" w:fill="auto"/>
          </w:tcPr>
          <w:p w:rsidR="00284D3E" w:rsidRDefault="00B301FD" w:rsidP="00EB333B">
            <w:pPr>
              <w:shd w:val="clear" w:color="auto" w:fill="FFFFFF"/>
              <w:autoSpaceDE w:val="0"/>
              <w:snapToGrid w:val="0"/>
              <w:jc w:val="center"/>
              <w:rPr>
                <w:sz w:val="22"/>
                <w:szCs w:val="22"/>
              </w:rPr>
            </w:pPr>
            <w:r>
              <w:rPr>
                <w:sz w:val="22"/>
                <w:szCs w:val="22"/>
              </w:rPr>
              <w:t>0,8</w:t>
            </w:r>
          </w:p>
        </w:tc>
        <w:tc>
          <w:tcPr>
            <w:tcW w:w="1538" w:type="dxa"/>
            <w:tcBorders>
              <w:top w:val="single" w:sz="4" w:space="0" w:color="000000"/>
              <w:left w:val="single" w:sz="4" w:space="0" w:color="000000"/>
              <w:bottom w:val="single" w:sz="4" w:space="0" w:color="000000"/>
            </w:tcBorders>
            <w:shd w:val="clear" w:color="auto" w:fill="auto"/>
          </w:tcPr>
          <w:p w:rsidR="00284D3E" w:rsidRDefault="00B301FD">
            <w:pPr>
              <w:jc w:val="center"/>
              <w:rPr>
                <w:sz w:val="22"/>
                <w:szCs w:val="22"/>
              </w:rPr>
            </w:pPr>
            <w:r>
              <w:rPr>
                <w:sz w:val="22"/>
                <w:szCs w:val="22"/>
              </w:rPr>
              <w:t>1,1</w:t>
            </w:r>
          </w:p>
        </w:tc>
        <w:tc>
          <w:tcPr>
            <w:tcW w:w="1400" w:type="dxa"/>
            <w:tcBorders>
              <w:top w:val="single" w:sz="4" w:space="0" w:color="000000"/>
              <w:left w:val="single" w:sz="4" w:space="0" w:color="000000"/>
              <w:bottom w:val="single" w:sz="4" w:space="0" w:color="000000"/>
            </w:tcBorders>
            <w:shd w:val="clear" w:color="auto" w:fill="auto"/>
          </w:tcPr>
          <w:p w:rsidR="00284D3E" w:rsidRDefault="00284D3E" w:rsidP="00D75136">
            <w:pPr>
              <w:jc w:val="center"/>
              <w:rPr>
                <w:sz w:val="22"/>
                <w:szCs w:val="22"/>
              </w:rPr>
            </w:pPr>
            <w:r>
              <w:rPr>
                <w:sz w:val="22"/>
                <w:szCs w:val="22"/>
              </w:rPr>
              <w:t>3,</w:t>
            </w:r>
            <w:r w:rsidR="00D75136">
              <w:rPr>
                <w:sz w:val="22"/>
                <w:szCs w:val="22"/>
              </w:rPr>
              <w:t>9</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C12C49">
            <w:pPr>
              <w:jc w:val="center"/>
            </w:pPr>
            <w:r>
              <w:rPr>
                <w:sz w:val="22"/>
                <w:szCs w:val="22"/>
              </w:rPr>
              <w:t>2,8</w:t>
            </w:r>
          </w:p>
        </w:tc>
      </w:tr>
      <w:tr w:rsidR="00284D3E" w:rsidTr="00B301FD">
        <w:trPr>
          <w:trHeight w:val="617"/>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Екстрахируеми вещества</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16" w:type="dxa"/>
            <w:tcBorders>
              <w:top w:val="single" w:sz="4" w:space="0" w:color="000000"/>
              <w:left w:val="single" w:sz="4" w:space="0" w:color="000000"/>
              <w:bottom w:val="single" w:sz="4" w:space="0" w:color="000000"/>
            </w:tcBorders>
            <w:shd w:val="clear" w:color="auto" w:fill="auto"/>
          </w:tcPr>
          <w:p w:rsidR="00284D3E" w:rsidRDefault="00EB333B" w:rsidP="00EB333B">
            <w:pPr>
              <w:shd w:val="clear" w:color="auto" w:fill="FFFFFF"/>
              <w:autoSpaceDE w:val="0"/>
              <w:snapToGrid w:val="0"/>
              <w:jc w:val="center"/>
              <w:rPr>
                <w:sz w:val="22"/>
                <w:szCs w:val="22"/>
                <w:lang w:val="en-US"/>
              </w:rPr>
            </w:pPr>
            <w:r>
              <w:rPr>
                <w:sz w:val="22"/>
                <w:szCs w:val="22"/>
              </w:rPr>
              <w:t>0,55</w:t>
            </w:r>
            <w:r w:rsidR="00284D3E">
              <w:rPr>
                <w:rFonts w:ascii="Verdana" w:hAnsi="Verdana" w:cs="Verdana"/>
                <w:sz w:val="22"/>
                <w:szCs w:val="22"/>
              </w:rPr>
              <w:t>±</w:t>
            </w:r>
            <w:r w:rsidR="00284D3E">
              <w:rPr>
                <w:sz w:val="22"/>
                <w:szCs w:val="22"/>
              </w:rPr>
              <w:t>0,</w:t>
            </w:r>
            <w:r>
              <w:rPr>
                <w:sz w:val="22"/>
                <w:szCs w:val="22"/>
              </w:rPr>
              <w:t>05</w:t>
            </w:r>
          </w:p>
        </w:tc>
        <w:tc>
          <w:tcPr>
            <w:tcW w:w="1538" w:type="dxa"/>
            <w:tcBorders>
              <w:top w:val="single" w:sz="4" w:space="0" w:color="000000"/>
              <w:left w:val="single" w:sz="4" w:space="0" w:color="000000"/>
              <w:bottom w:val="single" w:sz="4" w:space="0" w:color="000000"/>
            </w:tcBorders>
            <w:shd w:val="clear" w:color="auto" w:fill="auto"/>
          </w:tcPr>
          <w:p w:rsidR="00284D3E" w:rsidRDefault="00B301FD">
            <w:pPr>
              <w:jc w:val="center"/>
              <w:rPr>
                <w:sz w:val="22"/>
                <w:szCs w:val="22"/>
              </w:rPr>
            </w:pPr>
            <w:r>
              <w:rPr>
                <w:sz w:val="22"/>
                <w:szCs w:val="22"/>
              </w:rPr>
              <w:t>&lt;</w:t>
            </w:r>
            <w:r>
              <w:rPr>
                <w:sz w:val="22"/>
                <w:szCs w:val="22"/>
                <w:lang w:val="en-US"/>
              </w:rPr>
              <w:t>0,5</w:t>
            </w:r>
          </w:p>
        </w:tc>
        <w:tc>
          <w:tcPr>
            <w:tcW w:w="1400" w:type="dxa"/>
            <w:tcBorders>
              <w:top w:val="single" w:sz="4" w:space="0" w:color="000000"/>
              <w:left w:val="single" w:sz="4" w:space="0" w:color="000000"/>
              <w:bottom w:val="single" w:sz="4" w:space="0" w:color="000000"/>
            </w:tcBorders>
            <w:shd w:val="clear" w:color="auto" w:fill="auto"/>
          </w:tcPr>
          <w:p w:rsidR="00284D3E" w:rsidRDefault="00D75136" w:rsidP="00D75136">
            <w:pPr>
              <w:jc w:val="center"/>
              <w:rPr>
                <w:sz w:val="22"/>
                <w:szCs w:val="22"/>
              </w:rPr>
            </w:pPr>
            <w:r>
              <w:rPr>
                <w:sz w:val="22"/>
                <w:szCs w:val="22"/>
              </w:rPr>
              <w:t>0,50</w:t>
            </w:r>
            <w:r w:rsidR="00284D3E">
              <w:rPr>
                <w:rFonts w:ascii="Verdana" w:hAnsi="Verdana" w:cs="Verdana"/>
                <w:sz w:val="22"/>
                <w:szCs w:val="22"/>
              </w:rPr>
              <w:t>±</w:t>
            </w:r>
            <w:r w:rsidR="00284D3E">
              <w:rPr>
                <w:sz w:val="22"/>
                <w:szCs w:val="22"/>
              </w:rPr>
              <w:t>0,</w:t>
            </w:r>
            <w:r>
              <w:rPr>
                <w:sz w:val="22"/>
                <w:szCs w:val="22"/>
              </w:rPr>
              <w:t>05</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rsidP="00582D1D">
            <w:pPr>
              <w:jc w:val="center"/>
            </w:pPr>
            <w:r>
              <w:rPr>
                <w:sz w:val="22"/>
                <w:szCs w:val="22"/>
              </w:rPr>
              <w:t>0,</w:t>
            </w:r>
            <w:r w:rsidR="00582D1D">
              <w:rPr>
                <w:sz w:val="22"/>
                <w:szCs w:val="22"/>
              </w:rPr>
              <w:t>50</w:t>
            </w:r>
            <w:r>
              <w:rPr>
                <w:rFonts w:ascii="Verdana" w:hAnsi="Verdana" w:cs="Verdana"/>
                <w:sz w:val="22"/>
                <w:szCs w:val="22"/>
              </w:rPr>
              <w:t>±</w:t>
            </w:r>
            <w:r>
              <w:rPr>
                <w:sz w:val="22"/>
                <w:szCs w:val="22"/>
              </w:rPr>
              <w:t>0,</w:t>
            </w:r>
            <w:r w:rsidR="00582D1D">
              <w:rPr>
                <w:sz w:val="22"/>
                <w:szCs w:val="22"/>
              </w:rPr>
              <w:t>05</w:t>
            </w:r>
          </w:p>
        </w:tc>
      </w:tr>
      <w:tr w:rsidR="00284D3E" w:rsidTr="00B301FD">
        <w:trPr>
          <w:trHeight w:val="339"/>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Анионактивни детергенти</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16" w:type="dxa"/>
            <w:tcBorders>
              <w:top w:val="single" w:sz="4" w:space="0" w:color="000000"/>
              <w:left w:val="single" w:sz="4" w:space="0" w:color="000000"/>
              <w:bottom w:val="single" w:sz="4" w:space="0" w:color="000000"/>
            </w:tcBorders>
            <w:shd w:val="clear" w:color="auto" w:fill="auto"/>
          </w:tcPr>
          <w:p w:rsidR="00284D3E" w:rsidRDefault="00EB333B" w:rsidP="00EB333B">
            <w:pPr>
              <w:shd w:val="clear" w:color="auto" w:fill="FFFFFF"/>
              <w:autoSpaceDE w:val="0"/>
              <w:snapToGrid w:val="0"/>
              <w:jc w:val="center"/>
              <w:rPr>
                <w:sz w:val="22"/>
                <w:szCs w:val="22"/>
              </w:rPr>
            </w:pPr>
            <w:r>
              <w:rPr>
                <w:sz w:val="22"/>
                <w:szCs w:val="22"/>
              </w:rPr>
              <w:t>2,06</w:t>
            </w:r>
            <w:r w:rsidR="00284D3E">
              <w:rPr>
                <w:rFonts w:ascii="Verdana" w:hAnsi="Verdana" w:cs="Verdana"/>
                <w:sz w:val="22"/>
                <w:szCs w:val="22"/>
              </w:rPr>
              <w:t>±</w:t>
            </w:r>
            <w:r w:rsidR="00284D3E">
              <w:rPr>
                <w:sz w:val="22"/>
                <w:szCs w:val="22"/>
              </w:rPr>
              <w:t>0,</w:t>
            </w:r>
            <w:r>
              <w:rPr>
                <w:sz w:val="22"/>
                <w:szCs w:val="22"/>
              </w:rPr>
              <w:t>03</w:t>
            </w:r>
          </w:p>
        </w:tc>
        <w:tc>
          <w:tcPr>
            <w:tcW w:w="1538" w:type="dxa"/>
            <w:tcBorders>
              <w:top w:val="single" w:sz="4" w:space="0" w:color="000000"/>
              <w:left w:val="single" w:sz="4" w:space="0" w:color="000000"/>
              <w:bottom w:val="single" w:sz="4" w:space="0" w:color="000000"/>
            </w:tcBorders>
            <w:shd w:val="clear" w:color="auto" w:fill="auto"/>
          </w:tcPr>
          <w:p w:rsidR="00284D3E" w:rsidRDefault="00B301FD" w:rsidP="00B301FD">
            <w:pPr>
              <w:jc w:val="center"/>
              <w:rPr>
                <w:sz w:val="22"/>
                <w:szCs w:val="22"/>
              </w:rPr>
            </w:pPr>
            <w:r>
              <w:rPr>
                <w:sz w:val="22"/>
                <w:szCs w:val="22"/>
              </w:rPr>
              <w:t>&lt;0,</w:t>
            </w:r>
            <w:r w:rsidR="00284D3E">
              <w:rPr>
                <w:sz w:val="22"/>
                <w:szCs w:val="22"/>
              </w:rPr>
              <w:t>2</w:t>
            </w:r>
            <w:r>
              <w:rPr>
                <w:sz w:val="22"/>
                <w:szCs w:val="22"/>
              </w:rPr>
              <w:t>0</w:t>
            </w:r>
          </w:p>
        </w:tc>
        <w:tc>
          <w:tcPr>
            <w:tcW w:w="1400" w:type="dxa"/>
            <w:tcBorders>
              <w:top w:val="single" w:sz="4" w:space="0" w:color="000000"/>
              <w:left w:val="single" w:sz="4" w:space="0" w:color="000000"/>
              <w:bottom w:val="single" w:sz="4" w:space="0" w:color="000000"/>
            </w:tcBorders>
            <w:shd w:val="clear" w:color="auto" w:fill="auto"/>
          </w:tcPr>
          <w:p w:rsidR="00284D3E" w:rsidRDefault="00D75136">
            <w:pPr>
              <w:jc w:val="center"/>
              <w:rPr>
                <w:sz w:val="22"/>
                <w:szCs w:val="22"/>
              </w:rPr>
            </w:pPr>
            <w:r>
              <w:rPr>
                <w:sz w:val="22"/>
                <w:szCs w:val="22"/>
              </w:rPr>
              <w:t>5,0</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82D1D" w:rsidP="00582D1D">
            <w:pPr>
              <w:jc w:val="center"/>
            </w:pPr>
            <w:r>
              <w:rPr>
                <w:sz w:val="22"/>
                <w:szCs w:val="22"/>
              </w:rPr>
              <w:t>3,8</w:t>
            </w:r>
          </w:p>
        </w:tc>
      </w:tr>
      <w:tr w:rsidR="00284D3E" w:rsidTr="00B301FD">
        <w:trPr>
          <w:trHeight w:val="339"/>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Азот нитритен</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16" w:type="dxa"/>
            <w:tcBorders>
              <w:top w:val="single" w:sz="4" w:space="0" w:color="000000"/>
              <w:left w:val="single" w:sz="4" w:space="0" w:color="000000"/>
              <w:bottom w:val="single" w:sz="4" w:space="0" w:color="000000"/>
            </w:tcBorders>
            <w:shd w:val="clear" w:color="auto" w:fill="auto"/>
          </w:tcPr>
          <w:p w:rsidR="00284D3E" w:rsidRDefault="00284D3E" w:rsidP="00B301FD">
            <w:pPr>
              <w:shd w:val="clear" w:color="auto" w:fill="FFFFFF"/>
              <w:autoSpaceDE w:val="0"/>
              <w:snapToGrid w:val="0"/>
              <w:jc w:val="center"/>
              <w:rPr>
                <w:sz w:val="22"/>
                <w:szCs w:val="22"/>
                <w:lang w:val="en-US"/>
              </w:rPr>
            </w:pPr>
            <w:r>
              <w:rPr>
                <w:sz w:val="22"/>
                <w:szCs w:val="22"/>
              </w:rPr>
              <w:t>0,</w:t>
            </w:r>
            <w:r w:rsidR="00B301FD">
              <w:rPr>
                <w:sz w:val="22"/>
                <w:szCs w:val="22"/>
              </w:rPr>
              <w:t>50</w:t>
            </w:r>
          </w:p>
        </w:tc>
        <w:tc>
          <w:tcPr>
            <w:tcW w:w="1538" w:type="dxa"/>
            <w:tcBorders>
              <w:top w:val="single" w:sz="4" w:space="0" w:color="000000"/>
              <w:left w:val="single" w:sz="4" w:space="0" w:color="000000"/>
              <w:bottom w:val="single" w:sz="4" w:space="0" w:color="000000"/>
            </w:tcBorders>
            <w:shd w:val="clear" w:color="auto" w:fill="auto"/>
          </w:tcPr>
          <w:p w:rsidR="00284D3E" w:rsidRDefault="00284D3E" w:rsidP="00B301FD">
            <w:pPr>
              <w:jc w:val="center"/>
              <w:rPr>
                <w:sz w:val="22"/>
                <w:szCs w:val="22"/>
              </w:rPr>
            </w:pPr>
            <w:r>
              <w:rPr>
                <w:sz w:val="22"/>
                <w:szCs w:val="22"/>
                <w:lang w:val="en-US"/>
              </w:rPr>
              <w:t>0,</w:t>
            </w:r>
            <w:r w:rsidR="00B301FD">
              <w:rPr>
                <w:sz w:val="22"/>
                <w:szCs w:val="22"/>
              </w:rPr>
              <w:t>69</w:t>
            </w:r>
          </w:p>
        </w:tc>
        <w:tc>
          <w:tcPr>
            <w:tcW w:w="1400" w:type="dxa"/>
            <w:tcBorders>
              <w:top w:val="single" w:sz="4" w:space="0" w:color="000000"/>
              <w:left w:val="single" w:sz="4" w:space="0" w:color="000000"/>
              <w:bottom w:val="single" w:sz="4" w:space="0" w:color="000000"/>
            </w:tcBorders>
            <w:shd w:val="clear" w:color="auto" w:fill="auto"/>
          </w:tcPr>
          <w:p w:rsidR="00284D3E" w:rsidRDefault="00284D3E" w:rsidP="00D75136">
            <w:pPr>
              <w:jc w:val="center"/>
              <w:rPr>
                <w:sz w:val="22"/>
                <w:szCs w:val="22"/>
              </w:rPr>
            </w:pPr>
            <w:r>
              <w:rPr>
                <w:sz w:val="22"/>
                <w:szCs w:val="22"/>
              </w:rPr>
              <w:t>0,</w:t>
            </w:r>
            <w:r w:rsidR="00D75136">
              <w:rPr>
                <w:sz w:val="22"/>
                <w:szCs w:val="22"/>
              </w:rPr>
              <w:t>6</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82D1D" w:rsidP="00582D1D">
            <w:pPr>
              <w:jc w:val="center"/>
            </w:pPr>
            <w:r>
              <w:rPr>
                <w:sz w:val="22"/>
                <w:szCs w:val="22"/>
              </w:rPr>
              <w:t>2,40</w:t>
            </w:r>
            <w:r w:rsidR="00284D3E">
              <w:rPr>
                <w:rFonts w:ascii="Verdana" w:hAnsi="Verdana" w:cs="Verdana"/>
                <w:sz w:val="22"/>
                <w:szCs w:val="22"/>
              </w:rPr>
              <w:t>±</w:t>
            </w:r>
            <w:r w:rsidR="00284D3E">
              <w:rPr>
                <w:sz w:val="22"/>
                <w:szCs w:val="22"/>
                <w:lang w:val="en-US"/>
              </w:rPr>
              <w:t>0,</w:t>
            </w:r>
            <w:r w:rsidR="00284D3E">
              <w:rPr>
                <w:sz w:val="22"/>
                <w:szCs w:val="22"/>
              </w:rPr>
              <w:t>0</w:t>
            </w:r>
            <w:r>
              <w:rPr>
                <w:sz w:val="22"/>
                <w:szCs w:val="22"/>
              </w:rPr>
              <w:t>1</w:t>
            </w:r>
          </w:p>
        </w:tc>
      </w:tr>
      <w:tr w:rsidR="00284D3E" w:rsidTr="00B301FD">
        <w:trPr>
          <w:trHeight w:val="585"/>
        </w:trPr>
        <w:tc>
          <w:tcPr>
            <w:tcW w:w="1525" w:type="dxa"/>
            <w:tcBorders>
              <w:top w:val="single" w:sz="4" w:space="0" w:color="000000"/>
              <w:left w:val="single" w:sz="4" w:space="0" w:color="000000"/>
              <w:bottom w:val="single" w:sz="4" w:space="0" w:color="000000"/>
            </w:tcBorders>
            <w:shd w:val="clear" w:color="auto" w:fill="auto"/>
          </w:tcPr>
          <w:p w:rsidR="00284D3E" w:rsidRDefault="00284D3E">
            <w:pPr>
              <w:shd w:val="clear" w:color="auto" w:fill="FFFFFF"/>
              <w:autoSpaceDE w:val="0"/>
              <w:snapToGrid w:val="0"/>
              <w:rPr>
                <w:sz w:val="22"/>
                <w:szCs w:val="22"/>
                <w:lang w:val="en-US"/>
              </w:rPr>
            </w:pPr>
            <w:r>
              <w:rPr>
                <w:sz w:val="22"/>
                <w:szCs w:val="22"/>
              </w:rPr>
              <w:t>Азот нитратен</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sz w:val="22"/>
                <w:szCs w:val="22"/>
              </w:rPr>
            </w:pPr>
            <w:r>
              <w:rPr>
                <w:sz w:val="22"/>
                <w:szCs w:val="22"/>
              </w:rPr>
              <w:t>Не е нормирано</w:t>
            </w:r>
          </w:p>
        </w:tc>
        <w:tc>
          <w:tcPr>
            <w:tcW w:w="1416" w:type="dxa"/>
            <w:tcBorders>
              <w:top w:val="single" w:sz="4" w:space="0" w:color="000000"/>
              <w:left w:val="single" w:sz="4" w:space="0" w:color="000000"/>
              <w:bottom w:val="single" w:sz="4" w:space="0" w:color="000000"/>
            </w:tcBorders>
            <w:shd w:val="clear" w:color="auto" w:fill="auto"/>
          </w:tcPr>
          <w:p w:rsidR="00284D3E" w:rsidRDefault="00B301FD" w:rsidP="00B301FD">
            <w:pPr>
              <w:shd w:val="clear" w:color="auto" w:fill="FFFFFF"/>
              <w:autoSpaceDE w:val="0"/>
              <w:snapToGrid w:val="0"/>
              <w:jc w:val="center"/>
              <w:rPr>
                <w:sz w:val="22"/>
                <w:szCs w:val="22"/>
              </w:rPr>
            </w:pPr>
            <w:r>
              <w:rPr>
                <w:sz w:val="22"/>
                <w:szCs w:val="22"/>
              </w:rPr>
              <w:t>5,4</w:t>
            </w:r>
            <w:r w:rsidR="00284D3E">
              <w:rPr>
                <w:rFonts w:ascii="Verdana" w:hAnsi="Verdana" w:cs="Verdana"/>
                <w:sz w:val="22"/>
                <w:szCs w:val="22"/>
              </w:rPr>
              <w:t>±</w:t>
            </w:r>
            <w:r w:rsidR="00284D3E">
              <w:rPr>
                <w:sz w:val="22"/>
                <w:szCs w:val="22"/>
              </w:rPr>
              <w:t>0,</w:t>
            </w:r>
            <w:r>
              <w:rPr>
                <w:sz w:val="22"/>
                <w:szCs w:val="22"/>
              </w:rPr>
              <w:t>1</w:t>
            </w:r>
          </w:p>
        </w:tc>
        <w:tc>
          <w:tcPr>
            <w:tcW w:w="1538" w:type="dxa"/>
            <w:tcBorders>
              <w:top w:val="single" w:sz="4" w:space="0" w:color="000000"/>
              <w:left w:val="single" w:sz="4" w:space="0" w:color="000000"/>
              <w:bottom w:val="single" w:sz="4" w:space="0" w:color="000000"/>
            </w:tcBorders>
            <w:shd w:val="clear" w:color="auto" w:fill="auto"/>
          </w:tcPr>
          <w:p w:rsidR="00284D3E" w:rsidRDefault="00B301FD" w:rsidP="00B301FD">
            <w:pPr>
              <w:jc w:val="center"/>
              <w:rPr>
                <w:sz w:val="22"/>
                <w:szCs w:val="22"/>
              </w:rPr>
            </w:pPr>
            <w:r>
              <w:rPr>
                <w:sz w:val="22"/>
                <w:szCs w:val="22"/>
              </w:rPr>
              <w:t>8,8</w:t>
            </w:r>
            <w:r w:rsidR="00284D3E">
              <w:rPr>
                <w:rFonts w:ascii="Verdana" w:hAnsi="Verdana" w:cs="Verdana"/>
                <w:sz w:val="22"/>
                <w:szCs w:val="22"/>
              </w:rPr>
              <w:t>±</w:t>
            </w:r>
            <w:r w:rsidR="00284D3E">
              <w:rPr>
                <w:sz w:val="22"/>
                <w:szCs w:val="22"/>
              </w:rPr>
              <w:t>0,</w:t>
            </w:r>
            <w:r>
              <w:rPr>
                <w:sz w:val="22"/>
                <w:szCs w:val="22"/>
              </w:rPr>
              <w:t>1</w:t>
            </w:r>
          </w:p>
        </w:tc>
        <w:tc>
          <w:tcPr>
            <w:tcW w:w="1400" w:type="dxa"/>
            <w:tcBorders>
              <w:top w:val="single" w:sz="4" w:space="0" w:color="000000"/>
              <w:left w:val="single" w:sz="4" w:space="0" w:color="000000"/>
              <w:bottom w:val="single" w:sz="4" w:space="0" w:color="000000"/>
            </w:tcBorders>
            <w:shd w:val="clear" w:color="auto" w:fill="auto"/>
          </w:tcPr>
          <w:p w:rsidR="00284D3E" w:rsidRDefault="00D75136" w:rsidP="00D75136">
            <w:pPr>
              <w:jc w:val="center"/>
              <w:rPr>
                <w:sz w:val="22"/>
                <w:szCs w:val="22"/>
              </w:rPr>
            </w:pPr>
            <w:r>
              <w:rPr>
                <w:sz w:val="22"/>
                <w:szCs w:val="22"/>
              </w:rPr>
              <w:t>8,5</w:t>
            </w:r>
            <w:r w:rsidR="00284D3E">
              <w:rPr>
                <w:rFonts w:ascii="Verdana" w:hAnsi="Verdana" w:cs="Verdana"/>
                <w:sz w:val="22"/>
                <w:szCs w:val="22"/>
              </w:rPr>
              <w:t>±</w:t>
            </w:r>
            <w:r w:rsidR="00284D3E">
              <w:rPr>
                <w:sz w:val="22"/>
                <w:szCs w:val="22"/>
              </w:rPr>
              <w:t>0,</w:t>
            </w:r>
            <w:r>
              <w:rPr>
                <w:sz w:val="22"/>
                <w:szCs w:val="22"/>
              </w:rPr>
              <w:t>1</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582D1D" w:rsidP="00582D1D">
            <w:pPr>
              <w:jc w:val="center"/>
            </w:pPr>
            <w:r>
              <w:rPr>
                <w:sz w:val="22"/>
                <w:szCs w:val="22"/>
              </w:rPr>
              <w:t>40</w:t>
            </w:r>
            <w:r w:rsidR="00284D3E">
              <w:rPr>
                <w:sz w:val="22"/>
                <w:szCs w:val="22"/>
              </w:rPr>
              <w:t>,</w:t>
            </w:r>
            <w:r>
              <w:rPr>
                <w:sz w:val="22"/>
                <w:szCs w:val="22"/>
              </w:rPr>
              <w:t>4</w:t>
            </w:r>
            <w:r w:rsidR="00284D3E">
              <w:rPr>
                <w:sz w:val="22"/>
                <w:szCs w:val="22"/>
              </w:rPr>
              <w:t>±0,</w:t>
            </w:r>
            <w:r>
              <w:rPr>
                <w:sz w:val="22"/>
                <w:szCs w:val="22"/>
              </w:rPr>
              <w:t>3</w:t>
            </w:r>
          </w:p>
        </w:tc>
      </w:tr>
      <w:tr w:rsidR="00B301FD" w:rsidTr="00B301FD">
        <w:trPr>
          <w:trHeight w:val="585"/>
        </w:trPr>
        <w:tc>
          <w:tcPr>
            <w:tcW w:w="1525" w:type="dxa"/>
            <w:tcBorders>
              <w:top w:val="single" w:sz="4" w:space="0" w:color="000000"/>
              <w:left w:val="single" w:sz="4" w:space="0" w:color="000000"/>
              <w:bottom w:val="single" w:sz="4" w:space="0" w:color="000000"/>
            </w:tcBorders>
            <w:shd w:val="clear" w:color="auto" w:fill="auto"/>
          </w:tcPr>
          <w:p w:rsidR="00B301FD" w:rsidRDefault="00B301FD" w:rsidP="00E7128D">
            <w:pPr>
              <w:shd w:val="clear" w:color="auto" w:fill="FFFFFF"/>
              <w:autoSpaceDE w:val="0"/>
              <w:snapToGrid w:val="0"/>
              <w:rPr>
                <w:sz w:val="22"/>
                <w:szCs w:val="22"/>
              </w:rPr>
            </w:pPr>
            <w:r>
              <w:rPr>
                <w:sz w:val="22"/>
                <w:szCs w:val="22"/>
              </w:rPr>
              <w:t>Молибден</w:t>
            </w:r>
          </w:p>
        </w:tc>
        <w:tc>
          <w:tcPr>
            <w:tcW w:w="1134" w:type="dxa"/>
            <w:tcBorders>
              <w:top w:val="single" w:sz="4" w:space="0" w:color="000000"/>
              <w:left w:val="single" w:sz="4" w:space="0" w:color="000000"/>
              <w:bottom w:val="single" w:sz="4" w:space="0" w:color="000000"/>
            </w:tcBorders>
            <w:shd w:val="clear" w:color="auto" w:fill="auto"/>
          </w:tcPr>
          <w:p w:rsidR="00B301FD" w:rsidRDefault="00B301FD" w:rsidP="00E7128D">
            <w:pPr>
              <w:jc w:val="center"/>
              <w:rPr>
                <w:sz w:val="22"/>
                <w:szCs w:val="22"/>
              </w:rPr>
            </w:pPr>
            <w:r>
              <w:rPr>
                <w:sz w:val="22"/>
                <w:szCs w:val="22"/>
                <w:lang w:val="en-US"/>
              </w:rPr>
              <w:t>mg/dm</w:t>
            </w:r>
            <w:r>
              <w:rPr>
                <w:sz w:val="22"/>
                <w:szCs w:val="22"/>
                <w:vertAlign w:val="superscript"/>
                <w:lang w:val="en-US"/>
              </w:rPr>
              <w:t>3</w:t>
            </w:r>
          </w:p>
        </w:tc>
        <w:tc>
          <w:tcPr>
            <w:tcW w:w="1275" w:type="dxa"/>
            <w:tcBorders>
              <w:top w:val="single" w:sz="4" w:space="0" w:color="000000"/>
              <w:left w:val="single" w:sz="4" w:space="0" w:color="000000"/>
              <w:bottom w:val="single" w:sz="4" w:space="0" w:color="000000"/>
            </w:tcBorders>
            <w:shd w:val="clear" w:color="auto" w:fill="auto"/>
          </w:tcPr>
          <w:p w:rsidR="00B301FD" w:rsidRDefault="00B301FD" w:rsidP="00E7128D">
            <w:pPr>
              <w:snapToGrid w:val="0"/>
              <w:jc w:val="center"/>
              <w:rPr>
                <w:sz w:val="22"/>
                <w:szCs w:val="22"/>
              </w:rPr>
            </w:pPr>
            <w:r>
              <w:rPr>
                <w:sz w:val="22"/>
                <w:szCs w:val="22"/>
              </w:rPr>
              <w:t>Не е нормирано</w:t>
            </w:r>
          </w:p>
        </w:tc>
        <w:tc>
          <w:tcPr>
            <w:tcW w:w="1416" w:type="dxa"/>
            <w:tcBorders>
              <w:top w:val="single" w:sz="4" w:space="0" w:color="000000"/>
              <w:left w:val="single" w:sz="4" w:space="0" w:color="000000"/>
              <w:bottom w:val="single" w:sz="4" w:space="0" w:color="000000"/>
            </w:tcBorders>
            <w:shd w:val="clear" w:color="auto" w:fill="auto"/>
          </w:tcPr>
          <w:p w:rsidR="00B301FD" w:rsidRDefault="00B301FD" w:rsidP="00B301FD">
            <w:pPr>
              <w:shd w:val="clear" w:color="auto" w:fill="FFFFFF"/>
              <w:autoSpaceDE w:val="0"/>
              <w:snapToGrid w:val="0"/>
              <w:jc w:val="center"/>
              <w:rPr>
                <w:sz w:val="22"/>
                <w:szCs w:val="22"/>
              </w:rPr>
            </w:pPr>
            <w:r>
              <w:rPr>
                <w:sz w:val="22"/>
                <w:szCs w:val="22"/>
              </w:rPr>
              <w:t>2,3</w:t>
            </w:r>
          </w:p>
        </w:tc>
        <w:tc>
          <w:tcPr>
            <w:tcW w:w="1538" w:type="dxa"/>
            <w:tcBorders>
              <w:top w:val="single" w:sz="4" w:space="0" w:color="000000"/>
              <w:left w:val="single" w:sz="4" w:space="0" w:color="000000"/>
              <w:bottom w:val="single" w:sz="4" w:space="0" w:color="000000"/>
            </w:tcBorders>
            <w:shd w:val="clear" w:color="auto" w:fill="auto"/>
          </w:tcPr>
          <w:p w:rsidR="00B301FD" w:rsidRDefault="00B301FD">
            <w:pPr>
              <w:jc w:val="center"/>
              <w:rPr>
                <w:sz w:val="22"/>
                <w:szCs w:val="22"/>
              </w:rPr>
            </w:pPr>
            <w:r>
              <w:rPr>
                <w:sz w:val="22"/>
                <w:szCs w:val="22"/>
              </w:rPr>
              <w:t>3,3</w:t>
            </w:r>
          </w:p>
        </w:tc>
        <w:tc>
          <w:tcPr>
            <w:tcW w:w="1400" w:type="dxa"/>
            <w:tcBorders>
              <w:top w:val="single" w:sz="4" w:space="0" w:color="000000"/>
              <w:left w:val="single" w:sz="4" w:space="0" w:color="000000"/>
              <w:bottom w:val="single" w:sz="4" w:space="0" w:color="000000"/>
            </w:tcBorders>
            <w:shd w:val="clear" w:color="auto" w:fill="auto"/>
          </w:tcPr>
          <w:p w:rsidR="00B301FD" w:rsidRDefault="00D75136">
            <w:pPr>
              <w:jc w:val="center"/>
              <w:rPr>
                <w:sz w:val="22"/>
                <w:szCs w:val="22"/>
              </w:rPr>
            </w:pPr>
            <w:r>
              <w:rPr>
                <w:sz w:val="22"/>
                <w:szCs w:val="22"/>
              </w:rPr>
              <w:t>41,9</w:t>
            </w:r>
          </w:p>
        </w:tc>
        <w:tc>
          <w:tcPr>
            <w:tcW w:w="1495" w:type="dxa"/>
            <w:tcBorders>
              <w:top w:val="single" w:sz="4" w:space="0" w:color="000000"/>
              <w:left w:val="single" w:sz="4" w:space="0" w:color="000000"/>
              <w:bottom w:val="single" w:sz="4" w:space="0" w:color="000000"/>
              <w:right w:val="single" w:sz="4" w:space="0" w:color="000000"/>
            </w:tcBorders>
            <w:shd w:val="clear" w:color="auto" w:fill="auto"/>
          </w:tcPr>
          <w:p w:rsidR="00B301FD" w:rsidRDefault="00C12C49">
            <w:pPr>
              <w:jc w:val="center"/>
              <w:rPr>
                <w:sz w:val="22"/>
                <w:szCs w:val="22"/>
              </w:rPr>
            </w:pPr>
            <w:r>
              <w:rPr>
                <w:sz w:val="22"/>
                <w:szCs w:val="22"/>
              </w:rPr>
              <w:t>20,5</w:t>
            </w:r>
          </w:p>
        </w:tc>
      </w:tr>
    </w:tbl>
    <w:p w:rsidR="00284D3E" w:rsidRDefault="00284D3E"/>
    <w:p w:rsidR="00284D3E" w:rsidRDefault="00284D3E"/>
    <w:p w:rsidR="00054CBB" w:rsidRDefault="00054CBB"/>
    <w:p w:rsidR="00BA7A25" w:rsidRDefault="00BA7A25"/>
    <w:p w:rsidR="00284D3E" w:rsidRDefault="00284D3E"/>
    <w:p w:rsidR="00284D3E" w:rsidRDefault="00284D3E">
      <w:pPr>
        <w:rPr>
          <w:sz w:val="22"/>
          <w:szCs w:val="22"/>
        </w:rPr>
      </w:pPr>
      <w:r>
        <w:rPr>
          <w:b/>
        </w:rPr>
        <w:t>Таблица 6</w:t>
      </w:r>
      <w:r>
        <w:rPr>
          <w:b/>
          <w:lang w:val="en-US"/>
        </w:rPr>
        <w:t>.</w:t>
      </w:r>
      <w:r>
        <w:rPr>
          <w:b/>
        </w:rPr>
        <w:t xml:space="preserve"> Повърхностни води</w:t>
      </w:r>
    </w:p>
    <w:p w:rsidR="00284D3E" w:rsidRDefault="00284D3E">
      <w:pPr>
        <w:jc w:val="both"/>
        <w:rPr>
          <w:color w:val="00CCFF"/>
          <w:sz w:val="22"/>
          <w:szCs w:val="22"/>
        </w:rPr>
      </w:pPr>
      <w:r>
        <w:rPr>
          <w:sz w:val="22"/>
          <w:szCs w:val="22"/>
        </w:rPr>
        <w:t>Пробонабирането и извършването на анализите по показателите, посочени в следващите таблици са  направени в</w:t>
      </w:r>
      <w:r>
        <w:rPr>
          <w:b/>
          <w:sz w:val="22"/>
          <w:szCs w:val="22"/>
        </w:rPr>
        <w:t xml:space="preserve"> </w:t>
      </w:r>
      <w:r>
        <w:rPr>
          <w:sz w:val="22"/>
          <w:szCs w:val="22"/>
        </w:rPr>
        <w:t>Акредитирана лаборатория – „ГИПС”-АД  Строителна изпитвателна лаборатория, с.Кошава, област Видин</w:t>
      </w:r>
    </w:p>
    <w:p w:rsidR="00284D3E" w:rsidRDefault="00284D3E">
      <w:pPr>
        <w:jc w:val="both"/>
        <w:rPr>
          <w:color w:val="00CCFF"/>
          <w:sz w:val="22"/>
          <w:szCs w:val="22"/>
        </w:rPr>
      </w:pPr>
    </w:p>
    <w:p w:rsidR="00284D3E" w:rsidRDefault="00284D3E">
      <w:pPr>
        <w:rPr>
          <w:sz w:val="18"/>
          <w:szCs w:val="18"/>
        </w:rPr>
      </w:pPr>
      <w:r>
        <w:rPr>
          <w:b/>
        </w:rPr>
        <w:lastRenderedPageBreak/>
        <w:t>І полугодие</w:t>
      </w:r>
    </w:p>
    <w:tbl>
      <w:tblPr>
        <w:tblW w:w="0" w:type="auto"/>
        <w:tblInd w:w="108" w:type="dxa"/>
        <w:tblLayout w:type="fixed"/>
        <w:tblLook w:val="0000"/>
      </w:tblPr>
      <w:tblGrid>
        <w:gridCol w:w="1701"/>
        <w:gridCol w:w="1417"/>
        <w:gridCol w:w="1134"/>
        <w:gridCol w:w="1276"/>
        <w:gridCol w:w="992"/>
        <w:gridCol w:w="1418"/>
        <w:gridCol w:w="1164"/>
      </w:tblGrid>
      <w:tr w:rsidR="00284D3E" w:rsidRPr="00054CBB" w:rsidTr="00054CBB">
        <w:trPr>
          <w:trHeight w:val="406"/>
        </w:trPr>
        <w:tc>
          <w:tcPr>
            <w:tcW w:w="1701" w:type="dxa"/>
            <w:tcBorders>
              <w:top w:val="single" w:sz="4" w:space="0" w:color="000000"/>
              <w:left w:val="single" w:sz="4" w:space="0" w:color="000000"/>
              <w:bottom w:val="single" w:sz="4" w:space="0" w:color="000000"/>
            </w:tcBorders>
            <w:shd w:val="clear" w:color="auto" w:fill="auto"/>
          </w:tcPr>
          <w:p w:rsidR="00284D3E" w:rsidRPr="00054CBB" w:rsidRDefault="00284D3E">
            <w:pPr>
              <w:rPr>
                <w:sz w:val="22"/>
                <w:szCs w:val="22"/>
                <w:vertAlign w:val="superscript"/>
                <w:lang w:val="en-US"/>
              </w:rPr>
            </w:pPr>
            <w:r w:rsidRPr="00054CBB">
              <w:rPr>
                <w:sz w:val="22"/>
                <w:szCs w:val="22"/>
              </w:rPr>
              <w:t>Показател</w:t>
            </w:r>
          </w:p>
          <w:p w:rsidR="00284D3E" w:rsidRPr="00054CBB" w:rsidRDefault="00284D3E">
            <w:pPr>
              <w:rPr>
                <w:sz w:val="22"/>
                <w:szCs w:val="22"/>
                <w:vertAlign w:val="superscript"/>
                <w:lang w:val="en-US"/>
              </w:rPr>
            </w:pPr>
          </w:p>
        </w:tc>
        <w:tc>
          <w:tcPr>
            <w:tcW w:w="1417"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lang w:val="en-US"/>
              </w:rPr>
            </w:pPr>
            <w:r w:rsidRPr="00054CBB">
              <w:rPr>
                <w:sz w:val="22"/>
                <w:szCs w:val="22"/>
              </w:rPr>
              <w:t>Единица</w:t>
            </w:r>
          </w:p>
        </w:tc>
        <w:tc>
          <w:tcPr>
            <w:tcW w:w="1134"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lang w:val="en-US"/>
              </w:rPr>
              <w:t>ИЕО</w:t>
            </w:r>
          </w:p>
          <w:p w:rsidR="00284D3E" w:rsidRPr="00054CBB" w:rsidRDefault="00284D3E">
            <w:pPr>
              <w:jc w:val="center"/>
              <w:rPr>
                <w:sz w:val="22"/>
                <w:szCs w:val="22"/>
              </w:rPr>
            </w:pPr>
            <w:r w:rsidRPr="00054CBB">
              <w:rPr>
                <w:sz w:val="22"/>
                <w:szCs w:val="22"/>
              </w:rPr>
              <w:t>Табл.</w:t>
            </w:r>
          </w:p>
          <w:p w:rsidR="00284D3E" w:rsidRPr="00054CBB" w:rsidRDefault="00284D3E">
            <w:pPr>
              <w:jc w:val="center"/>
              <w:rPr>
                <w:sz w:val="22"/>
                <w:szCs w:val="22"/>
              </w:rPr>
            </w:pPr>
            <w:r w:rsidRPr="00054CBB">
              <w:rPr>
                <w:sz w:val="22"/>
                <w:szCs w:val="22"/>
              </w:rPr>
              <w:t>10.2.1.2</w:t>
            </w:r>
          </w:p>
        </w:tc>
        <w:tc>
          <w:tcPr>
            <w:tcW w:w="1276"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ПВ 11</w:t>
            </w:r>
          </w:p>
        </w:tc>
        <w:tc>
          <w:tcPr>
            <w:tcW w:w="992"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Съответ</w:t>
            </w:r>
          </w:p>
          <w:p w:rsidR="00284D3E" w:rsidRPr="00054CBB" w:rsidRDefault="00284D3E">
            <w:pPr>
              <w:jc w:val="center"/>
              <w:rPr>
                <w:sz w:val="22"/>
                <w:szCs w:val="22"/>
              </w:rPr>
            </w:pPr>
            <w:r w:rsidRPr="00054CBB">
              <w:rPr>
                <w:sz w:val="22"/>
                <w:szCs w:val="22"/>
              </w:rPr>
              <w:t>ствие</w:t>
            </w:r>
          </w:p>
        </w:tc>
        <w:tc>
          <w:tcPr>
            <w:tcW w:w="1418"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ПВ 12</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054CBB" w:rsidRDefault="00284D3E">
            <w:pPr>
              <w:jc w:val="center"/>
              <w:rPr>
                <w:sz w:val="22"/>
                <w:szCs w:val="22"/>
              </w:rPr>
            </w:pPr>
            <w:r w:rsidRPr="00054CBB">
              <w:rPr>
                <w:sz w:val="22"/>
                <w:szCs w:val="22"/>
              </w:rPr>
              <w:t>Съответ</w:t>
            </w:r>
          </w:p>
          <w:p w:rsidR="00284D3E" w:rsidRPr="00054CBB" w:rsidRDefault="00284D3E">
            <w:pPr>
              <w:jc w:val="center"/>
              <w:rPr>
                <w:sz w:val="22"/>
                <w:szCs w:val="22"/>
              </w:rPr>
            </w:pPr>
            <w:r w:rsidRPr="00054CBB">
              <w:rPr>
                <w:sz w:val="22"/>
                <w:szCs w:val="22"/>
              </w:rPr>
              <w:t>ствие</w:t>
            </w:r>
          </w:p>
        </w:tc>
      </w:tr>
      <w:tr w:rsidR="00284D3E" w:rsidRPr="00054CBB" w:rsidTr="00054CBB">
        <w:tc>
          <w:tcPr>
            <w:tcW w:w="1701" w:type="dxa"/>
            <w:tcBorders>
              <w:top w:val="single" w:sz="4" w:space="0" w:color="000000"/>
              <w:left w:val="single" w:sz="4" w:space="0" w:color="000000"/>
              <w:bottom w:val="single" w:sz="4" w:space="0" w:color="000000"/>
            </w:tcBorders>
            <w:shd w:val="clear" w:color="auto" w:fill="auto"/>
          </w:tcPr>
          <w:p w:rsidR="00284D3E" w:rsidRPr="00054CBB" w:rsidRDefault="00284D3E">
            <w:pPr>
              <w:rPr>
                <w:sz w:val="22"/>
                <w:szCs w:val="22"/>
              </w:rPr>
            </w:pPr>
            <w:r w:rsidRPr="00054CBB">
              <w:rPr>
                <w:sz w:val="22"/>
                <w:szCs w:val="22"/>
              </w:rPr>
              <w:t>рН</w:t>
            </w:r>
          </w:p>
        </w:tc>
        <w:tc>
          <w:tcPr>
            <w:tcW w:w="1417"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6,0 – 9,0</w:t>
            </w:r>
          </w:p>
        </w:tc>
        <w:tc>
          <w:tcPr>
            <w:tcW w:w="1276" w:type="dxa"/>
            <w:tcBorders>
              <w:top w:val="single" w:sz="4" w:space="0" w:color="000000"/>
              <w:left w:val="single" w:sz="4" w:space="0" w:color="000000"/>
              <w:bottom w:val="single" w:sz="4" w:space="0" w:color="000000"/>
            </w:tcBorders>
            <w:shd w:val="clear" w:color="auto" w:fill="auto"/>
          </w:tcPr>
          <w:p w:rsidR="00284D3E" w:rsidRPr="00054CBB" w:rsidRDefault="00054CBB">
            <w:pPr>
              <w:jc w:val="center"/>
              <w:rPr>
                <w:sz w:val="22"/>
                <w:szCs w:val="22"/>
              </w:rPr>
            </w:pPr>
            <w:r>
              <w:rPr>
                <w:sz w:val="22"/>
                <w:szCs w:val="22"/>
              </w:rPr>
              <w:t>7,33</w:t>
            </w:r>
            <w:r w:rsidR="00284D3E" w:rsidRPr="00054CBB">
              <w:rPr>
                <w:sz w:val="22"/>
                <w:szCs w:val="22"/>
              </w:rPr>
              <w:t>±0,03</w:t>
            </w:r>
          </w:p>
        </w:tc>
        <w:tc>
          <w:tcPr>
            <w:tcW w:w="992"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054CBB" w:rsidRDefault="00054CBB">
            <w:pPr>
              <w:jc w:val="center"/>
              <w:rPr>
                <w:sz w:val="22"/>
                <w:szCs w:val="22"/>
              </w:rPr>
            </w:pPr>
            <w:r>
              <w:rPr>
                <w:sz w:val="22"/>
                <w:szCs w:val="22"/>
              </w:rPr>
              <w:t>7,69</w:t>
            </w:r>
            <w:r w:rsidR="00284D3E" w:rsidRPr="00054CBB">
              <w:rPr>
                <w:sz w:val="22"/>
                <w:szCs w:val="22"/>
              </w:rPr>
              <w:t>±0,03</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r>
      <w:tr w:rsidR="00284D3E" w:rsidRPr="00054CBB" w:rsidTr="00054CBB">
        <w:tc>
          <w:tcPr>
            <w:tcW w:w="1701" w:type="dxa"/>
            <w:tcBorders>
              <w:top w:val="single" w:sz="4" w:space="0" w:color="000000"/>
              <w:left w:val="single" w:sz="4" w:space="0" w:color="000000"/>
              <w:bottom w:val="single" w:sz="4" w:space="0" w:color="000000"/>
            </w:tcBorders>
            <w:shd w:val="clear" w:color="auto" w:fill="auto"/>
          </w:tcPr>
          <w:p w:rsidR="00284D3E" w:rsidRPr="00054CBB" w:rsidRDefault="00284D3E">
            <w:pPr>
              <w:rPr>
                <w:sz w:val="22"/>
                <w:szCs w:val="22"/>
              </w:rPr>
            </w:pPr>
            <w:r w:rsidRPr="00054CBB">
              <w:rPr>
                <w:sz w:val="22"/>
                <w:szCs w:val="22"/>
              </w:rPr>
              <w:t>Специфична електропрово</w:t>
            </w:r>
          </w:p>
          <w:p w:rsidR="00284D3E" w:rsidRPr="00054CBB" w:rsidRDefault="00284D3E">
            <w:pPr>
              <w:rPr>
                <w:sz w:val="22"/>
                <w:szCs w:val="22"/>
                <w:lang w:val="en-US"/>
              </w:rPr>
            </w:pPr>
            <w:r w:rsidRPr="00054CBB">
              <w:rPr>
                <w:sz w:val="22"/>
                <w:szCs w:val="22"/>
              </w:rPr>
              <w:t>димост</w:t>
            </w:r>
          </w:p>
        </w:tc>
        <w:tc>
          <w:tcPr>
            <w:tcW w:w="1417" w:type="dxa"/>
            <w:tcBorders>
              <w:top w:val="single" w:sz="4" w:space="0" w:color="000000"/>
              <w:left w:val="single" w:sz="4" w:space="0" w:color="000000"/>
              <w:bottom w:val="single" w:sz="4" w:space="0" w:color="000000"/>
            </w:tcBorders>
            <w:shd w:val="clear" w:color="auto" w:fill="auto"/>
          </w:tcPr>
          <w:p w:rsidR="00284D3E" w:rsidRPr="00054CBB" w:rsidRDefault="00284D3E">
            <w:pPr>
              <w:snapToGrid w:val="0"/>
              <w:jc w:val="center"/>
              <w:rPr>
                <w:sz w:val="22"/>
                <w:szCs w:val="22"/>
                <w:lang w:val="en-US"/>
              </w:rPr>
            </w:pPr>
          </w:p>
          <w:p w:rsidR="00284D3E" w:rsidRPr="00054CBB" w:rsidRDefault="00284D3E">
            <w:pPr>
              <w:jc w:val="center"/>
              <w:rPr>
                <w:sz w:val="22"/>
                <w:szCs w:val="22"/>
                <w:lang w:val="en-US"/>
              </w:rPr>
            </w:pPr>
            <w:r w:rsidRPr="00054CBB">
              <w:rPr>
                <w:sz w:val="22"/>
                <w:szCs w:val="22"/>
              </w:rPr>
              <w:t>µ</w:t>
            </w:r>
            <w:r w:rsidRPr="00054CBB">
              <w:rPr>
                <w:sz w:val="22"/>
                <w:szCs w:val="22"/>
                <w:lang w:val="en-US"/>
              </w:rPr>
              <w:t>S/cm</w:t>
            </w:r>
          </w:p>
        </w:tc>
        <w:tc>
          <w:tcPr>
            <w:tcW w:w="1134" w:type="dxa"/>
            <w:tcBorders>
              <w:top w:val="single" w:sz="4" w:space="0" w:color="000000"/>
              <w:left w:val="single" w:sz="4" w:space="0" w:color="000000"/>
              <w:bottom w:val="single" w:sz="4" w:space="0" w:color="000000"/>
            </w:tcBorders>
            <w:shd w:val="clear" w:color="auto" w:fill="auto"/>
          </w:tcPr>
          <w:p w:rsidR="00284D3E" w:rsidRPr="00054CBB" w:rsidRDefault="00284D3E">
            <w:pPr>
              <w:snapToGrid w:val="0"/>
              <w:jc w:val="center"/>
              <w:rPr>
                <w:sz w:val="22"/>
                <w:szCs w:val="22"/>
                <w:lang w:val="en-US"/>
              </w:rPr>
            </w:pPr>
          </w:p>
          <w:p w:rsidR="00284D3E" w:rsidRPr="00054CBB" w:rsidRDefault="00284D3E">
            <w:pPr>
              <w:jc w:val="center"/>
              <w:rPr>
                <w:color w:val="FF0000"/>
                <w:sz w:val="22"/>
                <w:szCs w:val="22"/>
              </w:rPr>
            </w:pPr>
            <w:r w:rsidRPr="00054CBB">
              <w:rPr>
                <w:sz w:val="22"/>
                <w:szCs w:val="22"/>
                <w:lang w:val="en-US"/>
              </w:rPr>
              <w:t>-</w:t>
            </w:r>
          </w:p>
        </w:tc>
        <w:tc>
          <w:tcPr>
            <w:tcW w:w="1276" w:type="dxa"/>
            <w:tcBorders>
              <w:top w:val="single" w:sz="4" w:space="0" w:color="000000"/>
              <w:left w:val="single" w:sz="4" w:space="0" w:color="000000"/>
              <w:bottom w:val="single" w:sz="4" w:space="0" w:color="000000"/>
            </w:tcBorders>
            <w:shd w:val="clear" w:color="auto" w:fill="auto"/>
          </w:tcPr>
          <w:p w:rsidR="00284D3E" w:rsidRPr="00054CBB" w:rsidRDefault="00284D3E">
            <w:pPr>
              <w:snapToGrid w:val="0"/>
              <w:jc w:val="center"/>
              <w:rPr>
                <w:color w:val="FF0000"/>
                <w:sz w:val="22"/>
                <w:szCs w:val="22"/>
              </w:rPr>
            </w:pPr>
          </w:p>
          <w:p w:rsidR="00284D3E" w:rsidRPr="00054CBB" w:rsidRDefault="00054CBB">
            <w:pPr>
              <w:jc w:val="center"/>
              <w:rPr>
                <w:sz w:val="22"/>
                <w:szCs w:val="22"/>
              </w:rPr>
            </w:pPr>
            <w:r>
              <w:rPr>
                <w:sz w:val="22"/>
                <w:szCs w:val="22"/>
              </w:rPr>
              <w:t>323</w:t>
            </w:r>
            <w:r w:rsidR="00284D3E" w:rsidRPr="00054CBB">
              <w:rPr>
                <w:sz w:val="22"/>
                <w:szCs w:val="22"/>
              </w:rPr>
              <w:t>±</w:t>
            </w:r>
            <w:r w:rsidR="00284D3E" w:rsidRPr="00054CBB">
              <w:rPr>
                <w:sz w:val="22"/>
                <w:szCs w:val="22"/>
                <w:lang w:val="en-US"/>
              </w:rPr>
              <w:t>2</w:t>
            </w:r>
          </w:p>
        </w:tc>
        <w:tc>
          <w:tcPr>
            <w:tcW w:w="992" w:type="dxa"/>
            <w:tcBorders>
              <w:top w:val="single" w:sz="4" w:space="0" w:color="000000"/>
              <w:left w:val="single" w:sz="4" w:space="0" w:color="000000"/>
              <w:bottom w:val="single" w:sz="4" w:space="0" w:color="000000"/>
            </w:tcBorders>
            <w:shd w:val="clear" w:color="auto" w:fill="auto"/>
          </w:tcPr>
          <w:p w:rsidR="00284D3E" w:rsidRPr="00054CBB" w:rsidRDefault="00284D3E">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284D3E" w:rsidRPr="00054CBB" w:rsidRDefault="00284D3E">
            <w:pPr>
              <w:snapToGrid w:val="0"/>
              <w:jc w:val="center"/>
              <w:rPr>
                <w:color w:val="FF0000"/>
                <w:sz w:val="22"/>
                <w:szCs w:val="22"/>
              </w:rPr>
            </w:pPr>
          </w:p>
          <w:p w:rsidR="00284D3E" w:rsidRPr="00054CBB" w:rsidRDefault="00054CBB">
            <w:pPr>
              <w:jc w:val="center"/>
              <w:rPr>
                <w:sz w:val="22"/>
                <w:szCs w:val="22"/>
              </w:rPr>
            </w:pPr>
            <w:r>
              <w:rPr>
                <w:sz w:val="22"/>
                <w:szCs w:val="22"/>
              </w:rPr>
              <w:t>882</w:t>
            </w:r>
            <w:r w:rsidR="00284D3E" w:rsidRPr="00054CBB">
              <w:rPr>
                <w:sz w:val="22"/>
                <w:szCs w:val="22"/>
              </w:rPr>
              <w:t>±</w:t>
            </w:r>
            <w:r w:rsidR="00284D3E" w:rsidRPr="00054CBB">
              <w:rPr>
                <w:sz w:val="22"/>
                <w:szCs w:val="22"/>
                <w:lang w:val="en-US"/>
              </w:rPr>
              <w:t>2</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054CBB" w:rsidRDefault="00284D3E">
            <w:pPr>
              <w:snapToGrid w:val="0"/>
              <w:jc w:val="center"/>
              <w:rPr>
                <w:sz w:val="22"/>
                <w:szCs w:val="22"/>
              </w:rPr>
            </w:pPr>
          </w:p>
        </w:tc>
      </w:tr>
      <w:tr w:rsidR="00284D3E" w:rsidRPr="00054CBB" w:rsidTr="00054CBB">
        <w:tc>
          <w:tcPr>
            <w:tcW w:w="1701" w:type="dxa"/>
            <w:tcBorders>
              <w:top w:val="single" w:sz="4" w:space="0" w:color="000000"/>
              <w:left w:val="single" w:sz="4" w:space="0" w:color="000000"/>
              <w:bottom w:val="single" w:sz="4" w:space="0" w:color="000000"/>
            </w:tcBorders>
            <w:shd w:val="clear" w:color="auto" w:fill="auto"/>
          </w:tcPr>
          <w:p w:rsidR="00284D3E" w:rsidRPr="00054CBB" w:rsidRDefault="00284D3E">
            <w:pPr>
              <w:rPr>
                <w:sz w:val="22"/>
                <w:szCs w:val="22"/>
                <w:lang w:val="en-US"/>
              </w:rPr>
            </w:pPr>
            <w:r w:rsidRPr="00054CBB">
              <w:rPr>
                <w:sz w:val="22"/>
                <w:szCs w:val="22"/>
              </w:rPr>
              <w:t>Неразтворени вещества</w:t>
            </w:r>
          </w:p>
        </w:tc>
        <w:tc>
          <w:tcPr>
            <w:tcW w:w="1417"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lang w:val="en-US"/>
              </w:rPr>
              <w:t>mg/dm</w:t>
            </w:r>
            <w:r w:rsidRPr="00054CBB">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284D3E" w:rsidRPr="00054CBB" w:rsidRDefault="00054CBB">
            <w:pPr>
              <w:jc w:val="center"/>
              <w:rPr>
                <w:sz w:val="22"/>
                <w:szCs w:val="22"/>
              </w:rPr>
            </w:pPr>
            <w:r>
              <w:rPr>
                <w:sz w:val="22"/>
                <w:szCs w:val="22"/>
              </w:rPr>
              <w:t>88,0</w:t>
            </w:r>
            <w:r w:rsidR="00284D3E" w:rsidRPr="00054CBB">
              <w:rPr>
                <w:sz w:val="22"/>
                <w:szCs w:val="22"/>
              </w:rPr>
              <w:t>±0,4</w:t>
            </w:r>
          </w:p>
        </w:tc>
        <w:tc>
          <w:tcPr>
            <w:tcW w:w="992"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054CBB" w:rsidRDefault="00054CBB">
            <w:pPr>
              <w:jc w:val="center"/>
              <w:rPr>
                <w:sz w:val="22"/>
                <w:szCs w:val="22"/>
              </w:rPr>
            </w:pPr>
            <w:r>
              <w:rPr>
                <w:sz w:val="22"/>
                <w:szCs w:val="22"/>
              </w:rPr>
              <w:t>224,0</w:t>
            </w:r>
            <w:r w:rsidR="00284D3E" w:rsidRPr="00054CBB">
              <w:rPr>
                <w:sz w:val="22"/>
                <w:szCs w:val="22"/>
              </w:rPr>
              <w:t>±0,4</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r>
      <w:tr w:rsidR="00284D3E" w:rsidRPr="00054CBB" w:rsidTr="00054CBB">
        <w:tc>
          <w:tcPr>
            <w:tcW w:w="1701" w:type="dxa"/>
            <w:tcBorders>
              <w:top w:val="single" w:sz="4" w:space="0" w:color="000000"/>
              <w:left w:val="single" w:sz="4" w:space="0" w:color="000000"/>
              <w:bottom w:val="single" w:sz="4" w:space="0" w:color="000000"/>
            </w:tcBorders>
            <w:shd w:val="clear" w:color="auto" w:fill="auto"/>
          </w:tcPr>
          <w:p w:rsidR="00284D3E" w:rsidRPr="00054CBB" w:rsidRDefault="00284D3E">
            <w:pPr>
              <w:rPr>
                <w:sz w:val="22"/>
                <w:szCs w:val="22"/>
                <w:lang w:val="en-US"/>
              </w:rPr>
            </w:pPr>
            <w:r w:rsidRPr="00054CBB">
              <w:rPr>
                <w:sz w:val="22"/>
                <w:szCs w:val="22"/>
              </w:rPr>
              <w:t>Перманганатна окисляемост</w:t>
            </w:r>
          </w:p>
        </w:tc>
        <w:tc>
          <w:tcPr>
            <w:tcW w:w="1417"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lang w:val="en-US"/>
              </w:rPr>
              <w:t>mg/dm</w:t>
            </w:r>
            <w:r w:rsidRPr="00054CBB">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40</w:t>
            </w:r>
          </w:p>
        </w:tc>
        <w:tc>
          <w:tcPr>
            <w:tcW w:w="1276" w:type="dxa"/>
            <w:tcBorders>
              <w:top w:val="single" w:sz="4" w:space="0" w:color="000000"/>
              <w:left w:val="single" w:sz="4" w:space="0" w:color="000000"/>
              <w:bottom w:val="single" w:sz="4" w:space="0" w:color="000000"/>
            </w:tcBorders>
            <w:shd w:val="clear" w:color="auto" w:fill="auto"/>
          </w:tcPr>
          <w:p w:rsidR="00284D3E" w:rsidRPr="00054CBB" w:rsidRDefault="00054CBB">
            <w:pPr>
              <w:jc w:val="center"/>
              <w:rPr>
                <w:sz w:val="22"/>
                <w:szCs w:val="22"/>
              </w:rPr>
            </w:pPr>
            <w:r>
              <w:rPr>
                <w:sz w:val="22"/>
                <w:szCs w:val="22"/>
              </w:rPr>
              <w:t>3,0</w:t>
            </w:r>
            <w:r w:rsidR="00284D3E" w:rsidRPr="00054CBB">
              <w:rPr>
                <w:sz w:val="22"/>
                <w:szCs w:val="22"/>
              </w:rPr>
              <w:t>±0,</w:t>
            </w:r>
            <w:r>
              <w:rPr>
                <w:sz w:val="22"/>
                <w:szCs w:val="22"/>
              </w:rPr>
              <w:t>0</w:t>
            </w:r>
            <w:r w:rsidR="00284D3E" w:rsidRPr="00054CBB">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054CBB" w:rsidRDefault="00054CBB">
            <w:pPr>
              <w:jc w:val="center"/>
              <w:rPr>
                <w:sz w:val="22"/>
                <w:szCs w:val="22"/>
              </w:rPr>
            </w:pPr>
            <w:r>
              <w:rPr>
                <w:sz w:val="22"/>
                <w:szCs w:val="22"/>
              </w:rPr>
              <w:t>5,0</w:t>
            </w:r>
            <w:r w:rsidR="00284D3E" w:rsidRPr="00054CBB">
              <w:rPr>
                <w:sz w:val="22"/>
                <w:szCs w:val="22"/>
              </w:rPr>
              <w:t>±0,1</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r>
      <w:tr w:rsidR="00284D3E" w:rsidRPr="00054CBB" w:rsidTr="00054CBB">
        <w:tc>
          <w:tcPr>
            <w:tcW w:w="1701" w:type="dxa"/>
            <w:tcBorders>
              <w:top w:val="single" w:sz="4" w:space="0" w:color="000000"/>
              <w:left w:val="single" w:sz="4" w:space="0" w:color="000000"/>
              <w:bottom w:val="single" w:sz="4" w:space="0" w:color="000000"/>
            </w:tcBorders>
            <w:shd w:val="clear" w:color="auto" w:fill="auto"/>
          </w:tcPr>
          <w:p w:rsidR="00284D3E" w:rsidRPr="00054CBB" w:rsidRDefault="00284D3E">
            <w:pPr>
              <w:rPr>
                <w:sz w:val="22"/>
                <w:szCs w:val="22"/>
                <w:lang w:val="en-US"/>
              </w:rPr>
            </w:pPr>
            <w:r w:rsidRPr="00054CBB">
              <w:rPr>
                <w:sz w:val="22"/>
                <w:szCs w:val="22"/>
              </w:rPr>
              <w:t>БПК</w:t>
            </w:r>
            <w:r w:rsidRPr="00054CBB">
              <w:rPr>
                <w:sz w:val="22"/>
                <w:szCs w:val="22"/>
                <w:vertAlign w:val="subscript"/>
              </w:rPr>
              <w:t>5</w:t>
            </w:r>
          </w:p>
        </w:tc>
        <w:tc>
          <w:tcPr>
            <w:tcW w:w="1417"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lang w:val="en-US"/>
              </w:rPr>
              <w:t>mg/dm</w:t>
            </w:r>
            <w:r w:rsidRPr="00054CBB">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25</w:t>
            </w:r>
          </w:p>
        </w:tc>
        <w:tc>
          <w:tcPr>
            <w:tcW w:w="1276" w:type="dxa"/>
            <w:tcBorders>
              <w:top w:val="single" w:sz="4" w:space="0" w:color="000000"/>
              <w:left w:val="single" w:sz="4" w:space="0" w:color="000000"/>
              <w:bottom w:val="single" w:sz="4" w:space="0" w:color="000000"/>
            </w:tcBorders>
            <w:shd w:val="clear" w:color="auto" w:fill="auto"/>
          </w:tcPr>
          <w:p w:rsidR="00284D3E" w:rsidRPr="00054CBB" w:rsidRDefault="00054CBB">
            <w:pPr>
              <w:jc w:val="center"/>
              <w:rPr>
                <w:sz w:val="22"/>
                <w:szCs w:val="22"/>
              </w:rPr>
            </w:pPr>
            <w:r>
              <w:rPr>
                <w:sz w:val="22"/>
                <w:szCs w:val="22"/>
              </w:rPr>
              <w:t>2,02</w:t>
            </w:r>
            <w:r w:rsidR="00284D3E" w:rsidRPr="00054CBB">
              <w:rPr>
                <w:sz w:val="22"/>
                <w:szCs w:val="22"/>
              </w:rPr>
              <w:t>±0,06</w:t>
            </w:r>
          </w:p>
        </w:tc>
        <w:tc>
          <w:tcPr>
            <w:tcW w:w="992"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054CBB" w:rsidRDefault="00054CBB">
            <w:pPr>
              <w:jc w:val="center"/>
              <w:rPr>
                <w:sz w:val="22"/>
                <w:szCs w:val="22"/>
              </w:rPr>
            </w:pPr>
            <w:r>
              <w:rPr>
                <w:sz w:val="22"/>
                <w:szCs w:val="22"/>
              </w:rPr>
              <w:t>5,02</w:t>
            </w:r>
            <w:r w:rsidR="00284D3E" w:rsidRPr="00054CBB">
              <w:rPr>
                <w:sz w:val="22"/>
                <w:szCs w:val="22"/>
              </w:rPr>
              <w:t>±0,06</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r>
      <w:tr w:rsidR="00284D3E" w:rsidRPr="00054CBB" w:rsidTr="00054CBB">
        <w:tc>
          <w:tcPr>
            <w:tcW w:w="1701" w:type="dxa"/>
            <w:tcBorders>
              <w:top w:val="single" w:sz="4" w:space="0" w:color="000000"/>
              <w:left w:val="single" w:sz="4" w:space="0" w:color="000000"/>
              <w:bottom w:val="single" w:sz="4" w:space="0" w:color="000000"/>
            </w:tcBorders>
            <w:shd w:val="clear" w:color="auto" w:fill="auto"/>
          </w:tcPr>
          <w:p w:rsidR="00284D3E" w:rsidRPr="00054CBB" w:rsidRDefault="00284D3E">
            <w:pPr>
              <w:rPr>
                <w:sz w:val="22"/>
                <w:szCs w:val="22"/>
                <w:lang w:val="en-US"/>
              </w:rPr>
            </w:pPr>
            <w:r w:rsidRPr="00054CBB">
              <w:rPr>
                <w:sz w:val="22"/>
                <w:szCs w:val="22"/>
              </w:rPr>
              <w:t>ХПК</w:t>
            </w:r>
          </w:p>
        </w:tc>
        <w:tc>
          <w:tcPr>
            <w:tcW w:w="1417"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lang w:val="en-US"/>
              </w:rPr>
              <w:t>mg/dm</w:t>
            </w:r>
            <w:r w:rsidRPr="00054CBB">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284D3E" w:rsidRPr="00054CBB" w:rsidRDefault="00054CBB">
            <w:pPr>
              <w:jc w:val="center"/>
              <w:rPr>
                <w:sz w:val="22"/>
                <w:szCs w:val="22"/>
              </w:rPr>
            </w:pPr>
            <w:r>
              <w:rPr>
                <w:sz w:val="22"/>
                <w:szCs w:val="22"/>
              </w:rPr>
              <w:t>7,0</w:t>
            </w:r>
          </w:p>
        </w:tc>
        <w:tc>
          <w:tcPr>
            <w:tcW w:w="992"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054CBB" w:rsidRDefault="00054CBB">
            <w:pPr>
              <w:jc w:val="center"/>
              <w:rPr>
                <w:sz w:val="22"/>
                <w:szCs w:val="22"/>
              </w:rPr>
            </w:pPr>
            <w:r>
              <w:rPr>
                <w:sz w:val="22"/>
                <w:szCs w:val="22"/>
              </w:rPr>
              <w:t>19,0</w:t>
            </w:r>
            <w:r w:rsidRPr="00054CBB">
              <w:rPr>
                <w:sz w:val="22"/>
                <w:szCs w:val="22"/>
              </w:rPr>
              <w:t>±0,3</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r>
      <w:tr w:rsidR="00284D3E" w:rsidRPr="00054CBB" w:rsidTr="00054CBB">
        <w:tc>
          <w:tcPr>
            <w:tcW w:w="1701" w:type="dxa"/>
            <w:tcBorders>
              <w:top w:val="single" w:sz="4" w:space="0" w:color="000000"/>
              <w:left w:val="single" w:sz="4" w:space="0" w:color="000000"/>
              <w:bottom w:val="single" w:sz="4" w:space="0" w:color="000000"/>
            </w:tcBorders>
            <w:shd w:val="clear" w:color="auto" w:fill="auto"/>
          </w:tcPr>
          <w:p w:rsidR="00284D3E" w:rsidRPr="00054CBB" w:rsidRDefault="00284D3E">
            <w:pPr>
              <w:rPr>
                <w:sz w:val="22"/>
                <w:szCs w:val="22"/>
                <w:lang w:val="en-US"/>
              </w:rPr>
            </w:pPr>
            <w:r w:rsidRPr="00054CBB">
              <w:rPr>
                <w:sz w:val="22"/>
                <w:szCs w:val="22"/>
              </w:rPr>
              <w:t>Обща твърдост</w:t>
            </w:r>
          </w:p>
        </w:tc>
        <w:tc>
          <w:tcPr>
            <w:tcW w:w="1417"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lang w:val="en-US"/>
              </w:rPr>
              <w:t>mgekv/dm</w:t>
            </w:r>
            <w:r w:rsidRPr="00054CBB">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14</w:t>
            </w:r>
          </w:p>
        </w:tc>
        <w:tc>
          <w:tcPr>
            <w:tcW w:w="1276" w:type="dxa"/>
            <w:tcBorders>
              <w:top w:val="single" w:sz="4" w:space="0" w:color="000000"/>
              <w:left w:val="single" w:sz="4" w:space="0" w:color="000000"/>
              <w:bottom w:val="single" w:sz="4" w:space="0" w:color="000000"/>
            </w:tcBorders>
            <w:shd w:val="clear" w:color="auto" w:fill="auto"/>
          </w:tcPr>
          <w:p w:rsidR="00284D3E" w:rsidRPr="00054CBB" w:rsidRDefault="00054CBB">
            <w:pPr>
              <w:jc w:val="center"/>
              <w:rPr>
                <w:sz w:val="22"/>
                <w:szCs w:val="22"/>
              </w:rPr>
            </w:pPr>
            <w:r>
              <w:rPr>
                <w:sz w:val="22"/>
                <w:szCs w:val="22"/>
              </w:rPr>
              <w:t>1,3</w:t>
            </w:r>
            <w:r w:rsidR="00284D3E" w:rsidRPr="00054CBB">
              <w:rPr>
                <w:sz w:val="22"/>
                <w:szCs w:val="22"/>
              </w:rPr>
              <w:t>±0,3</w:t>
            </w:r>
          </w:p>
        </w:tc>
        <w:tc>
          <w:tcPr>
            <w:tcW w:w="992"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054CBB" w:rsidRDefault="00284D3E" w:rsidP="00054CBB">
            <w:pPr>
              <w:jc w:val="center"/>
              <w:rPr>
                <w:sz w:val="22"/>
                <w:szCs w:val="22"/>
              </w:rPr>
            </w:pPr>
            <w:r w:rsidRPr="00054CBB">
              <w:rPr>
                <w:sz w:val="22"/>
                <w:szCs w:val="22"/>
              </w:rPr>
              <w:t>2,</w:t>
            </w:r>
            <w:r w:rsidR="00054CBB">
              <w:rPr>
                <w:sz w:val="22"/>
                <w:szCs w:val="22"/>
              </w:rPr>
              <w:t>5</w:t>
            </w:r>
            <w:r w:rsidRPr="00054CBB">
              <w:rPr>
                <w:sz w:val="22"/>
                <w:szCs w:val="22"/>
              </w:rPr>
              <w:t>±0,3</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r>
      <w:tr w:rsidR="00284D3E" w:rsidRPr="00054CBB" w:rsidTr="00054CBB">
        <w:tc>
          <w:tcPr>
            <w:tcW w:w="1701" w:type="dxa"/>
            <w:tcBorders>
              <w:top w:val="single" w:sz="4" w:space="0" w:color="000000"/>
              <w:left w:val="single" w:sz="4" w:space="0" w:color="000000"/>
              <w:bottom w:val="single" w:sz="4" w:space="0" w:color="000000"/>
            </w:tcBorders>
            <w:shd w:val="clear" w:color="auto" w:fill="auto"/>
          </w:tcPr>
          <w:p w:rsidR="00284D3E" w:rsidRPr="00054CBB" w:rsidRDefault="00284D3E">
            <w:pPr>
              <w:rPr>
                <w:sz w:val="22"/>
                <w:szCs w:val="22"/>
                <w:lang w:val="en-US"/>
              </w:rPr>
            </w:pPr>
            <w:r w:rsidRPr="00054CBB">
              <w:rPr>
                <w:sz w:val="22"/>
                <w:szCs w:val="22"/>
              </w:rPr>
              <w:t>Мед</w:t>
            </w:r>
          </w:p>
        </w:tc>
        <w:tc>
          <w:tcPr>
            <w:tcW w:w="1417"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lang w:val="en-US"/>
              </w:rPr>
              <w:t>mg/dm</w:t>
            </w:r>
            <w:r w:rsidRPr="00054CBB">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0,5</w:t>
            </w:r>
          </w:p>
        </w:tc>
        <w:tc>
          <w:tcPr>
            <w:tcW w:w="1276" w:type="dxa"/>
            <w:tcBorders>
              <w:top w:val="single" w:sz="4" w:space="0" w:color="000000"/>
              <w:left w:val="single" w:sz="4" w:space="0" w:color="000000"/>
              <w:bottom w:val="single" w:sz="4" w:space="0" w:color="000000"/>
            </w:tcBorders>
            <w:shd w:val="clear" w:color="auto" w:fill="auto"/>
          </w:tcPr>
          <w:p w:rsidR="00284D3E" w:rsidRPr="00054CBB" w:rsidRDefault="00054CBB">
            <w:pPr>
              <w:jc w:val="center"/>
              <w:rPr>
                <w:sz w:val="22"/>
                <w:szCs w:val="22"/>
              </w:rPr>
            </w:pPr>
            <w:r>
              <w:rPr>
                <w:sz w:val="22"/>
                <w:szCs w:val="22"/>
              </w:rPr>
              <w:t>0,07</w:t>
            </w:r>
          </w:p>
        </w:tc>
        <w:tc>
          <w:tcPr>
            <w:tcW w:w="992"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054CBB" w:rsidRDefault="00284D3E" w:rsidP="00054CBB">
            <w:pPr>
              <w:jc w:val="center"/>
              <w:rPr>
                <w:sz w:val="22"/>
                <w:szCs w:val="22"/>
              </w:rPr>
            </w:pPr>
            <w:r w:rsidRPr="00054CBB">
              <w:rPr>
                <w:sz w:val="22"/>
                <w:szCs w:val="22"/>
              </w:rPr>
              <w:t>0,0</w:t>
            </w:r>
            <w:r w:rsidR="00054CBB">
              <w:rPr>
                <w:sz w:val="22"/>
                <w:szCs w:val="22"/>
              </w:rPr>
              <w:t>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r>
      <w:tr w:rsidR="00284D3E" w:rsidRPr="00054CBB" w:rsidTr="00054CBB">
        <w:tc>
          <w:tcPr>
            <w:tcW w:w="1701" w:type="dxa"/>
            <w:tcBorders>
              <w:top w:val="single" w:sz="4" w:space="0" w:color="000000"/>
              <w:left w:val="single" w:sz="4" w:space="0" w:color="000000"/>
              <w:bottom w:val="single" w:sz="4" w:space="0" w:color="000000"/>
            </w:tcBorders>
            <w:shd w:val="clear" w:color="auto" w:fill="auto"/>
          </w:tcPr>
          <w:p w:rsidR="00284D3E" w:rsidRPr="00054CBB" w:rsidRDefault="00284D3E">
            <w:pPr>
              <w:rPr>
                <w:sz w:val="22"/>
                <w:szCs w:val="22"/>
                <w:lang w:val="en-US"/>
              </w:rPr>
            </w:pPr>
            <w:r w:rsidRPr="00054CBB">
              <w:rPr>
                <w:sz w:val="22"/>
                <w:szCs w:val="22"/>
              </w:rPr>
              <w:t>Никел</w:t>
            </w:r>
          </w:p>
        </w:tc>
        <w:tc>
          <w:tcPr>
            <w:tcW w:w="1417"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lang w:val="en-US"/>
              </w:rPr>
              <w:t>mg/dm</w:t>
            </w:r>
            <w:r w:rsidRPr="00054CBB">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0,5</w:t>
            </w:r>
          </w:p>
        </w:tc>
        <w:tc>
          <w:tcPr>
            <w:tcW w:w="1276" w:type="dxa"/>
            <w:tcBorders>
              <w:top w:val="single" w:sz="4" w:space="0" w:color="000000"/>
              <w:left w:val="single" w:sz="4" w:space="0" w:color="000000"/>
              <w:bottom w:val="single" w:sz="4" w:space="0" w:color="000000"/>
            </w:tcBorders>
            <w:shd w:val="clear" w:color="auto" w:fill="auto"/>
          </w:tcPr>
          <w:p w:rsidR="00284D3E" w:rsidRPr="00054CBB" w:rsidRDefault="00284D3E" w:rsidP="00054CBB">
            <w:pPr>
              <w:jc w:val="center"/>
              <w:rPr>
                <w:sz w:val="22"/>
                <w:szCs w:val="22"/>
              </w:rPr>
            </w:pPr>
            <w:r w:rsidRPr="00054CBB">
              <w:rPr>
                <w:sz w:val="22"/>
                <w:szCs w:val="22"/>
              </w:rPr>
              <w:t>0,0</w:t>
            </w:r>
            <w:r w:rsidR="00054CBB">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054CBB" w:rsidRDefault="00284D3E" w:rsidP="00054CBB">
            <w:pPr>
              <w:jc w:val="center"/>
              <w:rPr>
                <w:sz w:val="22"/>
                <w:szCs w:val="22"/>
              </w:rPr>
            </w:pPr>
            <w:r w:rsidRPr="00054CBB">
              <w:rPr>
                <w:sz w:val="22"/>
                <w:szCs w:val="22"/>
              </w:rPr>
              <w:t>0,</w:t>
            </w:r>
            <w:r w:rsidR="00054CBB">
              <w:rPr>
                <w:sz w:val="22"/>
                <w:szCs w:val="22"/>
              </w:rPr>
              <w:t>08</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r>
      <w:tr w:rsidR="00284D3E" w:rsidRPr="00054CBB" w:rsidTr="00054CBB">
        <w:tc>
          <w:tcPr>
            <w:tcW w:w="1701" w:type="dxa"/>
            <w:tcBorders>
              <w:top w:val="single" w:sz="4" w:space="0" w:color="000000"/>
              <w:left w:val="single" w:sz="4" w:space="0" w:color="000000"/>
              <w:bottom w:val="single" w:sz="4" w:space="0" w:color="000000"/>
            </w:tcBorders>
            <w:shd w:val="clear" w:color="auto" w:fill="auto"/>
          </w:tcPr>
          <w:p w:rsidR="00284D3E" w:rsidRPr="00054CBB" w:rsidRDefault="00284D3E">
            <w:pPr>
              <w:rPr>
                <w:sz w:val="22"/>
                <w:szCs w:val="22"/>
                <w:lang w:val="en-US"/>
              </w:rPr>
            </w:pPr>
            <w:r w:rsidRPr="00054CBB">
              <w:rPr>
                <w:sz w:val="22"/>
                <w:szCs w:val="22"/>
              </w:rPr>
              <w:t>Олово</w:t>
            </w:r>
          </w:p>
        </w:tc>
        <w:tc>
          <w:tcPr>
            <w:tcW w:w="1417"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lang w:val="en-US"/>
              </w:rPr>
              <w:t>mg/dm</w:t>
            </w:r>
            <w:r w:rsidRPr="00054CBB">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0,2</w:t>
            </w:r>
          </w:p>
        </w:tc>
        <w:tc>
          <w:tcPr>
            <w:tcW w:w="1276" w:type="dxa"/>
            <w:tcBorders>
              <w:top w:val="single" w:sz="4" w:space="0" w:color="000000"/>
              <w:left w:val="single" w:sz="4" w:space="0" w:color="000000"/>
              <w:bottom w:val="single" w:sz="4" w:space="0" w:color="000000"/>
            </w:tcBorders>
            <w:shd w:val="clear" w:color="auto" w:fill="auto"/>
          </w:tcPr>
          <w:p w:rsidR="00284D3E" w:rsidRPr="00054CBB" w:rsidRDefault="00284D3E" w:rsidP="00054CBB">
            <w:pPr>
              <w:jc w:val="center"/>
              <w:rPr>
                <w:sz w:val="22"/>
                <w:szCs w:val="22"/>
              </w:rPr>
            </w:pPr>
            <w:r w:rsidRPr="00054CBB">
              <w:rPr>
                <w:sz w:val="22"/>
                <w:szCs w:val="22"/>
              </w:rPr>
              <w:t>0,0</w:t>
            </w:r>
            <w:r w:rsidR="00054CBB">
              <w:rPr>
                <w:sz w:val="22"/>
                <w:szCs w:val="22"/>
              </w:rPr>
              <w:t>2</w:t>
            </w:r>
          </w:p>
        </w:tc>
        <w:tc>
          <w:tcPr>
            <w:tcW w:w="992"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054CBB" w:rsidRDefault="00284D3E" w:rsidP="00054CBB">
            <w:pPr>
              <w:jc w:val="center"/>
              <w:rPr>
                <w:sz w:val="22"/>
                <w:szCs w:val="22"/>
              </w:rPr>
            </w:pPr>
            <w:r w:rsidRPr="00054CBB">
              <w:rPr>
                <w:sz w:val="22"/>
                <w:szCs w:val="22"/>
              </w:rPr>
              <w:t>0,0</w:t>
            </w:r>
            <w:r w:rsidR="00054CBB">
              <w:rPr>
                <w:sz w:val="22"/>
                <w:szCs w:val="22"/>
              </w:rPr>
              <w:t>2</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r>
      <w:tr w:rsidR="00284D3E" w:rsidRPr="00054CBB" w:rsidTr="00054CBB">
        <w:tc>
          <w:tcPr>
            <w:tcW w:w="1701" w:type="dxa"/>
            <w:tcBorders>
              <w:top w:val="single" w:sz="4" w:space="0" w:color="000000"/>
              <w:left w:val="single" w:sz="4" w:space="0" w:color="000000"/>
              <w:bottom w:val="single" w:sz="4" w:space="0" w:color="000000"/>
            </w:tcBorders>
            <w:shd w:val="clear" w:color="auto" w:fill="auto"/>
          </w:tcPr>
          <w:p w:rsidR="00284D3E" w:rsidRPr="00054CBB" w:rsidRDefault="00284D3E">
            <w:pPr>
              <w:rPr>
                <w:sz w:val="22"/>
                <w:szCs w:val="22"/>
                <w:lang w:val="en-US"/>
              </w:rPr>
            </w:pPr>
            <w:r w:rsidRPr="00054CBB">
              <w:rPr>
                <w:sz w:val="22"/>
                <w:szCs w:val="22"/>
              </w:rPr>
              <w:t>Цинк</w:t>
            </w:r>
          </w:p>
        </w:tc>
        <w:tc>
          <w:tcPr>
            <w:tcW w:w="1417"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lang w:val="en-US"/>
              </w:rPr>
              <w:t>mg/dm</w:t>
            </w:r>
            <w:r w:rsidRPr="00054CBB">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10</w:t>
            </w:r>
          </w:p>
        </w:tc>
        <w:tc>
          <w:tcPr>
            <w:tcW w:w="1276" w:type="dxa"/>
            <w:tcBorders>
              <w:top w:val="single" w:sz="4" w:space="0" w:color="000000"/>
              <w:left w:val="single" w:sz="4" w:space="0" w:color="000000"/>
              <w:bottom w:val="single" w:sz="4" w:space="0" w:color="000000"/>
            </w:tcBorders>
            <w:shd w:val="clear" w:color="auto" w:fill="auto"/>
          </w:tcPr>
          <w:p w:rsidR="00284D3E" w:rsidRPr="00054CBB" w:rsidRDefault="00284D3E" w:rsidP="00054CBB">
            <w:pPr>
              <w:jc w:val="center"/>
              <w:rPr>
                <w:sz w:val="22"/>
                <w:szCs w:val="22"/>
              </w:rPr>
            </w:pPr>
            <w:r w:rsidRPr="00054CBB">
              <w:rPr>
                <w:sz w:val="22"/>
                <w:szCs w:val="22"/>
              </w:rPr>
              <w:t>0,</w:t>
            </w:r>
            <w:r w:rsidR="00054CBB">
              <w:rPr>
                <w:sz w:val="22"/>
                <w:szCs w:val="22"/>
              </w:rPr>
              <w:t>02</w:t>
            </w:r>
          </w:p>
        </w:tc>
        <w:tc>
          <w:tcPr>
            <w:tcW w:w="992"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054CBB" w:rsidRDefault="00284D3E" w:rsidP="00054CBB">
            <w:pPr>
              <w:jc w:val="center"/>
              <w:rPr>
                <w:sz w:val="22"/>
                <w:szCs w:val="22"/>
              </w:rPr>
            </w:pPr>
            <w:r w:rsidRPr="00054CBB">
              <w:rPr>
                <w:sz w:val="22"/>
                <w:szCs w:val="22"/>
              </w:rPr>
              <w:t>0,</w:t>
            </w:r>
            <w:r w:rsidR="00054CBB">
              <w:rPr>
                <w:sz w:val="22"/>
                <w:szCs w:val="22"/>
              </w:rPr>
              <w:t>04</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r>
      <w:tr w:rsidR="00284D3E" w:rsidRPr="00054CBB" w:rsidTr="00054CBB">
        <w:tc>
          <w:tcPr>
            <w:tcW w:w="1701" w:type="dxa"/>
            <w:tcBorders>
              <w:top w:val="single" w:sz="4" w:space="0" w:color="000000"/>
              <w:left w:val="single" w:sz="4" w:space="0" w:color="000000"/>
              <w:bottom w:val="single" w:sz="4" w:space="0" w:color="000000"/>
            </w:tcBorders>
            <w:shd w:val="clear" w:color="auto" w:fill="auto"/>
          </w:tcPr>
          <w:p w:rsidR="00284D3E" w:rsidRPr="00054CBB" w:rsidRDefault="00284D3E">
            <w:pPr>
              <w:rPr>
                <w:sz w:val="22"/>
                <w:szCs w:val="22"/>
                <w:lang w:val="en-US"/>
              </w:rPr>
            </w:pPr>
            <w:r w:rsidRPr="00054CBB">
              <w:rPr>
                <w:sz w:val="22"/>
                <w:szCs w:val="22"/>
              </w:rPr>
              <w:t>Желязо</w:t>
            </w:r>
          </w:p>
        </w:tc>
        <w:tc>
          <w:tcPr>
            <w:tcW w:w="1417"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lang w:val="en-US"/>
              </w:rPr>
              <w:t>mg/dm</w:t>
            </w:r>
            <w:r w:rsidRPr="00054CBB">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284D3E" w:rsidRPr="00054CBB" w:rsidRDefault="00284D3E" w:rsidP="00054CBB">
            <w:pPr>
              <w:jc w:val="center"/>
              <w:rPr>
                <w:sz w:val="22"/>
                <w:szCs w:val="22"/>
              </w:rPr>
            </w:pPr>
            <w:r w:rsidRPr="00054CBB">
              <w:rPr>
                <w:sz w:val="22"/>
                <w:szCs w:val="22"/>
              </w:rPr>
              <w:t>0,</w:t>
            </w:r>
            <w:r w:rsidR="00054CBB">
              <w:rPr>
                <w:sz w:val="22"/>
                <w:szCs w:val="22"/>
              </w:rPr>
              <w:t>08</w:t>
            </w:r>
          </w:p>
        </w:tc>
        <w:tc>
          <w:tcPr>
            <w:tcW w:w="992"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054CBB" w:rsidRDefault="00284D3E" w:rsidP="00054CBB">
            <w:pPr>
              <w:jc w:val="center"/>
              <w:rPr>
                <w:sz w:val="22"/>
                <w:szCs w:val="22"/>
              </w:rPr>
            </w:pPr>
            <w:r w:rsidRPr="00054CBB">
              <w:rPr>
                <w:sz w:val="22"/>
                <w:szCs w:val="22"/>
              </w:rPr>
              <w:t>0,</w:t>
            </w:r>
            <w:r w:rsidR="00054CBB">
              <w:rPr>
                <w:sz w:val="22"/>
                <w:szCs w:val="22"/>
              </w:rPr>
              <w:t>22</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r>
      <w:tr w:rsidR="00284D3E" w:rsidRPr="00054CBB" w:rsidTr="00054CBB">
        <w:tc>
          <w:tcPr>
            <w:tcW w:w="1701" w:type="dxa"/>
            <w:tcBorders>
              <w:top w:val="single" w:sz="4" w:space="0" w:color="000000"/>
              <w:left w:val="single" w:sz="4" w:space="0" w:color="000000"/>
              <w:bottom w:val="single" w:sz="4" w:space="0" w:color="000000"/>
            </w:tcBorders>
            <w:shd w:val="clear" w:color="auto" w:fill="auto"/>
          </w:tcPr>
          <w:p w:rsidR="00284D3E" w:rsidRPr="00054CBB" w:rsidRDefault="00284D3E">
            <w:pPr>
              <w:rPr>
                <w:sz w:val="22"/>
                <w:szCs w:val="22"/>
                <w:lang w:val="en-US"/>
              </w:rPr>
            </w:pPr>
            <w:r w:rsidRPr="00054CBB">
              <w:rPr>
                <w:sz w:val="22"/>
                <w:szCs w:val="22"/>
              </w:rPr>
              <w:t xml:space="preserve">Манган </w:t>
            </w:r>
            <w:r w:rsidRPr="00054CBB">
              <w:rPr>
                <w:sz w:val="22"/>
                <w:szCs w:val="22"/>
                <w:lang w:val="en-US"/>
              </w:rPr>
              <w:t>(</w:t>
            </w:r>
            <w:r w:rsidRPr="00054CBB">
              <w:rPr>
                <w:sz w:val="22"/>
                <w:szCs w:val="22"/>
              </w:rPr>
              <w:t>общ</w:t>
            </w:r>
            <w:r w:rsidRPr="00054CBB">
              <w:rPr>
                <w:sz w:val="22"/>
                <w:szCs w:val="22"/>
                <w:lang w:val="en-US"/>
              </w:rPr>
              <w:t>)</w:t>
            </w:r>
          </w:p>
        </w:tc>
        <w:tc>
          <w:tcPr>
            <w:tcW w:w="1417"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lang w:val="en-US"/>
              </w:rPr>
              <w:t>mg/dm</w:t>
            </w:r>
            <w:r w:rsidRPr="00054CBB">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0,8</w:t>
            </w:r>
          </w:p>
        </w:tc>
        <w:tc>
          <w:tcPr>
            <w:tcW w:w="1276"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0,10±0,01</w:t>
            </w:r>
          </w:p>
        </w:tc>
        <w:tc>
          <w:tcPr>
            <w:tcW w:w="992"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054CBB" w:rsidRDefault="00284D3E" w:rsidP="00054CBB">
            <w:pPr>
              <w:jc w:val="center"/>
              <w:rPr>
                <w:sz w:val="22"/>
                <w:szCs w:val="22"/>
              </w:rPr>
            </w:pPr>
            <w:r w:rsidRPr="00054CBB">
              <w:rPr>
                <w:sz w:val="22"/>
                <w:szCs w:val="22"/>
              </w:rPr>
              <w:t>0,</w:t>
            </w:r>
            <w:r w:rsidR="00054CBB">
              <w:rPr>
                <w:sz w:val="22"/>
                <w:szCs w:val="22"/>
              </w:rPr>
              <w:t>31</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r>
      <w:tr w:rsidR="00284D3E" w:rsidRPr="00054CBB" w:rsidTr="00054CBB">
        <w:tc>
          <w:tcPr>
            <w:tcW w:w="1701" w:type="dxa"/>
            <w:tcBorders>
              <w:top w:val="single" w:sz="4" w:space="0" w:color="000000"/>
              <w:left w:val="single" w:sz="4" w:space="0" w:color="000000"/>
              <w:bottom w:val="single" w:sz="4" w:space="0" w:color="000000"/>
            </w:tcBorders>
            <w:shd w:val="clear" w:color="auto" w:fill="auto"/>
          </w:tcPr>
          <w:p w:rsidR="00284D3E" w:rsidRPr="00054CBB" w:rsidRDefault="00284D3E">
            <w:pPr>
              <w:rPr>
                <w:sz w:val="22"/>
                <w:szCs w:val="22"/>
                <w:lang w:val="en-US"/>
              </w:rPr>
            </w:pPr>
            <w:r w:rsidRPr="00054CBB">
              <w:rPr>
                <w:sz w:val="22"/>
                <w:szCs w:val="22"/>
              </w:rPr>
              <w:t>Хлорни йони</w:t>
            </w:r>
          </w:p>
        </w:tc>
        <w:tc>
          <w:tcPr>
            <w:tcW w:w="1417"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lang w:val="en-US"/>
              </w:rPr>
              <w:t>mg/dm</w:t>
            </w:r>
            <w:r w:rsidRPr="00054CBB">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400</w:t>
            </w:r>
          </w:p>
        </w:tc>
        <w:tc>
          <w:tcPr>
            <w:tcW w:w="1276" w:type="dxa"/>
            <w:tcBorders>
              <w:top w:val="single" w:sz="4" w:space="0" w:color="000000"/>
              <w:left w:val="single" w:sz="4" w:space="0" w:color="000000"/>
              <w:bottom w:val="single" w:sz="4" w:space="0" w:color="000000"/>
            </w:tcBorders>
            <w:shd w:val="clear" w:color="auto" w:fill="auto"/>
          </w:tcPr>
          <w:p w:rsidR="00284D3E" w:rsidRPr="00054CBB" w:rsidRDefault="00054CBB" w:rsidP="00054CBB">
            <w:pPr>
              <w:jc w:val="center"/>
              <w:rPr>
                <w:sz w:val="22"/>
                <w:szCs w:val="22"/>
              </w:rPr>
            </w:pPr>
            <w:r>
              <w:rPr>
                <w:sz w:val="22"/>
                <w:szCs w:val="22"/>
              </w:rPr>
              <w:t>17</w:t>
            </w:r>
            <w:r w:rsidR="00284D3E" w:rsidRPr="00054CBB">
              <w:rPr>
                <w:sz w:val="22"/>
                <w:szCs w:val="22"/>
              </w:rPr>
              <w:t>,0±0,</w:t>
            </w:r>
            <w:r>
              <w:rPr>
                <w:sz w:val="22"/>
                <w:szCs w:val="22"/>
              </w:rPr>
              <w:t>3</w:t>
            </w:r>
          </w:p>
        </w:tc>
        <w:tc>
          <w:tcPr>
            <w:tcW w:w="992"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054CBB" w:rsidRDefault="00054CBB" w:rsidP="00054CBB">
            <w:pPr>
              <w:jc w:val="center"/>
              <w:rPr>
                <w:sz w:val="22"/>
                <w:szCs w:val="22"/>
              </w:rPr>
            </w:pPr>
            <w:r>
              <w:rPr>
                <w:sz w:val="22"/>
                <w:szCs w:val="22"/>
              </w:rPr>
              <w:t>70</w:t>
            </w:r>
            <w:r w:rsidR="00284D3E" w:rsidRPr="00054CBB">
              <w:rPr>
                <w:sz w:val="22"/>
                <w:szCs w:val="22"/>
              </w:rPr>
              <w:t>±</w:t>
            </w:r>
            <w:r>
              <w:rPr>
                <w:sz w:val="22"/>
                <w:szCs w:val="22"/>
              </w:rP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r>
      <w:tr w:rsidR="00284D3E" w:rsidRPr="00054CBB" w:rsidTr="00054CBB">
        <w:tc>
          <w:tcPr>
            <w:tcW w:w="1701" w:type="dxa"/>
            <w:tcBorders>
              <w:top w:val="single" w:sz="4" w:space="0" w:color="000000"/>
              <w:left w:val="single" w:sz="4" w:space="0" w:color="000000"/>
              <w:bottom w:val="single" w:sz="4" w:space="0" w:color="000000"/>
            </w:tcBorders>
            <w:shd w:val="clear" w:color="auto" w:fill="auto"/>
          </w:tcPr>
          <w:p w:rsidR="00284D3E" w:rsidRPr="00054CBB" w:rsidRDefault="00284D3E">
            <w:pPr>
              <w:rPr>
                <w:sz w:val="22"/>
                <w:szCs w:val="22"/>
                <w:lang w:val="en-US"/>
              </w:rPr>
            </w:pPr>
            <w:r w:rsidRPr="00054CBB">
              <w:rPr>
                <w:sz w:val="22"/>
                <w:szCs w:val="22"/>
              </w:rPr>
              <w:t>Сулфатни йони</w:t>
            </w:r>
          </w:p>
        </w:tc>
        <w:tc>
          <w:tcPr>
            <w:tcW w:w="1417"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lang w:val="en-US"/>
              </w:rPr>
              <w:t>mg/dm</w:t>
            </w:r>
            <w:r w:rsidRPr="00054CBB">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400</w:t>
            </w:r>
          </w:p>
        </w:tc>
        <w:tc>
          <w:tcPr>
            <w:tcW w:w="1276" w:type="dxa"/>
            <w:tcBorders>
              <w:top w:val="single" w:sz="4" w:space="0" w:color="000000"/>
              <w:left w:val="single" w:sz="4" w:space="0" w:color="000000"/>
              <w:bottom w:val="single" w:sz="4" w:space="0" w:color="000000"/>
            </w:tcBorders>
            <w:shd w:val="clear" w:color="auto" w:fill="auto"/>
          </w:tcPr>
          <w:p w:rsidR="00284D3E" w:rsidRPr="00054CBB" w:rsidRDefault="00054CBB" w:rsidP="00054CBB">
            <w:pPr>
              <w:jc w:val="center"/>
              <w:rPr>
                <w:sz w:val="22"/>
                <w:szCs w:val="22"/>
              </w:rPr>
            </w:pPr>
            <w:r>
              <w:rPr>
                <w:sz w:val="22"/>
                <w:szCs w:val="22"/>
              </w:rPr>
              <w:t>56</w:t>
            </w:r>
            <w:r w:rsidR="00284D3E" w:rsidRPr="00054CBB">
              <w:rPr>
                <w:sz w:val="22"/>
                <w:szCs w:val="22"/>
              </w:rPr>
              <w:t>±</w:t>
            </w:r>
            <w:r>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054CBB" w:rsidRDefault="00054CBB">
            <w:pPr>
              <w:jc w:val="center"/>
              <w:rPr>
                <w:sz w:val="22"/>
                <w:szCs w:val="22"/>
              </w:rPr>
            </w:pPr>
            <w:r>
              <w:rPr>
                <w:sz w:val="22"/>
                <w:szCs w:val="22"/>
              </w:rPr>
              <w:t>138</w:t>
            </w:r>
            <w:r w:rsidR="00284D3E" w:rsidRPr="00054CBB">
              <w:rPr>
                <w:sz w:val="22"/>
                <w:szCs w:val="22"/>
              </w:rPr>
              <w:t>±2</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r>
      <w:tr w:rsidR="00284D3E" w:rsidRPr="00054CBB" w:rsidTr="00054CBB">
        <w:tc>
          <w:tcPr>
            <w:tcW w:w="1701" w:type="dxa"/>
            <w:tcBorders>
              <w:top w:val="single" w:sz="4" w:space="0" w:color="000000"/>
              <w:left w:val="single" w:sz="4" w:space="0" w:color="000000"/>
              <w:bottom w:val="single" w:sz="4" w:space="0" w:color="000000"/>
            </w:tcBorders>
            <w:shd w:val="clear" w:color="auto" w:fill="auto"/>
          </w:tcPr>
          <w:p w:rsidR="00284D3E" w:rsidRPr="00054CBB" w:rsidRDefault="00284D3E">
            <w:pPr>
              <w:rPr>
                <w:sz w:val="22"/>
                <w:szCs w:val="22"/>
                <w:lang w:val="en-US"/>
              </w:rPr>
            </w:pPr>
            <w:r w:rsidRPr="00054CBB">
              <w:rPr>
                <w:sz w:val="22"/>
                <w:szCs w:val="22"/>
              </w:rPr>
              <w:t>Азот  нитритен</w:t>
            </w:r>
          </w:p>
        </w:tc>
        <w:tc>
          <w:tcPr>
            <w:tcW w:w="1417"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lang w:val="en-US"/>
              </w:rPr>
              <w:t>mg/dm</w:t>
            </w:r>
            <w:r w:rsidRPr="00054CBB">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0,06</w:t>
            </w:r>
          </w:p>
        </w:tc>
        <w:tc>
          <w:tcPr>
            <w:tcW w:w="1276" w:type="dxa"/>
            <w:tcBorders>
              <w:top w:val="single" w:sz="4" w:space="0" w:color="000000"/>
              <w:left w:val="single" w:sz="4" w:space="0" w:color="000000"/>
              <w:bottom w:val="single" w:sz="4" w:space="0" w:color="000000"/>
            </w:tcBorders>
            <w:shd w:val="clear" w:color="auto" w:fill="auto"/>
          </w:tcPr>
          <w:p w:rsidR="00284D3E" w:rsidRPr="00054CBB" w:rsidRDefault="00284D3E" w:rsidP="00054CBB">
            <w:pPr>
              <w:jc w:val="center"/>
              <w:rPr>
                <w:sz w:val="22"/>
                <w:szCs w:val="22"/>
              </w:rPr>
            </w:pPr>
            <w:r w:rsidRPr="00054CBB">
              <w:rPr>
                <w:sz w:val="22"/>
                <w:szCs w:val="22"/>
              </w:rPr>
              <w:t>0,0</w:t>
            </w:r>
            <w:r w:rsidR="00054CBB">
              <w:rPr>
                <w:sz w:val="22"/>
                <w:szCs w:val="22"/>
              </w:rPr>
              <w:t>49</w:t>
            </w:r>
          </w:p>
        </w:tc>
        <w:tc>
          <w:tcPr>
            <w:tcW w:w="992"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054CBB" w:rsidRDefault="00284D3E" w:rsidP="00054CBB">
            <w:pPr>
              <w:jc w:val="center"/>
              <w:rPr>
                <w:sz w:val="22"/>
                <w:szCs w:val="22"/>
              </w:rPr>
            </w:pPr>
            <w:r w:rsidRPr="00054CBB">
              <w:rPr>
                <w:sz w:val="22"/>
                <w:szCs w:val="22"/>
              </w:rPr>
              <w:t>0,0</w:t>
            </w:r>
            <w:r w:rsidR="00054CBB">
              <w:rPr>
                <w:sz w:val="22"/>
                <w:szCs w:val="22"/>
              </w:rPr>
              <w:t>33</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r>
      <w:tr w:rsidR="00284D3E" w:rsidRPr="00054CBB" w:rsidTr="00054CBB">
        <w:tc>
          <w:tcPr>
            <w:tcW w:w="1701" w:type="dxa"/>
            <w:tcBorders>
              <w:top w:val="single" w:sz="4" w:space="0" w:color="000000"/>
              <w:left w:val="single" w:sz="4" w:space="0" w:color="000000"/>
              <w:bottom w:val="single" w:sz="4" w:space="0" w:color="000000"/>
            </w:tcBorders>
            <w:shd w:val="clear" w:color="auto" w:fill="auto"/>
          </w:tcPr>
          <w:p w:rsidR="00284D3E" w:rsidRPr="00054CBB" w:rsidRDefault="00054CBB">
            <w:pPr>
              <w:rPr>
                <w:sz w:val="22"/>
                <w:szCs w:val="22"/>
                <w:lang w:val="en-US"/>
              </w:rPr>
            </w:pPr>
            <w:r>
              <w:rPr>
                <w:sz w:val="22"/>
                <w:szCs w:val="22"/>
              </w:rPr>
              <w:t xml:space="preserve">Азот </w:t>
            </w:r>
            <w:r w:rsidR="00284D3E" w:rsidRPr="00054CBB">
              <w:rPr>
                <w:sz w:val="22"/>
                <w:szCs w:val="22"/>
                <w:lang w:val="en-US"/>
              </w:rPr>
              <w:t>(</w:t>
            </w:r>
            <w:r w:rsidR="00284D3E" w:rsidRPr="00054CBB">
              <w:rPr>
                <w:sz w:val="22"/>
                <w:szCs w:val="22"/>
              </w:rPr>
              <w:t>амониев</w:t>
            </w:r>
            <w:r w:rsidR="00284D3E" w:rsidRPr="00054CBB">
              <w:rPr>
                <w:sz w:val="22"/>
                <w:szCs w:val="22"/>
                <w:lang w:val="en-US"/>
              </w:rPr>
              <w:t>)</w:t>
            </w:r>
          </w:p>
        </w:tc>
        <w:tc>
          <w:tcPr>
            <w:tcW w:w="1417"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lang w:val="en-US"/>
              </w:rPr>
              <w:t>mg/dm</w:t>
            </w:r>
            <w:r w:rsidRPr="00054CBB">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284D3E" w:rsidRPr="00054CBB" w:rsidRDefault="00054CBB">
            <w:pPr>
              <w:jc w:val="center"/>
              <w:rPr>
                <w:sz w:val="22"/>
                <w:szCs w:val="22"/>
              </w:rPr>
            </w:pPr>
            <w:r>
              <w:rPr>
                <w:sz w:val="22"/>
                <w:szCs w:val="22"/>
              </w:rPr>
              <w:t>1,0</w:t>
            </w:r>
          </w:p>
        </w:tc>
        <w:tc>
          <w:tcPr>
            <w:tcW w:w="992"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054CBB" w:rsidRDefault="00054CBB">
            <w:pPr>
              <w:jc w:val="center"/>
              <w:rPr>
                <w:sz w:val="22"/>
                <w:szCs w:val="22"/>
              </w:rPr>
            </w:pPr>
            <w:r>
              <w:rPr>
                <w:sz w:val="22"/>
                <w:szCs w:val="22"/>
              </w:rPr>
              <w:t>0,8</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r>
      <w:tr w:rsidR="00284D3E" w:rsidRPr="00054CBB" w:rsidTr="00054CBB">
        <w:tc>
          <w:tcPr>
            <w:tcW w:w="1701" w:type="dxa"/>
            <w:tcBorders>
              <w:top w:val="single" w:sz="4" w:space="0" w:color="000000"/>
              <w:left w:val="single" w:sz="4" w:space="0" w:color="000000"/>
              <w:bottom w:val="single" w:sz="4" w:space="0" w:color="000000"/>
            </w:tcBorders>
            <w:shd w:val="clear" w:color="auto" w:fill="auto"/>
          </w:tcPr>
          <w:p w:rsidR="00284D3E" w:rsidRPr="00054CBB" w:rsidRDefault="00284D3E">
            <w:pPr>
              <w:rPr>
                <w:sz w:val="22"/>
                <w:szCs w:val="22"/>
                <w:lang w:val="en-US"/>
              </w:rPr>
            </w:pPr>
            <w:r w:rsidRPr="00054CBB">
              <w:rPr>
                <w:sz w:val="22"/>
                <w:szCs w:val="22"/>
              </w:rPr>
              <w:t>Фосфати</w:t>
            </w:r>
          </w:p>
        </w:tc>
        <w:tc>
          <w:tcPr>
            <w:tcW w:w="1417"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lang w:val="en-US"/>
              </w:rPr>
              <w:t>mg/dm</w:t>
            </w:r>
            <w:r w:rsidRPr="00054CBB">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284D3E" w:rsidRPr="00054CBB" w:rsidRDefault="00054CBB" w:rsidP="00054CBB">
            <w:pPr>
              <w:jc w:val="center"/>
              <w:rPr>
                <w:sz w:val="22"/>
                <w:szCs w:val="22"/>
              </w:rPr>
            </w:pPr>
            <w:r>
              <w:rPr>
                <w:sz w:val="22"/>
                <w:szCs w:val="22"/>
              </w:rPr>
              <w:t>1,14</w:t>
            </w:r>
            <w:r w:rsidRPr="00054CBB">
              <w:rPr>
                <w:sz w:val="22"/>
                <w:szCs w:val="22"/>
              </w:rPr>
              <w:t>±0,</w:t>
            </w:r>
            <w:r>
              <w:rPr>
                <w:sz w:val="22"/>
                <w:szCs w:val="22"/>
              </w:rPr>
              <w:t>05</w:t>
            </w:r>
          </w:p>
        </w:tc>
        <w:tc>
          <w:tcPr>
            <w:tcW w:w="992"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054CBB" w:rsidRDefault="00054CBB">
            <w:pPr>
              <w:jc w:val="center"/>
              <w:rPr>
                <w:sz w:val="22"/>
                <w:szCs w:val="22"/>
              </w:rPr>
            </w:pPr>
            <w:r>
              <w:rPr>
                <w:sz w:val="22"/>
                <w:szCs w:val="22"/>
              </w:rPr>
              <w:t>1,77</w:t>
            </w:r>
            <w:r w:rsidR="00284D3E" w:rsidRPr="00054CBB">
              <w:rPr>
                <w:sz w:val="22"/>
                <w:szCs w:val="22"/>
              </w:rPr>
              <w:t>±0,01</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054CBB" w:rsidRDefault="00284D3E">
            <w:pPr>
              <w:jc w:val="center"/>
              <w:rPr>
                <w:sz w:val="22"/>
                <w:szCs w:val="22"/>
              </w:rPr>
            </w:pPr>
            <w:r w:rsidRPr="00054CBB">
              <w:rPr>
                <w:sz w:val="22"/>
                <w:szCs w:val="22"/>
              </w:rPr>
              <w:t>да</w:t>
            </w:r>
          </w:p>
        </w:tc>
      </w:tr>
      <w:tr w:rsidR="00284D3E" w:rsidRPr="00054CBB" w:rsidTr="00054CBB">
        <w:tc>
          <w:tcPr>
            <w:tcW w:w="1701" w:type="dxa"/>
            <w:tcBorders>
              <w:top w:val="single" w:sz="4" w:space="0" w:color="000000"/>
              <w:left w:val="single" w:sz="4" w:space="0" w:color="000000"/>
              <w:bottom w:val="single" w:sz="4" w:space="0" w:color="000000"/>
            </w:tcBorders>
            <w:shd w:val="clear" w:color="auto" w:fill="auto"/>
          </w:tcPr>
          <w:p w:rsidR="00284D3E" w:rsidRPr="00054CBB" w:rsidRDefault="00284D3E">
            <w:pPr>
              <w:rPr>
                <w:sz w:val="22"/>
                <w:szCs w:val="22"/>
                <w:lang w:val="en-US"/>
              </w:rPr>
            </w:pPr>
            <w:r w:rsidRPr="00054CBB">
              <w:rPr>
                <w:sz w:val="22"/>
                <w:szCs w:val="22"/>
              </w:rPr>
              <w:t xml:space="preserve">Обем </w:t>
            </w:r>
          </w:p>
        </w:tc>
        <w:tc>
          <w:tcPr>
            <w:tcW w:w="1417" w:type="dxa"/>
            <w:tcBorders>
              <w:top w:val="single" w:sz="4" w:space="0" w:color="000000"/>
              <w:left w:val="single" w:sz="4" w:space="0" w:color="000000"/>
              <w:bottom w:val="single" w:sz="4" w:space="0" w:color="000000"/>
            </w:tcBorders>
            <w:shd w:val="clear" w:color="auto" w:fill="auto"/>
          </w:tcPr>
          <w:p w:rsidR="00284D3E" w:rsidRPr="00054CBB" w:rsidRDefault="00284D3E">
            <w:pPr>
              <w:jc w:val="center"/>
              <w:rPr>
                <w:sz w:val="22"/>
                <w:szCs w:val="22"/>
                <w:lang w:val="en-US"/>
              </w:rPr>
            </w:pPr>
            <w:r w:rsidRPr="00054CBB">
              <w:rPr>
                <w:sz w:val="22"/>
                <w:szCs w:val="22"/>
                <w:lang w:val="en-US"/>
              </w:rPr>
              <w:t>m</w:t>
            </w:r>
            <w:r w:rsidRPr="00054CBB">
              <w:rPr>
                <w:sz w:val="22"/>
                <w:szCs w:val="22"/>
                <w:vertAlign w:val="superscript"/>
                <w:lang w:val="en-US"/>
              </w:rPr>
              <w:t>3</w:t>
            </w:r>
          </w:p>
        </w:tc>
        <w:tc>
          <w:tcPr>
            <w:tcW w:w="5984" w:type="dxa"/>
            <w:gridSpan w:val="5"/>
            <w:tcBorders>
              <w:top w:val="single" w:sz="4" w:space="0" w:color="000000"/>
              <w:left w:val="single" w:sz="4" w:space="0" w:color="000000"/>
              <w:bottom w:val="single" w:sz="4" w:space="0" w:color="000000"/>
              <w:right w:val="single" w:sz="4" w:space="0" w:color="000000"/>
            </w:tcBorders>
            <w:shd w:val="clear" w:color="auto" w:fill="auto"/>
          </w:tcPr>
          <w:p w:rsidR="00284D3E" w:rsidRPr="00E91DEF" w:rsidRDefault="00E91DEF">
            <w:pPr>
              <w:jc w:val="center"/>
              <w:rPr>
                <w:sz w:val="22"/>
                <w:szCs w:val="22"/>
              </w:rPr>
            </w:pPr>
            <w:r w:rsidRPr="00E91DEF">
              <w:rPr>
                <w:sz w:val="22"/>
                <w:szCs w:val="22"/>
                <w:lang w:val="en-US"/>
              </w:rPr>
              <w:t>2100</w:t>
            </w:r>
          </w:p>
        </w:tc>
      </w:tr>
    </w:tbl>
    <w:p w:rsidR="00284D3E" w:rsidRDefault="00284D3E">
      <w:pPr>
        <w:rPr>
          <w:b/>
        </w:rPr>
      </w:pPr>
    </w:p>
    <w:p w:rsidR="00284D3E" w:rsidRDefault="00284D3E">
      <w:pPr>
        <w:rPr>
          <w:sz w:val="18"/>
          <w:szCs w:val="18"/>
        </w:rPr>
      </w:pPr>
      <w:r>
        <w:rPr>
          <w:b/>
        </w:rPr>
        <w:t>ІІ полугодие</w:t>
      </w:r>
    </w:p>
    <w:tbl>
      <w:tblPr>
        <w:tblW w:w="0" w:type="auto"/>
        <w:tblInd w:w="108" w:type="dxa"/>
        <w:tblLayout w:type="fixed"/>
        <w:tblLook w:val="0000"/>
      </w:tblPr>
      <w:tblGrid>
        <w:gridCol w:w="1701"/>
        <w:gridCol w:w="1417"/>
        <w:gridCol w:w="1134"/>
        <w:gridCol w:w="1276"/>
        <w:gridCol w:w="992"/>
        <w:gridCol w:w="1418"/>
        <w:gridCol w:w="1164"/>
      </w:tblGrid>
      <w:tr w:rsidR="00284D3E" w:rsidRPr="00FC0059" w:rsidTr="00FC0059">
        <w:trPr>
          <w:trHeight w:val="406"/>
        </w:trPr>
        <w:tc>
          <w:tcPr>
            <w:tcW w:w="1701" w:type="dxa"/>
            <w:tcBorders>
              <w:top w:val="single" w:sz="4" w:space="0" w:color="000000"/>
              <w:left w:val="single" w:sz="4" w:space="0" w:color="000000"/>
              <w:bottom w:val="single" w:sz="4" w:space="0" w:color="000000"/>
            </w:tcBorders>
            <w:shd w:val="clear" w:color="auto" w:fill="auto"/>
          </w:tcPr>
          <w:p w:rsidR="00284D3E" w:rsidRPr="00FC0059" w:rsidRDefault="00284D3E">
            <w:pPr>
              <w:rPr>
                <w:sz w:val="22"/>
                <w:szCs w:val="22"/>
                <w:vertAlign w:val="superscript"/>
                <w:lang w:val="en-US"/>
              </w:rPr>
            </w:pPr>
            <w:r w:rsidRPr="00FC0059">
              <w:rPr>
                <w:sz w:val="22"/>
                <w:szCs w:val="22"/>
              </w:rPr>
              <w:t>Показател</w:t>
            </w:r>
          </w:p>
          <w:p w:rsidR="00284D3E" w:rsidRPr="00FC0059" w:rsidRDefault="00284D3E">
            <w:pPr>
              <w:rPr>
                <w:sz w:val="22"/>
                <w:szCs w:val="22"/>
                <w:vertAlign w:val="superscript"/>
                <w:lang w:val="en-US"/>
              </w:rPr>
            </w:pPr>
          </w:p>
        </w:tc>
        <w:tc>
          <w:tcPr>
            <w:tcW w:w="1417"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lang w:val="en-US"/>
              </w:rPr>
            </w:pPr>
            <w:r w:rsidRPr="00FC0059">
              <w:rPr>
                <w:sz w:val="22"/>
                <w:szCs w:val="22"/>
              </w:rPr>
              <w:t>Единица</w:t>
            </w:r>
          </w:p>
        </w:tc>
        <w:tc>
          <w:tcPr>
            <w:tcW w:w="1134"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lang w:val="en-US"/>
              </w:rPr>
              <w:t>ИЕО</w:t>
            </w:r>
          </w:p>
          <w:p w:rsidR="00284D3E" w:rsidRPr="00FC0059" w:rsidRDefault="00284D3E">
            <w:pPr>
              <w:jc w:val="center"/>
              <w:rPr>
                <w:sz w:val="22"/>
                <w:szCs w:val="22"/>
              </w:rPr>
            </w:pPr>
            <w:r w:rsidRPr="00FC0059">
              <w:rPr>
                <w:sz w:val="22"/>
                <w:szCs w:val="22"/>
              </w:rPr>
              <w:t>Табл.</w:t>
            </w:r>
          </w:p>
          <w:p w:rsidR="00284D3E" w:rsidRPr="00FC0059" w:rsidRDefault="00284D3E">
            <w:pPr>
              <w:jc w:val="center"/>
              <w:rPr>
                <w:sz w:val="22"/>
                <w:szCs w:val="22"/>
              </w:rPr>
            </w:pPr>
            <w:r w:rsidRPr="00FC0059">
              <w:rPr>
                <w:sz w:val="22"/>
                <w:szCs w:val="22"/>
              </w:rPr>
              <w:t>10.2.1.2</w:t>
            </w:r>
          </w:p>
        </w:tc>
        <w:tc>
          <w:tcPr>
            <w:tcW w:w="1276"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ПВ 11</w:t>
            </w:r>
          </w:p>
        </w:tc>
        <w:tc>
          <w:tcPr>
            <w:tcW w:w="992"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Съответ</w:t>
            </w:r>
          </w:p>
          <w:p w:rsidR="00284D3E" w:rsidRPr="00FC0059" w:rsidRDefault="00284D3E">
            <w:pPr>
              <w:jc w:val="center"/>
              <w:rPr>
                <w:sz w:val="22"/>
                <w:szCs w:val="22"/>
              </w:rPr>
            </w:pPr>
            <w:r w:rsidRPr="00FC0059">
              <w:rPr>
                <w:sz w:val="22"/>
                <w:szCs w:val="22"/>
              </w:rPr>
              <w:t>ствие</w:t>
            </w:r>
          </w:p>
        </w:tc>
        <w:tc>
          <w:tcPr>
            <w:tcW w:w="1418"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ПВ 12</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FC0059" w:rsidRDefault="00284D3E">
            <w:pPr>
              <w:jc w:val="center"/>
              <w:rPr>
                <w:sz w:val="22"/>
                <w:szCs w:val="22"/>
              </w:rPr>
            </w:pPr>
            <w:r w:rsidRPr="00FC0059">
              <w:rPr>
                <w:sz w:val="22"/>
                <w:szCs w:val="22"/>
              </w:rPr>
              <w:t>Съот</w:t>
            </w:r>
          </w:p>
          <w:p w:rsidR="00284D3E" w:rsidRPr="00FC0059" w:rsidRDefault="00284D3E">
            <w:pPr>
              <w:jc w:val="center"/>
              <w:rPr>
                <w:sz w:val="22"/>
                <w:szCs w:val="22"/>
              </w:rPr>
            </w:pPr>
            <w:r w:rsidRPr="00FC0059">
              <w:rPr>
                <w:sz w:val="22"/>
                <w:szCs w:val="22"/>
              </w:rPr>
              <w:t>вет</w:t>
            </w:r>
          </w:p>
          <w:p w:rsidR="00284D3E" w:rsidRPr="00FC0059" w:rsidRDefault="00284D3E">
            <w:pPr>
              <w:jc w:val="center"/>
              <w:rPr>
                <w:sz w:val="22"/>
                <w:szCs w:val="22"/>
              </w:rPr>
            </w:pPr>
            <w:r w:rsidRPr="00FC0059">
              <w:rPr>
                <w:sz w:val="22"/>
                <w:szCs w:val="22"/>
              </w:rPr>
              <w:t>ствие</w:t>
            </w:r>
          </w:p>
        </w:tc>
      </w:tr>
      <w:tr w:rsidR="00284D3E" w:rsidRPr="00FC0059" w:rsidTr="00FC0059">
        <w:tc>
          <w:tcPr>
            <w:tcW w:w="1701" w:type="dxa"/>
            <w:tcBorders>
              <w:top w:val="single" w:sz="4" w:space="0" w:color="000000"/>
              <w:left w:val="single" w:sz="4" w:space="0" w:color="000000"/>
              <w:bottom w:val="single" w:sz="4" w:space="0" w:color="000000"/>
            </w:tcBorders>
            <w:shd w:val="clear" w:color="auto" w:fill="auto"/>
          </w:tcPr>
          <w:p w:rsidR="00284D3E" w:rsidRPr="00FC0059" w:rsidRDefault="00284D3E">
            <w:pPr>
              <w:rPr>
                <w:sz w:val="22"/>
                <w:szCs w:val="22"/>
              </w:rPr>
            </w:pPr>
            <w:r w:rsidRPr="00FC0059">
              <w:rPr>
                <w:sz w:val="22"/>
                <w:szCs w:val="22"/>
              </w:rPr>
              <w:t>рН</w:t>
            </w:r>
          </w:p>
        </w:tc>
        <w:tc>
          <w:tcPr>
            <w:tcW w:w="1417"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w:t>
            </w:r>
          </w:p>
        </w:tc>
        <w:tc>
          <w:tcPr>
            <w:tcW w:w="1134"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6,0 – 9,0</w:t>
            </w:r>
          </w:p>
        </w:tc>
        <w:tc>
          <w:tcPr>
            <w:tcW w:w="1276" w:type="dxa"/>
            <w:tcBorders>
              <w:top w:val="single" w:sz="4" w:space="0" w:color="000000"/>
              <w:left w:val="single" w:sz="4" w:space="0" w:color="000000"/>
              <w:bottom w:val="single" w:sz="4" w:space="0" w:color="000000"/>
            </w:tcBorders>
            <w:shd w:val="clear" w:color="auto" w:fill="auto"/>
          </w:tcPr>
          <w:p w:rsidR="00284D3E" w:rsidRPr="00FC0059" w:rsidRDefault="00FC0059" w:rsidP="00FC0059">
            <w:pPr>
              <w:jc w:val="center"/>
              <w:rPr>
                <w:sz w:val="22"/>
                <w:szCs w:val="22"/>
              </w:rPr>
            </w:pPr>
            <w:r>
              <w:rPr>
                <w:sz w:val="22"/>
                <w:szCs w:val="22"/>
              </w:rPr>
              <w:t>8,47</w:t>
            </w:r>
            <w:r w:rsidR="00284D3E" w:rsidRPr="00FC0059">
              <w:rPr>
                <w:sz w:val="22"/>
                <w:szCs w:val="22"/>
              </w:rPr>
              <w:t>±0,0</w:t>
            </w:r>
            <w:r>
              <w:rPr>
                <w:sz w:val="22"/>
                <w:szCs w:val="22"/>
              </w:rPr>
              <w:t>8</w:t>
            </w:r>
          </w:p>
        </w:tc>
        <w:tc>
          <w:tcPr>
            <w:tcW w:w="992"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FC0059" w:rsidRDefault="00FC0059" w:rsidP="00FC0059">
            <w:pPr>
              <w:jc w:val="center"/>
              <w:rPr>
                <w:sz w:val="22"/>
                <w:szCs w:val="22"/>
              </w:rPr>
            </w:pPr>
            <w:r>
              <w:rPr>
                <w:sz w:val="22"/>
                <w:szCs w:val="22"/>
              </w:rPr>
              <w:t>8,01</w:t>
            </w:r>
            <w:r w:rsidR="00284D3E" w:rsidRPr="00FC0059">
              <w:rPr>
                <w:sz w:val="22"/>
                <w:szCs w:val="22"/>
              </w:rPr>
              <w:t>±0,0</w:t>
            </w:r>
            <w:r>
              <w:rPr>
                <w:sz w:val="22"/>
                <w:szCs w:val="22"/>
              </w:rPr>
              <w:t>5</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r>
      <w:tr w:rsidR="00284D3E" w:rsidRPr="00FC0059" w:rsidTr="00FC0059">
        <w:tc>
          <w:tcPr>
            <w:tcW w:w="1701" w:type="dxa"/>
            <w:tcBorders>
              <w:top w:val="single" w:sz="4" w:space="0" w:color="000000"/>
              <w:left w:val="single" w:sz="4" w:space="0" w:color="000000"/>
              <w:bottom w:val="single" w:sz="4" w:space="0" w:color="000000"/>
            </w:tcBorders>
            <w:shd w:val="clear" w:color="auto" w:fill="auto"/>
          </w:tcPr>
          <w:p w:rsidR="00284D3E" w:rsidRPr="00FC0059" w:rsidRDefault="00284D3E">
            <w:pPr>
              <w:rPr>
                <w:sz w:val="22"/>
                <w:szCs w:val="22"/>
              </w:rPr>
            </w:pPr>
            <w:r w:rsidRPr="00FC0059">
              <w:rPr>
                <w:sz w:val="22"/>
                <w:szCs w:val="22"/>
              </w:rPr>
              <w:t>Специфична електропрово</w:t>
            </w:r>
          </w:p>
          <w:p w:rsidR="00284D3E" w:rsidRPr="00FC0059" w:rsidRDefault="00284D3E">
            <w:pPr>
              <w:rPr>
                <w:sz w:val="22"/>
                <w:szCs w:val="22"/>
                <w:lang w:val="en-US"/>
              </w:rPr>
            </w:pPr>
            <w:r w:rsidRPr="00FC0059">
              <w:rPr>
                <w:sz w:val="22"/>
                <w:szCs w:val="22"/>
              </w:rPr>
              <w:t>димост</w:t>
            </w:r>
          </w:p>
        </w:tc>
        <w:tc>
          <w:tcPr>
            <w:tcW w:w="1417" w:type="dxa"/>
            <w:tcBorders>
              <w:top w:val="single" w:sz="4" w:space="0" w:color="000000"/>
              <w:left w:val="single" w:sz="4" w:space="0" w:color="000000"/>
              <w:bottom w:val="single" w:sz="4" w:space="0" w:color="000000"/>
            </w:tcBorders>
            <w:shd w:val="clear" w:color="auto" w:fill="auto"/>
          </w:tcPr>
          <w:p w:rsidR="00284D3E" w:rsidRPr="00FC0059" w:rsidRDefault="00284D3E">
            <w:pPr>
              <w:snapToGrid w:val="0"/>
              <w:jc w:val="center"/>
              <w:rPr>
                <w:sz w:val="22"/>
                <w:szCs w:val="22"/>
                <w:lang w:val="en-US"/>
              </w:rPr>
            </w:pPr>
          </w:p>
          <w:p w:rsidR="00284D3E" w:rsidRPr="00FC0059" w:rsidRDefault="00284D3E">
            <w:pPr>
              <w:jc w:val="center"/>
              <w:rPr>
                <w:sz w:val="22"/>
                <w:szCs w:val="22"/>
                <w:lang w:val="en-US"/>
              </w:rPr>
            </w:pPr>
            <w:r w:rsidRPr="00FC0059">
              <w:rPr>
                <w:sz w:val="22"/>
                <w:szCs w:val="22"/>
              </w:rPr>
              <w:t>µ</w:t>
            </w:r>
            <w:r w:rsidRPr="00FC0059">
              <w:rPr>
                <w:sz w:val="22"/>
                <w:szCs w:val="22"/>
                <w:lang w:val="en-US"/>
              </w:rPr>
              <w:t>S/cm</w:t>
            </w:r>
          </w:p>
        </w:tc>
        <w:tc>
          <w:tcPr>
            <w:tcW w:w="1134" w:type="dxa"/>
            <w:tcBorders>
              <w:top w:val="single" w:sz="4" w:space="0" w:color="000000"/>
              <w:left w:val="single" w:sz="4" w:space="0" w:color="000000"/>
              <w:bottom w:val="single" w:sz="4" w:space="0" w:color="000000"/>
            </w:tcBorders>
            <w:shd w:val="clear" w:color="auto" w:fill="auto"/>
          </w:tcPr>
          <w:p w:rsidR="00284D3E" w:rsidRPr="00FC0059" w:rsidRDefault="00284D3E">
            <w:pPr>
              <w:snapToGrid w:val="0"/>
              <w:jc w:val="center"/>
              <w:rPr>
                <w:sz w:val="22"/>
                <w:szCs w:val="22"/>
                <w:lang w:val="en-US"/>
              </w:rPr>
            </w:pPr>
          </w:p>
          <w:p w:rsidR="00284D3E" w:rsidRPr="00FC0059" w:rsidRDefault="00284D3E">
            <w:pPr>
              <w:jc w:val="center"/>
              <w:rPr>
                <w:color w:val="FF0000"/>
                <w:sz w:val="22"/>
                <w:szCs w:val="22"/>
              </w:rPr>
            </w:pPr>
            <w:r w:rsidRPr="00FC0059">
              <w:rPr>
                <w:sz w:val="22"/>
                <w:szCs w:val="22"/>
                <w:lang w:val="en-US"/>
              </w:rPr>
              <w:t>-</w:t>
            </w:r>
          </w:p>
        </w:tc>
        <w:tc>
          <w:tcPr>
            <w:tcW w:w="1276" w:type="dxa"/>
            <w:tcBorders>
              <w:top w:val="single" w:sz="4" w:space="0" w:color="000000"/>
              <w:left w:val="single" w:sz="4" w:space="0" w:color="000000"/>
              <w:bottom w:val="single" w:sz="4" w:space="0" w:color="000000"/>
            </w:tcBorders>
            <w:shd w:val="clear" w:color="auto" w:fill="auto"/>
          </w:tcPr>
          <w:p w:rsidR="00284D3E" w:rsidRPr="00FC0059" w:rsidRDefault="00284D3E">
            <w:pPr>
              <w:snapToGrid w:val="0"/>
              <w:jc w:val="center"/>
              <w:rPr>
                <w:color w:val="FF0000"/>
                <w:sz w:val="22"/>
                <w:szCs w:val="22"/>
              </w:rPr>
            </w:pPr>
          </w:p>
          <w:p w:rsidR="00284D3E" w:rsidRPr="00FC0059" w:rsidRDefault="00FC0059">
            <w:pPr>
              <w:jc w:val="center"/>
              <w:rPr>
                <w:sz w:val="22"/>
                <w:szCs w:val="22"/>
              </w:rPr>
            </w:pPr>
            <w:r>
              <w:rPr>
                <w:sz w:val="22"/>
                <w:szCs w:val="22"/>
              </w:rPr>
              <w:t>401</w:t>
            </w:r>
            <w:r w:rsidR="00284D3E" w:rsidRPr="00FC0059">
              <w:rPr>
                <w:sz w:val="22"/>
                <w:szCs w:val="22"/>
              </w:rPr>
              <w:t>±</w:t>
            </w:r>
            <w:r w:rsidR="00284D3E" w:rsidRPr="00FC0059">
              <w:rPr>
                <w:sz w:val="22"/>
                <w:szCs w:val="22"/>
                <w:lang w:val="en-US"/>
              </w:rPr>
              <w:t>2</w:t>
            </w:r>
          </w:p>
        </w:tc>
        <w:tc>
          <w:tcPr>
            <w:tcW w:w="992" w:type="dxa"/>
            <w:tcBorders>
              <w:top w:val="single" w:sz="4" w:space="0" w:color="000000"/>
              <w:left w:val="single" w:sz="4" w:space="0" w:color="000000"/>
              <w:bottom w:val="single" w:sz="4" w:space="0" w:color="000000"/>
            </w:tcBorders>
            <w:shd w:val="clear" w:color="auto" w:fill="auto"/>
          </w:tcPr>
          <w:p w:rsidR="00284D3E" w:rsidRPr="00FC0059" w:rsidRDefault="00284D3E">
            <w:pPr>
              <w:snapToGrid w:val="0"/>
              <w:jc w:val="center"/>
              <w:rPr>
                <w:sz w:val="22"/>
                <w:szCs w:val="22"/>
              </w:rPr>
            </w:pPr>
          </w:p>
        </w:tc>
        <w:tc>
          <w:tcPr>
            <w:tcW w:w="1418" w:type="dxa"/>
            <w:tcBorders>
              <w:top w:val="single" w:sz="4" w:space="0" w:color="000000"/>
              <w:left w:val="single" w:sz="4" w:space="0" w:color="000000"/>
              <w:bottom w:val="single" w:sz="4" w:space="0" w:color="000000"/>
            </w:tcBorders>
            <w:shd w:val="clear" w:color="auto" w:fill="auto"/>
          </w:tcPr>
          <w:p w:rsidR="00284D3E" w:rsidRPr="00FC0059" w:rsidRDefault="00284D3E">
            <w:pPr>
              <w:snapToGrid w:val="0"/>
              <w:jc w:val="center"/>
              <w:rPr>
                <w:color w:val="FF0000"/>
                <w:sz w:val="22"/>
                <w:szCs w:val="22"/>
              </w:rPr>
            </w:pPr>
          </w:p>
          <w:p w:rsidR="00284D3E" w:rsidRPr="00FC0059" w:rsidRDefault="00FC0059">
            <w:pPr>
              <w:jc w:val="center"/>
              <w:rPr>
                <w:sz w:val="22"/>
                <w:szCs w:val="22"/>
              </w:rPr>
            </w:pPr>
            <w:r>
              <w:rPr>
                <w:sz w:val="22"/>
                <w:szCs w:val="22"/>
              </w:rPr>
              <w:t>911</w:t>
            </w:r>
            <w:r w:rsidR="00284D3E" w:rsidRPr="00FC0059">
              <w:rPr>
                <w:sz w:val="22"/>
                <w:szCs w:val="22"/>
              </w:rPr>
              <w:t>±</w:t>
            </w:r>
            <w:r w:rsidR="00284D3E" w:rsidRPr="00FC0059">
              <w:rPr>
                <w:sz w:val="22"/>
                <w:szCs w:val="22"/>
                <w:lang w:val="en-US"/>
              </w:rPr>
              <w:t>2</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FC0059" w:rsidRDefault="00284D3E">
            <w:pPr>
              <w:snapToGrid w:val="0"/>
              <w:jc w:val="center"/>
              <w:rPr>
                <w:sz w:val="22"/>
                <w:szCs w:val="22"/>
              </w:rPr>
            </w:pPr>
          </w:p>
        </w:tc>
      </w:tr>
      <w:tr w:rsidR="00284D3E" w:rsidRPr="00FC0059" w:rsidTr="00FC0059">
        <w:tc>
          <w:tcPr>
            <w:tcW w:w="1701" w:type="dxa"/>
            <w:tcBorders>
              <w:top w:val="single" w:sz="4" w:space="0" w:color="000000"/>
              <w:left w:val="single" w:sz="4" w:space="0" w:color="000000"/>
              <w:bottom w:val="single" w:sz="4" w:space="0" w:color="000000"/>
            </w:tcBorders>
            <w:shd w:val="clear" w:color="auto" w:fill="auto"/>
          </w:tcPr>
          <w:p w:rsidR="00284D3E" w:rsidRPr="00FC0059" w:rsidRDefault="00284D3E">
            <w:pPr>
              <w:rPr>
                <w:sz w:val="22"/>
                <w:szCs w:val="22"/>
                <w:lang w:val="en-US"/>
              </w:rPr>
            </w:pPr>
            <w:r w:rsidRPr="00FC0059">
              <w:rPr>
                <w:sz w:val="22"/>
                <w:szCs w:val="22"/>
              </w:rPr>
              <w:t>Неразтворени вещества</w:t>
            </w:r>
          </w:p>
        </w:tc>
        <w:tc>
          <w:tcPr>
            <w:tcW w:w="1417"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lang w:val="en-US"/>
              </w:rPr>
              <w:t>mg/dm</w:t>
            </w:r>
            <w:r w:rsidRPr="00FC0059">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284D3E" w:rsidRPr="00FC0059" w:rsidRDefault="00FC0059">
            <w:pPr>
              <w:jc w:val="center"/>
              <w:rPr>
                <w:sz w:val="22"/>
                <w:szCs w:val="22"/>
              </w:rPr>
            </w:pPr>
            <w:r>
              <w:rPr>
                <w:sz w:val="22"/>
                <w:szCs w:val="22"/>
              </w:rPr>
              <w:t>46,7</w:t>
            </w:r>
            <w:r w:rsidR="00284D3E" w:rsidRPr="00FC0059">
              <w:rPr>
                <w:sz w:val="22"/>
                <w:szCs w:val="22"/>
              </w:rPr>
              <w:t>±0,4</w:t>
            </w:r>
          </w:p>
        </w:tc>
        <w:tc>
          <w:tcPr>
            <w:tcW w:w="992"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FC0059" w:rsidRDefault="00FC0059">
            <w:pPr>
              <w:jc w:val="center"/>
              <w:rPr>
                <w:sz w:val="22"/>
                <w:szCs w:val="22"/>
              </w:rPr>
            </w:pPr>
            <w:r>
              <w:rPr>
                <w:sz w:val="22"/>
                <w:szCs w:val="22"/>
              </w:rPr>
              <w:t>73,3</w:t>
            </w:r>
            <w:r w:rsidR="00284D3E" w:rsidRPr="00FC0059">
              <w:rPr>
                <w:sz w:val="22"/>
                <w:szCs w:val="22"/>
              </w:rPr>
              <w:t>±0,4</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r>
      <w:tr w:rsidR="00284D3E" w:rsidRPr="00FC0059" w:rsidTr="00FC0059">
        <w:tc>
          <w:tcPr>
            <w:tcW w:w="1701" w:type="dxa"/>
            <w:tcBorders>
              <w:top w:val="single" w:sz="4" w:space="0" w:color="000000"/>
              <w:left w:val="single" w:sz="4" w:space="0" w:color="000000"/>
              <w:bottom w:val="single" w:sz="4" w:space="0" w:color="000000"/>
            </w:tcBorders>
            <w:shd w:val="clear" w:color="auto" w:fill="auto"/>
          </w:tcPr>
          <w:p w:rsidR="00284D3E" w:rsidRPr="00FC0059" w:rsidRDefault="00284D3E">
            <w:pPr>
              <w:rPr>
                <w:sz w:val="22"/>
                <w:szCs w:val="22"/>
                <w:lang w:val="en-US"/>
              </w:rPr>
            </w:pPr>
            <w:r w:rsidRPr="00FC0059">
              <w:rPr>
                <w:sz w:val="22"/>
                <w:szCs w:val="22"/>
              </w:rPr>
              <w:t>Перманганатна окисляемост</w:t>
            </w:r>
          </w:p>
        </w:tc>
        <w:tc>
          <w:tcPr>
            <w:tcW w:w="1417"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lang w:val="en-US"/>
              </w:rPr>
              <w:t>mg/dm</w:t>
            </w:r>
            <w:r w:rsidRPr="00FC0059">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40</w:t>
            </w:r>
          </w:p>
        </w:tc>
        <w:tc>
          <w:tcPr>
            <w:tcW w:w="1276" w:type="dxa"/>
            <w:tcBorders>
              <w:top w:val="single" w:sz="4" w:space="0" w:color="000000"/>
              <w:left w:val="single" w:sz="4" w:space="0" w:color="000000"/>
              <w:bottom w:val="single" w:sz="4" w:space="0" w:color="000000"/>
            </w:tcBorders>
            <w:shd w:val="clear" w:color="auto" w:fill="auto"/>
          </w:tcPr>
          <w:p w:rsidR="00284D3E" w:rsidRPr="00FC0059" w:rsidRDefault="00284D3E" w:rsidP="00FC0059">
            <w:pPr>
              <w:jc w:val="center"/>
              <w:rPr>
                <w:sz w:val="22"/>
                <w:szCs w:val="22"/>
              </w:rPr>
            </w:pPr>
            <w:r w:rsidRPr="00FC0059">
              <w:rPr>
                <w:sz w:val="22"/>
                <w:szCs w:val="22"/>
              </w:rPr>
              <w:t>1,</w:t>
            </w:r>
            <w:r w:rsidR="00FC0059">
              <w:rPr>
                <w:sz w:val="22"/>
                <w:szCs w:val="22"/>
              </w:rPr>
              <w:t>5</w:t>
            </w:r>
            <w:r w:rsidRPr="00FC0059">
              <w:rPr>
                <w:sz w:val="22"/>
                <w:szCs w:val="22"/>
              </w:rPr>
              <w:t>±0,1</w:t>
            </w:r>
          </w:p>
        </w:tc>
        <w:tc>
          <w:tcPr>
            <w:tcW w:w="992"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FC0059" w:rsidRDefault="00FC0059">
            <w:pPr>
              <w:jc w:val="center"/>
              <w:rPr>
                <w:sz w:val="22"/>
                <w:szCs w:val="22"/>
              </w:rPr>
            </w:pPr>
            <w:r>
              <w:rPr>
                <w:sz w:val="22"/>
                <w:szCs w:val="22"/>
              </w:rPr>
              <w:t>2,0</w:t>
            </w:r>
            <w:r w:rsidR="00284D3E" w:rsidRPr="00FC0059">
              <w:rPr>
                <w:sz w:val="22"/>
                <w:szCs w:val="22"/>
              </w:rPr>
              <w:t>±0,1</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r>
      <w:tr w:rsidR="00284D3E" w:rsidRPr="00FC0059" w:rsidTr="00FC0059">
        <w:tc>
          <w:tcPr>
            <w:tcW w:w="1701" w:type="dxa"/>
            <w:tcBorders>
              <w:top w:val="single" w:sz="4" w:space="0" w:color="000000"/>
              <w:left w:val="single" w:sz="4" w:space="0" w:color="000000"/>
              <w:bottom w:val="single" w:sz="4" w:space="0" w:color="000000"/>
            </w:tcBorders>
            <w:shd w:val="clear" w:color="auto" w:fill="auto"/>
          </w:tcPr>
          <w:p w:rsidR="00284D3E" w:rsidRPr="00FC0059" w:rsidRDefault="00284D3E">
            <w:pPr>
              <w:rPr>
                <w:sz w:val="22"/>
                <w:szCs w:val="22"/>
                <w:lang w:val="en-US"/>
              </w:rPr>
            </w:pPr>
            <w:r w:rsidRPr="00FC0059">
              <w:rPr>
                <w:sz w:val="22"/>
                <w:szCs w:val="22"/>
              </w:rPr>
              <w:t>БПК</w:t>
            </w:r>
            <w:r w:rsidRPr="00FC0059">
              <w:rPr>
                <w:sz w:val="22"/>
                <w:szCs w:val="22"/>
                <w:vertAlign w:val="subscript"/>
              </w:rPr>
              <w:t>5</w:t>
            </w:r>
          </w:p>
        </w:tc>
        <w:tc>
          <w:tcPr>
            <w:tcW w:w="1417"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lang w:val="en-US"/>
              </w:rPr>
              <w:t>mg/dm</w:t>
            </w:r>
            <w:r w:rsidRPr="00FC0059">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25</w:t>
            </w:r>
          </w:p>
        </w:tc>
        <w:tc>
          <w:tcPr>
            <w:tcW w:w="1276" w:type="dxa"/>
            <w:tcBorders>
              <w:top w:val="single" w:sz="4" w:space="0" w:color="000000"/>
              <w:left w:val="single" w:sz="4" w:space="0" w:color="000000"/>
              <w:bottom w:val="single" w:sz="4" w:space="0" w:color="000000"/>
            </w:tcBorders>
            <w:shd w:val="clear" w:color="auto" w:fill="auto"/>
          </w:tcPr>
          <w:p w:rsidR="00284D3E" w:rsidRPr="00FC0059" w:rsidRDefault="00FC0059">
            <w:pPr>
              <w:jc w:val="center"/>
              <w:rPr>
                <w:sz w:val="22"/>
                <w:szCs w:val="22"/>
              </w:rPr>
            </w:pPr>
            <w:r>
              <w:rPr>
                <w:sz w:val="22"/>
                <w:szCs w:val="22"/>
              </w:rPr>
              <w:t>1,25</w:t>
            </w:r>
            <w:r w:rsidR="00284D3E" w:rsidRPr="00FC0059">
              <w:rPr>
                <w:sz w:val="22"/>
                <w:szCs w:val="22"/>
              </w:rPr>
              <w:t>±0,06</w:t>
            </w:r>
          </w:p>
        </w:tc>
        <w:tc>
          <w:tcPr>
            <w:tcW w:w="992"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FC0059" w:rsidRDefault="00FC0059">
            <w:pPr>
              <w:jc w:val="center"/>
              <w:rPr>
                <w:sz w:val="22"/>
                <w:szCs w:val="22"/>
              </w:rPr>
            </w:pPr>
            <w:r>
              <w:rPr>
                <w:sz w:val="22"/>
                <w:szCs w:val="22"/>
              </w:rPr>
              <w:t>0,87</w:t>
            </w:r>
            <w:r w:rsidR="00284D3E" w:rsidRPr="00FC0059">
              <w:rPr>
                <w:sz w:val="22"/>
                <w:szCs w:val="22"/>
              </w:rPr>
              <w:t>±0,06</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r>
      <w:tr w:rsidR="00284D3E" w:rsidRPr="00FC0059" w:rsidTr="00FC0059">
        <w:tc>
          <w:tcPr>
            <w:tcW w:w="1701" w:type="dxa"/>
            <w:tcBorders>
              <w:top w:val="single" w:sz="4" w:space="0" w:color="000000"/>
              <w:left w:val="single" w:sz="4" w:space="0" w:color="000000"/>
              <w:bottom w:val="single" w:sz="4" w:space="0" w:color="000000"/>
            </w:tcBorders>
            <w:shd w:val="clear" w:color="auto" w:fill="auto"/>
          </w:tcPr>
          <w:p w:rsidR="00284D3E" w:rsidRPr="00FC0059" w:rsidRDefault="00284D3E">
            <w:pPr>
              <w:rPr>
                <w:sz w:val="22"/>
                <w:szCs w:val="22"/>
                <w:lang w:val="en-US"/>
              </w:rPr>
            </w:pPr>
            <w:r w:rsidRPr="00FC0059">
              <w:rPr>
                <w:sz w:val="22"/>
                <w:szCs w:val="22"/>
              </w:rPr>
              <w:t>ХПК</w:t>
            </w:r>
          </w:p>
        </w:tc>
        <w:tc>
          <w:tcPr>
            <w:tcW w:w="1417"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lang w:val="en-US"/>
              </w:rPr>
              <w:t>mg/dm</w:t>
            </w:r>
            <w:r w:rsidRPr="00FC0059">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100</w:t>
            </w:r>
          </w:p>
        </w:tc>
        <w:tc>
          <w:tcPr>
            <w:tcW w:w="1276" w:type="dxa"/>
            <w:tcBorders>
              <w:top w:val="single" w:sz="4" w:space="0" w:color="000000"/>
              <w:left w:val="single" w:sz="4" w:space="0" w:color="000000"/>
              <w:bottom w:val="single" w:sz="4" w:space="0" w:color="000000"/>
            </w:tcBorders>
            <w:shd w:val="clear" w:color="auto" w:fill="auto"/>
          </w:tcPr>
          <w:p w:rsidR="00284D3E" w:rsidRPr="00FC0059" w:rsidRDefault="00FC0059">
            <w:pPr>
              <w:jc w:val="center"/>
              <w:rPr>
                <w:sz w:val="22"/>
                <w:szCs w:val="22"/>
              </w:rPr>
            </w:pPr>
            <w:r>
              <w:rPr>
                <w:sz w:val="22"/>
                <w:szCs w:val="22"/>
              </w:rPr>
              <w:t>3,0</w:t>
            </w:r>
          </w:p>
        </w:tc>
        <w:tc>
          <w:tcPr>
            <w:tcW w:w="992"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FC0059" w:rsidRDefault="00FC0059">
            <w:pPr>
              <w:jc w:val="center"/>
              <w:rPr>
                <w:sz w:val="22"/>
                <w:szCs w:val="22"/>
              </w:rPr>
            </w:pPr>
            <w:r>
              <w:rPr>
                <w:sz w:val="22"/>
                <w:szCs w:val="22"/>
              </w:rPr>
              <w:t>2</w:t>
            </w:r>
            <w:r w:rsidR="00284D3E" w:rsidRPr="00FC0059">
              <w:rPr>
                <w:sz w:val="22"/>
                <w:szCs w:val="22"/>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r>
      <w:tr w:rsidR="00284D3E" w:rsidRPr="00FC0059" w:rsidTr="00FC0059">
        <w:tc>
          <w:tcPr>
            <w:tcW w:w="1701" w:type="dxa"/>
            <w:tcBorders>
              <w:top w:val="single" w:sz="4" w:space="0" w:color="000000"/>
              <w:left w:val="single" w:sz="4" w:space="0" w:color="000000"/>
              <w:bottom w:val="single" w:sz="4" w:space="0" w:color="000000"/>
            </w:tcBorders>
            <w:shd w:val="clear" w:color="auto" w:fill="auto"/>
          </w:tcPr>
          <w:p w:rsidR="00284D3E" w:rsidRPr="00FC0059" w:rsidRDefault="00284D3E">
            <w:pPr>
              <w:rPr>
                <w:sz w:val="22"/>
                <w:szCs w:val="22"/>
                <w:lang w:val="en-US"/>
              </w:rPr>
            </w:pPr>
            <w:r w:rsidRPr="00FC0059">
              <w:rPr>
                <w:sz w:val="22"/>
                <w:szCs w:val="22"/>
              </w:rPr>
              <w:t>Обща твърдост</w:t>
            </w:r>
          </w:p>
        </w:tc>
        <w:tc>
          <w:tcPr>
            <w:tcW w:w="1417"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lang w:val="en-US"/>
              </w:rPr>
              <w:t>mgekv/dm</w:t>
            </w:r>
            <w:r w:rsidRPr="00FC0059">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14</w:t>
            </w:r>
          </w:p>
        </w:tc>
        <w:tc>
          <w:tcPr>
            <w:tcW w:w="1276" w:type="dxa"/>
            <w:tcBorders>
              <w:top w:val="single" w:sz="4" w:space="0" w:color="000000"/>
              <w:left w:val="single" w:sz="4" w:space="0" w:color="000000"/>
              <w:bottom w:val="single" w:sz="4" w:space="0" w:color="000000"/>
            </w:tcBorders>
            <w:shd w:val="clear" w:color="auto" w:fill="auto"/>
          </w:tcPr>
          <w:p w:rsidR="00284D3E" w:rsidRPr="00FC0059" w:rsidRDefault="00FC0059" w:rsidP="00FC0059">
            <w:pPr>
              <w:jc w:val="center"/>
              <w:rPr>
                <w:sz w:val="22"/>
                <w:szCs w:val="22"/>
              </w:rPr>
            </w:pPr>
            <w:r>
              <w:rPr>
                <w:sz w:val="22"/>
                <w:szCs w:val="22"/>
              </w:rPr>
              <w:t>1,0</w:t>
            </w:r>
          </w:p>
        </w:tc>
        <w:tc>
          <w:tcPr>
            <w:tcW w:w="992"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FC0059" w:rsidRDefault="00FC0059" w:rsidP="00FC0059">
            <w:pPr>
              <w:jc w:val="center"/>
              <w:rPr>
                <w:sz w:val="22"/>
                <w:szCs w:val="22"/>
              </w:rPr>
            </w:pPr>
            <w:r>
              <w:rPr>
                <w:sz w:val="22"/>
                <w:szCs w:val="22"/>
              </w:rPr>
              <w:t>1</w:t>
            </w:r>
            <w:r w:rsidR="00284D3E" w:rsidRPr="00FC0059">
              <w:rPr>
                <w:sz w:val="22"/>
                <w:szCs w:val="22"/>
              </w:rPr>
              <w:t>,0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r>
      <w:tr w:rsidR="00284D3E" w:rsidRPr="00FC0059" w:rsidTr="00FC0059">
        <w:tc>
          <w:tcPr>
            <w:tcW w:w="1701" w:type="dxa"/>
            <w:tcBorders>
              <w:top w:val="single" w:sz="4" w:space="0" w:color="000000"/>
              <w:left w:val="single" w:sz="4" w:space="0" w:color="000000"/>
              <w:bottom w:val="single" w:sz="4" w:space="0" w:color="000000"/>
            </w:tcBorders>
            <w:shd w:val="clear" w:color="auto" w:fill="auto"/>
          </w:tcPr>
          <w:p w:rsidR="00284D3E" w:rsidRPr="00FC0059" w:rsidRDefault="00284D3E">
            <w:pPr>
              <w:rPr>
                <w:sz w:val="22"/>
                <w:szCs w:val="22"/>
                <w:lang w:val="en-US"/>
              </w:rPr>
            </w:pPr>
            <w:r w:rsidRPr="00FC0059">
              <w:rPr>
                <w:sz w:val="22"/>
                <w:szCs w:val="22"/>
              </w:rPr>
              <w:t>Мед</w:t>
            </w:r>
          </w:p>
        </w:tc>
        <w:tc>
          <w:tcPr>
            <w:tcW w:w="1417"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lang w:val="en-US"/>
              </w:rPr>
              <w:t>mg/dm</w:t>
            </w:r>
            <w:r w:rsidRPr="00FC0059">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0,5</w:t>
            </w:r>
          </w:p>
        </w:tc>
        <w:tc>
          <w:tcPr>
            <w:tcW w:w="1276" w:type="dxa"/>
            <w:tcBorders>
              <w:top w:val="single" w:sz="4" w:space="0" w:color="000000"/>
              <w:left w:val="single" w:sz="4" w:space="0" w:color="000000"/>
              <w:bottom w:val="single" w:sz="4" w:space="0" w:color="000000"/>
            </w:tcBorders>
            <w:shd w:val="clear" w:color="auto" w:fill="auto"/>
          </w:tcPr>
          <w:p w:rsidR="00284D3E" w:rsidRPr="00FC0059" w:rsidRDefault="00284D3E" w:rsidP="00FC0059">
            <w:pPr>
              <w:jc w:val="center"/>
              <w:rPr>
                <w:sz w:val="22"/>
                <w:szCs w:val="22"/>
              </w:rPr>
            </w:pPr>
            <w:r w:rsidRPr="00FC0059">
              <w:rPr>
                <w:sz w:val="22"/>
                <w:szCs w:val="22"/>
              </w:rPr>
              <w:t>0,0</w:t>
            </w:r>
            <w:r w:rsidR="00FC0059">
              <w:rPr>
                <w:sz w:val="22"/>
                <w:szCs w:val="22"/>
              </w:rPr>
              <w:t>3</w:t>
            </w:r>
          </w:p>
        </w:tc>
        <w:tc>
          <w:tcPr>
            <w:tcW w:w="992"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FC0059" w:rsidRDefault="00284D3E" w:rsidP="00FC0059">
            <w:pPr>
              <w:jc w:val="center"/>
              <w:rPr>
                <w:sz w:val="22"/>
                <w:szCs w:val="22"/>
              </w:rPr>
            </w:pPr>
            <w:r w:rsidRPr="00FC0059">
              <w:rPr>
                <w:sz w:val="22"/>
                <w:szCs w:val="22"/>
              </w:rPr>
              <w:t>0,0</w:t>
            </w:r>
            <w:r w:rsidR="00FC0059">
              <w:rPr>
                <w:sz w:val="22"/>
                <w:szCs w:val="22"/>
              </w:rPr>
              <w:t>4</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r>
      <w:tr w:rsidR="00284D3E" w:rsidRPr="00FC0059" w:rsidTr="00FC0059">
        <w:tc>
          <w:tcPr>
            <w:tcW w:w="1701" w:type="dxa"/>
            <w:tcBorders>
              <w:top w:val="single" w:sz="4" w:space="0" w:color="000000"/>
              <w:left w:val="single" w:sz="4" w:space="0" w:color="000000"/>
              <w:bottom w:val="single" w:sz="4" w:space="0" w:color="000000"/>
            </w:tcBorders>
            <w:shd w:val="clear" w:color="auto" w:fill="auto"/>
          </w:tcPr>
          <w:p w:rsidR="00284D3E" w:rsidRPr="00FC0059" w:rsidRDefault="00284D3E">
            <w:pPr>
              <w:rPr>
                <w:sz w:val="22"/>
                <w:szCs w:val="22"/>
                <w:lang w:val="en-US"/>
              </w:rPr>
            </w:pPr>
            <w:r w:rsidRPr="00FC0059">
              <w:rPr>
                <w:sz w:val="22"/>
                <w:szCs w:val="22"/>
              </w:rPr>
              <w:t>Никел</w:t>
            </w:r>
          </w:p>
        </w:tc>
        <w:tc>
          <w:tcPr>
            <w:tcW w:w="1417"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lang w:val="en-US"/>
              </w:rPr>
              <w:t>mg/dm</w:t>
            </w:r>
            <w:r w:rsidRPr="00FC0059">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0,5</w:t>
            </w:r>
          </w:p>
        </w:tc>
        <w:tc>
          <w:tcPr>
            <w:tcW w:w="1276" w:type="dxa"/>
            <w:tcBorders>
              <w:top w:val="single" w:sz="4" w:space="0" w:color="000000"/>
              <w:left w:val="single" w:sz="4" w:space="0" w:color="000000"/>
              <w:bottom w:val="single" w:sz="4" w:space="0" w:color="000000"/>
            </w:tcBorders>
            <w:shd w:val="clear" w:color="auto" w:fill="auto"/>
          </w:tcPr>
          <w:p w:rsidR="00284D3E" w:rsidRPr="00FC0059" w:rsidRDefault="00284D3E" w:rsidP="00FC0059">
            <w:pPr>
              <w:jc w:val="center"/>
              <w:rPr>
                <w:sz w:val="22"/>
                <w:szCs w:val="22"/>
              </w:rPr>
            </w:pPr>
            <w:r w:rsidRPr="00FC0059">
              <w:rPr>
                <w:sz w:val="22"/>
                <w:szCs w:val="22"/>
              </w:rPr>
              <w:t>0,0</w:t>
            </w:r>
            <w:r w:rsidR="00FC0059">
              <w:rPr>
                <w:sz w:val="22"/>
                <w:szCs w:val="22"/>
              </w:rPr>
              <w:t>7</w:t>
            </w:r>
          </w:p>
        </w:tc>
        <w:tc>
          <w:tcPr>
            <w:tcW w:w="992"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FC0059" w:rsidRDefault="00284D3E" w:rsidP="00FC0059">
            <w:pPr>
              <w:jc w:val="center"/>
              <w:rPr>
                <w:sz w:val="22"/>
                <w:szCs w:val="22"/>
              </w:rPr>
            </w:pPr>
            <w:r w:rsidRPr="00FC0059">
              <w:rPr>
                <w:sz w:val="22"/>
                <w:szCs w:val="22"/>
              </w:rPr>
              <w:t>0,</w:t>
            </w:r>
            <w:r w:rsidR="00FC0059">
              <w:rPr>
                <w:sz w:val="22"/>
                <w:szCs w:val="22"/>
              </w:rPr>
              <w:t>13</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r>
      <w:tr w:rsidR="00284D3E" w:rsidRPr="00FC0059" w:rsidTr="00FC0059">
        <w:tc>
          <w:tcPr>
            <w:tcW w:w="1701" w:type="dxa"/>
            <w:tcBorders>
              <w:top w:val="single" w:sz="4" w:space="0" w:color="000000"/>
              <w:left w:val="single" w:sz="4" w:space="0" w:color="000000"/>
              <w:bottom w:val="single" w:sz="4" w:space="0" w:color="000000"/>
            </w:tcBorders>
            <w:shd w:val="clear" w:color="auto" w:fill="auto"/>
          </w:tcPr>
          <w:p w:rsidR="00284D3E" w:rsidRPr="00FC0059" w:rsidRDefault="00284D3E">
            <w:pPr>
              <w:rPr>
                <w:sz w:val="22"/>
                <w:szCs w:val="22"/>
                <w:lang w:val="en-US"/>
              </w:rPr>
            </w:pPr>
            <w:r w:rsidRPr="00FC0059">
              <w:rPr>
                <w:sz w:val="22"/>
                <w:szCs w:val="22"/>
              </w:rPr>
              <w:t>Олово</w:t>
            </w:r>
          </w:p>
        </w:tc>
        <w:tc>
          <w:tcPr>
            <w:tcW w:w="1417"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lang w:val="en-US"/>
              </w:rPr>
              <w:t>mg/dm</w:t>
            </w:r>
            <w:r w:rsidRPr="00FC0059">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0,2</w:t>
            </w:r>
          </w:p>
        </w:tc>
        <w:tc>
          <w:tcPr>
            <w:tcW w:w="1276" w:type="dxa"/>
            <w:tcBorders>
              <w:top w:val="single" w:sz="4" w:space="0" w:color="000000"/>
              <w:left w:val="single" w:sz="4" w:space="0" w:color="000000"/>
              <w:bottom w:val="single" w:sz="4" w:space="0" w:color="000000"/>
            </w:tcBorders>
            <w:shd w:val="clear" w:color="auto" w:fill="auto"/>
          </w:tcPr>
          <w:p w:rsidR="00284D3E" w:rsidRPr="00FC0059" w:rsidRDefault="00284D3E" w:rsidP="00FC0059">
            <w:pPr>
              <w:jc w:val="center"/>
              <w:rPr>
                <w:sz w:val="22"/>
                <w:szCs w:val="22"/>
              </w:rPr>
            </w:pPr>
            <w:r w:rsidRPr="00FC0059">
              <w:rPr>
                <w:sz w:val="22"/>
                <w:szCs w:val="22"/>
              </w:rPr>
              <w:t>0,0</w:t>
            </w:r>
            <w:r w:rsidR="00FC0059">
              <w:rPr>
                <w:sz w:val="22"/>
                <w:szCs w:val="22"/>
              </w:rPr>
              <w:t>6</w:t>
            </w:r>
          </w:p>
        </w:tc>
        <w:tc>
          <w:tcPr>
            <w:tcW w:w="992"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FC0059" w:rsidRDefault="00284D3E" w:rsidP="00FC0059">
            <w:pPr>
              <w:jc w:val="center"/>
              <w:rPr>
                <w:sz w:val="22"/>
                <w:szCs w:val="22"/>
              </w:rPr>
            </w:pPr>
            <w:r w:rsidRPr="00FC0059">
              <w:rPr>
                <w:sz w:val="22"/>
                <w:szCs w:val="22"/>
              </w:rPr>
              <w:t>0,</w:t>
            </w:r>
            <w:r w:rsidR="00FC0059">
              <w:rPr>
                <w:sz w:val="22"/>
                <w:szCs w:val="22"/>
              </w:rP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r>
      <w:tr w:rsidR="00284D3E" w:rsidRPr="00FC0059" w:rsidTr="00FC0059">
        <w:tc>
          <w:tcPr>
            <w:tcW w:w="1701" w:type="dxa"/>
            <w:tcBorders>
              <w:top w:val="single" w:sz="4" w:space="0" w:color="000000"/>
              <w:left w:val="single" w:sz="4" w:space="0" w:color="000000"/>
              <w:bottom w:val="single" w:sz="4" w:space="0" w:color="000000"/>
            </w:tcBorders>
            <w:shd w:val="clear" w:color="auto" w:fill="auto"/>
          </w:tcPr>
          <w:p w:rsidR="00284D3E" w:rsidRPr="00FC0059" w:rsidRDefault="00284D3E">
            <w:pPr>
              <w:rPr>
                <w:sz w:val="22"/>
                <w:szCs w:val="22"/>
                <w:lang w:val="en-US"/>
              </w:rPr>
            </w:pPr>
            <w:r w:rsidRPr="00FC0059">
              <w:rPr>
                <w:sz w:val="22"/>
                <w:szCs w:val="22"/>
              </w:rPr>
              <w:t>Цинк</w:t>
            </w:r>
          </w:p>
        </w:tc>
        <w:tc>
          <w:tcPr>
            <w:tcW w:w="1417"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lang w:val="en-US"/>
              </w:rPr>
              <w:t>mg/dm</w:t>
            </w:r>
            <w:r w:rsidRPr="00FC0059">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10</w:t>
            </w:r>
          </w:p>
        </w:tc>
        <w:tc>
          <w:tcPr>
            <w:tcW w:w="1276" w:type="dxa"/>
            <w:tcBorders>
              <w:top w:val="single" w:sz="4" w:space="0" w:color="000000"/>
              <w:left w:val="single" w:sz="4" w:space="0" w:color="000000"/>
              <w:bottom w:val="single" w:sz="4" w:space="0" w:color="000000"/>
            </w:tcBorders>
            <w:shd w:val="clear" w:color="auto" w:fill="auto"/>
          </w:tcPr>
          <w:p w:rsidR="00284D3E" w:rsidRPr="00FC0059" w:rsidRDefault="00284D3E" w:rsidP="00FC0059">
            <w:pPr>
              <w:jc w:val="center"/>
              <w:rPr>
                <w:sz w:val="22"/>
                <w:szCs w:val="22"/>
              </w:rPr>
            </w:pPr>
            <w:r w:rsidRPr="00FC0059">
              <w:rPr>
                <w:sz w:val="22"/>
                <w:szCs w:val="22"/>
              </w:rPr>
              <w:t>0,</w:t>
            </w:r>
            <w:r w:rsidR="00FC0059">
              <w:rPr>
                <w:sz w:val="22"/>
                <w:szCs w:val="22"/>
              </w:rPr>
              <w:t>32</w:t>
            </w:r>
            <w:r w:rsidR="00FC0059" w:rsidRPr="00FC0059">
              <w:rPr>
                <w:sz w:val="22"/>
                <w:szCs w:val="22"/>
              </w:rPr>
              <w:t>±0,</w:t>
            </w:r>
            <w:r w:rsidR="00FC0059">
              <w:rPr>
                <w:sz w:val="22"/>
                <w:szCs w:val="22"/>
              </w:rPr>
              <w:t>04</w:t>
            </w:r>
          </w:p>
        </w:tc>
        <w:tc>
          <w:tcPr>
            <w:tcW w:w="992"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FC0059" w:rsidRDefault="00284D3E" w:rsidP="00FC0059">
            <w:pPr>
              <w:jc w:val="center"/>
              <w:rPr>
                <w:sz w:val="22"/>
                <w:szCs w:val="22"/>
              </w:rPr>
            </w:pPr>
            <w:r w:rsidRPr="00FC0059">
              <w:rPr>
                <w:sz w:val="22"/>
                <w:szCs w:val="22"/>
              </w:rPr>
              <w:t>0,</w:t>
            </w:r>
            <w:r w:rsidR="00FC0059">
              <w:rPr>
                <w:sz w:val="22"/>
                <w:szCs w:val="22"/>
              </w:rPr>
              <w:t>24</w:t>
            </w:r>
            <w:r w:rsidR="00FC0059" w:rsidRPr="00FC0059">
              <w:rPr>
                <w:sz w:val="22"/>
                <w:szCs w:val="22"/>
              </w:rPr>
              <w:t>±0,</w:t>
            </w:r>
            <w:r w:rsidR="00FC0059">
              <w:rPr>
                <w:sz w:val="22"/>
                <w:szCs w:val="22"/>
              </w:rPr>
              <w:t>04</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r>
      <w:tr w:rsidR="00284D3E" w:rsidRPr="00FC0059" w:rsidTr="00FC0059">
        <w:tc>
          <w:tcPr>
            <w:tcW w:w="1701" w:type="dxa"/>
            <w:tcBorders>
              <w:top w:val="single" w:sz="4" w:space="0" w:color="000000"/>
              <w:left w:val="single" w:sz="4" w:space="0" w:color="000000"/>
              <w:bottom w:val="single" w:sz="4" w:space="0" w:color="000000"/>
            </w:tcBorders>
            <w:shd w:val="clear" w:color="auto" w:fill="auto"/>
          </w:tcPr>
          <w:p w:rsidR="00284D3E" w:rsidRPr="00FC0059" w:rsidRDefault="00284D3E">
            <w:pPr>
              <w:rPr>
                <w:sz w:val="22"/>
                <w:szCs w:val="22"/>
                <w:lang w:val="en-US"/>
              </w:rPr>
            </w:pPr>
            <w:r w:rsidRPr="00FC0059">
              <w:rPr>
                <w:sz w:val="22"/>
                <w:szCs w:val="22"/>
              </w:rPr>
              <w:t>Желязо</w:t>
            </w:r>
          </w:p>
        </w:tc>
        <w:tc>
          <w:tcPr>
            <w:tcW w:w="1417"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lang w:val="en-US"/>
              </w:rPr>
              <w:t>mg/dm</w:t>
            </w:r>
            <w:r w:rsidRPr="00FC0059">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284D3E" w:rsidRPr="00FC0059" w:rsidRDefault="00FC0059" w:rsidP="00FC0059">
            <w:pPr>
              <w:jc w:val="center"/>
              <w:rPr>
                <w:sz w:val="22"/>
                <w:szCs w:val="22"/>
              </w:rPr>
            </w:pPr>
            <w:r>
              <w:rPr>
                <w:sz w:val="22"/>
                <w:szCs w:val="22"/>
              </w:rPr>
              <w:t>0,1</w:t>
            </w:r>
          </w:p>
        </w:tc>
        <w:tc>
          <w:tcPr>
            <w:tcW w:w="992"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FC0059" w:rsidRDefault="00FC0059">
            <w:pPr>
              <w:jc w:val="center"/>
              <w:rPr>
                <w:sz w:val="22"/>
                <w:szCs w:val="22"/>
              </w:rPr>
            </w:pPr>
            <w:r>
              <w:rPr>
                <w:sz w:val="22"/>
                <w:szCs w:val="22"/>
              </w:rPr>
              <w:t>0,03</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r>
      <w:tr w:rsidR="00284D3E" w:rsidRPr="00FC0059" w:rsidTr="00FC0059">
        <w:tc>
          <w:tcPr>
            <w:tcW w:w="1701" w:type="dxa"/>
            <w:tcBorders>
              <w:top w:val="single" w:sz="4" w:space="0" w:color="000000"/>
              <w:left w:val="single" w:sz="4" w:space="0" w:color="000000"/>
              <w:bottom w:val="single" w:sz="4" w:space="0" w:color="000000"/>
            </w:tcBorders>
            <w:shd w:val="clear" w:color="auto" w:fill="auto"/>
          </w:tcPr>
          <w:p w:rsidR="00284D3E" w:rsidRPr="00FC0059" w:rsidRDefault="00284D3E">
            <w:pPr>
              <w:rPr>
                <w:sz w:val="22"/>
                <w:szCs w:val="22"/>
                <w:lang w:val="en-US"/>
              </w:rPr>
            </w:pPr>
            <w:r w:rsidRPr="00FC0059">
              <w:rPr>
                <w:sz w:val="22"/>
                <w:szCs w:val="22"/>
              </w:rPr>
              <w:t xml:space="preserve">Манган </w:t>
            </w:r>
            <w:r w:rsidRPr="00FC0059">
              <w:rPr>
                <w:sz w:val="22"/>
                <w:szCs w:val="22"/>
                <w:lang w:val="en-US"/>
              </w:rPr>
              <w:t>(</w:t>
            </w:r>
            <w:r w:rsidRPr="00FC0059">
              <w:rPr>
                <w:sz w:val="22"/>
                <w:szCs w:val="22"/>
              </w:rPr>
              <w:t>общ</w:t>
            </w:r>
            <w:r w:rsidRPr="00FC0059">
              <w:rPr>
                <w:sz w:val="22"/>
                <w:szCs w:val="22"/>
                <w:lang w:val="en-US"/>
              </w:rPr>
              <w:t>)</w:t>
            </w:r>
          </w:p>
        </w:tc>
        <w:tc>
          <w:tcPr>
            <w:tcW w:w="1417"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lang w:val="en-US"/>
              </w:rPr>
              <w:t>mg/dm</w:t>
            </w:r>
            <w:r w:rsidRPr="00FC0059">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0,8</w:t>
            </w:r>
          </w:p>
        </w:tc>
        <w:tc>
          <w:tcPr>
            <w:tcW w:w="1276" w:type="dxa"/>
            <w:tcBorders>
              <w:top w:val="single" w:sz="4" w:space="0" w:color="000000"/>
              <w:left w:val="single" w:sz="4" w:space="0" w:color="000000"/>
              <w:bottom w:val="single" w:sz="4" w:space="0" w:color="000000"/>
            </w:tcBorders>
            <w:shd w:val="clear" w:color="auto" w:fill="auto"/>
          </w:tcPr>
          <w:p w:rsidR="00284D3E" w:rsidRPr="00FC0059" w:rsidRDefault="00284D3E" w:rsidP="00FC0059">
            <w:pPr>
              <w:jc w:val="center"/>
              <w:rPr>
                <w:sz w:val="22"/>
                <w:szCs w:val="22"/>
              </w:rPr>
            </w:pPr>
            <w:r w:rsidRPr="00FC0059">
              <w:rPr>
                <w:sz w:val="22"/>
                <w:szCs w:val="22"/>
              </w:rPr>
              <w:t>0,0</w:t>
            </w:r>
            <w:r w:rsidR="00FC0059">
              <w:rPr>
                <w:sz w:val="22"/>
                <w:szCs w:val="22"/>
              </w:rPr>
              <w:t>8</w:t>
            </w:r>
          </w:p>
        </w:tc>
        <w:tc>
          <w:tcPr>
            <w:tcW w:w="992"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FC0059" w:rsidRDefault="00284D3E" w:rsidP="00FC0059">
            <w:pPr>
              <w:jc w:val="center"/>
              <w:rPr>
                <w:sz w:val="22"/>
                <w:szCs w:val="22"/>
              </w:rPr>
            </w:pPr>
            <w:r w:rsidRPr="00FC0059">
              <w:rPr>
                <w:sz w:val="22"/>
                <w:szCs w:val="22"/>
              </w:rPr>
              <w:t>0,</w:t>
            </w:r>
            <w:r w:rsidR="00FC0059">
              <w:rPr>
                <w:sz w:val="22"/>
                <w:szCs w:val="22"/>
              </w:rPr>
              <w:t>12</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r>
      <w:tr w:rsidR="00284D3E" w:rsidRPr="00FC0059" w:rsidTr="00FC0059">
        <w:tc>
          <w:tcPr>
            <w:tcW w:w="1701" w:type="dxa"/>
            <w:tcBorders>
              <w:top w:val="single" w:sz="4" w:space="0" w:color="000000"/>
              <w:left w:val="single" w:sz="4" w:space="0" w:color="000000"/>
              <w:bottom w:val="single" w:sz="4" w:space="0" w:color="000000"/>
            </w:tcBorders>
            <w:shd w:val="clear" w:color="auto" w:fill="auto"/>
          </w:tcPr>
          <w:p w:rsidR="00284D3E" w:rsidRPr="00FC0059" w:rsidRDefault="00284D3E">
            <w:pPr>
              <w:rPr>
                <w:sz w:val="22"/>
                <w:szCs w:val="22"/>
                <w:lang w:val="en-US"/>
              </w:rPr>
            </w:pPr>
            <w:r w:rsidRPr="00FC0059">
              <w:rPr>
                <w:sz w:val="22"/>
                <w:szCs w:val="22"/>
              </w:rPr>
              <w:t>Хлорни йони</w:t>
            </w:r>
          </w:p>
        </w:tc>
        <w:tc>
          <w:tcPr>
            <w:tcW w:w="1417"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lang w:val="en-US"/>
              </w:rPr>
              <w:t>mg/dm</w:t>
            </w:r>
            <w:r w:rsidRPr="00FC0059">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400</w:t>
            </w:r>
          </w:p>
        </w:tc>
        <w:tc>
          <w:tcPr>
            <w:tcW w:w="1276" w:type="dxa"/>
            <w:tcBorders>
              <w:top w:val="single" w:sz="4" w:space="0" w:color="000000"/>
              <w:left w:val="single" w:sz="4" w:space="0" w:color="000000"/>
              <w:bottom w:val="single" w:sz="4" w:space="0" w:color="000000"/>
            </w:tcBorders>
            <w:shd w:val="clear" w:color="auto" w:fill="auto"/>
          </w:tcPr>
          <w:p w:rsidR="00284D3E" w:rsidRPr="00FC0059" w:rsidRDefault="00FC0059" w:rsidP="00FC0059">
            <w:pPr>
              <w:jc w:val="center"/>
              <w:rPr>
                <w:sz w:val="22"/>
                <w:szCs w:val="22"/>
              </w:rPr>
            </w:pPr>
            <w:r>
              <w:rPr>
                <w:sz w:val="22"/>
                <w:szCs w:val="22"/>
              </w:rPr>
              <w:t>1,40</w:t>
            </w:r>
            <w:r w:rsidR="00284D3E" w:rsidRPr="00FC0059">
              <w:rPr>
                <w:sz w:val="22"/>
                <w:szCs w:val="22"/>
              </w:rPr>
              <w:t>±</w:t>
            </w:r>
            <w:r>
              <w:rPr>
                <w:sz w:val="22"/>
                <w:szCs w:val="22"/>
              </w:rPr>
              <w:t>0,03</w:t>
            </w:r>
          </w:p>
        </w:tc>
        <w:tc>
          <w:tcPr>
            <w:tcW w:w="992"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FC0059" w:rsidRDefault="00FC0059" w:rsidP="00FC0059">
            <w:pPr>
              <w:jc w:val="center"/>
              <w:rPr>
                <w:sz w:val="22"/>
                <w:szCs w:val="22"/>
              </w:rPr>
            </w:pPr>
            <w:r>
              <w:rPr>
                <w:sz w:val="22"/>
                <w:szCs w:val="22"/>
              </w:rPr>
              <w:t>1,10</w:t>
            </w:r>
            <w:r w:rsidR="00284D3E" w:rsidRPr="00FC0059">
              <w:rPr>
                <w:sz w:val="22"/>
                <w:szCs w:val="22"/>
              </w:rPr>
              <w:t>±</w:t>
            </w:r>
            <w:r>
              <w:rPr>
                <w:sz w:val="22"/>
                <w:szCs w:val="22"/>
              </w:rPr>
              <w:t>0,03</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r>
      <w:tr w:rsidR="00284D3E" w:rsidRPr="00FC0059" w:rsidTr="00FC0059">
        <w:tc>
          <w:tcPr>
            <w:tcW w:w="1701" w:type="dxa"/>
            <w:tcBorders>
              <w:top w:val="single" w:sz="4" w:space="0" w:color="000000"/>
              <w:left w:val="single" w:sz="4" w:space="0" w:color="000000"/>
              <w:bottom w:val="single" w:sz="4" w:space="0" w:color="000000"/>
            </w:tcBorders>
            <w:shd w:val="clear" w:color="auto" w:fill="auto"/>
          </w:tcPr>
          <w:p w:rsidR="00284D3E" w:rsidRPr="00FC0059" w:rsidRDefault="00284D3E">
            <w:pPr>
              <w:rPr>
                <w:sz w:val="22"/>
                <w:szCs w:val="22"/>
                <w:lang w:val="en-US"/>
              </w:rPr>
            </w:pPr>
            <w:r w:rsidRPr="00FC0059">
              <w:rPr>
                <w:sz w:val="22"/>
                <w:szCs w:val="22"/>
              </w:rPr>
              <w:t>Сулфатни йони</w:t>
            </w:r>
          </w:p>
        </w:tc>
        <w:tc>
          <w:tcPr>
            <w:tcW w:w="1417"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lang w:val="en-US"/>
              </w:rPr>
              <w:t>mg/dm</w:t>
            </w:r>
            <w:r w:rsidRPr="00FC0059">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400</w:t>
            </w:r>
          </w:p>
        </w:tc>
        <w:tc>
          <w:tcPr>
            <w:tcW w:w="1276" w:type="dxa"/>
            <w:tcBorders>
              <w:top w:val="single" w:sz="4" w:space="0" w:color="000000"/>
              <w:left w:val="single" w:sz="4" w:space="0" w:color="000000"/>
              <w:bottom w:val="single" w:sz="4" w:space="0" w:color="000000"/>
            </w:tcBorders>
            <w:shd w:val="clear" w:color="auto" w:fill="auto"/>
          </w:tcPr>
          <w:p w:rsidR="00284D3E" w:rsidRPr="00FC0059" w:rsidRDefault="00FC0059" w:rsidP="00FC0059">
            <w:pPr>
              <w:jc w:val="center"/>
              <w:rPr>
                <w:sz w:val="22"/>
                <w:szCs w:val="22"/>
              </w:rPr>
            </w:pPr>
            <w:r>
              <w:rPr>
                <w:sz w:val="22"/>
                <w:szCs w:val="22"/>
              </w:rPr>
              <w:t>75</w:t>
            </w:r>
            <w:r w:rsidR="00284D3E" w:rsidRPr="00FC0059">
              <w:rPr>
                <w:sz w:val="22"/>
                <w:szCs w:val="22"/>
              </w:rPr>
              <w:t>±</w:t>
            </w:r>
            <w:r>
              <w:rPr>
                <w:sz w:val="22"/>
                <w:szCs w:val="22"/>
              </w:rPr>
              <w:t>1</w:t>
            </w:r>
          </w:p>
        </w:tc>
        <w:tc>
          <w:tcPr>
            <w:tcW w:w="992"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FC0059" w:rsidRDefault="00FC0059" w:rsidP="00FC0059">
            <w:pPr>
              <w:jc w:val="center"/>
              <w:rPr>
                <w:sz w:val="22"/>
                <w:szCs w:val="22"/>
              </w:rPr>
            </w:pPr>
            <w:r>
              <w:rPr>
                <w:sz w:val="22"/>
                <w:szCs w:val="22"/>
              </w:rPr>
              <w:t>102</w:t>
            </w:r>
            <w:r w:rsidR="00284D3E" w:rsidRPr="00FC0059">
              <w:rPr>
                <w:sz w:val="22"/>
                <w:szCs w:val="22"/>
              </w:rPr>
              <w:t>±</w:t>
            </w:r>
            <w:r>
              <w:rPr>
                <w:sz w:val="22"/>
                <w:szCs w:val="22"/>
              </w:rP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r>
      <w:tr w:rsidR="00284D3E" w:rsidRPr="00FC0059" w:rsidTr="00FC0059">
        <w:tc>
          <w:tcPr>
            <w:tcW w:w="1701" w:type="dxa"/>
            <w:tcBorders>
              <w:top w:val="single" w:sz="4" w:space="0" w:color="000000"/>
              <w:left w:val="single" w:sz="4" w:space="0" w:color="000000"/>
              <w:bottom w:val="single" w:sz="4" w:space="0" w:color="000000"/>
            </w:tcBorders>
            <w:shd w:val="clear" w:color="auto" w:fill="auto"/>
          </w:tcPr>
          <w:p w:rsidR="00284D3E" w:rsidRPr="00FC0059" w:rsidRDefault="00284D3E">
            <w:pPr>
              <w:rPr>
                <w:sz w:val="22"/>
                <w:szCs w:val="22"/>
                <w:lang w:val="en-US"/>
              </w:rPr>
            </w:pPr>
            <w:r w:rsidRPr="00FC0059">
              <w:rPr>
                <w:sz w:val="22"/>
                <w:szCs w:val="22"/>
              </w:rPr>
              <w:t>Азот  нитритен</w:t>
            </w:r>
          </w:p>
        </w:tc>
        <w:tc>
          <w:tcPr>
            <w:tcW w:w="1417"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lang w:val="en-US"/>
              </w:rPr>
              <w:t>mg/dm</w:t>
            </w:r>
            <w:r w:rsidRPr="00FC0059">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0,06</w:t>
            </w:r>
          </w:p>
        </w:tc>
        <w:tc>
          <w:tcPr>
            <w:tcW w:w="1276" w:type="dxa"/>
            <w:tcBorders>
              <w:top w:val="single" w:sz="4" w:space="0" w:color="000000"/>
              <w:left w:val="single" w:sz="4" w:space="0" w:color="000000"/>
              <w:bottom w:val="single" w:sz="4" w:space="0" w:color="000000"/>
            </w:tcBorders>
            <w:shd w:val="clear" w:color="auto" w:fill="auto"/>
          </w:tcPr>
          <w:p w:rsidR="00284D3E" w:rsidRPr="00FC0059" w:rsidRDefault="00284D3E" w:rsidP="00FC0059">
            <w:pPr>
              <w:jc w:val="center"/>
              <w:rPr>
                <w:sz w:val="22"/>
                <w:szCs w:val="22"/>
              </w:rPr>
            </w:pPr>
            <w:r w:rsidRPr="00FC0059">
              <w:rPr>
                <w:sz w:val="22"/>
                <w:szCs w:val="22"/>
              </w:rPr>
              <w:t>0,0</w:t>
            </w:r>
            <w:r w:rsidR="00FC0059">
              <w:rPr>
                <w:sz w:val="22"/>
                <w:szCs w:val="22"/>
              </w:rPr>
              <w:t>40</w:t>
            </w:r>
          </w:p>
        </w:tc>
        <w:tc>
          <w:tcPr>
            <w:tcW w:w="992"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FC0059" w:rsidRDefault="00284D3E" w:rsidP="00FC0059">
            <w:pPr>
              <w:jc w:val="center"/>
              <w:rPr>
                <w:sz w:val="22"/>
                <w:szCs w:val="22"/>
              </w:rPr>
            </w:pPr>
            <w:r w:rsidRPr="00FC0059">
              <w:rPr>
                <w:sz w:val="22"/>
                <w:szCs w:val="22"/>
              </w:rPr>
              <w:t>0,0</w:t>
            </w:r>
            <w:r w:rsidR="00FC0059">
              <w:rPr>
                <w:sz w:val="22"/>
                <w:szCs w:val="22"/>
              </w:rPr>
              <w:t>50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r>
      <w:tr w:rsidR="00284D3E" w:rsidRPr="00FC0059" w:rsidTr="00FC0059">
        <w:tc>
          <w:tcPr>
            <w:tcW w:w="1701" w:type="dxa"/>
            <w:tcBorders>
              <w:top w:val="single" w:sz="4" w:space="0" w:color="000000"/>
              <w:left w:val="single" w:sz="4" w:space="0" w:color="000000"/>
              <w:bottom w:val="single" w:sz="4" w:space="0" w:color="000000"/>
            </w:tcBorders>
            <w:shd w:val="clear" w:color="auto" w:fill="auto"/>
          </w:tcPr>
          <w:p w:rsidR="00284D3E" w:rsidRPr="00FC0059" w:rsidRDefault="00FC0059">
            <w:pPr>
              <w:rPr>
                <w:sz w:val="22"/>
                <w:szCs w:val="22"/>
                <w:lang w:val="en-US"/>
              </w:rPr>
            </w:pPr>
            <w:r>
              <w:rPr>
                <w:sz w:val="22"/>
                <w:szCs w:val="22"/>
              </w:rPr>
              <w:t xml:space="preserve">Азот </w:t>
            </w:r>
            <w:r w:rsidR="00284D3E" w:rsidRPr="00FC0059">
              <w:rPr>
                <w:sz w:val="22"/>
                <w:szCs w:val="22"/>
                <w:lang w:val="en-US"/>
              </w:rPr>
              <w:t>(</w:t>
            </w:r>
            <w:r w:rsidR="00284D3E" w:rsidRPr="00FC0059">
              <w:rPr>
                <w:sz w:val="22"/>
                <w:szCs w:val="22"/>
              </w:rPr>
              <w:t>амониев</w:t>
            </w:r>
            <w:r w:rsidR="00284D3E" w:rsidRPr="00FC0059">
              <w:rPr>
                <w:sz w:val="22"/>
                <w:szCs w:val="22"/>
                <w:lang w:val="en-US"/>
              </w:rPr>
              <w:t>)</w:t>
            </w:r>
          </w:p>
        </w:tc>
        <w:tc>
          <w:tcPr>
            <w:tcW w:w="1417"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lang w:val="en-US"/>
              </w:rPr>
              <w:t>mg/dm</w:t>
            </w:r>
            <w:r w:rsidRPr="00FC0059">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5</w:t>
            </w:r>
          </w:p>
        </w:tc>
        <w:tc>
          <w:tcPr>
            <w:tcW w:w="1276" w:type="dxa"/>
            <w:tcBorders>
              <w:top w:val="single" w:sz="4" w:space="0" w:color="000000"/>
              <w:left w:val="single" w:sz="4" w:space="0" w:color="000000"/>
              <w:bottom w:val="single" w:sz="4" w:space="0" w:color="000000"/>
            </w:tcBorders>
            <w:shd w:val="clear" w:color="auto" w:fill="auto"/>
          </w:tcPr>
          <w:p w:rsidR="00284D3E" w:rsidRPr="00FC0059" w:rsidRDefault="00FC0059" w:rsidP="00FC0059">
            <w:pPr>
              <w:jc w:val="center"/>
              <w:rPr>
                <w:sz w:val="22"/>
                <w:szCs w:val="22"/>
              </w:rPr>
            </w:pPr>
            <w:r>
              <w:rPr>
                <w:sz w:val="22"/>
                <w:szCs w:val="22"/>
              </w:rPr>
              <w:t>1,29</w:t>
            </w:r>
            <w:r w:rsidR="00284D3E" w:rsidRPr="00FC0059">
              <w:rPr>
                <w:sz w:val="22"/>
                <w:szCs w:val="22"/>
              </w:rPr>
              <w:t>±0,</w:t>
            </w:r>
            <w:r>
              <w:rPr>
                <w:sz w:val="22"/>
                <w:szCs w:val="22"/>
              </w:rPr>
              <w:t>11</w:t>
            </w:r>
          </w:p>
        </w:tc>
        <w:tc>
          <w:tcPr>
            <w:tcW w:w="992"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FC0059" w:rsidRDefault="00FC0059" w:rsidP="00FC0059">
            <w:pPr>
              <w:jc w:val="center"/>
              <w:rPr>
                <w:sz w:val="22"/>
                <w:szCs w:val="22"/>
              </w:rPr>
            </w:pPr>
            <w:r>
              <w:rPr>
                <w:sz w:val="22"/>
                <w:szCs w:val="22"/>
              </w:rPr>
              <w:t>1,25</w:t>
            </w:r>
            <w:r w:rsidR="00284D3E" w:rsidRPr="00FC0059">
              <w:rPr>
                <w:sz w:val="22"/>
                <w:szCs w:val="22"/>
              </w:rPr>
              <w:t>±0,</w:t>
            </w:r>
            <w:r>
              <w:rPr>
                <w:sz w:val="22"/>
                <w:szCs w:val="22"/>
              </w:rPr>
              <w:t>10</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r>
      <w:tr w:rsidR="00284D3E" w:rsidRPr="00FC0059" w:rsidTr="00FC0059">
        <w:tc>
          <w:tcPr>
            <w:tcW w:w="1701" w:type="dxa"/>
            <w:tcBorders>
              <w:top w:val="single" w:sz="4" w:space="0" w:color="000000"/>
              <w:left w:val="single" w:sz="4" w:space="0" w:color="000000"/>
              <w:bottom w:val="single" w:sz="4" w:space="0" w:color="000000"/>
            </w:tcBorders>
            <w:shd w:val="clear" w:color="auto" w:fill="auto"/>
          </w:tcPr>
          <w:p w:rsidR="00284D3E" w:rsidRPr="00FC0059" w:rsidRDefault="00284D3E">
            <w:pPr>
              <w:rPr>
                <w:sz w:val="22"/>
                <w:szCs w:val="22"/>
                <w:lang w:val="en-US"/>
              </w:rPr>
            </w:pPr>
            <w:r w:rsidRPr="00FC0059">
              <w:rPr>
                <w:sz w:val="22"/>
                <w:szCs w:val="22"/>
              </w:rPr>
              <w:t>Фосфати</w:t>
            </w:r>
          </w:p>
        </w:tc>
        <w:tc>
          <w:tcPr>
            <w:tcW w:w="1417"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lang w:val="en-US"/>
              </w:rPr>
              <w:t>mg/dm</w:t>
            </w:r>
            <w:r w:rsidRPr="00FC0059">
              <w:rPr>
                <w:sz w:val="22"/>
                <w:szCs w:val="22"/>
                <w:vertAlign w:val="superscript"/>
                <w:lang w:val="en-US"/>
              </w:rPr>
              <w:t>3</w:t>
            </w:r>
          </w:p>
        </w:tc>
        <w:tc>
          <w:tcPr>
            <w:tcW w:w="1134"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2</w:t>
            </w:r>
          </w:p>
        </w:tc>
        <w:tc>
          <w:tcPr>
            <w:tcW w:w="1276" w:type="dxa"/>
            <w:tcBorders>
              <w:top w:val="single" w:sz="4" w:space="0" w:color="000000"/>
              <w:left w:val="single" w:sz="4" w:space="0" w:color="000000"/>
              <w:bottom w:val="single" w:sz="4" w:space="0" w:color="000000"/>
            </w:tcBorders>
            <w:shd w:val="clear" w:color="auto" w:fill="auto"/>
          </w:tcPr>
          <w:p w:rsidR="00284D3E" w:rsidRPr="00FC0059" w:rsidRDefault="00284D3E" w:rsidP="00FC0059">
            <w:pPr>
              <w:jc w:val="center"/>
              <w:rPr>
                <w:sz w:val="22"/>
                <w:szCs w:val="22"/>
              </w:rPr>
            </w:pPr>
            <w:r w:rsidRPr="00FC0059">
              <w:rPr>
                <w:sz w:val="22"/>
                <w:szCs w:val="22"/>
              </w:rPr>
              <w:t>0,2</w:t>
            </w:r>
            <w:r w:rsidR="00FC0059">
              <w:rPr>
                <w:sz w:val="22"/>
                <w:szCs w:val="22"/>
              </w:rPr>
              <w:t>8</w:t>
            </w:r>
            <w:r w:rsidRPr="00FC0059">
              <w:rPr>
                <w:sz w:val="22"/>
                <w:szCs w:val="22"/>
              </w:rPr>
              <w:t>±0,01</w:t>
            </w:r>
          </w:p>
        </w:tc>
        <w:tc>
          <w:tcPr>
            <w:tcW w:w="992"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c>
          <w:tcPr>
            <w:tcW w:w="1418" w:type="dxa"/>
            <w:tcBorders>
              <w:top w:val="single" w:sz="4" w:space="0" w:color="000000"/>
              <w:left w:val="single" w:sz="4" w:space="0" w:color="000000"/>
              <w:bottom w:val="single" w:sz="4" w:space="0" w:color="000000"/>
            </w:tcBorders>
            <w:shd w:val="clear" w:color="auto" w:fill="auto"/>
          </w:tcPr>
          <w:p w:rsidR="00284D3E" w:rsidRPr="00FC0059" w:rsidRDefault="00284D3E" w:rsidP="00FC0059">
            <w:pPr>
              <w:jc w:val="center"/>
              <w:rPr>
                <w:sz w:val="22"/>
                <w:szCs w:val="22"/>
              </w:rPr>
            </w:pPr>
            <w:r w:rsidRPr="00FC0059">
              <w:rPr>
                <w:sz w:val="22"/>
                <w:szCs w:val="22"/>
              </w:rPr>
              <w:t>0,</w:t>
            </w:r>
            <w:r w:rsidR="00FC0059">
              <w:rPr>
                <w:sz w:val="22"/>
                <w:szCs w:val="22"/>
              </w:rPr>
              <w:t>4</w:t>
            </w:r>
            <w:r w:rsidRPr="00FC0059">
              <w:rPr>
                <w:sz w:val="22"/>
                <w:szCs w:val="22"/>
              </w:rPr>
              <w:t>0±0,0</w:t>
            </w:r>
            <w:r w:rsidR="00FC0059">
              <w:rPr>
                <w:sz w:val="22"/>
                <w:szCs w:val="22"/>
              </w:rPr>
              <w:t>1</w:t>
            </w:r>
          </w:p>
        </w:tc>
        <w:tc>
          <w:tcPr>
            <w:tcW w:w="1164" w:type="dxa"/>
            <w:tcBorders>
              <w:top w:val="single" w:sz="4" w:space="0" w:color="000000"/>
              <w:left w:val="single" w:sz="4" w:space="0" w:color="000000"/>
              <w:bottom w:val="single" w:sz="4" w:space="0" w:color="000000"/>
              <w:right w:val="single" w:sz="4" w:space="0" w:color="000000"/>
            </w:tcBorders>
            <w:shd w:val="clear" w:color="auto" w:fill="auto"/>
          </w:tcPr>
          <w:p w:rsidR="00284D3E" w:rsidRPr="00FC0059" w:rsidRDefault="00284D3E">
            <w:pPr>
              <w:jc w:val="center"/>
              <w:rPr>
                <w:sz w:val="22"/>
                <w:szCs w:val="22"/>
              </w:rPr>
            </w:pPr>
            <w:r w:rsidRPr="00FC0059">
              <w:rPr>
                <w:sz w:val="22"/>
                <w:szCs w:val="22"/>
              </w:rPr>
              <w:t>да</w:t>
            </w:r>
          </w:p>
        </w:tc>
      </w:tr>
      <w:tr w:rsidR="00284D3E" w:rsidRPr="00FC0059" w:rsidTr="00FC0059">
        <w:tc>
          <w:tcPr>
            <w:tcW w:w="1701" w:type="dxa"/>
            <w:tcBorders>
              <w:top w:val="single" w:sz="4" w:space="0" w:color="000000"/>
              <w:left w:val="single" w:sz="4" w:space="0" w:color="000000"/>
              <w:bottom w:val="single" w:sz="4" w:space="0" w:color="000000"/>
            </w:tcBorders>
            <w:shd w:val="clear" w:color="auto" w:fill="auto"/>
          </w:tcPr>
          <w:p w:rsidR="00284D3E" w:rsidRPr="00FC0059" w:rsidRDefault="00284D3E">
            <w:pPr>
              <w:rPr>
                <w:sz w:val="22"/>
                <w:szCs w:val="22"/>
                <w:lang w:val="en-US"/>
              </w:rPr>
            </w:pPr>
            <w:r w:rsidRPr="00FC0059">
              <w:rPr>
                <w:sz w:val="22"/>
                <w:szCs w:val="22"/>
              </w:rPr>
              <w:t xml:space="preserve">Обем </w:t>
            </w:r>
          </w:p>
        </w:tc>
        <w:tc>
          <w:tcPr>
            <w:tcW w:w="1417" w:type="dxa"/>
            <w:tcBorders>
              <w:top w:val="single" w:sz="4" w:space="0" w:color="000000"/>
              <w:left w:val="single" w:sz="4" w:space="0" w:color="000000"/>
              <w:bottom w:val="single" w:sz="4" w:space="0" w:color="000000"/>
            </w:tcBorders>
            <w:shd w:val="clear" w:color="auto" w:fill="auto"/>
          </w:tcPr>
          <w:p w:rsidR="00284D3E" w:rsidRPr="00FC0059" w:rsidRDefault="00284D3E">
            <w:pPr>
              <w:jc w:val="center"/>
              <w:rPr>
                <w:sz w:val="22"/>
                <w:szCs w:val="22"/>
                <w:lang w:val="en-US"/>
              </w:rPr>
            </w:pPr>
            <w:r w:rsidRPr="00FC0059">
              <w:rPr>
                <w:sz w:val="22"/>
                <w:szCs w:val="22"/>
                <w:lang w:val="en-US"/>
              </w:rPr>
              <w:t>m</w:t>
            </w:r>
            <w:r w:rsidRPr="00FC0059">
              <w:rPr>
                <w:sz w:val="22"/>
                <w:szCs w:val="22"/>
                <w:vertAlign w:val="superscript"/>
                <w:lang w:val="en-US"/>
              </w:rPr>
              <w:t>3</w:t>
            </w:r>
          </w:p>
        </w:tc>
        <w:tc>
          <w:tcPr>
            <w:tcW w:w="5984" w:type="dxa"/>
            <w:gridSpan w:val="5"/>
            <w:tcBorders>
              <w:top w:val="single" w:sz="4" w:space="0" w:color="000000"/>
              <w:left w:val="single" w:sz="4" w:space="0" w:color="000000"/>
              <w:bottom w:val="single" w:sz="4" w:space="0" w:color="000000"/>
              <w:right w:val="single" w:sz="4" w:space="0" w:color="000000"/>
            </w:tcBorders>
            <w:shd w:val="clear" w:color="auto" w:fill="auto"/>
          </w:tcPr>
          <w:p w:rsidR="00284D3E" w:rsidRPr="00E91DEF" w:rsidRDefault="00E91DEF">
            <w:pPr>
              <w:jc w:val="center"/>
              <w:rPr>
                <w:sz w:val="22"/>
                <w:szCs w:val="22"/>
              </w:rPr>
            </w:pPr>
            <w:r w:rsidRPr="00E91DEF">
              <w:rPr>
                <w:sz w:val="22"/>
                <w:szCs w:val="22"/>
                <w:lang w:val="en-US"/>
              </w:rPr>
              <w:t>730</w:t>
            </w:r>
          </w:p>
        </w:tc>
      </w:tr>
    </w:tbl>
    <w:p w:rsidR="00284D3E" w:rsidRDefault="00284D3E">
      <w:pPr>
        <w:rPr>
          <w:b/>
        </w:rPr>
      </w:pPr>
    </w:p>
    <w:p w:rsidR="00284D3E" w:rsidRDefault="00284D3E">
      <w:pPr>
        <w:rPr>
          <w:b/>
          <w:lang w:val="en-US"/>
        </w:rPr>
      </w:pPr>
      <w:r>
        <w:rPr>
          <w:b/>
        </w:rPr>
        <w:lastRenderedPageBreak/>
        <w:t>Таблица 7</w:t>
      </w:r>
      <w:r>
        <w:rPr>
          <w:b/>
          <w:lang w:val="en-US"/>
        </w:rPr>
        <w:t>.</w:t>
      </w:r>
      <w:r>
        <w:rPr>
          <w:b/>
        </w:rPr>
        <w:t xml:space="preserve"> Образуване на отпадъци</w:t>
      </w:r>
    </w:p>
    <w:p w:rsidR="00284D3E" w:rsidRDefault="00284D3E">
      <w:pPr>
        <w:rPr>
          <w:b/>
          <w:lang w:val="en-US"/>
        </w:rPr>
      </w:pPr>
    </w:p>
    <w:p w:rsidR="00284D3E" w:rsidRDefault="00284D3E">
      <w:pPr>
        <w:rPr>
          <w:b/>
          <w:lang w:val="en-US"/>
        </w:rPr>
      </w:pPr>
    </w:p>
    <w:tbl>
      <w:tblPr>
        <w:tblW w:w="0" w:type="auto"/>
        <w:tblInd w:w="-352" w:type="dxa"/>
        <w:tblLayout w:type="fixed"/>
        <w:tblLook w:val="0000"/>
      </w:tblPr>
      <w:tblGrid>
        <w:gridCol w:w="1438"/>
        <w:gridCol w:w="1000"/>
        <w:gridCol w:w="1200"/>
        <w:gridCol w:w="1012"/>
        <w:gridCol w:w="1213"/>
        <w:gridCol w:w="1000"/>
        <w:gridCol w:w="1300"/>
        <w:gridCol w:w="1275"/>
        <w:gridCol w:w="670"/>
      </w:tblGrid>
      <w:tr w:rsidR="00284D3E">
        <w:tc>
          <w:tcPr>
            <w:tcW w:w="1438" w:type="dxa"/>
            <w:vMerge w:val="restart"/>
            <w:tcBorders>
              <w:top w:val="single" w:sz="4" w:space="0" w:color="000000"/>
              <w:left w:val="single" w:sz="4" w:space="0" w:color="000000"/>
              <w:bottom w:val="single" w:sz="4" w:space="0" w:color="000000"/>
            </w:tcBorders>
            <w:shd w:val="clear" w:color="auto" w:fill="FFFFFF"/>
          </w:tcPr>
          <w:p w:rsidR="00284D3E" w:rsidRDefault="00284D3E">
            <w:pPr>
              <w:snapToGrid w:val="0"/>
              <w:ind w:right="-15"/>
              <w:jc w:val="center"/>
              <w:rPr>
                <w:sz w:val="18"/>
                <w:szCs w:val="18"/>
              </w:rPr>
            </w:pPr>
          </w:p>
          <w:p w:rsidR="00284D3E" w:rsidRDefault="00284D3E">
            <w:pPr>
              <w:ind w:right="-15"/>
              <w:jc w:val="center"/>
              <w:rPr>
                <w:sz w:val="18"/>
                <w:szCs w:val="18"/>
              </w:rPr>
            </w:pPr>
          </w:p>
          <w:p w:rsidR="00284D3E" w:rsidRDefault="00284D3E">
            <w:pPr>
              <w:ind w:right="-15"/>
              <w:jc w:val="center"/>
              <w:rPr>
                <w:sz w:val="18"/>
                <w:szCs w:val="18"/>
              </w:rPr>
            </w:pPr>
          </w:p>
          <w:p w:rsidR="00284D3E" w:rsidRDefault="00284D3E">
            <w:pPr>
              <w:ind w:right="-15"/>
              <w:jc w:val="center"/>
              <w:rPr>
                <w:sz w:val="18"/>
                <w:szCs w:val="18"/>
              </w:rPr>
            </w:pPr>
            <w:r>
              <w:rPr>
                <w:sz w:val="18"/>
                <w:szCs w:val="18"/>
              </w:rPr>
              <w:t>Отпадък</w:t>
            </w:r>
          </w:p>
        </w:tc>
        <w:tc>
          <w:tcPr>
            <w:tcW w:w="1000" w:type="dxa"/>
            <w:vMerge w:val="restart"/>
            <w:tcBorders>
              <w:top w:val="single" w:sz="4" w:space="0" w:color="000000"/>
              <w:left w:val="single" w:sz="4" w:space="0" w:color="000000"/>
              <w:bottom w:val="single" w:sz="4" w:space="0" w:color="000000"/>
            </w:tcBorders>
            <w:shd w:val="clear" w:color="auto" w:fill="FFFFFF"/>
          </w:tcPr>
          <w:p w:rsidR="00284D3E" w:rsidRDefault="00284D3E">
            <w:pPr>
              <w:snapToGrid w:val="0"/>
              <w:ind w:right="-15"/>
              <w:jc w:val="both"/>
              <w:rPr>
                <w:sz w:val="18"/>
                <w:szCs w:val="18"/>
              </w:rPr>
            </w:pPr>
          </w:p>
          <w:p w:rsidR="00284D3E" w:rsidRDefault="00284D3E">
            <w:pPr>
              <w:ind w:right="-15"/>
              <w:jc w:val="both"/>
              <w:rPr>
                <w:sz w:val="18"/>
                <w:szCs w:val="18"/>
              </w:rPr>
            </w:pPr>
          </w:p>
          <w:p w:rsidR="00284D3E" w:rsidRDefault="00284D3E">
            <w:pPr>
              <w:ind w:right="-15"/>
              <w:jc w:val="both"/>
              <w:rPr>
                <w:sz w:val="18"/>
                <w:szCs w:val="18"/>
              </w:rPr>
            </w:pPr>
            <w:r>
              <w:rPr>
                <w:sz w:val="18"/>
                <w:szCs w:val="18"/>
              </w:rPr>
              <w:t>Код</w:t>
            </w:r>
          </w:p>
        </w:tc>
        <w:tc>
          <w:tcPr>
            <w:tcW w:w="2212" w:type="dxa"/>
            <w:gridSpan w:val="2"/>
            <w:tcBorders>
              <w:top w:val="single" w:sz="4" w:space="0" w:color="000000"/>
              <w:left w:val="single" w:sz="4" w:space="0" w:color="000000"/>
              <w:bottom w:val="single" w:sz="4" w:space="0" w:color="000000"/>
            </w:tcBorders>
            <w:shd w:val="clear" w:color="auto" w:fill="FFFFFF"/>
          </w:tcPr>
          <w:p w:rsidR="00284D3E" w:rsidRDefault="00284D3E">
            <w:pPr>
              <w:ind w:right="-15"/>
              <w:jc w:val="both"/>
              <w:rPr>
                <w:sz w:val="18"/>
                <w:szCs w:val="18"/>
              </w:rPr>
            </w:pPr>
            <w:r>
              <w:rPr>
                <w:sz w:val="18"/>
                <w:szCs w:val="18"/>
              </w:rPr>
              <w:t>Годишно количество</w:t>
            </w:r>
          </w:p>
        </w:tc>
        <w:tc>
          <w:tcPr>
            <w:tcW w:w="2213" w:type="dxa"/>
            <w:gridSpan w:val="2"/>
            <w:tcBorders>
              <w:top w:val="single" w:sz="4" w:space="0" w:color="000000"/>
              <w:left w:val="single" w:sz="4" w:space="0" w:color="000000"/>
              <w:bottom w:val="single" w:sz="4" w:space="0" w:color="000000"/>
            </w:tcBorders>
            <w:shd w:val="clear" w:color="auto" w:fill="FFFFFF"/>
          </w:tcPr>
          <w:p w:rsidR="00284D3E" w:rsidRDefault="00284D3E">
            <w:pPr>
              <w:ind w:right="-15"/>
              <w:jc w:val="both"/>
              <w:rPr>
                <w:sz w:val="18"/>
                <w:szCs w:val="18"/>
              </w:rPr>
            </w:pPr>
            <w:r>
              <w:rPr>
                <w:sz w:val="18"/>
                <w:szCs w:val="18"/>
              </w:rPr>
              <w:t>Годишно количество за единица продукт</w:t>
            </w:r>
          </w:p>
        </w:tc>
        <w:tc>
          <w:tcPr>
            <w:tcW w:w="1300" w:type="dxa"/>
            <w:vMerge w:val="restart"/>
            <w:tcBorders>
              <w:top w:val="single" w:sz="4" w:space="0" w:color="000000"/>
              <w:left w:val="single" w:sz="4" w:space="0" w:color="000000"/>
              <w:bottom w:val="single" w:sz="4" w:space="0" w:color="000000"/>
            </w:tcBorders>
            <w:shd w:val="clear" w:color="auto" w:fill="FFFFFF"/>
          </w:tcPr>
          <w:p w:rsidR="00284D3E" w:rsidRDefault="00284D3E">
            <w:pPr>
              <w:ind w:right="-15"/>
              <w:jc w:val="both"/>
              <w:rPr>
                <w:sz w:val="18"/>
                <w:szCs w:val="18"/>
              </w:rPr>
            </w:pPr>
            <w:r>
              <w:rPr>
                <w:sz w:val="18"/>
                <w:szCs w:val="18"/>
              </w:rPr>
              <w:t xml:space="preserve">Временно </w:t>
            </w:r>
            <w:r>
              <w:rPr>
                <w:sz w:val="18"/>
                <w:szCs w:val="18"/>
              </w:rPr>
              <w:br/>
              <w:t xml:space="preserve">съхранение </w:t>
            </w:r>
            <w:r>
              <w:rPr>
                <w:sz w:val="18"/>
                <w:szCs w:val="18"/>
              </w:rPr>
              <w:br/>
              <w:t>на площадката</w:t>
            </w:r>
          </w:p>
        </w:tc>
        <w:tc>
          <w:tcPr>
            <w:tcW w:w="1275" w:type="dxa"/>
            <w:vMerge w:val="restart"/>
            <w:tcBorders>
              <w:top w:val="single" w:sz="4" w:space="0" w:color="000000"/>
              <w:left w:val="single" w:sz="4" w:space="0" w:color="000000"/>
              <w:bottom w:val="single" w:sz="4" w:space="0" w:color="000000"/>
            </w:tcBorders>
            <w:shd w:val="clear" w:color="auto" w:fill="FFFFFF"/>
          </w:tcPr>
          <w:p w:rsidR="00284D3E" w:rsidRDefault="00284D3E">
            <w:pPr>
              <w:ind w:right="-15"/>
              <w:jc w:val="both"/>
              <w:rPr>
                <w:sz w:val="18"/>
                <w:szCs w:val="18"/>
              </w:rPr>
            </w:pPr>
            <w:r>
              <w:rPr>
                <w:sz w:val="18"/>
                <w:szCs w:val="18"/>
              </w:rPr>
              <w:t xml:space="preserve">Транспортиране-собствен </w:t>
            </w:r>
            <w:r>
              <w:rPr>
                <w:sz w:val="18"/>
                <w:szCs w:val="18"/>
              </w:rPr>
              <w:br/>
              <w:t xml:space="preserve">транспорт/ </w:t>
            </w:r>
            <w:r>
              <w:rPr>
                <w:sz w:val="18"/>
                <w:szCs w:val="18"/>
              </w:rPr>
              <w:br/>
              <w:t>външна фирма</w:t>
            </w:r>
          </w:p>
        </w:tc>
        <w:tc>
          <w:tcPr>
            <w:tcW w:w="670" w:type="dxa"/>
            <w:vMerge w:val="restart"/>
            <w:tcBorders>
              <w:top w:val="single" w:sz="4" w:space="0" w:color="000000"/>
              <w:left w:val="single" w:sz="4" w:space="0" w:color="000000"/>
              <w:bottom w:val="single" w:sz="4" w:space="0" w:color="000000"/>
              <w:right w:val="single" w:sz="4" w:space="0" w:color="000000"/>
            </w:tcBorders>
            <w:shd w:val="clear" w:color="auto" w:fill="FFFFFF"/>
          </w:tcPr>
          <w:p w:rsidR="00284D3E" w:rsidRDefault="00284D3E">
            <w:pPr>
              <w:jc w:val="both"/>
              <w:rPr>
                <w:sz w:val="18"/>
                <w:szCs w:val="18"/>
              </w:rPr>
            </w:pPr>
            <w:r>
              <w:rPr>
                <w:sz w:val="18"/>
                <w:szCs w:val="18"/>
              </w:rPr>
              <w:t>Съответ</w:t>
            </w:r>
          </w:p>
          <w:p w:rsidR="00284D3E" w:rsidRDefault="00284D3E">
            <w:pPr>
              <w:jc w:val="both"/>
              <w:rPr>
                <w:sz w:val="18"/>
                <w:szCs w:val="18"/>
              </w:rPr>
            </w:pPr>
            <w:r>
              <w:rPr>
                <w:sz w:val="18"/>
                <w:szCs w:val="18"/>
              </w:rPr>
              <w:t xml:space="preserve">ствие </w:t>
            </w:r>
          </w:p>
          <w:p w:rsidR="00284D3E" w:rsidRDefault="00284D3E">
            <w:pPr>
              <w:ind w:right="-15"/>
              <w:jc w:val="both"/>
              <w:rPr>
                <w:sz w:val="18"/>
                <w:szCs w:val="18"/>
              </w:rPr>
            </w:pPr>
          </w:p>
        </w:tc>
      </w:tr>
      <w:tr w:rsidR="00284D3E">
        <w:tc>
          <w:tcPr>
            <w:tcW w:w="1438" w:type="dxa"/>
            <w:vMerge/>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b/>
                <w:bCs/>
                <w:sz w:val="18"/>
                <w:szCs w:val="18"/>
              </w:rPr>
            </w:pPr>
          </w:p>
        </w:tc>
        <w:tc>
          <w:tcPr>
            <w:tcW w:w="1000" w:type="dxa"/>
            <w:vMerge/>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b/>
                <w:bCs/>
                <w:sz w:val="18"/>
                <w:szCs w:val="18"/>
              </w:rPr>
            </w:pPr>
          </w:p>
        </w:tc>
        <w:tc>
          <w:tcPr>
            <w:tcW w:w="1200" w:type="dxa"/>
            <w:tcBorders>
              <w:top w:val="single" w:sz="4" w:space="0" w:color="000000"/>
              <w:left w:val="single" w:sz="4" w:space="0" w:color="000000"/>
              <w:bottom w:val="single" w:sz="4" w:space="0" w:color="000000"/>
            </w:tcBorders>
            <w:shd w:val="clear" w:color="auto" w:fill="FFFFFF"/>
          </w:tcPr>
          <w:p w:rsidR="00284D3E" w:rsidRDefault="00284D3E">
            <w:pPr>
              <w:ind w:right="-15"/>
              <w:jc w:val="both"/>
              <w:rPr>
                <w:sz w:val="18"/>
                <w:szCs w:val="18"/>
              </w:rPr>
            </w:pPr>
            <w:r>
              <w:rPr>
                <w:sz w:val="18"/>
                <w:szCs w:val="18"/>
              </w:rPr>
              <w:t xml:space="preserve">Количества определени </w:t>
            </w:r>
            <w:r>
              <w:rPr>
                <w:sz w:val="18"/>
                <w:szCs w:val="18"/>
              </w:rPr>
              <w:br/>
              <w:t>с КР, т.</w:t>
            </w:r>
          </w:p>
        </w:tc>
        <w:tc>
          <w:tcPr>
            <w:tcW w:w="1012" w:type="dxa"/>
            <w:tcBorders>
              <w:top w:val="single" w:sz="4" w:space="0" w:color="000000"/>
              <w:left w:val="single" w:sz="4" w:space="0" w:color="000000"/>
              <w:bottom w:val="single" w:sz="4" w:space="0" w:color="000000"/>
            </w:tcBorders>
            <w:shd w:val="clear" w:color="auto" w:fill="FFFFFF"/>
          </w:tcPr>
          <w:p w:rsidR="00284D3E" w:rsidRDefault="00284D3E">
            <w:pPr>
              <w:ind w:right="-15"/>
              <w:jc w:val="both"/>
              <w:rPr>
                <w:sz w:val="18"/>
                <w:szCs w:val="18"/>
              </w:rPr>
            </w:pPr>
            <w:r>
              <w:rPr>
                <w:sz w:val="18"/>
                <w:szCs w:val="18"/>
              </w:rPr>
              <w:t xml:space="preserve">Реално </w:t>
            </w:r>
            <w:r>
              <w:rPr>
                <w:sz w:val="18"/>
                <w:szCs w:val="18"/>
              </w:rPr>
              <w:br/>
              <w:t>измерено</w:t>
            </w:r>
          </w:p>
          <w:p w:rsidR="00284D3E" w:rsidRDefault="00284D3E">
            <w:pPr>
              <w:ind w:right="-15"/>
              <w:jc w:val="both"/>
              <w:rPr>
                <w:sz w:val="18"/>
                <w:szCs w:val="18"/>
              </w:rPr>
            </w:pPr>
            <w:r>
              <w:rPr>
                <w:sz w:val="18"/>
                <w:szCs w:val="18"/>
              </w:rPr>
              <w:t>т.</w:t>
            </w:r>
          </w:p>
        </w:tc>
        <w:tc>
          <w:tcPr>
            <w:tcW w:w="1213" w:type="dxa"/>
            <w:tcBorders>
              <w:top w:val="single" w:sz="4" w:space="0" w:color="000000"/>
              <w:left w:val="single" w:sz="4" w:space="0" w:color="000000"/>
              <w:bottom w:val="single" w:sz="4" w:space="0" w:color="000000"/>
            </w:tcBorders>
            <w:shd w:val="clear" w:color="auto" w:fill="FFFFFF"/>
          </w:tcPr>
          <w:p w:rsidR="00284D3E" w:rsidRDefault="00284D3E">
            <w:pPr>
              <w:ind w:right="-15"/>
              <w:jc w:val="both"/>
              <w:rPr>
                <w:sz w:val="18"/>
                <w:szCs w:val="18"/>
              </w:rPr>
            </w:pPr>
            <w:r>
              <w:rPr>
                <w:sz w:val="18"/>
                <w:szCs w:val="18"/>
              </w:rPr>
              <w:t xml:space="preserve">Количества определени </w:t>
            </w:r>
            <w:r>
              <w:rPr>
                <w:sz w:val="18"/>
                <w:szCs w:val="18"/>
              </w:rPr>
              <w:br/>
              <w:t>с КР, т.</w:t>
            </w:r>
          </w:p>
        </w:tc>
        <w:tc>
          <w:tcPr>
            <w:tcW w:w="1000" w:type="dxa"/>
            <w:tcBorders>
              <w:top w:val="single" w:sz="4" w:space="0" w:color="000000"/>
              <w:left w:val="single" w:sz="4" w:space="0" w:color="000000"/>
              <w:bottom w:val="single" w:sz="4" w:space="0" w:color="000000"/>
            </w:tcBorders>
            <w:shd w:val="clear" w:color="auto" w:fill="FFFFFF"/>
          </w:tcPr>
          <w:p w:rsidR="00284D3E" w:rsidRDefault="00284D3E">
            <w:pPr>
              <w:ind w:right="-15"/>
              <w:jc w:val="both"/>
              <w:rPr>
                <w:sz w:val="18"/>
                <w:szCs w:val="18"/>
              </w:rPr>
            </w:pPr>
            <w:r>
              <w:rPr>
                <w:sz w:val="18"/>
                <w:szCs w:val="18"/>
              </w:rPr>
              <w:t xml:space="preserve">Реално </w:t>
            </w:r>
            <w:r>
              <w:rPr>
                <w:sz w:val="18"/>
                <w:szCs w:val="18"/>
              </w:rPr>
              <w:br/>
              <w:t>измерено</w:t>
            </w:r>
          </w:p>
          <w:p w:rsidR="00284D3E" w:rsidRDefault="00284D3E">
            <w:pPr>
              <w:ind w:right="-15"/>
              <w:jc w:val="both"/>
              <w:rPr>
                <w:b/>
                <w:bCs/>
                <w:sz w:val="18"/>
                <w:szCs w:val="18"/>
              </w:rPr>
            </w:pPr>
            <w:r>
              <w:rPr>
                <w:sz w:val="18"/>
                <w:szCs w:val="18"/>
              </w:rPr>
              <w:t>т.</w:t>
            </w:r>
          </w:p>
        </w:tc>
        <w:tc>
          <w:tcPr>
            <w:tcW w:w="1300" w:type="dxa"/>
            <w:vMerge/>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b/>
                <w:bCs/>
                <w:sz w:val="18"/>
                <w:szCs w:val="18"/>
              </w:rPr>
            </w:pPr>
          </w:p>
        </w:tc>
        <w:tc>
          <w:tcPr>
            <w:tcW w:w="1275" w:type="dxa"/>
            <w:vMerge/>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b/>
                <w:bCs/>
                <w:sz w:val="18"/>
                <w:szCs w:val="18"/>
              </w:rPr>
            </w:pPr>
          </w:p>
        </w:tc>
        <w:tc>
          <w:tcPr>
            <w:tcW w:w="670" w:type="dxa"/>
            <w:vMerge/>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napToGrid w:val="0"/>
              <w:ind w:right="-15"/>
              <w:jc w:val="both"/>
              <w:rPr>
                <w:b/>
                <w:bCs/>
                <w:sz w:val="18"/>
                <w:szCs w:val="18"/>
              </w:rPr>
            </w:pPr>
          </w:p>
        </w:tc>
      </w:tr>
      <w:tr w:rsidR="00284D3E">
        <w:tc>
          <w:tcPr>
            <w:tcW w:w="1438"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Излезли от употреба гуми</w:t>
            </w: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b/>
                <w:bCs/>
                <w:sz w:val="18"/>
                <w:szCs w:val="18"/>
              </w:rPr>
            </w:pPr>
            <w:r>
              <w:rPr>
                <w:sz w:val="18"/>
                <w:szCs w:val="18"/>
              </w:rPr>
              <w:t>16 01 03</w:t>
            </w:r>
          </w:p>
        </w:tc>
        <w:tc>
          <w:tcPr>
            <w:tcW w:w="12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b/>
                <w:bCs/>
                <w:sz w:val="18"/>
                <w:szCs w:val="18"/>
              </w:rPr>
            </w:pPr>
          </w:p>
          <w:p w:rsidR="00284D3E" w:rsidRDefault="00284D3E">
            <w:pPr>
              <w:ind w:right="-15"/>
              <w:jc w:val="both"/>
              <w:rPr>
                <w:color w:val="FF0000"/>
                <w:sz w:val="18"/>
                <w:szCs w:val="18"/>
              </w:rPr>
            </w:pPr>
            <w:r>
              <w:rPr>
                <w:sz w:val="18"/>
                <w:szCs w:val="18"/>
              </w:rPr>
              <w:t>1,5</w:t>
            </w:r>
          </w:p>
        </w:tc>
        <w:tc>
          <w:tcPr>
            <w:tcW w:w="1012"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color w:val="FF0000"/>
                <w:sz w:val="18"/>
                <w:szCs w:val="18"/>
              </w:rPr>
            </w:pPr>
          </w:p>
          <w:p w:rsidR="00284D3E" w:rsidRDefault="00284D3E">
            <w:pPr>
              <w:ind w:right="-15"/>
              <w:jc w:val="both"/>
              <w:rPr>
                <w:sz w:val="18"/>
                <w:szCs w:val="18"/>
              </w:rPr>
            </w:pPr>
            <w:r>
              <w:rPr>
                <w:sz w:val="18"/>
                <w:szCs w:val="18"/>
              </w:rPr>
              <w:t>0</w:t>
            </w:r>
          </w:p>
        </w:tc>
        <w:tc>
          <w:tcPr>
            <w:tcW w:w="1213"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lang w:val="en-US"/>
              </w:rPr>
            </w:pPr>
            <w:r>
              <w:rPr>
                <w:sz w:val="18"/>
                <w:szCs w:val="18"/>
              </w:rPr>
              <w:t>Няма норма</w:t>
            </w: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lang w:val="en-US"/>
              </w:rPr>
            </w:pPr>
          </w:p>
        </w:tc>
        <w:tc>
          <w:tcPr>
            <w:tcW w:w="13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b/>
                <w:bCs/>
                <w:sz w:val="18"/>
                <w:szCs w:val="18"/>
              </w:rPr>
            </w:pPr>
          </w:p>
          <w:p w:rsidR="00284D3E" w:rsidRDefault="00284D3E">
            <w:pPr>
              <w:ind w:right="-15"/>
              <w:jc w:val="both"/>
              <w:rPr>
                <w:b/>
                <w:bCs/>
                <w:sz w:val="18"/>
                <w:szCs w:val="18"/>
              </w:rPr>
            </w:pPr>
            <w:r>
              <w:rPr>
                <w:sz w:val="18"/>
                <w:szCs w:val="18"/>
              </w:rPr>
              <w:t>Площадка 3</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b/>
                <w:bCs/>
                <w:sz w:val="18"/>
                <w:szCs w:val="18"/>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napToGrid w:val="0"/>
              <w:ind w:right="-15"/>
              <w:jc w:val="both"/>
              <w:rPr>
                <w:b/>
                <w:bCs/>
                <w:sz w:val="18"/>
                <w:szCs w:val="18"/>
              </w:rPr>
            </w:pPr>
          </w:p>
          <w:p w:rsidR="00284D3E" w:rsidRDefault="00284D3E">
            <w:pPr>
              <w:ind w:right="-15"/>
              <w:jc w:val="both"/>
              <w:rPr>
                <w:sz w:val="18"/>
                <w:szCs w:val="18"/>
              </w:rPr>
            </w:pPr>
          </w:p>
        </w:tc>
      </w:tr>
      <w:tr w:rsidR="00284D3E">
        <w:tc>
          <w:tcPr>
            <w:tcW w:w="1438"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 xml:space="preserve">Инфилтрат от депа за отпадъци, различен от упоменатия в 19 07 02 </w:t>
            </w:r>
            <w:r>
              <w:rPr>
                <w:sz w:val="18"/>
                <w:szCs w:val="18"/>
                <w:lang w:val="en-US"/>
              </w:rPr>
              <w:t>(</w:t>
            </w:r>
            <w:r>
              <w:rPr>
                <w:sz w:val="18"/>
                <w:szCs w:val="18"/>
              </w:rPr>
              <w:t>утайки от инфилтратни води</w:t>
            </w:r>
            <w:r>
              <w:rPr>
                <w:sz w:val="18"/>
                <w:szCs w:val="18"/>
                <w:lang w:val="en-US"/>
              </w:rPr>
              <w:t>)</w:t>
            </w:r>
          </w:p>
          <w:p w:rsidR="00284D3E" w:rsidRDefault="00284D3E">
            <w:pPr>
              <w:ind w:right="-15"/>
              <w:jc w:val="both"/>
              <w:rPr>
                <w:sz w:val="18"/>
                <w:szCs w:val="18"/>
              </w:rPr>
            </w:pP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p>
          <w:p w:rsidR="00284D3E" w:rsidRDefault="00284D3E">
            <w:pPr>
              <w:ind w:right="-15"/>
              <w:jc w:val="both"/>
              <w:rPr>
                <w:sz w:val="18"/>
                <w:szCs w:val="18"/>
              </w:rPr>
            </w:pPr>
            <w:r>
              <w:rPr>
                <w:sz w:val="18"/>
                <w:szCs w:val="18"/>
              </w:rPr>
              <w:t>19 07 03</w:t>
            </w:r>
          </w:p>
        </w:tc>
        <w:tc>
          <w:tcPr>
            <w:tcW w:w="12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p>
          <w:p w:rsidR="00284D3E" w:rsidRDefault="00284D3E">
            <w:pPr>
              <w:ind w:right="-15"/>
              <w:jc w:val="both"/>
              <w:rPr>
                <w:color w:val="FF0000"/>
                <w:sz w:val="18"/>
                <w:szCs w:val="18"/>
              </w:rPr>
            </w:pPr>
            <w:r>
              <w:rPr>
                <w:sz w:val="18"/>
                <w:szCs w:val="18"/>
              </w:rPr>
              <w:t>2</w:t>
            </w:r>
          </w:p>
        </w:tc>
        <w:tc>
          <w:tcPr>
            <w:tcW w:w="1012"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color w:val="FF0000"/>
                <w:sz w:val="18"/>
                <w:szCs w:val="18"/>
              </w:rPr>
            </w:pPr>
          </w:p>
          <w:p w:rsidR="00284D3E" w:rsidRDefault="00284D3E">
            <w:pPr>
              <w:ind w:right="-15"/>
              <w:jc w:val="both"/>
              <w:rPr>
                <w:color w:val="FF0000"/>
                <w:sz w:val="18"/>
                <w:szCs w:val="18"/>
              </w:rPr>
            </w:pPr>
          </w:p>
          <w:p w:rsidR="00284D3E" w:rsidRDefault="00284D3E" w:rsidP="00EA04E8">
            <w:pPr>
              <w:ind w:right="-15"/>
              <w:jc w:val="both"/>
              <w:rPr>
                <w:sz w:val="18"/>
                <w:szCs w:val="18"/>
              </w:rPr>
            </w:pPr>
            <w:r>
              <w:rPr>
                <w:sz w:val="18"/>
                <w:szCs w:val="18"/>
              </w:rPr>
              <w:t>0,</w:t>
            </w:r>
            <w:r>
              <w:rPr>
                <w:sz w:val="18"/>
                <w:szCs w:val="18"/>
                <w:lang w:val="en-US"/>
              </w:rPr>
              <w:t>1</w:t>
            </w:r>
            <w:r w:rsidR="00EA04E8">
              <w:rPr>
                <w:sz w:val="18"/>
                <w:szCs w:val="18"/>
              </w:rPr>
              <w:t>4</w:t>
            </w:r>
            <w:r>
              <w:rPr>
                <w:sz w:val="18"/>
                <w:szCs w:val="18"/>
                <w:lang w:val="en-US"/>
              </w:rPr>
              <w:t>0</w:t>
            </w:r>
          </w:p>
        </w:tc>
        <w:tc>
          <w:tcPr>
            <w:tcW w:w="1213"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p>
          <w:p w:rsidR="00284D3E" w:rsidRDefault="00284D3E">
            <w:pPr>
              <w:ind w:right="-15"/>
              <w:jc w:val="both"/>
              <w:rPr>
                <w:sz w:val="18"/>
                <w:szCs w:val="18"/>
                <w:lang w:val="en-US"/>
              </w:rPr>
            </w:pPr>
            <w:r>
              <w:rPr>
                <w:sz w:val="18"/>
                <w:szCs w:val="18"/>
              </w:rPr>
              <w:t>Няма норма</w:t>
            </w: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lang w:val="en-US"/>
              </w:rPr>
            </w:pPr>
          </w:p>
        </w:tc>
        <w:tc>
          <w:tcPr>
            <w:tcW w:w="13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p>
          <w:p w:rsidR="00284D3E" w:rsidRDefault="00284D3E">
            <w:pPr>
              <w:ind w:right="-15"/>
              <w:jc w:val="center"/>
              <w:rPr>
                <w:sz w:val="18"/>
                <w:szCs w:val="18"/>
              </w:rPr>
            </w:pPr>
            <w:r>
              <w:rPr>
                <w:sz w:val="18"/>
                <w:szCs w:val="18"/>
              </w:rPr>
              <w:t>не</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p>
          <w:p w:rsidR="00284D3E" w:rsidRDefault="00284D3E">
            <w:pPr>
              <w:ind w:right="-15"/>
              <w:jc w:val="both"/>
              <w:rPr>
                <w:sz w:val="18"/>
                <w:szCs w:val="18"/>
              </w:rPr>
            </w:pPr>
            <w:r>
              <w:rPr>
                <w:sz w:val="18"/>
                <w:szCs w:val="18"/>
              </w:rPr>
              <w:t>Собствен транспорт</w:t>
            </w:r>
          </w:p>
          <w:p w:rsidR="00284D3E" w:rsidRDefault="00284D3E">
            <w:pPr>
              <w:ind w:right="-15"/>
              <w:jc w:val="both"/>
              <w:rPr>
                <w:sz w:val="18"/>
                <w:szCs w:val="18"/>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p>
          <w:p w:rsidR="00284D3E" w:rsidRDefault="00284D3E">
            <w:pPr>
              <w:ind w:right="-15"/>
              <w:jc w:val="both"/>
            </w:pPr>
            <w:r>
              <w:rPr>
                <w:sz w:val="18"/>
                <w:szCs w:val="18"/>
              </w:rPr>
              <w:t>Да</w:t>
            </w:r>
          </w:p>
        </w:tc>
      </w:tr>
      <w:tr w:rsidR="00284D3E">
        <w:tc>
          <w:tcPr>
            <w:tcW w:w="1438"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Нехлорирани хидравлични масла на минерална основа</w:t>
            </w: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13 01 10*</w:t>
            </w:r>
          </w:p>
        </w:tc>
        <w:tc>
          <w:tcPr>
            <w:tcW w:w="12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color w:val="FF0000"/>
                <w:sz w:val="18"/>
                <w:szCs w:val="18"/>
              </w:rPr>
            </w:pPr>
            <w:r>
              <w:rPr>
                <w:sz w:val="18"/>
                <w:szCs w:val="18"/>
              </w:rPr>
              <w:t>0,25</w:t>
            </w:r>
          </w:p>
        </w:tc>
        <w:tc>
          <w:tcPr>
            <w:tcW w:w="1012"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color w:val="FF0000"/>
                <w:sz w:val="18"/>
                <w:szCs w:val="18"/>
              </w:rPr>
            </w:pPr>
          </w:p>
          <w:p w:rsidR="00284D3E" w:rsidRDefault="00284D3E">
            <w:pPr>
              <w:ind w:right="-15"/>
              <w:jc w:val="both"/>
              <w:rPr>
                <w:sz w:val="18"/>
                <w:szCs w:val="18"/>
              </w:rPr>
            </w:pPr>
            <w:r>
              <w:rPr>
                <w:sz w:val="18"/>
                <w:szCs w:val="18"/>
              </w:rPr>
              <w:t>0</w:t>
            </w:r>
          </w:p>
        </w:tc>
        <w:tc>
          <w:tcPr>
            <w:tcW w:w="1213"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Няма норма</w:t>
            </w:r>
          </w:p>
          <w:p w:rsidR="00284D3E" w:rsidRDefault="00284D3E">
            <w:pPr>
              <w:ind w:right="-15"/>
              <w:jc w:val="both"/>
              <w:rPr>
                <w:sz w:val="18"/>
                <w:szCs w:val="18"/>
              </w:rPr>
            </w:pP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13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Площадка 1</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p>
        </w:tc>
      </w:tr>
      <w:tr w:rsidR="00284D3E">
        <w:tc>
          <w:tcPr>
            <w:tcW w:w="1438"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 xml:space="preserve">Нехлорирани моторни, смазочни и масла за зъбни предавки на минерална основа </w:t>
            </w: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p>
          <w:p w:rsidR="00284D3E" w:rsidRDefault="00284D3E">
            <w:pPr>
              <w:ind w:right="-15"/>
              <w:jc w:val="both"/>
              <w:rPr>
                <w:sz w:val="18"/>
                <w:szCs w:val="18"/>
              </w:rPr>
            </w:pPr>
            <w:r>
              <w:rPr>
                <w:sz w:val="18"/>
                <w:szCs w:val="18"/>
              </w:rPr>
              <w:t>13.02.05*</w:t>
            </w:r>
          </w:p>
        </w:tc>
        <w:tc>
          <w:tcPr>
            <w:tcW w:w="12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p>
          <w:p w:rsidR="00284D3E" w:rsidRDefault="00284D3E">
            <w:pPr>
              <w:ind w:right="-15"/>
              <w:jc w:val="both"/>
              <w:rPr>
                <w:color w:val="FF0000"/>
                <w:sz w:val="18"/>
                <w:szCs w:val="18"/>
              </w:rPr>
            </w:pPr>
            <w:r>
              <w:rPr>
                <w:sz w:val="18"/>
                <w:szCs w:val="18"/>
              </w:rPr>
              <w:t>0,35</w:t>
            </w:r>
          </w:p>
        </w:tc>
        <w:tc>
          <w:tcPr>
            <w:tcW w:w="1012"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color w:val="FF0000"/>
                <w:sz w:val="18"/>
                <w:szCs w:val="18"/>
              </w:rPr>
            </w:pPr>
          </w:p>
          <w:p w:rsidR="00284D3E" w:rsidRDefault="00284D3E">
            <w:pPr>
              <w:ind w:right="-15"/>
              <w:jc w:val="both"/>
              <w:rPr>
                <w:color w:val="FF0000"/>
                <w:sz w:val="18"/>
                <w:szCs w:val="18"/>
              </w:rPr>
            </w:pPr>
          </w:p>
          <w:p w:rsidR="00284D3E" w:rsidRPr="00EA04E8" w:rsidRDefault="00284D3E" w:rsidP="00EA04E8">
            <w:pPr>
              <w:ind w:right="-15"/>
              <w:jc w:val="both"/>
              <w:rPr>
                <w:sz w:val="18"/>
                <w:szCs w:val="18"/>
              </w:rPr>
            </w:pPr>
            <w:r>
              <w:rPr>
                <w:sz w:val="18"/>
                <w:szCs w:val="18"/>
              </w:rPr>
              <w:t>0,</w:t>
            </w:r>
            <w:r>
              <w:rPr>
                <w:sz w:val="18"/>
                <w:szCs w:val="18"/>
                <w:lang w:val="en-US"/>
              </w:rPr>
              <w:t>1</w:t>
            </w:r>
            <w:r w:rsidR="00EA04E8">
              <w:rPr>
                <w:sz w:val="18"/>
                <w:szCs w:val="18"/>
              </w:rPr>
              <w:t>65</w:t>
            </w:r>
          </w:p>
        </w:tc>
        <w:tc>
          <w:tcPr>
            <w:tcW w:w="1213"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Няма норма</w:t>
            </w:r>
          </w:p>
          <w:p w:rsidR="00284D3E" w:rsidRDefault="00284D3E">
            <w:pPr>
              <w:ind w:right="-15"/>
              <w:jc w:val="both"/>
              <w:rPr>
                <w:sz w:val="18"/>
                <w:szCs w:val="18"/>
              </w:rPr>
            </w:pP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13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Площадка 1</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p>
          <w:p w:rsidR="00284D3E" w:rsidRDefault="00284D3E">
            <w:pPr>
              <w:ind w:right="-15"/>
              <w:jc w:val="both"/>
            </w:pPr>
            <w:r>
              <w:rPr>
                <w:sz w:val="18"/>
                <w:szCs w:val="18"/>
              </w:rPr>
              <w:t>Да</w:t>
            </w:r>
          </w:p>
        </w:tc>
      </w:tr>
      <w:tr w:rsidR="00284D3E">
        <w:tc>
          <w:tcPr>
            <w:tcW w:w="1438"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Смеси от отпадъци от песъкоуловители и маслено-водни сепаратори</w:t>
            </w: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p>
          <w:p w:rsidR="00284D3E" w:rsidRDefault="00284D3E">
            <w:pPr>
              <w:ind w:right="-15"/>
              <w:jc w:val="both"/>
              <w:rPr>
                <w:sz w:val="18"/>
                <w:szCs w:val="18"/>
              </w:rPr>
            </w:pPr>
            <w:r>
              <w:rPr>
                <w:sz w:val="18"/>
                <w:szCs w:val="18"/>
              </w:rPr>
              <w:t>13 05 08</w:t>
            </w:r>
          </w:p>
        </w:tc>
        <w:tc>
          <w:tcPr>
            <w:tcW w:w="12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p>
          <w:p w:rsidR="00284D3E" w:rsidRDefault="00284D3E">
            <w:pPr>
              <w:ind w:right="-15"/>
              <w:jc w:val="both"/>
              <w:rPr>
                <w:color w:val="FF0000"/>
                <w:sz w:val="18"/>
                <w:szCs w:val="18"/>
              </w:rPr>
            </w:pPr>
            <w:r>
              <w:rPr>
                <w:sz w:val="18"/>
                <w:szCs w:val="18"/>
              </w:rPr>
              <w:t>1,8</w:t>
            </w:r>
          </w:p>
        </w:tc>
        <w:tc>
          <w:tcPr>
            <w:tcW w:w="1012"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color w:val="FF0000"/>
                <w:sz w:val="18"/>
                <w:szCs w:val="18"/>
              </w:rPr>
            </w:pPr>
          </w:p>
          <w:p w:rsidR="00284D3E" w:rsidRDefault="00284D3E">
            <w:pPr>
              <w:ind w:right="-15"/>
              <w:jc w:val="both"/>
              <w:rPr>
                <w:color w:val="FF0000"/>
                <w:sz w:val="18"/>
                <w:szCs w:val="18"/>
              </w:rPr>
            </w:pPr>
          </w:p>
          <w:p w:rsidR="00284D3E" w:rsidRDefault="00284D3E">
            <w:pPr>
              <w:ind w:right="-15"/>
              <w:jc w:val="both"/>
              <w:rPr>
                <w:sz w:val="18"/>
                <w:szCs w:val="18"/>
              </w:rPr>
            </w:pPr>
            <w:r>
              <w:rPr>
                <w:sz w:val="18"/>
                <w:szCs w:val="18"/>
              </w:rPr>
              <w:t>0</w:t>
            </w:r>
          </w:p>
        </w:tc>
        <w:tc>
          <w:tcPr>
            <w:tcW w:w="1213"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Няма норма</w:t>
            </w:r>
          </w:p>
          <w:p w:rsidR="00284D3E" w:rsidRDefault="00284D3E">
            <w:pPr>
              <w:ind w:right="-15"/>
              <w:jc w:val="both"/>
              <w:rPr>
                <w:sz w:val="18"/>
                <w:szCs w:val="18"/>
              </w:rPr>
            </w:pP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13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Площадка 4</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p>
          <w:p w:rsidR="00284D3E" w:rsidRDefault="00284D3E">
            <w:pPr>
              <w:ind w:right="-15"/>
              <w:jc w:val="both"/>
              <w:rPr>
                <w:sz w:val="18"/>
                <w:szCs w:val="18"/>
              </w:rPr>
            </w:pPr>
          </w:p>
        </w:tc>
      </w:tr>
      <w:tr w:rsidR="00284D3E">
        <w:tc>
          <w:tcPr>
            <w:tcW w:w="1438"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Опаковки, съдържащи остатъци от опасни вещества или замърсени с опасни вещества</w:t>
            </w: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15 01 10*</w:t>
            </w:r>
          </w:p>
        </w:tc>
        <w:tc>
          <w:tcPr>
            <w:tcW w:w="1200"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lang w:val="en-US"/>
              </w:rPr>
            </w:pPr>
            <w:r>
              <w:rPr>
                <w:sz w:val="18"/>
                <w:szCs w:val="18"/>
              </w:rPr>
              <w:t>0,3</w:t>
            </w:r>
          </w:p>
        </w:tc>
        <w:tc>
          <w:tcPr>
            <w:tcW w:w="1012"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lang w:val="en-US"/>
              </w:rPr>
              <w:t>0</w:t>
            </w:r>
          </w:p>
        </w:tc>
        <w:tc>
          <w:tcPr>
            <w:tcW w:w="1213"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Няма норма</w:t>
            </w:r>
          </w:p>
          <w:p w:rsidR="00284D3E" w:rsidRDefault="00284D3E">
            <w:pPr>
              <w:ind w:right="-15"/>
              <w:jc w:val="both"/>
              <w:rPr>
                <w:sz w:val="18"/>
                <w:szCs w:val="18"/>
              </w:rPr>
            </w:pP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13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Площадка 4</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ind w:right="-15"/>
              <w:jc w:val="both"/>
            </w:pPr>
            <w:r>
              <w:rPr>
                <w:sz w:val="18"/>
                <w:szCs w:val="18"/>
              </w:rPr>
              <w:t>Да</w:t>
            </w:r>
          </w:p>
        </w:tc>
      </w:tr>
      <w:tr w:rsidR="00284D3E">
        <w:tc>
          <w:tcPr>
            <w:tcW w:w="1438"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Оловни акумулаторни батерии</w:t>
            </w: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16.06.01</w:t>
            </w:r>
            <w:r>
              <w:rPr>
                <w:sz w:val="18"/>
                <w:szCs w:val="18"/>
                <w:vertAlign w:val="superscript"/>
              </w:rPr>
              <w:t>*</w:t>
            </w:r>
          </w:p>
        </w:tc>
        <w:tc>
          <w:tcPr>
            <w:tcW w:w="12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color w:val="FF0000"/>
                <w:sz w:val="18"/>
                <w:szCs w:val="18"/>
              </w:rPr>
            </w:pPr>
            <w:r>
              <w:rPr>
                <w:sz w:val="18"/>
                <w:szCs w:val="18"/>
              </w:rPr>
              <w:t>1,25</w:t>
            </w:r>
          </w:p>
        </w:tc>
        <w:tc>
          <w:tcPr>
            <w:tcW w:w="1012"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color w:val="FF0000"/>
                <w:sz w:val="18"/>
                <w:szCs w:val="18"/>
              </w:rPr>
            </w:pPr>
          </w:p>
          <w:p w:rsidR="00284D3E" w:rsidRPr="00EA04E8" w:rsidRDefault="00284D3E" w:rsidP="00EA04E8">
            <w:pPr>
              <w:ind w:right="-15"/>
              <w:jc w:val="both"/>
              <w:rPr>
                <w:sz w:val="18"/>
                <w:szCs w:val="18"/>
              </w:rPr>
            </w:pPr>
            <w:r>
              <w:rPr>
                <w:sz w:val="18"/>
                <w:szCs w:val="18"/>
                <w:lang w:val="en-US"/>
              </w:rPr>
              <w:t>0,</w:t>
            </w:r>
            <w:r w:rsidR="00EA04E8">
              <w:rPr>
                <w:sz w:val="18"/>
                <w:szCs w:val="18"/>
              </w:rPr>
              <w:t>090</w:t>
            </w:r>
          </w:p>
        </w:tc>
        <w:tc>
          <w:tcPr>
            <w:tcW w:w="1213"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Няма норма</w:t>
            </w:r>
          </w:p>
          <w:p w:rsidR="00284D3E" w:rsidRDefault="00284D3E">
            <w:pPr>
              <w:ind w:right="-15"/>
              <w:jc w:val="both"/>
              <w:rPr>
                <w:sz w:val="18"/>
                <w:szCs w:val="18"/>
              </w:rPr>
            </w:pP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13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Площадка 1</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p>
        </w:tc>
      </w:tr>
      <w:tr w:rsidR="00284D3E">
        <w:tc>
          <w:tcPr>
            <w:tcW w:w="1438"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Флуоресцентни тръби и др отпадъци, съдържащи живак</w:t>
            </w: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20 01 21*</w:t>
            </w:r>
          </w:p>
        </w:tc>
        <w:tc>
          <w:tcPr>
            <w:tcW w:w="12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0,018</w:t>
            </w:r>
          </w:p>
        </w:tc>
        <w:tc>
          <w:tcPr>
            <w:tcW w:w="1012"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0,001</w:t>
            </w:r>
          </w:p>
        </w:tc>
        <w:tc>
          <w:tcPr>
            <w:tcW w:w="1213"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Няма норма</w:t>
            </w:r>
          </w:p>
          <w:p w:rsidR="00284D3E" w:rsidRDefault="00284D3E">
            <w:pPr>
              <w:ind w:right="-15"/>
              <w:jc w:val="both"/>
              <w:rPr>
                <w:sz w:val="18"/>
                <w:szCs w:val="18"/>
              </w:rPr>
            </w:pP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13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Площадка 2</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pPr>
            <w:r>
              <w:rPr>
                <w:sz w:val="18"/>
                <w:szCs w:val="18"/>
              </w:rPr>
              <w:t>Да</w:t>
            </w:r>
          </w:p>
        </w:tc>
      </w:tr>
      <w:tr w:rsidR="00284D3E">
        <w:tc>
          <w:tcPr>
            <w:tcW w:w="1438"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Смеси от бетон, тухли, керемиди, плочки, фаянсови и керамични изделия, различни от упоменатите в 17.01.06</w:t>
            </w: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p>
          <w:p w:rsidR="00284D3E" w:rsidRDefault="00284D3E">
            <w:pPr>
              <w:ind w:right="-15"/>
              <w:jc w:val="both"/>
              <w:rPr>
                <w:sz w:val="18"/>
                <w:szCs w:val="18"/>
              </w:rPr>
            </w:pPr>
            <w:r>
              <w:rPr>
                <w:sz w:val="18"/>
                <w:szCs w:val="18"/>
              </w:rPr>
              <w:t>17.01.07</w:t>
            </w:r>
          </w:p>
        </w:tc>
        <w:tc>
          <w:tcPr>
            <w:tcW w:w="12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p>
          <w:p w:rsidR="00284D3E" w:rsidRDefault="00284D3E">
            <w:pPr>
              <w:ind w:right="-15"/>
              <w:jc w:val="both"/>
              <w:rPr>
                <w:sz w:val="18"/>
                <w:szCs w:val="18"/>
              </w:rPr>
            </w:pPr>
            <w:r>
              <w:rPr>
                <w:sz w:val="18"/>
                <w:szCs w:val="18"/>
              </w:rPr>
              <w:t>10</w:t>
            </w:r>
          </w:p>
        </w:tc>
        <w:tc>
          <w:tcPr>
            <w:tcW w:w="1012"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p>
          <w:p w:rsidR="00284D3E" w:rsidRDefault="00284D3E">
            <w:pPr>
              <w:ind w:right="-15"/>
              <w:jc w:val="both"/>
              <w:rPr>
                <w:sz w:val="18"/>
                <w:szCs w:val="18"/>
              </w:rPr>
            </w:pPr>
            <w:r>
              <w:rPr>
                <w:sz w:val="18"/>
                <w:szCs w:val="18"/>
              </w:rPr>
              <w:t>0</w:t>
            </w:r>
          </w:p>
        </w:tc>
        <w:tc>
          <w:tcPr>
            <w:tcW w:w="1213"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p>
          <w:p w:rsidR="00284D3E" w:rsidRDefault="00284D3E">
            <w:pPr>
              <w:ind w:right="-15"/>
              <w:jc w:val="both"/>
              <w:rPr>
                <w:sz w:val="18"/>
                <w:szCs w:val="18"/>
              </w:rPr>
            </w:pPr>
            <w:r>
              <w:rPr>
                <w:sz w:val="18"/>
                <w:szCs w:val="18"/>
              </w:rPr>
              <w:t>Няма норма</w:t>
            </w:r>
          </w:p>
          <w:p w:rsidR="00284D3E" w:rsidRDefault="00284D3E">
            <w:pPr>
              <w:ind w:right="-15"/>
              <w:jc w:val="both"/>
              <w:rPr>
                <w:sz w:val="18"/>
                <w:szCs w:val="18"/>
              </w:rPr>
            </w:pP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13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p>
          <w:p w:rsidR="00284D3E" w:rsidRDefault="00284D3E">
            <w:pPr>
              <w:ind w:right="-15"/>
              <w:jc w:val="center"/>
              <w:rPr>
                <w:sz w:val="18"/>
                <w:szCs w:val="18"/>
              </w:rPr>
            </w:pPr>
            <w:r>
              <w:rPr>
                <w:sz w:val="18"/>
                <w:szCs w:val="18"/>
              </w:rPr>
              <w:t>не</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napToGrid w:val="0"/>
              <w:ind w:right="-15"/>
              <w:jc w:val="both"/>
              <w:rPr>
                <w:sz w:val="18"/>
                <w:szCs w:val="18"/>
              </w:rPr>
            </w:pPr>
          </w:p>
        </w:tc>
      </w:tr>
      <w:tr w:rsidR="00284D3E">
        <w:tc>
          <w:tcPr>
            <w:tcW w:w="1438"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Смесени битови отпадъци</w:t>
            </w: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20 03 01</w:t>
            </w:r>
          </w:p>
        </w:tc>
        <w:tc>
          <w:tcPr>
            <w:tcW w:w="12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2,7</w:t>
            </w:r>
          </w:p>
          <w:p w:rsidR="00284D3E" w:rsidRDefault="00284D3E">
            <w:pPr>
              <w:ind w:right="-15"/>
              <w:jc w:val="both"/>
              <w:rPr>
                <w:sz w:val="18"/>
                <w:szCs w:val="18"/>
              </w:rPr>
            </w:pPr>
          </w:p>
        </w:tc>
        <w:tc>
          <w:tcPr>
            <w:tcW w:w="1012"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color w:val="FF0000"/>
                <w:sz w:val="18"/>
                <w:szCs w:val="18"/>
              </w:rPr>
            </w:pPr>
          </w:p>
          <w:p w:rsidR="00284D3E" w:rsidRDefault="00EA04E8" w:rsidP="00EA04E8">
            <w:pPr>
              <w:ind w:right="-15"/>
              <w:jc w:val="both"/>
              <w:rPr>
                <w:sz w:val="18"/>
                <w:szCs w:val="18"/>
              </w:rPr>
            </w:pPr>
            <w:r>
              <w:rPr>
                <w:sz w:val="18"/>
                <w:szCs w:val="18"/>
              </w:rPr>
              <w:t>0,260</w:t>
            </w:r>
          </w:p>
        </w:tc>
        <w:tc>
          <w:tcPr>
            <w:tcW w:w="1213"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Няма норма</w:t>
            </w:r>
          </w:p>
          <w:p w:rsidR="00284D3E" w:rsidRDefault="00284D3E">
            <w:pPr>
              <w:ind w:right="-15"/>
              <w:jc w:val="both"/>
              <w:rPr>
                <w:sz w:val="18"/>
                <w:szCs w:val="18"/>
              </w:rPr>
            </w:pP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13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rPr>
                <w:sz w:val="18"/>
                <w:szCs w:val="18"/>
              </w:rPr>
            </w:pPr>
            <w:r>
              <w:rPr>
                <w:sz w:val="18"/>
                <w:szCs w:val="18"/>
              </w:rPr>
              <w:t xml:space="preserve">         не</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Собствен транспорт</w:t>
            </w:r>
          </w:p>
          <w:p w:rsidR="00284D3E" w:rsidRDefault="00284D3E">
            <w:pPr>
              <w:ind w:right="-15"/>
              <w:jc w:val="both"/>
              <w:rPr>
                <w:sz w:val="18"/>
                <w:szCs w:val="18"/>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pPr>
            <w:r>
              <w:rPr>
                <w:sz w:val="18"/>
                <w:szCs w:val="18"/>
              </w:rPr>
              <w:t>Да</w:t>
            </w:r>
          </w:p>
        </w:tc>
      </w:tr>
      <w:tr w:rsidR="00284D3E">
        <w:tc>
          <w:tcPr>
            <w:tcW w:w="1438"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lastRenderedPageBreak/>
              <w:t>Утайки от септични ями</w:t>
            </w: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20 03 04</w:t>
            </w:r>
          </w:p>
        </w:tc>
        <w:tc>
          <w:tcPr>
            <w:tcW w:w="12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color w:val="FF0000"/>
                <w:sz w:val="18"/>
                <w:szCs w:val="18"/>
              </w:rPr>
            </w:pPr>
            <w:r>
              <w:rPr>
                <w:sz w:val="18"/>
                <w:szCs w:val="18"/>
              </w:rPr>
              <w:t>1,2</w:t>
            </w:r>
          </w:p>
        </w:tc>
        <w:tc>
          <w:tcPr>
            <w:tcW w:w="1012"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color w:val="FF0000"/>
                <w:sz w:val="18"/>
                <w:szCs w:val="18"/>
              </w:rPr>
            </w:pPr>
          </w:p>
          <w:p w:rsidR="00284D3E" w:rsidRDefault="00284D3E">
            <w:pPr>
              <w:ind w:right="-15"/>
              <w:jc w:val="both"/>
              <w:rPr>
                <w:sz w:val="18"/>
                <w:szCs w:val="18"/>
              </w:rPr>
            </w:pPr>
            <w:r>
              <w:rPr>
                <w:sz w:val="18"/>
                <w:szCs w:val="18"/>
              </w:rPr>
              <w:t>0</w:t>
            </w:r>
          </w:p>
        </w:tc>
        <w:tc>
          <w:tcPr>
            <w:tcW w:w="1213"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Няма норма</w:t>
            </w:r>
          </w:p>
          <w:p w:rsidR="00284D3E" w:rsidRDefault="00284D3E">
            <w:pPr>
              <w:ind w:right="-15"/>
              <w:jc w:val="both"/>
              <w:rPr>
                <w:sz w:val="18"/>
                <w:szCs w:val="18"/>
              </w:rPr>
            </w:pP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13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rPr>
                <w:sz w:val="18"/>
                <w:szCs w:val="18"/>
              </w:rPr>
            </w:pPr>
            <w:r>
              <w:rPr>
                <w:sz w:val="18"/>
                <w:szCs w:val="18"/>
              </w:rPr>
              <w:t xml:space="preserve">         не</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center"/>
              <w:rPr>
                <w:sz w:val="18"/>
                <w:szCs w:val="18"/>
              </w:rPr>
            </w:pPr>
            <w:r>
              <w:rPr>
                <w:sz w:val="18"/>
                <w:szCs w:val="18"/>
              </w:rPr>
              <w:t>-</w:t>
            </w:r>
          </w:p>
          <w:p w:rsidR="00284D3E" w:rsidRDefault="00284D3E">
            <w:pPr>
              <w:ind w:right="-15"/>
              <w:jc w:val="both"/>
              <w:rPr>
                <w:sz w:val="18"/>
                <w:szCs w:val="18"/>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p>
          <w:p w:rsidR="00284D3E" w:rsidRDefault="00284D3E">
            <w:pPr>
              <w:ind w:right="-15"/>
              <w:jc w:val="both"/>
              <w:rPr>
                <w:sz w:val="18"/>
                <w:szCs w:val="18"/>
              </w:rPr>
            </w:pPr>
          </w:p>
        </w:tc>
      </w:tr>
      <w:tr w:rsidR="00284D3E">
        <w:tc>
          <w:tcPr>
            <w:tcW w:w="1438"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Некомпостирани фракции от битови и сходни с тях отпадъци</w:t>
            </w: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19 05 01</w:t>
            </w:r>
          </w:p>
        </w:tc>
        <w:tc>
          <w:tcPr>
            <w:tcW w:w="12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color w:val="FF0000"/>
                <w:sz w:val="18"/>
                <w:szCs w:val="18"/>
              </w:rPr>
            </w:pPr>
            <w:r>
              <w:rPr>
                <w:sz w:val="18"/>
                <w:szCs w:val="18"/>
              </w:rPr>
              <w:t>200</w:t>
            </w:r>
          </w:p>
        </w:tc>
        <w:tc>
          <w:tcPr>
            <w:tcW w:w="1012"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color w:val="FF0000"/>
                <w:sz w:val="18"/>
                <w:szCs w:val="18"/>
              </w:rPr>
            </w:pPr>
          </w:p>
          <w:p w:rsidR="00284D3E" w:rsidRDefault="00284D3E">
            <w:pPr>
              <w:ind w:right="-15"/>
              <w:jc w:val="both"/>
              <w:rPr>
                <w:sz w:val="18"/>
                <w:szCs w:val="18"/>
              </w:rPr>
            </w:pPr>
            <w:r>
              <w:rPr>
                <w:sz w:val="18"/>
                <w:szCs w:val="18"/>
              </w:rPr>
              <w:t>0</w:t>
            </w:r>
          </w:p>
        </w:tc>
        <w:tc>
          <w:tcPr>
            <w:tcW w:w="1213"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Няма норма</w:t>
            </w:r>
          </w:p>
          <w:p w:rsidR="00284D3E" w:rsidRDefault="00284D3E">
            <w:pPr>
              <w:ind w:right="-15"/>
              <w:jc w:val="both"/>
              <w:rPr>
                <w:sz w:val="18"/>
                <w:szCs w:val="18"/>
              </w:rPr>
            </w:pP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13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Площадка 5</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napToGrid w:val="0"/>
              <w:ind w:right="-15"/>
              <w:jc w:val="both"/>
              <w:rPr>
                <w:sz w:val="18"/>
                <w:szCs w:val="18"/>
              </w:rPr>
            </w:pPr>
          </w:p>
        </w:tc>
      </w:tr>
      <w:tr w:rsidR="00284D3E">
        <w:tc>
          <w:tcPr>
            <w:tcW w:w="1438"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Некомпостирани фракции от животински и растителни отпадъци</w:t>
            </w: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19 05 02</w:t>
            </w:r>
          </w:p>
        </w:tc>
        <w:tc>
          <w:tcPr>
            <w:tcW w:w="12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color w:val="FF0000"/>
                <w:sz w:val="18"/>
                <w:szCs w:val="18"/>
              </w:rPr>
            </w:pPr>
            <w:r>
              <w:rPr>
                <w:sz w:val="18"/>
                <w:szCs w:val="18"/>
              </w:rPr>
              <w:t>100</w:t>
            </w:r>
          </w:p>
        </w:tc>
        <w:tc>
          <w:tcPr>
            <w:tcW w:w="1012"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color w:val="FF0000"/>
                <w:sz w:val="18"/>
                <w:szCs w:val="18"/>
              </w:rPr>
            </w:pPr>
          </w:p>
          <w:p w:rsidR="00284D3E" w:rsidRDefault="00EA04E8">
            <w:pPr>
              <w:ind w:right="-15"/>
              <w:jc w:val="both"/>
              <w:rPr>
                <w:sz w:val="18"/>
                <w:szCs w:val="18"/>
              </w:rPr>
            </w:pPr>
            <w:r>
              <w:rPr>
                <w:sz w:val="18"/>
                <w:szCs w:val="18"/>
              </w:rPr>
              <w:t>3,160</w:t>
            </w:r>
          </w:p>
        </w:tc>
        <w:tc>
          <w:tcPr>
            <w:tcW w:w="1213"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Няма норма</w:t>
            </w:r>
          </w:p>
          <w:p w:rsidR="00284D3E" w:rsidRDefault="00284D3E">
            <w:pPr>
              <w:ind w:right="-15"/>
              <w:jc w:val="both"/>
              <w:rPr>
                <w:sz w:val="18"/>
                <w:szCs w:val="18"/>
              </w:rPr>
            </w:pP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13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Площадка 5</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Собствен транспорт</w:t>
            </w:r>
          </w:p>
          <w:p w:rsidR="00284D3E" w:rsidRDefault="00284D3E">
            <w:pPr>
              <w:ind w:right="-15"/>
              <w:jc w:val="both"/>
              <w:rPr>
                <w:sz w:val="18"/>
                <w:szCs w:val="18"/>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Да</w:t>
            </w:r>
          </w:p>
          <w:p w:rsidR="00284D3E" w:rsidRDefault="00284D3E">
            <w:pPr>
              <w:ind w:right="-15"/>
              <w:jc w:val="both"/>
              <w:rPr>
                <w:sz w:val="18"/>
                <w:szCs w:val="18"/>
              </w:rPr>
            </w:pPr>
          </w:p>
          <w:p w:rsidR="00284D3E" w:rsidRDefault="00284D3E">
            <w:pPr>
              <w:ind w:right="-15"/>
              <w:jc w:val="both"/>
              <w:rPr>
                <w:sz w:val="18"/>
                <w:szCs w:val="18"/>
              </w:rPr>
            </w:pPr>
          </w:p>
          <w:p w:rsidR="00284D3E" w:rsidRDefault="00284D3E">
            <w:pPr>
              <w:ind w:right="-15"/>
              <w:jc w:val="both"/>
              <w:rPr>
                <w:sz w:val="18"/>
                <w:szCs w:val="18"/>
              </w:rPr>
            </w:pPr>
          </w:p>
        </w:tc>
      </w:tr>
      <w:tr w:rsidR="00284D3E">
        <w:tc>
          <w:tcPr>
            <w:tcW w:w="1438"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Нестандартен компост</w:t>
            </w: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19 05 03</w:t>
            </w:r>
          </w:p>
        </w:tc>
        <w:tc>
          <w:tcPr>
            <w:tcW w:w="1200"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700</w:t>
            </w:r>
          </w:p>
        </w:tc>
        <w:tc>
          <w:tcPr>
            <w:tcW w:w="1012"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0</w:t>
            </w:r>
          </w:p>
        </w:tc>
        <w:tc>
          <w:tcPr>
            <w:tcW w:w="1213"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Няма норма</w:t>
            </w:r>
          </w:p>
          <w:p w:rsidR="00284D3E" w:rsidRDefault="00284D3E">
            <w:pPr>
              <w:ind w:right="-15"/>
              <w:jc w:val="both"/>
              <w:rPr>
                <w:sz w:val="18"/>
                <w:szCs w:val="18"/>
              </w:rPr>
            </w:pP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13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p w:rsidR="00284D3E" w:rsidRDefault="00284D3E">
            <w:pPr>
              <w:ind w:right="-15"/>
              <w:jc w:val="both"/>
              <w:rPr>
                <w:sz w:val="18"/>
                <w:szCs w:val="18"/>
              </w:rPr>
            </w:pPr>
            <w:r>
              <w:rPr>
                <w:sz w:val="18"/>
                <w:szCs w:val="18"/>
              </w:rPr>
              <w:t>Площадка 5</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napToGrid w:val="0"/>
              <w:ind w:right="-15"/>
              <w:jc w:val="both"/>
              <w:rPr>
                <w:sz w:val="18"/>
                <w:szCs w:val="18"/>
              </w:rPr>
            </w:pPr>
          </w:p>
        </w:tc>
      </w:tr>
      <w:tr w:rsidR="00284D3E">
        <w:tc>
          <w:tcPr>
            <w:tcW w:w="1438"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Хартия и картон</w:t>
            </w: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19 12 01</w:t>
            </w:r>
          </w:p>
        </w:tc>
        <w:tc>
          <w:tcPr>
            <w:tcW w:w="1200"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5</w:t>
            </w:r>
          </w:p>
        </w:tc>
        <w:tc>
          <w:tcPr>
            <w:tcW w:w="1012"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0</w:t>
            </w:r>
          </w:p>
        </w:tc>
        <w:tc>
          <w:tcPr>
            <w:tcW w:w="1213"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Няма норма</w:t>
            </w:r>
          </w:p>
          <w:p w:rsidR="00284D3E" w:rsidRDefault="00284D3E">
            <w:pPr>
              <w:ind w:right="-15"/>
              <w:jc w:val="both"/>
              <w:rPr>
                <w:sz w:val="18"/>
                <w:szCs w:val="18"/>
              </w:rPr>
            </w:pP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1300"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Площадка 9</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napToGrid w:val="0"/>
              <w:ind w:right="-15"/>
              <w:jc w:val="both"/>
              <w:rPr>
                <w:sz w:val="18"/>
                <w:szCs w:val="18"/>
              </w:rPr>
            </w:pPr>
          </w:p>
        </w:tc>
      </w:tr>
      <w:tr w:rsidR="00284D3E">
        <w:tc>
          <w:tcPr>
            <w:tcW w:w="1438"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Черни метали</w:t>
            </w: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19 12 02</w:t>
            </w:r>
          </w:p>
        </w:tc>
        <w:tc>
          <w:tcPr>
            <w:tcW w:w="1200"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4000</w:t>
            </w:r>
          </w:p>
        </w:tc>
        <w:tc>
          <w:tcPr>
            <w:tcW w:w="1012"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0</w:t>
            </w:r>
          </w:p>
        </w:tc>
        <w:tc>
          <w:tcPr>
            <w:tcW w:w="1213"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Няма норма</w:t>
            </w:r>
          </w:p>
          <w:p w:rsidR="00284D3E" w:rsidRDefault="00284D3E">
            <w:pPr>
              <w:ind w:right="-15"/>
              <w:jc w:val="both"/>
              <w:rPr>
                <w:sz w:val="18"/>
                <w:szCs w:val="18"/>
              </w:rPr>
            </w:pP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1300"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Площадка 9</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napToGrid w:val="0"/>
              <w:ind w:right="-15"/>
              <w:jc w:val="both"/>
              <w:rPr>
                <w:sz w:val="18"/>
                <w:szCs w:val="18"/>
              </w:rPr>
            </w:pPr>
          </w:p>
        </w:tc>
      </w:tr>
      <w:tr w:rsidR="00284D3E">
        <w:tc>
          <w:tcPr>
            <w:tcW w:w="1438"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Пластмаса и каучук</w:t>
            </w: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19 12 04</w:t>
            </w:r>
          </w:p>
        </w:tc>
        <w:tc>
          <w:tcPr>
            <w:tcW w:w="1200"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40</w:t>
            </w:r>
          </w:p>
        </w:tc>
        <w:tc>
          <w:tcPr>
            <w:tcW w:w="1012"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0</w:t>
            </w:r>
          </w:p>
        </w:tc>
        <w:tc>
          <w:tcPr>
            <w:tcW w:w="1213"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Няма норма</w:t>
            </w:r>
          </w:p>
          <w:p w:rsidR="00284D3E" w:rsidRDefault="00284D3E">
            <w:pPr>
              <w:ind w:right="-15"/>
              <w:jc w:val="both"/>
              <w:rPr>
                <w:sz w:val="18"/>
                <w:szCs w:val="18"/>
              </w:rPr>
            </w:pP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1300"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Площадка 9</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napToGrid w:val="0"/>
              <w:ind w:right="-15"/>
              <w:jc w:val="both"/>
              <w:rPr>
                <w:sz w:val="18"/>
                <w:szCs w:val="18"/>
              </w:rPr>
            </w:pPr>
          </w:p>
        </w:tc>
      </w:tr>
      <w:tr w:rsidR="00284D3E">
        <w:tc>
          <w:tcPr>
            <w:tcW w:w="1438"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 xml:space="preserve">Стъкло </w:t>
            </w: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19 12 05</w:t>
            </w:r>
          </w:p>
        </w:tc>
        <w:tc>
          <w:tcPr>
            <w:tcW w:w="1200"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1</w:t>
            </w:r>
          </w:p>
        </w:tc>
        <w:tc>
          <w:tcPr>
            <w:tcW w:w="1012"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0</w:t>
            </w:r>
          </w:p>
        </w:tc>
        <w:tc>
          <w:tcPr>
            <w:tcW w:w="1213"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Няма норма</w:t>
            </w:r>
          </w:p>
          <w:p w:rsidR="00284D3E" w:rsidRDefault="00284D3E">
            <w:pPr>
              <w:ind w:right="-15"/>
              <w:jc w:val="both"/>
              <w:rPr>
                <w:sz w:val="18"/>
                <w:szCs w:val="18"/>
              </w:rPr>
            </w:pP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1300"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Площадка 9</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napToGrid w:val="0"/>
              <w:ind w:right="-15"/>
              <w:jc w:val="both"/>
              <w:rPr>
                <w:sz w:val="18"/>
                <w:szCs w:val="18"/>
              </w:rPr>
            </w:pPr>
          </w:p>
        </w:tc>
      </w:tr>
      <w:tr w:rsidR="00284D3E">
        <w:tc>
          <w:tcPr>
            <w:tcW w:w="1438"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Дървесни материали, различни от упоменатите в 19 12 06</w:t>
            </w: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19 12 07</w:t>
            </w:r>
          </w:p>
        </w:tc>
        <w:tc>
          <w:tcPr>
            <w:tcW w:w="1200"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10</w:t>
            </w:r>
          </w:p>
        </w:tc>
        <w:tc>
          <w:tcPr>
            <w:tcW w:w="1012"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0</w:t>
            </w:r>
          </w:p>
        </w:tc>
        <w:tc>
          <w:tcPr>
            <w:tcW w:w="1213"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Няма норма</w:t>
            </w:r>
          </w:p>
          <w:p w:rsidR="00284D3E" w:rsidRDefault="00284D3E">
            <w:pPr>
              <w:ind w:right="-15"/>
              <w:jc w:val="both"/>
              <w:rPr>
                <w:sz w:val="18"/>
                <w:szCs w:val="18"/>
              </w:rPr>
            </w:pP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1300"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Площадка 9</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napToGrid w:val="0"/>
              <w:ind w:right="-15"/>
              <w:jc w:val="both"/>
              <w:rPr>
                <w:sz w:val="18"/>
                <w:szCs w:val="18"/>
              </w:rPr>
            </w:pPr>
          </w:p>
        </w:tc>
      </w:tr>
      <w:tr w:rsidR="00284D3E">
        <w:tc>
          <w:tcPr>
            <w:tcW w:w="1438"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 xml:space="preserve">Други отпадъци </w:t>
            </w:r>
            <w:r>
              <w:rPr>
                <w:sz w:val="18"/>
                <w:szCs w:val="18"/>
                <w:lang w:val="en-US"/>
              </w:rPr>
              <w:t>(</w:t>
            </w:r>
            <w:r>
              <w:rPr>
                <w:sz w:val="18"/>
                <w:szCs w:val="18"/>
              </w:rPr>
              <w:t>включително смеси от материали</w:t>
            </w:r>
            <w:r>
              <w:rPr>
                <w:sz w:val="18"/>
                <w:szCs w:val="18"/>
                <w:lang w:val="en-US"/>
              </w:rPr>
              <w:t>)</w:t>
            </w:r>
            <w:r>
              <w:rPr>
                <w:sz w:val="18"/>
                <w:szCs w:val="18"/>
              </w:rPr>
              <w:t xml:space="preserve"> от механично третиране на отпадъци, различни от упоменатите в 19 12 11</w:t>
            </w: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19 12 12</w:t>
            </w:r>
          </w:p>
        </w:tc>
        <w:tc>
          <w:tcPr>
            <w:tcW w:w="1200"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80</w:t>
            </w:r>
          </w:p>
        </w:tc>
        <w:tc>
          <w:tcPr>
            <w:tcW w:w="1012"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0</w:t>
            </w:r>
          </w:p>
        </w:tc>
        <w:tc>
          <w:tcPr>
            <w:tcW w:w="1213" w:type="dxa"/>
            <w:tcBorders>
              <w:top w:val="single" w:sz="4" w:space="0" w:color="000000"/>
              <w:left w:val="single" w:sz="4" w:space="0" w:color="000000"/>
              <w:bottom w:val="single" w:sz="4" w:space="0" w:color="000000"/>
            </w:tcBorders>
            <w:shd w:val="clear" w:color="auto" w:fill="auto"/>
          </w:tcPr>
          <w:p w:rsidR="00284D3E" w:rsidRDefault="00284D3E">
            <w:pPr>
              <w:ind w:right="-15"/>
              <w:jc w:val="both"/>
              <w:rPr>
                <w:sz w:val="18"/>
                <w:szCs w:val="18"/>
              </w:rPr>
            </w:pPr>
            <w:r>
              <w:rPr>
                <w:sz w:val="18"/>
                <w:szCs w:val="18"/>
              </w:rPr>
              <w:t>Няма норма</w:t>
            </w:r>
          </w:p>
          <w:p w:rsidR="00284D3E" w:rsidRDefault="00284D3E">
            <w:pPr>
              <w:ind w:right="-15"/>
              <w:jc w:val="both"/>
              <w:rPr>
                <w:sz w:val="18"/>
                <w:szCs w:val="18"/>
              </w:rPr>
            </w:pPr>
          </w:p>
        </w:tc>
        <w:tc>
          <w:tcPr>
            <w:tcW w:w="1000"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1300" w:type="dxa"/>
            <w:tcBorders>
              <w:top w:val="single" w:sz="4" w:space="0" w:color="000000"/>
              <w:left w:val="single" w:sz="4" w:space="0" w:color="000000"/>
              <w:bottom w:val="single" w:sz="4" w:space="0" w:color="000000"/>
            </w:tcBorders>
            <w:shd w:val="clear" w:color="auto" w:fill="auto"/>
          </w:tcPr>
          <w:p w:rsidR="00284D3E" w:rsidRDefault="00284D3E">
            <w:pPr>
              <w:ind w:right="-15"/>
              <w:jc w:val="center"/>
              <w:rPr>
                <w:sz w:val="18"/>
                <w:szCs w:val="18"/>
              </w:rPr>
            </w:pPr>
            <w:r>
              <w:rPr>
                <w:sz w:val="18"/>
                <w:szCs w:val="18"/>
              </w:rPr>
              <w:t>не</w:t>
            </w:r>
          </w:p>
        </w:tc>
        <w:tc>
          <w:tcPr>
            <w:tcW w:w="1275" w:type="dxa"/>
            <w:tcBorders>
              <w:top w:val="single" w:sz="4" w:space="0" w:color="000000"/>
              <w:left w:val="single" w:sz="4" w:space="0" w:color="000000"/>
              <w:bottom w:val="single" w:sz="4" w:space="0" w:color="000000"/>
            </w:tcBorders>
            <w:shd w:val="clear" w:color="auto" w:fill="auto"/>
          </w:tcPr>
          <w:p w:rsidR="00284D3E" w:rsidRDefault="00284D3E">
            <w:pPr>
              <w:snapToGrid w:val="0"/>
              <w:ind w:right="-15"/>
              <w:jc w:val="both"/>
              <w:rPr>
                <w:sz w:val="18"/>
                <w:szCs w:val="18"/>
              </w:rPr>
            </w:pPr>
          </w:p>
        </w:tc>
        <w:tc>
          <w:tcPr>
            <w:tcW w:w="670"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napToGrid w:val="0"/>
              <w:ind w:right="-15"/>
              <w:jc w:val="both"/>
              <w:rPr>
                <w:sz w:val="18"/>
                <w:szCs w:val="18"/>
              </w:rPr>
            </w:pPr>
          </w:p>
        </w:tc>
      </w:tr>
    </w:tbl>
    <w:p w:rsidR="00284D3E" w:rsidRDefault="00284D3E">
      <w:pPr>
        <w:rPr>
          <w:b/>
        </w:rPr>
      </w:pPr>
    </w:p>
    <w:p w:rsidR="00284D3E" w:rsidRDefault="00284D3E">
      <w:pPr>
        <w:rPr>
          <w:b/>
        </w:rPr>
      </w:pPr>
    </w:p>
    <w:p w:rsidR="00284D3E" w:rsidRDefault="00284D3E">
      <w:pPr>
        <w:rPr>
          <w:b/>
        </w:rPr>
      </w:pPr>
    </w:p>
    <w:p w:rsidR="00284D3E" w:rsidRDefault="00284D3E">
      <w:pPr>
        <w:rPr>
          <w:b/>
        </w:rPr>
      </w:pPr>
    </w:p>
    <w:p w:rsidR="00284D3E" w:rsidRDefault="00284D3E">
      <w:pPr>
        <w:rPr>
          <w:b/>
        </w:rPr>
      </w:pPr>
    </w:p>
    <w:p w:rsidR="00284D3E" w:rsidRDefault="00284D3E">
      <w:pPr>
        <w:rPr>
          <w:b/>
        </w:rPr>
      </w:pPr>
    </w:p>
    <w:p w:rsidR="00284D3E" w:rsidRDefault="00284D3E">
      <w:pPr>
        <w:rPr>
          <w:b/>
        </w:rPr>
      </w:pPr>
    </w:p>
    <w:p w:rsidR="00284D3E" w:rsidRDefault="00284D3E">
      <w:pPr>
        <w:rPr>
          <w:b/>
        </w:rPr>
      </w:pPr>
    </w:p>
    <w:p w:rsidR="00284D3E" w:rsidRDefault="00284D3E">
      <w:pPr>
        <w:rPr>
          <w:b/>
        </w:rPr>
      </w:pPr>
    </w:p>
    <w:p w:rsidR="00284D3E" w:rsidRDefault="00284D3E">
      <w:pPr>
        <w:rPr>
          <w:b/>
        </w:rPr>
      </w:pPr>
    </w:p>
    <w:p w:rsidR="00284D3E" w:rsidRDefault="00284D3E">
      <w:pPr>
        <w:rPr>
          <w:b/>
        </w:rPr>
      </w:pPr>
    </w:p>
    <w:p w:rsidR="00BA7A25" w:rsidRDefault="00BA7A25">
      <w:pPr>
        <w:rPr>
          <w:b/>
        </w:rPr>
      </w:pPr>
    </w:p>
    <w:p w:rsidR="00BA7A25" w:rsidRDefault="00BA7A25">
      <w:pPr>
        <w:rPr>
          <w:b/>
        </w:rPr>
      </w:pPr>
    </w:p>
    <w:p w:rsidR="00BA7A25" w:rsidRDefault="00BA7A25">
      <w:pPr>
        <w:rPr>
          <w:b/>
        </w:rPr>
      </w:pPr>
    </w:p>
    <w:p w:rsidR="00BA7A25" w:rsidRDefault="00BA7A25">
      <w:pPr>
        <w:rPr>
          <w:b/>
        </w:rPr>
      </w:pPr>
    </w:p>
    <w:p w:rsidR="00BA7A25" w:rsidRDefault="00BA7A25">
      <w:pPr>
        <w:rPr>
          <w:b/>
        </w:rPr>
      </w:pPr>
    </w:p>
    <w:p w:rsidR="00BA7A25" w:rsidRDefault="00BA7A25">
      <w:pPr>
        <w:rPr>
          <w:b/>
        </w:rPr>
      </w:pPr>
    </w:p>
    <w:p w:rsidR="00BA7A25" w:rsidRDefault="00BA7A25">
      <w:pPr>
        <w:rPr>
          <w:b/>
        </w:rPr>
      </w:pPr>
    </w:p>
    <w:p w:rsidR="00BA7A25" w:rsidRDefault="00BA7A25">
      <w:pPr>
        <w:rPr>
          <w:b/>
        </w:rPr>
      </w:pPr>
    </w:p>
    <w:p w:rsidR="00BA7A25" w:rsidRDefault="00BA7A25">
      <w:pPr>
        <w:rPr>
          <w:b/>
        </w:rPr>
      </w:pPr>
    </w:p>
    <w:p w:rsidR="00284D3E" w:rsidRDefault="00284D3E">
      <w:pPr>
        <w:rPr>
          <w:b/>
        </w:rPr>
      </w:pPr>
    </w:p>
    <w:p w:rsidR="00284D3E" w:rsidRDefault="00284D3E">
      <w:pPr>
        <w:rPr>
          <w:b/>
        </w:rPr>
      </w:pPr>
    </w:p>
    <w:p w:rsidR="00284D3E" w:rsidRDefault="00284D3E">
      <w:pPr>
        <w:jc w:val="both"/>
        <w:rPr>
          <w:b/>
          <w:lang w:val="en-US"/>
        </w:rPr>
      </w:pPr>
      <w:r>
        <w:rPr>
          <w:b/>
        </w:rPr>
        <w:lastRenderedPageBreak/>
        <w:t xml:space="preserve">Таблица 8. Оползотворяване и обезвреждане на отпадъци </w:t>
      </w:r>
    </w:p>
    <w:p w:rsidR="00284D3E" w:rsidRDefault="00284D3E">
      <w:pPr>
        <w:jc w:val="both"/>
        <w:rPr>
          <w:b/>
          <w:lang w:val="en-US"/>
        </w:rPr>
      </w:pPr>
    </w:p>
    <w:tbl>
      <w:tblPr>
        <w:tblW w:w="10530" w:type="dxa"/>
        <w:tblInd w:w="-743" w:type="dxa"/>
        <w:tblLayout w:type="fixed"/>
        <w:tblLook w:val="0000"/>
      </w:tblPr>
      <w:tblGrid>
        <w:gridCol w:w="1600"/>
        <w:gridCol w:w="1094"/>
        <w:gridCol w:w="2292"/>
        <w:gridCol w:w="2250"/>
        <w:gridCol w:w="2262"/>
        <w:gridCol w:w="1032"/>
      </w:tblGrid>
      <w:tr w:rsidR="00284D3E" w:rsidTr="0002067E">
        <w:tc>
          <w:tcPr>
            <w:tcW w:w="1600" w:type="dxa"/>
            <w:tcBorders>
              <w:top w:val="single" w:sz="4" w:space="0" w:color="000000"/>
              <w:left w:val="single" w:sz="4" w:space="0" w:color="000000"/>
              <w:bottom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lang w:val="be-BY"/>
              </w:rPr>
            </w:pPr>
          </w:p>
          <w:p w:rsidR="00284D3E" w:rsidRDefault="00284D3E">
            <w:pPr>
              <w:tabs>
                <w:tab w:val="left" w:pos="513"/>
                <w:tab w:val="center" w:pos="4320"/>
                <w:tab w:val="right" w:pos="8640"/>
              </w:tabs>
              <w:jc w:val="center"/>
              <w:rPr>
                <w:sz w:val="20"/>
                <w:szCs w:val="20"/>
                <w:lang w:val="be-BY"/>
              </w:rPr>
            </w:pPr>
          </w:p>
          <w:p w:rsidR="00284D3E" w:rsidRDefault="00284D3E">
            <w:pPr>
              <w:tabs>
                <w:tab w:val="left" w:pos="513"/>
                <w:tab w:val="center" w:pos="4320"/>
                <w:tab w:val="right" w:pos="8640"/>
              </w:tabs>
              <w:jc w:val="center"/>
              <w:rPr>
                <w:sz w:val="20"/>
                <w:szCs w:val="20"/>
                <w:lang w:val="be-BY"/>
              </w:rPr>
            </w:pPr>
            <w:r>
              <w:rPr>
                <w:sz w:val="20"/>
                <w:szCs w:val="20"/>
                <w:lang w:val="be-BY"/>
              </w:rPr>
              <w:t>Отпадък</w:t>
            </w:r>
          </w:p>
        </w:tc>
        <w:tc>
          <w:tcPr>
            <w:tcW w:w="1094" w:type="dxa"/>
            <w:tcBorders>
              <w:top w:val="single" w:sz="4" w:space="0" w:color="000000"/>
              <w:left w:val="single" w:sz="4" w:space="0" w:color="000000"/>
              <w:bottom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lang w:val="be-BY"/>
              </w:rPr>
            </w:pPr>
          </w:p>
          <w:p w:rsidR="00284D3E" w:rsidRDefault="00284D3E">
            <w:pPr>
              <w:tabs>
                <w:tab w:val="left" w:pos="513"/>
                <w:tab w:val="center" w:pos="4320"/>
                <w:tab w:val="right" w:pos="8640"/>
              </w:tabs>
              <w:jc w:val="center"/>
              <w:rPr>
                <w:sz w:val="20"/>
                <w:szCs w:val="20"/>
                <w:lang w:val="be-BY"/>
              </w:rPr>
            </w:pPr>
          </w:p>
          <w:p w:rsidR="00284D3E" w:rsidRDefault="00284D3E">
            <w:pPr>
              <w:tabs>
                <w:tab w:val="left" w:pos="513"/>
                <w:tab w:val="center" w:pos="4320"/>
                <w:tab w:val="right" w:pos="8640"/>
              </w:tabs>
              <w:jc w:val="center"/>
              <w:rPr>
                <w:sz w:val="20"/>
                <w:szCs w:val="20"/>
                <w:lang w:val="be-BY"/>
              </w:rPr>
            </w:pPr>
            <w:r>
              <w:rPr>
                <w:sz w:val="20"/>
                <w:szCs w:val="20"/>
                <w:lang w:val="be-BY"/>
              </w:rPr>
              <w:t>Код</w:t>
            </w:r>
          </w:p>
        </w:tc>
        <w:tc>
          <w:tcPr>
            <w:tcW w:w="2292" w:type="dxa"/>
            <w:tcBorders>
              <w:top w:val="single" w:sz="4" w:space="0" w:color="000000"/>
              <w:left w:val="single" w:sz="4" w:space="0" w:color="000000"/>
              <w:bottom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lang w:val="be-BY"/>
              </w:rPr>
            </w:pPr>
          </w:p>
          <w:p w:rsidR="00284D3E" w:rsidRDefault="00284D3E">
            <w:pPr>
              <w:tabs>
                <w:tab w:val="left" w:pos="513"/>
                <w:tab w:val="center" w:pos="4320"/>
                <w:tab w:val="right" w:pos="8640"/>
              </w:tabs>
              <w:jc w:val="center"/>
              <w:rPr>
                <w:sz w:val="20"/>
                <w:szCs w:val="20"/>
                <w:lang w:val="be-BY"/>
              </w:rPr>
            </w:pPr>
          </w:p>
          <w:p w:rsidR="00284D3E" w:rsidRDefault="00284D3E">
            <w:pPr>
              <w:tabs>
                <w:tab w:val="left" w:pos="513"/>
                <w:tab w:val="center" w:pos="4320"/>
                <w:tab w:val="right" w:pos="8640"/>
              </w:tabs>
              <w:jc w:val="center"/>
              <w:rPr>
                <w:sz w:val="20"/>
                <w:szCs w:val="20"/>
                <w:lang w:val="be-BY"/>
              </w:rPr>
            </w:pPr>
            <w:r>
              <w:rPr>
                <w:sz w:val="20"/>
                <w:szCs w:val="20"/>
                <w:lang w:val="be-BY"/>
              </w:rPr>
              <w:t>Оползотворяване на площадката</w:t>
            </w:r>
          </w:p>
        </w:tc>
        <w:tc>
          <w:tcPr>
            <w:tcW w:w="2250" w:type="dxa"/>
            <w:tcBorders>
              <w:top w:val="single" w:sz="4" w:space="0" w:color="000000"/>
              <w:left w:val="single" w:sz="4" w:space="0" w:color="000000"/>
              <w:bottom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lang w:val="be-BY"/>
              </w:rPr>
            </w:pPr>
          </w:p>
          <w:p w:rsidR="00284D3E" w:rsidRDefault="00284D3E">
            <w:pPr>
              <w:tabs>
                <w:tab w:val="left" w:pos="513"/>
                <w:tab w:val="center" w:pos="4320"/>
                <w:tab w:val="right" w:pos="8640"/>
              </w:tabs>
              <w:jc w:val="center"/>
              <w:rPr>
                <w:sz w:val="20"/>
                <w:szCs w:val="20"/>
                <w:lang w:val="be-BY"/>
              </w:rPr>
            </w:pPr>
          </w:p>
          <w:p w:rsidR="00284D3E" w:rsidRDefault="00284D3E">
            <w:pPr>
              <w:tabs>
                <w:tab w:val="left" w:pos="513"/>
                <w:tab w:val="center" w:pos="4320"/>
                <w:tab w:val="right" w:pos="8640"/>
              </w:tabs>
              <w:jc w:val="center"/>
              <w:rPr>
                <w:lang w:val="be-BY"/>
              </w:rPr>
            </w:pPr>
            <w:r>
              <w:rPr>
                <w:sz w:val="20"/>
                <w:szCs w:val="20"/>
                <w:lang w:val="be-BY"/>
              </w:rPr>
              <w:t>Обезвреждане на площадката</w:t>
            </w:r>
          </w:p>
        </w:tc>
        <w:tc>
          <w:tcPr>
            <w:tcW w:w="2262" w:type="dxa"/>
            <w:tcBorders>
              <w:top w:val="single" w:sz="4" w:space="0" w:color="000000"/>
              <w:left w:val="single" w:sz="4" w:space="0" w:color="000000"/>
              <w:bottom w:val="single" w:sz="4" w:space="0" w:color="000000"/>
            </w:tcBorders>
            <w:shd w:val="clear" w:color="auto" w:fill="auto"/>
          </w:tcPr>
          <w:p w:rsidR="00284D3E" w:rsidRDefault="00284D3E">
            <w:pPr>
              <w:pStyle w:val="af1"/>
              <w:tabs>
                <w:tab w:val="left" w:pos="513"/>
              </w:tabs>
              <w:jc w:val="center"/>
              <w:rPr>
                <w:lang w:val="be-BY"/>
              </w:rPr>
            </w:pPr>
            <w:r>
              <w:rPr>
                <w:lang w:val="be-BY"/>
              </w:rPr>
              <w:t>Име на външната фирма, извършваща операцията по  оползотворяване / обезвреждане</w:t>
            </w:r>
          </w:p>
          <w:p w:rsidR="00284D3E" w:rsidRDefault="00284D3E">
            <w:pPr>
              <w:tabs>
                <w:tab w:val="left" w:pos="513"/>
                <w:tab w:val="center" w:pos="4320"/>
                <w:tab w:val="right" w:pos="8640"/>
              </w:tabs>
              <w:jc w:val="center"/>
              <w:rPr>
                <w:sz w:val="20"/>
                <w:szCs w:val="20"/>
                <w:lang w:val="be-BY"/>
              </w:rPr>
            </w:pPr>
            <w:r>
              <w:rPr>
                <w:sz w:val="20"/>
                <w:szCs w:val="20"/>
                <w:lang w:val="be-BY"/>
              </w:rPr>
              <w:t>извън площадката</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lang w:val="be-BY"/>
              </w:rPr>
            </w:pPr>
          </w:p>
          <w:p w:rsidR="00284D3E" w:rsidRDefault="00284D3E">
            <w:pPr>
              <w:tabs>
                <w:tab w:val="left" w:pos="513"/>
                <w:tab w:val="center" w:pos="4320"/>
                <w:tab w:val="right" w:pos="8640"/>
              </w:tabs>
              <w:jc w:val="center"/>
              <w:rPr>
                <w:sz w:val="20"/>
                <w:szCs w:val="20"/>
                <w:lang w:val="be-BY"/>
              </w:rPr>
            </w:pPr>
          </w:p>
          <w:p w:rsidR="00284D3E" w:rsidRDefault="00284D3E">
            <w:pPr>
              <w:tabs>
                <w:tab w:val="left" w:pos="513"/>
                <w:tab w:val="center" w:pos="4320"/>
                <w:tab w:val="right" w:pos="8640"/>
              </w:tabs>
              <w:jc w:val="center"/>
              <w:rPr>
                <w:sz w:val="20"/>
                <w:szCs w:val="20"/>
                <w:lang w:val="en-US"/>
              </w:rPr>
            </w:pPr>
            <w:r>
              <w:rPr>
                <w:sz w:val="20"/>
                <w:szCs w:val="20"/>
                <w:lang w:val="be-BY"/>
              </w:rPr>
              <w:t>Съответствие</w:t>
            </w:r>
          </w:p>
          <w:p w:rsidR="00284D3E" w:rsidRDefault="00284D3E">
            <w:pPr>
              <w:tabs>
                <w:tab w:val="left" w:pos="513"/>
                <w:tab w:val="center" w:pos="4320"/>
                <w:tab w:val="right" w:pos="8640"/>
              </w:tabs>
              <w:jc w:val="center"/>
              <w:rPr>
                <w:sz w:val="20"/>
                <w:szCs w:val="20"/>
                <w:lang w:val="en-US"/>
              </w:rPr>
            </w:pPr>
          </w:p>
        </w:tc>
      </w:tr>
      <w:tr w:rsidR="00284D3E" w:rsidTr="0002067E">
        <w:tc>
          <w:tcPr>
            <w:tcW w:w="1600" w:type="dxa"/>
            <w:tcBorders>
              <w:top w:val="single" w:sz="4" w:space="0" w:color="000000"/>
              <w:left w:val="single" w:sz="4" w:space="0" w:color="000000"/>
              <w:bottom w:val="single" w:sz="4" w:space="0" w:color="000000"/>
            </w:tcBorders>
            <w:shd w:val="clear" w:color="auto" w:fill="auto"/>
          </w:tcPr>
          <w:p w:rsidR="00284D3E" w:rsidRDefault="00284D3E">
            <w:pPr>
              <w:snapToGrid w:val="0"/>
              <w:rPr>
                <w:color w:val="000000"/>
                <w:sz w:val="18"/>
                <w:szCs w:val="18"/>
              </w:rPr>
            </w:pPr>
          </w:p>
          <w:p w:rsidR="00284D3E" w:rsidRDefault="00284D3E">
            <w:pPr>
              <w:rPr>
                <w:color w:val="000000"/>
                <w:sz w:val="18"/>
                <w:szCs w:val="18"/>
              </w:rPr>
            </w:pPr>
            <w:r>
              <w:rPr>
                <w:color w:val="000000"/>
                <w:sz w:val="18"/>
                <w:szCs w:val="18"/>
              </w:rPr>
              <w:t>Смесени битови отпадъци</w:t>
            </w:r>
          </w:p>
          <w:p w:rsidR="00284D3E" w:rsidRDefault="00284D3E">
            <w:pPr>
              <w:rPr>
                <w:color w:val="000000"/>
                <w:sz w:val="18"/>
                <w:szCs w:val="18"/>
              </w:rPr>
            </w:pPr>
          </w:p>
        </w:tc>
        <w:tc>
          <w:tcPr>
            <w:tcW w:w="1094" w:type="dxa"/>
            <w:tcBorders>
              <w:top w:val="single" w:sz="4" w:space="0" w:color="000000"/>
              <w:left w:val="single" w:sz="4" w:space="0" w:color="000000"/>
              <w:bottom w:val="single" w:sz="4" w:space="0" w:color="000000"/>
            </w:tcBorders>
            <w:shd w:val="clear" w:color="auto" w:fill="auto"/>
          </w:tcPr>
          <w:p w:rsidR="00284D3E" w:rsidRDefault="00284D3E">
            <w:pPr>
              <w:snapToGrid w:val="0"/>
              <w:jc w:val="center"/>
              <w:rPr>
                <w:color w:val="000000"/>
                <w:sz w:val="20"/>
                <w:szCs w:val="20"/>
              </w:rPr>
            </w:pPr>
          </w:p>
          <w:p w:rsidR="00284D3E" w:rsidRDefault="00284D3E">
            <w:pPr>
              <w:jc w:val="center"/>
              <w:rPr>
                <w:color w:val="FF0000"/>
                <w:sz w:val="20"/>
                <w:szCs w:val="20"/>
                <w:lang w:val="be-BY"/>
              </w:rPr>
            </w:pPr>
            <w:r>
              <w:rPr>
                <w:color w:val="000000"/>
                <w:sz w:val="20"/>
                <w:szCs w:val="20"/>
                <w:lang w:val="en-US"/>
              </w:rPr>
              <w:t>20 03 01</w:t>
            </w:r>
          </w:p>
        </w:tc>
        <w:tc>
          <w:tcPr>
            <w:tcW w:w="2292" w:type="dxa"/>
            <w:tcBorders>
              <w:top w:val="single" w:sz="4" w:space="0" w:color="000000"/>
              <w:left w:val="single" w:sz="4" w:space="0" w:color="000000"/>
              <w:bottom w:val="single" w:sz="4" w:space="0" w:color="000000"/>
            </w:tcBorders>
            <w:shd w:val="clear" w:color="auto" w:fill="auto"/>
          </w:tcPr>
          <w:p w:rsidR="00284D3E" w:rsidRDefault="00284D3E">
            <w:pPr>
              <w:tabs>
                <w:tab w:val="left" w:pos="513"/>
                <w:tab w:val="center" w:pos="4320"/>
                <w:tab w:val="right" w:pos="8640"/>
              </w:tabs>
              <w:snapToGrid w:val="0"/>
              <w:jc w:val="center"/>
              <w:rPr>
                <w:color w:val="FF0000"/>
                <w:sz w:val="20"/>
                <w:szCs w:val="20"/>
                <w:lang w:val="be-BY"/>
              </w:rPr>
            </w:pPr>
          </w:p>
          <w:p w:rsidR="00284D3E" w:rsidRDefault="00284D3E">
            <w:pPr>
              <w:tabs>
                <w:tab w:val="left" w:pos="513"/>
                <w:tab w:val="center" w:pos="4320"/>
                <w:tab w:val="right" w:pos="8640"/>
              </w:tabs>
              <w:jc w:val="center"/>
              <w:rPr>
                <w:sz w:val="20"/>
                <w:szCs w:val="20"/>
              </w:rPr>
            </w:pPr>
          </w:p>
        </w:tc>
        <w:tc>
          <w:tcPr>
            <w:tcW w:w="2250" w:type="dxa"/>
            <w:tcBorders>
              <w:top w:val="single" w:sz="4" w:space="0" w:color="000000"/>
              <w:left w:val="single" w:sz="4" w:space="0" w:color="000000"/>
              <w:bottom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rPr>
            </w:pPr>
          </w:p>
          <w:p w:rsidR="00284D3E" w:rsidRPr="00934449" w:rsidRDefault="00284D3E">
            <w:pPr>
              <w:tabs>
                <w:tab w:val="left" w:pos="513"/>
                <w:tab w:val="center" w:pos="4320"/>
                <w:tab w:val="right" w:pos="8640"/>
              </w:tabs>
              <w:jc w:val="center"/>
              <w:rPr>
                <w:sz w:val="20"/>
                <w:szCs w:val="20"/>
              </w:rPr>
            </w:pPr>
            <w:r w:rsidRPr="00934449">
              <w:rPr>
                <w:sz w:val="20"/>
                <w:szCs w:val="20"/>
              </w:rPr>
              <w:t>25 </w:t>
            </w:r>
            <w:r w:rsidR="00934449" w:rsidRPr="00934449">
              <w:rPr>
                <w:sz w:val="20"/>
                <w:szCs w:val="20"/>
              </w:rPr>
              <w:t>333</w:t>
            </w:r>
            <w:r w:rsidRPr="00934449">
              <w:rPr>
                <w:sz w:val="20"/>
                <w:szCs w:val="20"/>
              </w:rPr>
              <w:t>,</w:t>
            </w:r>
            <w:r w:rsidR="00934449" w:rsidRPr="00934449">
              <w:rPr>
                <w:sz w:val="20"/>
                <w:szCs w:val="20"/>
              </w:rPr>
              <w:t>450</w:t>
            </w:r>
          </w:p>
          <w:p w:rsidR="00284D3E" w:rsidRDefault="00284D3E">
            <w:pPr>
              <w:tabs>
                <w:tab w:val="left" w:pos="513"/>
                <w:tab w:val="center" w:pos="4320"/>
                <w:tab w:val="right" w:pos="8640"/>
              </w:tabs>
              <w:jc w:val="center"/>
              <w:rPr>
                <w:sz w:val="20"/>
                <w:szCs w:val="20"/>
              </w:rPr>
            </w:pPr>
          </w:p>
          <w:p w:rsidR="00284D3E" w:rsidRDefault="00284D3E">
            <w:pPr>
              <w:tabs>
                <w:tab w:val="left" w:pos="513"/>
                <w:tab w:val="center" w:pos="4320"/>
                <w:tab w:val="right" w:pos="8640"/>
              </w:tabs>
              <w:jc w:val="center"/>
              <w:rPr>
                <w:sz w:val="20"/>
                <w:szCs w:val="20"/>
              </w:rPr>
            </w:pPr>
            <w:r>
              <w:rPr>
                <w:sz w:val="20"/>
                <w:szCs w:val="20"/>
                <w:lang w:val="en-US"/>
              </w:rPr>
              <w:t>D 5</w:t>
            </w:r>
            <w:r>
              <w:rPr>
                <w:sz w:val="20"/>
                <w:szCs w:val="20"/>
              </w:rPr>
              <w:t xml:space="preserve"> - Условие 11.6.2</w:t>
            </w:r>
          </w:p>
        </w:tc>
        <w:tc>
          <w:tcPr>
            <w:tcW w:w="2262" w:type="dxa"/>
            <w:tcBorders>
              <w:top w:val="single" w:sz="4" w:space="0" w:color="000000"/>
              <w:left w:val="single" w:sz="4" w:space="0" w:color="000000"/>
              <w:bottom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rPr>
            </w:pPr>
          </w:p>
          <w:p w:rsidR="00284D3E" w:rsidRDefault="00284D3E">
            <w:pPr>
              <w:tabs>
                <w:tab w:val="left" w:pos="513"/>
                <w:tab w:val="center" w:pos="4320"/>
                <w:tab w:val="right" w:pos="8640"/>
              </w:tabs>
              <w:jc w:val="center"/>
              <w:rPr>
                <w:sz w:val="20"/>
                <w:szCs w:val="20"/>
                <w:lang w:val="be-BY"/>
              </w:rPr>
            </w:pPr>
            <w:r>
              <w:rPr>
                <w:sz w:val="20"/>
                <w:szCs w:val="20"/>
              </w:rPr>
              <w:t>-</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lang w:val="be-BY"/>
              </w:rPr>
            </w:pPr>
          </w:p>
          <w:p w:rsidR="00284D3E" w:rsidRDefault="00284D3E">
            <w:pPr>
              <w:tabs>
                <w:tab w:val="left" w:pos="513"/>
                <w:tab w:val="center" w:pos="4320"/>
                <w:tab w:val="right" w:pos="8640"/>
              </w:tabs>
              <w:jc w:val="center"/>
            </w:pPr>
            <w:r>
              <w:rPr>
                <w:sz w:val="20"/>
                <w:szCs w:val="20"/>
                <w:lang w:val="en-US"/>
              </w:rPr>
              <w:t>Да</w:t>
            </w:r>
          </w:p>
        </w:tc>
      </w:tr>
      <w:tr w:rsidR="00284D3E" w:rsidTr="0002067E">
        <w:tc>
          <w:tcPr>
            <w:tcW w:w="1600" w:type="dxa"/>
            <w:tcBorders>
              <w:top w:val="single" w:sz="4" w:space="0" w:color="000000"/>
              <w:left w:val="single" w:sz="4" w:space="0" w:color="000000"/>
              <w:bottom w:val="single" w:sz="4" w:space="0" w:color="000000"/>
            </w:tcBorders>
            <w:shd w:val="clear" w:color="auto" w:fill="auto"/>
            <w:vAlign w:val="center"/>
          </w:tcPr>
          <w:p w:rsidR="00284D3E" w:rsidRDefault="00284D3E">
            <w:pPr>
              <w:rPr>
                <w:sz w:val="20"/>
                <w:szCs w:val="20"/>
              </w:rPr>
            </w:pPr>
            <w:r>
              <w:rPr>
                <w:sz w:val="18"/>
                <w:szCs w:val="18"/>
              </w:rPr>
              <w:t>Некомпостирани фракции от животински и растителни отпадъци</w:t>
            </w:r>
          </w:p>
        </w:tc>
        <w:tc>
          <w:tcPr>
            <w:tcW w:w="1094" w:type="dxa"/>
            <w:tcBorders>
              <w:top w:val="single" w:sz="4" w:space="0" w:color="000000"/>
              <w:left w:val="single" w:sz="4" w:space="0" w:color="000000"/>
              <w:bottom w:val="single" w:sz="4" w:space="0" w:color="000000"/>
            </w:tcBorders>
            <w:shd w:val="clear" w:color="auto" w:fill="auto"/>
            <w:vAlign w:val="center"/>
          </w:tcPr>
          <w:p w:rsidR="00284D3E" w:rsidRDefault="00284D3E">
            <w:pPr>
              <w:jc w:val="center"/>
              <w:rPr>
                <w:sz w:val="20"/>
                <w:szCs w:val="20"/>
                <w:lang w:val="en-US"/>
              </w:rPr>
            </w:pPr>
            <w:r>
              <w:rPr>
                <w:sz w:val="20"/>
                <w:szCs w:val="20"/>
              </w:rPr>
              <w:t>19 05 02</w:t>
            </w:r>
          </w:p>
        </w:tc>
        <w:tc>
          <w:tcPr>
            <w:tcW w:w="2292" w:type="dxa"/>
            <w:tcBorders>
              <w:top w:val="single" w:sz="4" w:space="0" w:color="000000"/>
              <w:left w:val="single" w:sz="4" w:space="0" w:color="000000"/>
              <w:bottom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lang w:val="en-US"/>
              </w:rPr>
            </w:pPr>
          </w:p>
          <w:p w:rsidR="00284D3E" w:rsidRDefault="00284D3E">
            <w:pPr>
              <w:tabs>
                <w:tab w:val="left" w:pos="513"/>
                <w:tab w:val="center" w:pos="4320"/>
                <w:tab w:val="right" w:pos="8640"/>
              </w:tabs>
              <w:jc w:val="center"/>
              <w:rPr>
                <w:sz w:val="20"/>
                <w:szCs w:val="20"/>
              </w:rPr>
            </w:pPr>
          </w:p>
        </w:tc>
        <w:tc>
          <w:tcPr>
            <w:tcW w:w="2250" w:type="dxa"/>
            <w:tcBorders>
              <w:top w:val="single" w:sz="4" w:space="0" w:color="000000"/>
              <w:left w:val="single" w:sz="4" w:space="0" w:color="000000"/>
              <w:bottom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rPr>
            </w:pPr>
          </w:p>
          <w:p w:rsidR="00284D3E" w:rsidRDefault="00EA04E8">
            <w:pPr>
              <w:tabs>
                <w:tab w:val="left" w:pos="513"/>
                <w:tab w:val="center" w:pos="4320"/>
                <w:tab w:val="right" w:pos="8640"/>
              </w:tabs>
              <w:jc w:val="center"/>
              <w:rPr>
                <w:sz w:val="20"/>
                <w:szCs w:val="20"/>
              </w:rPr>
            </w:pPr>
            <w:r>
              <w:rPr>
                <w:sz w:val="20"/>
                <w:szCs w:val="20"/>
              </w:rPr>
              <w:t>3,160</w:t>
            </w:r>
          </w:p>
          <w:p w:rsidR="00284D3E" w:rsidRDefault="00284D3E">
            <w:pPr>
              <w:tabs>
                <w:tab w:val="left" w:pos="513"/>
                <w:tab w:val="center" w:pos="4320"/>
                <w:tab w:val="right" w:pos="8640"/>
              </w:tabs>
              <w:jc w:val="center"/>
              <w:rPr>
                <w:sz w:val="20"/>
                <w:szCs w:val="20"/>
              </w:rPr>
            </w:pPr>
          </w:p>
          <w:p w:rsidR="00284D3E" w:rsidRDefault="00284D3E">
            <w:pPr>
              <w:tabs>
                <w:tab w:val="left" w:pos="513"/>
                <w:tab w:val="center" w:pos="4320"/>
                <w:tab w:val="right" w:pos="8640"/>
              </w:tabs>
              <w:jc w:val="center"/>
              <w:rPr>
                <w:sz w:val="20"/>
                <w:szCs w:val="20"/>
              </w:rPr>
            </w:pPr>
            <w:r>
              <w:rPr>
                <w:sz w:val="20"/>
                <w:szCs w:val="20"/>
                <w:lang w:val="en-US"/>
              </w:rPr>
              <w:t>D 5</w:t>
            </w:r>
            <w:r>
              <w:rPr>
                <w:sz w:val="20"/>
                <w:szCs w:val="20"/>
              </w:rPr>
              <w:t xml:space="preserve"> - Условие 11.6.2</w:t>
            </w:r>
          </w:p>
        </w:tc>
        <w:tc>
          <w:tcPr>
            <w:tcW w:w="2262" w:type="dxa"/>
            <w:tcBorders>
              <w:top w:val="single" w:sz="4" w:space="0" w:color="000000"/>
              <w:left w:val="single" w:sz="4" w:space="0" w:color="000000"/>
              <w:bottom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rPr>
            </w:pPr>
          </w:p>
          <w:p w:rsidR="00284D3E" w:rsidRDefault="00284D3E">
            <w:pPr>
              <w:tabs>
                <w:tab w:val="left" w:pos="513"/>
                <w:tab w:val="center" w:pos="4320"/>
                <w:tab w:val="right" w:pos="8640"/>
              </w:tabs>
              <w:jc w:val="center"/>
              <w:rPr>
                <w:sz w:val="20"/>
                <w:szCs w:val="20"/>
                <w:lang w:val="en-US"/>
              </w:rPr>
            </w:pPr>
            <w:r>
              <w:rPr>
                <w:sz w:val="20"/>
                <w:szCs w:val="20"/>
              </w:rPr>
              <w:t>-</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lang w:val="en-US"/>
              </w:rPr>
            </w:pPr>
          </w:p>
          <w:p w:rsidR="00284D3E" w:rsidRDefault="00284D3E">
            <w:pPr>
              <w:tabs>
                <w:tab w:val="left" w:pos="513"/>
                <w:tab w:val="center" w:pos="4320"/>
                <w:tab w:val="right" w:pos="8640"/>
              </w:tabs>
              <w:jc w:val="center"/>
              <w:rPr>
                <w:sz w:val="20"/>
                <w:szCs w:val="20"/>
                <w:lang w:val="be-BY"/>
              </w:rPr>
            </w:pPr>
          </w:p>
          <w:p w:rsidR="00284D3E" w:rsidRDefault="00284D3E">
            <w:pPr>
              <w:tabs>
                <w:tab w:val="left" w:pos="513"/>
                <w:tab w:val="center" w:pos="4320"/>
                <w:tab w:val="right" w:pos="8640"/>
              </w:tabs>
              <w:jc w:val="center"/>
            </w:pPr>
            <w:r>
              <w:rPr>
                <w:sz w:val="20"/>
                <w:szCs w:val="20"/>
                <w:lang w:val="be-BY"/>
              </w:rPr>
              <w:t>Да</w:t>
            </w:r>
          </w:p>
        </w:tc>
      </w:tr>
      <w:tr w:rsidR="00284D3E" w:rsidTr="0002067E">
        <w:tc>
          <w:tcPr>
            <w:tcW w:w="1600" w:type="dxa"/>
            <w:tcBorders>
              <w:top w:val="single" w:sz="4" w:space="0" w:color="000000"/>
              <w:left w:val="single" w:sz="4" w:space="0" w:color="000000"/>
              <w:bottom w:val="single" w:sz="4" w:space="0" w:color="000000"/>
            </w:tcBorders>
            <w:shd w:val="clear" w:color="auto" w:fill="auto"/>
            <w:vAlign w:val="center"/>
          </w:tcPr>
          <w:p w:rsidR="00284D3E" w:rsidRDefault="00284D3E">
            <w:pPr>
              <w:rPr>
                <w:sz w:val="20"/>
                <w:szCs w:val="20"/>
              </w:rPr>
            </w:pPr>
            <w:r>
              <w:rPr>
                <w:sz w:val="18"/>
                <w:szCs w:val="18"/>
              </w:rPr>
              <w:t xml:space="preserve">Инфилтрат от депа за отпадъци, различен от упоменатия в 19 07 02 </w:t>
            </w:r>
            <w:r>
              <w:rPr>
                <w:sz w:val="18"/>
                <w:szCs w:val="18"/>
                <w:lang w:val="en-US"/>
              </w:rPr>
              <w:t>(</w:t>
            </w:r>
            <w:r>
              <w:rPr>
                <w:sz w:val="18"/>
                <w:szCs w:val="18"/>
              </w:rPr>
              <w:t>утайки от инфилтратни води</w:t>
            </w:r>
            <w:r>
              <w:rPr>
                <w:sz w:val="18"/>
                <w:szCs w:val="18"/>
                <w:lang w:val="en-US"/>
              </w:rPr>
              <w:t>)</w:t>
            </w:r>
          </w:p>
        </w:tc>
        <w:tc>
          <w:tcPr>
            <w:tcW w:w="1094" w:type="dxa"/>
            <w:tcBorders>
              <w:top w:val="single" w:sz="4" w:space="0" w:color="000000"/>
              <w:left w:val="single" w:sz="4" w:space="0" w:color="000000"/>
              <w:bottom w:val="single" w:sz="4" w:space="0" w:color="000000"/>
            </w:tcBorders>
            <w:shd w:val="clear" w:color="auto" w:fill="auto"/>
            <w:vAlign w:val="center"/>
          </w:tcPr>
          <w:p w:rsidR="00284D3E" w:rsidRDefault="00284D3E">
            <w:pPr>
              <w:jc w:val="center"/>
              <w:rPr>
                <w:sz w:val="20"/>
                <w:szCs w:val="20"/>
                <w:lang w:val="en-US"/>
              </w:rPr>
            </w:pPr>
            <w:r>
              <w:rPr>
                <w:sz w:val="20"/>
                <w:szCs w:val="20"/>
              </w:rPr>
              <w:t>19 07 03</w:t>
            </w:r>
          </w:p>
        </w:tc>
        <w:tc>
          <w:tcPr>
            <w:tcW w:w="2292" w:type="dxa"/>
            <w:tcBorders>
              <w:top w:val="single" w:sz="4" w:space="0" w:color="000000"/>
              <w:left w:val="single" w:sz="4" w:space="0" w:color="000000"/>
              <w:bottom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lang w:val="en-US"/>
              </w:rPr>
            </w:pPr>
          </w:p>
        </w:tc>
        <w:tc>
          <w:tcPr>
            <w:tcW w:w="2250" w:type="dxa"/>
            <w:tcBorders>
              <w:top w:val="single" w:sz="4" w:space="0" w:color="000000"/>
              <w:left w:val="single" w:sz="4" w:space="0" w:color="000000"/>
              <w:bottom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rPr>
            </w:pPr>
          </w:p>
          <w:p w:rsidR="00284D3E" w:rsidRDefault="00284D3E">
            <w:pPr>
              <w:tabs>
                <w:tab w:val="left" w:pos="513"/>
                <w:tab w:val="center" w:pos="4320"/>
                <w:tab w:val="right" w:pos="8640"/>
              </w:tabs>
              <w:jc w:val="center"/>
              <w:rPr>
                <w:sz w:val="20"/>
                <w:szCs w:val="20"/>
              </w:rPr>
            </w:pPr>
            <w:r>
              <w:rPr>
                <w:sz w:val="20"/>
                <w:szCs w:val="20"/>
              </w:rPr>
              <w:t>0,1</w:t>
            </w:r>
            <w:r w:rsidR="00EA04E8">
              <w:rPr>
                <w:sz w:val="20"/>
                <w:szCs w:val="20"/>
              </w:rPr>
              <w:t>4</w:t>
            </w:r>
            <w:r>
              <w:rPr>
                <w:sz w:val="20"/>
                <w:szCs w:val="20"/>
              </w:rPr>
              <w:t>0</w:t>
            </w:r>
          </w:p>
          <w:p w:rsidR="00284D3E" w:rsidRDefault="00284D3E">
            <w:pPr>
              <w:tabs>
                <w:tab w:val="left" w:pos="513"/>
                <w:tab w:val="center" w:pos="4320"/>
                <w:tab w:val="right" w:pos="8640"/>
              </w:tabs>
              <w:jc w:val="center"/>
              <w:rPr>
                <w:sz w:val="20"/>
                <w:szCs w:val="20"/>
              </w:rPr>
            </w:pPr>
          </w:p>
          <w:p w:rsidR="00284D3E" w:rsidRDefault="00284D3E">
            <w:pPr>
              <w:tabs>
                <w:tab w:val="left" w:pos="513"/>
                <w:tab w:val="center" w:pos="4320"/>
                <w:tab w:val="right" w:pos="8640"/>
              </w:tabs>
              <w:jc w:val="center"/>
              <w:rPr>
                <w:sz w:val="20"/>
                <w:szCs w:val="20"/>
                <w:lang w:val="be-BY"/>
              </w:rPr>
            </w:pPr>
            <w:r>
              <w:rPr>
                <w:sz w:val="20"/>
                <w:szCs w:val="20"/>
                <w:lang w:val="en-US"/>
              </w:rPr>
              <w:t>D 5</w:t>
            </w:r>
            <w:r>
              <w:rPr>
                <w:sz w:val="20"/>
                <w:szCs w:val="20"/>
              </w:rPr>
              <w:t xml:space="preserve"> - Условие 11.6.2</w:t>
            </w:r>
          </w:p>
        </w:tc>
        <w:tc>
          <w:tcPr>
            <w:tcW w:w="2262" w:type="dxa"/>
            <w:tcBorders>
              <w:top w:val="single" w:sz="4" w:space="0" w:color="000000"/>
              <w:left w:val="single" w:sz="4" w:space="0" w:color="000000"/>
              <w:bottom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lang w:val="be-BY"/>
              </w:rPr>
            </w:pPr>
          </w:p>
          <w:p w:rsidR="00284D3E" w:rsidRDefault="00284D3E">
            <w:pPr>
              <w:tabs>
                <w:tab w:val="left" w:pos="513"/>
                <w:tab w:val="center" w:pos="4320"/>
                <w:tab w:val="right" w:pos="8640"/>
              </w:tabs>
              <w:jc w:val="center"/>
              <w:rPr>
                <w:sz w:val="20"/>
                <w:szCs w:val="20"/>
              </w:rPr>
            </w:pPr>
            <w:r>
              <w:rPr>
                <w:sz w:val="20"/>
                <w:szCs w:val="20"/>
              </w:rPr>
              <w:t>-</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rPr>
            </w:pPr>
          </w:p>
          <w:p w:rsidR="00284D3E" w:rsidRDefault="00284D3E">
            <w:pPr>
              <w:tabs>
                <w:tab w:val="left" w:pos="513"/>
                <w:tab w:val="center" w:pos="4320"/>
                <w:tab w:val="right" w:pos="8640"/>
              </w:tabs>
              <w:jc w:val="center"/>
              <w:rPr>
                <w:sz w:val="20"/>
                <w:szCs w:val="20"/>
              </w:rPr>
            </w:pPr>
          </w:p>
          <w:p w:rsidR="00284D3E" w:rsidRDefault="00284D3E">
            <w:pPr>
              <w:tabs>
                <w:tab w:val="left" w:pos="513"/>
                <w:tab w:val="center" w:pos="4320"/>
                <w:tab w:val="right" w:pos="8640"/>
              </w:tabs>
              <w:jc w:val="center"/>
            </w:pPr>
            <w:r>
              <w:rPr>
                <w:sz w:val="20"/>
                <w:szCs w:val="20"/>
              </w:rPr>
              <w:t>Да</w:t>
            </w:r>
          </w:p>
        </w:tc>
      </w:tr>
      <w:tr w:rsidR="00284D3E" w:rsidTr="0002067E">
        <w:tc>
          <w:tcPr>
            <w:tcW w:w="1600" w:type="dxa"/>
            <w:tcBorders>
              <w:top w:val="single" w:sz="4" w:space="0" w:color="000000"/>
              <w:left w:val="single" w:sz="4" w:space="0" w:color="000000"/>
              <w:bottom w:val="single" w:sz="4" w:space="0" w:color="000000"/>
            </w:tcBorders>
            <w:shd w:val="clear" w:color="auto" w:fill="auto"/>
            <w:vAlign w:val="center"/>
          </w:tcPr>
          <w:p w:rsidR="00284D3E" w:rsidRDefault="00284D3E">
            <w:pPr>
              <w:rPr>
                <w:sz w:val="20"/>
                <w:szCs w:val="20"/>
              </w:rPr>
            </w:pPr>
            <w:r>
              <w:rPr>
                <w:sz w:val="18"/>
                <w:szCs w:val="18"/>
              </w:rPr>
              <w:t>Други отпадъци (вкл. смеси от материали) от механично третиране на отпадъци, различни от упоменатите в 19 12 11</w:t>
            </w:r>
          </w:p>
        </w:tc>
        <w:tc>
          <w:tcPr>
            <w:tcW w:w="1094" w:type="dxa"/>
            <w:tcBorders>
              <w:top w:val="single" w:sz="4" w:space="0" w:color="000000"/>
              <w:left w:val="single" w:sz="4" w:space="0" w:color="000000"/>
              <w:bottom w:val="single" w:sz="4" w:space="0" w:color="000000"/>
            </w:tcBorders>
            <w:shd w:val="clear" w:color="auto" w:fill="auto"/>
            <w:vAlign w:val="center"/>
          </w:tcPr>
          <w:p w:rsidR="00284D3E" w:rsidRDefault="00284D3E">
            <w:pPr>
              <w:jc w:val="center"/>
              <w:rPr>
                <w:sz w:val="20"/>
                <w:szCs w:val="20"/>
                <w:lang w:val="en-US"/>
              </w:rPr>
            </w:pPr>
            <w:r>
              <w:rPr>
                <w:sz w:val="20"/>
                <w:szCs w:val="20"/>
              </w:rPr>
              <w:t>19 12 12</w:t>
            </w:r>
          </w:p>
        </w:tc>
        <w:tc>
          <w:tcPr>
            <w:tcW w:w="2292" w:type="dxa"/>
            <w:tcBorders>
              <w:top w:val="single" w:sz="4" w:space="0" w:color="000000"/>
              <w:left w:val="single" w:sz="4" w:space="0" w:color="000000"/>
              <w:bottom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lang w:val="en-US"/>
              </w:rPr>
            </w:pPr>
          </w:p>
        </w:tc>
        <w:tc>
          <w:tcPr>
            <w:tcW w:w="2250" w:type="dxa"/>
            <w:tcBorders>
              <w:top w:val="single" w:sz="4" w:space="0" w:color="000000"/>
              <w:left w:val="single" w:sz="4" w:space="0" w:color="000000"/>
              <w:bottom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rPr>
            </w:pPr>
          </w:p>
          <w:p w:rsidR="00284D3E" w:rsidRDefault="00934449">
            <w:pPr>
              <w:tabs>
                <w:tab w:val="left" w:pos="513"/>
                <w:tab w:val="center" w:pos="4320"/>
                <w:tab w:val="right" w:pos="8640"/>
              </w:tabs>
              <w:jc w:val="center"/>
              <w:rPr>
                <w:sz w:val="20"/>
                <w:szCs w:val="20"/>
              </w:rPr>
            </w:pPr>
            <w:r>
              <w:rPr>
                <w:sz w:val="20"/>
                <w:szCs w:val="20"/>
              </w:rPr>
              <w:t>65,760</w:t>
            </w:r>
          </w:p>
          <w:p w:rsidR="00284D3E" w:rsidRDefault="00284D3E">
            <w:pPr>
              <w:tabs>
                <w:tab w:val="left" w:pos="513"/>
                <w:tab w:val="center" w:pos="4320"/>
                <w:tab w:val="right" w:pos="8640"/>
              </w:tabs>
              <w:jc w:val="center"/>
              <w:rPr>
                <w:sz w:val="20"/>
                <w:szCs w:val="20"/>
              </w:rPr>
            </w:pPr>
          </w:p>
          <w:p w:rsidR="00284D3E" w:rsidRDefault="00284D3E">
            <w:pPr>
              <w:tabs>
                <w:tab w:val="left" w:pos="513"/>
                <w:tab w:val="center" w:pos="4320"/>
                <w:tab w:val="right" w:pos="8640"/>
              </w:tabs>
              <w:jc w:val="center"/>
              <w:rPr>
                <w:sz w:val="20"/>
                <w:szCs w:val="20"/>
              </w:rPr>
            </w:pPr>
            <w:r>
              <w:rPr>
                <w:sz w:val="20"/>
                <w:szCs w:val="20"/>
                <w:lang w:val="en-US"/>
              </w:rPr>
              <w:t>D 5</w:t>
            </w:r>
            <w:r>
              <w:rPr>
                <w:sz w:val="20"/>
                <w:szCs w:val="20"/>
              </w:rPr>
              <w:t xml:space="preserve"> - Условие 11.6.2</w:t>
            </w:r>
          </w:p>
        </w:tc>
        <w:tc>
          <w:tcPr>
            <w:tcW w:w="2262" w:type="dxa"/>
            <w:tcBorders>
              <w:top w:val="single" w:sz="4" w:space="0" w:color="000000"/>
              <w:left w:val="single" w:sz="4" w:space="0" w:color="000000"/>
              <w:bottom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rPr>
            </w:pPr>
          </w:p>
          <w:p w:rsidR="00284D3E" w:rsidRDefault="00284D3E">
            <w:pPr>
              <w:tabs>
                <w:tab w:val="left" w:pos="513"/>
                <w:tab w:val="center" w:pos="4320"/>
                <w:tab w:val="right" w:pos="8640"/>
              </w:tabs>
              <w:jc w:val="center"/>
              <w:rPr>
                <w:sz w:val="20"/>
                <w:szCs w:val="20"/>
                <w:lang w:val="en-US"/>
              </w:rPr>
            </w:pPr>
            <w:r>
              <w:rPr>
                <w:sz w:val="20"/>
                <w:szCs w:val="20"/>
              </w:rPr>
              <w:t>-</w:t>
            </w:r>
          </w:p>
          <w:p w:rsidR="00284D3E" w:rsidRDefault="00284D3E">
            <w:pPr>
              <w:tabs>
                <w:tab w:val="left" w:pos="513"/>
                <w:tab w:val="center" w:pos="4320"/>
                <w:tab w:val="right" w:pos="8640"/>
              </w:tabs>
              <w:jc w:val="center"/>
              <w:rPr>
                <w:sz w:val="20"/>
                <w:szCs w:val="20"/>
                <w:lang w:val="en-US"/>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rPr>
            </w:pPr>
          </w:p>
          <w:p w:rsidR="00284D3E" w:rsidRDefault="00284D3E">
            <w:pPr>
              <w:tabs>
                <w:tab w:val="left" w:pos="513"/>
                <w:tab w:val="center" w:pos="4320"/>
                <w:tab w:val="right" w:pos="8640"/>
              </w:tabs>
              <w:jc w:val="center"/>
              <w:rPr>
                <w:sz w:val="20"/>
                <w:szCs w:val="20"/>
              </w:rPr>
            </w:pPr>
          </w:p>
          <w:p w:rsidR="00284D3E" w:rsidRDefault="00284D3E">
            <w:pPr>
              <w:tabs>
                <w:tab w:val="left" w:pos="513"/>
                <w:tab w:val="center" w:pos="4320"/>
                <w:tab w:val="right" w:pos="8640"/>
              </w:tabs>
              <w:jc w:val="center"/>
              <w:rPr>
                <w:sz w:val="20"/>
                <w:szCs w:val="20"/>
              </w:rPr>
            </w:pPr>
          </w:p>
          <w:p w:rsidR="00284D3E" w:rsidRDefault="00284D3E">
            <w:pPr>
              <w:tabs>
                <w:tab w:val="left" w:pos="513"/>
                <w:tab w:val="center" w:pos="4320"/>
                <w:tab w:val="right" w:pos="8640"/>
              </w:tabs>
              <w:jc w:val="center"/>
            </w:pPr>
            <w:r>
              <w:rPr>
                <w:sz w:val="20"/>
                <w:szCs w:val="20"/>
              </w:rPr>
              <w:t>Да</w:t>
            </w:r>
          </w:p>
        </w:tc>
      </w:tr>
      <w:tr w:rsidR="00284D3E" w:rsidTr="0002067E">
        <w:tc>
          <w:tcPr>
            <w:tcW w:w="1600" w:type="dxa"/>
            <w:tcBorders>
              <w:top w:val="single" w:sz="4" w:space="0" w:color="000000"/>
              <w:left w:val="single" w:sz="4" w:space="0" w:color="000000"/>
              <w:bottom w:val="single" w:sz="4" w:space="0" w:color="000000"/>
            </w:tcBorders>
            <w:shd w:val="clear" w:color="auto" w:fill="auto"/>
            <w:vAlign w:val="center"/>
          </w:tcPr>
          <w:p w:rsidR="00284D3E" w:rsidRDefault="00284D3E">
            <w:pPr>
              <w:rPr>
                <w:sz w:val="20"/>
                <w:szCs w:val="20"/>
              </w:rPr>
            </w:pPr>
            <w:r>
              <w:rPr>
                <w:sz w:val="18"/>
                <w:szCs w:val="18"/>
              </w:rPr>
              <w:t>Отпадъци от решетки и сита</w:t>
            </w:r>
          </w:p>
        </w:tc>
        <w:tc>
          <w:tcPr>
            <w:tcW w:w="1094" w:type="dxa"/>
            <w:tcBorders>
              <w:top w:val="single" w:sz="4" w:space="0" w:color="000000"/>
              <w:left w:val="single" w:sz="4" w:space="0" w:color="000000"/>
              <w:bottom w:val="single" w:sz="4" w:space="0" w:color="000000"/>
            </w:tcBorders>
            <w:shd w:val="clear" w:color="auto" w:fill="auto"/>
            <w:vAlign w:val="center"/>
          </w:tcPr>
          <w:p w:rsidR="00284D3E" w:rsidRDefault="00284D3E">
            <w:pPr>
              <w:jc w:val="center"/>
              <w:rPr>
                <w:sz w:val="20"/>
                <w:szCs w:val="20"/>
                <w:lang w:val="en-US"/>
              </w:rPr>
            </w:pPr>
            <w:r>
              <w:rPr>
                <w:sz w:val="20"/>
                <w:szCs w:val="20"/>
              </w:rPr>
              <w:t>19 08 01</w:t>
            </w:r>
          </w:p>
        </w:tc>
        <w:tc>
          <w:tcPr>
            <w:tcW w:w="2292" w:type="dxa"/>
            <w:tcBorders>
              <w:top w:val="single" w:sz="4" w:space="0" w:color="000000"/>
              <w:left w:val="single" w:sz="4" w:space="0" w:color="000000"/>
              <w:bottom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lang w:val="en-US"/>
              </w:rPr>
            </w:pPr>
          </w:p>
        </w:tc>
        <w:tc>
          <w:tcPr>
            <w:tcW w:w="2250" w:type="dxa"/>
            <w:tcBorders>
              <w:top w:val="single" w:sz="4" w:space="0" w:color="000000"/>
              <w:left w:val="single" w:sz="4" w:space="0" w:color="000000"/>
              <w:bottom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rPr>
            </w:pPr>
          </w:p>
          <w:p w:rsidR="00284D3E" w:rsidRDefault="00934449">
            <w:pPr>
              <w:tabs>
                <w:tab w:val="left" w:pos="513"/>
                <w:tab w:val="center" w:pos="4320"/>
                <w:tab w:val="right" w:pos="8640"/>
              </w:tabs>
              <w:jc w:val="center"/>
              <w:rPr>
                <w:sz w:val="20"/>
                <w:szCs w:val="20"/>
              </w:rPr>
            </w:pPr>
            <w:r>
              <w:rPr>
                <w:sz w:val="20"/>
                <w:szCs w:val="20"/>
              </w:rPr>
              <w:t>20,620</w:t>
            </w:r>
          </w:p>
          <w:p w:rsidR="00284D3E" w:rsidRDefault="00284D3E">
            <w:pPr>
              <w:tabs>
                <w:tab w:val="left" w:pos="513"/>
                <w:tab w:val="center" w:pos="4320"/>
                <w:tab w:val="right" w:pos="8640"/>
              </w:tabs>
              <w:jc w:val="center"/>
              <w:rPr>
                <w:sz w:val="20"/>
                <w:szCs w:val="20"/>
              </w:rPr>
            </w:pPr>
          </w:p>
          <w:p w:rsidR="00284D3E" w:rsidRDefault="00284D3E">
            <w:pPr>
              <w:tabs>
                <w:tab w:val="left" w:pos="513"/>
                <w:tab w:val="center" w:pos="4320"/>
                <w:tab w:val="right" w:pos="8640"/>
              </w:tabs>
              <w:jc w:val="center"/>
              <w:rPr>
                <w:sz w:val="20"/>
                <w:szCs w:val="20"/>
              </w:rPr>
            </w:pPr>
            <w:r>
              <w:rPr>
                <w:sz w:val="20"/>
                <w:szCs w:val="20"/>
                <w:lang w:val="en-US"/>
              </w:rPr>
              <w:t>D 5</w:t>
            </w:r>
            <w:r>
              <w:rPr>
                <w:sz w:val="20"/>
                <w:szCs w:val="20"/>
              </w:rPr>
              <w:t xml:space="preserve"> - Условие 11.6.2</w:t>
            </w:r>
          </w:p>
        </w:tc>
        <w:tc>
          <w:tcPr>
            <w:tcW w:w="2262" w:type="dxa"/>
            <w:tcBorders>
              <w:top w:val="single" w:sz="4" w:space="0" w:color="000000"/>
              <w:left w:val="single" w:sz="4" w:space="0" w:color="000000"/>
              <w:bottom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rPr>
            </w:pPr>
          </w:p>
          <w:p w:rsidR="00284D3E" w:rsidRDefault="00284D3E">
            <w:pPr>
              <w:tabs>
                <w:tab w:val="left" w:pos="513"/>
                <w:tab w:val="center" w:pos="4320"/>
                <w:tab w:val="right" w:pos="8640"/>
              </w:tabs>
              <w:jc w:val="center"/>
              <w:rPr>
                <w:sz w:val="20"/>
                <w:szCs w:val="20"/>
              </w:rPr>
            </w:pPr>
            <w:r>
              <w:rPr>
                <w:sz w:val="20"/>
                <w:szCs w:val="20"/>
              </w:rPr>
              <w:t>-</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rPr>
            </w:pPr>
          </w:p>
          <w:p w:rsidR="00284D3E" w:rsidRDefault="00284D3E">
            <w:pPr>
              <w:tabs>
                <w:tab w:val="left" w:pos="513"/>
                <w:tab w:val="center" w:pos="4320"/>
                <w:tab w:val="right" w:pos="8640"/>
              </w:tabs>
              <w:jc w:val="center"/>
            </w:pPr>
            <w:r>
              <w:rPr>
                <w:sz w:val="20"/>
                <w:szCs w:val="20"/>
              </w:rPr>
              <w:t>Да</w:t>
            </w:r>
          </w:p>
        </w:tc>
      </w:tr>
      <w:tr w:rsidR="00284D3E" w:rsidTr="0002067E">
        <w:tc>
          <w:tcPr>
            <w:tcW w:w="1600" w:type="dxa"/>
            <w:tcBorders>
              <w:top w:val="single" w:sz="4" w:space="0" w:color="000000"/>
              <w:left w:val="single" w:sz="4" w:space="0" w:color="000000"/>
              <w:bottom w:val="single" w:sz="4" w:space="0" w:color="000000"/>
            </w:tcBorders>
            <w:shd w:val="clear" w:color="auto" w:fill="auto"/>
            <w:vAlign w:val="center"/>
          </w:tcPr>
          <w:p w:rsidR="00284D3E" w:rsidRDefault="00284D3E" w:rsidP="00AE6BE2">
            <w:pPr>
              <w:rPr>
                <w:sz w:val="20"/>
                <w:szCs w:val="20"/>
              </w:rPr>
            </w:pPr>
            <w:r>
              <w:rPr>
                <w:sz w:val="18"/>
                <w:szCs w:val="18"/>
              </w:rPr>
              <w:t>Строителни материали на основата на гипс, различни от упоменатите в 17 08 01</w:t>
            </w:r>
          </w:p>
        </w:tc>
        <w:tc>
          <w:tcPr>
            <w:tcW w:w="1094" w:type="dxa"/>
            <w:tcBorders>
              <w:top w:val="single" w:sz="4" w:space="0" w:color="000000"/>
              <w:left w:val="single" w:sz="4" w:space="0" w:color="000000"/>
              <w:bottom w:val="single" w:sz="4" w:space="0" w:color="000000"/>
            </w:tcBorders>
            <w:shd w:val="clear" w:color="auto" w:fill="auto"/>
            <w:vAlign w:val="center"/>
          </w:tcPr>
          <w:p w:rsidR="00284D3E" w:rsidRDefault="00284D3E">
            <w:pPr>
              <w:jc w:val="center"/>
              <w:rPr>
                <w:sz w:val="20"/>
                <w:szCs w:val="20"/>
                <w:lang w:val="en-US"/>
              </w:rPr>
            </w:pPr>
            <w:r>
              <w:rPr>
                <w:sz w:val="20"/>
                <w:szCs w:val="20"/>
              </w:rPr>
              <w:t>17 08 02</w:t>
            </w:r>
          </w:p>
        </w:tc>
        <w:tc>
          <w:tcPr>
            <w:tcW w:w="2292" w:type="dxa"/>
            <w:tcBorders>
              <w:top w:val="single" w:sz="4" w:space="0" w:color="000000"/>
              <w:left w:val="single" w:sz="4" w:space="0" w:color="000000"/>
              <w:bottom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lang w:val="en-US"/>
              </w:rPr>
            </w:pPr>
          </w:p>
        </w:tc>
        <w:tc>
          <w:tcPr>
            <w:tcW w:w="2250" w:type="dxa"/>
            <w:tcBorders>
              <w:top w:val="single" w:sz="4" w:space="0" w:color="000000"/>
              <w:left w:val="single" w:sz="4" w:space="0" w:color="000000"/>
              <w:bottom w:val="single" w:sz="4" w:space="0" w:color="000000"/>
            </w:tcBorders>
            <w:shd w:val="clear" w:color="auto" w:fill="auto"/>
          </w:tcPr>
          <w:p w:rsidR="00284D3E" w:rsidRDefault="00284D3E">
            <w:pPr>
              <w:tabs>
                <w:tab w:val="left" w:pos="513"/>
                <w:tab w:val="center" w:pos="4320"/>
                <w:tab w:val="right" w:pos="8640"/>
              </w:tabs>
              <w:snapToGrid w:val="0"/>
              <w:jc w:val="center"/>
              <w:rPr>
                <w:color w:val="FF0000"/>
                <w:sz w:val="20"/>
                <w:szCs w:val="20"/>
              </w:rPr>
            </w:pPr>
          </w:p>
          <w:p w:rsidR="00284D3E" w:rsidRDefault="00284D3E">
            <w:pPr>
              <w:tabs>
                <w:tab w:val="left" w:pos="513"/>
                <w:tab w:val="center" w:pos="4320"/>
                <w:tab w:val="right" w:pos="8640"/>
              </w:tabs>
              <w:jc w:val="center"/>
              <w:rPr>
                <w:sz w:val="20"/>
                <w:szCs w:val="20"/>
              </w:rPr>
            </w:pPr>
          </w:p>
          <w:p w:rsidR="00284D3E" w:rsidRDefault="00284D3E">
            <w:pPr>
              <w:tabs>
                <w:tab w:val="left" w:pos="513"/>
                <w:tab w:val="center" w:pos="4320"/>
                <w:tab w:val="right" w:pos="8640"/>
              </w:tabs>
              <w:jc w:val="center"/>
              <w:rPr>
                <w:sz w:val="20"/>
                <w:szCs w:val="20"/>
              </w:rPr>
            </w:pPr>
          </w:p>
          <w:p w:rsidR="00284D3E" w:rsidRDefault="00284D3E">
            <w:pPr>
              <w:tabs>
                <w:tab w:val="left" w:pos="513"/>
                <w:tab w:val="center" w:pos="4320"/>
                <w:tab w:val="right" w:pos="8640"/>
              </w:tabs>
              <w:jc w:val="center"/>
              <w:rPr>
                <w:sz w:val="20"/>
                <w:szCs w:val="20"/>
              </w:rPr>
            </w:pPr>
          </w:p>
          <w:p w:rsidR="00284D3E" w:rsidRDefault="00934449">
            <w:pPr>
              <w:tabs>
                <w:tab w:val="left" w:pos="513"/>
                <w:tab w:val="center" w:pos="4320"/>
                <w:tab w:val="right" w:pos="8640"/>
              </w:tabs>
              <w:jc w:val="center"/>
              <w:rPr>
                <w:sz w:val="20"/>
                <w:szCs w:val="20"/>
              </w:rPr>
            </w:pPr>
            <w:r>
              <w:rPr>
                <w:sz w:val="20"/>
                <w:szCs w:val="20"/>
              </w:rPr>
              <w:t>21,100</w:t>
            </w:r>
          </w:p>
          <w:p w:rsidR="00284D3E" w:rsidRDefault="00284D3E">
            <w:pPr>
              <w:tabs>
                <w:tab w:val="left" w:pos="513"/>
                <w:tab w:val="center" w:pos="4320"/>
                <w:tab w:val="right" w:pos="8640"/>
              </w:tabs>
              <w:jc w:val="center"/>
              <w:rPr>
                <w:sz w:val="20"/>
                <w:szCs w:val="20"/>
              </w:rPr>
            </w:pPr>
          </w:p>
          <w:p w:rsidR="00284D3E" w:rsidRDefault="00284D3E">
            <w:pPr>
              <w:tabs>
                <w:tab w:val="left" w:pos="513"/>
                <w:tab w:val="center" w:pos="4320"/>
                <w:tab w:val="right" w:pos="8640"/>
              </w:tabs>
              <w:jc w:val="center"/>
              <w:rPr>
                <w:sz w:val="20"/>
                <w:szCs w:val="20"/>
                <w:lang w:val="en-US"/>
              </w:rPr>
            </w:pPr>
            <w:r>
              <w:rPr>
                <w:sz w:val="20"/>
                <w:szCs w:val="20"/>
                <w:lang w:val="en-US"/>
              </w:rPr>
              <w:t>D 5</w:t>
            </w:r>
            <w:r>
              <w:rPr>
                <w:sz w:val="20"/>
                <w:szCs w:val="20"/>
              </w:rPr>
              <w:t xml:space="preserve"> - Условие 11.6.2.2</w:t>
            </w:r>
          </w:p>
        </w:tc>
        <w:tc>
          <w:tcPr>
            <w:tcW w:w="2262" w:type="dxa"/>
            <w:tcBorders>
              <w:top w:val="single" w:sz="4" w:space="0" w:color="000000"/>
              <w:left w:val="single" w:sz="4" w:space="0" w:color="000000"/>
              <w:bottom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lang w:val="en-US"/>
              </w:rPr>
            </w:pPr>
          </w:p>
          <w:p w:rsidR="00284D3E" w:rsidRDefault="00284D3E">
            <w:pPr>
              <w:tabs>
                <w:tab w:val="left" w:pos="513"/>
                <w:tab w:val="center" w:pos="4320"/>
                <w:tab w:val="right" w:pos="8640"/>
              </w:tabs>
              <w:jc w:val="center"/>
              <w:rPr>
                <w:sz w:val="20"/>
                <w:szCs w:val="20"/>
              </w:rPr>
            </w:pPr>
            <w:r>
              <w:rPr>
                <w:sz w:val="20"/>
                <w:szCs w:val="20"/>
              </w:rPr>
              <w:t>-</w:t>
            </w:r>
          </w:p>
          <w:p w:rsidR="00284D3E" w:rsidRDefault="00284D3E">
            <w:pPr>
              <w:tabs>
                <w:tab w:val="left" w:pos="513"/>
                <w:tab w:val="center" w:pos="4320"/>
                <w:tab w:val="right" w:pos="8640"/>
              </w:tabs>
              <w:jc w:val="center"/>
              <w:rPr>
                <w:sz w:val="20"/>
                <w:szCs w:val="20"/>
              </w:rPr>
            </w:pPr>
          </w:p>
          <w:p w:rsidR="00284D3E" w:rsidRDefault="00284D3E">
            <w:pPr>
              <w:tabs>
                <w:tab w:val="left" w:pos="513"/>
                <w:tab w:val="center" w:pos="4320"/>
                <w:tab w:val="right" w:pos="8640"/>
              </w:tabs>
              <w:jc w:val="center"/>
              <w:rPr>
                <w:sz w:val="20"/>
                <w:szCs w:val="20"/>
                <w:lang w:val="en-US"/>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rPr>
            </w:pPr>
          </w:p>
          <w:p w:rsidR="00284D3E" w:rsidRDefault="00284D3E">
            <w:pPr>
              <w:tabs>
                <w:tab w:val="left" w:pos="513"/>
                <w:tab w:val="center" w:pos="4320"/>
                <w:tab w:val="right" w:pos="8640"/>
              </w:tabs>
              <w:jc w:val="center"/>
              <w:rPr>
                <w:sz w:val="20"/>
                <w:szCs w:val="20"/>
              </w:rPr>
            </w:pPr>
          </w:p>
          <w:p w:rsidR="00284D3E" w:rsidRDefault="00284D3E">
            <w:pPr>
              <w:tabs>
                <w:tab w:val="left" w:pos="513"/>
                <w:tab w:val="center" w:pos="4320"/>
                <w:tab w:val="right" w:pos="8640"/>
              </w:tabs>
              <w:jc w:val="center"/>
              <w:rPr>
                <w:sz w:val="20"/>
                <w:szCs w:val="20"/>
              </w:rPr>
            </w:pPr>
          </w:p>
          <w:p w:rsidR="00284D3E" w:rsidRDefault="00284D3E">
            <w:pPr>
              <w:tabs>
                <w:tab w:val="left" w:pos="513"/>
                <w:tab w:val="center" w:pos="4320"/>
                <w:tab w:val="right" w:pos="8640"/>
              </w:tabs>
              <w:jc w:val="center"/>
              <w:rPr>
                <w:sz w:val="20"/>
                <w:szCs w:val="20"/>
              </w:rPr>
            </w:pPr>
          </w:p>
          <w:p w:rsidR="00284D3E" w:rsidRDefault="00284D3E">
            <w:pPr>
              <w:tabs>
                <w:tab w:val="left" w:pos="513"/>
                <w:tab w:val="center" w:pos="4320"/>
                <w:tab w:val="right" w:pos="8640"/>
              </w:tabs>
              <w:jc w:val="center"/>
            </w:pPr>
            <w:r>
              <w:rPr>
                <w:sz w:val="20"/>
                <w:szCs w:val="20"/>
              </w:rPr>
              <w:t>Да</w:t>
            </w:r>
          </w:p>
        </w:tc>
      </w:tr>
      <w:tr w:rsidR="00284D3E" w:rsidTr="0002067E">
        <w:tc>
          <w:tcPr>
            <w:tcW w:w="1600" w:type="dxa"/>
            <w:tcBorders>
              <w:top w:val="single" w:sz="4" w:space="0" w:color="000000"/>
              <w:left w:val="single" w:sz="4" w:space="0" w:color="000000"/>
              <w:bottom w:val="single" w:sz="4" w:space="0" w:color="000000"/>
            </w:tcBorders>
            <w:shd w:val="clear" w:color="auto" w:fill="auto"/>
            <w:vAlign w:val="center"/>
          </w:tcPr>
          <w:p w:rsidR="00284D3E" w:rsidRDefault="00284D3E">
            <w:pPr>
              <w:jc w:val="both"/>
              <w:rPr>
                <w:sz w:val="20"/>
                <w:szCs w:val="20"/>
              </w:rPr>
            </w:pPr>
            <w:r>
              <w:rPr>
                <w:sz w:val="18"/>
                <w:szCs w:val="18"/>
              </w:rPr>
              <w:t>Текстилни материали</w:t>
            </w:r>
          </w:p>
        </w:tc>
        <w:tc>
          <w:tcPr>
            <w:tcW w:w="1094" w:type="dxa"/>
            <w:tcBorders>
              <w:top w:val="single" w:sz="4" w:space="0" w:color="000000"/>
              <w:left w:val="single" w:sz="4" w:space="0" w:color="000000"/>
              <w:bottom w:val="single" w:sz="4" w:space="0" w:color="000000"/>
            </w:tcBorders>
            <w:shd w:val="clear" w:color="auto" w:fill="auto"/>
            <w:vAlign w:val="center"/>
          </w:tcPr>
          <w:p w:rsidR="00284D3E" w:rsidRDefault="00284D3E">
            <w:pPr>
              <w:jc w:val="center"/>
              <w:rPr>
                <w:sz w:val="20"/>
                <w:szCs w:val="20"/>
                <w:lang w:val="en-US"/>
              </w:rPr>
            </w:pPr>
            <w:r>
              <w:rPr>
                <w:sz w:val="20"/>
                <w:szCs w:val="20"/>
              </w:rPr>
              <w:t>20 01 11</w:t>
            </w:r>
          </w:p>
        </w:tc>
        <w:tc>
          <w:tcPr>
            <w:tcW w:w="2292" w:type="dxa"/>
            <w:tcBorders>
              <w:top w:val="single" w:sz="4" w:space="0" w:color="000000"/>
              <w:left w:val="single" w:sz="4" w:space="0" w:color="000000"/>
              <w:bottom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lang w:val="en-US"/>
              </w:rPr>
            </w:pPr>
          </w:p>
        </w:tc>
        <w:tc>
          <w:tcPr>
            <w:tcW w:w="2250" w:type="dxa"/>
            <w:tcBorders>
              <w:top w:val="single" w:sz="4" w:space="0" w:color="000000"/>
              <w:left w:val="single" w:sz="4" w:space="0" w:color="000000"/>
              <w:bottom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rPr>
            </w:pPr>
          </w:p>
          <w:p w:rsidR="00284D3E" w:rsidRDefault="00934449">
            <w:pPr>
              <w:tabs>
                <w:tab w:val="left" w:pos="513"/>
                <w:tab w:val="center" w:pos="4320"/>
                <w:tab w:val="right" w:pos="8640"/>
              </w:tabs>
              <w:jc w:val="center"/>
              <w:rPr>
                <w:sz w:val="20"/>
                <w:szCs w:val="20"/>
              </w:rPr>
            </w:pPr>
            <w:r>
              <w:rPr>
                <w:sz w:val="20"/>
                <w:szCs w:val="20"/>
              </w:rPr>
              <w:t>16,940</w:t>
            </w:r>
          </w:p>
          <w:p w:rsidR="00284D3E" w:rsidRDefault="00284D3E">
            <w:pPr>
              <w:tabs>
                <w:tab w:val="left" w:pos="513"/>
                <w:tab w:val="center" w:pos="4320"/>
                <w:tab w:val="right" w:pos="8640"/>
              </w:tabs>
              <w:jc w:val="center"/>
              <w:rPr>
                <w:sz w:val="20"/>
                <w:szCs w:val="20"/>
              </w:rPr>
            </w:pPr>
          </w:p>
          <w:p w:rsidR="00284D3E" w:rsidRDefault="00284D3E">
            <w:pPr>
              <w:tabs>
                <w:tab w:val="left" w:pos="513"/>
                <w:tab w:val="center" w:pos="4320"/>
                <w:tab w:val="right" w:pos="8640"/>
              </w:tabs>
              <w:jc w:val="center"/>
              <w:rPr>
                <w:sz w:val="20"/>
                <w:szCs w:val="20"/>
              </w:rPr>
            </w:pPr>
            <w:r>
              <w:rPr>
                <w:sz w:val="20"/>
                <w:szCs w:val="20"/>
                <w:lang w:val="en-US"/>
              </w:rPr>
              <w:t>D 5</w:t>
            </w:r>
            <w:r>
              <w:rPr>
                <w:sz w:val="20"/>
                <w:szCs w:val="20"/>
              </w:rPr>
              <w:t xml:space="preserve"> - Условие 11.6.2</w:t>
            </w:r>
          </w:p>
        </w:tc>
        <w:tc>
          <w:tcPr>
            <w:tcW w:w="2262" w:type="dxa"/>
            <w:tcBorders>
              <w:top w:val="single" w:sz="4" w:space="0" w:color="000000"/>
              <w:left w:val="single" w:sz="4" w:space="0" w:color="000000"/>
              <w:bottom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rPr>
            </w:pPr>
          </w:p>
          <w:p w:rsidR="00284D3E" w:rsidRDefault="00284D3E">
            <w:pPr>
              <w:tabs>
                <w:tab w:val="left" w:pos="513"/>
                <w:tab w:val="center" w:pos="4320"/>
                <w:tab w:val="right" w:pos="8640"/>
              </w:tabs>
              <w:jc w:val="center"/>
              <w:rPr>
                <w:sz w:val="20"/>
                <w:szCs w:val="20"/>
              </w:rPr>
            </w:pPr>
            <w:r>
              <w:rPr>
                <w:sz w:val="20"/>
                <w:szCs w:val="20"/>
              </w:rPr>
              <w:t>-</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tabs>
                <w:tab w:val="left" w:pos="513"/>
                <w:tab w:val="center" w:pos="4320"/>
                <w:tab w:val="right" w:pos="8640"/>
              </w:tabs>
              <w:snapToGrid w:val="0"/>
              <w:jc w:val="center"/>
              <w:rPr>
                <w:sz w:val="20"/>
                <w:szCs w:val="20"/>
              </w:rPr>
            </w:pPr>
          </w:p>
          <w:p w:rsidR="00284D3E" w:rsidRDefault="00284D3E">
            <w:pPr>
              <w:tabs>
                <w:tab w:val="left" w:pos="513"/>
                <w:tab w:val="center" w:pos="4320"/>
                <w:tab w:val="right" w:pos="8640"/>
              </w:tabs>
              <w:jc w:val="center"/>
            </w:pPr>
            <w:r>
              <w:rPr>
                <w:sz w:val="20"/>
                <w:szCs w:val="20"/>
              </w:rPr>
              <w:t>Да</w:t>
            </w:r>
          </w:p>
        </w:tc>
      </w:tr>
      <w:tr w:rsidR="00934449" w:rsidTr="0002067E">
        <w:tc>
          <w:tcPr>
            <w:tcW w:w="1600" w:type="dxa"/>
            <w:tcBorders>
              <w:top w:val="single" w:sz="4" w:space="0" w:color="000000"/>
              <w:left w:val="single" w:sz="4" w:space="0" w:color="000000"/>
              <w:bottom w:val="single" w:sz="4" w:space="0" w:color="000000"/>
            </w:tcBorders>
            <w:shd w:val="clear" w:color="auto" w:fill="auto"/>
            <w:vAlign w:val="center"/>
          </w:tcPr>
          <w:p w:rsidR="00934449" w:rsidRDefault="00934449" w:rsidP="00AE6BE2">
            <w:pPr>
              <w:rPr>
                <w:sz w:val="18"/>
                <w:szCs w:val="18"/>
              </w:rPr>
            </w:pPr>
            <w:r>
              <w:rPr>
                <w:sz w:val="18"/>
                <w:szCs w:val="18"/>
              </w:rPr>
              <w:t>Смесени отпадъци от строителство и събаряне, различни от упоменатите в 17 09 01, 17 09 02, 17 09 03</w:t>
            </w:r>
          </w:p>
        </w:tc>
        <w:tc>
          <w:tcPr>
            <w:tcW w:w="1094" w:type="dxa"/>
            <w:tcBorders>
              <w:top w:val="single" w:sz="4" w:space="0" w:color="000000"/>
              <w:left w:val="single" w:sz="4" w:space="0" w:color="000000"/>
              <w:bottom w:val="single" w:sz="4" w:space="0" w:color="000000"/>
            </w:tcBorders>
            <w:shd w:val="clear" w:color="auto" w:fill="auto"/>
            <w:vAlign w:val="center"/>
          </w:tcPr>
          <w:p w:rsidR="00934449" w:rsidRDefault="00934449">
            <w:pPr>
              <w:jc w:val="center"/>
              <w:rPr>
                <w:sz w:val="20"/>
                <w:szCs w:val="20"/>
              </w:rPr>
            </w:pPr>
            <w:r>
              <w:rPr>
                <w:sz w:val="20"/>
                <w:szCs w:val="20"/>
              </w:rPr>
              <w:t>17 09 04</w:t>
            </w:r>
          </w:p>
        </w:tc>
        <w:tc>
          <w:tcPr>
            <w:tcW w:w="2292" w:type="dxa"/>
            <w:tcBorders>
              <w:top w:val="single" w:sz="4" w:space="0" w:color="000000"/>
              <w:left w:val="single" w:sz="4" w:space="0" w:color="000000"/>
              <w:bottom w:val="single" w:sz="4" w:space="0" w:color="000000"/>
            </w:tcBorders>
            <w:shd w:val="clear" w:color="auto" w:fill="auto"/>
          </w:tcPr>
          <w:p w:rsidR="00934449" w:rsidRDefault="00934449">
            <w:pPr>
              <w:tabs>
                <w:tab w:val="left" w:pos="513"/>
                <w:tab w:val="center" w:pos="4320"/>
                <w:tab w:val="right" w:pos="8640"/>
              </w:tabs>
              <w:snapToGrid w:val="0"/>
              <w:jc w:val="center"/>
              <w:rPr>
                <w:sz w:val="20"/>
                <w:szCs w:val="20"/>
              </w:rPr>
            </w:pPr>
          </w:p>
        </w:tc>
        <w:tc>
          <w:tcPr>
            <w:tcW w:w="2250" w:type="dxa"/>
            <w:tcBorders>
              <w:top w:val="single" w:sz="4" w:space="0" w:color="000000"/>
              <w:left w:val="single" w:sz="4" w:space="0" w:color="000000"/>
              <w:bottom w:val="single" w:sz="4" w:space="0" w:color="000000"/>
            </w:tcBorders>
            <w:shd w:val="clear" w:color="auto" w:fill="auto"/>
          </w:tcPr>
          <w:p w:rsidR="00934449" w:rsidRDefault="00934449">
            <w:pPr>
              <w:tabs>
                <w:tab w:val="left" w:pos="513"/>
                <w:tab w:val="center" w:pos="4320"/>
                <w:tab w:val="right" w:pos="8640"/>
              </w:tabs>
              <w:snapToGrid w:val="0"/>
              <w:jc w:val="center"/>
              <w:rPr>
                <w:sz w:val="20"/>
                <w:szCs w:val="20"/>
              </w:rPr>
            </w:pPr>
          </w:p>
          <w:p w:rsidR="00AE6BE2" w:rsidRDefault="00AE6BE2">
            <w:pPr>
              <w:tabs>
                <w:tab w:val="left" w:pos="513"/>
                <w:tab w:val="center" w:pos="4320"/>
                <w:tab w:val="right" w:pos="8640"/>
              </w:tabs>
              <w:snapToGrid w:val="0"/>
              <w:jc w:val="center"/>
              <w:rPr>
                <w:sz w:val="20"/>
                <w:szCs w:val="20"/>
              </w:rPr>
            </w:pPr>
          </w:p>
          <w:p w:rsidR="00AE6BE2" w:rsidRDefault="00AE6BE2">
            <w:pPr>
              <w:tabs>
                <w:tab w:val="left" w:pos="513"/>
                <w:tab w:val="center" w:pos="4320"/>
                <w:tab w:val="right" w:pos="8640"/>
              </w:tabs>
              <w:snapToGrid w:val="0"/>
              <w:jc w:val="center"/>
              <w:rPr>
                <w:sz w:val="20"/>
                <w:szCs w:val="20"/>
              </w:rPr>
            </w:pPr>
            <w:r>
              <w:rPr>
                <w:sz w:val="20"/>
                <w:szCs w:val="20"/>
              </w:rPr>
              <w:t>33,000</w:t>
            </w:r>
          </w:p>
          <w:p w:rsidR="00AE6BE2" w:rsidRDefault="00AE6BE2">
            <w:pPr>
              <w:tabs>
                <w:tab w:val="left" w:pos="513"/>
                <w:tab w:val="center" w:pos="4320"/>
                <w:tab w:val="right" w:pos="8640"/>
              </w:tabs>
              <w:snapToGrid w:val="0"/>
              <w:jc w:val="center"/>
              <w:rPr>
                <w:sz w:val="20"/>
                <w:szCs w:val="20"/>
              </w:rPr>
            </w:pPr>
          </w:p>
          <w:p w:rsidR="00AE6BE2" w:rsidRDefault="00AE6BE2">
            <w:pPr>
              <w:tabs>
                <w:tab w:val="left" w:pos="513"/>
                <w:tab w:val="center" w:pos="4320"/>
                <w:tab w:val="right" w:pos="8640"/>
              </w:tabs>
              <w:snapToGrid w:val="0"/>
              <w:jc w:val="center"/>
              <w:rPr>
                <w:sz w:val="20"/>
                <w:szCs w:val="20"/>
              </w:rPr>
            </w:pPr>
            <w:r>
              <w:rPr>
                <w:sz w:val="20"/>
                <w:szCs w:val="20"/>
                <w:lang w:val="en-US"/>
              </w:rPr>
              <w:t>D 5</w:t>
            </w:r>
            <w:r>
              <w:rPr>
                <w:sz w:val="20"/>
                <w:szCs w:val="20"/>
              </w:rPr>
              <w:t xml:space="preserve"> - Условие 11.6.2</w:t>
            </w:r>
          </w:p>
          <w:p w:rsidR="00AE6BE2" w:rsidRDefault="00AE6BE2">
            <w:pPr>
              <w:tabs>
                <w:tab w:val="left" w:pos="513"/>
                <w:tab w:val="center" w:pos="4320"/>
                <w:tab w:val="right" w:pos="8640"/>
              </w:tabs>
              <w:snapToGrid w:val="0"/>
              <w:jc w:val="center"/>
              <w:rPr>
                <w:sz w:val="20"/>
                <w:szCs w:val="20"/>
              </w:rPr>
            </w:pPr>
          </w:p>
        </w:tc>
        <w:tc>
          <w:tcPr>
            <w:tcW w:w="2262" w:type="dxa"/>
            <w:tcBorders>
              <w:top w:val="single" w:sz="4" w:space="0" w:color="000000"/>
              <w:left w:val="single" w:sz="4" w:space="0" w:color="000000"/>
              <w:bottom w:val="single" w:sz="4" w:space="0" w:color="000000"/>
            </w:tcBorders>
            <w:shd w:val="clear" w:color="auto" w:fill="auto"/>
          </w:tcPr>
          <w:p w:rsidR="00934449" w:rsidRDefault="00934449">
            <w:pPr>
              <w:tabs>
                <w:tab w:val="left" w:pos="513"/>
                <w:tab w:val="center" w:pos="4320"/>
                <w:tab w:val="right" w:pos="8640"/>
              </w:tabs>
              <w:snapToGrid w:val="0"/>
              <w:jc w:val="center"/>
              <w:rPr>
                <w:sz w:val="20"/>
                <w:szCs w:val="20"/>
              </w:rPr>
            </w:pPr>
          </w:p>
          <w:p w:rsidR="00AE6BE2" w:rsidRDefault="00AE6BE2">
            <w:pPr>
              <w:tabs>
                <w:tab w:val="left" w:pos="513"/>
                <w:tab w:val="center" w:pos="4320"/>
                <w:tab w:val="right" w:pos="8640"/>
              </w:tabs>
              <w:snapToGrid w:val="0"/>
              <w:jc w:val="center"/>
              <w:rPr>
                <w:sz w:val="20"/>
                <w:szCs w:val="20"/>
              </w:rPr>
            </w:pPr>
          </w:p>
          <w:p w:rsidR="00AE6BE2" w:rsidRDefault="00AE6BE2">
            <w:pPr>
              <w:tabs>
                <w:tab w:val="left" w:pos="513"/>
                <w:tab w:val="center" w:pos="4320"/>
                <w:tab w:val="right" w:pos="8640"/>
              </w:tabs>
              <w:snapToGrid w:val="0"/>
              <w:jc w:val="center"/>
              <w:rPr>
                <w:sz w:val="20"/>
                <w:szCs w:val="20"/>
              </w:rPr>
            </w:pPr>
          </w:p>
          <w:p w:rsidR="00AE6BE2" w:rsidRDefault="00AE6BE2">
            <w:pPr>
              <w:tabs>
                <w:tab w:val="left" w:pos="513"/>
                <w:tab w:val="center" w:pos="4320"/>
                <w:tab w:val="right" w:pos="8640"/>
              </w:tabs>
              <w:snapToGrid w:val="0"/>
              <w:jc w:val="center"/>
              <w:rPr>
                <w:sz w:val="20"/>
                <w:szCs w:val="20"/>
              </w:rPr>
            </w:pPr>
            <w:r>
              <w:rPr>
                <w:sz w:val="20"/>
                <w:szCs w:val="20"/>
              </w:rPr>
              <w:t>-</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34449" w:rsidRDefault="00934449">
            <w:pPr>
              <w:tabs>
                <w:tab w:val="left" w:pos="513"/>
                <w:tab w:val="center" w:pos="4320"/>
                <w:tab w:val="right" w:pos="8640"/>
              </w:tabs>
              <w:snapToGrid w:val="0"/>
              <w:jc w:val="center"/>
              <w:rPr>
                <w:sz w:val="20"/>
                <w:szCs w:val="20"/>
              </w:rPr>
            </w:pPr>
          </w:p>
          <w:p w:rsidR="00AE6BE2" w:rsidRDefault="00AE6BE2">
            <w:pPr>
              <w:tabs>
                <w:tab w:val="left" w:pos="513"/>
                <w:tab w:val="center" w:pos="4320"/>
                <w:tab w:val="right" w:pos="8640"/>
              </w:tabs>
              <w:snapToGrid w:val="0"/>
              <w:jc w:val="center"/>
              <w:rPr>
                <w:sz w:val="20"/>
                <w:szCs w:val="20"/>
              </w:rPr>
            </w:pPr>
          </w:p>
          <w:p w:rsidR="00AE6BE2" w:rsidRDefault="00AE6BE2">
            <w:pPr>
              <w:tabs>
                <w:tab w:val="left" w:pos="513"/>
                <w:tab w:val="center" w:pos="4320"/>
                <w:tab w:val="right" w:pos="8640"/>
              </w:tabs>
              <w:snapToGrid w:val="0"/>
              <w:jc w:val="center"/>
              <w:rPr>
                <w:sz w:val="20"/>
                <w:szCs w:val="20"/>
              </w:rPr>
            </w:pPr>
          </w:p>
          <w:p w:rsidR="00AE6BE2" w:rsidRDefault="00AE6BE2">
            <w:pPr>
              <w:tabs>
                <w:tab w:val="left" w:pos="513"/>
                <w:tab w:val="center" w:pos="4320"/>
                <w:tab w:val="right" w:pos="8640"/>
              </w:tabs>
              <w:snapToGrid w:val="0"/>
              <w:jc w:val="center"/>
              <w:rPr>
                <w:sz w:val="20"/>
                <w:szCs w:val="20"/>
              </w:rPr>
            </w:pPr>
            <w:r>
              <w:rPr>
                <w:sz w:val="20"/>
                <w:szCs w:val="20"/>
              </w:rPr>
              <w:t>Да</w:t>
            </w:r>
          </w:p>
        </w:tc>
      </w:tr>
      <w:tr w:rsidR="00934449" w:rsidTr="0002067E">
        <w:tc>
          <w:tcPr>
            <w:tcW w:w="1600" w:type="dxa"/>
            <w:tcBorders>
              <w:top w:val="single" w:sz="4" w:space="0" w:color="000000"/>
              <w:left w:val="single" w:sz="4" w:space="0" w:color="000000"/>
              <w:bottom w:val="single" w:sz="4" w:space="0" w:color="000000"/>
            </w:tcBorders>
            <w:shd w:val="clear" w:color="auto" w:fill="auto"/>
            <w:vAlign w:val="center"/>
          </w:tcPr>
          <w:p w:rsidR="00934449" w:rsidRDefault="00AE6BE2" w:rsidP="00AE6BE2">
            <w:pPr>
              <w:jc w:val="both"/>
              <w:rPr>
                <w:sz w:val="18"/>
                <w:szCs w:val="18"/>
              </w:rPr>
            </w:pPr>
            <w:r>
              <w:rPr>
                <w:sz w:val="18"/>
                <w:szCs w:val="18"/>
              </w:rPr>
              <w:t>Асфалтови смеси, съдържащи други вещества, различни от упоменатите в 17 03 01</w:t>
            </w:r>
          </w:p>
        </w:tc>
        <w:tc>
          <w:tcPr>
            <w:tcW w:w="1094" w:type="dxa"/>
            <w:tcBorders>
              <w:top w:val="single" w:sz="4" w:space="0" w:color="000000"/>
              <w:left w:val="single" w:sz="4" w:space="0" w:color="000000"/>
              <w:bottom w:val="single" w:sz="4" w:space="0" w:color="000000"/>
            </w:tcBorders>
            <w:shd w:val="clear" w:color="auto" w:fill="auto"/>
            <w:vAlign w:val="center"/>
          </w:tcPr>
          <w:p w:rsidR="00934449" w:rsidRDefault="00AE6BE2">
            <w:pPr>
              <w:jc w:val="center"/>
              <w:rPr>
                <w:sz w:val="20"/>
                <w:szCs w:val="20"/>
              </w:rPr>
            </w:pPr>
            <w:r>
              <w:rPr>
                <w:sz w:val="20"/>
                <w:szCs w:val="20"/>
              </w:rPr>
              <w:t>17 03 02</w:t>
            </w:r>
          </w:p>
        </w:tc>
        <w:tc>
          <w:tcPr>
            <w:tcW w:w="2292" w:type="dxa"/>
            <w:tcBorders>
              <w:top w:val="single" w:sz="4" w:space="0" w:color="000000"/>
              <w:left w:val="single" w:sz="4" w:space="0" w:color="000000"/>
              <w:bottom w:val="single" w:sz="4" w:space="0" w:color="000000"/>
            </w:tcBorders>
            <w:shd w:val="clear" w:color="auto" w:fill="auto"/>
          </w:tcPr>
          <w:p w:rsidR="00934449" w:rsidRDefault="00934449">
            <w:pPr>
              <w:tabs>
                <w:tab w:val="left" w:pos="513"/>
                <w:tab w:val="center" w:pos="4320"/>
                <w:tab w:val="right" w:pos="8640"/>
              </w:tabs>
              <w:snapToGrid w:val="0"/>
              <w:jc w:val="center"/>
              <w:rPr>
                <w:sz w:val="20"/>
                <w:szCs w:val="20"/>
              </w:rPr>
            </w:pPr>
          </w:p>
        </w:tc>
        <w:tc>
          <w:tcPr>
            <w:tcW w:w="2250" w:type="dxa"/>
            <w:tcBorders>
              <w:top w:val="single" w:sz="4" w:space="0" w:color="000000"/>
              <w:left w:val="single" w:sz="4" w:space="0" w:color="000000"/>
              <w:bottom w:val="single" w:sz="4" w:space="0" w:color="000000"/>
            </w:tcBorders>
            <w:shd w:val="clear" w:color="auto" w:fill="auto"/>
          </w:tcPr>
          <w:p w:rsidR="00934449" w:rsidRDefault="00934449">
            <w:pPr>
              <w:tabs>
                <w:tab w:val="left" w:pos="513"/>
                <w:tab w:val="center" w:pos="4320"/>
                <w:tab w:val="right" w:pos="8640"/>
              </w:tabs>
              <w:snapToGrid w:val="0"/>
              <w:jc w:val="center"/>
              <w:rPr>
                <w:sz w:val="20"/>
                <w:szCs w:val="20"/>
              </w:rPr>
            </w:pPr>
          </w:p>
          <w:p w:rsidR="00AE6BE2" w:rsidRDefault="00AE6BE2">
            <w:pPr>
              <w:tabs>
                <w:tab w:val="left" w:pos="513"/>
                <w:tab w:val="center" w:pos="4320"/>
                <w:tab w:val="right" w:pos="8640"/>
              </w:tabs>
              <w:snapToGrid w:val="0"/>
              <w:jc w:val="center"/>
              <w:rPr>
                <w:sz w:val="20"/>
                <w:szCs w:val="20"/>
              </w:rPr>
            </w:pPr>
          </w:p>
          <w:p w:rsidR="00AE6BE2" w:rsidRDefault="00AE6BE2">
            <w:pPr>
              <w:tabs>
                <w:tab w:val="left" w:pos="513"/>
                <w:tab w:val="center" w:pos="4320"/>
                <w:tab w:val="right" w:pos="8640"/>
              </w:tabs>
              <w:snapToGrid w:val="0"/>
              <w:jc w:val="center"/>
              <w:rPr>
                <w:sz w:val="20"/>
                <w:szCs w:val="20"/>
              </w:rPr>
            </w:pPr>
            <w:r>
              <w:rPr>
                <w:sz w:val="20"/>
                <w:szCs w:val="20"/>
              </w:rPr>
              <w:t>103,800</w:t>
            </w:r>
          </w:p>
          <w:p w:rsidR="00AE6BE2" w:rsidRDefault="00AE6BE2">
            <w:pPr>
              <w:tabs>
                <w:tab w:val="left" w:pos="513"/>
                <w:tab w:val="center" w:pos="4320"/>
                <w:tab w:val="right" w:pos="8640"/>
              </w:tabs>
              <w:snapToGrid w:val="0"/>
              <w:jc w:val="center"/>
              <w:rPr>
                <w:sz w:val="20"/>
                <w:szCs w:val="20"/>
              </w:rPr>
            </w:pPr>
          </w:p>
          <w:p w:rsidR="00AE6BE2" w:rsidRDefault="00AE6BE2" w:rsidP="00AE6BE2">
            <w:pPr>
              <w:tabs>
                <w:tab w:val="left" w:pos="513"/>
                <w:tab w:val="center" w:pos="4320"/>
                <w:tab w:val="right" w:pos="8640"/>
              </w:tabs>
              <w:snapToGrid w:val="0"/>
              <w:jc w:val="center"/>
              <w:rPr>
                <w:sz w:val="20"/>
                <w:szCs w:val="20"/>
              </w:rPr>
            </w:pPr>
            <w:r>
              <w:rPr>
                <w:sz w:val="20"/>
                <w:szCs w:val="20"/>
                <w:lang w:val="en-US"/>
              </w:rPr>
              <w:t>D 5</w:t>
            </w:r>
            <w:r>
              <w:rPr>
                <w:sz w:val="20"/>
                <w:szCs w:val="20"/>
              </w:rPr>
              <w:t xml:space="preserve"> - Условие 11.6.2</w:t>
            </w:r>
          </w:p>
          <w:p w:rsidR="00AE6BE2" w:rsidRDefault="00AE6BE2">
            <w:pPr>
              <w:tabs>
                <w:tab w:val="left" w:pos="513"/>
                <w:tab w:val="center" w:pos="4320"/>
                <w:tab w:val="right" w:pos="8640"/>
              </w:tabs>
              <w:snapToGrid w:val="0"/>
              <w:jc w:val="center"/>
              <w:rPr>
                <w:sz w:val="20"/>
                <w:szCs w:val="20"/>
              </w:rPr>
            </w:pPr>
          </w:p>
        </w:tc>
        <w:tc>
          <w:tcPr>
            <w:tcW w:w="2262" w:type="dxa"/>
            <w:tcBorders>
              <w:top w:val="single" w:sz="4" w:space="0" w:color="000000"/>
              <w:left w:val="single" w:sz="4" w:space="0" w:color="000000"/>
              <w:bottom w:val="single" w:sz="4" w:space="0" w:color="000000"/>
            </w:tcBorders>
            <w:shd w:val="clear" w:color="auto" w:fill="auto"/>
          </w:tcPr>
          <w:p w:rsidR="00934449" w:rsidRDefault="00934449">
            <w:pPr>
              <w:tabs>
                <w:tab w:val="left" w:pos="513"/>
                <w:tab w:val="center" w:pos="4320"/>
                <w:tab w:val="right" w:pos="8640"/>
              </w:tabs>
              <w:snapToGrid w:val="0"/>
              <w:jc w:val="center"/>
              <w:rPr>
                <w:sz w:val="20"/>
                <w:szCs w:val="20"/>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934449" w:rsidRDefault="00934449">
            <w:pPr>
              <w:tabs>
                <w:tab w:val="left" w:pos="513"/>
                <w:tab w:val="center" w:pos="4320"/>
                <w:tab w:val="right" w:pos="8640"/>
              </w:tabs>
              <w:snapToGrid w:val="0"/>
              <w:jc w:val="center"/>
              <w:rPr>
                <w:sz w:val="20"/>
                <w:szCs w:val="20"/>
              </w:rPr>
            </w:pPr>
          </w:p>
        </w:tc>
      </w:tr>
      <w:tr w:rsidR="00D14B51" w:rsidTr="0002067E">
        <w:tc>
          <w:tcPr>
            <w:tcW w:w="1600" w:type="dxa"/>
            <w:tcBorders>
              <w:top w:val="single" w:sz="4" w:space="0" w:color="000000"/>
              <w:left w:val="single" w:sz="4" w:space="0" w:color="000000"/>
              <w:bottom w:val="single" w:sz="4" w:space="0" w:color="000000"/>
            </w:tcBorders>
            <w:shd w:val="clear" w:color="auto" w:fill="auto"/>
            <w:vAlign w:val="center"/>
          </w:tcPr>
          <w:p w:rsidR="00D14B51" w:rsidRDefault="00D14B51" w:rsidP="00616660">
            <w:pPr>
              <w:jc w:val="both"/>
              <w:rPr>
                <w:sz w:val="20"/>
                <w:szCs w:val="20"/>
              </w:rPr>
            </w:pPr>
            <w:r>
              <w:rPr>
                <w:sz w:val="18"/>
                <w:szCs w:val="18"/>
              </w:rPr>
              <w:lastRenderedPageBreak/>
              <w:t>Бетон</w:t>
            </w:r>
          </w:p>
        </w:tc>
        <w:tc>
          <w:tcPr>
            <w:tcW w:w="1094" w:type="dxa"/>
            <w:tcBorders>
              <w:top w:val="single" w:sz="4" w:space="0" w:color="000000"/>
              <w:left w:val="single" w:sz="4" w:space="0" w:color="000000"/>
              <w:bottom w:val="single" w:sz="4" w:space="0" w:color="000000"/>
            </w:tcBorders>
            <w:shd w:val="clear" w:color="auto" w:fill="auto"/>
            <w:vAlign w:val="center"/>
          </w:tcPr>
          <w:p w:rsidR="00D14B51" w:rsidRDefault="00D14B51" w:rsidP="00616660">
            <w:pPr>
              <w:jc w:val="center"/>
              <w:rPr>
                <w:sz w:val="20"/>
                <w:szCs w:val="20"/>
              </w:rPr>
            </w:pPr>
            <w:r>
              <w:rPr>
                <w:sz w:val="20"/>
                <w:szCs w:val="20"/>
              </w:rPr>
              <w:t>17 01 01</w:t>
            </w:r>
          </w:p>
        </w:tc>
        <w:tc>
          <w:tcPr>
            <w:tcW w:w="2292" w:type="dxa"/>
            <w:tcBorders>
              <w:top w:val="single" w:sz="4" w:space="0" w:color="000000"/>
              <w:left w:val="single" w:sz="4" w:space="0" w:color="000000"/>
              <w:bottom w:val="single" w:sz="4" w:space="0" w:color="000000"/>
            </w:tcBorders>
            <w:shd w:val="clear" w:color="auto" w:fill="auto"/>
          </w:tcPr>
          <w:p w:rsidR="00D14B51" w:rsidRDefault="00D14B51" w:rsidP="00616660">
            <w:pPr>
              <w:tabs>
                <w:tab w:val="left" w:pos="513"/>
                <w:tab w:val="center" w:pos="4320"/>
                <w:tab w:val="right" w:pos="8640"/>
              </w:tabs>
              <w:snapToGrid w:val="0"/>
              <w:jc w:val="center"/>
              <w:rPr>
                <w:sz w:val="20"/>
                <w:szCs w:val="20"/>
              </w:rPr>
            </w:pPr>
          </w:p>
          <w:p w:rsidR="00D14B51" w:rsidRDefault="00D14B51" w:rsidP="00616660">
            <w:pPr>
              <w:tabs>
                <w:tab w:val="left" w:pos="513"/>
                <w:tab w:val="center" w:pos="4320"/>
                <w:tab w:val="right" w:pos="8640"/>
              </w:tabs>
              <w:jc w:val="center"/>
              <w:rPr>
                <w:sz w:val="20"/>
                <w:szCs w:val="20"/>
              </w:rPr>
            </w:pPr>
            <w:r>
              <w:rPr>
                <w:sz w:val="20"/>
                <w:szCs w:val="20"/>
              </w:rPr>
              <w:t>4213,700</w:t>
            </w:r>
          </w:p>
          <w:p w:rsidR="00D14B51" w:rsidRDefault="00D14B51" w:rsidP="00616660">
            <w:pPr>
              <w:tabs>
                <w:tab w:val="left" w:pos="513"/>
                <w:tab w:val="center" w:pos="4320"/>
                <w:tab w:val="right" w:pos="8640"/>
              </w:tabs>
              <w:jc w:val="center"/>
              <w:rPr>
                <w:sz w:val="20"/>
                <w:szCs w:val="20"/>
              </w:rPr>
            </w:pPr>
          </w:p>
          <w:p w:rsidR="00D14B51" w:rsidRDefault="00D14B51" w:rsidP="00616660">
            <w:pPr>
              <w:tabs>
                <w:tab w:val="left" w:pos="513"/>
                <w:tab w:val="center" w:pos="4320"/>
                <w:tab w:val="right" w:pos="8640"/>
              </w:tabs>
              <w:jc w:val="center"/>
              <w:rPr>
                <w:sz w:val="20"/>
                <w:szCs w:val="20"/>
              </w:rPr>
            </w:pPr>
            <w:r>
              <w:rPr>
                <w:sz w:val="20"/>
                <w:szCs w:val="20"/>
                <w:lang w:val="en-US"/>
              </w:rPr>
              <w:t>R12</w:t>
            </w:r>
            <w:r>
              <w:rPr>
                <w:sz w:val="20"/>
                <w:szCs w:val="20"/>
              </w:rPr>
              <w:t xml:space="preserve"> - Условие 11.</w:t>
            </w:r>
            <w:r>
              <w:rPr>
                <w:sz w:val="20"/>
                <w:szCs w:val="20"/>
                <w:lang w:val="en-US"/>
              </w:rPr>
              <w:t>5</w:t>
            </w:r>
            <w:r>
              <w:rPr>
                <w:sz w:val="20"/>
                <w:szCs w:val="20"/>
              </w:rPr>
              <w:t>.2</w:t>
            </w:r>
            <w:r>
              <w:rPr>
                <w:sz w:val="20"/>
                <w:szCs w:val="20"/>
                <w:lang w:val="en-US"/>
              </w:rPr>
              <w:t>; R13</w:t>
            </w:r>
            <w:r>
              <w:rPr>
                <w:sz w:val="20"/>
                <w:szCs w:val="20"/>
              </w:rPr>
              <w:t>- Условие 11.</w:t>
            </w:r>
            <w:r>
              <w:rPr>
                <w:sz w:val="20"/>
                <w:szCs w:val="20"/>
                <w:lang w:val="en-US"/>
              </w:rPr>
              <w:t>5</w:t>
            </w:r>
            <w:r>
              <w:rPr>
                <w:sz w:val="20"/>
                <w:szCs w:val="20"/>
              </w:rPr>
              <w:t>.2.2</w:t>
            </w:r>
          </w:p>
          <w:p w:rsidR="00D14B51" w:rsidRDefault="00D14B51" w:rsidP="00616660">
            <w:pPr>
              <w:tabs>
                <w:tab w:val="left" w:pos="513"/>
                <w:tab w:val="center" w:pos="4320"/>
                <w:tab w:val="right" w:pos="8640"/>
              </w:tabs>
              <w:jc w:val="center"/>
              <w:rPr>
                <w:sz w:val="20"/>
                <w:szCs w:val="20"/>
              </w:rPr>
            </w:pPr>
          </w:p>
        </w:tc>
        <w:tc>
          <w:tcPr>
            <w:tcW w:w="2250" w:type="dxa"/>
            <w:tcBorders>
              <w:top w:val="single" w:sz="4" w:space="0" w:color="000000"/>
              <w:left w:val="single" w:sz="4" w:space="0" w:color="000000"/>
              <w:bottom w:val="single" w:sz="4" w:space="0" w:color="000000"/>
            </w:tcBorders>
            <w:shd w:val="clear" w:color="auto" w:fill="auto"/>
          </w:tcPr>
          <w:p w:rsidR="00D14B51" w:rsidRDefault="00D14B51" w:rsidP="00616660">
            <w:pPr>
              <w:tabs>
                <w:tab w:val="left" w:pos="513"/>
                <w:tab w:val="center" w:pos="4320"/>
                <w:tab w:val="right" w:pos="8640"/>
              </w:tabs>
              <w:snapToGrid w:val="0"/>
              <w:jc w:val="center"/>
              <w:rPr>
                <w:sz w:val="20"/>
                <w:szCs w:val="20"/>
              </w:rPr>
            </w:pPr>
          </w:p>
        </w:tc>
        <w:tc>
          <w:tcPr>
            <w:tcW w:w="2262" w:type="dxa"/>
            <w:tcBorders>
              <w:top w:val="single" w:sz="4" w:space="0" w:color="000000"/>
              <w:left w:val="single" w:sz="4" w:space="0" w:color="000000"/>
              <w:bottom w:val="single" w:sz="4" w:space="0" w:color="000000"/>
            </w:tcBorders>
            <w:shd w:val="clear" w:color="auto" w:fill="auto"/>
          </w:tcPr>
          <w:p w:rsidR="00D14B51" w:rsidRDefault="00D14B51" w:rsidP="00616660">
            <w:pPr>
              <w:tabs>
                <w:tab w:val="left" w:pos="513"/>
                <w:tab w:val="center" w:pos="4320"/>
                <w:tab w:val="right" w:pos="8640"/>
              </w:tabs>
              <w:snapToGrid w:val="0"/>
              <w:jc w:val="center"/>
              <w:rPr>
                <w:sz w:val="20"/>
                <w:szCs w:val="20"/>
              </w:rPr>
            </w:pPr>
          </w:p>
          <w:p w:rsidR="00D14B51" w:rsidRDefault="00D14B51" w:rsidP="00616660">
            <w:pPr>
              <w:tabs>
                <w:tab w:val="left" w:pos="513"/>
                <w:tab w:val="center" w:pos="4320"/>
                <w:tab w:val="right" w:pos="8640"/>
              </w:tabs>
              <w:jc w:val="center"/>
              <w:rPr>
                <w:sz w:val="20"/>
                <w:szCs w:val="20"/>
              </w:rPr>
            </w:pPr>
            <w:r>
              <w:rPr>
                <w:sz w:val="20"/>
                <w:szCs w:val="20"/>
              </w:rPr>
              <w:t>-</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D14B51" w:rsidRDefault="00D14B51" w:rsidP="00616660">
            <w:pPr>
              <w:tabs>
                <w:tab w:val="left" w:pos="513"/>
                <w:tab w:val="center" w:pos="4320"/>
                <w:tab w:val="right" w:pos="8640"/>
              </w:tabs>
              <w:snapToGrid w:val="0"/>
              <w:jc w:val="center"/>
              <w:rPr>
                <w:sz w:val="20"/>
                <w:szCs w:val="20"/>
              </w:rPr>
            </w:pPr>
          </w:p>
          <w:p w:rsidR="00D14B51" w:rsidRDefault="00D14B51" w:rsidP="00616660">
            <w:pPr>
              <w:tabs>
                <w:tab w:val="left" w:pos="513"/>
                <w:tab w:val="center" w:pos="4320"/>
                <w:tab w:val="right" w:pos="8640"/>
              </w:tabs>
              <w:jc w:val="center"/>
            </w:pPr>
            <w:r>
              <w:rPr>
                <w:sz w:val="20"/>
                <w:szCs w:val="20"/>
              </w:rPr>
              <w:t>Да</w:t>
            </w:r>
          </w:p>
        </w:tc>
      </w:tr>
      <w:tr w:rsidR="00D14B51" w:rsidTr="0002067E">
        <w:tc>
          <w:tcPr>
            <w:tcW w:w="1600" w:type="dxa"/>
            <w:tcBorders>
              <w:top w:val="single" w:sz="4" w:space="0" w:color="000000"/>
              <w:left w:val="single" w:sz="4" w:space="0" w:color="000000"/>
              <w:bottom w:val="single" w:sz="4" w:space="0" w:color="000000"/>
            </w:tcBorders>
            <w:shd w:val="clear" w:color="auto" w:fill="auto"/>
            <w:vAlign w:val="center"/>
          </w:tcPr>
          <w:p w:rsidR="00D14B51" w:rsidRDefault="00D14B51" w:rsidP="00616660">
            <w:pPr>
              <w:jc w:val="both"/>
              <w:rPr>
                <w:sz w:val="20"/>
                <w:szCs w:val="20"/>
              </w:rPr>
            </w:pPr>
            <w:r>
              <w:rPr>
                <w:sz w:val="18"/>
                <w:szCs w:val="18"/>
              </w:rPr>
              <w:t>Тухли</w:t>
            </w:r>
          </w:p>
        </w:tc>
        <w:tc>
          <w:tcPr>
            <w:tcW w:w="1094" w:type="dxa"/>
            <w:tcBorders>
              <w:top w:val="single" w:sz="4" w:space="0" w:color="000000"/>
              <w:left w:val="single" w:sz="4" w:space="0" w:color="000000"/>
              <w:bottom w:val="single" w:sz="4" w:space="0" w:color="000000"/>
            </w:tcBorders>
            <w:shd w:val="clear" w:color="auto" w:fill="auto"/>
            <w:vAlign w:val="center"/>
          </w:tcPr>
          <w:p w:rsidR="00D14B51" w:rsidRDefault="00D14B51" w:rsidP="00616660">
            <w:pPr>
              <w:jc w:val="center"/>
              <w:rPr>
                <w:sz w:val="20"/>
                <w:szCs w:val="20"/>
              </w:rPr>
            </w:pPr>
            <w:r>
              <w:rPr>
                <w:sz w:val="20"/>
                <w:szCs w:val="20"/>
              </w:rPr>
              <w:t xml:space="preserve">17 01 02 </w:t>
            </w:r>
          </w:p>
        </w:tc>
        <w:tc>
          <w:tcPr>
            <w:tcW w:w="2292" w:type="dxa"/>
            <w:tcBorders>
              <w:top w:val="single" w:sz="4" w:space="0" w:color="000000"/>
              <w:left w:val="single" w:sz="4" w:space="0" w:color="000000"/>
              <w:bottom w:val="single" w:sz="4" w:space="0" w:color="000000"/>
            </w:tcBorders>
            <w:shd w:val="clear" w:color="auto" w:fill="auto"/>
          </w:tcPr>
          <w:p w:rsidR="00D14B51" w:rsidRDefault="00D14B51" w:rsidP="00616660">
            <w:pPr>
              <w:tabs>
                <w:tab w:val="left" w:pos="513"/>
                <w:tab w:val="center" w:pos="4320"/>
                <w:tab w:val="right" w:pos="8640"/>
              </w:tabs>
              <w:snapToGrid w:val="0"/>
              <w:jc w:val="center"/>
              <w:rPr>
                <w:sz w:val="20"/>
                <w:szCs w:val="20"/>
              </w:rPr>
            </w:pPr>
          </w:p>
          <w:p w:rsidR="00D14B51" w:rsidRDefault="00D14B51" w:rsidP="00616660">
            <w:pPr>
              <w:tabs>
                <w:tab w:val="left" w:pos="513"/>
                <w:tab w:val="center" w:pos="4320"/>
                <w:tab w:val="right" w:pos="8640"/>
              </w:tabs>
              <w:jc w:val="center"/>
              <w:rPr>
                <w:sz w:val="20"/>
                <w:szCs w:val="20"/>
              </w:rPr>
            </w:pPr>
            <w:r>
              <w:rPr>
                <w:sz w:val="20"/>
                <w:szCs w:val="20"/>
              </w:rPr>
              <w:t>104,680</w:t>
            </w:r>
          </w:p>
          <w:p w:rsidR="00D14B51" w:rsidRDefault="00D14B51" w:rsidP="00616660">
            <w:pPr>
              <w:tabs>
                <w:tab w:val="left" w:pos="513"/>
                <w:tab w:val="center" w:pos="4320"/>
                <w:tab w:val="right" w:pos="8640"/>
              </w:tabs>
              <w:jc w:val="center"/>
              <w:rPr>
                <w:sz w:val="20"/>
                <w:szCs w:val="20"/>
              </w:rPr>
            </w:pPr>
          </w:p>
          <w:p w:rsidR="00D14B51" w:rsidRDefault="00D14B51" w:rsidP="00616660">
            <w:pPr>
              <w:tabs>
                <w:tab w:val="left" w:pos="513"/>
                <w:tab w:val="center" w:pos="4320"/>
                <w:tab w:val="right" w:pos="8640"/>
              </w:tabs>
              <w:jc w:val="center"/>
              <w:rPr>
                <w:sz w:val="20"/>
                <w:szCs w:val="20"/>
              </w:rPr>
            </w:pPr>
            <w:r>
              <w:rPr>
                <w:sz w:val="20"/>
                <w:szCs w:val="20"/>
                <w:lang w:val="en-US"/>
              </w:rPr>
              <w:t>R12</w:t>
            </w:r>
            <w:r>
              <w:rPr>
                <w:sz w:val="20"/>
                <w:szCs w:val="20"/>
              </w:rPr>
              <w:t xml:space="preserve"> - Условие 11.</w:t>
            </w:r>
            <w:r>
              <w:rPr>
                <w:sz w:val="20"/>
                <w:szCs w:val="20"/>
                <w:lang w:val="en-US"/>
              </w:rPr>
              <w:t>5</w:t>
            </w:r>
            <w:r>
              <w:rPr>
                <w:sz w:val="20"/>
                <w:szCs w:val="20"/>
              </w:rPr>
              <w:t>.2</w:t>
            </w:r>
            <w:r>
              <w:rPr>
                <w:sz w:val="20"/>
                <w:szCs w:val="20"/>
                <w:lang w:val="en-US"/>
              </w:rPr>
              <w:t>; R13</w:t>
            </w:r>
            <w:r>
              <w:rPr>
                <w:sz w:val="20"/>
                <w:szCs w:val="20"/>
              </w:rPr>
              <w:t>- Условие 11.</w:t>
            </w:r>
            <w:r>
              <w:rPr>
                <w:sz w:val="20"/>
                <w:szCs w:val="20"/>
                <w:lang w:val="en-US"/>
              </w:rPr>
              <w:t>5</w:t>
            </w:r>
            <w:r>
              <w:rPr>
                <w:sz w:val="20"/>
                <w:szCs w:val="20"/>
              </w:rPr>
              <w:t>.2.2</w:t>
            </w:r>
          </w:p>
          <w:p w:rsidR="00D14B51" w:rsidRDefault="00D14B51" w:rsidP="00616660">
            <w:pPr>
              <w:tabs>
                <w:tab w:val="left" w:pos="513"/>
                <w:tab w:val="center" w:pos="4320"/>
                <w:tab w:val="right" w:pos="8640"/>
              </w:tabs>
              <w:jc w:val="center"/>
              <w:rPr>
                <w:sz w:val="20"/>
                <w:szCs w:val="20"/>
              </w:rPr>
            </w:pPr>
          </w:p>
        </w:tc>
        <w:tc>
          <w:tcPr>
            <w:tcW w:w="2250" w:type="dxa"/>
            <w:tcBorders>
              <w:top w:val="single" w:sz="4" w:space="0" w:color="000000"/>
              <w:left w:val="single" w:sz="4" w:space="0" w:color="000000"/>
              <w:bottom w:val="single" w:sz="4" w:space="0" w:color="000000"/>
            </w:tcBorders>
            <w:shd w:val="clear" w:color="auto" w:fill="auto"/>
          </w:tcPr>
          <w:p w:rsidR="00D14B51" w:rsidRDefault="00D14B51" w:rsidP="00616660">
            <w:pPr>
              <w:tabs>
                <w:tab w:val="left" w:pos="513"/>
                <w:tab w:val="center" w:pos="4320"/>
                <w:tab w:val="right" w:pos="8640"/>
              </w:tabs>
              <w:snapToGrid w:val="0"/>
              <w:jc w:val="center"/>
              <w:rPr>
                <w:sz w:val="20"/>
                <w:szCs w:val="20"/>
              </w:rPr>
            </w:pPr>
          </w:p>
        </w:tc>
        <w:tc>
          <w:tcPr>
            <w:tcW w:w="2262" w:type="dxa"/>
            <w:tcBorders>
              <w:top w:val="single" w:sz="4" w:space="0" w:color="000000"/>
              <w:left w:val="single" w:sz="4" w:space="0" w:color="000000"/>
              <w:bottom w:val="single" w:sz="4" w:space="0" w:color="000000"/>
            </w:tcBorders>
            <w:shd w:val="clear" w:color="auto" w:fill="auto"/>
          </w:tcPr>
          <w:p w:rsidR="00D14B51" w:rsidRDefault="00D14B51" w:rsidP="00616660">
            <w:pPr>
              <w:tabs>
                <w:tab w:val="left" w:pos="513"/>
                <w:tab w:val="center" w:pos="4320"/>
                <w:tab w:val="right" w:pos="8640"/>
              </w:tabs>
              <w:snapToGrid w:val="0"/>
              <w:jc w:val="center"/>
              <w:rPr>
                <w:sz w:val="20"/>
                <w:szCs w:val="20"/>
              </w:rPr>
            </w:pPr>
          </w:p>
          <w:p w:rsidR="00D14B51" w:rsidRDefault="00D14B51" w:rsidP="00616660">
            <w:pPr>
              <w:tabs>
                <w:tab w:val="left" w:pos="513"/>
                <w:tab w:val="center" w:pos="4320"/>
                <w:tab w:val="right" w:pos="8640"/>
              </w:tabs>
              <w:jc w:val="center"/>
              <w:rPr>
                <w:sz w:val="20"/>
                <w:szCs w:val="20"/>
              </w:rPr>
            </w:pPr>
            <w:r>
              <w:rPr>
                <w:sz w:val="20"/>
                <w:szCs w:val="20"/>
              </w:rPr>
              <w:t>-</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D14B51" w:rsidRDefault="00D14B51" w:rsidP="00616660">
            <w:pPr>
              <w:tabs>
                <w:tab w:val="left" w:pos="513"/>
                <w:tab w:val="center" w:pos="4320"/>
                <w:tab w:val="right" w:pos="8640"/>
              </w:tabs>
              <w:snapToGrid w:val="0"/>
              <w:jc w:val="center"/>
              <w:rPr>
                <w:sz w:val="20"/>
                <w:szCs w:val="20"/>
              </w:rPr>
            </w:pPr>
          </w:p>
          <w:p w:rsidR="00D14B51" w:rsidRDefault="00D14B51" w:rsidP="00616660">
            <w:pPr>
              <w:tabs>
                <w:tab w:val="left" w:pos="513"/>
                <w:tab w:val="center" w:pos="4320"/>
                <w:tab w:val="right" w:pos="8640"/>
              </w:tabs>
              <w:jc w:val="center"/>
            </w:pPr>
            <w:r>
              <w:rPr>
                <w:sz w:val="20"/>
                <w:szCs w:val="20"/>
              </w:rPr>
              <w:t>Да</w:t>
            </w:r>
          </w:p>
        </w:tc>
      </w:tr>
      <w:tr w:rsidR="00D14B51" w:rsidTr="0002067E">
        <w:tc>
          <w:tcPr>
            <w:tcW w:w="1600" w:type="dxa"/>
            <w:tcBorders>
              <w:top w:val="single" w:sz="4" w:space="0" w:color="000000"/>
              <w:left w:val="single" w:sz="4" w:space="0" w:color="000000"/>
              <w:bottom w:val="single" w:sz="4" w:space="0" w:color="000000"/>
            </w:tcBorders>
            <w:shd w:val="clear" w:color="auto" w:fill="auto"/>
            <w:vAlign w:val="center"/>
          </w:tcPr>
          <w:p w:rsidR="00D14B51" w:rsidRDefault="00D14B51" w:rsidP="00616660">
            <w:pPr>
              <w:jc w:val="both"/>
              <w:rPr>
                <w:sz w:val="18"/>
                <w:szCs w:val="18"/>
              </w:rPr>
            </w:pPr>
            <w:r>
              <w:rPr>
                <w:sz w:val="18"/>
                <w:szCs w:val="18"/>
              </w:rPr>
              <w:t xml:space="preserve">Почва и камъни, различни от упоменатите </w:t>
            </w:r>
          </w:p>
          <w:p w:rsidR="00D14B51" w:rsidRDefault="00D14B51" w:rsidP="00616660">
            <w:pPr>
              <w:jc w:val="both"/>
              <w:rPr>
                <w:sz w:val="20"/>
                <w:szCs w:val="20"/>
              </w:rPr>
            </w:pPr>
            <w:r>
              <w:rPr>
                <w:sz w:val="18"/>
                <w:szCs w:val="18"/>
              </w:rPr>
              <w:t>в 17 05 03</w:t>
            </w:r>
          </w:p>
        </w:tc>
        <w:tc>
          <w:tcPr>
            <w:tcW w:w="1094" w:type="dxa"/>
            <w:tcBorders>
              <w:top w:val="single" w:sz="4" w:space="0" w:color="000000"/>
              <w:left w:val="single" w:sz="4" w:space="0" w:color="000000"/>
              <w:bottom w:val="single" w:sz="4" w:space="0" w:color="000000"/>
            </w:tcBorders>
            <w:shd w:val="clear" w:color="auto" w:fill="auto"/>
            <w:vAlign w:val="center"/>
          </w:tcPr>
          <w:p w:rsidR="00D14B51" w:rsidRDefault="00D14B51" w:rsidP="00616660">
            <w:pPr>
              <w:jc w:val="center"/>
              <w:rPr>
                <w:sz w:val="20"/>
                <w:szCs w:val="20"/>
              </w:rPr>
            </w:pPr>
            <w:r>
              <w:rPr>
                <w:sz w:val="20"/>
                <w:szCs w:val="20"/>
              </w:rPr>
              <w:t>17 05 04</w:t>
            </w:r>
          </w:p>
        </w:tc>
        <w:tc>
          <w:tcPr>
            <w:tcW w:w="2292" w:type="dxa"/>
            <w:tcBorders>
              <w:top w:val="single" w:sz="4" w:space="0" w:color="000000"/>
              <w:left w:val="single" w:sz="4" w:space="0" w:color="000000"/>
              <w:bottom w:val="single" w:sz="4" w:space="0" w:color="000000"/>
            </w:tcBorders>
            <w:shd w:val="clear" w:color="auto" w:fill="auto"/>
          </w:tcPr>
          <w:p w:rsidR="00D14B51" w:rsidRDefault="00D14B51" w:rsidP="00616660">
            <w:pPr>
              <w:tabs>
                <w:tab w:val="left" w:pos="513"/>
                <w:tab w:val="center" w:pos="4320"/>
                <w:tab w:val="right" w:pos="8640"/>
              </w:tabs>
              <w:snapToGrid w:val="0"/>
              <w:jc w:val="center"/>
              <w:rPr>
                <w:sz w:val="20"/>
                <w:szCs w:val="20"/>
              </w:rPr>
            </w:pPr>
          </w:p>
          <w:p w:rsidR="00D14B51" w:rsidRDefault="00D14B51" w:rsidP="00616660">
            <w:pPr>
              <w:tabs>
                <w:tab w:val="left" w:pos="513"/>
                <w:tab w:val="center" w:pos="4320"/>
                <w:tab w:val="right" w:pos="8640"/>
              </w:tabs>
              <w:jc w:val="center"/>
              <w:rPr>
                <w:sz w:val="20"/>
                <w:szCs w:val="20"/>
              </w:rPr>
            </w:pPr>
            <w:r>
              <w:rPr>
                <w:sz w:val="20"/>
                <w:szCs w:val="20"/>
              </w:rPr>
              <w:t>2898,000</w:t>
            </w:r>
          </w:p>
          <w:p w:rsidR="00D14B51" w:rsidRDefault="00D14B51" w:rsidP="00616660">
            <w:pPr>
              <w:tabs>
                <w:tab w:val="left" w:pos="513"/>
                <w:tab w:val="center" w:pos="4320"/>
                <w:tab w:val="right" w:pos="8640"/>
              </w:tabs>
              <w:jc w:val="center"/>
              <w:rPr>
                <w:sz w:val="20"/>
                <w:szCs w:val="20"/>
              </w:rPr>
            </w:pPr>
          </w:p>
          <w:p w:rsidR="00D14B51" w:rsidRDefault="00D14B51" w:rsidP="00616660">
            <w:pPr>
              <w:tabs>
                <w:tab w:val="left" w:pos="513"/>
                <w:tab w:val="center" w:pos="4320"/>
                <w:tab w:val="right" w:pos="8640"/>
              </w:tabs>
              <w:jc w:val="center"/>
              <w:rPr>
                <w:sz w:val="20"/>
                <w:szCs w:val="20"/>
                <w:lang w:val="en-US"/>
              </w:rPr>
            </w:pPr>
            <w:r>
              <w:rPr>
                <w:sz w:val="20"/>
                <w:szCs w:val="20"/>
                <w:lang w:val="en-US"/>
              </w:rPr>
              <w:t>R12</w:t>
            </w:r>
            <w:r>
              <w:rPr>
                <w:sz w:val="20"/>
                <w:szCs w:val="20"/>
              </w:rPr>
              <w:t xml:space="preserve"> – Условие 11.</w:t>
            </w:r>
            <w:r>
              <w:rPr>
                <w:sz w:val="20"/>
                <w:szCs w:val="20"/>
                <w:lang w:val="en-US"/>
              </w:rPr>
              <w:t>5</w:t>
            </w:r>
            <w:r>
              <w:rPr>
                <w:sz w:val="20"/>
                <w:szCs w:val="20"/>
              </w:rPr>
              <w:t>.2</w:t>
            </w:r>
            <w:r>
              <w:rPr>
                <w:sz w:val="20"/>
                <w:szCs w:val="20"/>
                <w:lang w:val="en-US"/>
              </w:rPr>
              <w:t>;</w:t>
            </w:r>
          </w:p>
          <w:p w:rsidR="00D14B51" w:rsidRDefault="00D14B51" w:rsidP="00616660">
            <w:pPr>
              <w:tabs>
                <w:tab w:val="left" w:pos="513"/>
                <w:tab w:val="center" w:pos="4320"/>
                <w:tab w:val="right" w:pos="8640"/>
              </w:tabs>
              <w:jc w:val="center"/>
              <w:rPr>
                <w:sz w:val="20"/>
                <w:szCs w:val="20"/>
              </w:rPr>
            </w:pPr>
            <w:r>
              <w:rPr>
                <w:sz w:val="20"/>
                <w:szCs w:val="20"/>
                <w:lang w:val="en-US"/>
              </w:rPr>
              <w:t>R13</w:t>
            </w:r>
            <w:r>
              <w:rPr>
                <w:sz w:val="20"/>
                <w:szCs w:val="20"/>
              </w:rPr>
              <w:t>- Условие11.</w:t>
            </w:r>
            <w:r>
              <w:rPr>
                <w:sz w:val="20"/>
                <w:szCs w:val="20"/>
                <w:lang w:val="en-US"/>
              </w:rPr>
              <w:t>5</w:t>
            </w:r>
            <w:r>
              <w:rPr>
                <w:sz w:val="20"/>
                <w:szCs w:val="20"/>
              </w:rPr>
              <w:t>.2.2</w:t>
            </w:r>
          </w:p>
          <w:p w:rsidR="00D14B51" w:rsidRDefault="00D14B51" w:rsidP="00616660">
            <w:pPr>
              <w:tabs>
                <w:tab w:val="left" w:pos="513"/>
                <w:tab w:val="center" w:pos="4320"/>
                <w:tab w:val="right" w:pos="8640"/>
              </w:tabs>
              <w:jc w:val="center"/>
              <w:rPr>
                <w:sz w:val="20"/>
                <w:szCs w:val="20"/>
              </w:rPr>
            </w:pPr>
          </w:p>
        </w:tc>
        <w:tc>
          <w:tcPr>
            <w:tcW w:w="2250" w:type="dxa"/>
            <w:tcBorders>
              <w:top w:val="single" w:sz="4" w:space="0" w:color="000000"/>
              <w:left w:val="single" w:sz="4" w:space="0" w:color="000000"/>
              <w:bottom w:val="single" w:sz="4" w:space="0" w:color="000000"/>
            </w:tcBorders>
            <w:shd w:val="clear" w:color="auto" w:fill="auto"/>
          </w:tcPr>
          <w:p w:rsidR="00D14B51" w:rsidRDefault="00D14B51" w:rsidP="00616660">
            <w:pPr>
              <w:tabs>
                <w:tab w:val="left" w:pos="513"/>
                <w:tab w:val="center" w:pos="4320"/>
                <w:tab w:val="right" w:pos="8640"/>
              </w:tabs>
              <w:snapToGrid w:val="0"/>
              <w:jc w:val="center"/>
              <w:rPr>
                <w:sz w:val="20"/>
                <w:szCs w:val="20"/>
              </w:rPr>
            </w:pPr>
          </w:p>
        </w:tc>
        <w:tc>
          <w:tcPr>
            <w:tcW w:w="2262" w:type="dxa"/>
            <w:tcBorders>
              <w:top w:val="single" w:sz="4" w:space="0" w:color="000000"/>
              <w:left w:val="single" w:sz="4" w:space="0" w:color="000000"/>
              <w:bottom w:val="single" w:sz="4" w:space="0" w:color="000000"/>
            </w:tcBorders>
            <w:shd w:val="clear" w:color="auto" w:fill="auto"/>
          </w:tcPr>
          <w:p w:rsidR="00D14B51" w:rsidRDefault="00D14B51" w:rsidP="00616660">
            <w:pPr>
              <w:tabs>
                <w:tab w:val="left" w:pos="513"/>
                <w:tab w:val="center" w:pos="4320"/>
                <w:tab w:val="right" w:pos="8640"/>
              </w:tabs>
              <w:snapToGrid w:val="0"/>
              <w:rPr>
                <w:sz w:val="20"/>
                <w:szCs w:val="20"/>
              </w:rPr>
            </w:pPr>
          </w:p>
          <w:p w:rsidR="00D14B51" w:rsidRDefault="00D14B51" w:rsidP="00616660">
            <w:pPr>
              <w:tabs>
                <w:tab w:val="left" w:pos="513"/>
                <w:tab w:val="center" w:pos="4320"/>
                <w:tab w:val="right" w:pos="8640"/>
              </w:tabs>
              <w:jc w:val="center"/>
              <w:rPr>
                <w:sz w:val="20"/>
                <w:szCs w:val="20"/>
              </w:rPr>
            </w:pPr>
            <w:r>
              <w:rPr>
                <w:sz w:val="20"/>
                <w:szCs w:val="20"/>
              </w:rPr>
              <w:t>-</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D14B51" w:rsidRDefault="00D14B51" w:rsidP="00616660">
            <w:pPr>
              <w:tabs>
                <w:tab w:val="left" w:pos="513"/>
                <w:tab w:val="center" w:pos="4320"/>
                <w:tab w:val="right" w:pos="8640"/>
              </w:tabs>
              <w:snapToGrid w:val="0"/>
              <w:jc w:val="center"/>
              <w:rPr>
                <w:sz w:val="20"/>
                <w:szCs w:val="20"/>
              </w:rPr>
            </w:pPr>
          </w:p>
          <w:p w:rsidR="00D14B51" w:rsidRDefault="00D14B51" w:rsidP="00616660">
            <w:pPr>
              <w:tabs>
                <w:tab w:val="left" w:pos="513"/>
                <w:tab w:val="center" w:pos="4320"/>
                <w:tab w:val="right" w:pos="8640"/>
              </w:tabs>
              <w:jc w:val="center"/>
            </w:pPr>
            <w:r>
              <w:rPr>
                <w:sz w:val="20"/>
                <w:szCs w:val="20"/>
              </w:rPr>
              <w:t>Да</w:t>
            </w:r>
          </w:p>
        </w:tc>
      </w:tr>
      <w:tr w:rsidR="00D14B51" w:rsidTr="0002067E">
        <w:tc>
          <w:tcPr>
            <w:tcW w:w="1600" w:type="dxa"/>
            <w:tcBorders>
              <w:top w:val="single" w:sz="4" w:space="0" w:color="000000"/>
              <w:left w:val="single" w:sz="4" w:space="0" w:color="000000"/>
              <w:bottom w:val="single" w:sz="4" w:space="0" w:color="000000"/>
            </w:tcBorders>
            <w:shd w:val="clear" w:color="auto" w:fill="auto"/>
            <w:vAlign w:val="center"/>
          </w:tcPr>
          <w:p w:rsidR="00D14B51" w:rsidRDefault="00D14B51">
            <w:pPr>
              <w:jc w:val="both"/>
              <w:rPr>
                <w:sz w:val="20"/>
                <w:szCs w:val="20"/>
              </w:rPr>
            </w:pPr>
            <w:r>
              <w:rPr>
                <w:sz w:val="20"/>
                <w:szCs w:val="20"/>
              </w:rPr>
              <w:t>Керемиди, плочки, фаянсови и керамични изделия</w:t>
            </w:r>
          </w:p>
        </w:tc>
        <w:tc>
          <w:tcPr>
            <w:tcW w:w="1094" w:type="dxa"/>
            <w:tcBorders>
              <w:top w:val="single" w:sz="4" w:space="0" w:color="000000"/>
              <w:left w:val="single" w:sz="4" w:space="0" w:color="000000"/>
              <w:bottom w:val="single" w:sz="4" w:space="0" w:color="000000"/>
            </w:tcBorders>
            <w:shd w:val="clear" w:color="auto" w:fill="auto"/>
            <w:vAlign w:val="center"/>
          </w:tcPr>
          <w:p w:rsidR="00D14B51" w:rsidRDefault="00E12C93">
            <w:pPr>
              <w:jc w:val="center"/>
              <w:rPr>
                <w:sz w:val="20"/>
                <w:szCs w:val="20"/>
              </w:rPr>
            </w:pPr>
            <w:r>
              <w:rPr>
                <w:sz w:val="20"/>
                <w:szCs w:val="20"/>
              </w:rPr>
              <w:t>17 01 03</w:t>
            </w:r>
          </w:p>
        </w:tc>
        <w:tc>
          <w:tcPr>
            <w:tcW w:w="2292" w:type="dxa"/>
            <w:tcBorders>
              <w:top w:val="single" w:sz="4" w:space="0" w:color="000000"/>
              <w:left w:val="single" w:sz="4" w:space="0" w:color="000000"/>
              <w:bottom w:val="single" w:sz="4" w:space="0" w:color="000000"/>
            </w:tcBorders>
            <w:shd w:val="clear" w:color="auto" w:fill="auto"/>
          </w:tcPr>
          <w:p w:rsidR="00D14B51" w:rsidRDefault="00E12C93">
            <w:pPr>
              <w:tabs>
                <w:tab w:val="left" w:pos="513"/>
                <w:tab w:val="center" w:pos="4320"/>
                <w:tab w:val="right" w:pos="8640"/>
              </w:tabs>
              <w:jc w:val="center"/>
              <w:rPr>
                <w:sz w:val="20"/>
                <w:szCs w:val="20"/>
              </w:rPr>
            </w:pPr>
            <w:r>
              <w:rPr>
                <w:sz w:val="20"/>
                <w:szCs w:val="20"/>
              </w:rPr>
              <w:t>42,580</w:t>
            </w:r>
          </w:p>
          <w:p w:rsidR="00E12C93" w:rsidRDefault="00E12C93">
            <w:pPr>
              <w:tabs>
                <w:tab w:val="left" w:pos="513"/>
                <w:tab w:val="center" w:pos="4320"/>
                <w:tab w:val="right" w:pos="8640"/>
              </w:tabs>
              <w:jc w:val="center"/>
              <w:rPr>
                <w:sz w:val="20"/>
                <w:szCs w:val="20"/>
              </w:rPr>
            </w:pPr>
          </w:p>
          <w:p w:rsidR="00E12C93" w:rsidRDefault="00E12C93" w:rsidP="00E12C93">
            <w:pPr>
              <w:tabs>
                <w:tab w:val="left" w:pos="513"/>
                <w:tab w:val="center" w:pos="4320"/>
                <w:tab w:val="right" w:pos="8640"/>
              </w:tabs>
              <w:jc w:val="center"/>
              <w:rPr>
                <w:sz w:val="20"/>
                <w:szCs w:val="20"/>
                <w:lang w:val="en-US"/>
              </w:rPr>
            </w:pPr>
            <w:r>
              <w:rPr>
                <w:sz w:val="20"/>
                <w:szCs w:val="20"/>
                <w:lang w:val="en-US"/>
              </w:rPr>
              <w:t>R12</w:t>
            </w:r>
            <w:r>
              <w:rPr>
                <w:sz w:val="20"/>
                <w:szCs w:val="20"/>
              </w:rPr>
              <w:t xml:space="preserve"> – Условие 11.</w:t>
            </w:r>
            <w:r>
              <w:rPr>
                <w:sz w:val="20"/>
                <w:szCs w:val="20"/>
                <w:lang w:val="en-US"/>
              </w:rPr>
              <w:t>5</w:t>
            </w:r>
            <w:r>
              <w:rPr>
                <w:sz w:val="20"/>
                <w:szCs w:val="20"/>
              </w:rPr>
              <w:t>.2</w:t>
            </w:r>
            <w:r>
              <w:rPr>
                <w:sz w:val="20"/>
                <w:szCs w:val="20"/>
                <w:lang w:val="en-US"/>
              </w:rPr>
              <w:t>;</w:t>
            </w:r>
          </w:p>
          <w:p w:rsidR="00E12C93" w:rsidRDefault="00E12C93" w:rsidP="00E12C93">
            <w:pPr>
              <w:tabs>
                <w:tab w:val="left" w:pos="513"/>
                <w:tab w:val="center" w:pos="4320"/>
                <w:tab w:val="right" w:pos="8640"/>
              </w:tabs>
              <w:jc w:val="center"/>
              <w:rPr>
                <w:sz w:val="20"/>
                <w:szCs w:val="20"/>
              </w:rPr>
            </w:pPr>
            <w:r>
              <w:rPr>
                <w:sz w:val="20"/>
                <w:szCs w:val="20"/>
                <w:lang w:val="en-US"/>
              </w:rPr>
              <w:t>R13</w:t>
            </w:r>
            <w:r>
              <w:rPr>
                <w:sz w:val="20"/>
                <w:szCs w:val="20"/>
              </w:rPr>
              <w:t>- Условие11.</w:t>
            </w:r>
            <w:r>
              <w:rPr>
                <w:sz w:val="20"/>
                <w:szCs w:val="20"/>
                <w:lang w:val="en-US"/>
              </w:rPr>
              <w:t>5</w:t>
            </w:r>
            <w:r>
              <w:rPr>
                <w:sz w:val="20"/>
                <w:szCs w:val="20"/>
              </w:rPr>
              <w:t>.2.2</w:t>
            </w:r>
          </w:p>
          <w:p w:rsidR="00E12C93" w:rsidRDefault="00E12C93" w:rsidP="00E12C93">
            <w:pPr>
              <w:tabs>
                <w:tab w:val="left" w:pos="513"/>
                <w:tab w:val="center" w:pos="4320"/>
                <w:tab w:val="right" w:pos="8640"/>
              </w:tabs>
              <w:rPr>
                <w:sz w:val="20"/>
                <w:szCs w:val="20"/>
              </w:rPr>
            </w:pPr>
          </w:p>
        </w:tc>
        <w:tc>
          <w:tcPr>
            <w:tcW w:w="2250" w:type="dxa"/>
            <w:tcBorders>
              <w:top w:val="single" w:sz="4" w:space="0" w:color="000000"/>
              <w:left w:val="single" w:sz="4" w:space="0" w:color="000000"/>
              <w:bottom w:val="single" w:sz="4" w:space="0" w:color="000000"/>
            </w:tcBorders>
            <w:shd w:val="clear" w:color="auto" w:fill="auto"/>
          </w:tcPr>
          <w:p w:rsidR="00D14B51" w:rsidRDefault="00D14B51">
            <w:pPr>
              <w:tabs>
                <w:tab w:val="left" w:pos="513"/>
                <w:tab w:val="center" w:pos="4320"/>
                <w:tab w:val="right" w:pos="8640"/>
              </w:tabs>
              <w:snapToGrid w:val="0"/>
              <w:jc w:val="center"/>
              <w:rPr>
                <w:sz w:val="20"/>
                <w:szCs w:val="20"/>
              </w:rPr>
            </w:pPr>
          </w:p>
        </w:tc>
        <w:tc>
          <w:tcPr>
            <w:tcW w:w="2262" w:type="dxa"/>
            <w:tcBorders>
              <w:top w:val="single" w:sz="4" w:space="0" w:color="000000"/>
              <w:left w:val="single" w:sz="4" w:space="0" w:color="000000"/>
              <w:bottom w:val="single" w:sz="4" w:space="0" w:color="000000"/>
            </w:tcBorders>
            <w:shd w:val="clear" w:color="auto" w:fill="auto"/>
          </w:tcPr>
          <w:p w:rsidR="00D14B51" w:rsidRDefault="00D14B51">
            <w:pPr>
              <w:tabs>
                <w:tab w:val="left" w:pos="513"/>
                <w:tab w:val="center" w:pos="4320"/>
                <w:tab w:val="right" w:pos="8640"/>
              </w:tabs>
              <w:jc w:val="center"/>
              <w:rPr>
                <w:sz w:val="20"/>
                <w:szCs w:val="20"/>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D14B51" w:rsidRDefault="00D14B51">
            <w:pPr>
              <w:tabs>
                <w:tab w:val="left" w:pos="513"/>
                <w:tab w:val="center" w:pos="4320"/>
                <w:tab w:val="right" w:pos="8640"/>
              </w:tabs>
              <w:jc w:val="center"/>
            </w:pPr>
          </w:p>
        </w:tc>
      </w:tr>
      <w:tr w:rsidR="00D14B51" w:rsidTr="0002067E">
        <w:tc>
          <w:tcPr>
            <w:tcW w:w="1600" w:type="dxa"/>
            <w:tcBorders>
              <w:top w:val="single" w:sz="4" w:space="0" w:color="000000"/>
              <w:left w:val="single" w:sz="4" w:space="0" w:color="000000"/>
              <w:bottom w:val="single" w:sz="4" w:space="0" w:color="000000"/>
            </w:tcBorders>
            <w:shd w:val="clear" w:color="auto" w:fill="auto"/>
            <w:vAlign w:val="center"/>
          </w:tcPr>
          <w:p w:rsidR="00D14B51" w:rsidRDefault="00D14B51">
            <w:pPr>
              <w:jc w:val="both"/>
              <w:rPr>
                <w:sz w:val="20"/>
                <w:szCs w:val="20"/>
              </w:rPr>
            </w:pPr>
            <w:r>
              <w:rPr>
                <w:sz w:val="18"/>
                <w:szCs w:val="18"/>
              </w:rPr>
              <w:t>Биоразградими отпадъци</w:t>
            </w:r>
          </w:p>
        </w:tc>
        <w:tc>
          <w:tcPr>
            <w:tcW w:w="1094" w:type="dxa"/>
            <w:tcBorders>
              <w:top w:val="single" w:sz="4" w:space="0" w:color="000000"/>
              <w:left w:val="single" w:sz="4" w:space="0" w:color="000000"/>
              <w:bottom w:val="single" w:sz="4" w:space="0" w:color="000000"/>
            </w:tcBorders>
            <w:shd w:val="clear" w:color="auto" w:fill="auto"/>
            <w:vAlign w:val="center"/>
          </w:tcPr>
          <w:p w:rsidR="00D14B51" w:rsidRDefault="00D14B51">
            <w:pPr>
              <w:jc w:val="center"/>
              <w:rPr>
                <w:sz w:val="20"/>
                <w:szCs w:val="20"/>
              </w:rPr>
            </w:pPr>
            <w:r>
              <w:rPr>
                <w:sz w:val="20"/>
                <w:szCs w:val="20"/>
              </w:rPr>
              <w:t>20 02 01</w:t>
            </w:r>
          </w:p>
        </w:tc>
        <w:tc>
          <w:tcPr>
            <w:tcW w:w="2292" w:type="dxa"/>
            <w:tcBorders>
              <w:top w:val="single" w:sz="4" w:space="0" w:color="000000"/>
              <w:left w:val="single" w:sz="4" w:space="0" w:color="000000"/>
              <w:bottom w:val="single" w:sz="4" w:space="0" w:color="000000"/>
            </w:tcBorders>
            <w:shd w:val="clear" w:color="auto" w:fill="auto"/>
          </w:tcPr>
          <w:p w:rsidR="00D14B51" w:rsidRDefault="00D14B51">
            <w:pPr>
              <w:tabs>
                <w:tab w:val="left" w:pos="513"/>
                <w:tab w:val="center" w:pos="4320"/>
                <w:tab w:val="right" w:pos="8640"/>
              </w:tabs>
              <w:snapToGrid w:val="0"/>
              <w:jc w:val="center"/>
              <w:rPr>
                <w:sz w:val="20"/>
                <w:szCs w:val="20"/>
              </w:rPr>
            </w:pPr>
          </w:p>
          <w:p w:rsidR="00D14B51" w:rsidRDefault="00E12C93">
            <w:pPr>
              <w:tabs>
                <w:tab w:val="left" w:pos="513"/>
                <w:tab w:val="center" w:pos="4320"/>
                <w:tab w:val="right" w:pos="8640"/>
              </w:tabs>
              <w:jc w:val="center"/>
              <w:rPr>
                <w:sz w:val="20"/>
                <w:szCs w:val="20"/>
              </w:rPr>
            </w:pPr>
            <w:r>
              <w:rPr>
                <w:sz w:val="20"/>
                <w:szCs w:val="20"/>
              </w:rPr>
              <w:t>950</w:t>
            </w:r>
          </w:p>
          <w:p w:rsidR="00D14B51" w:rsidRDefault="00D14B51">
            <w:pPr>
              <w:tabs>
                <w:tab w:val="left" w:pos="513"/>
                <w:tab w:val="center" w:pos="4320"/>
                <w:tab w:val="right" w:pos="8640"/>
              </w:tabs>
              <w:jc w:val="center"/>
              <w:rPr>
                <w:sz w:val="20"/>
                <w:szCs w:val="20"/>
              </w:rPr>
            </w:pPr>
          </w:p>
          <w:p w:rsidR="00D14B51" w:rsidRDefault="00D14B51">
            <w:pPr>
              <w:tabs>
                <w:tab w:val="left" w:pos="513"/>
                <w:tab w:val="center" w:pos="4320"/>
                <w:tab w:val="right" w:pos="8640"/>
              </w:tabs>
              <w:jc w:val="center"/>
              <w:rPr>
                <w:sz w:val="20"/>
                <w:szCs w:val="20"/>
              </w:rPr>
            </w:pPr>
            <w:r>
              <w:rPr>
                <w:sz w:val="20"/>
                <w:szCs w:val="20"/>
                <w:lang w:val="en-US"/>
              </w:rPr>
              <w:t>R3</w:t>
            </w:r>
            <w:r>
              <w:rPr>
                <w:sz w:val="20"/>
                <w:szCs w:val="20"/>
              </w:rPr>
              <w:t>- Условие 11.</w:t>
            </w:r>
            <w:r>
              <w:rPr>
                <w:sz w:val="20"/>
                <w:szCs w:val="20"/>
                <w:lang w:val="en-US"/>
              </w:rPr>
              <w:t>5</w:t>
            </w:r>
            <w:r>
              <w:rPr>
                <w:sz w:val="20"/>
                <w:szCs w:val="20"/>
              </w:rPr>
              <w:t>.3</w:t>
            </w:r>
          </w:p>
          <w:p w:rsidR="00D14B51" w:rsidRDefault="00D14B51">
            <w:pPr>
              <w:tabs>
                <w:tab w:val="left" w:pos="513"/>
                <w:tab w:val="center" w:pos="4320"/>
                <w:tab w:val="right" w:pos="8640"/>
              </w:tabs>
              <w:jc w:val="center"/>
              <w:rPr>
                <w:sz w:val="20"/>
                <w:szCs w:val="20"/>
              </w:rPr>
            </w:pPr>
          </w:p>
        </w:tc>
        <w:tc>
          <w:tcPr>
            <w:tcW w:w="2250" w:type="dxa"/>
            <w:tcBorders>
              <w:top w:val="single" w:sz="4" w:space="0" w:color="000000"/>
              <w:left w:val="single" w:sz="4" w:space="0" w:color="000000"/>
              <w:bottom w:val="single" w:sz="4" w:space="0" w:color="000000"/>
            </w:tcBorders>
            <w:shd w:val="clear" w:color="auto" w:fill="auto"/>
          </w:tcPr>
          <w:p w:rsidR="00D14B51" w:rsidRDefault="00D14B51">
            <w:pPr>
              <w:tabs>
                <w:tab w:val="left" w:pos="513"/>
                <w:tab w:val="center" w:pos="4320"/>
                <w:tab w:val="right" w:pos="8640"/>
              </w:tabs>
              <w:snapToGrid w:val="0"/>
              <w:jc w:val="center"/>
              <w:rPr>
                <w:sz w:val="20"/>
                <w:szCs w:val="20"/>
              </w:rPr>
            </w:pPr>
          </w:p>
        </w:tc>
        <w:tc>
          <w:tcPr>
            <w:tcW w:w="2262" w:type="dxa"/>
            <w:tcBorders>
              <w:top w:val="single" w:sz="4" w:space="0" w:color="000000"/>
              <w:left w:val="single" w:sz="4" w:space="0" w:color="000000"/>
              <w:bottom w:val="single" w:sz="4" w:space="0" w:color="000000"/>
            </w:tcBorders>
            <w:shd w:val="clear" w:color="auto" w:fill="auto"/>
          </w:tcPr>
          <w:p w:rsidR="00D14B51" w:rsidRDefault="00D14B51">
            <w:pPr>
              <w:tabs>
                <w:tab w:val="left" w:pos="513"/>
                <w:tab w:val="center" w:pos="4320"/>
                <w:tab w:val="right" w:pos="8640"/>
              </w:tabs>
              <w:snapToGrid w:val="0"/>
              <w:jc w:val="center"/>
              <w:rPr>
                <w:sz w:val="20"/>
                <w:szCs w:val="20"/>
              </w:rPr>
            </w:pPr>
          </w:p>
          <w:p w:rsidR="00D14B51" w:rsidRDefault="00D14B51">
            <w:pPr>
              <w:tabs>
                <w:tab w:val="left" w:pos="513"/>
                <w:tab w:val="center" w:pos="4320"/>
                <w:tab w:val="right" w:pos="8640"/>
              </w:tabs>
              <w:jc w:val="center"/>
              <w:rPr>
                <w:sz w:val="20"/>
                <w:szCs w:val="20"/>
              </w:rPr>
            </w:pPr>
            <w:r>
              <w:rPr>
                <w:sz w:val="20"/>
                <w:szCs w:val="20"/>
              </w:rPr>
              <w:t>-</w:t>
            </w: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D14B51" w:rsidRDefault="00D14B51">
            <w:pPr>
              <w:tabs>
                <w:tab w:val="left" w:pos="513"/>
                <w:tab w:val="center" w:pos="4320"/>
                <w:tab w:val="right" w:pos="8640"/>
              </w:tabs>
              <w:snapToGrid w:val="0"/>
              <w:jc w:val="center"/>
              <w:rPr>
                <w:sz w:val="20"/>
                <w:szCs w:val="20"/>
              </w:rPr>
            </w:pPr>
          </w:p>
          <w:p w:rsidR="00D14B51" w:rsidRDefault="00D14B51">
            <w:pPr>
              <w:tabs>
                <w:tab w:val="left" w:pos="513"/>
                <w:tab w:val="center" w:pos="4320"/>
                <w:tab w:val="right" w:pos="8640"/>
              </w:tabs>
              <w:jc w:val="center"/>
            </w:pPr>
            <w:r>
              <w:rPr>
                <w:sz w:val="20"/>
                <w:szCs w:val="20"/>
              </w:rPr>
              <w:t>Да</w:t>
            </w:r>
          </w:p>
        </w:tc>
      </w:tr>
      <w:tr w:rsidR="00A043B9" w:rsidTr="001B5501">
        <w:tc>
          <w:tcPr>
            <w:tcW w:w="10530" w:type="dxa"/>
            <w:gridSpan w:val="6"/>
            <w:tcBorders>
              <w:top w:val="single" w:sz="4" w:space="0" w:color="000000"/>
              <w:left w:val="single" w:sz="4" w:space="0" w:color="000000"/>
              <w:bottom w:val="single" w:sz="4" w:space="0" w:color="000000"/>
              <w:right w:val="single" w:sz="4" w:space="0" w:color="000000"/>
            </w:tcBorders>
            <w:shd w:val="clear" w:color="auto" w:fill="auto"/>
            <w:vAlign w:val="center"/>
          </w:tcPr>
          <w:p w:rsidR="00A043B9" w:rsidRDefault="00A043B9">
            <w:pPr>
              <w:tabs>
                <w:tab w:val="left" w:pos="513"/>
                <w:tab w:val="center" w:pos="4320"/>
                <w:tab w:val="right" w:pos="8640"/>
              </w:tabs>
              <w:snapToGrid w:val="0"/>
              <w:jc w:val="center"/>
              <w:rPr>
                <w:sz w:val="20"/>
                <w:szCs w:val="20"/>
              </w:rPr>
            </w:pPr>
            <w:r>
              <w:rPr>
                <w:sz w:val="20"/>
                <w:szCs w:val="20"/>
              </w:rPr>
              <w:t>Отпадъци образувани от дейността на ОП „РДБО - Видин”</w:t>
            </w:r>
          </w:p>
        </w:tc>
      </w:tr>
      <w:tr w:rsidR="0002067E" w:rsidTr="0002067E">
        <w:tc>
          <w:tcPr>
            <w:tcW w:w="1600" w:type="dxa"/>
            <w:tcBorders>
              <w:top w:val="single" w:sz="4" w:space="0" w:color="000000"/>
              <w:left w:val="single" w:sz="4" w:space="0" w:color="000000"/>
              <w:bottom w:val="single" w:sz="4" w:space="0" w:color="000000"/>
            </w:tcBorders>
            <w:shd w:val="clear" w:color="auto" w:fill="auto"/>
            <w:vAlign w:val="center"/>
          </w:tcPr>
          <w:p w:rsidR="0002067E" w:rsidRDefault="0002067E" w:rsidP="0002067E">
            <w:pPr>
              <w:rPr>
                <w:sz w:val="18"/>
                <w:szCs w:val="18"/>
              </w:rPr>
            </w:pPr>
            <w:r>
              <w:rPr>
                <w:sz w:val="18"/>
                <w:szCs w:val="18"/>
              </w:rPr>
              <w:t>Нехлорирани моторни, смазочни и масла за зъбни предавки на минерална основа</w:t>
            </w:r>
          </w:p>
        </w:tc>
        <w:tc>
          <w:tcPr>
            <w:tcW w:w="1094" w:type="dxa"/>
            <w:tcBorders>
              <w:top w:val="single" w:sz="4" w:space="0" w:color="000000"/>
              <w:left w:val="single" w:sz="4" w:space="0" w:color="000000"/>
              <w:bottom w:val="single" w:sz="4" w:space="0" w:color="000000"/>
            </w:tcBorders>
            <w:shd w:val="clear" w:color="auto" w:fill="auto"/>
            <w:vAlign w:val="center"/>
          </w:tcPr>
          <w:p w:rsidR="0002067E" w:rsidRDefault="0002067E">
            <w:pPr>
              <w:jc w:val="center"/>
              <w:rPr>
                <w:sz w:val="20"/>
                <w:szCs w:val="20"/>
              </w:rPr>
            </w:pPr>
            <w:r>
              <w:rPr>
                <w:sz w:val="20"/>
                <w:szCs w:val="20"/>
              </w:rPr>
              <w:t>13 02 05*</w:t>
            </w:r>
          </w:p>
        </w:tc>
        <w:tc>
          <w:tcPr>
            <w:tcW w:w="2292" w:type="dxa"/>
            <w:tcBorders>
              <w:top w:val="single" w:sz="4" w:space="0" w:color="000000"/>
              <w:left w:val="single" w:sz="4" w:space="0" w:color="000000"/>
              <w:bottom w:val="single" w:sz="4" w:space="0" w:color="000000"/>
            </w:tcBorders>
            <w:shd w:val="clear" w:color="auto" w:fill="auto"/>
          </w:tcPr>
          <w:p w:rsidR="0002067E" w:rsidRDefault="0002067E">
            <w:pPr>
              <w:tabs>
                <w:tab w:val="left" w:pos="513"/>
                <w:tab w:val="center" w:pos="4320"/>
                <w:tab w:val="right" w:pos="8640"/>
              </w:tabs>
              <w:snapToGrid w:val="0"/>
              <w:jc w:val="center"/>
              <w:rPr>
                <w:sz w:val="20"/>
                <w:szCs w:val="20"/>
              </w:rPr>
            </w:pPr>
          </w:p>
        </w:tc>
        <w:tc>
          <w:tcPr>
            <w:tcW w:w="2250" w:type="dxa"/>
            <w:tcBorders>
              <w:top w:val="single" w:sz="4" w:space="0" w:color="000000"/>
              <w:left w:val="single" w:sz="4" w:space="0" w:color="000000"/>
              <w:bottom w:val="single" w:sz="4" w:space="0" w:color="000000"/>
            </w:tcBorders>
            <w:shd w:val="clear" w:color="auto" w:fill="auto"/>
          </w:tcPr>
          <w:p w:rsidR="0002067E" w:rsidRDefault="0002067E">
            <w:pPr>
              <w:tabs>
                <w:tab w:val="left" w:pos="513"/>
                <w:tab w:val="center" w:pos="4320"/>
                <w:tab w:val="right" w:pos="8640"/>
              </w:tabs>
              <w:snapToGrid w:val="0"/>
              <w:jc w:val="center"/>
              <w:rPr>
                <w:sz w:val="20"/>
                <w:szCs w:val="20"/>
              </w:rPr>
            </w:pPr>
          </w:p>
        </w:tc>
        <w:tc>
          <w:tcPr>
            <w:tcW w:w="2262" w:type="dxa"/>
            <w:tcBorders>
              <w:top w:val="single" w:sz="4" w:space="0" w:color="000000"/>
              <w:left w:val="single" w:sz="4" w:space="0" w:color="000000"/>
              <w:bottom w:val="single" w:sz="4" w:space="0" w:color="000000"/>
            </w:tcBorders>
            <w:shd w:val="clear" w:color="auto" w:fill="auto"/>
          </w:tcPr>
          <w:p w:rsidR="00547E5F" w:rsidRDefault="00547E5F">
            <w:pPr>
              <w:tabs>
                <w:tab w:val="left" w:pos="513"/>
                <w:tab w:val="center" w:pos="4320"/>
                <w:tab w:val="right" w:pos="8640"/>
              </w:tabs>
              <w:snapToGrid w:val="0"/>
              <w:jc w:val="center"/>
              <w:rPr>
                <w:sz w:val="20"/>
                <w:szCs w:val="20"/>
              </w:rPr>
            </w:pPr>
          </w:p>
          <w:p w:rsidR="0002067E" w:rsidRDefault="0002067E">
            <w:pPr>
              <w:tabs>
                <w:tab w:val="left" w:pos="513"/>
                <w:tab w:val="center" w:pos="4320"/>
                <w:tab w:val="right" w:pos="8640"/>
              </w:tabs>
              <w:snapToGrid w:val="0"/>
              <w:jc w:val="center"/>
              <w:rPr>
                <w:sz w:val="20"/>
                <w:szCs w:val="20"/>
              </w:rPr>
            </w:pPr>
            <w:r>
              <w:rPr>
                <w:sz w:val="20"/>
                <w:szCs w:val="20"/>
              </w:rPr>
              <w:t>0,175 тона</w:t>
            </w:r>
          </w:p>
          <w:p w:rsidR="0002067E" w:rsidRDefault="0002067E">
            <w:pPr>
              <w:tabs>
                <w:tab w:val="left" w:pos="513"/>
                <w:tab w:val="center" w:pos="4320"/>
                <w:tab w:val="right" w:pos="8640"/>
              </w:tabs>
              <w:snapToGrid w:val="0"/>
              <w:jc w:val="center"/>
              <w:rPr>
                <w:sz w:val="20"/>
                <w:szCs w:val="20"/>
              </w:rPr>
            </w:pPr>
          </w:p>
          <w:p w:rsidR="0002067E" w:rsidRDefault="0002067E">
            <w:pPr>
              <w:tabs>
                <w:tab w:val="left" w:pos="513"/>
                <w:tab w:val="center" w:pos="4320"/>
                <w:tab w:val="right" w:pos="8640"/>
              </w:tabs>
              <w:snapToGrid w:val="0"/>
              <w:jc w:val="center"/>
              <w:rPr>
                <w:sz w:val="20"/>
                <w:szCs w:val="20"/>
              </w:rPr>
            </w:pPr>
            <w:r>
              <w:rPr>
                <w:sz w:val="20"/>
                <w:szCs w:val="20"/>
              </w:rPr>
              <w:t>РЕМСИ-Е ЕООД</w:t>
            </w:r>
          </w:p>
          <w:p w:rsidR="0002067E" w:rsidRDefault="0002067E">
            <w:pPr>
              <w:tabs>
                <w:tab w:val="left" w:pos="513"/>
                <w:tab w:val="center" w:pos="4320"/>
                <w:tab w:val="right" w:pos="8640"/>
              </w:tabs>
              <w:snapToGrid w:val="0"/>
              <w:jc w:val="center"/>
              <w:rPr>
                <w:sz w:val="20"/>
                <w:szCs w:val="20"/>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02067E" w:rsidRDefault="0002067E">
            <w:pPr>
              <w:tabs>
                <w:tab w:val="left" w:pos="513"/>
                <w:tab w:val="center" w:pos="4320"/>
                <w:tab w:val="right" w:pos="8640"/>
              </w:tabs>
              <w:snapToGrid w:val="0"/>
              <w:jc w:val="center"/>
              <w:rPr>
                <w:sz w:val="20"/>
                <w:szCs w:val="20"/>
              </w:rPr>
            </w:pPr>
          </w:p>
        </w:tc>
      </w:tr>
      <w:tr w:rsidR="0002067E" w:rsidTr="0002067E">
        <w:tc>
          <w:tcPr>
            <w:tcW w:w="1600" w:type="dxa"/>
            <w:tcBorders>
              <w:top w:val="single" w:sz="4" w:space="0" w:color="000000"/>
              <w:left w:val="single" w:sz="4" w:space="0" w:color="000000"/>
              <w:bottom w:val="single" w:sz="4" w:space="0" w:color="000000"/>
            </w:tcBorders>
            <w:shd w:val="clear" w:color="auto" w:fill="auto"/>
            <w:vAlign w:val="center"/>
          </w:tcPr>
          <w:p w:rsidR="0002067E" w:rsidRDefault="0002067E">
            <w:pPr>
              <w:jc w:val="both"/>
              <w:rPr>
                <w:sz w:val="18"/>
                <w:szCs w:val="18"/>
              </w:rPr>
            </w:pPr>
            <w:r>
              <w:rPr>
                <w:sz w:val="18"/>
                <w:szCs w:val="18"/>
              </w:rPr>
              <w:t>Оловни акумулаторни батерии</w:t>
            </w:r>
          </w:p>
        </w:tc>
        <w:tc>
          <w:tcPr>
            <w:tcW w:w="1094" w:type="dxa"/>
            <w:tcBorders>
              <w:top w:val="single" w:sz="4" w:space="0" w:color="000000"/>
              <w:left w:val="single" w:sz="4" w:space="0" w:color="000000"/>
              <w:bottom w:val="single" w:sz="4" w:space="0" w:color="000000"/>
            </w:tcBorders>
            <w:shd w:val="clear" w:color="auto" w:fill="auto"/>
            <w:vAlign w:val="center"/>
          </w:tcPr>
          <w:p w:rsidR="0002067E" w:rsidRDefault="0002067E">
            <w:pPr>
              <w:jc w:val="center"/>
              <w:rPr>
                <w:sz w:val="20"/>
                <w:szCs w:val="20"/>
              </w:rPr>
            </w:pPr>
            <w:r>
              <w:rPr>
                <w:sz w:val="20"/>
                <w:szCs w:val="20"/>
              </w:rPr>
              <w:t>16 06 01*</w:t>
            </w:r>
          </w:p>
        </w:tc>
        <w:tc>
          <w:tcPr>
            <w:tcW w:w="2292" w:type="dxa"/>
            <w:tcBorders>
              <w:top w:val="single" w:sz="4" w:space="0" w:color="000000"/>
              <w:left w:val="single" w:sz="4" w:space="0" w:color="000000"/>
              <w:bottom w:val="single" w:sz="4" w:space="0" w:color="000000"/>
            </w:tcBorders>
            <w:shd w:val="clear" w:color="auto" w:fill="auto"/>
          </w:tcPr>
          <w:p w:rsidR="0002067E" w:rsidRDefault="0002067E">
            <w:pPr>
              <w:tabs>
                <w:tab w:val="left" w:pos="513"/>
                <w:tab w:val="center" w:pos="4320"/>
                <w:tab w:val="right" w:pos="8640"/>
              </w:tabs>
              <w:snapToGrid w:val="0"/>
              <w:jc w:val="center"/>
              <w:rPr>
                <w:sz w:val="20"/>
                <w:szCs w:val="20"/>
              </w:rPr>
            </w:pPr>
          </w:p>
        </w:tc>
        <w:tc>
          <w:tcPr>
            <w:tcW w:w="2250" w:type="dxa"/>
            <w:tcBorders>
              <w:top w:val="single" w:sz="4" w:space="0" w:color="000000"/>
              <w:left w:val="single" w:sz="4" w:space="0" w:color="000000"/>
              <w:bottom w:val="single" w:sz="4" w:space="0" w:color="000000"/>
            </w:tcBorders>
            <w:shd w:val="clear" w:color="auto" w:fill="auto"/>
          </w:tcPr>
          <w:p w:rsidR="0002067E" w:rsidRDefault="0002067E">
            <w:pPr>
              <w:tabs>
                <w:tab w:val="left" w:pos="513"/>
                <w:tab w:val="center" w:pos="4320"/>
                <w:tab w:val="right" w:pos="8640"/>
              </w:tabs>
              <w:snapToGrid w:val="0"/>
              <w:jc w:val="center"/>
              <w:rPr>
                <w:sz w:val="20"/>
                <w:szCs w:val="20"/>
              </w:rPr>
            </w:pPr>
          </w:p>
        </w:tc>
        <w:tc>
          <w:tcPr>
            <w:tcW w:w="2262" w:type="dxa"/>
            <w:tcBorders>
              <w:top w:val="single" w:sz="4" w:space="0" w:color="000000"/>
              <w:left w:val="single" w:sz="4" w:space="0" w:color="000000"/>
              <w:bottom w:val="single" w:sz="4" w:space="0" w:color="000000"/>
            </w:tcBorders>
            <w:shd w:val="clear" w:color="auto" w:fill="auto"/>
          </w:tcPr>
          <w:p w:rsidR="00547E5F" w:rsidRDefault="00547E5F">
            <w:pPr>
              <w:tabs>
                <w:tab w:val="left" w:pos="513"/>
                <w:tab w:val="center" w:pos="4320"/>
                <w:tab w:val="right" w:pos="8640"/>
              </w:tabs>
              <w:snapToGrid w:val="0"/>
              <w:jc w:val="center"/>
              <w:rPr>
                <w:sz w:val="20"/>
                <w:szCs w:val="20"/>
              </w:rPr>
            </w:pPr>
          </w:p>
          <w:p w:rsidR="0002067E" w:rsidRDefault="0002067E">
            <w:pPr>
              <w:tabs>
                <w:tab w:val="left" w:pos="513"/>
                <w:tab w:val="center" w:pos="4320"/>
                <w:tab w:val="right" w:pos="8640"/>
              </w:tabs>
              <w:snapToGrid w:val="0"/>
              <w:jc w:val="center"/>
              <w:rPr>
                <w:sz w:val="20"/>
                <w:szCs w:val="20"/>
              </w:rPr>
            </w:pPr>
            <w:r>
              <w:rPr>
                <w:sz w:val="20"/>
                <w:szCs w:val="20"/>
              </w:rPr>
              <w:t>0,400 тона</w:t>
            </w:r>
          </w:p>
          <w:p w:rsidR="0002067E" w:rsidRDefault="0002067E">
            <w:pPr>
              <w:tabs>
                <w:tab w:val="left" w:pos="513"/>
                <w:tab w:val="center" w:pos="4320"/>
                <w:tab w:val="right" w:pos="8640"/>
              </w:tabs>
              <w:snapToGrid w:val="0"/>
              <w:jc w:val="center"/>
              <w:rPr>
                <w:sz w:val="20"/>
                <w:szCs w:val="20"/>
              </w:rPr>
            </w:pPr>
          </w:p>
          <w:p w:rsidR="0002067E" w:rsidRDefault="0002067E" w:rsidP="0002067E">
            <w:pPr>
              <w:tabs>
                <w:tab w:val="left" w:pos="513"/>
                <w:tab w:val="center" w:pos="4320"/>
                <w:tab w:val="right" w:pos="8640"/>
              </w:tabs>
              <w:snapToGrid w:val="0"/>
              <w:jc w:val="center"/>
              <w:rPr>
                <w:sz w:val="20"/>
                <w:szCs w:val="20"/>
              </w:rPr>
            </w:pPr>
            <w:r>
              <w:rPr>
                <w:sz w:val="20"/>
                <w:szCs w:val="20"/>
              </w:rPr>
              <w:t>РЕМСИ-Е ЕООД</w:t>
            </w:r>
          </w:p>
          <w:p w:rsidR="0002067E" w:rsidRDefault="0002067E" w:rsidP="0002067E">
            <w:pPr>
              <w:tabs>
                <w:tab w:val="left" w:pos="513"/>
                <w:tab w:val="center" w:pos="4320"/>
                <w:tab w:val="right" w:pos="8640"/>
              </w:tabs>
              <w:snapToGrid w:val="0"/>
              <w:jc w:val="center"/>
              <w:rPr>
                <w:sz w:val="20"/>
                <w:szCs w:val="20"/>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02067E" w:rsidRDefault="0002067E">
            <w:pPr>
              <w:tabs>
                <w:tab w:val="left" w:pos="513"/>
                <w:tab w:val="center" w:pos="4320"/>
                <w:tab w:val="right" w:pos="8640"/>
              </w:tabs>
              <w:snapToGrid w:val="0"/>
              <w:jc w:val="center"/>
              <w:rPr>
                <w:sz w:val="20"/>
                <w:szCs w:val="20"/>
              </w:rPr>
            </w:pPr>
          </w:p>
        </w:tc>
      </w:tr>
      <w:tr w:rsidR="0002067E" w:rsidTr="0002067E">
        <w:tc>
          <w:tcPr>
            <w:tcW w:w="1600" w:type="dxa"/>
            <w:tcBorders>
              <w:top w:val="single" w:sz="4" w:space="0" w:color="000000"/>
              <w:left w:val="single" w:sz="4" w:space="0" w:color="000000"/>
              <w:bottom w:val="single" w:sz="4" w:space="0" w:color="000000"/>
            </w:tcBorders>
            <w:shd w:val="clear" w:color="auto" w:fill="auto"/>
            <w:vAlign w:val="center"/>
          </w:tcPr>
          <w:p w:rsidR="0002067E" w:rsidRDefault="0002067E">
            <w:pPr>
              <w:jc w:val="both"/>
              <w:rPr>
                <w:sz w:val="18"/>
                <w:szCs w:val="18"/>
              </w:rPr>
            </w:pPr>
            <w:r>
              <w:rPr>
                <w:sz w:val="18"/>
                <w:szCs w:val="18"/>
              </w:rPr>
              <w:t>Опаковки, съдържащи остатъци от опасни вещества или замърсени с опасни вещества</w:t>
            </w:r>
          </w:p>
        </w:tc>
        <w:tc>
          <w:tcPr>
            <w:tcW w:w="1094" w:type="dxa"/>
            <w:tcBorders>
              <w:top w:val="single" w:sz="4" w:space="0" w:color="000000"/>
              <w:left w:val="single" w:sz="4" w:space="0" w:color="000000"/>
              <w:bottom w:val="single" w:sz="4" w:space="0" w:color="000000"/>
            </w:tcBorders>
            <w:shd w:val="clear" w:color="auto" w:fill="auto"/>
            <w:vAlign w:val="center"/>
          </w:tcPr>
          <w:p w:rsidR="0002067E" w:rsidRDefault="0002067E">
            <w:pPr>
              <w:jc w:val="center"/>
              <w:rPr>
                <w:sz w:val="20"/>
                <w:szCs w:val="20"/>
              </w:rPr>
            </w:pPr>
            <w:r>
              <w:rPr>
                <w:sz w:val="20"/>
                <w:szCs w:val="20"/>
              </w:rPr>
              <w:t>15 01 10*</w:t>
            </w:r>
          </w:p>
        </w:tc>
        <w:tc>
          <w:tcPr>
            <w:tcW w:w="2292" w:type="dxa"/>
            <w:tcBorders>
              <w:top w:val="single" w:sz="4" w:space="0" w:color="000000"/>
              <w:left w:val="single" w:sz="4" w:space="0" w:color="000000"/>
              <w:bottom w:val="single" w:sz="4" w:space="0" w:color="000000"/>
            </w:tcBorders>
            <w:shd w:val="clear" w:color="auto" w:fill="auto"/>
          </w:tcPr>
          <w:p w:rsidR="0002067E" w:rsidRDefault="0002067E">
            <w:pPr>
              <w:tabs>
                <w:tab w:val="left" w:pos="513"/>
                <w:tab w:val="center" w:pos="4320"/>
                <w:tab w:val="right" w:pos="8640"/>
              </w:tabs>
              <w:snapToGrid w:val="0"/>
              <w:jc w:val="center"/>
              <w:rPr>
                <w:sz w:val="20"/>
                <w:szCs w:val="20"/>
              </w:rPr>
            </w:pPr>
          </w:p>
        </w:tc>
        <w:tc>
          <w:tcPr>
            <w:tcW w:w="2250" w:type="dxa"/>
            <w:tcBorders>
              <w:top w:val="single" w:sz="4" w:space="0" w:color="000000"/>
              <w:left w:val="single" w:sz="4" w:space="0" w:color="000000"/>
              <w:bottom w:val="single" w:sz="4" w:space="0" w:color="000000"/>
            </w:tcBorders>
            <w:shd w:val="clear" w:color="auto" w:fill="auto"/>
          </w:tcPr>
          <w:p w:rsidR="0002067E" w:rsidRDefault="0002067E">
            <w:pPr>
              <w:tabs>
                <w:tab w:val="left" w:pos="513"/>
                <w:tab w:val="center" w:pos="4320"/>
                <w:tab w:val="right" w:pos="8640"/>
              </w:tabs>
              <w:snapToGrid w:val="0"/>
              <w:jc w:val="center"/>
              <w:rPr>
                <w:sz w:val="20"/>
                <w:szCs w:val="20"/>
              </w:rPr>
            </w:pPr>
          </w:p>
        </w:tc>
        <w:tc>
          <w:tcPr>
            <w:tcW w:w="2262" w:type="dxa"/>
            <w:tcBorders>
              <w:top w:val="single" w:sz="4" w:space="0" w:color="000000"/>
              <w:left w:val="single" w:sz="4" w:space="0" w:color="000000"/>
              <w:bottom w:val="single" w:sz="4" w:space="0" w:color="000000"/>
            </w:tcBorders>
            <w:shd w:val="clear" w:color="auto" w:fill="auto"/>
          </w:tcPr>
          <w:p w:rsidR="00547E5F" w:rsidRDefault="00547E5F" w:rsidP="0002067E">
            <w:pPr>
              <w:tabs>
                <w:tab w:val="left" w:pos="513"/>
                <w:tab w:val="center" w:pos="4320"/>
                <w:tab w:val="right" w:pos="8640"/>
              </w:tabs>
              <w:snapToGrid w:val="0"/>
              <w:jc w:val="center"/>
              <w:rPr>
                <w:sz w:val="20"/>
                <w:szCs w:val="20"/>
              </w:rPr>
            </w:pPr>
          </w:p>
          <w:p w:rsidR="0002067E" w:rsidRDefault="0002067E" w:rsidP="0002067E">
            <w:pPr>
              <w:tabs>
                <w:tab w:val="left" w:pos="513"/>
                <w:tab w:val="center" w:pos="4320"/>
                <w:tab w:val="right" w:pos="8640"/>
              </w:tabs>
              <w:snapToGrid w:val="0"/>
              <w:jc w:val="center"/>
              <w:rPr>
                <w:sz w:val="20"/>
                <w:szCs w:val="20"/>
              </w:rPr>
            </w:pPr>
            <w:r>
              <w:rPr>
                <w:sz w:val="20"/>
                <w:szCs w:val="20"/>
              </w:rPr>
              <w:t>0,026 тона</w:t>
            </w:r>
          </w:p>
          <w:p w:rsidR="0002067E" w:rsidRDefault="0002067E" w:rsidP="0002067E">
            <w:pPr>
              <w:tabs>
                <w:tab w:val="left" w:pos="513"/>
                <w:tab w:val="center" w:pos="4320"/>
                <w:tab w:val="right" w:pos="8640"/>
              </w:tabs>
              <w:snapToGrid w:val="0"/>
              <w:jc w:val="center"/>
              <w:rPr>
                <w:sz w:val="20"/>
                <w:szCs w:val="20"/>
              </w:rPr>
            </w:pPr>
          </w:p>
          <w:p w:rsidR="0002067E" w:rsidRDefault="0002067E" w:rsidP="0002067E">
            <w:pPr>
              <w:tabs>
                <w:tab w:val="left" w:pos="513"/>
                <w:tab w:val="center" w:pos="4320"/>
                <w:tab w:val="right" w:pos="8640"/>
              </w:tabs>
              <w:snapToGrid w:val="0"/>
              <w:jc w:val="center"/>
              <w:rPr>
                <w:sz w:val="20"/>
                <w:szCs w:val="20"/>
              </w:rPr>
            </w:pPr>
            <w:r>
              <w:rPr>
                <w:sz w:val="20"/>
                <w:szCs w:val="20"/>
              </w:rPr>
              <w:t>РЕМСИ-Е ЕООД</w:t>
            </w:r>
          </w:p>
          <w:p w:rsidR="0002067E" w:rsidRDefault="0002067E" w:rsidP="0002067E">
            <w:pPr>
              <w:tabs>
                <w:tab w:val="left" w:pos="513"/>
                <w:tab w:val="center" w:pos="4320"/>
                <w:tab w:val="right" w:pos="8640"/>
              </w:tabs>
              <w:snapToGrid w:val="0"/>
              <w:jc w:val="center"/>
              <w:rPr>
                <w:sz w:val="20"/>
                <w:szCs w:val="20"/>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02067E" w:rsidRDefault="0002067E">
            <w:pPr>
              <w:tabs>
                <w:tab w:val="left" w:pos="513"/>
                <w:tab w:val="center" w:pos="4320"/>
                <w:tab w:val="right" w:pos="8640"/>
              </w:tabs>
              <w:snapToGrid w:val="0"/>
              <w:jc w:val="center"/>
              <w:rPr>
                <w:sz w:val="20"/>
                <w:szCs w:val="20"/>
              </w:rPr>
            </w:pPr>
          </w:p>
        </w:tc>
      </w:tr>
      <w:tr w:rsidR="0002067E" w:rsidTr="0002067E">
        <w:tc>
          <w:tcPr>
            <w:tcW w:w="1600" w:type="dxa"/>
            <w:tcBorders>
              <w:top w:val="single" w:sz="4" w:space="0" w:color="000000"/>
              <w:left w:val="single" w:sz="4" w:space="0" w:color="000000"/>
              <w:bottom w:val="single" w:sz="4" w:space="0" w:color="000000"/>
            </w:tcBorders>
            <w:shd w:val="clear" w:color="auto" w:fill="auto"/>
            <w:vAlign w:val="center"/>
          </w:tcPr>
          <w:p w:rsidR="0002067E" w:rsidRDefault="0002067E">
            <w:pPr>
              <w:jc w:val="both"/>
              <w:rPr>
                <w:sz w:val="18"/>
                <w:szCs w:val="18"/>
              </w:rPr>
            </w:pPr>
            <w:r>
              <w:rPr>
                <w:sz w:val="18"/>
                <w:szCs w:val="18"/>
              </w:rPr>
              <w:t>Флуоресцентни тръби и др отпадъци, съдържащи живак</w:t>
            </w:r>
          </w:p>
        </w:tc>
        <w:tc>
          <w:tcPr>
            <w:tcW w:w="1094" w:type="dxa"/>
            <w:tcBorders>
              <w:top w:val="single" w:sz="4" w:space="0" w:color="000000"/>
              <w:left w:val="single" w:sz="4" w:space="0" w:color="000000"/>
              <w:bottom w:val="single" w:sz="4" w:space="0" w:color="000000"/>
            </w:tcBorders>
            <w:shd w:val="clear" w:color="auto" w:fill="auto"/>
            <w:vAlign w:val="center"/>
          </w:tcPr>
          <w:p w:rsidR="0002067E" w:rsidRDefault="0002067E">
            <w:pPr>
              <w:jc w:val="center"/>
              <w:rPr>
                <w:sz w:val="20"/>
                <w:szCs w:val="20"/>
              </w:rPr>
            </w:pPr>
            <w:r>
              <w:rPr>
                <w:sz w:val="20"/>
                <w:szCs w:val="20"/>
              </w:rPr>
              <w:t>20 01 21*</w:t>
            </w:r>
          </w:p>
        </w:tc>
        <w:tc>
          <w:tcPr>
            <w:tcW w:w="2292" w:type="dxa"/>
            <w:tcBorders>
              <w:top w:val="single" w:sz="4" w:space="0" w:color="000000"/>
              <w:left w:val="single" w:sz="4" w:space="0" w:color="000000"/>
              <w:bottom w:val="single" w:sz="4" w:space="0" w:color="000000"/>
            </w:tcBorders>
            <w:shd w:val="clear" w:color="auto" w:fill="auto"/>
          </w:tcPr>
          <w:p w:rsidR="0002067E" w:rsidRDefault="0002067E">
            <w:pPr>
              <w:tabs>
                <w:tab w:val="left" w:pos="513"/>
                <w:tab w:val="center" w:pos="4320"/>
                <w:tab w:val="right" w:pos="8640"/>
              </w:tabs>
              <w:snapToGrid w:val="0"/>
              <w:jc w:val="center"/>
              <w:rPr>
                <w:sz w:val="20"/>
                <w:szCs w:val="20"/>
              </w:rPr>
            </w:pPr>
          </w:p>
        </w:tc>
        <w:tc>
          <w:tcPr>
            <w:tcW w:w="2250" w:type="dxa"/>
            <w:tcBorders>
              <w:top w:val="single" w:sz="4" w:space="0" w:color="000000"/>
              <w:left w:val="single" w:sz="4" w:space="0" w:color="000000"/>
              <w:bottom w:val="single" w:sz="4" w:space="0" w:color="000000"/>
            </w:tcBorders>
            <w:shd w:val="clear" w:color="auto" w:fill="auto"/>
          </w:tcPr>
          <w:p w:rsidR="0002067E" w:rsidRDefault="0002067E">
            <w:pPr>
              <w:tabs>
                <w:tab w:val="left" w:pos="513"/>
                <w:tab w:val="center" w:pos="4320"/>
                <w:tab w:val="right" w:pos="8640"/>
              </w:tabs>
              <w:snapToGrid w:val="0"/>
              <w:jc w:val="center"/>
              <w:rPr>
                <w:sz w:val="20"/>
                <w:szCs w:val="20"/>
              </w:rPr>
            </w:pPr>
          </w:p>
        </w:tc>
        <w:tc>
          <w:tcPr>
            <w:tcW w:w="2262" w:type="dxa"/>
            <w:tcBorders>
              <w:top w:val="single" w:sz="4" w:space="0" w:color="000000"/>
              <w:left w:val="single" w:sz="4" w:space="0" w:color="000000"/>
              <w:bottom w:val="single" w:sz="4" w:space="0" w:color="000000"/>
            </w:tcBorders>
            <w:shd w:val="clear" w:color="auto" w:fill="auto"/>
          </w:tcPr>
          <w:p w:rsidR="00547E5F" w:rsidRDefault="00547E5F" w:rsidP="0002067E">
            <w:pPr>
              <w:tabs>
                <w:tab w:val="left" w:pos="513"/>
                <w:tab w:val="center" w:pos="4320"/>
                <w:tab w:val="right" w:pos="8640"/>
              </w:tabs>
              <w:snapToGrid w:val="0"/>
              <w:jc w:val="center"/>
              <w:rPr>
                <w:sz w:val="20"/>
                <w:szCs w:val="20"/>
              </w:rPr>
            </w:pPr>
          </w:p>
          <w:p w:rsidR="0002067E" w:rsidRDefault="0002067E" w:rsidP="0002067E">
            <w:pPr>
              <w:tabs>
                <w:tab w:val="left" w:pos="513"/>
                <w:tab w:val="center" w:pos="4320"/>
                <w:tab w:val="right" w:pos="8640"/>
              </w:tabs>
              <w:snapToGrid w:val="0"/>
              <w:jc w:val="center"/>
              <w:rPr>
                <w:sz w:val="20"/>
                <w:szCs w:val="20"/>
              </w:rPr>
            </w:pPr>
            <w:r>
              <w:rPr>
                <w:sz w:val="20"/>
                <w:szCs w:val="20"/>
              </w:rPr>
              <w:t>0,009 тона</w:t>
            </w:r>
          </w:p>
          <w:p w:rsidR="0002067E" w:rsidRDefault="0002067E" w:rsidP="0002067E">
            <w:pPr>
              <w:tabs>
                <w:tab w:val="left" w:pos="513"/>
                <w:tab w:val="center" w:pos="4320"/>
                <w:tab w:val="right" w:pos="8640"/>
              </w:tabs>
              <w:snapToGrid w:val="0"/>
              <w:jc w:val="center"/>
              <w:rPr>
                <w:sz w:val="20"/>
                <w:szCs w:val="20"/>
              </w:rPr>
            </w:pPr>
          </w:p>
          <w:p w:rsidR="0002067E" w:rsidRDefault="0002067E" w:rsidP="0002067E">
            <w:pPr>
              <w:tabs>
                <w:tab w:val="left" w:pos="513"/>
                <w:tab w:val="center" w:pos="4320"/>
                <w:tab w:val="right" w:pos="8640"/>
              </w:tabs>
              <w:snapToGrid w:val="0"/>
              <w:jc w:val="center"/>
              <w:rPr>
                <w:sz w:val="20"/>
                <w:szCs w:val="20"/>
              </w:rPr>
            </w:pPr>
            <w:r>
              <w:rPr>
                <w:sz w:val="20"/>
                <w:szCs w:val="20"/>
              </w:rPr>
              <w:t>РЕМСИ-Е ЕООД</w:t>
            </w:r>
          </w:p>
          <w:p w:rsidR="0002067E" w:rsidRDefault="0002067E" w:rsidP="0002067E">
            <w:pPr>
              <w:tabs>
                <w:tab w:val="left" w:pos="513"/>
                <w:tab w:val="center" w:pos="4320"/>
                <w:tab w:val="right" w:pos="8640"/>
              </w:tabs>
              <w:snapToGrid w:val="0"/>
              <w:jc w:val="center"/>
              <w:rPr>
                <w:sz w:val="20"/>
                <w:szCs w:val="20"/>
              </w:rPr>
            </w:pPr>
          </w:p>
        </w:tc>
        <w:tc>
          <w:tcPr>
            <w:tcW w:w="1032" w:type="dxa"/>
            <w:tcBorders>
              <w:top w:val="single" w:sz="4" w:space="0" w:color="000000"/>
              <w:left w:val="single" w:sz="4" w:space="0" w:color="000000"/>
              <w:bottom w:val="single" w:sz="4" w:space="0" w:color="000000"/>
              <w:right w:val="single" w:sz="4" w:space="0" w:color="000000"/>
            </w:tcBorders>
            <w:shd w:val="clear" w:color="auto" w:fill="auto"/>
          </w:tcPr>
          <w:p w:rsidR="0002067E" w:rsidRDefault="0002067E">
            <w:pPr>
              <w:tabs>
                <w:tab w:val="left" w:pos="513"/>
                <w:tab w:val="center" w:pos="4320"/>
                <w:tab w:val="right" w:pos="8640"/>
              </w:tabs>
              <w:snapToGrid w:val="0"/>
              <w:jc w:val="center"/>
              <w:rPr>
                <w:sz w:val="20"/>
                <w:szCs w:val="20"/>
              </w:rPr>
            </w:pPr>
          </w:p>
        </w:tc>
      </w:tr>
    </w:tbl>
    <w:p w:rsidR="00284D3E" w:rsidRDefault="00284D3E">
      <w:pPr>
        <w:rPr>
          <w:b/>
          <w:sz w:val="28"/>
          <w:szCs w:val="28"/>
        </w:rPr>
      </w:pPr>
    </w:p>
    <w:p w:rsidR="00284D3E" w:rsidRDefault="00284D3E">
      <w:pPr>
        <w:rPr>
          <w:b/>
          <w:sz w:val="28"/>
          <w:szCs w:val="28"/>
        </w:rPr>
      </w:pPr>
    </w:p>
    <w:p w:rsidR="00284D3E" w:rsidRDefault="00284D3E">
      <w:pPr>
        <w:rPr>
          <w:b/>
          <w:sz w:val="28"/>
          <w:szCs w:val="28"/>
        </w:rPr>
      </w:pPr>
    </w:p>
    <w:p w:rsidR="00284D3E" w:rsidRDefault="00284D3E">
      <w:pPr>
        <w:rPr>
          <w:b/>
          <w:sz w:val="28"/>
          <w:szCs w:val="28"/>
        </w:rPr>
      </w:pPr>
    </w:p>
    <w:p w:rsidR="00284D3E" w:rsidRDefault="00284D3E">
      <w:pPr>
        <w:rPr>
          <w:b/>
          <w:sz w:val="28"/>
          <w:szCs w:val="28"/>
        </w:rPr>
      </w:pPr>
    </w:p>
    <w:p w:rsidR="00BA7A25" w:rsidRDefault="00BA7A25">
      <w:pPr>
        <w:rPr>
          <w:b/>
          <w:sz w:val="28"/>
          <w:szCs w:val="28"/>
        </w:rPr>
      </w:pPr>
    </w:p>
    <w:p w:rsidR="00BA7A25" w:rsidRDefault="00BA7A25">
      <w:pPr>
        <w:rPr>
          <w:b/>
          <w:sz w:val="28"/>
          <w:szCs w:val="28"/>
        </w:rPr>
      </w:pPr>
    </w:p>
    <w:p w:rsidR="00BA7A25" w:rsidRDefault="00BA7A25">
      <w:pPr>
        <w:rPr>
          <w:b/>
          <w:sz w:val="28"/>
          <w:szCs w:val="28"/>
        </w:rPr>
      </w:pPr>
    </w:p>
    <w:p w:rsidR="00BA7A25" w:rsidRDefault="00BA7A25">
      <w:pPr>
        <w:rPr>
          <w:b/>
          <w:sz w:val="28"/>
          <w:szCs w:val="28"/>
        </w:rPr>
      </w:pPr>
    </w:p>
    <w:p w:rsidR="00BA7A25" w:rsidRDefault="00BA7A25">
      <w:pPr>
        <w:rPr>
          <w:b/>
          <w:sz w:val="28"/>
          <w:szCs w:val="28"/>
        </w:rPr>
      </w:pPr>
    </w:p>
    <w:p w:rsidR="00B148DD" w:rsidRDefault="00B148DD" w:rsidP="00B148DD">
      <w:pPr>
        <w:rPr>
          <w:b/>
        </w:rPr>
      </w:pPr>
      <w:r w:rsidRPr="00A17767">
        <w:rPr>
          <w:b/>
        </w:rPr>
        <w:t xml:space="preserve">Таблица </w:t>
      </w:r>
      <w:r>
        <w:rPr>
          <w:b/>
        </w:rPr>
        <w:t>9. Шумови емисии</w:t>
      </w:r>
    </w:p>
    <w:p w:rsidR="00B148DD" w:rsidRPr="00334983" w:rsidRDefault="00B148DD" w:rsidP="00B148DD">
      <w:pPr>
        <w:rPr>
          <w:b/>
          <w:lang w:val="en-US"/>
        </w:rPr>
      </w:pPr>
    </w:p>
    <w:p w:rsidR="00B148DD" w:rsidRDefault="00B148DD" w:rsidP="00B148DD">
      <w:pPr>
        <w:shd w:val="clear" w:color="auto" w:fill="FFFFFF"/>
        <w:autoSpaceDE w:val="0"/>
        <w:autoSpaceDN w:val="0"/>
        <w:adjustRightInd w:val="0"/>
        <w:jc w:val="both"/>
        <w:rPr>
          <w:lang w:val="en-US"/>
        </w:rPr>
      </w:pPr>
      <w:r>
        <w:t xml:space="preserve">Следващите наблюдения </w:t>
      </w:r>
      <w:r w:rsidRPr="00F76028">
        <w:t xml:space="preserve">на показателите, посочени в </w:t>
      </w:r>
      <w:r>
        <w:t>таблицата</w:t>
      </w:r>
      <w:r w:rsidRPr="00F76028">
        <w:t xml:space="preserve"> са  </w:t>
      </w:r>
      <w:r>
        <w:t>през 20</w:t>
      </w:r>
      <w:r>
        <w:rPr>
          <w:lang w:val="en-US"/>
        </w:rPr>
        <w:t>20</w:t>
      </w:r>
      <w:r>
        <w:t xml:space="preserve"> г.</w:t>
      </w:r>
    </w:p>
    <w:p w:rsidR="00B148DD" w:rsidRDefault="00B148DD" w:rsidP="00B148DD">
      <w:pPr>
        <w:shd w:val="clear" w:color="auto" w:fill="FFFFFF"/>
        <w:autoSpaceDE w:val="0"/>
        <w:autoSpaceDN w:val="0"/>
        <w:adjustRightInd w:val="0"/>
        <w:jc w:val="both"/>
      </w:pPr>
      <w:r>
        <w:t xml:space="preserve"> </w:t>
      </w:r>
      <w:r>
        <w:rPr>
          <w:lang w:val="en-US"/>
        </w:rPr>
        <w:t>(</w:t>
      </w:r>
      <w:r>
        <w:t>Условие 12.2.2 от КР – Наблюденията да се извършват веднъж на 2 години</w:t>
      </w:r>
      <w:r>
        <w:rPr>
          <w:lang w:val="en-US"/>
        </w:rPr>
        <w:t>)</w:t>
      </w:r>
    </w:p>
    <w:p w:rsidR="00A043B9" w:rsidRPr="00A043B9" w:rsidRDefault="00A043B9" w:rsidP="00B148DD">
      <w:pPr>
        <w:shd w:val="clear" w:color="auto" w:fill="FFFFFF"/>
        <w:autoSpaceDE w:val="0"/>
        <w:autoSpaceDN w:val="0"/>
        <w:adjustRightInd w:val="0"/>
        <w:jc w:val="both"/>
      </w:pPr>
    </w:p>
    <w:tbl>
      <w:tblPr>
        <w:tblW w:w="9765" w:type="dxa"/>
        <w:jc w:val="center"/>
        <w:tblInd w:w="20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
        <w:gridCol w:w="1519"/>
        <w:gridCol w:w="1424"/>
        <w:gridCol w:w="1663"/>
        <w:gridCol w:w="1091"/>
        <w:gridCol w:w="1298"/>
        <w:gridCol w:w="1049"/>
        <w:gridCol w:w="1314"/>
      </w:tblGrid>
      <w:tr w:rsidR="00B148DD" w:rsidRPr="005E3B3B" w:rsidTr="00B148DD">
        <w:trPr>
          <w:jc w:val="center"/>
        </w:trPr>
        <w:tc>
          <w:tcPr>
            <w:tcW w:w="284" w:type="dxa"/>
          </w:tcPr>
          <w:p w:rsidR="00B148DD" w:rsidRPr="00B148DD" w:rsidRDefault="00B148DD" w:rsidP="00B148DD">
            <w:pPr>
              <w:autoSpaceDE w:val="0"/>
              <w:autoSpaceDN w:val="0"/>
              <w:adjustRightInd w:val="0"/>
              <w:jc w:val="both"/>
              <w:rPr>
                <w:sz w:val="20"/>
                <w:szCs w:val="20"/>
              </w:rPr>
            </w:pPr>
            <w:r w:rsidRPr="00B148DD">
              <w:rPr>
                <w:sz w:val="20"/>
                <w:szCs w:val="20"/>
              </w:rPr>
              <w:t>№</w:t>
            </w:r>
          </w:p>
        </w:tc>
        <w:tc>
          <w:tcPr>
            <w:tcW w:w="1526" w:type="dxa"/>
          </w:tcPr>
          <w:p w:rsidR="00B148DD" w:rsidRPr="00B148DD" w:rsidRDefault="00B148DD" w:rsidP="00B148DD">
            <w:pPr>
              <w:autoSpaceDE w:val="0"/>
              <w:autoSpaceDN w:val="0"/>
              <w:adjustRightInd w:val="0"/>
              <w:ind w:left="14" w:hanging="14"/>
              <w:jc w:val="center"/>
              <w:rPr>
                <w:sz w:val="20"/>
                <w:szCs w:val="20"/>
              </w:rPr>
            </w:pPr>
            <w:r w:rsidRPr="00B148DD">
              <w:rPr>
                <w:sz w:val="20"/>
                <w:szCs w:val="20"/>
              </w:rPr>
              <w:t>Наименование на характе-</w:t>
            </w:r>
          </w:p>
          <w:p w:rsidR="00B148DD" w:rsidRPr="00B148DD" w:rsidRDefault="00B148DD" w:rsidP="00B148DD">
            <w:pPr>
              <w:autoSpaceDE w:val="0"/>
              <w:autoSpaceDN w:val="0"/>
              <w:adjustRightInd w:val="0"/>
              <w:jc w:val="center"/>
              <w:rPr>
                <w:sz w:val="20"/>
                <w:szCs w:val="20"/>
              </w:rPr>
            </w:pPr>
            <w:r w:rsidRPr="00B148DD">
              <w:rPr>
                <w:sz w:val="20"/>
                <w:szCs w:val="20"/>
              </w:rPr>
              <w:t>ристиката</w:t>
            </w:r>
          </w:p>
        </w:tc>
        <w:tc>
          <w:tcPr>
            <w:tcW w:w="1453" w:type="dxa"/>
          </w:tcPr>
          <w:p w:rsidR="00B148DD" w:rsidRPr="00B148DD" w:rsidRDefault="00B148DD" w:rsidP="00B148DD">
            <w:pPr>
              <w:autoSpaceDE w:val="0"/>
              <w:autoSpaceDN w:val="0"/>
              <w:adjustRightInd w:val="0"/>
              <w:jc w:val="center"/>
              <w:rPr>
                <w:sz w:val="20"/>
                <w:szCs w:val="20"/>
              </w:rPr>
            </w:pPr>
            <w:r w:rsidRPr="00B148DD">
              <w:rPr>
                <w:sz w:val="20"/>
                <w:szCs w:val="20"/>
              </w:rPr>
              <w:t>Единица на величината</w:t>
            </w:r>
          </w:p>
        </w:tc>
        <w:tc>
          <w:tcPr>
            <w:tcW w:w="1718" w:type="dxa"/>
          </w:tcPr>
          <w:p w:rsidR="00B148DD" w:rsidRPr="00B148DD" w:rsidRDefault="00B148DD" w:rsidP="00B148DD">
            <w:pPr>
              <w:autoSpaceDE w:val="0"/>
              <w:autoSpaceDN w:val="0"/>
              <w:adjustRightInd w:val="0"/>
              <w:jc w:val="center"/>
              <w:rPr>
                <w:sz w:val="20"/>
                <w:szCs w:val="20"/>
              </w:rPr>
            </w:pPr>
            <w:r w:rsidRPr="00B148DD">
              <w:rPr>
                <w:sz w:val="20"/>
                <w:szCs w:val="20"/>
              </w:rPr>
              <w:t>Стандарти</w:t>
            </w:r>
          </w:p>
          <w:p w:rsidR="00B148DD" w:rsidRPr="00B148DD" w:rsidRDefault="00B148DD" w:rsidP="00B148DD">
            <w:pPr>
              <w:autoSpaceDE w:val="0"/>
              <w:autoSpaceDN w:val="0"/>
              <w:adjustRightInd w:val="0"/>
              <w:jc w:val="center"/>
              <w:rPr>
                <w:sz w:val="20"/>
                <w:szCs w:val="20"/>
              </w:rPr>
            </w:pPr>
            <w:r w:rsidRPr="00B148DD">
              <w:rPr>
                <w:sz w:val="20"/>
                <w:szCs w:val="20"/>
              </w:rPr>
              <w:t>зирани/</w:t>
            </w:r>
          </w:p>
          <w:p w:rsidR="00B148DD" w:rsidRPr="00B148DD" w:rsidRDefault="00B148DD" w:rsidP="00B148DD">
            <w:pPr>
              <w:autoSpaceDE w:val="0"/>
              <w:autoSpaceDN w:val="0"/>
              <w:adjustRightInd w:val="0"/>
              <w:jc w:val="center"/>
              <w:rPr>
                <w:sz w:val="20"/>
                <w:szCs w:val="20"/>
              </w:rPr>
            </w:pPr>
            <w:r w:rsidRPr="00B148DD">
              <w:rPr>
                <w:sz w:val="20"/>
                <w:szCs w:val="20"/>
              </w:rPr>
              <w:t>валидирани методи</w:t>
            </w:r>
          </w:p>
        </w:tc>
        <w:tc>
          <w:tcPr>
            <w:tcW w:w="1112" w:type="dxa"/>
          </w:tcPr>
          <w:p w:rsidR="00B148DD" w:rsidRPr="00B148DD" w:rsidRDefault="00B148DD" w:rsidP="00B148DD">
            <w:pPr>
              <w:autoSpaceDE w:val="0"/>
              <w:autoSpaceDN w:val="0"/>
              <w:adjustRightInd w:val="0"/>
              <w:jc w:val="center"/>
              <w:rPr>
                <w:sz w:val="20"/>
                <w:szCs w:val="20"/>
              </w:rPr>
            </w:pPr>
            <w:r w:rsidRPr="00B148DD">
              <w:rPr>
                <w:sz w:val="20"/>
                <w:szCs w:val="20"/>
              </w:rPr>
              <w:t>№ на образец по вх.-изх. дневник</w:t>
            </w:r>
          </w:p>
        </w:tc>
        <w:tc>
          <w:tcPr>
            <w:tcW w:w="1301" w:type="dxa"/>
          </w:tcPr>
          <w:p w:rsidR="00B148DD" w:rsidRPr="00B148DD" w:rsidRDefault="00B148DD" w:rsidP="00B148DD">
            <w:pPr>
              <w:autoSpaceDE w:val="0"/>
              <w:autoSpaceDN w:val="0"/>
              <w:adjustRightInd w:val="0"/>
              <w:jc w:val="center"/>
              <w:rPr>
                <w:sz w:val="20"/>
                <w:szCs w:val="20"/>
              </w:rPr>
            </w:pPr>
            <w:r w:rsidRPr="00B148DD">
              <w:rPr>
                <w:sz w:val="20"/>
                <w:szCs w:val="20"/>
              </w:rPr>
              <w:t>Резултати от изпитването</w:t>
            </w:r>
          </w:p>
        </w:tc>
        <w:tc>
          <w:tcPr>
            <w:tcW w:w="1052" w:type="dxa"/>
          </w:tcPr>
          <w:p w:rsidR="00B148DD" w:rsidRPr="00B148DD" w:rsidRDefault="00B148DD" w:rsidP="00B148DD">
            <w:pPr>
              <w:autoSpaceDE w:val="0"/>
              <w:autoSpaceDN w:val="0"/>
              <w:adjustRightInd w:val="0"/>
              <w:jc w:val="center"/>
              <w:rPr>
                <w:sz w:val="20"/>
                <w:szCs w:val="20"/>
              </w:rPr>
            </w:pPr>
            <w:r w:rsidRPr="00B148DD">
              <w:rPr>
                <w:sz w:val="20"/>
                <w:szCs w:val="20"/>
              </w:rPr>
              <w:t>Стойност и допуск</w:t>
            </w:r>
          </w:p>
        </w:tc>
        <w:tc>
          <w:tcPr>
            <w:tcW w:w="1319" w:type="dxa"/>
          </w:tcPr>
          <w:p w:rsidR="00B148DD" w:rsidRPr="00B148DD" w:rsidRDefault="00B148DD" w:rsidP="00B148DD">
            <w:pPr>
              <w:autoSpaceDE w:val="0"/>
              <w:autoSpaceDN w:val="0"/>
              <w:adjustRightInd w:val="0"/>
              <w:jc w:val="center"/>
              <w:rPr>
                <w:sz w:val="20"/>
                <w:szCs w:val="20"/>
              </w:rPr>
            </w:pPr>
            <w:r w:rsidRPr="00B148DD">
              <w:rPr>
                <w:sz w:val="20"/>
                <w:szCs w:val="20"/>
              </w:rPr>
              <w:t>Условия при изпитването</w:t>
            </w:r>
          </w:p>
        </w:tc>
      </w:tr>
      <w:tr w:rsidR="00B148DD" w:rsidRPr="005E3B3B" w:rsidTr="00B148DD">
        <w:trPr>
          <w:jc w:val="center"/>
        </w:trPr>
        <w:tc>
          <w:tcPr>
            <w:tcW w:w="284" w:type="dxa"/>
          </w:tcPr>
          <w:p w:rsidR="00B148DD" w:rsidRPr="00B148DD" w:rsidRDefault="00B148DD" w:rsidP="00B148DD">
            <w:pPr>
              <w:autoSpaceDE w:val="0"/>
              <w:autoSpaceDN w:val="0"/>
              <w:adjustRightInd w:val="0"/>
              <w:jc w:val="both"/>
              <w:rPr>
                <w:sz w:val="20"/>
                <w:szCs w:val="20"/>
              </w:rPr>
            </w:pPr>
            <w:r w:rsidRPr="00B148DD">
              <w:rPr>
                <w:sz w:val="20"/>
                <w:szCs w:val="20"/>
              </w:rPr>
              <w:t>1</w:t>
            </w:r>
          </w:p>
        </w:tc>
        <w:tc>
          <w:tcPr>
            <w:tcW w:w="1526" w:type="dxa"/>
          </w:tcPr>
          <w:p w:rsidR="00B148DD" w:rsidRPr="00B148DD" w:rsidRDefault="00B148DD" w:rsidP="00B148DD">
            <w:pPr>
              <w:autoSpaceDE w:val="0"/>
              <w:autoSpaceDN w:val="0"/>
              <w:adjustRightInd w:val="0"/>
              <w:jc w:val="center"/>
              <w:rPr>
                <w:sz w:val="20"/>
                <w:szCs w:val="20"/>
              </w:rPr>
            </w:pPr>
            <w:r w:rsidRPr="00B148DD">
              <w:rPr>
                <w:sz w:val="20"/>
                <w:szCs w:val="20"/>
              </w:rPr>
              <w:t>Еквивалентно</w:t>
            </w:r>
          </w:p>
          <w:p w:rsidR="00B148DD" w:rsidRPr="00B148DD" w:rsidRDefault="00B148DD" w:rsidP="00B148DD">
            <w:pPr>
              <w:autoSpaceDE w:val="0"/>
              <w:autoSpaceDN w:val="0"/>
              <w:adjustRightInd w:val="0"/>
              <w:jc w:val="center"/>
              <w:rPr>
                <w:sz w:val="20"/>
                <w:szCs w:val="20"/>
                <w:lang w:val="en-US"/>
              </w:rPr>
            </w:pPr>
            <w:r w:rsidRPr="00B148DD">
              <w:rPr>
                <w:sz w:val="20"/>
                <w:szCs w:val="20"/>
              </w:rPr>
              <w:t xml:space="preserve"> ниво на шум</w:t>
            </w:r>
          </w:p>
        </w:tc>
        <w:tc>
          <w:tcPr>
            <w:tcW w:w="1453" w:type="dxa"/>
          </w:tcPr>
          <w:p w:rsidR="00B148DD" w:rsidRPr="00B148DD" w:rsidRDefault="00B148DD" w:rsidP="00B148DD">
            <w:pPr>
              <w:autoSpaceDE w:val="0"/>
              <w:autoSpaceDN w:val="0"/>
              <w:adjustRightInd w:val="0"/>
              <w:jc w:val="center"/>
              <w:rPr>
                <w:sz w:val="20"/>
                <w:szCs w:val="20"/>
                <w:lang w:val="en-US"/>
              </w:rPr>
            </w:pPr>
            <w:r w:rsidRPr="00B148DD">
              <w:rPr>
                <w:sz w:val="20"/>
                <w:szCs w:val="20"/>
                <w:lang w:val="en-US"/>
              </w:rPr>
              <w:t>dB (A)</w:t>
            </w:r>
          </w:p>
        </w:tc>
        <w:tc>
          <w:tcPr>
            <w:tcW w:w="1718" w:type="dxa"/>
            <w:vMerge w:val="restart"/>
          </w:tcPr>
          <w:p w:rsidR="00B148DD" w:rsidRPr="00B148DD" w:rsidRDefault="00B148DD" w:rsidP="00B148DD">
            <w:pPr>
              <w:autoSpaceDE w:val="0"/>
              <w:autoSpaceDN w:val="0"/>
              <w:adjustRightInd w:val="0"/>
              <w:jc w:val="center"/>
              <w:rPr>
                <w:sz w:val="20"/>
                <w:szCs w:val="20"/>
                <w:lang w:val="en-US"/>
              </w:rPr>
            </w:pPr>
          </w:p>
        </w:tc>
        <w:tc>
          <w:tcPr>
            <w:tcW w:w="1112" w:type="dxa"/>
          </w:tcPr>
          <w:p w:rsidR="00B148DD" w:rsidRPr="00B148DD" w:rsidRDefault="00B148DD" w:rsidP="00B148DD">
            <w:pPr>
              <w:autoSpaceDE w:val="0"/>
              <w:autoSpaceDN w:val="0"/>
              <w:adjustRightInd w:val="0"/>
              <w:jc w:val="center"/>
              <w:rPr>
                <w:sz w:val="20"/>
                <w:szCs w:val="20"/>
                <w:lang w:val="en-US"/>
              </w:rPr>
            </w:pPr>
          </w:p>
        </w:tc>
        <w:tc>
          <w:tcPr>
            <w:tcW w:w="1301" w:type="dxa"/>
          </w:tcPr>
          <w:p w:rsidR="00B148DD" w:rsidRPr="00B148DD" w:rsidRDefault="00B148DD" w:rsidP="00B148DD">
            <w:pPr>
              <w:autoSpaceDE w:val="0"/>
              <w:autoSpaceDN w:val="0"/>
              <w:adjustRightInd w:val="0"/>
              <w:jc w:val="center"/>
              <w:rPr>
                <w:sz w:val="20"/>
                <w:szCs w:val="20"/>
              </w:rPr>
            </w:pPr>
          </w:p>
        </w:tc>
        <w:tc>
          <w:tcPr>
            <w:tcW w:w="1052" w:type="dxa"/>
          </w:tcPr>
          <w:p w:rsidR="00B148DD" w:rsidRPr="00B148DD" w:rsidRDefault="00B148DD" w:rsidP="00B148DD">
            <w:pPr>
              <w:autoSpaceDE w:val="0"/>
              <w:autoSpaceDN w:val="0"/>
              <w:adjustRightInd w:val="0"/>
              <w:jc w:val="center"/>
              <w:rPr>
                <w:sz w:val="20"/>
                <w:szCs w:val="20"/>
                <w:lang w:val="en-US"/>
              </w:rPr>
            </w:pPr>
            <w:r w:rsidRPr="00B148DD">
              <w:rPr>
                <w:sz w:val="20"/>
                <w:szCs w:val="20"/>
              </w:rPr>
              <w:t>70</w:t>
            </w:r>
          </w:p>
        </w:tc>
        <w:tc>
          <w:tcPr>
            <w:tcW w:w="1319" w:type="dxa"/>
            <w:vMerge w:val="restart"/>
          </w:tcPr>
          <w:p w:rsidR="00B148DD" w:rsidRPr="00B148DD" w:rsidRDefault="00B148DD" w:rsidP="00B148DD">
            <w:pPr>
              <w:autoSpaceDE w:val="0"/>
              <w:autoSpaceDN w:val="0"/>
              <w:adjustRightInd w:val="0"/>
              <w:jc w:val="center"/>
              <w:rPr>
                <w:sz w:val="20"/>
                <w:szCs w:val="20"/>
                <w:lang w:val="en-US"/>
              </w:rPr>
            </w:pPr>
          </w:p>
        </w:tc>
      </w:tr>
      <w:tr w:rsidR="00B148DD" w:rsidRPr="005E3B3B" w:rsidTr="00B148DD">
        <w:trPr>
          <w:jc w:val="center"/>
        </w:trPr>
        <w:tc>
          <w:tcPr>
            <w:tcW w:w="284" w:type="dxa"/>
          </w:tcPr>
          <w:p w:rsidR="00B148DD" w:rsidRPr="00B148DD" w:rsidRDefault="00B148DD" w:rsidP="00B148DD">
            <w:pPr>
              <w:autoSpaceDE w:val="0"/>
              <w:autoSpaceDN w:val="0"/>
              <w:adjustRightInd w:val="0"/>
              <w:jc w:val="both"/>
              <w:rPr>
                <w:sz w:val="20"/>
                <w:szCs w:val="20"/>
              </w:rPr>
            </w:pPr>
            <w:r w:rsidRPr="00B148DD">
              <w:rPr>
                <w:sz w:val="20"/>
                <w:szCs w:val="20"/>
              </w:rPr>
              <w:t>2</w:t>
            </w:r>
          </w:p>
        </w:tc>
        <w:tc>
          <w:tcPr>
            <w:tcW w:w="1526" w:type="dxa"/>
          </w:tcPr>
          <w:p w:rsidR="00B148DD" w:rsidRPr="00B148DD" w:rsidRDefault="00B148DD" w:rsidP="00B148DD">
            <w:pPr>
              <w:autoSpaceDE w:val="0"/>
              <w:autoSpaceDN w:val="0"/>
              <w:adjustRightInd w:val="0"/>
              <w:jc w:val="center"/>
              <w:rPr>
                <w:sz w:val="20"/>
                <w:szCs w:val="20"/>
              </w:rPr>
            </w:pPr>
            <w:r w:rsidRPr="00B148DD">
              <w:rPr>
                <w:sz w:val="20"/>
                <w:szCs w:val="20"/>
              </w:rPr>
              <w:t>Ниво на</w:t>
            </w:r>
          </w:p>
          <w:p w:rsidR="00B148DD" w:rsidRPr="00B148DD" w:rsidRDefault="00B148DD" w:rsidP="00B148DD">
            <w:pPr>
              <w:autoSpaceDE w:val="0"/>
              <w:autoSpaceDN w:val="0"/>
              <w:adjustRightInd w:val="0"/>
              <w:jc w:val="center"/>
              <w:rPr>
                <w:sz w:val="20"/>
                <w:szCs w:val="20"/>
              </w:rPr>
            </w:pPr>
            <w:r w:rsidRPr="00B148DD">
              <w:rPr>
                <w:sz w:val="20"/>
                <w:szCs w:val="20"/>
              </w:rPr>
              <w:t xml:space="preserve"> обща звукова</w:t>
            </w:r>
          </w:p>
          <w:p w:rsidR="00B148DD" w:rsidRPr="00B148DD" w:rsidRDefault="00B148DD" w:rsidP="00B148DD">
            <w:pPr>
              <w:autoSpaceDE w:val="0"/>
              <w:autoSpaceDN w:val="0"/>
              <w:adjustRightInd w:val="0"/>
              <w:jc w:val="center"/>
              <w:rPr>
                <w:sz w:val="20"/>
                <w:szCs w:val="20"/>
                <w:lang w:val="en-US"/>
              </w:rPr>
            </w:pPr>
            <w:r w:rsidRPr="00B148DD">
              <w:rPr>
                <w:sz w:val="20"/>
                <w:szCs w:val="20"/>
              </w:rPr>
              <w:t xml:space="preserve"> мощност по ИК </w:t>
            </w:r>
          </w:p>
        </w:tc>
        <w:tc>
          <w:tcPr>
            <w:tcW w:w="1453" w:type="dxa"/>
          </w:tcPr>
          <w:p w:rsidR="00B148DD" w:rsidRPr="00B148DD" w:rsidRDefault="00B148DD" w:rsidP="00B148DD">
            <w:pPr>
              <w:autoSpaceDE w:val="0"/>
              <w:autoSpaceDN w:val="0"/>
              <w:adjustRightInd w:val="0"/>
              <w:jc w:val="center"/>
              <w:rPr>
                <w:sz w:val="20"/>
                <w:szCs w:val="20"/>
                <w:lang w:val="en-US"/>
              </w:rPr>
            </w:pPr>
          </w:p>
          <w:p w:rsidR="00B148DD" w:rsidRPr="00B148DD" w:rsidRDefault="00B148DD" w:rsidP="00B148DD">
            <w:pPr>
              <w:autoSpaceDE w:val="0"/>
              <w:autoSpaceDN w:val="0"/>
              <w:adjustRightInd w:val="0"/>
              <w:jc w:val="center"/>
              <w:rPr>
                <w:sz w:val="20"/>
                <w:szCs w:val="20"/>
                <w:lang w:val="en-US"/>
              </w:rPr>
            </w:pPr>
            <w:r w:rsidRPr="00B148DD">
              <w:rPr>
                <w:sz w:val="20"/>
                <w:szCs w:val="20"/>
                <w:lang w:val="en-US"/>
              </w:rPr>
              <w:t>dB (A)</w:t>
            </w:r>
          </w:p>
        </w:tc>
        <w:tc>
          <w:tcPr>
            <w:tcW w:w="1718" w:type="dxa"/>
            <w:vMerge/>
          </w:tcPr>
          <w:p w:rsidR="00B148DD" w:rsidRPr="00B148DD" w:rsidRDefault="00B148DD" w:rsidP="00B148DD">
            <w:pPr>
              <w:autoSpaceDE w:val="0"/>
              <w:autoSpaceDN w:val="0"/>
              <w:adjustRightInd w:val="0"/>
              <w:jc w:val="center"/>
              <w:rPr>
                <w:sz w:val="20"/>
                <w:szCs w:val="20"/>
                <w:lang w:val="en-US"/>
              </w:rPr>
            </w:pPr>
          </w:p>
        </w:tc>
        <w:tc>
          <w:tcPr>
            <w:tcW w:w="1112" w:type="dxa"/>
          </w:tcPr>
          <w:p w:rsidR="00B148DD" w:rsidRPr="00B148DD" w:rsidRDefault="00B148DD" w:rsidP="00B148DD">
            <w:pPr>
              <w:autoSpaceDE w:val="0"/>
              <w:autoSpaceDN w:val="0"/>
              <w:adjustRightInd w:val="0"/>
              <w:jc w:val="center"/>
              <w:rPr>
                <w:sz w:val="20"/>
                <w:szCs w:val="20"/>
                <w:lang w:val="en-US"/>
              </w:rPr>
            </w:pPr>
          </w:p>
        </w:tc>
        <w:tc>
          <w:tcPr>
            <w:tcW w:w="1301" w:type="dxa"/>
          </w:tcPr>
          <w:p w:rsidR="00B148DD" w:rsidRPr="00B148DD" w:rsidRDefault="00B148DD" w:rsidP="00B148DD">
            <w:pPr>
              <w:autoSpaceDE w:val="0"/>
              <w:autoSpaceDN w:val="0"/>
              <w:adjustRightInd w:val="0"/>
              <w:jc w:val="center"/>
              <w:rPr>
                <w:sz w:val="20"/>
                <w:szCs w:val="20"/>
              </w:rPr>
            </w:pPr>
          </w:p>
        </w:tc>
        <w:tc>
          <w:tcPr>
            <w:tcW w:w="1052" w:type="dxa"/>
          </w:tcPr>
          <w:p w:rsidR="00B148DD" w:rsidRPr="00B148DD" w:rsidRDefault="00B148DD" w:rsidP="00B148DD">
            <w:pPr>
              <w:autoSpaceDE w:val="0"/>
              <w:autoSpaceDN w:val="0"/>
              <w:adjustRightInd w:val="0"/>
              <w:jc w:val="center"/>
              <w:rPr>
                <w:sz w:val="20"/>
                <w:szCs w:val="20"/>
              </w:rPr>
            </w:pPr>
          </w:p>
          <w:p w:rsidR="00B148DD" w:rsidRPr="00B148DD" w:rsidRDefault="00B148DD" w:rsidP="00B148DD">
            <w:pPr>
              <w:autoSpaceDE w:val="0"/>
              <w:autoSpaceDN w:val="0"/>
              <w:adjustRightInd w:val="0"/>
              <w:jc w:val="center"/>
              <w:rPr>
                <w:sz w:val="20"/>
                <w:szCs w:val="20"/>
              </w:rPr>
            </w:pPr>
            <w:r w:rsidRPr="00B148DD">
              <w:rPr>
                <w:sz w:val="20"/>
                <w:szCs w:val="20"/>
              </w:rPr>
              <w:t>-</w:t>
            </w:r>
          </w:p>
        </w:tc>
        <w:tc>
          <w:tcPr>
            <w:tcW w:w="1319" w:type="dxa"/>
            <w:vMerge/>
          </w:tcPr>
          <w:p w:rsidR="00B148DD" w:rsidRPr="00B148DD" w:rsidRDefault="00B148DD" w:rsidP="00B148DD">
            <w:pPr>
              <w:autoSpaceDE w:val="0"/>
              <w:autoSpaceDN w:val="0"/>
              <w:adjustRightInd w:val="0"/>
              <w:jc w:val="center"/>
              <w:rPr>
                <w:sz w:val="20"/>
                <w:szCs w:val="20"/>
                <w:lang w:val="en-US"/>
              </w:rPr>
            </w:pPr>
          </w:p>
        </w:tc>
      </w:tr>
      <w:tr w:rsidR="00B148DD" w:rsidRPr="005E3B3B" w:rsidTr="00B148DD">
        <w:trPr>
          <w:jc w:val="center"/>
        </w:trPr>
        <w:tc>
          <w:tcPr>
            <w:tcW w:w="284" w:type="dxa"/>
          </w:tcPr>
          <w:p w:rsidR="00B148DD" w:rsidRPr="00B148DD" w:rsidRDefault="00B148DD" w:rsidP="00B148DD">
            <w:pPr>
              <w:autoSpaceDE w:val="0"/>
              <w:autoSpaceDN w:val="0"/>
              <w:adjustRightInd w:val="0"/>
              <w:jc w:val="both"/>
              <w:rPr>
                <w:sz w:val="20"/>
                <w:szCs w:val="20"/>
              </w:rPr>
            </w:pPr>
            <w:r w:rsidRPr="00B148DD">
              <w:rPr>
                <w:sz w:val="20"/>
                <w:szCs w:val="20"/>
              </w:rPr>
              <w:t>3</w:t>
            </w:r>
          </w:p>
        </w:tc>
        <w:tc>
          <w:tcPr>
            <w:tcW w:w="1526" w:type="dxa"/>
          </w:tcPr>
          <w:p w:rsidR="00B148DD" w:rsidRPr="00B148DD" w:rsidRDefault="00B148DD" w:rsidP="00B148DD">
            <w:pPr>
              <w:autoSpaceDE w:val="0"/>
              <w:autoSpaceDN w:val="0"/>
              <w:adjustRightInd w:val="0"/>
              <w:jc w:val="center"/>
              <w:rPr>
                <w:sz w:val="20"/>
                <w:szCs w:val="20"/>
              </w:rPr>
            </w:pPr>
            <w:r w:rsidRPr="00B148DD">
              <w:rPr>
                <w:sz w:val="20"/>
                <w:szCs w:val="20"/>
              </w:rPr>
              <w:t xml:space="preserve">Еквивалентно </w:t>
            </w:r>
          </w:p>
          <w:p w:rsidR="00B148DD" w:rsidRPr="00B148DD" w:rsidRDefault="00B148DD" w:rsidP="00B148DD">
            <w:pPr>
              <w:autoSpaceDE w:val="0"/>
              <w:autoSpaceDN w:val="0"/>
              <w:adjustRightInd w:val="0"/>
              <w:jc w:val="center"/>
              <w:rPr>
                <w:sz w:val="20"/>
                <w:szCs w:val="20"/>
              </w:rPr>
            </w:pPr>
            <w:r w:rsidRPr="00B148DD">
              <w:rPr>
                <w:sz w:val="20"/>
                <w:szCs w:val="20"/>
              </w:rPr>
              <w:t xml:space="preserve">ниво на шум </w:t>
            </w:r>
          </w:p>
          <w:p w:rsidR="00B148DD" w:rsidRPr="00B148DD" w:rsidRDefault="00B148DD" w:rsidP="00B148DD">
            <w:pPr>
              <w:autoSpaceDE w:val="0"/>
              <w:autoSpaceDN w:val="0"/>
              <w:adjustRightInd w:val="0"/>
              <w:jc w:val="center"/>
              <w:rPr>
                <w:sz w:val="20"/>
                <w:szCs w:val="20"/>
              </w:rPr>
            </w:pPr>
            <w:r w:rsidRPr="00B148DD">
              <w:rPr>
                <w:sz w:val="20"/>
                <w:szCs w:val="20"/>
              </w:rPr>
              <w:t xml:space="preserve">в мястото </w:t>
            </w:r>
          </w:p>
          <w:p w:rsidR="00B148DD" w:rsidRPr="00B148DD" w:rsidRDefault="00B148DD" w:rsidP="00B148DD">
            <w:pPr>
              <w:autoSpaceDE w:val="0"/>
              <w:autoSpaceDN w:val="0"/>
              <w:adjustRightInd w:val="0"/>
              <w:jc w:val="center"/>
              <w:rPr>
                <w:sz w:val="20"/>
                <w:szCs w:val="20"/>
              </w:rPr>
            </w:pPr>
            <w:r w:rsidRPr="00B148DD">
              <w:rPr>
                <w:sz w:val="20"/>
                <w:szCs w:val="20"/>
              </w:rPr>
              <w:t>на въздестиве</w:t>
            </w:r>
          </w:p>
        </w:tc>
        <w:tc>
          <w:tcPr>
            <w:tcW w:w="1453" w:type="dxa"/>
          </w:tcPr>
          <w:p w:rsidR="00B148DD" w:rsidRPr="00B148DD" w:rsidRDefault="00B148DD" w:rsidP="00B148DD">
            <w:pPr>
              <w:autoSpaceDE w:val="0"/>
              <w:autoSpaceDN w:val="0"/>
              <w:adjustRightInd w:val="0"/>
              <w:jc w:val="center"/>
              <w:rPr>
                <w:sz w:val="20"/>
                <w:szCs w:val="20"/>
                <w:lang w:val="en-US"/>
              </w:rPr>
            </w:pPr>
          </w:p>
          <w:p w:rsidR="00B148DD" w:rsidRPr="00B148DD" w:rsidRDefault="00B148DD" w:rsidP="00B148DD">
            <w:pPr>
              <w:autoSpaceDE w:val="0"/>
              <w:autoSpaceDN w:val="0"/>
              <w:adjustRightInd w:val="0"/>
              <w:jc w:val="center"/>
              <w:rPr>
                <w:sz w:val="20"/>
                <w:szCs w:val="20"/>
                <w:lang w:val="en-US"/>
              </w:rPr>
            </w:pPr>
            <w:r w:rsidRPr="00B148DD">
              <w:rPr>
                <w:sz w:val="20"/>
                <w:szCs w:val="20"/>
                <w:lang w:val="en-US"/>
              </w:rPr>
              <w:t>dB (A)</w:t>
            </w:r>
          </w:p>
        </w:tc>
        <w:tc>
          <w:tcPr>
            <w:tcW w:w="1718" w:type="dxa"/>
            <w:vMerge/>
          </w:tcPr>
          <w:p w:rsidR="00B148DD" w:rsidRPr="00B148DD" w:rsidRDefault="00B148DD" w:rsidP="00B148DD">
            <w:pPr>
              <w:autoSpaceDE w:val="0"/>
              <w:autoSpaceDN w:val="0"/>
              <w:adjustRightInd w:val="0"/>
              <w:jc w:val="center"/>
              <w:rPr>
                <w:sz w:val="20"/>
                <w:szCs w:val="20"/>
                <w:lang w:val="en-US"/>
              </w:rPr>
            </w:pPr>
          </w:p>
        </w:tc>
        <w:tc>
          <w:tcPr>
            <w:tcW w:w="1112" w:type="dxa"/>
          </w:tcPr>
          <w:p w:rsidR="00B148DD" w:rsidRPr="00B148DD" w:rsidRDefault="00B148DD" w:rsidP="00B148DD">
            <w:pPr>
              <w:autoSpaceDE w:val="0"/>
              <w:autoSpaceDN w:val="0"/>
              <w:adjustRightInd w:val="0"/>
              <w:jc w:val="center"/>
              <w:rPr>
                <w:sz w:val="20"/>
                <w:szCs w:val="20"/>
              </w:rPr>
            </w:pPr>
          </w:p>
        </w:tc>
        <w:tc>
          <w:tcPr>
            <w:tcW w:w="1301" w:type="dxa"/>
          </w:tcPr>
          <w:p w:rsidR="00B148DD" w:rsidRPr="00B148DD" w:rsidRDefault="00B148DD" w:rsidP="00B148DD">
            <w:pPr>
              <w:autoSpaceDE w:val="0"/>
              <w:autoSpaceDN w:val="0"/>
              <w:adjustRightInd w:val="0"/>
              <w:jc w:val="center"/>
              <w:rPr>
                <w:sz w:val="20"/>
                <w:szCs w:val="20"/>
              </w:rPr>
            </w:pPr>
          </w:p>
        </w:tc>
        <w:tc>
          <w:tcPr>
            <w:tcW w:w="1052" w:type="dxa"/>
          </w:tcPr>
          <w:p w:rsidR="00B148DD" w:rsidRPr="00B148DD" w:rsidRDefault="00B148DD" w:rsidP="00B148DD">
            <w:pPr>
              <w:autoSpaceDE w:val="0"/>
              <w:autoSpaceDN w:val="0"/>
              <w:adjustRightInd w:val="0"/>
              <w:jc w:val="center"/>
              <w:rPr>
                <w:sz w:val="20"/>
                <w:szCs w:val="20"/>
              </w:rPr>
            </w:pPr>
          </w:p>
          <w:p w:rsidR="00B148DD" w:rsidRPr="00B148DD" w:rsidRDefault="00B148DD" w:rsidP="00B148DD">
            <w:pPr>
              <w:autoSpaceDE w:val="0"/>
              <w:autoSpaceDN w:val="0"/>
              <w:adjustRightInd w:val="0"/>
              <w:jc w:val="center"/>
              <w:rPr>
                <w:sz w:val="20"/>
                <w:szCs w:val="20"/>
              </w:rPr>
            </w:pPr>
            <w:r w:rsidRPr="00B148DD">
              <w:rPr>
                <w:sz w:val="20"/>
                <w:szCs w:val="20"/>
              </w:rPr>
              <w:t>55</w:t>
            </w:r>
          </w:p>
        </w:tc>
        <w:tc>
          <w:tcPr>
            <w:tcW w:w="1319" w:type="dxa"/>
            <w:vMerge/>
          </w:tcPr>
          <w:p w:rsidR="00B148DD" w:rsidRPr="00B148DD" w:rsidRDefault="00B148DD" w:rsidP="00B148DD">
            <w:pPr>
              <w:autoSpaceDE w:val="0"/>
              <w:autoSpaceDN w:val="0"/>
              <w:adjustRightInd w:val="0"/>
              <w:jc w:val="center"/>
              <w:rPr>
                <w:sz w:val="20"/>
                <w:szCs w:val="20"/>
                <w:lang w:val="en-US"/>
              </w:rPr>
            </w:pPr>
          </w:p>
        </w:tc>
      </w:tr>
    </w:tbl>
    <w:p w:rsidR="00B148DD" w:rsidRDefault="00B148DD" w:rsidP="00B148DD">
      <w:pPr>
        <w:shd w:val="clear" w:color="auto" w:fill="FFFFFF"/>
        <w:autoSpaceDE w:val="0"/>
        <w:autoSpaceDN w:val="0"/>
        <w:adjustRightInd w:val="0"/>
        <w:jc w:val="both"/>
        <w:rPr>
          <w:b/>
          <w:lang w:val="en-US"/>
        </w:rPr>
      </w:pPr>
      <w:r w:rsidRPr="00AC40B0">
        <w:rPr>
          <w:sz w:val="28"/>
          <w:szCs w:val="28"/>
          <w:lang w:val="en-US"/>
        </w:rPr>
        <w:tab/>
      </w: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A7A25" w:rsidRDefault="00BA7A25" w:rsidP="00B148DD">
      <w:pPr>
        <w:shd w:val="clear" w:color="auto" w:fill="FFFFFF"/>
        <w:autoSpaceDE w:val="0"/>
        <w:autoSpaceDN w:val="0"/>
        <w:adjustRightInd w:val="0"/>
        <w:jc w:val="both"/>
        <w:rPr>
          <w:b/>
        </w:rPr>
      </w:pPr>
    </w:p>
    <w:p w:rsidR="00B148DD" w:rsidRDefault="00B148DD" w:rsidP="00B148DD">
      <w:pPr>
        <w:shd w:val="clear" w:color="auto" w:fill="FFFFFF"/>
        <w:autoSpaceDE w:val="0"/>
        <w:autoSpaceDN w:val="0"/>
        <w:adjustRightInd w:val="0"/>
        <w:jc w:val="both"/>
        <w:rPr>
          <w:b/>
        </w:rPr>
      </w:pPr>
      <w:r>
        <w:rPr>
          <w:b/>
        </w:rPr>
        <w:lastRenderedPageBreak/>
        <w:t>Таблица 10. Опазване на подземните води</w:t>
      </w:r>
    </w:p>
    <w:p w:rsidR="00B148DD" w:rsidRDefault="00B148DD" w:rsidP="00B148DD">
      <w:pPr>
        <w:jc w:val="both"/>
        <w:rPr>
          <w:color w:val="00CCFF"/>
        </w:rPr>
      </w:pPr>
      <w:r>
        <w:t>Пробонабирането и изследванията на показателите, посочени в таблицата са  извършени от</w:t>
      </w:r>
      <w:r>
        <w:rPr>
          <w:b/>
        </w:rPr>
        <w:t xml:space="preserve"> </w:t>
      </w:r>
      <w:r>
        <w:t>Акредитирана лаборатория – „ГИПС”-АД  Строителна изпитвателна лаборатория, с.Кошава, област Видин</w:t>
      </w:r>
    </w:p>
    <w:p w:rsidR="00B148DD" w:rsidRDefault="00B148DD" w:rsidP="00B148DD">
      <w:pPr>
        <w:rPr>
          <w:b/>
          <w:sz w:val="28"/>
          <w:szCs w:val="28"/>
        </w:rPr>
      </w:pP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7"/>
        <w:gridCol w:w="1133"/>
        <w:gridCol w:w="1274"/>
        <w:gridCol w:w="1417"/>
        <w:gridCol w:w="1416"/>
        <w:gridCol w:w="1416"/>
        <w:gridCol w:w="1416"/>
        <w:gridCol w:w="711"/>
      </w:tblGrid>
      <w:tr w:rsidR="00B148DD" w:rsidTr="00F22D8D">
        <w:trPr>
          <w:trHeight w:val="573"/>
        </w:trPr>
        <w:tc>
          <w:tcPr>
            <w:tcW w:w="1417" w:type="dxa"/>
            <w:vMerge w:val="restart"/>
            <w:tcBorders>
              <w:top w:val="single" w:sz="4" w:space="0" w:color="auto"/>
              <w:left w:val="single" w:sz="4" w:space="0" w:color="auto"/>
              <w:bottom w:val="single" w:sz="4" w:space="0" w:color="auto"/>
              <w:right w:val="single" w:sz="4" w:space="0" w:color="auto"/>
            </w:tcBorders>
          </w:tcPr>
          <w:p w:rsidR="00B148DD" w:rsidRDefault="00B148DD">
            <w:pPr>
              <w:spacing w:after="120"/>
              <w:jc w:val="center"/>
              <w:rPr>
                <w:b/>
                <w:sz w:val="20"/>
                <w:lang w:val="be-BY"/>
              </w:rPr>
            </w:pPr>
            <w:r>
              <w:rPr>
                <w:b/>
                <w:sz w:val="20"/>
                <w:lang w:val="be-BY"/>
              </w:rPr>
              <w:t>Показател</w:t>
            </w:r>
          </w:p>
          <w:p w:rsidR="00B148DD" w:rsidRDefault="00B148DD">
            <w:pPr>
              <w:jc w:val="center"/>
              <w:rPr>
                <w:lang w:val="be-BY"/>
              </w:rPr>
            </w:pPr>
          </w:p>
          <w:p w:rsidR="00B148DD" w:rsidRDefault="00B148DD">
            <w:pPr>
              <w:jc w:val="center"/>
              <w:rPr>
                <w:lang w:val="be-BY"/>
              </w:rPr>
            </w:pPr>
          </w:p>
        </w:tc>
        <w:tc>
          <w:tcPr>
            <w:tcW w:w="1133" w:type="dxa"/>
            <w:vMerge w:val="restart"/>
            <w:tcBorders>
              <w:top w:val="single" w:sz="4" w:space="0" w:color="auto"/>
              <w:left w:val="single" w:sz="4" w:space="0" w:color="auto"/>
              <w:bottom w:val="single" w:sz="4" w:space="0" w:color="auto"/>
              <w:right w:val="single" w:sz="4" w:space="0" w:color="auto"/>
            </w:tcBorders>
          </w:tcPr>
          <w:p w:rsidR="00B148DD" w:rsidRDefault="00B148DD">
            <w:pPr>
              <w:shd w:val="clear" w:color="auto" w:fill="FFFFFF"/>
              <w:autoSpaceDE w:val="0"/>
              <w:snapToGrid w:val="0"/>
              <w:jc w:val="center"/>
              <w:rPr>
                <w:b/>
                <w:color w:val="000000"/>
                <w:sz w:val="20"/>
                <w:szCs w:val="20"/>
              </w:rPr>
            </w:pPr>
            <w:r>
              <w:rPr>
                <w:b/>
                <w:color w:val="000000"/>
                <w:sz w:val="20"/>
                <w:szCs w:val="20"/>
              </w:rPr>
              <w:t>Единица</w:t>
            </w:r>
          </w:p>
          <w:p w:rsidR="00B148DD" w:rsidRDefault="00B148DD">
            <w:pPr>
              <w:shd w:val="clear" w:color="auto" w:fill="FFFFFF"/>
              <w:autoSpaceDE w:val="0"/>
              <w:jc w:val="center"/>
              <w:rPr>
                <w:b/>
                <w:sz w:val="20"/>
                <w:szCs w:val="20"/>
              </w:rPr>
            </w:pPr>
          </w:p>
        </w:tc>
        <w:tc>
          <w:tcPr>
            <w:tcW w:w="1274" w:type="dxa"/>
            <w:vMerge w:val="restart"/>
            <w:tcBorders>
              <w:top w:val="single" w:sz="4" w:space="0" w:color="auto"/>
              <w:left w:val="single" w:sz="4" w:space="0" w:color="auto"/>
              <w:bottom w:val="single" w:sz="4" w:space="0" w:color="auto"/>
              <w:right w:val="single" w:sz="4" w:space="0" w:color="auto"/>
            </w:tcBorders>
            <w:hideMark/>
          </w:tcPr>
          <w:p w:rsidR="00B148DD" w:rsidRDefault="00B148DD">
            <w:pPr>
              <w:shd w:val="clear" w:color="auto" w:fill="FFFFFF"/>
              <w:autoSpaceDE w:val="0"/>
              <w:snapToGrid w:val="0"/>
              <w:jc w:val="center"/>
              <w:rPr>
                <w:b/>
                <w:color w:val="000000"/>
                <w:sz w:val="20"/>
                <w:szCs w:val="20"/>
              </w:rPr>
            </w:pPr>
            <w:r>
              <w:rPr>
                <w:b/>
                <w:color w:val="000000"/>
                <w:sz w:val="20"/>
                <w:szCs w:val="20"/>
              </w:rPr>
              <w:t>НДЕ, съгласно</w:t>
            </w:r>
          </w:p>
          <w:p w:rsidR="00B148DD" w:rsidRDefault="00B148DD">
            <w:pPr>
              <w:shd w:val="clear" w:color="auto" w:fill="FFFFFF"/>
              <w:autoSpaceDE w:val="0"/>
              <w:jc w:val="center"/>
              <w:rPr>
                <w:b/>
                <w:color w:val="000000"/>
                <w:sz w:val="20"/>
                <w:szCs w:val="20"/>
              </w:rPr>
            </w:pPr>
            <w:r>
              <w:rPr>
                <w:b/>
                <w:color w:val="000000"/>
                <w:sz w:val="20"/>
                <w:szCs w:val="20"/>
              </w:rPr>
              <w:t>КР</w:t>
            </w:r>
          </w:p>
        </w:tc>
        <w:tc>
          <w:tcPr>
            <w:tcW w:w="4249" w:type="dxa"/>
            <w:gridSpan w:val="3"/>
            <w:tcBorders>
              <w:top w:val="single" w:sz="4" w:space="0" w:color="auto"/>
              <w:left w:val="single" w:sz="4" w:space="0" w:color="auto"/>
              <w:bottom w:val="single" w:sz="4" w:space="0" w:color="auto"/>
              <w:right w:val="single" w:sz="4" w:space="0" w:color="auto"/>
            </w:tcBorders>
            <w:hideMark/>
          </w:tcPr>
          <w:p w:rsidR="00B148DD" w:rsidRDefault="00B148DD">
            <w:pPr>
              <w:spacing w:after="120"/>
              <w:jc w:val="center"/>
              <w:rPr>
                <w:b/>
                <w:sz w:val="20"/>
                <w:lang w:val="be-BY"/>
              </w:rPr>
            </w:pPr>
            <w:r>
              <w:rPr>
                <w:b/>
                <w:sz w:val="20"/>
                <w:lang w:val="be-BY"/>
              </w:rPr>
              <w:t>Резултати от мониторинг</w:t>
            </w:r>
          </w:p>
          <w:p w:rsidR="00B148DD" w:rsidRDefault="00B148DD">
            <w:pPr>
              <w:spacing w:after="120"/>
              <w:jc w:val="center"/>
              <w:rPr>
                <w:b/>
                <w:sz w:val="20"/>
                <w:lang w:val="be-BY"/>
              </w:rPr>
            </w:pPr>
            <w:r>
              <w:rPr>
                <w:b/>
                <w:sz w:val="20"/>
                <w:lang w:val="be-BY"/>
              </w:rPr>
              <w:t>І</w:t>
            </w:r>
            <w:r>
              <w:rPr>
                <w:b/>
                <w:sz w:val="20"/>
                <w:vertAlign w:val="superscript"/>
                <w:lang w:val="be-BY"/>
              </w:rPr>
              <w:t>во</w:t>
            </w:r>
            <w:r>
              <w:rPr>
                <w:b/>
                <w:sz w:val="20"/>
                <w:lang w:val="be-BY"/>
              </w:rPr>
              <w:t xml:space="preserve"> полугодие</w:t>
            </w:r>
          </w:p>
        </w:tc>
        <w:tc>
          <w:tcPr>
            <w:tcW w:w="1416" w:type="dxa"/>
            <w:vMerge w:val="restart"/>
            <w:tcBorders>
              <w:top w:val="single" w:sz="4" w:space="0" w:color="auto"/>
              <w:left w:val="single" w:sz="4" w:space="0" w:color="auto"/>
              <w:bottom w:val="single" w:sz="4" w:space="0" w:color="auto"/>
              <w:right w:val="single" w:sz="4" w:space="0" w:color="auto"/>
            </w:tcBorders>
            <w:hideMark/>
          </w:tcPr>
          <w:p w:rsidR="00B148DD" w:rsidRDefault="00B148DD">
            <w:pPr>
              <w:spacing w:after="120"/>
              <w:rPr>
                <w:b/>
                <w:sz w:val="20"/>
                <w:lang w:val="be-BY"/>
              </w:rPr>
            </w:pPr>
            <w:r>
              <w:rPr>
                <w:b/>
                <w:sz w:val="20"/>
                <w:lang w:val="be-BY"/>
              </w:rPr>
              <w:t>Честота на мониторинг</w:t>
            </w:r>
          </w:p>
        </w:tc>
        <w:tc>
          <w:tcPr>
            <w:tcW w:w="711" w:type="dxa"/>
            <w:vMerge w:val="restart"/>
            <w:tcBorders>
              <w:top w:val="single" w:sz="4" w:space="0" w:color="auto"/>
              <w:left w:val="single" w:sz="4" w:space="0" w:color="auto"/>
              <w:bottom w:val="single" w:sz="4" w:space="0" w:color="auto"/>
              <w:right w:val="single" w:sz="4" w:space="0" w:color="auto"/>
            </w:tcBorders>
            <w:hideMark/>
          </w:tcPr>
          <w:p w:rsidR="00B148DD" w:rsidRDefault="00B148DD">
            <w:pPr>
              <w:spacing w:after="120"/>
              <w:rPr>
                <w:b/>
                <w:sz w:val="20"/>
                <w:lang w:val="be-BY"/>
              </w:rPr>
            </w:pPr>
            <w:r>
              <w:rPr>
                <w:b/>
                <w:sz w:val="20"/>
                <w:lang w:val="be-BY"/>
              </w:rPr>
              <w:t>Съответс</w:t>
            </w:r>
          </w:p>
          <w:p w:rsidR="00B148DD" w:rsidRDefault="00B148DD">
            <w:pPr>
              <w:spacing w:after="120"/>
              <w:rPr>
                <w:b/>
                <w:sz w:val="20"/>
                <w:lang w:val="be-BY"/>
              </w:rPr>
            </w:pPr>
            <w:r>
              <w:rPr>
                <w:b/>
                <w:sz w:val="20"/>
                <w:lang w:val="be-BY"/>
              </w:rPr>
              <w:t>твие</w:t>
            </w:r>
          </w:p>
        </w:tc>
      </w:tr>
      <w:tr w:rsidR="00B148DD" w:rsidTr="00F22D8D">
        <w:trPr>
          <w:trHeight w:val="428"/>
        </w:trPr>
        <w:tc>
          <w:tcPr>
            <w:tcW w:w="1417"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lang w:val="be-BY"/>
              </w:rPr>
            </w:pPr>
          </w:p>
        </w:tc>
        <w:tc>
          <w:tcPr>
            <w:tcW w:w="1133"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b/>
                <w:sz w:val="20"/>
                <w:szCs w:val="20"/>
              </w:rPr>
            </w:pPr>
          </w:p>
        </w:tc>
        <w:tc>
          <w:tcPr>
            <w:tcW w:w="1274"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b/>
                <w:color w:val="000000"/>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2"/>
                <w:szCs w:val="22"/>
              </w:rPr>
            </w:pPr>
            <w:r>
              <w:rPr>
                <w:b/>
                <w:sz w:val="22"/>
                <w:szCs w:val="22"/>
              </w:rPr>
              <w:t>МК 1</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2"/>
                <w:szCs w:val="22"/>
              </w:rPr>
            </w:pPr>
            <w:r>
              <w:rPr>
                <w:b/>
                <w:sz w:val="22"/>
                <w:szCs w:val="22"/>
              </w:rPr>
              <w:t>МК 2</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2"/>
                <w:szCs w:val="22"/>
              </w:rPr>
            </w:pPr>
            <w:r>
              <w:rPr>
                <w:b/>
                <w:sz w:val="22"/>
                <w:szCs w:val="22"/>
              </w:rPr>
              <w:t>МК 3</w:t>
            </w:r>
          </w:p>
        </w:tc>
        <w:tc>
          <w:tcPr>
            <w:tcW w:w="141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b/>
                <w:sz w:val="20"/>
                <w:lang w:val="be-BY"/>
              </w:rPr>
            </w:pPr>
          </w:p>
        </w:tc>
        <w:tc>
          <w:tcPr>
            <w:tcW w:w="711"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b/>
                <w:sz w:val="20"/>
                <w:lang w:val="be-BY"/>
              </w:rPr>
            </w:pPr>
          </w:p>
        </w:tc>
      </w:tr>
      <w:tr w:rsidR="00B148DD" w:rsidTr="00F22D8D">
        <w:tc>
          <w:tcPr>
            <w:tcW w:w="1417"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Водно ниво</w:t>
            </w:r>
          </w:p>
        </w:tc>
        <w:tc>
          <w:tcPr>
            <w:tcW w:w="1133"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м</w:t>
            </w:r>
          </w:p>
        </w:tc>
        <w:tc>
          <w:tcPr>
            <w:tcW w:w="127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w:t>
            </w:r>
          </w:p>
        </w:tc>
        <w:tc>
          <w:tcPr>
            <w:tcW w:w="1417" w:type="dxa"/>
            <w:tcBorders>
              <w:top w:val="single" w:sz="4" w:space="0" w:color="auto"/>
              <w:left w:val="single" w:sz="4" w:space="0" w:color="auto"/>
              <w:bottom w:val="single" w:sz="4" w:space="0" w:color="auto"/>
              <w:right w:val="single" w:sz="4" w:space="0" w:color="auto"/>
            </w:tcBorders>
            <w:hideMark/>
          </w:tcPr>
          <w:p w:rsidR="00B148DD" w:rsidRPr="00BA7A25" w:rsidRDefault="00BA7A25">
            <w:pPr>
              <w:jc w:val="center"/>
              <w:rPr>
                <w:sz w:val="20"/>
                <w:szCs w:val="20"/>
              </w:rPr>
            </w:pPr>
            <w:r w:rsidRPr="00BA7A25">
              <w:rPr>
                <w:sz w:val="20"/>
                <w:szCs w:val="20"/>
              </w:rPr>
              <w:t>3,10</w:t>
            </w:r>
          </w:p>
        </w:tc>
        <w:tc>
          <w:tcPr>
            <w:tcW w:w="1416" w:type="dxa"/>
            <w:tcBorders>
              <w:top w:val="single" w:sz="4" w:space="0" w:color="auto"/>
              <w:left w:val="single" w:sz="4" w:space="0" w:color="auto"/>
              <w:bottom w:val="single" w:sz="4" w:space="0" w:color="auto"/>
              <w:right w:val="single" w:sz="4" w:space="0" w:color="auto"/>
            </w:tcBorders>
            <w:hideMark/>
          </w:tcPr>
          <w:p w:rsidR="00B148DD" w:rsidRPr="00BA7A25" w:rsidRDefault="00BA7A25">
            <w:pPr>
              <w:jc w:val="center"/>
              <w:rPr>
                <w:sz w:val="20"/>
                <w:szCs w:val="20"/>
              </w:rPr>
            </w:pPr>
            <w:r w:rsidRPr="00BA7A25">
              <w:rPr>
                <w:sz w:val="20"/>
                <w:szCs w:val="20"/>
              </w:rPr>
              <w:t>1,90</w:t>
            </w:r>
          </w:p>
        </w:tc>
        <w:tc>
          <w:tcPr>
            <w:tcW w:w="1416" w:type="dxa"/>
            <w:tcBorders>
              <w:top w:val="single" w:sz="4" w:space="0" w:color="auto"/>
              <w:left w:val="single" w:sz="4" w:space="0" w:color="auto"/>
              <w:bottom w:val="single" w:sz="4" w:space="0" w:color="auto"/>
              <w:right w:val="single" w:sz="4" w:space="0" w:color="auto"/>
            </w:tcBorders>
            <w:hideMark/>
          </w:tcPr>
          <w:p w:rsidR="00B148DD" w:rsidRPr="00BA7A25" w:rsidRDefault="00BA7A25">
            <w:pPr>
              <w:jc w:val="center"/>
              <w:rPr>
                <w:sz w:val="20"/>
                <w:szCs w:val="20"/>
              </w:rPr>
            </w:pPr>
            <w:r w:rsidRPr="00BA7A25">
              <w:rPr>
                <w:sz w:val="20"/>
                <w:szCs w:val="20"/>
              </w:rPr>
              <w:t>2,80</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71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w:t>
            </w:r>
          </w:p>
        </w:tc>
      </w:tr>
      <w:tr w:rsidR="00B148DD" w:rsidTr="00F22D8D">
        <w:tc>
          <w:tcPr>
            <w:tcW w:w="1417" w:type="dxa"/>
            <w:tcBorders>
              <w:top w:val="single" w:sz="4" w:space="0" w:color="auto"/>
              <w:left w:val="single" w:sz="4" w:space="0" w:color="auto"/>
              <w:bottom w:val="single" w:sz="4" w:space="0" w:color="auto"/>
              <w:right w:val="single" w:sz="4" w:space="0" w:color="auto"/>
            </w:tcBorders>
            <w:hideMark/>
          </w:tcPr>
          <w:p w:rsidR="00B148DD" w:rsidRPr="00311D0D" w:rsidRDefault="00B148DD">
            <w:pPr>
              <w:jc w:val="center"/>
              <w:rPr>
                <w:b/>
                <w:sz w:val="20"/>
                <w:szCs w:val="20"/>
              </w:rPr>
            </w:pPr>
            <w:r w:rsidRPr="00311D0D">
              <w:rPr>
                <w:b/>
                <w:sz w:val="20"/>
                <w:szCs w:val="20"/>
              </w:rPr>
              <w:t>Активна реакция</w:t>
            </w:r>
          </w:p>
        </w:tc>
        <w:tc>
          <w:tcPr>
            <w:tcW w:w="1133"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lang w:val="en-US"/>
              </w:rPr>
              <w:t xml:space="preserve">pH </w:t>
            </w:r>
            <w:r>
              <w:rPr>
                <w:sz w:val="20"/>
                <w:szCs w:val="20"/>
              </w:rPr>
              <w:t>единици</w:t>
            </w:r>
          </w:p>
        </w:tc>
        <w:tc>
          <w:tcPr>
            <w:tcW w:w="127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lang w:val="en-US"/>
              </w:rPr>
              <w:t xml:space="preserve">&gt;6.5 </w:t>
            </w:r>
            <w:r>
              <w:rPr>
                <w:sz w:val="20"/>
                <w:szCs w:val="20"/>
              </w:rPr>
              <w:t xml:space="preserve">и </w:t>
            </w:r>
            <w:r>
              <w:rPr>
                <w:sz w:val="20"/>
                <w:szCs w:val="20"/>
                <w:lang w:val="en-US"/>
              </w:rPr>
              <w:t>&lt;9.5</w:t>
            </w:r>
          </w:p>
        </w:tc>
        <w:tc>
          <w:tcPr>
            <w:tcW w:w="1417" w:type="dxa"/>
            <w:tcBorders>
              <w:top w:val="single" w:sz="4" w:space="0" w:color="auto"/>
              <w:left w:val="single" w:sz="4" w:space="0" w:color="auto"/>
              <w:bottom w:val="single" w:sz="4" w:space="0" w:color="auto"/>
              <w:right w:val="single" w:sz="4" w:space="0" w:color="auto"/>
            </w:tcBorders>
            <w:hideMark/>
          </w:tcPr>
          <w:p w:rsidR="00B148DD" w:rsidRPr="002D172D" w:rsidRDefault="00B148DD" w:rsidP="002D172D">
            <w:pPr>
              <w:jc w:val="center"/>
              <w:rPr>
                <w:sz w:val="20"/>
                <w:szCs w:val="20"/>
                <w:lang w:val="en-US"/>
              </w:rPr>
            </w:pPr>
            <w:r>
              <w:rPr>
                <w:sz w:val="20"/>
                <w:szCs w:val="20"/>
              </w:rPr>
              <w:t>6,</w:t>
            </w:r>
            <w:r w:rsidR="002D172D">
              <w:rPr>
                <w:sz w:val="20"/>
                <w:szCs w:val="20"/>
                <w:lang w:val="en-US"/>
              </w:rPr>
              <w:t>89</w:t>
            </w:r>
            <w:r>
              <w:rPr>
                <w:rFonts w:ascii="Verdana" w:hAnsi="Verdana"/>
                <w:sz w:val="20"/>
                <w:szCs w:val="20"/>
              </w:rPr>
              <w:t>±</w:t>
            </w:r>
            <w:r>
              <w:rPr>
                <w:sz w:val="20"/>
                <w:szCs w:val="20"/>
              </w:rPr>
              <w:t>0,0</w:t>
            </w:r>
            <w:r w:rsidR="002D172D">
              <w:rPr>
                <w:sz w:val="20"/>
                <w:szCs w:val="20"/>
                <w:lang w:val="en-US"/>
              </w:rPr>
              <w:t>7</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E36219" w:rsidP="00E36219">
            <w:pPr>
              <w:jc w:val="center"/>
              <w:rPr>
                <w:sz w:val="20"/>
                <w:szCs w:val="20"/>
              </w:rPr>
            </w:pPr>
            <w:r>
              <w:rPr>
                <w:sz w:val="20"/>
                <w:szCs w:val="20"/>
              </w:rPr>
              <w:t>6,68</w:t>
            </w:r>
            <w:r w:rsidR="00B148DD">
              <w:rPr>
                <w:sz w:val="20"/>
                <w:szCs w:val="20"/>
              </w:rPr>
              <w:t>±0,0</w:t>
            </w:r>
            <w:r>
              <w:rPr>
                <w:sz w:val="20"/>
                <w:szCs w:val="20"/>
              </w:rPr>
              <w:t>7</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0C720D" w:rsidP="000C720D">
            <w:pPr>
              <w:jc w:val="center"/>
              <w:rPr>
                <w:sz w:val="20"/>
                <w:szCs w:val="20"/>
              </w:rPr>
            </w:pPr>
            <w:r>
              <w:rPr>
                <w:sz w:val="20"/>
                <w:szCs w:val="20"/>
              </w:rPr>
              <w:t>7,81</w:t>
            </w:r>
            <w:r w:rsidR="00B148DD">
              <w:rPr>
                <w:sz w:val="20"/>
                <w:szCs w:val="20"/>
              </w:rPr>
              <w:t>±0,0</w:t>
            </w:r>
            <w:r>
              <w:rPr>
                <w:sz w:val="20"/>
                <w:szCs w:val="20"/>
              </w:rPr>
              <w:t>8</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71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F22D8D">
        <w:tc>
          <w:tcPr>
            <w:tcW w:w="1417" w:type="dxa"/>
            <w:tcBorders>
              <w:top w:val="single" w:sz="4" w:space="0" w:color="auto"/>
              <w:left w:val="single" w:sz="4" w:space="0" w:color="auto"/>
              <w:bottom w:val="single" w:sz="4" w:space="0" w:color="auto"/>
              <w:right w:val="single" w:sz="4" w:space="0" w:color="auto"/>
            </w:tcBorders>
            <w:hideMark/>
          </w:tcPr>
          <w:p w:rsidR="00B148DD" w:rsidRPr="00311D0D" w:rsidRDefault="00B148DD">
            <w:pPr>
              <w:jc w:val="center"/>
              <w:rPr>
                <w:b/>
                <w:sz w:val="20"/>
                <w:szCs w:val="20"/>
              </w:rPr>
            </w:pPr>
            <w:r w:rsidRPr="00311D0D">
              <w:rPr>
                <w:b/>
                <w:sz w:val="20"/>
                <w:szCs w:val="20"/>
              </w:rPr>
              <w:t>Електропро</w:t>
            </w:r>
          </w:p>
          <w:p w:rsidR="00B148DD" w:rsidRPr="00311D0D" w:rsidRDefault="00B148DD">
            <w:pPr>
              <w:jc w:val="center"/>
              <w:rPr>
                <w:b/>
                <w:sz w:val="20"/>
                <w:szCs w:val="20"/>
              </w:rPr>
            </w:pPr>
            <w:r w:rsidRPr="00311D0D">
              <w:rPr>
                <w:b/>
                <w:sz w:val="20"/>
                <w:szCs w:val="20"/>
              </w:rPr>
              <w:t>водимост</w:t>
            </w:r>
          </w:p>
        </w:tc>
        <w:tc>
          <w:tcPr>
            <w:tcW w:w="1133"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rPr>
              <w:t>µ</w:t>
            </w:r>
            <w:r>
              <w:rPr>
                <w:sz w:val="20"/>
                <w:szCs w:val="20"/>
                <w:lang w:val="en-US"/>
              </w:rPr>
              <w:t>S</w:t>
            </w:r>
            <w:r>
              <w:rPr>
                <w:sz w:val="20"/>
                <w:szCs w:val="20"/>
              </w:rPr>
              <w:t xml:space="preserve"> с</w:t>
            </w:r>
            <w:r>
              <w:rPr>
                <w:sz w:val="20"/>
                <w:szCs w:val="20"/>
                <w:lang w:val="en-US"/>
              </w:rPr>
              <w:t>m-1</w:t>
            </w:r>
          </w:p>
        </w:tc>
        <w:tc>
          <w:tcPr>
            <w:tcW w:w="127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2000</w:t>
            </w:r>
          </w:p>
        </w:tc>
        <w:tc>
          <w:tcPr>
            <w:tcW w:w="1417" w:type="dxa"/>
            <w:tcBorders>
              <w:top w:val="single" w:sz="4" w:space="0" w:color="auto"/>
              <w:left w:val="single" w:sz="4" w:space="0" w:color="auto"/>
              <w:bottom w:val="single" w:sz="4" w:space="0" w:color="auto"/>
              <w:right w:val="single" w:sz="4" w:space="0" w:color="auto"/>
            </w:tcBorders>
            <w:hideMark/>
          </w:tcPr>
          <w:p w:rsidR="00B148DD" w:rsidRPr="002D172D" w:rsidRDefault="002D172D" w:rsidP="002D172D">
            <w:pPr>
              <w:jc w:val="center"/>
              <w:rPr>
                <w:sz w:val="20"/>
                <w:szCs w:val="20"/>
                <w:lang w:val="en-US"/>
              </w:rPr>
            </w:pPr>
            <w:r>
              <w:rPr>
                <w:sz w:val="20"/>
                <w:szCs w:val="20"/>
                <w:lang w:val="en-US"/>
              </w:rPr>
              <w:t>3400</w:t>
            </w:r>
            <w:r w:rsidR="00B148DD">
              <w:rPr>
                <w:rFonts w:ascii="Verdana" w:hAnsi="Verdana"/>
                <w:sz w:val="20"/>
                <w:szCs w:val="20"/>
              </w:rPr>
              <w:t>±</w:t>
            </w:r>
            <w:r>
              <w:rPr>
                <w:sz w:val="20"/>
                <w:szCs w:val="20"/>
                <w:lang w:val="en-US"/>
              </w:rPr>
              <w:t>17</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E36219">
            <w:pPr>
              <w:jc w:val="center"/>
              <w:rPr>
                <w:sz w:val="20"/>
                <w:szCs w:val="20"/>
              </w:rPr>
            </w:pPr>
            <w:r>
              <w:rPr>
                <w:sz w:val="20"/>
                <w:szCs w:val="20"/>
              </w:rPr>
              <w:t>508</w:t>
            </w:r>
            <w:r w:rsidR="00B148DD">
              <w:rPr>
                <w:rFonts w:ascii="Verdana" w:hAnsi="Verdana"/>
                <w:sz w:val="20"/>
                <w:szCs w:val="20"/>
              </w:rPr>
              <w:t>±</w:t>
            </w:r>
            <w:r w:rsidR="00B148DD">
              <w:rPr>
                <w:sz w:val="20"/>
                <w:szCs w:val="20"/>
              </w:rPr>
              <w:t>2</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0C720D" w:rsidP="000C720D">
            <w:pPr>
              <w:jc w:val="center"/>
              <w:rPr>
                <w:sz w:val="20"/>
                <w:szCs w:val="20"/>
              </w:rPr>
            </w:pPr>
            <w:r>
              <w:rPr>
                <w:sz w:val="20"/>
                <w:szCs w:val="20"/>
              </w:rPr>
              <w:t>3130</w:t>
            </w:r>
            <w:r w:rsidR="00B148DD">
              <w:rPr>
                <w:rFonts w:ascii="Verdana" w:hAnsi="Verdana"/>
                <w:sz w:val="20"/>
                <w:szCs w:val="20"/>
              </w:rPr>
              <w:t>±</w:t>
            </w:r>
            <w:r>
              <w:rPr>
                <w:sz w:val="20"/>
                <w:szCs w:val="20"/>
              </w:rPr>
              <w:t>15</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71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 xml:space="preserve">не </w:t>
            </w:r>
          </w:p>
        </w:tc>
      </w:tr>
      <w:tr w:rsidR="00B148DD" w:rsidTr="00F22D8D">
        <w:tc>
          <w:tcPr>
            <w:tcW w:w="1417" w:type="dxa"/>
            <w:tcBorders>
              <w:top w:val="single" w:sz="4" w:space="0" w:color="auto"/>
              <w:left w:val="single" w:sz="4" w:space="0" w:color="auto"/>
              <w:bottom w:val="single" w:sz="4" w:space="0" w:color="auto"/>
              <w:right w:val="single" w:sz="4" w:space="0" w:color="auto"/>
            </w:tcBorders>
            <w:hideMark/>
          </w:tcPr>
          <w:p w:rsidR="00B148DD" w:rsidRPr="00311D0D" w:rsidRDefault="00B148DD">
            <w:pPr>
              <w:jc w:val="center"/>
              <w:rPr>
                <w:b/>
                <w:sz w:val="20"/>
                <w:szCs w:val="20"/>
              </w:rPr>
            </w:pPr>
            <w:r w:rsidRPr="00311D0D">
              <w:rPr>
                <w:b/>
                <w:sz w:val="20"/>
                <w:szCs w:val="20"/>
              </w:rPr>
              <w:t>Перманга</w:t>
            </w:r>
          </w:p>
          <w:p w:rsidR="00B148DD" w:rsidRPr="00311D0D" w:rsidRDefault="00B148DD">
            <w:pPr>
              <w:jc w:val="center"/>
              <w:rPr>
                <w:b/>
                <w:sz w:val="20"/>
                <w:szCs w:val="20"/>
              </w:rPr>
            </w:pPr>
            <w:r w:rsidRPr="00311D0D">
              <w:rPr>
                <w:b/>
                <w:sz w:val="20"/>
                <w:szCs w:val="20"/>
              </w:rPr>
              <w:t>натна окисляемост</w:t>
            </w:r>
          </w:p>
        </w:tc>
        <w:tc>
          <w:tcPr>
            <w:tcW w:w="1133"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 O2/1</w:t>
            </w:r>
          </w:p>
        </w:tc>
        <w:tc>
          <w:tcPr>
            <w:tcW w:w="127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5</w:t>
            </w:r>
          </w:p>
        </w:tc>
        <w:tc>
          <w:tcPr>
            <w:tcW w:w="1417" w:type="dxa"/>
            <w:tcBorders>
              <w:top w:val="single" w:sz="4" w:space="0" w:color="auto"/>
              <w:left w:val="single" w:sz="4" w:space="0" w:color="auto"/>
              <w:bottom w:val="single" w:sz="4" w:space="0" w:color="auto"/>
              <w:right w:val="single" w:sz="4" w:space="0" w:color="auto"/>
            </w:tcBorders>
            <w:hideMark/>
          </w:tcPr>
          <w:p w:rsidR="00B148DD" w:rsidRDefault="002D172D">
            <w:pPr>
              <w:jc w:val="center"/>
              <w:rPr>
                <w:sz w:val="20"/>
                <w:szCs w:val="20"/>
              </w:rPr>
            </w:pPr>
            <w:r>
              <w:rPr>
                <w:sz w:val="20"/>
                <w:szCs w:val="20"/>
                <w:lang w:val="en-US"/>
              </w:rPr>
              <w:t>2</w:t>
            </w:r>
            <w:r>
              <w:rPr>
                <w:sz w:val="20"/>
                <w:szCs w:val="20"/>
              </w:rPr>
              <w:t>,</w:t>
            </w:r>
            <w:r>
              <w:rPr>
                <w:sz w:val="20"/>
                <w:szCs w:val="20"/>
                <w:lang w:val="en-US"/>
              </w:rPr>
              <w:t>0</w:t>
            </w:r>
            <w:r w:rsidR="00B148DD">
              <w:rPr>
                <w:rFonts w:ascii="Verdana" w:hAnsi="Verdana"/>
                <w:sz w:val="20"/>
                <w:szCs w:val="20"/>
              </w:rPr>
              <w:t>±</w:t>
            </w:r>
            <w:r w:rsidR="00B148DD">
              <w:rPr>
                <w:sz w:val="20"/>
                <w:szCs w:val="20"/>
              </w:rPr>
              <w:t>0,1</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rsidP="00E36219">
            <w:pPr>
              <w:jc w:val="center"/>
              <w:rPr>
                <w:sz w:val="20"/>
                <w:szCs w:val="20"/>
              </w:rPr>
            </w:pPr>
            <w:r>
              <w:rPr>
                <w:sz w:val="20"/>
                <w:szCs w:val="20"/>
              </w:rPr>
              <w:t>0,5</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rsidP="00311D0D">
            <w:pPr>
              <w:jc w:val="center"/>
              <w:rPr>
                <w:sz w:val="20"/>
                <w:szCs w:val="20"/>
              </w:rPr>
            </w:pPr>
            <w:r>
              <w:rPr>
                <w:sz w:val="20"/>
                <w:szCs w:val="20"/>
              </w:rPr>
              <w:t>1,</w:t>
            </w:r>
            <w:r w:rsidR="00311D0D">
              <w:rPr>
                <w:sz w:val="20"/>
                <w:szCs w:val="20"/>
              </w:rPr>
              <w:t>5</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71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F22D8D">
        <w:tc>
          <w:tcPr>
            <w:tcW w:w="1417" w:type="dxa"/>
            <w:tcBorders>
              <w:top w:val="single" w:sz="4" w:space="0" w:color="auto"/>
              <w:left w:val="single" w:sz="4" w:space="0" w:color="auto"/>
              <w:bottom w:val="single" w:sz="4" w:space="0" w:color="auto"/>
              <w:right w:val="single" w:sz="4" w:space="0" w:color="auto"/>
            </w:tcBorders>
            <w:hideMark/>
          </w:tcPr>
          <w:p w:rsidR="00B148DD" w:rsidRPr="00311D0D" w:rsidRDefault="00B148DD">
            <w:pPr>
              <w:jc w:val="center"/>
              <w:rPr>
                <w:b/>
                <w:sz w:val="20"/>
                <w:szCs w:val="20"/>
              </w:rPr>
            </w:pPr>
            <w:r w:rsidRPr="00311D0D">
              <w:rPr>
                <w:b/>
                <w:sz w:val="20"/>
                <w:szCs w:val="20"/>
              </w:rPr>
              <w:t>Амониев йон</w:t>
            </w:r>
          </w:p>
        </w:tc>
        <w:tc>
          <w:tcPr>
            <w:tcW w:w="1133"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mg/1</w:t>
            </w:r>
          </w:p>
        </w:tc>
        <w:tc>
          <w:tcPr>
            <w:tcW w:w="127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0,5</w:t>
            </w:r>
          </w:p>
        </w:tc>
        <w:tc>
          <w:tcPr>
            <w:tcW w:w="1417" w:type="dxa"/>
            <w:tcBorders>
              <w:top w:val="single" w:sz="4" w:space="0" w:color="auto"/>
              <w:left w:val="single" w:sz="4" w:space="0" w:color="auto"/>
              <w:bottom w:val="single" w:sz="4" w:space="0" w:color="auto"/>
              <w:right w:val="single" w:sz="4" w:space="0" w:color="auto"/>
            </w:tcBorders>
            <w:hideMark/>
          </w:tcPr>
          <w:p w:rsidR="00B148DD" w:rsidRDefault="00B148DD" w:rsidP="00F22D8D">
            <w:pPr>
              <w:jc w:val="center"/>
              <w:rPr>
                <w:sz w:val="20"/>
                <w:szCs w:val="20"/>
              </w:rPr>
            </w:pPr>
            <w:r>
              <w:rPr>
                <w:sz w:val="20"/>
                <w:szCs w:val="20"/>
                <w:lang w:val="en-US"/>
              </w:rPr>
              <w:t>0,</w:t>
            </w:r>
            <w:r w:rsidR="00F22D8D">
              <w:rPr>
                <w:sz w:val="20"/>
                <w:szCs w:val="20"/>
              </w:rPr>
              <w:t>10</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rsidP="00E36219">
            <w:pPr>
              <w:jc w:val="center"/>
              <w:rPr>
                <w:sz w:val="20"/>
                <w:szCs w:val="20"/>
              </w:rPr>
            </w:pPr>
            <w:r>
              <w:rPr>
                <w:sz w:val="20"/>
                <w:szCs w:val="20"/>
              </w:rPr>
              <w:t>0,</w:t>
            </w:r>
            <w:r w:rsidR="00E36219">
              <w:rPr>
                <w:sz w:val="20"/>
                <w:szCs w:val="20"/>
              </w:rPr>
              <w:t>2</w:t>
            </w:r>
            <w:r>
              <w:rPr>
                <w:sz w:val="20"/>
                <w:szCs w:val="20"/>
              </w:rPr>
              <w:t>0</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rsidP="00311D0D">
            <w:pPr>
              <w:jc w:val="center"/>
              <w:rPr>
                <w:sz w:val="20"/>
                <w:szCs w:val="20"/>
              </w:rPr>
            </w:pPr>
            <w:r>
              <w:rPr>
                <w:sz w:val="20"/>
                <w:szCs w:val="20"/>
              </w:rPr>
              <w:t>0,</w:t>
            </w:r>
            <w:r w:rsidR="00311D0D">
              <w:rPr>
                <w:sz w:val="20"/>
                <w:szCs w:val="20"/>
              </w:rPr>
              <w:t>30</w:t>
            </w:r>
            <w:r>
              <w:rPr>
                <w:rFonts w:ascii="Verdana" w:hAnsi="Verdana"/>
                <w:sz w:val="20"/>
                <w:szCs w:val="20"/>
              </w:rPr>
              <w:t>±</w:t>
            </w:r>
            <w:r>
              <w:rPr>
                <w:sz w:val="20"/>
                <w:szCs w:val="20"/>
              </w:rPr>
              <w:t>0,0</w:t>
            </w:r>
            <w:r w:rsidR="00311D0D">
              <w:rPr>
                <w:sz w:val="20"/>
                <w:szCs w:val="20"/>
              </w:rPr>
              <w:t>1</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71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 xml:space="preserve">не </w:t>
            </w:r>
          </w:p>
        </w:tc>
      </w:tr>
      <w:tr w:rsidR="00B148DD" w:rsidTr="00F22D8D">
        <w:tc>
          <w:tcPr>
            <w:tcW w:w="1417" w:type="dxa"/>
            <w:tcBorders>
              <w:top w:val="single" w:sz="4" w:space="0" w:color="auto"/>
              <w:left w:val="single" w:sz="4" w:space="0" w:color="auto"/>
              <w:bottom w:val="single" w:sz="4" w:space="0" w:color="auto"/>
              <w:right w:val="single" w:sz="4" w:space="0" w:color="auto"/>
            </w:tcBorders>
            <w:hideMark/>
          </w:tcPr>
          <w:p w:rsidR="00B148DD" w:rsidRPr="00311D0D" w:rsidRDefault="00B148DD">
            <w:pPr>
              <w:jc w:val="center"/>
              <w:rPr>
                <w:b/>
                <w:sz w:val="20"/>
                <w:szCs w:val="20"/>
              </w:rPr>
            </w:pPr>
            <w:r w:rsidRPr="00311D0D">
              <w:rPr>
                <w:b/>
                <w:sz w:val="20"/>
                <w:szCs w:val="20"/>
              </w:rPr>
              <w:t>Нитрати</w:t>
            </w:r>
          </w:p>
        </w:tc>
        <w:tc>
          <w:tcPr>
            <w:tcW w:w="1133"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mg/1</w:t>
            </w:r>
          </w:p>
        </w:tc>
        <w:tc>
          <w:tcPr>
            <w:tcW w:w="127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50</w:t>
            </w:r>
          </w:p>
        </w:tc>
        <w:tc>
          <w:tcPr>
            <w:tcW w:w="1417" w:type="dxa"/>
            <w:tcBorders>
              <w:top w:val="single" w:sz="4" w:space="0" w:color="auto"/>
              <w:left w:val="single" w:sz="4" w:space="0" w:color="auto"/>
              <w:bottom w:val="single" w:sz="4" w:space="0" w:color="auto"/>
              <w:right w:val="single" w:sz="4" w:space="0" w:color="auto"/>
            </w:tcBorders>
            <w:hideMark/>
          </w:tcPr>
          <w:p w:rsidR="00B148DD" w:rsidRDefault="002D172D">
            <w:pPr>
              <w:jc w:val="center"/>
              <w:rPr>
                <w:sz w:val="20"/>
                <w:szCs w:val="20"/>
              </w:rPr>
            </w:pPr>
            <w:r>
              <w:rPr>
                <w:sz w:val="20"/>
                <w:szCs w:val="20"/>
              </w:rPr>
              <w:t>3,20</w:t>
            </w:r>
            <w:r>
              <w:rPr>
                <w:rFonts w:ascii="Verdana" w:hAnsi="Verdana"/>
                <w:sz w:val="20"/>
                <w:szCs w:val="20"/>
              </w:rPr>
              <w:t>±</w:t>
            </w:r>
            <w:r>
              <w:rPr>
                <w:sz w:val="20"/>
                <w:szCs w:val="20"/>
              </w:rPr>
              <w:t>0,02</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E36219" w:rsidP="00E36219">
            <w:pPr>
              <w:jc w:val="center"/>
              <w:rPr>
                <w:sz w:val="20"/>
                <w:szCs w:val="20"/>
              </w:rPr>
            </w:pPr>
            <w:r>
              <w:rPr>
                <w:sz w:val="20"/>
                <w:szCs w:val="20"/>
              </w:rPr>
              <w:t>0,09</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311D0D">
            <w:pPr>
              <w:jc w:val="center"/>
              <w:rPr>
                <w:sz w:val="20"/>
                <w:szCs w:val="20"/>
              </w:rPr>
            </w:pPr>
            <w:r>
              <w:rPr>
                <w:sz w:val="20"/>
                <w:szCs w:val="20"/>
              </w:rPr>
              <w:t>6,50</w:t>
            </w:r>
            <w:r w:rsidR="00B148DD">
              <w:rPr>
                <w:rFonts w:ascii="Verdana" w:hAnsi="Verdana"/>
                <w:sz w:val="20"/>
                <w:szCs w:val="20"/>
              </w:rPr>
              <w:t>±</w:t>
            </w:r>
            <w:r>
              <w:rPr>
                <w:sz w:val="20"/>
                <w:szCs w:val="20"/>
              </w:rPr>
              <w:t>0,04</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71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F22D8D">
        <w:tc>
          <w:tcPr>
            <w:tcW w:w="1417" w:type="dxa"/>
            <w:tcBorders>
              <w:top w:val="single" w:sz="4" w:space="0" w:color="auto"/>
              <w:left w:val="single" w:sz="4" w:space="0" w:color="auto"/>
              <w:bottom w:val="single" w:sz="4" w:space="0" w:color="auto"/>
              <w:right w:val="single" w:sz="4" w:space="0" w:color="auto"/>
            </w:tcBorders>
            <w:hideMark/>
          </w:tcPr>
          <w:p w:rsidR="00B148DD" w:rsidRPr="00311D0D" w:rsidRDefault="00B148DD">
            <w:pPr>
              <w:jc w:val="center"/>
              <w:rPr>
                <w:b/>
                <w:sz w:val="20"/>
                <w:szCs w:val="20"/>
              </w:rPr>
            </w:pPr>
            <w:r w:rsidRPr="00311D0D">
              <w:rPr>
                <w:b/>
                <w:sz w:val="20"/>
                <w:szCs w:val="20"/>
              </w:rPr>
              <w:t>Нитрити</w:t>
            </w:r>
          </w:p>
        </w:tc>
        <w:tc>
          <w:tcPr>
            <w:tcW w:w="1133"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mg/1</w:t>
            </w:r>
          </w:p>
        </w:tc>
        <w:tc>
          <w:tcPr>
            <w:tcW w:w="127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0,50</w:t>
            </w:r>
          </w:p>
        </w:tc>
        <w:tc>
          <w:tcPr>
            <w:tcW w:w="1417"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0,0</w:t>
            </w:r>
            <w:r w:rsidR="00F22D8D">
              <w:rPr>
                <w:sz w:val="20"/>
                <w:szCs w:val="20"/>
              </w:rPr>
              <w:t>8</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0,50</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rsidP="00311D0D">
            <w:pPr>
              <w:jc w:val="center"/>
              <w:rPr>
                <w:sz w:val="20"/>
                <w:szCs w:val="20"/>
              </w:rPr>
            </w:pPr>
            <w:r>
              <w:rPr>
                <w:sz w:val="20"/>
                <w:szCs w:val="20"/>
              </w:rPr>
              <w:t>0,0</w:t>
            </w:r>
            <w:r w:rsidR="00311D0D">
              <w:rPr>
                <w:sz w:val="20"/>
                <w:szCs w:val="20"/>
              </w:rPr>
              <w:t>2</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71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F22D8D">
        <w:tc>
          <w:tcPr>
            <w:tcW w:w="1417" w:type="dxa"/>
            <w:tcBorders>
              <w:top w:val="single" w:sz="4" w:space="0" w:color="auto"/>
              <w:left w:val="single" w:sz="4" w:space="0" w:color="auto"/>
              <w:bottom w:val="single" w:sz="4" w:space="0" w:color="auto"/>
              <w:right w:val="single" w:sz="4" w:space="0" w:color="auto"/>
            </w:tcBorders>
            <w:hideMark/>
          </w:tcPr>
          <w:p w:rsidR="00B148DD" w:rsidRPr="00311D0D" w:rsidRDefault="00B148DD">
            <w:pPr>
              <w:jc w:val="center"/>
              <w:rPr>
                <w:b/>
                <w:sz w:val="20"/>
                <w:szCs w:val="20"/>
              </w:rPr>
            </w:pPr>
            <w:r w:rsidRPr="00311D0D">
              <w:rPr>
                <w:b/>
                <w:sz w:val="20"/>
                <w:szCs w:val="20"/>
              </w:rPr>
              <w:t>Сулфати</w:t>
            </w:r>
          </w:p>
        </w:tc>
        <w:tc>
          <w:tcPr>
            <w:tcW w:w="1133"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mg/1</w:t>
            </w:r>
          </w:p>
        </w:tc>
        <w:tc>
          <w:tcPr>
            <w:tcW w:w="127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250</w:t>
            </w:r>
          </w:p>
        </w:tc>
        <w:tc>
          <w:tcPr>
            <w:tcW w:w="1417" w:type="dxa"/>
            <w:tcBorders>
              <w:top w:val="single" w:sz="4" w:space="0" w:color="auto"/>
              <w:left w:val="single" w:sz="4" w:space="0" w:color="auto"/>
              <w:bottom w:val="single" w:sz="4" w:space="0" w:color="auto"/>
              <w:right w:val="single" w:sz="4" w:space="0" w:color="auto"/>
            </w:tcBorders>
            <w:hideMark/>
          </w:tcPr>
          <w:p w:rsidR="00B148DD" w:rsidRDefault="00F22D8D" w:rsidP="00F22D8D">
            <w:pPr>
              <w:jc w:val="center"/>
              <w:rPr>
                <w:sz w:val="20"/>
                <w:szCs w:val="20"/>
              </w:rPr>
            </w:pPr>
            <w:r>
              <w:rPr>
                <w:sz w:val="20"/>
                <w:szCs w:val="20"/>
              </w:rPr>
              <w:t>239,0</w:t>
            </w:r>
            <w:r w:rsidR="00B148DD">
              <w:rPr>
                <w:rFonts w:ascii="Verdana" w:hAnsi="Verdana"/>
                <w:sz w:val="20"/>
                <w:szCs w:val="20"/>
              </w:rPr>
              <w:t>±</w:t>
            </w:r>
            <w:r>
              <w:rPr>
                <w:sz w:val="20"/>
                <w:szCs w:val="20"/>
              </w:rPr>
              <w:t>4</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E36219" w:rsidP="00E36219">
            <w:pPr>
              <w:jc w:val="center"/>
              <w:rPr>
                <w:sz w:val="20"/>
                <w:szCs w:val="20"/>
              </w:rPr>
            </w:pPr>
            <w:r>
              <w:rPr>
                <w:sz w:val="20"/>
                <w:szCs w:val="20"/>
              </w:rPr>
              <w:t>14,0</w:t>
            </w:r>
            <w:r w:rsidR="00B148DD">
              <w:rPr>
                <w:rFonts w:ascii="Verdana" w:hAnsi="Verdana"/>
                <w:sz w:val="20"/>
                <w:szCs w:val="20"/>
              </w:rPr>
              <w:t>±</w:t>
            </w:r>
            <w:r>
              <w:rPr>
                <w:sz w:val="20"/>
                <w:szCs w:val="20"/>
              </w:rPr>
              <w:t>0,4</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311D0D" w:rsidP="00311D0D">
            <w:pPr>
              <w:jc w:val="center"/>
              <w:rPr>
                <w:sz w:val="20"/>
                <w:szCs w:val="20"/>
              </w:rPr>
            </w:pPr>
            <w:r>
              <w:rPr>
                <w:sz w:val="20"/>
                <w:szCs w:val="20"/>
              </w:rPr>
              <w:t>240</w:t>
            </w:r>
            <w:r w:rsidR="00B148DD">
              <w:rPr>
                <w:rFonts w:ascii="Verdana" w:hAnsi="Verdana"/>
                <w:sz w:val="20"/>
                <w:szCs w:val="20"/>
              </w:rPr>
              <w:t>±</w:t>
            </w:r>
            <w:r>
              <w:rPr>
                <w:sz w:val="20"/>
                <w:szCs w:val="20"/>
              </w:rPr>
              <w:t>4</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71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 xml:space="preserve">не </w:t>
            </w:r>
          </w:p>
        </w:tc>
      </w:tr>
      <w:tr w:rsidR="00B148DD" w:rsidTr="00F22D8D">
        <w:tc>
          <w:tcPr>
            <w:tcW w:w="1417" w:type="dxa"/>
            <w:tcBorders>
              <w:top w:val="single" w:sz="4" w:space="0" w:color="auto"/>
              <w:left w:val="single" w:sz="4" w:space="0" w:color="auto"/>
              <w:bottom w:val="single" w:sz="4" w:space="0" w:color="auto"/>
              <w:right w:val="single" w:sz="4" w:space="0" w:color="auto"/>
            </w:tcBorders>
            <w:hideMark/>
          </w:tcPr>
          <w:p w:rsidR="00B148DD" w:rsidRPr="00311D0D" w:rsidRDefault="00B148DD">
            <w:pPr>
              <w:jc w:val="center"/>
              <w:rPr>
                <w:b/>
                <w:sz w:val="20"/>
                <w:szCs w:val="20"/>
              </w:rPr>
            </w:pPr>
            <w:r w:rsidRPr="00311D0D">
              <w:rPr>
                <w:b/>
                <w:sz w:val="20"/>
                <w:szCs w:val="20"/>
              </w:rPr>
              <w:t>Хлориди</w:t>
            </w:r>
          </w:p>
        </w:tc>
        <w:tc>
          <w:tcPr>
            <w:tcW w:w="1133"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mg/1</w:t>
            </w:r>
          </w:p>
        </w:tc>
        <w:tc>
          <w:tcPr>
            <w:tcW w:w="127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250</w:t>
            </w:r>
          </w:p>
        </w:tc>
        <w:tc>
          <w:tcPr>
            <w:tcW w:w="1417" w:type="dxa"/>
            <w:tcBorders>
              <w:top w:val="single" w:sz="4" w:space="0" w:color="auto"/>
              <w:left w:val="single" w:sz="4" w:space="0" w:color="auto"/>
              <w:bottom w:val="single" w:sz="4" w:space="0" w:color="auto"/>
              <w:right w:val="single" w:sz="4" w:space="0" w:color="auto"/>
            </w:tcBorders>
            <w:hideMark/>
          </w:tcPr>
          <w:p w:rsidR="00B148DD" w:rsidRDefault="00F22D8D" w:rsidP="00F22D8D">
            <w:pPr>
              <w:jc w:val="center"/>
              <w:rPr>
                <w:sz w:val="20"/>
                <w:szCs w:val="20"/>
              </w:rPr>
            </w:pPr>
            <w:r>
              <w:rPr>
                <w:sz w:val="20"/>
                <w:szCs w:val="20"/>
              </w:rPr>
              <w:t>10</w:t>
            </w:r>
            <w:r w:rsidR="00B148DD">
              <w:rPr>
                <w:sz w:val="20"/>
                <w:szCs w:val="20"/>
              </w:rPr>
              <w:t>,0±0,</w:t>
            </w:r>
            <w:r>
              <w:rPr>
                <w:sz w:val="20"/>
                <w:szCs w:val="20"/>
              </w:rPr>
              <w:t>2</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E36219" w:rsidP="00E36219">
            <w:pPr>
              <w:jc w:val="center"/>
              <w:rPr>
                <w:sz w:val="20"/>
                <w:szCs w:val="20"/>
              </w:rPr>
            </w:pPr>
            <w:r>
              <w:rPr>
                <w:sz w:val="20"/>
                <w:szCs w:val="20"/>
              </w:rPr>
              <w:t>2</w:t>
            </w:r>
            <w:r w:rsidR="00B148DD">
              <w:rPr>
                <w:sz w:val="20"/>
                <w:szCs w:val="20"/>
              </w:rPr>
              <w:t>,0</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rsidP="00311D0D">
            <w:pPr>
              <w:jc w:val="center"/>
              <w:rPr>
                <w:sz w:val="20"/>
                <w:szCs w:val="20"/>
              </w:rPr>
            </w:pPr>
            <w:r>
              <w:rPr>
                <w:sz w:val="20"/>
                <w:szCs w:val="20"/>
              </w:rPr>
              <w:t>10</w:t>
            </w:r>
            <w:r w:rsidR="00311D0D">
              <w:rPr>
                <w:sz w:val="20"/>
                <w:szCs w:val="20"/>
              </w:rPr>
              <w:t>1</w:t>
            </w:r>
            <w:r>
              <w:rPr>
                <w:rFonts w:ascii="Verdana" w:hAnsi="Verdana"/>
                <w:sz w:val="20"/>
                <w:szCs w:val="20"/>
              </w:rPr>
              <w:t>±</w:t>
            </w:r>
            <w:r w:rsidR="00311D0D">
              <w:rPr>
                <w:sz w:val="20"/>
                <w:szCs w:val="20"/>
              </w:rPr>
              <w:t>2</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71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F22D8D">
        <w:tc>
          <w:tcPr>
            <w:tcW w:w="1417" w:type="dxa"/>
            <w:tcBorders>
              <w:top w:val="single" w:sz="4" w:space="0" w:color="auto"/>
              <w:left w:val="single" w:sz="4" w:space="0" w:color="auto"/>
              <w:bottom w:val="single" w:sz="4" w:space="0" w:color="auto"/>
              <w:right w:val="single" w:sz="4" w:space="0" w:color="auto"/>
            </w:tcBorders>
            <w:hideMark/>
          </w:tcPr>
          <w:p w:rsidR="00B148DD" w:rsidRPr="00311D0D" w:rsidRDefault="00B148DD">
            <w:pPr>
              <w:jc w:val="center"/>
              <w:rPr>
                <w:b/>
                <w:sz w:val="20"/>
                <w:szCs w:val="20"/>
              </w:rPr>
            </w:pPr>
            <w:r w:rsidRPr="00311D0D">
              <w:rPr>
                <w:b/>
                <w:sz w:val="20"/>
                <w:szCs w:val="20"/>
              </w:rPr>
              <w:t>Орто-фосфати</w:t>
            </w:r>
          </w:p>
        </w:tc>
        <w:tc>
          <w:tcPr>
            <w:tcW w:w="1133"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mg/1</w:t>
            </w:r>
          </w:p>
        </w:tc>
        <w:tc>
          <w:tcPr>
            <w:tcW w:w="127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0,50</w:t>
            </w:r>
          </w:p>
        </w:tc>
        <w:tc>
          <w:tcPr>
            <w:tcW w:w="1417"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0,2</w:t>
            </w:r>
            <w:r w:rsidR="00F22D8D">
              <w:rPr>
                <w:sz w:val="20"/>
                <w:szCs w:val="20"/>
              </w:rPr>
              <w:t>5±0,01</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rsidP="00E36219">
            <w:pPr>
              <w:jc w:val="center"/>
              <w:rPr>
                <w:color w:val="FF0000"/>
                <w:sz w:val="20"/>
                <w:szCs w:val="20"/>
              </w:rPr>
            </w:pPr>
            <w:r>
              <w:rPr>
                <w:sz w:val="20"/>
                <w:szCs w:val="20"/>
              </w:rPr>
              <w:t>0,</w:t>
            </w:r>
            <w:r w:rsidR="00E36219">
              <w:rPr>
                <w:sz w:val="20"/>
                <w:szCs w:val="20"/>
              </w:rPr>
              <w:t>12±0,01</w:t>
            </w:r>
          </w:p>
        </w:tc>
        <w:tc>
          <w:tcPr>
            <w:tcW w:w="1416" w:type="dxa"/>
            <w:tcBorders>
              <w:top w:val="single" w:sz="4" w:space="0" w:color="auto"/>
              <w:left w:val="single" w:sz="4" w:space="0" w:color="auto"/>
              <w:bottom w:val="single" w:sz="4" w:space="0" w:color="auto"/>
              <w:right w:val="single" w:sz="4" w:space="0" w:color="auto"/>
            </w:tcBorders>
            <w:hideMark/>
          </w:tcPr>
          <w:p w:rsidR="00B148DD" w:rsidRPr="00311D0D" w:rsidRDefault="00311D0D">
            <w:pPr>
              <w:jc w:val="center"/>
              <w:rPr>
                <w:color w:val="FF0000"/>
                <w:sz w:val="20"/>
                <w:szCs w:val="20"/>
              </w:rPr>
            </w:pPr>
            <w:r>
              <w:rPr>
                <w:sz w:val="20"/>
                <w:szCs w:val="20"/>
              </w:rPr>
              <w:t>0,19±0,01</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71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F22D8D">
        <w:tc>
          <w:tcPr>
            <w:tcW w:w="1417" w:type="dxa"/>
            <w:tcBorders>
              <w:top w:val="single" w:sz="4" w:space="0" w:color="auto"/>
              <w:left w:val="single" w:sz="4" w:space="0" w:color="auto"/>
              <w:bottom w:val="single" w:sz="4" w:space="0" w:color="auto"/>
              <w:right w:val="single" w:sz="4" w:space="0" w:color="auto"/>
            </w:tcBorders>
            <w:hideMark/>
          </w:tcPr>
          <w:p w:rsidR="00B148DD" w:rsidRPr="00311D0D" w:rsidRDefault="00B148DD">
            <w:pPr>
              <w:jc w:val="center"/>
              <w:rPr>
                <w:b/>
                <w:sz w:val="20"/>
                <w:szCs w:val="20"/>
              </w:rPr>
            </w:pPr>
            <w:r w:rsidRPr="00311D0D">
              <w:rPr>
                <w:b/>
                <w:sz w:val="20"/>
                <w:szCs w:val="20"/>
              </w:rPr>
              <w:t>Кадмий</w:t>
            </w:r>
          </w:p>
        </w:tc>
        <w:tc>
          <w:tcPr>
            <w:tcW w:w="1133"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mg/1</w:t>
            </w:r>
          </w:p>
        </w:tc>
        <w:tc>
          <w:tcPr>
            <w:tcW w:w="127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0,005</w:t>
            </w:r>
          </w:p>
        </w:tc>
        <w:tc>
          <w:tcPr>
            <w:tcW w:w="1417"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color w:val="FF0000"/>
                <w:sz w:val="20"/>
                <w:szCs w:val="20"/>
              </w:rPr>
            </w:pPr>
            <w:r>
              <w:rPr>
                <w:sz w:val="20"/>
                <w:szCs w:val="20"/>
                <w:lang w:val="en-US"/>
              </w:rPr>
              <w:t>&lt;</w:t>
            </w:r>
            <w:r>
              <w:rPr>
                <w:sz w:val="20"/>
                <w:szCs w:val="20"/>
              </w:rPr>
              <w:t>0,05</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lang w:val="en-US"/>
              </w:rPr>
              <w:t>&lt;</w:t>
            </w:r>
            <w:r>
              <w:rPr>
                <w:sz w:val="20"/>
                <w:szCs w:val="20"/>
              </w:rPr>
              <w:t>0,05</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lang w:val="en-US"/>
              </w:rPr>
              <w:t>&lt;</w:t>
            </w:r>
            <w:r>
              <w:rPr>
                <w:sz w:val="20"/>
                <w:szCs w:val="20"/>
              </w:rPr>
              <w:t>0,05</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71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F22D8D">
        <w:tc>
          <w:tcPr>
            <w:tcW w:w="1417" w:type="dxa"/>
            <w:tcBorders>
              <w:top w:val="single" w:sz="4" w:space="0" w:color="auto"/>
              <w:left w:val="single" w:sz="4" w:space="0" w:color="auto"/>
              <w:bottom w:val="single" w:sz="4" w:space="0" w:color="auto"/>
              <w:right w:val="single" w:sz="4" w:space="0" w:color="auto"/>
            </w:tcBorders>
            <w:hideMark/>
          </w:tcPr>
          <w:p w:rsidR="00B148DD" w:rsidRPr="00311D0D" w:rsidRDefault="00B148DD">
            <w:pPr>
              <w:jc w:val="center"/>
              <w:rPr>
                <w:b/>
                <w:sz w:val="20"/>
                <w:szCs w:val="20"/>
              </w:rPr>
            </w:pPr>
            <w:r w:rsidRPr="00311D0D">
              <w:rPr>
                <w:b/>
                <w:sz w:val="20"/>
                <w:szCs w:val="20"/>
              </w:rPr>
              <w:t>Мед</w:t>
            </w:r>
          </w:p>
        </w:tc>
        <w:tc>
          <w:tcPr>
            <w:tcW w:w="1133"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mg/1</w:t>
            </w:r>
          </w:p>
        </w:tc>
        <w:tc>
          <w:tcPr>
            <w:tcW w:w="127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2,0</w:t>
            </w:r>
          </w:p>
        </w:tc>
        <w:tc>
          <w:tcPr>
            <w:tcW w:w="1417"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&lt;</w:t>
            </w:r>
            <w:r>
              <w:rPr>
                <w:sz w:val="20"/>
                <w:szCs w:val="20"/>
              </w:rPr>
              <w:t>0,</w:t>
            </w:r>
            <w:r w:rsidR="00F22D8D">
              <w:rPr>
                <w:sz w:val="20"/>
                <w:szCs w:val="20"/>
              </w:rPr>
              <w:t>0</w:t>
            </w:r>
            <w:r>
              <w:rPr>
                <w:sz w:val="20"/>
                <w:szCs w:val="20"/>
              </w:rPr>
              <w:t>1</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lang w:val="en-US"/>
              </w:rPr>
              <w:t>&lt;</w:t>
            </w:r>
            <w:r>
              <w:rPr>
                <w:sz w:val="20"/>
                <w:szCs w:val="20"/>
              </w:rPr>
              <w:t>0,</w:t>
            </w:r>
            <w:r w:rsidR="00E36219">
              <w:rPr>
                <w:sz w:val="20"/>
                <w:szCs w:val="20"/>
              </w:rPr>
              <w:t>0</w:t>
            </w:r>
            <w:r>
              <w:rPr>
                <w:sz w:val="20"/>
                <w:szCs w:val="20"/>
              </w:rPr>
              <w:t>1</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lang w:val="en-US"/>
              </w:rPr>
              <w:t>&lt;</w:t>
            </w:r>
            <w:r>
              <w:rPr>
                <w:sz w:val="20"/>
                <w:szCs w:val="20"/>
              </w:rPr>
              <w:t>0,</w:t>
            </w:r>
            <w:r w:rsidR="00311D0D">
              <w:rPr>
                <w:sz w:val="20"/>
                <w:szCs w:val="20"/>
              </w:rPr>
              <w:t>0</w:t>
            </w:r>
            <w:r>
              <w:rPr>
                <w:sz w:val="20"/>
                <w:szCs w:val="20"/>
              </w:rPr>
              <w:t>1</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71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F22D8D">
        <w:tc>
          <w:tcPr>
            <w:tcW w:w="1417" w:type="dxa"/>
            <w:tcBorders>
              <w:top w:val="single" w:sz="4" w:space="0" w:color="auto"/>
              <w:left w:val="single" w:sz="4" w:space="0" w:color="auto"/>
              <w:bottom w:val="single" w:sz="4" w:space="0" w:color="auto"/>
              <w:right w:val="single" w:sz="4" w:space="0" w:color="auto"/>
            </w:tcBorders>
            <w:hideMark/>
          </w:tcPr>
          <w:p w:rsidR="00B148DD" w:rsidRPr="00311D0D" w:rsidRDefault="00B148DD">
            <w:pPr>
              <w:jc w:val="center"/>
              <w:rPr>
                <w:b/>
                <w:sz w:val="20"/>
                <w:szCs w:val="20"/>
              </w:rPr>
            </w:pPr>
            <w:r w:rsidRPr="00311D0D">
              <w:rPr>
                <w:b/>
                <w:sz w:val="20"/>
                <w:szCs w:val="20"/>
              </w:rPr>
              <w:t>Никел</w:t>
            </w:r>
          </w:p>
        </w:tc>
        <w:tc>
          <w:tcPr>
            <w:tcW w:w="1133"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mg/1</w:t>
            </w:r>
          </w:p>
        </w:tc>
        <w:tc>
          <w:tcPr>
            <w:tcW w:w="127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0,0</w:t>
            </w:r>
            <w:r>
              <w:rPr>
                <w:sz w:val="20"/>
                <w:szCs w:val="20"/>
              </w:rPr>
              <w:t>2</w:t>
            </w:r>
          </w:p>
        </w:tc>
        <w:tc>
          <w:tcPr>
            <w:tcW w:w="1417"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0</w:t>
            </w:r>
            <w:r>
              <w:rPr>
                <w:sz w:val="20"/>
                <w:szCs w:val="20"/>
              </w:rPr>
              <w:t>,0</w:t>
            </w:r>
            <w:r>
              <w:rPr>
                <w:sz w:val="20"/>
                <w:szCs w:val="20"/>
                <w:lang w:val="en-US"/>
              </w:rPr>
              <w:t>1</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E36219">
            <w:pPr>
              <w:jc w:val="center"/>
              <w:rPr>
                <w:sz w:val="20"/>
                <w:szCs w:val="20"/>
              </w:rPr>
            </w:pPr>
            <w:r>
              <w:rPr>
                <w:sz w:val="20"/>
                <w:szCs w:val="20"/>
                <w:lang w:val="en-US"/>
              </w:rPr>
              <w:t>&lt;</w:t>
            </w:r>
            <w:r>
              <w:rPr>
                <w:sz w:val="20"/>
                <w:szCs w:val="20"/>
              </w:rPr>
              <w:t>0,01</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311D0D" w:rsidP="00311D0D">
            <w:pPr>
              <w:jc w:val="center"/>
              <w:rPr>
                <w:sz w:val="20"/>
                <w:szCs w:val="20"/>
              </w:rPr>
            </w:pPr>
            <w:r>
              <w:rPr>
                <w:sz w:val="20"/>
                <w:szCs w:val="20"/>
                <w:lang w:val="en-US"/>
              </w:rPr>
              <w:t>&lt;</w:t>
            </w:r>
            <w:r w:rsidR="00B148DD">
              <w:rPr>
                <w:sz w:val="20"/>
                <w:szCs w:val="20"/>
              </w:rPr>
              <w:t>0,0</w:t>
            </w:r>
            <w:r>
              <w:rPr>
                <w:sz w:val="20"/>
                <w:szCs w:val="20"/>
              </w:rPr>
              <w:t>1</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71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 xml:space="preserve">не </w:t>
            </w:r>
          </w:p>
        </w:tc>
      </w:tr>
      <w:tr w:rsidR="00B148DD" w:rsidTr="00F22D8D">
        <w:tc>
          <w:tcPr>
            <w:tcW w:w="1417" w:type="dxa"/>
            <w:tcBorders>
              <w:top w:val="single" w:sz="4" w:space="0" w:color="auto"/>
              <w:left w:val="single" w:sz="4" w:space="0" w:color="auto"/>
              <w:bottom w:val="single" w:sz="4" w:space="0" w:color="auto"/>
              <w:right w:val="single" w:sz="4" w:space="0" w:color="auto"/>
            </w:tcBorders>
            <w:hideMark/>
          </w:tcPr>
          <w:p w:rsidR="00B148DD" w:rsidRPr="00311D0D" w:rsidRDefault="00B148DD">
            <w:pPr>
              <w:jc w:val="center"/>
              <w:rPr>
                <w:b/>
                <w:sz w:val="20"/>
                <w:szCs w:val="20"/>
              </w:rPr>
            </w:pPr>
            <w:r w:rsidRPr="00311D0D">
              <w:rPr>
                <w:b/>
                <w:sz w:val="20"/>
                <w:szCs w:val="20"/>
              </w:rPr>
              <w:t>Олово</w:t>
            </w:r>
          </w:p>
        </w:tc>
        <w:tc>
          <w:tcPr>
            <w:tcW w:w="1133"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mg/1</w:t>
            </w:r>
          </w:p>
        </w:tc>
        <w:tc>
          <w:tcPr>
            <w:tcW w:w="127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0,0</w:t>
            </w:r>
            <w:r>
              <w:rPr>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B148DD" w:rsidRDefault="00B148DD" w:rsidP="00F22D8D">
            <w:pPr>
              <w:jc w:val="center"/>
              <w:rPr>
                <w:sz w:val="20"/>
                <w:szCs w:val="20"/>
              </w:rPr>
            </w:pPr>
            <w:r>
              <w:rPr>
                <w:sz w:val="20"/>
                <w:szCs w:val="20"/>
              </w:rPr>
              <w:t>0,</w:t>
            </w:r>
            <w:r w:rsidR="00F22D8D">
              <w:rPr>
                <w:sz w:val="20"/>
                <w:szCs w:val="20"/>
              </w:rPr>
              <w:t>01</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E36219">
            <w:pPr>
              <w:jc w:val="center"/>
              <w:rPr>
                <w:sz w:val="20"/>
                <w:szCs w:val="20"/>
              </w:rPr>
            </w:pPr>
            <w:r>
              <w:rPr>
                <w:sz w:val="20"/>
                <w:szCs w:val="20"/>
                <w:lang w:val="en-US"/>
              </w:rPr>
              <w:t>&lt;</w:t>
            </w:r>
            <w:r>
              <w:rPr>
                <w:sz w:val="20"/>
                <w:szCs w:val="20"/>
              </w:rPr>
              <w:t>0,01</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311D0D" w:rsidP="00311D0D">
            <w:pPr>
              <w:jc w:val="center"/>
              <w:rPr>
                <w:sz w:val="20"/>
                <w:szCs w:val="20"/>
              </w:rPr>
            </w:pPr>
            <w:r>
              <w:rPr>
                <w:sz w:val="20"/>
                <w:szCs w:val="20"/>
                <w:lang w:val="en-US"/>
              </w:rPr>
              <w:t>&lt;</w:t>
            </w:r>
            <w:r w:rsidR="00B148DD">
              <w:rPr>
                <w:sz w:val="20"/>
                <w:szCs w:val="20"/>
              </w:rPr>
              <w:t>0,</w:t>
            </w:r>
            <w:r>
              <w:rPr>
                <w:sz w:val="20"/>
                <w:szCs w:val="20"/>
              </w:rPr>
              <w:t>0</w:t>
            </w:r>
            <w:r w:rsidR="00B148DD">
              <w:rPr>
                <w:sz w:val="20"/>
                <w:szCs w:val="20"/>
              </w:rPr>
              <w:t>1</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71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 xml:space="preserve">не </w:t>
            </w:r>
          </w:p>
        </w:tc>
      </w:tr>
      <w:tr w:rsidR="00B148DD" w:rsidTr="00F22D8D">
        <w:tc>
          <w:tcPr>
            <w:tcW w:w="1417" w:type="dxa"/>
            <w:tcBorders>
              <w:top w:val="single" w:sz="4" w:space="0" w:color="auto"/>
              <w:left w:val="single" w:sz="4" w:space="0" w:color="auto"/>
              <w:bottom w:val="single" w:sz="4" w:space="0" w:color="auto"/>
              <w:right w:val="single" w:sz="4" w:space="0" w:color="auto"/>
            </w:tcBorders>
            <w:hideMark/>
          </w:tcPr>
          <w:p w:rsidR="00B148DD" w:rsidRPr="00311D0D" w:rsidRDefault="00B148DD">
            <w:pPr>
              <w:jc w:val="center"/>
              <w:rPr>
                <w:b/>
                <w:sz w:val="20"/>
                <w:szCs w:val="20"/>
              </w:rPr>
            </w:pPr>
            <w:r w:rsidRPr="00311D0D">
              <w:rPr>
                <w:b/>
                <w:sz w:val="20"/>
                <w:szCs w:val="20"/>
              </w:rPr>
              <w:t>Хром</w:t>
            </w:r>
          </w:p>
        </w:tc>
        <w:tc>
          <w:tcPr>
            <w:tcW w:w="1133"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mg/1</w:t>
            </w:r>
          </w:p>
        </w:tc>
        <w:tc>
          <w:tcPr>
            <w:tcW w:w="127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0,0</w:t>
            </w:r>
            <w:r>
              <w:rPr>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B148DD" w:rsidRDefault="00F22D8D">
            <w:pPr>
              <w:jc w:val="center"/>
              <w:rPr>
                <w:sz w:val="20"/>
                <w:szCs w:val="20"/>
              </w:rPr>
            </w:pPr>
            <w:r>
              <w:rPr>
                <w:sz w:val="20"/>
                <w:szCs w:val="20"/>
                <w:lang w:val="en-US"/>
              </w:rPr>
              <w:t>&lt;</w:t>
            </w:r>
            <w:r>
              <w:rPr>
                <w:sz w:val="20"/>
                <w:szCs w:val="20"/>
              </w:rPr>
              <w:t>0,01</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E36219">
            <w:pPr>
              <w:jc w:val="center"/>
              <w:rPr>
                <w:sz w:val="20"/>
                <w:szCs w:val="20"/>
              </w:rPr>
            </w:pPr>
            <w:r>
              <w:rPr>
                <w:sz w:val="20"/>
                <w:szCs w:val="20"/>
                <w:lang w:val="en-US"/>
              </w:rPr>
              <w:t>&lt;</w:t>
            </w:r>
            <w:r>
              <w:rPr>
                <w:sz w:val="20"/>
                <w:szCs w:val="20"/>
              </w:rPr>
              <w:t>0,01</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rsidP="00311D0D">
            <w:pPr>
              <w:jc w:val="center"/>
              <w:rPr>
                <w:sz w:val="20"/>
                <w:szCs w:val="20"/>
              </w:rPr>
            </w:pPr>
            <w:r>
              <w:rPr>
                <w:sz w:val="20"/>
                <w:szCs w:val="20"/>
              </w:rPr>
              <w:t>0,0</w:t>
            </w:r>
            <w:r w:rsidR="00311D0D">
              <w:rPr>
                <w:sz w:val="20"/>
                <w:szCs w:val="20"/>
              </w:rPr>
              <w:t>08</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71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не</w:t>
            </w:r>
          </w:p>
        </w:tc>
      </w:tr>
      <w:tr w:rsidR="00B148DD" w:rsidTr="00F22D8D">
        <w:tc>
          <w:tcPr>
            <w:tcW w:w="1417" w:type="dxa"/>
            <w:tcBorders>
              <w:top w:val="single" w:sz="4" w:space="0" w:color="auto"/>
              <w:left w:val="single" w:sz="4" w:space="0" w:color="auto"/>
              <w:bottom w:val="single" w:sz="4" w:space="0" w:color="auto"/>
              <w:right w:val="single" w:sz="4" w:space="0" w:color="auto"/>
            </w:tcBorders>
            <w:hideMark/>
          </w:tcPr>
          <w:p w:rsidR="00B148DD" w:rsidRPr="00311D0D" w:rsidRDefault="00B148DD">
            <w:pPr>
              <w:jc w:val="center"/>
              <w:rPr>
                <w:b/>
                <w:sz w:val="20"/>
                <w:szCs w:val="20"/>
              </w:rPr>
            </w:pPr>
            <w:r w:rsidRPr="00311D0D">
              <w:rPr>
                <w:b/>
                <w:sz w:val="20"/>
                <w:szCs w:val="20"/>
              </w:rPr>
              <w:t>Желязо</w:t>
            </w:r>
          </w:p>
        </w:tc>
        <w:tc>
          <w:tcPr>
            <w:tcW w:w="1133"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mg/1</w:t>
            </w:r>
          </w:p>
        </w:tc>
        <w:tc>
          <w:tcPr>
            <w:tcW w:w="127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0,2</w:t>
            </w:r>
          </w:p>
        </w:tc>
        <w:tc>
          <w:tcPr>
            <w:tcW w:w="1417"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lang w:val="en-US"/>
              </w:rPr>
              <w:t>&lt;0</w:t>
            </w:r>
            <w:r>
              <w:rPr>
                <w:sz w:val="20"/>
                <w:szCs w:val="20"/>
              </w:rPr>
              <w:t>,</w:t>
            </w:r>
            <w:r>
              <w:rPr>
                <w:sz w:val="20"/>
                <w:szCs w:val="20"/>
                <w:lang w:val="en-US"/>
              </w:rPr>
              <w:t>1</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color w:val="FF0000"/>
                <w:sz w:val="20"/>
                <w:szCs w:val="20"/>
              </w:rPr>
            </w:pPr>
            <w:r>
              <w:rPr>
                <w:sz w:val="20"/>
                <w:szCs w:val="20"/>
                <w:lang w:val="en-US"/>
              </w:rPr>
              <w:t>&lt;</w:t>
            </w:r>
            <w:r>
              <w:rPr>
                <w:sz w:val="20"/>
                <w:szCs w:val="20"/>
              </w:rPr>
              <w:t>0,1</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lang w:val="en-US"/>
              </w:rPr>
              <w:t>&lt;</w:t>
            </w:r>
            <w:r>
              <w:rPr>
                <w:sz w:val="20"/>
                <w:szCs w:val="20"/>
              </w:rPr>
              <w:t>0,1</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71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F22D8D">
        <w:tc>
          <w:tcPr>
            <w:tcW w:w="1417" w:type="dxa"/>
            <w:tcBorders>
              <w:top w:val="single" w:sz="4" w:space="0" w:color="auto"/>
              <w:left w:val="single" w:sz="4" w:space="0" w:color="auto"/>
              <w:bottom w:val="single" w:sz="4" w:space="0" w:color="auto"/>
              <w:right w:val="single" w:sz="4" w:space="0" w:color="auto"/>
            </w:tcBorders>
            <w:hideMark/>
          </w:tcPr>
          <w:p w:rsidR="00B148DD" w:rsidRPr="00311D0D" w:rsidRDefault="00B148DD">
            <w:pPr>
              <w:jc w:val="center"/>
              <w:rPr>
                <w:b/>
                <w:sz w:val="20"/>
                <w:szCs w:val="20"/>
              </w:rPr>
            </w:pPr>
            <w:r w:rsidRPr="00311D0D">
              <w:rPr>
                <w:b/>
                <w:sz w:val="20"/>
                <w:szCs w:val="20"/>
              </w:rPr>
              <w:t>Цинк</w:t>
            </w:r>
          </w:p>
        </w:tc>
        <w:tc>
          <w:tcPr>
            <w:tcW w:w="1133"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mg/1</w:t>
            </w:r>
          </w:p>
        </w:tc>
        <w:tc>
          <w:tcPr>
            <w:tcW w:w="127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5,0</w:t>
            </w:r>
          </w:p>
        </w:tc>
        <w:tc>
          <w:tcPr>
            <w:tcW w:w="1417" w:type="dxa"/>
            <w:tcBorders>
              <w:top w:val="single" w:sz="4" w:space="0" w:color="auto"/>
              <w:left w:val="single" w:sz="4" w:space="0" w:color="auto"/>
              <w:bottom w:val="single" w:sz="4" w:space="0" w:color="auto"/>
              <w:right w:val="single" w:sz="4" w:space="0" w:color="auto"/>
            </w:tcBorders>
            <w:hideMark/>
          </w:tcPr>
          <w:p w:rsidR="00B148DD" w:rsidRDefault="00F22D8D">
            <w:pPr>
              <w:jc w:val="center"/>
              <w:rPr>
                <w:sz w:val="20"/>
                <w:szCs w:val="20"/>
              </w:rPr>
            </w:pPr>
            <w:r>
              <w:rPr>
                <w:sz w:val="20"/>
                <w:szCs w:val="20"/>
              </w:rPr>
              <w:t>0,08±0,01</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w:t>
            </w:r>
            <w:r w:rsidR="00E36219">
              <w:rPr>
                <w:sz w:val="20"/>
                <w:szCs w:val="20"/>
              </w:rPr>
              <w:t>0</w:t>
            </w:r>
            <w:r>
              <w:rPr>
                <w:sz w:val="20"/>
                <w:szCs w:val="20"/>
              </w:rPr>
              <w:t>1</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rsidP="00311D0D">
            <w:pPr>
              <w:jc w:val="center"/>
              <w:rPr>
                <w:sz w:val="20"/>
                <w:szCs w:val="20"/>
              </w:rPr>
            </w:pPr>
            <w:r>
              <w:rPr>
                <w:sz w:val="20"/>
                <w:szCs w:val="20"/>
              </w:rPr>
              <w:t>0,</w:t>
            </w:r>
            <w:r w:rsidR="00311D0D">
              <w:rPr>
                <w:sz w:val="20"/>
                <w:szCs w:val="20"/>
              </w:rPr>
              <w:t>04</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71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F22D8D">
        <w:tc>
          <w:tcPr>
            <w:tcW w:w="1417" w:type="dxa"/>
            <w:tcBorders>
              <w:top w:val="single" w:sz="4" w:space="0" w:color="auto"/>
              <w:left w:val="single" w:sz="4" w:space="0" w:color="auto"/>
              <w:bottom w:val="single" w:sz="4" w:space="0" w:color="auto"/>
              <w:right w:val="single" w:sz="4" w:space="0" w:color="auto"/>
            </w:tcBorders>
            <w:hideMark/>
          </w:tcPr>
          <w:p w:rsidR="00B148DD" w:rsidRPr="00311D0D" w:rsidRDefault="00B148DD">
            <w:pPr>
              <w:jc w:val="center"/>
              <w:rPr>
                <w:b/>
                <w:sz w:val="20"/>
                <w:szCs w:val="20"/>
              </w:rPr>
            </w:pPr>
            <w:r w:rsidRPr="00311D0D">
              <w:rPr>
                <w:b/>
                <w:sz w:val="20"/>
                <w:szCs w:val="20"/>
              </w:rPr>
              <w:t>Цианиди</w:t>
            </w:r>
          </w:p>
        </w:tc>
        <w:tc>
          <w:tcPr>
            <w:tcW w:w="1133"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mg/1</w:t>
            </w:r>
          </w:p>
        </w:tc>
        <w:tc>
          <w:tcPr>
            <w:tcW w:w="127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0,0</w:t>
            </w:r>
            <w:r>
              <w:rPr>
                <w:sz w:val="20"/>
                <w:szCs w:val="20"/>
              </w:rPr>
              <w:t>1</w:t>
            </w:r>
          </w:p>
        </w:tc>
        <w:tc>
          <w:tcPr>
            <w:tcW w:w="1417"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&lt;0</w:t>
            </w:r>
            <w:r>
              <w:rPr>
                <w:sz w:val="20"/>
                <w:szCs w:val="20"/>
              </w:rPr>
              <w:t>,0</w:t>
            </w:r>
            <w:r>
              <w:rPr>
                <w:sz w:val="20"/>
                <w:szCs w:val="20"/>
                <w:lang w:val="en-US"/>
              </w:rPr>
              <w:t>1</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lang w:val="en-US"/>
              </w:rPr>
              <w:t>&lt;</w:t>
            </w:r>
            <w:r>
              <w:rPr>
                <w:sz w:val="20"/>
                <w:szCs w:val="20"/>
              </w:rPr>
              <w:t>0,01</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lang w:val="en-US"/>
              </w:rPr>
              <w:t>&lt;</w:t>
            </w:r>
            <w:r>
              <w:rPr>
                <w:sz w:val="20"/>
                <w:szCs w:val="20"/>
              </w:rPr>
              <w:t>0,01</w:t>
            </w:r>
          </w:p>
        </w:tc>
        <w:tc>
          <w:tcPr>
            <w:tcW w:w="1416"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711" w:type="dxa"/>
            <w:tcBorders>
              <w:top w:val="single" w:sz="4" w:space="0" w:color="auto"/>
              <w:left w:val="single" w:sz="4" w:space="0" w:color="auto"/>
              <w:bottom w:val="single" w:sz="4" w:space="0" w:color="auto"/>
              <w:right w:val="single" w:sz="4" w:space="0" w:color="auto"/>
            </w:tcBorders>
            <w:hideMark/>
          </w:tcPr>
          <w:p w:rsidR="00B148DD" w:rsidRDefault="00F22D8D">
            <w:pPr>
              <w:jc w:val="center"/>
              <w:rPr>
                <w:sz w:val="20"/>
                <w:szCs w:val="20"/>
              </w:rPr>
            </w:pPr>
            <w:r>
              <w:rPr>
                <w:sz w:val="20"/>
                <w:szCs w:val="20"/>
              </w:rPr>
              <w:t>Д</w:t>
            </w:r>
            <w:r w:rsidR="00B148DD">
              <w:rPr>
                <w:sz w:val="20"/>
                <w:szCs w:val="20"/>
              </w:rPr>
              <w:t>а</w:t>
            </w:r>
          </w:p>
        </w:tc>
      </w:tr>
      <w:tr w:rsidR="00F22D8D" w:rsidTr="00F22D8D">
        <w:tc>
          <w:tcPr>
            <w:tcW w:w="1417" w:type="dxa"/>
            <w:tcBorders>
              <w:top w:val="single" w:sz="4" w:space="0" w:color="auto"/>
              <w:left w:val="single" w:sz="4" w:space="0" w:color="auto"/>
              <w:bottom w:val="single" w:sz="4" w:space="0" w:color="auto"/>
              <w:right w:val="single" w:sz="4" w:space="0" w:color="auto"/>
            </w:tcBorders>
          </w:tcPr>
          <w:p w:rsidR="00F22D8D" w:rsidRPr="00311D0D" w:rsidRDefault="00F22D8D" w:rsidP="00616660">
            <w:pPr>
              <w:jc w:val="center"/>
              <w:rPr>
                <w:b/>
                <w:sz w:val="20"/>
                <w:szCs w:val="20"/>
              </w:rPr>
            </w:pPr>
            <w:r w:rsidRPr="00311D0D">
              <w:rPr>
                <w:b/>
                <w:sz w:val="20"/>
                <w:szCs w:val="20"/>
              </w:rPr>
              <w:t>Алуминий</w:t>
            </w:r>
          </w:p>
        </w:tc>
        <w:tc>
          <w:tcPr>
            <w:tcW w:w="1133" w:type="dxa"/>
            <w:tcBorders>
              <w:top w:val="single" w:sz="4" w:space="0" w:color="auto"/>
              <w:left w:val="single" w:sz="4" w:space="0" w:color="auto"/>
              <w:bottom w:val="single" w:sz="4" w:space="0" w:color="auto"/>
              <w:right w:val="single" w:sz="4" w:space="0" w:color="auto"/>
            </w:tcBorders>
          </w:tcPr>
          <w:p w:rsidR="00F22D8D" w:rsidRDefault="00F22D8D" w:rsidP="00616660">
            <w:pPr>
              <w:jc w:val="center"/>
              <w:rPr>
                <w:sz w:val="20"/>
                <w:szCs w:val="20"/>
                <w:lang w:val="en-US"/>
              </w:rPr>
            </w:pPr>
            <w:r>
              <w:rPr>
                <w:sz w:val="20"/>
                <w:szCs w:val="20"/>
                <w:lang w:val="en-US"/>
              </w:rPr>
              <w:t>mg/1</w:t>
            </w:r>
          </w:p>
        </w:tc>
        <w:tc>
          <w:tcPr>
            <w:tcW w:w="1274" w:type="dxa"/>
            <w:tcBorders>
              <w:top w:val="single" w:sz="4" w:space="0" w:color="auto"/>
              <w:left w:val="single" w:sz="4" w:space="0" w:color="auto"/>
              <w:bottom w:val="single" w:sz="4" w:space="0" w:color="auto"/>
              <w:right w:val="single" w:sz="4" w:space="0" w:color="auto"/>
            </w:tcBorders>
          </w:tcPr>
          <w:p w:rsidR="00F22D8D" w:rsidRDefault="00F22D8D" w:rsidP="00616660">
            <w:pPr>
              <w:jc w:val="center"/>
              <w:rPr>
                <w:sz w:val="20"/>
                <w:szCs w:val="20"/>
              </w:rPr>
            </w:pPr>
            <w:r>
              <w:rPr>
                <w:sz w:val="20"/>
                <w:szCs w:val="20"/>
              </w:rPr>
              <w:t>0,050</w:t>
            </w:r>
          </w:p>
        </w:tc>
        <w:tc>
          <w:tcPr>
            <w:tcW w:w="1417" w:type="dxa"/>
            <w:tcBorders>
              <w:top w:val="single" w:sz="4" w:space="0" w:color="auto"/>
              <w:left w:val="single" w:sz="4" w:space="0" w:color="auto"/>
              <w:bottom w:val="single" w:sz="4" w:space="0" w:color="auto"/>
              <w:right w:val="single" w:sz="4" w:space="0" w:color="auto"/>
            </w:tcBorders>
          </w:tcPr>
          <w:p w:rsidR="00F22D8D" w:rsidRDefault="00F22D8D" w:rsidP="00616660">
            <w:pPr>
              <w:jc w:val="center"/>
              <w:rPr>
                <w:color w:val="000000"/>
                <w:sz w:val="20"/>
                <w:szCs w:val="20"/>
              </w:rPr>
            </w:pPr>
            <w:r>
              <w:rPr>
                <w:color w:val="000000"/>
                <w:sz w:val="20"/>
                <w:szCs w:val="20"/>
              </w:rPr>
              <w:t>0,01</w:t>
            </w:r>
          </w:p>
        </w:tc>
        <w:tc>
          <w:tcPr>
            <w:tcW w:w="1416" w:type="dxa"/>
            <w:tcBorders>
              <w:top w:val="single" w:sz="4" w:space="0" w:color="auto"/>
              <w:left w:val="single" w:sz="4" w:space="0" w:color="auto"/>
              <w:bottom w:val="single" w:sz="4" w:space="0" w:color="auto"/>
              <w:right w:val="single" w:sz="4" w:space="0" w:color="auto"/>
            </w:tcBorders>
          </w:tcPr>
          <w:p w:rsidR="00F22D8D" w:rsidRDefault="00E36219" w:rsidP="00616660">
            <w:pPr>
              <w:jc w:val="center"/>
              <w:rPr>
                <w:color w:val="000000"/>
                <w:sz w:val="20"/>
                <w:szCs w:val="20"/>
              </w:rPr>
            </w:pPr>
            <w:r>
              <w:rPr>
                <w:color w:val="000000"/>
                <w:sz w:val="20"/>
                <w:szCs w:val="20"/>
              </w:rPr>
              <w:t>0,01</w:t>
            </w:r>
          </w:p>
        </w:tc>
        <w:tc>
          <w:tcPr>
            <w:tcW w:w="1416" w:type="dxa"/>
            <w:tcBorders>
              <w:top w:val="single" w:sz="4" w:space="0" w:color="auto"/>
              <w:left w:val="single" w:sz="4" w:space="0" w:color="auto"/>
              <w:bottom w:val="single" w:sz="4" w:space="0" w:color="auto"/>
              <w:right w:val="single" w:sz="4" w:space="0" w:color="auto"/>
            </w:tcBorders>
          </w:tcPr>
          <w:p w:rsidR="00F22D8D" w:rsidRDefault="00311D0D" w:rsidP="00616660">
            <w:pPr>
              <w:jc w:val="center"/>
              <w:rPr>
                <w:color w:val="000000"/>
                <w:sz w:val="20"/>
                <w:szCs w:val="20"/>
              </w:rPr>
            </w:pPr>
            <w:r>
              <w:rPr>
                <w:color w:val="000000"/>
                <w:sz w:val="20"/>
                <w:szCs w:val="20"/>
              </w:rPr>
              <w:t>0,02</w:t>
            </w:r>
          </w:p>
        </w:tc>
        <w:tc>
          <w:tcPr>
            <w:tcW w:w="1416" w:type="dxa"/>
            <w:tcBorders>
              <w:top w:val="single" w:sz="4" w:space="0" w:color="auto"/>
              <w:left w:val="single" w:sz="4" w:space="0" w:color="auto"/>
              <w:bottom w:val="single" w:sz="4" w:space="0" w:color="auto"/>
              <w:right w:val="single" w:sz="4" w:space="0" w:color="auto"/>
            </w:tcBorders>
          </w:tcPr>
          <w:p w:rsidR="00F22D8D" w:rsidRDefault="00F22D8D" w:rsidP="00616660">
            <w:pPr>
              <w:rPr>
                <w:sz w:val="20"/>
                <w:szCs w:val="20"/>
              </w:rPr>
            </w:pPr>
            <w:r>
              <w:rPr>
                <w:sz w:val="20"/>
                <w:szCs w:val="20"/>
              </w:rPr>
              <w:t>на 2 години</w:t>
            </w:r>
          </w:p>
        </w:tc>
        <w:tc>
          <w:tcPr>
            <w:tcW w:w="711" w:type="dxa"/>
            <w:tcBorders>
              <w:top w:val="single" w:sz="4" w:space="0" w:color="auto"/>
              <w:left w:val="single" w:sz="4" w:space="0" w:color="auto"/>
              <w:bottom w:val="single" w:sz="4" w:space="0" w:color="auto"/>
              <w:right w:val="single" w:sz="4" w:space="0" w:color="auto"/>
            </w:tcBorders>
          </w:tcPr>
          <w:p w:rsidR="00F22D8D" w:rsidRDefault="00F22D8D" w:rsidP="00616660">
            <w:pPr>
              <w:jc w:val="center"/>
              <w:rPr>
                <w:sz w:val="20"/>
                <w:szCs w:val="20"/>
              </w:rPr>
            </w:pPr>
            <w:r>
              <w:rPr>
                <w:sz w:val="20"/>
                <w:szCs w:val="20"/>
              </w:rPr>
              <w:t>Да</w:t>
            </w:r>
          </w:p>
        </w:tc>
      </w:tr>
      <w:tr w:rsidR="00F22D8D" w:rsidTr="00F22D8D">
        <w:tc>
          <w:tcPr>
            <w:tcW w:w="1417" w:type="dxa"/>
            <w:tcBorders>
              <w:top w:val="single" w:sz="4" w:space="0" w:color="auto"/>
              <w:left w:val="single" w:sz="4" w:space="0" w:color="auto"/>
              <w:bottom w:val="single" w:sz="4" w:space="0" w:color="auto"/>
              <w:right w:val="single" w:sz="4" w:space="0" w:color="auto"/>
            </w:tcBorders>
          </w:tcPr>
          <w:p w:rsidR="00F22D8D" w:rsidRPr="00311D0D" w:rsidRDefault="00F22D8D" w:rsidP="00616660">
            <w:pPr>
              <w:jc w:val="center"/>
              <w:rPr>
                <w:b/>
                <w:sz w:val="20"/>
                <w:szCs w:val="20"/>
              </w:rPr>
            </w:pPr>
            <w:r w:rsidRPr="00311D0D">
              <w:rPr>
                <w:b/>
                <w:sz w:val="20"/>
                <w:szCs w:val="20"/>
              </w:rPr>
              <w:t>Обща твърдост</w:t>
            </w:r>
          </w:p>
        </w:tc>
        <w:tc>
          <w:tcPr>
            <w:tcW w:w="1133" w:type="dxa"/>
            <w:tcBorders>
              <w:top w:val="single" w:sz="4" w:space="0" w:color="auto"/>
              <w:left w:val="single" w:sz="4" w:space="0" w:color="auto"/>
              <w:bottom w:val="single" w:sz="4" w:space="0" w:color="auto"/>
              <w:right w:val="single" w:sz="4" w:space="0" w:color="auto"/>
            </w:tcBorders>
          </w:tcPr>
          <w:p w:rsidR="00F22D8D" w:rsidRDefault="00F22D8D" w:rsidP="00616660">
            <w:pPr>
              <w:jc w:val="center"/>
              <w:rPr>
                <w:sz w:val="20"/>
                <w:szCs w:val="20"/>
                <w:lang w:val="en-US"/>
              </w:rPr>
            </w:pPr>
            <w:r>
              <w:rPr>
                <w:sz w:val="20"/>
                <w:szCs w:val="20"/>
                <w:lang w:val="en-US"/>
              </w:rPr>
              <w:t>mg-eqv/1</w:t>
            </w:r>
          </w:p>
        </w:tc>
        <w:tc>
          <w:tcPr>
            <w:tcW w:w="1274" w:type="dxa"/>
            <w:tcBorders>
              <w:top w:val="single" w:sz="4" w:space="0" w:color="auto"/>
              <w:left w:val="single" w:sz="4" w:space="0" w:color="auto"/>
              <w:bottom w:val="single" w:sz="4" w:space="0" w:color="auto"/>
              <w:right w:val="single" w:sz="4" w:space="0" w:color="auto"/>
            </w:tcBorders>
          </w:tcPr>
          <w:p w:rsidR="00F22D8D" w:rsidRDefault="00F22D8D" w:rsidP="00616660">
            <w:pPr>
              <w:jc w:val="center"/>
              <w:rPr>
                <w:sz w:val="20"/>
                <w:szCs w:val="20"/>
              </w:rPr>
            </w:pPr>
            <w:r>
              <w:rPr>
                <w:sz w:val="20"/>
                <w:szCs w:val="20"/>
              </w:rPr>
              <w:t>12</w:t>
            </w:r>
          </w:p>
        </w:tc>
        <w:tc>
          <w:tcPr>
            <w:tcW w:w="1417" w:type="dxa"/>
            <w:tcBorders>
              <w:top w:val="single" w:sz="4" w:space="0" w:color="auto"/>
              <w:left w:val="single" w:sz="4" w:space="0" w:color="auto"/>
              <w:bottom w:val="single" w:sz="4" w:space="0" w:color="auto"/>
              <w:right w:val="single" w:sz="4" w:space="0" w:color="auto"/>
            </w:tcBorders>
          </w:tcPr>
          <w:p w:rsidR="00F22D8D" w:rsidRDefault="00F22D8D" w:rsidP="00F22D8D">
            <w:pPr>
              <w:jc w:val="center"/>
              <w:rPr>
                <w:color w:val="000000"/>
                <w:sz w:val="20"/>
                <w:szCs w:val="20"/>
              </w:rPr>
            </w:pPr>
            <w:r>
              <w:rPr>
                <w:color w:val="000000"/>
                <w:sz w:val="20"/>
                <w:szCs w:val="20"/>
              </w:rPr>
              <w:t>16,0</w:t>
            </w:r>
            <w:r>
              <w:rPr>
                <w:rFonts w:ascii="Verdana" w:hAnsi="Verdana"/>
                <w:color w:val="000000"/>
                <w:sz w:val="20"/>
                <w:szCs w:val="20"/>
              </w:rPr>
              <w:t>±</w:t>
            </w:r>
            <w:r>
              <w:rPr>
                <w:color w:val="000000"/>
                <w:sz w:val="20"/>
                <w:szCs w:val="20"/>
              </w:rPr>
              <w:t>0,3</w:t>
            </w:r>
          </w:p>
        </w:tc>
        <w:tc>
          <w:tcPr>
            <w:tcW w:w="1416" w:type="dxa"/>
            <w:tcBorders>
              <w:top w:val="single" w:sz="4" w:space="0" w:color="auto"/>
              <w:left w:val="single" w:sz="4" w:space="0" w:color="auto"/>
              <w:bottom w:val="single" w:sz="4" w:space="0" w:color="auto"/>
              <w:right w:val="single" w:sz="4" w:space="0" w:color="auto"/>
            </w:tcBorders>
          </w:tcPr>
          <w:p w:rsidR="00F22D8D" w:rsidRDefault="00E36219" w:rsidP="00616660">
            <w:pPr>
              <w:jc w:val="center"/>
              <w:rPr>
                <w:color w:val="000000"/>
                <w:sz w:val="20"/>
                <w:szCs w:val="20"/>
              </w:rPr>
            </w:pPr>
            <w:r>
              <w:rPr>
                <w:color w:val="000000"/>
                <w:sz w:val="20"/>
                <w:szCs w:val="20"/>
              </w:rPr>
              <w:t>2,8±0,3</w:t>
            </w:r>
          </w:p>
        </w:tc>
        <w:tc>
          <w:tcPr>
            <w:tcW w:w="1416" w:type="dxa"/>
            <w:tcBorders>
              <w:top w:val="single" w:sz="4" w:space="0" w:color="auto"/>
              <w:left w:val="single" w:sz="4" w:space="0" w:color="auto"/>
              <w:bottom w:val="single" w:sz="4" w:space="0" w:color="auto"/>
              <w:right w:val="single" w:sz="4" w:space="0" w:color="auto"/>
            </w:tcBorders>
          </w:tcPr>
          <w:p w:rsidR="00F22D8D" w:rsidRDefault="00311D0D" w:rsidP="00616660">
            <w:pPr>
              <w:jc w:val="center"/>
              <w:rPr>
                <w:color w:val="000000"/>
                <w:sz w:val="20"/>
                <w:szCs w:val="20"/>
              </w:rPr>
            </w:pPr>
            <w:r>
              <w:rPr>
                <w:color w:val="000000"/>
                <w:sz w:val="20"/>
                <w:szCs w:val="20"/>
              </w:rPr>
              <w:t>14</w:t>
            </w:r>
            <w:r w:rsidR="00F22D8D">
              <w:rPr>
                <w:color w:val="000000"/>
                <w:sz w:val="20"/>
                <w:szCs w:val="20"/>
              </w:rPr>
              <w:t>,6±0,3</w:t>
            </w:r>
          </w:p>
        </w:tc>
        <w:tc>
          <w:tcPr>
            <w:tcW w:w="1416" w:type="dxa"/>
            <w:tcBorders>
              <w:top w:val="single" w:sz="4" w:space="0" w:color="auto"/>
              <w:left w:val="single" w:sz="4" w:space="0" w:color="auto"/>
              <w:bottom w:val="single" w:sz="4" w:space="0" w:color="auto"/>
              <w:right w:val="single" w:sz="4" w:space="0" w:color="auto"/>
            </w:tcBorders>
          </w:tcPr>
          <w:p w:rsidR="00F22D8D" w:rsidRDefault="00F22D8D" w:rsidP="00616660">
            <w:pPr>
              <w:rPr>
                <w:sz w:val="20"/>
                <w:szCs w:val="20"/>
              </w:rPr>
            </w:pPr>
            <w:r>
              <w:rPr>
                <w:sz w:val="20"/>
                <w:szCs w:val="20"/>
              </w:rPr>
              <w:t>на 2 години</w:t>
            </w:r>
          </w:p>
        </w:tc>
        <w:tc>
          <w:tcPr>
            <w:tcW w:w="711" w:type="dxa"/>
            <w:tcBorders>
              <w:top w:val="single" w:sz="4" w:space="0" w:color="auto"/>
              <w:left w:val="single" w:sz="4" w:space="0" w:color="auto"/>
              <w:bottom w:val="single" w:sz="4" w:space="0" w:color="auto"/>
              <w:right w:val="single" w:sz="4" w:space="0" w:color="auto"/>
            </w:tcBorders>
          </w:tcPr>
          <w:p w:rsidR="00F22D8D" w:rsidRDefault="00F22D8D" w:rsidP="00616660">
            <w:pPr>
              <w:jc w:val="center"/>
              <w:rPr>
                <w:sz w:val="20"/>
                <w:szCs w:val="20"/>
              </w:rPr>
            </w:pPr>
            <w:r>
              <w:rPr>
                <w:sz w:val="20"/>
                <w:szCs w:val="20"/>
              </w:rPr>
              <w:t>Да</w:t>
            </w:r>
          </w:p>
        </w:tc>
      </w:tr>
      <w:tr w:rsidR="00F22D8D" w:rsidTr="00F22D8D">
        <w:tc>
          <w:tcPr>
            <w:tcW w:w="1417" w:type="dxa"/>
            <w:tcBorders>
              <w:top w:val="single" w:sz="4" w:space="0" w:color="auto"/>
              <w:left w:val="single" w:sz="4" w:space="0" w:color="auto"/>
              <w:bottom w:val="single" w:sz="4" w:space="0" w:color="auto"/>
              <w:right w:val="single" w:sz="4" w:space="0" w:color="auto"/>
            </w:tcBorders>
          </w:tcPr>
          <w:p w:rsidR="00F22D8D" w:rsidRPr="00311D0D" w:rsidRDefault="00F22D8D" w:rsidP="00616660">
            <w:pPr>
              <w:jc w:val="center"/>
              <w:rPr>
                <w:b/>
                <w:sz w:val="20"/>
                <w:szCs w:val="20"/>
              </w:rPr>
            </w:pPr>
            <w:r w:rsidRPr="00311D0D">
              <w:rPr>
                <w:b/>
                <w:sz w:val="20"/>
                <w:szCs w:val="20"/>
              </w:rPr>
              <w:t xml:space="preserve">Нефтопродукти </w:t>
            </w:r>
          </w:p>
        </w:tc>
        <w:tc>
          <w:tcPr>
            <w:tcW w:w="1133" w:type="dxa"/>
            <w:tcBorders>
              <w:top w:val="single" w:sz="4" w:space="0" w:color="auto"/>
              <w:left w:val="single" w:sz="4" w:space="0" w:color="auto"/>
              <w:bottom w:val="single" w:sz="4" w:space="0" w:color="auto"/>
              <w:right w:val="single" w:sz="4" w:space="0" w:color="auto"/>
            </w:tcBorders>
          </w:tcPr>
          <w:p w:rsidR="00F22D8D" w:rsidRDefault="00E36219" w:rsidP="00616660">
            <w:pPr>
              <w:jc w:val="center"/>
              <w:rPr>
                <w:sz w:val="20"/>
                <w:szCs w:val="20"/>
                <w:lang w:val="en-US"/>
              </w:rPr>
            </w:pPr>
            <w:r>
              <w:rPr>
                <w:sz w:val="20"/>
                <w:szCs w:val="20"/>
                <w:lang w:val="en-US"/>
              </w:rPr>
              <w:t>mg/1</w:t>
            </w:r>
          </w:p>
        </w:tc>
        <w:tc>
          <w:tcPr>
            <w:tcW w:w="1274" w:type="dxa"/>
            <w:tcBorders>
              <w:top w:val="single" w:sz="4" w:space="0" w:color="auto"/>
              <w:left w:val="single" w:sz="4" w:space="0" w:color="auto"/>
              <w:bottom w:val="single" w:sz="4" w:space="0" w:color="auto"/>
              <w:right w:val="single" w:sz="4" w:space="0" w:color="auto"/>
            </w:tcBorders>
          </w:tcPr>
          <w:p w:rsidR="00F22D8D" w:rsidRDefault="00F22D8D" w:rsidP="00E36219">
            <w:pPr>
              <w:jc w:val="cente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22D8D" w:rsidRDefault="00F22D8D" w:rsidP="00616660">
            <w:pPr>
              <w:jc w:val="center"/>
              <w:rPr>
                <w:color w:val="000000"/>
                <w:sz w:val="20"/>
                <w:szCs w:val="20"/>
              </w:rPr>
            </w:pPr>
            <w:r>
              <w:rPr>
                <w:color w:val="000000"/>
                <w:sz w:val="20"/>
                <w:szCs w:val="20"/>
                <w:lang w:val="en-US"/>
              </w:rPr>
              <w:t>&lt;</w:t>
            </w:r>
            <w:r>
              <w:rPr>
                <w:color w:val="000000"/>
                <w:sz w:val="20"/>
                <w:szCs w:val="20"/>
              </w:rPr>
              <w:t>0,5</w:t>
            </w:r>
          </w:p>
        </w:tc>
        <w:tc>
          <w:tcPr>
            <w:tcW w:w="1416" w:type="dxa"/>
            <w:tcBorders>
              <w:top w:val="single" w:sz="4" w:space="0" w:color="auto"/>
              <w:left w:val="single" w:sz="4" w:space="0" w:color="auto"/>
              <w:bottom w:val="single" w:sz="4" w:space="0" w:color="auto"/>
              <w:right w:val="single" w:sz="4" w:space="0" w:color="auto"/>
            </w:tcBorders>
          </w:tcPr>
          <w:p w:rsidR="00F22D8D" w:rsidRDefault="00F22D8D" w:rsidP="00616660">
            <w:pPr>
              <w:jc w:val="center"/>
              <w:rPr>
                <w:color w:val="FF0000"/>
                <w:sz w:val="20"/>
                <w:szCs w:val="20"/>
              </w:rPr>
            </w:pPr>
            <w:r>
              <w:rPr>
                <w:color w:val="000000"/>
                <w:sz w:val="20"/>
                <w:szCs w:val="20"/>
                <w:lang w:val="en-US"/>
              </w:rPr>
              <w:t>&lt;</w:t>
            </w:r>
            <w:r>
              <w:rPr>
                <w:color w:val="000000"/>
                <w:sz w:val="20"/>
                <w:szCs w:val="20"/>
              </w:rPr>
              <w:t>0,5</w:t>
            </w:r>
          </w:p>
        </w:tc>
        <w:tc>
          <w:tcPr>
            <w:tcW w:w="1416" w:type="dxa"/>
            <w:tcBorders>
              <w:top w:val="single" w:sz="4" w:space="0" w:color="auto"/>
              <w:left w:val="single" w:sz="4" w:space="0" w:color="auto"/>
              <w:bottom w:val="single" w:sz="4" w:space="0" w:color="auto"/>
              <w:right w:val="single" w:sz="4" w:space="0" w:color="auto"/>
            </w:tcBorders>
          </w:tcPr>
          <w:p w:rsidR="00F22D8D" w:rsidRDefault="00F22D8D" w:rsidP="00616660">
            <w:pPr>
              <w:jc w:val="center"/>
              <w:rPr>
                <w:color w:val="FF0000"/>
                <w:sz w:val="20"/>
                <w:szCs w:val="20"/>
              </w:rPr>
            </w:pPr>
            <w:r>
              <w:rPr>
                <w:color w:val="000000"/>
                <w:sz w:val="20"/>
                <w:szCs w:val="20"/>
                <w:lang w:val="en-US"/>
              </w:rPr>
              <w:t>&lt;</w:t>
            </w:r>
            <w:r>
              <w:rPr>
                <w:color w:val="000000"/>
                <w:sz w:val="20"/>
                <w:szCs w:val="20"/>
              </w:rPr>
              <w:t>0,5</w:t>
            </w:r>
          </w:p>
        </w:tc>
        <w:tc>
          <w:tcPr>
            <w:tcW w:w="1416" w:type="dxa"/>
            <w:tcBorders>
              <w:top w:val="single" w:sz="4" w:space="0" w:color="auto"/>
              <w:left w:val="single" w:sz="4" w:space="0" w:color="auto"/>
              <w:bottom w:val="single" w:sz="4" w:space="0" w:color="auto"/>
              <w:right w:val="single" w:sz="4" w:space="0" w:color="auto"/>
            </w:tcBorders>
          </w:tcPr>
          <w:p w:rsidR="00F22D8D" w:rsidRDefault="00F22D8D" w:rsidP="00616660">
            <w:pPr>
              <w:rPr>
                <w:sz w:val="20"/>
                <w:szCs w:val="20"/>
              </w:rPr>
            </w:pPr>
            <w:r>
              <w:rPr>
                <w:sz w:val="20"/>
                <w:szCs w:val="20"/>
              </w:rPr>
              <w:t>на 6 месеца</w:t>
            </w:r>
          </w:p>
        </w:tc>
        <w:tc>
          <w:tcPr>
            <w:tcW w:w="711" w:type="dxa"/>
            <w:tcBorders>
              <w:top w:val="single" w:sz="4" w:space="0" w:color="auto"/>
              <w:left w:val="single" w:sz="4" w:space="0" w:color="auto"/>
              <w:bottom w:val="single" w:sz="4" w:space="0" w:color="auto"/>
              <w:right w:val="single" w:sz="4" w:space="0" w:color="auto"/>
            </w:tcBorders>
          </w:tcPr>
          <w:p w:rsidR="00F22D8D" w:rsidRDefault="00F22D8D" w:rsidP="00616660">
            <w:pPr>
              <w:jc w:val="center"/>
              <w:rPr>
                <w:sz w:val="20"/>
                <w:szCs w:val="20"/>
              </w:rPr>
            </w:pPr>
            <w:r>
              <w:rPr>
                <w:sz w:val="20"/>
                <w:szCs w:val="20"/>
              </w:rPr>
              <w:t>да</w:t>
            </w:r>
          </w:p>
        </w:tc>
      </w:tr>
      <w:tr w:rsidR="00E36219" w:rsidTr="00F22D8D">
        <w:tc>
          <w:tcPr>
            <w:tcW w:w="1417" w:type="dxa"/>
            <w:tcBorders>
              <w:top w:val="single" w:sz="4" w:space="0" w:color="auto"/>
              <w:left w:val="single" w:sz="4" w:space="0" w:color="auto"/>
              <w:bottom w:val="single" w:sz="4" w:space="0" w:color="auto"/>
              <w:right w:val="single" w:sz="4" w:space="0" w:color="auto"/>
            </w:tcBorders>
          </w:tcPr>
          <w:p w:rsidR="00E36219" w:rsidRPr="00311D0D" w:rsidRDefault="00E36219" w:rsidP="00616660">
            <w:pPr>
              <w:jc w:val="center"/>
              <w:rPr>
                <w:b/>
                <w:sz w:val="20"/>
                <w:szCs w:val="20"/>
              </w:rPr>
            </w:pPr>
            <w:r w:rsidRPr="00311D0D">
              <w:rPr>
                <w:b/>
                <w:sz w:val="20"/>
                <w:szCs w:val="20"/>
              </w:rPr>
              <w:t>Манган</w:t>
            </w:r>
          </w:p>
        </w:tc>
        <w:tc>
          <w:tcPr>
            <w:tcW w:w="1133" w:type="dxa"/>
            <w:tcBorders>
              <w:top w:val="single" w:sz="4" w:space="0" w:color="auto"/>
              <w:left w:val="single" w:sz="4" w:space="0" w:color="auto"/>
              <w:bottom w:val="single" w:sz="4" w:space="0" w:color="auto"/>
              <w:right w:val="single" w:sz="4" w:space="0" w:color="auto"/>
            </w:tcBorders>
          </w:tcPr>
          <w:p w:rsidR="00E36219" w:rsidRDefault="00E36219" w:rsidP="00616660">
            <w:pPr>
              <w:jc w:val="center"/>
              <w:rPr>
                <w:sz w:val="20"/>
                <w:szCs w:val="20"/>
                <w:lang w:val="en-US"/>
              </w:rPr>
            </w:pPr>
            <w:r>
              <w:rPr>
                <w:sz w:val="20"/>
                <w:szCs w:val="20"/>
                <w:lang w:val="en-US"/>
              </w:rPr>
              <w:t>mg/1</w:t>
            </w:r>
          </w:p>
        </w:tc>
        <w:tc>
          <w:tcPr>
            <w:tcW w:w="1274" w:type="dxa"/>
            <w:tcBorders>
              <w:top w:val="single" w:sz="4" w:space="0" w:color="auto"/>
              <w:left w:val="single" w:sz="4" w:space="0" w:color="auto"/>
              <w:bottom w:val="single" w:sz="4" w:space="0" w:color="auto"/>
              <w:right w:val="single" w:sz="4" w:space="0" w:color="auto"/>
            </w:tcBorders>
          </w:tcPr>
          <w:p w:rsidR="00E36219" w:rsidRDefault="00E36219" w:rsidP="00616660">
            <w:pPr>
              <w:jc w:val="center"/>
              <w:rPr>
                <w:sz w:val="20"/>
                <w:szCs w:val="20"/>
              </w:rPr>
            </w:pPr>
            <w:r>
              <w:rPr>
                <w:sz w:val="20"/>
                <w:szCs w:val="20"/>
              </w:rPr>
              <w:t>0,050</w:t>
            </w:r>
          </w:p>
        </w:tc>
        <w:tc>
          <w:tcPr>
            <w:tcW w:w="1417" w:type="dxa"/>
            <w:tcBorders>
              <w:top w:val="single" w:sz="4" w:space="0" w:color="auto"/>
              <w:left w:val="single" w:sz="4" w:space="0" w:color="auto"/>
              <w:bottom w:val="single" w:sz="4" w:space="0" w:color="auto"/>
              <w:right w:val="single" w:sz="4" w:space="0" w:color="auto"/>
            </w:tcBorders>
          </w:tcPr>
          <w:p w:rsidR="00E36219" w:rsidRDefault="00E36219" w:rsidP="00616660">
            <w:pPr>
              <w:jc w:val="center"/>
              <w:rPr>
                <w:color w:val="000000"/>
                <w:sz w:val="20"/>
                <w:szCs w:val="20"/>
              </w:rPr>
            </w:pPr>
            <w:r>
              <w:rPr>
                <w:color w:val="000000"/>
                <w:sz w:val="20"/>
                <w:szCs w:val="20"/>
              </w:rPr>
              <w:t>0,05</w:t>
            </w:r>
          </w:p>
        </w:tc>
        <w:tc>
          <w:tcPr>
            <w:tcW w:w="1416" w:type="dxa"/>
            <w:tcBorders>
              <w:top w:val="single" w:sz="4" w:space="0" w:color="auto"/>
              <w:left w:val="single" w:sz="4" w:space="0" w:color="auto"/>
              <w:bottom w:val="single" w:sz="4" w:space="0" w:color="auto"/>
              <w:right w:val="single" w:sz="4" w:space="0" w:color="auto"/>
            </w:tcBorders>
          </w:tcPr>
          <w:p w:rsidR="00E36219" w:rsidRDefault="00E36219" w:rsidP="00616660">
            <w:pPr>
              <w:jc w:val="center"/>
              <w:rPr>
                <w:color w:val="000000"/>
                <w:sz w:val="20"/>
                <w:szCs w:val="20"/>
              </w:rPr>
            </w:pPr>
            <w:r>
              <w:rPr>
                <w:color w:val="000000"/>
                <w:sz w:val="20"/>
                <w:szCs w:val="20"/>
              </w:rPr>
              <w:t>0,01</w:t>
            </w:r>
          </w:p>
        </w:tc>
        <w:tc>
          <w:tcPr>
            <w:tcW w:w="1416" w:type="dxa"/>
            <w:tcBorders>
              <w:top w:val="single" w:sz="4" w:space="0" w:color="auto"/>
              <w:left w:val="single" w:sz="4" w:space="0" w:color="auto"/>
              <w:bottom w:val="single" w:sz="4" w:space="0" w:color="auto"/>
              <w:right w:val="single" w:sz="4" w:space="0" w:color="auto"/>
            </w:tcBorders>
          </w:tcPr>
          <w:p w:rsidR="00E36219" w:rsidRDefault="00311D0D" w:rsidP="00616660">
            <w:pPr>
              <w:jc w:val="center"/>
              <w:rPr>
                <w:color w:val="000000"/>
                <w:sz w:val="20"/>
                <w:szCs w:val="20"/>
              </w:rPr>
            </w:pPr>
            <w:r>
              <w:rPr>
                <w:color w:val="000000"/>
                <w:sz w:val="20"/>
                <w:szCs w:val="20"/>
              </w:rPr>
              <w:t>0,02</w:t>
            </w:r>
          </w:p>
        </w:tc>
        <w:tc>
          <w:tcPr>
            <w:tcW w:w="1416" w:type="dxa"/>
            <w:tcBorders>
              <w:top w:val="single" w:sz="4" w:space="0" w:color="auto"/>
              <w:left w:val="single" w:sz="4" w:space="0" w:color="auto"/>
              <w:bottom w:val="single" w:sz="4" w:space="0" w:color="auto"/>
              <w:right w:val="single" w:sz="4" w:space="0" w:color="auto"/>
            </w:tcBorders>
          </w:tcPr>
          <w:p w:rsidR="00E36219" w:rsidRDefault="00E36219" w:rsidP="00616660">
            <w:pPr>
              <w:rPr>
                <w:sz w:val="20"/>
                <w:szCs w:val="20"/>
              </w:rPr>
            </w:pPr>
            <w:r>
              <w:rPr>
                <w:sz w:val="20"/>
                <w:szCs w:val="20"/>
              </w:rPr>
              <w:t>на 2 години</w:t>
            </w:r>
          </w:p>
        </w:tc>
        <w:tc>
          <w:tcPr>
            <w:tcW w:w="711" w:type="dxa"/>
            <w:tcBorders>
              <w:top w:val="single" w:sz="4" w:space="0" w:color="auto"/>
              <w:left w:val="single" w:sz="4" w:space="0" w:color="auto"/>
              <w:bottom w:val="single" w:sz="4" w:space="0" w:color="auto"/>
              <w:right w:val="single" w:sz="4" w:space="0" w:color="auto"/>
            </w:tcBorders>
          </w:tcPr>
          <w:p w:rsidR="00E36219" w:rsidRDefault="00E36219" w:rsidP="00616660">
            <w:pPr>
              <w:jc w:val="center"/>
              <w:rPr>
                <w:sz w:val="20"/>
                <w:szCs w:val="20"/>
              </w:rPr>
            </w:pPr>
            <w:r>
              <w:rPr>
                <w:sz w:val="20"/>
                <w:szCs w:val="20"/>
              </w:rPr>
              <w:t>Да</w:t>
            </w:r>
          </w:p>
        </w:tc>
      </w:tr>
      <w:tr w:rsidR="00E36219" w:rsidTr="00F22D8D">
        <w:tc>
          <w:tcPr>
            <w:tcW w:w="1417" w:type="dxa"/>
            <w:tcBorders>
              <w:top w:val="single" w:sz="4" w:space="0" w:color="auto"/>
              <w:left w:val="single" w:sz="4" w:space="0" w:color="auto"/>
              <w:bottom w:val="single" w:sz="4" w:space="0" w:color="auto"/>
              <w:right w:val="single" w:sz="4" w:space="0" w:color="auto"/>
            </w:tcBorders>
          </w:tcPr>
          <w:p w:rsidR="00E36219" w:rsidRPr="00311D0D" w:rsidRDefault="00E36219" w:rsidP="00616660">
            <w:pPr>
              <w:jc w:val="center"/>
              <w:rPr>
                <w:b/>
                <w:sz w:val="20"/>
                <w:szCs w:val="20"/>
              </w:rPr>
            </w:pPr>
            <w:r w:rsidRPr="00311D0D">
              <w:rPr>
                <w:b/>
                <w:sz w:val="20"/>
                <w:szCs w:val="20"/>
              </w:rPr>
              <w:t>Калций</w:t>
            </w:r>
          </w:p>
        </w:tc>
        <w:tc>
          <w:tcPr>
            <w:tcW w:w="1133" w:type="dxa"/>
            <w:tcBorders>
              <w:top w:val="single" w:sz="4" w:space="0" w:color="auto"/>
              <w:left w:val="single" w:sz="4" w:space="0" w:color="auto"/>
              <w:bottom w:val="single" w:sz="4" w:space="0" w:color="auto"/>
              <w:right w:val="single" w:sz="4" w:space="0" w:color="auto"/>
            </w:tcBorders>
          </w:tcPr>
          <w:p w:rsidR="00E36219" w:rsidRDefault="00E36219" w:rsidP="00616660">
            <w:pPr>
              <w:jc w:val="center"/>
              <w:rPr>
                <w:sz w:val="20"/>
                <w:szCs w:val="20"/>
                <w:lang w:val="en-US"/>
              </w:rPr>
            </w:pPr>
            <w:r>
              <w:rPr>
                <w:sz w:val="20"/>
                <w:szCs w:val="20"/>
                <w:lang w:val="en-US"/>
              </w:rPr>
              <w:t>mg/1</w:t>
            </w:r>
          </w:p>
        </w:tc>
        <w:tc>
          <w:tcPr>
            <w:tcW w:w="1274" w:type="dxa"/>
            <w:tcBorders>
              <w:top w:val="single" w:sz="4" w:space="0" w:color="auto"/>
              <w:left w:val="single" w:sz="4" w:space="0" w:color="auto"/>
              <w:bottom w:val="single" w:sz="4" w:space="0" w:color="auto"/>
              <w:right w:val="single" w:sz="4" w:space="0" w:color="auto"/>
            </w:tcBorders>
          </w:tcPr>
          <w:p w:rsidR="00E36219" w:rsidRDefault="00E36219" w:rsidP="00616660">
            <w:pPr>
              <w:jc w:val="center"/>
              <w:rPr>
                <w:sz w:val="20"/>
                <w:szCs w:val="20"/>
              </w:rPr>
            </w:pPr>
            <w:r>
              <w:rPr>
                <w:sz w:val="20"/>
                <w:szCs w:val="20"/>
              </w:rPr>
              <w:t>150</w:t>
            </w:r>
          </w:p>
        </w:tc>
        <w:tc>
          <w:tcPr>
            <w:tcW w:w="1417" w:type="dxa"/>
            <w:tcBorders>
              <w:top w:val="single" w:sz="4" w:space="0" w:color="auto"/>
              <w:left w:val="single" w:sz="4" w:space="0" w:color="auto"/>
              <w:bottom w:val="single" w:sz="4" w:space="0" w:color="auto"/>
              <w:right w:val="single" w:sz="4" w:space="0" w:color="auto"/>
            </w:tcBorders>
          </w:tcPr>
          <w:p w:rsidR="00E36219" w:rsidRDefault="00E36219" w:rsidP="00616660">
            <w:pPr>
              <w:jc w:val="center"/>
              <w:rPr>
                <w:color w:val="000000"/>
                <w:sz w:val="20"/>
                <w:szCs w:val="20"/>
              </w:rPr>
            </w:pPr>
            <w:r>
              <w:rPr>
                <w:color w:val="000000"/>
                <w:sz w:val="20"/>
                <w:szCs w:val="20"/>
              </w:rPr>
              <w:t>12</w:t>
            </w:r>
            <w:r>
              <w:rPr>
                <w:rFonts w:ascii="Verdana" w:hAnsi="Verdana"/>
                <w:color w:val="000000"/>
                <w:sz w:val="20"/>
                <w:szCs w:val="20"/>
              </w:rPr>
              <w:t>±</w:t>
            </w:r>
            <w:r>
              <w:rPr>
                <w:color w:val="000000"/>
                <w:sz w:val="20"/>
                <w:szCs w:val="20"/>
              </w:rPr>
              <w:t>1</w:t>
            </w:r>
          </w:p>
        </w:tc>
        <w:tc>
          <w:tcPr>
            <w:tcW w:w="1416" w:type="dxa"/>
            <w:tcBorders>
              <w:top w:val="single" w:sz="4" w:space="0" w:color="auto"/>
              <w:left w:val="single" w:sz="4" w:space="0" w:color="auto"/>
              <w:bottom w:val="single" w:sz="4" w:space="0" w:color="auto"/>
              <w:right w:val="single" w:sz="4" w:space="0" w:color="auto"/>
            </w:tcBorders>
          </w:tcPr>
          <w:p w:rsidR="00E36219" w:rsidRDefault="00E36219" w:rsidP="00E36219">
            <w:pPr>
              <w:jc w:val="center"/>
              <w:rPr>
                <w:color w:val="000000"/>
                <w:sz w:val="20"/>
                <w:szCs w:val="20"/>
              </w:rPr>
            </w:pPr>
            <w:r>
              <w:rPr>
                <w:color w:val="000000"/>
                <w:sz w:val="20"/>
                <w:szCs w:val="20"/>
              </w:rPr>
              <w:t>34</w:t>
            </w:r>
          </w:p>
        </w:tc>
        <w:tc>
          <w:tcPr>
            <w:tcW w:w="1416" w:type="dxa"/>
            <w:tcBorders>
              <w:top w:val="single" w:sz="4" w:space="0" w:color="auto"/>
              <w:left w:val="single" w:sz="4" w:space="0" w:color="auto"/>
              <w:bottom w:val="single" w:sz="4" w:space="0" w:color="auto"/>
              <w:right w:val="single" w:sz="4" w:space="0" w:color="auto"/>
            </w:tcBorders>
          </w:tcPr>
          <w:p w:rsidR="00E36219" w:rsidRDefault="00311D0D" w:rsidP="00616660">
            <w:pPr>
              <w:jc w:val="center"/>
              <w:rPr>
                <w:color w:val="000000"/>
                <w:sz w:val="20"/>
                <w:szCs w:val="20"/>
              </w:rPr>
            </w:pPr>
            <w:r>
              <w:rPr>
                <w:color w:val="000000"/>
                <w:sz w:val="20"/>
                <w:szCs w:val="20"/>
              </w:rPr>
              <w:t>16</w:t>
            </w:r>
          </w:p>
        </w:tc>
        <w:tc>
          <w:tcPr>
            <w:tcW w:w="1416" w:type="dxa"/>
            <w:tcBorders>
              <w:top w:val="single" w:sz="4" w:space="0" w:color="auto"/>
              <w:left w:val="single" w:sz="4" w:space="0" w:color="auto"/>
              <w:bottom w:val="single" w:sz="4" w:space="0" w:color="auto"/>
              <w:right w:val="single" w:sz="4" w:space="0" w:color="auto"/>
            </w:tcBorders>
          </w:tcPr>
          <w:p w:rsidR="00E36219" w:rsidRDefault="00E36219" w:rsidP="00616660">
            <w:pPr>
              <w:rPr>
                <w:sz w:val="20"/>
                <w:szCs w:val="20"/>
              </w:rPr>
            </w:pPr>
            <w:r>
              <w:rPr>
                <w:sz w:val="20"/>
                <w:szCs w:val="20"/>
              </w:rPr>
              <w:t>на 2 години</w:t>
            </w:r>
          </w:p>
        </w:tc>
        <w:tc>
          <w:tcPr>
            <w:tcW w:w="711" w:type="dxa"/>
            <w:tcBorders>
              <w:top w:val="single" w:sz="4" w:space="0" w:color="auto"/>
              <w:left w:val="single" w:sz="4" w:space="0" w:color="auto"/>
              <w:bottom w:val="single" w:sz="4" w:space="0" w:color="auto"/>
              <w:right w:val="single" w:sz="4" w:space="0" w:color="auto"/>
            </w:tcBorders>
          </w:tcPr>
          <w:p w:rsidR="00E36219" w:rsidRDefault="00E36219" w:rsidP="00616660">
            <w:pPr>
              <w:jc w:val="center"/>
              <w:rPr>
                <w:sz w:val="20"/>
                <w:szCs w:val="20"/>
              </w:rPr>
            </w:pPr>
            <w:r>
              <w:rPr>
                <w:sz w:val="20"/>
                <w:szCs w:val="20"/>
              </w:rPr>
              <w:t>Да</w:t>
            </w:r>
          </w:p>
        </w:tc>
      </w:tr>
      <w:tr w:rsidR="00E36219" w:rsidTr="00F22D8D">
        <w:tc>
          <w:tcPr>
            <w:tcW w:w="1417" w:type="dxa"/>
            <w:tcBorders>
              <w:top w:val="single" w:sz="4" w:space="0" w:color="auto"/>
              <w:left w:val="single" w:sz="4" w:space="0" w:color="auto"/>
              <w:bottom w:val="single" w:sz="4" w:space="0" w:color="auto"/>
              <w:right w:val="single" w:sz="4" w:space="0" w:color="auto"/>
            </w:tcBorders>
          </w:tcPr>
          <w:p w:rsidR="00E36219" w:rsidRPr="00311D0D" w:rsidRDefault="00E36219" w:rsidP="00616660">
            <w:pPr>
              <w:jc w:val="center"/>
              <w:rPr>
                <w:b/>
                <w:sz w:val="20"/>
                <w:szCs w:val="20"/>
              </w:rPr>
            </w:pPr>
            <w:r w:rsidRPr="00311D0D">
              <w:rPr>
                <w:b/>
                <w:sz w:val="20"/>
                <w:szCs w:val="20"/>
              </w:rPr>
              <w:t>Магнезий</w:t>
            </w:r>
          </w:p>
        </w:tc>
        <w:tc>
          <w:tcPr>
            <w:tcW w:w="1133" w:type="dxa"/>
            <w:tcBorders>
              <w:top w:val="single" w:sz="4" w:space="0" w:color="auto"/>
              <w:left w:val="single" w:sz="4" w:space="0" w:color="auto"/>
              <w:bottom w:val="single" w:sz="4" w:space="0" w:color="auto"/>
              <w:right w:val="single" w:sz="4" w:space="0" w:color="auto"/>
            </w:tcBorders>
          </w:tcPr>
          <w:p w:rsidR="00E36219" w:rsidRDefault="00E36219" w:rsidP="00616660">
            <w:pPr>
              <w:jc w:val="center"/>
              <w:rPr>
                <w:sz w:val="20"/>
                <w:szCs w:val="20"/>
                <w:lang w:val="en-US"/>
              </w:rPr>
            </w:pPr>
            <w:r>
              <w:rPr>
                <w:sz w:val="20"/>
                <w:szCs w:val="20"/>
                <w:lang w:val="en-US"/>
              </w:rPr>
              <w:t>mg/1</w:t>
            </w:r>
          </w:p>
        </w:tc>
        <w:tc>
          <w:tcPr>
            <w:tcW w:w="1274" w:type="dxa"/>
            <w:tcBorders>
              <w:top w:val="single" w:sz="4" w:space="0" w:color="auto"/>
              <w:left w:val="single" w:sz="4" w:space="0" w:color="auto"/>
              <w:bottom w:val="single" w:sz="4" w:space="0" w:color="auto"/>
              <w:right w:val="single" w:sz="4" w:space="0" w:color="auto"/>
            </w:tcBorders>
          </w:tcPr>
          <w:p w:rsidR="00E36219" w:rsidRDefault="00E36219" w:rsidP="00616660">
            <w:pPr>
              <w:jc w:val="center"/>
              <w:rPr>
                <w:sz w:val="20"/>
                <w:szCs w:val="20"/>
              </w:rPr>
            </w:pPr>
            <w:r>
              <w:rPr>
                <w:sz w:val="20"/>
                <w:szCs w:val="20"/>
              </w:rPr>
              <w:t>80</w:t>
            </w:r>
          </w:p>
        </w:tc>
        <w:tc>
          <w:tcPr>
            <w:tcW w:w="1417" w:type="dxa"/>
            <w:tcBorders>
              <w:top w:val="single" w:sz="4" w:space="0" w:color="auto"/>
              <w:left w:val="single" w:sz="4" w:space="0" w:color="auto"/>
              <w:bottom w:val="single" w:sz="4" w:space="0" w:color="auto"/>
              <w:right w:val="single" w:sz="4" w:space="0" w:color="auto"/>
            </w:tcBorders>
          </w:tcPr>
          <w:p w:rsidR="00E36219" w:rsidRDefault="00E36219" w:rsidP="00E36219">
            <w:pPr>
              <w:jc w:val="center"/>
              <w:rPr>
                <w:color w:val="000000"/>
                <w:sz w:val="20"/>
                <w:szCs w:val="20"/>
              </w:rPr>
            </w:pPr>
            <w:r>
              <w:rPr>
                <w:color w:val="000000"/>
                <w:sz w:val="20"/>
                <w:szCs w:val="20"/>
              </w:rPr>
              <w:t>190</w:t>
            </w:r>
            <w:r>
              <w:rPr>
                <w:rFonts w:ascii="Verdana" w:hAnsi="Verdana"/>
                <w:color w:val="000000"/>
                <w:sz w:val="20"/>
                <w:szCs w:val="20"/>
              </w:rPr>
              <w:t>±</w:t>
            </w:r>
            <w:r>
              <w:rPr>
                <w:color w:val="000000"/>
                <w:sz w:val="20"/>
                <w:szCs w:val="20"/>
              </w:rPr>
              <w:t>3</w:t>
            </w:r>
          </w:p>
        </w:tc>
        <w:tc>
          <w:tcPr>
            <w:tcW w:w="1416" w:type="dxa"/>
            <w:tcBorders>
              <w:top w:val="single" w:sz="4" w:space="0" w:color="auto"/>
              <w:left w:val="single" w:sz="4" w:space="0" w:color="auto"/>
              <w:bottom w:val="single" w:sz="4" w:space="0" w:color="auto"/>
              <w:right w:val="single" w:sz="4" w:space="0" w:color="auto"/>
            </w:tcBorders>
          </w:tcPr>
          <w:p w:rsidR="00E36219" w:rsidRPr="000C720D" w:rsidRDefault="000C720D" w:rsidP="00616660">
            <w:pPr>
              <w:jc w:val="center"/>
              <w:rPr>
                <w:color w:val="FF0000"/>
                <w:sz w:val="20"/>
                <w:szCs w:val="20"/>
              </w:rPr>
            </w:pPr>
            <w:r>
              <w:rPr>
                <w:sz w:val="20"/>
                <w:szCs w:val="20"/>
              </w:rPr>
              <w:t>14</w:t>
            </w:r>
          </w:p>
        </w:tc>
        <w:tc>
          <w:tcPr>
            <w:tcW w:w="1416" w:type="dxa"/>
            <w:tcBorders>
              <w:top w:val="single" w:sz="4" w:space="0" w:color="auto"/>
              <w:left w:val="single" w:sz="4" w:space="0" w:color="auto"/>
              <w:bottom w:val="single" w:sz="4" w:space="0" w:color="auto"/>
              <w:right w:val="single" w:sz="4" w:space="0" w:color="auto"/>
            </w:tcBorders>
          </w:tcPr>
          <w:p w:rsidR="00E36219" w:rsidRDefault="00311D0D" w:rsidP="00616660">
            <w:pPr>
              <w:jc w:val="center"/>
              <w:rPr>
                <w:color w:val="000000"/>
                <w:sz w:val="20"/>
                <w:szCs w:val="20"/>
              </w:rPr>
            </w:pPr>
            <w:r>
              <w:rPr>
                <w:color w:val="000000"/>
                <w:sz w:val="20"/>
                <w:szCs w:val="20"/>
              </w:rPr>
              <w:t>180</w:t>
            </w:r>
          </w:p>
        </w:tc>
        <w:tc>
          <w:tcPr>
            <w:tcW w:w="1416" w:type="dxa"/>
            <w:tcBorders>
              <w:top w:val="single" w:sz="4" w:space="0" w:color="auto"/>
              <w:left w:val="single" w:sz="4" w:space="0" w:color="auto"/>
              <w:bottom w:val="single" w:sz="4" w:space="0" w:color="auto"/>
              <w:right w:val="single" w:sz="4" w:space="0" w:color="auto"/>
            </w:tcBorders>
          </w:tcPr>
          <w:p w:rsidR="00E36219" w:rsidRDefault="00E36219" w:rsidP="00616660">
            <w:pPr>
              <w:rPr>
                <w:sz w:val="20"/>
                <w:szCs w:val="20"/>
              </w:rPr>
            </w:pPr>
            <w:r>
              <w:rPr>
                <w:sz w:val="20"/>
                <w:szCs w:val="20"/>
              </w:rPr>
              <w:t>на 2 години</w:t>
            </w:r>
          </w:p>
        </w:tc>
        <w:tc>
          <w:tcPr>
            <w:tcW w:w="711" w:type="dxa"/>
            <w:tcBorders>
              <w:top w:val="single" w:sz="4" w:space="0" w:color="auto"/>
              <w:left w:val="single" w:sz="4" w:space="0" w:color="auto"/>
              <w:bottom w:val="single" w:sz="4" w:space="0" w:color="auto"/>
              <w:right w:val="single" w:sz="4" w:space="0" w:color="auto"/>
            </w:tcBorders>
          </w:tcPr>
          <w:p w:rsidR="00E36219" w:rsidRDefault="00E36219" w:rsidP="00616660">
            <w:pPr>
              <w:jc w:val="center"/>
              <w:rPr>
                <w:sz w:val="20"/>
                <w:szCs w:val="20"/>
              </w:rPr>
            </w:pPr>
            <w:r>
              <w:rPr>
                <w:sz w:val="20"/>
                <w:szCs w:val="20"/>
              </w:rPr>
              <w:t>Не</w:t>
            </w:r>
          </w:p>
        </w:tc>
      </w:tr>
      <w:tr w:rsidR="00E36219" w:rsidTr="00F22D8D">
        <w:tc>
          <w:tcPr>
            <w:tcW w:w="1417" w:type="dxa"/>
            <w:tcBorders>
              <w:top w:val="single" w:sz="4" w:space="0" w:color="auto"/>
              <w:left w:val="single" w:sz="4" w:space="0" w:color="auto"/>
              <w:bottom w:val="single" w:sz="4" w:space="0" w:color="auto"/>
              <w:right w:val="single" w:sz="4" w:space="0" w:color="auto"/>
            </w:tcBorders>
          </w:tcPr>
          <w:p w:rsidR="00E36219" w:rsidRPr="00311D0D" w:rsidRDefault="00E36219" w:rsidP="00616660">
            <w:pPr>
              <w:jc w:val="center"/>
              <w:rPr>
                <w:b/>
                <w:sz w:val="20"/>
                <w:szCs w:val="20"/>
              </w:rPr>
            </w:pPr>
            <w:r w:rsidRPr="00311D0D">
              <w:rPr>
                <w:b/>
                <w:sz w:val="20"/>
                <w:szCs w:val="20"/>
              </w:rPr>
              <w:t>Флуориди</w:t>
            </w:r>
          </w:p>
        </w:tc>
        <w:tc>
          <w:tcPr>
            <w:tcW w:w="1133" w:type="dxa"/>
            <w:tcBorders>
              <w:top w:val="single" w:sz="4" w:space="0" w:color="auto"/>
              <w:left w:val="single" w:sz="4" w:space="0" w:color="auto"/>
              <w:bottom w:val="single" w:sz="4" w:space="0" w:color="auto"/>
              <w:right w:val="single" w:sz="4" w:space="0" w:color="auto"/>
            </w:tcBorders>
          </w:tcPr>
          <w:p w:rsidR="00E36219" w:rsidRDefault="00E36219" w:rsidP="00616660">
            <w:pPr>
              <w:jc w:val="center"/>
              <w:rPr>
                <w:sz w:val="20"/>
                <w:szCs w:val="20"/>
                <w:lang w:val="en-US"/>
              </w:rPr>
            </w:pPr>
            <w:r>
              <w:rPr>
                <w:sz w:val="20"/>
                <w:szCs w:val="20"/>
                <w:lang w:val="en-US"/>
              </w:rPr>
              <w:t>mg/1</w:t>
            </w:r>
          </w:p>
        </w:tc>
        <w:tc>
          <w:tcPr>
            <w:tcW w:w="1274" w:type="dxa"/>
            <w:tcBorders>
              <w:top w:val="single" w:sz="4" w:space="0" w:color="auto"/>
              <w:left w:val="single" w:sz="4" w:space="0" w:color="auto"/>
              <w:bottom w:val="single" w:sz="4" w:space="0" w:color="auto"/>
              <w:right w:val="single" w:sz="4" w:space="0" w:color="auto"/>
            </w:tcBorders>
          </w:tcPr>
          <w:p w:rsidR="00E36219" w:rsidRDefault="00E36219" w:rsidP="00616660">
            <w:pPr>
              <w:jc w:val="center"/>
              <w:rPr>
                <w:sz w:val="20"/>
                <w:szCs w:val="20"/>
              </w:rPr>
            </w:pPr>
            <w:r>
              <w:rPr>
                <w:sz w:val="20"/>
                <w:szCs w:val="20"/>
              </w:rPr>
              <w:t>5,0</w:t>
            </w:r>
          </w:p>
        </w:tc>
        <w:tc>
          <w:tcPr>
            <w:tcW w:w="1417" w:type="dxa"/>
            <w:tcBorders>
              <w:top w:val="single" w:sz="4" w:space="0" w:color="auto"/>
              <w:left w:val="single" w:sz="4" w:space="0" w:color="auto"/>
              <w:bottom w:val="single" w:sz="4" w:space="0" w:color="auto"/>
              <w:right w:val="single" w:sz="4" w:space="0" w:color="auto"/>
            </w:tcBorders>
          </w:tcPr>
          <w:p w:rsidR="00E36219" w:rsidRDefault="00E36219" w:rsidP="00616660">
            <w:pPr>
              <w:jc w:val="center"/>
              <w:rPr>
                <w:color w:val="FF0000"/>
                <w:sz w:val="20"/>
                <w:szCs w:val="20"/>
              </w:rPr>
            </w:pPr>
            <w:r>
              <w:rPr>
                <w:color w:val="000000"/>
                <w:sz w:val="20"/>
                <w:szCs w:val="20"/>
              </w:rPr>
              <w:t>0,75</w:t>
            </w:r>
            <w:r>
              <w:rPr>
                <w:rFonts w:ascii="Verdana" w:hAnsi="Verdana"/>
                <w:color w:val="000000"/>
                <w:sz w:val="20"/>
                <w:szCs w:val="20"/>
              </w:rPr>
              <w:t>±</w:t>
            </w:r>
            <w:r>
              <w:rPr>
                <w:color w:val="000000"/>
                <w:sz w:val="20"/>
                <w:szCs w:val="20"/>
              </w:rPr>
              <w:t>0,05</w:t>
            </w:r>
          </w:p>
        </w:tc>
        <w:tc>
          <w:tcPr>
            <w:tcW w:w="1416" w:type="dxa"/>
            <w:tcBorders>
              <w:top w:val="single" w:sz="4" w:space="0" w:color="auto"/>
              <w:left w:val="single" w:sz="4" w:space="0" w:color="auto"/>
              <w:bottom w:val="single" w:sz="4" w:space="0" w:color="auto"/>
              <w:right w:val="single" w:sz="4" w:space="0" w:color="auto"/>
            </w:tcBorders>
          </w:tcPr>
          <w:p w:rsidR="00E36219" w:rsidRDefault="00E36219" w:rsidP="000C720D">
            <w:pPr>
              <w:jc w:val="center"/>
              <w:rPr>
                <w:color w:val="000000"/>
                <w:sz w:val="20"/>
                <w:szCs w:val="20"/>
              </w:rPr>
            </w:pPr>
            <w:r>
              <w:rPr>
                <w:color w:val="000000"/>
                <w:sz w:val="20"/>
                <w:szCs w:val="20"/>
              </w:rPr>
              <w:t>0,</w:t>
            </w:r>
            <w:r w:rsidR="000C720D">
              <w:rPr>
                <w:color w:val="000000"/>
                <w:sz w:val="20"/>
                <w:szCs w:val="20"/>
              </w:rPr>
              <w:t>38</w:t>
            </w:r>
            <w:r>
              <w:rPr>
                <w:color w:val="000000"/>
                <w:sz w:val="20"/>
                <w:szCs w:val="20"/>
              </w:rPr>
              <w:t>±0,0</w:t>
            </w:r>
            <w:r w:rsidR="000C720D">
              <w:rPr>
                <w:color w:val="000000"/>
                <w:sz w:val="20"/>
                <w:szCs w:val="20"/>
              </w:rPr>
              <w:t>3</w:t>
            </w:r>
          </w:p>
        </w:tc>
        <w:tc>
          <w:tcPr>
            <w:tcW w:w="1416" w:type="dxa"/>
            <w:tcBorders>
              <w:top w:val="single" w:sz="4" w:space="0" w:color="auto"/>
              <w:left w:val="single" w:sz="4" w:space="0" w:color="auto"/>
              <w:bottom w:val="single" w:sz="4" w:space="0" w:color="auto"/>
              <w:right w:val="single" w:sz="4" w:space="0" w:color="auto"/>
            </w:tcBorders>
          </w:tcPr>
          <w:p w:rsidR="00E36219" w:rsidRDefault="00E36219" w:rsidP="00311D0D">
            <w:pPr>
              <w:jc w:val="center"/>
              <w:rPr>
                <w:color w:val="000000"/>
                <w:sz w:val="20"/>
                <w:szCs w:val="20"/>
              </w:rPr>
            </w:pPr>
            <w:r>
              <w:rPr>
                <w:color w:val="000000"/>
                <w:sz w:val="20"/>
                <w:szCs w:val="20"/>
              </w:rPr>
              <w:t>0,</w:t>
            </w:r>
            <w:r w:rsidR="00311D0D">
              <w:rPr>
                <w:color w:val="000000"/>
                <w:sz w:val="20"/>
                <w:szCs w:val="20"/>
              </w:rPr>
              <w:t>81</w:t>
            </w:r>
            <w:r>
              <w:rPr>
                <w:color w:val="000000"/>
                <w:sz w:val="20"/>
                <w:szCs w:val="20"/>
              </w:rPr>
              <w:t>±0,0</w:t>
            </w:r>
            <w:r w:rsidR="00311D0D">
              <w:rPr>
                <w:color w:val="000000"/>
                <w:sz w:val="20"/>
                <w:szCs w:val="20"/>
              </w:rPr>
              <w:t>3</w:t>
            </w:r>
          </w:p>
        </w:tc>
        <w:tc>
          <w:tcPr>
            <w:tcW w:w="1416" w:type="dxa"/>
            <w:tcBorders>
              <w:top w:val="single" w:sz="4" w:space="0" w:color="auto"/>
              <w:left w:val="single" w:sz="4" w:space="0" w:color="auto"/>
              <w:bottom w:val="single" w:sz="4" w:space="0" w:color="auto"/>
              <w:right w:val="single" w:sz="4" w:space="0" w:color="auto"/>
            </w:tcBorders>
          </w:tcPr>
          <w:p w:rsidR="00E36219" w:rsidRDefault="00E36219" w:rsidP="00616660">
            <w:pPr>
              <w:rPr>
                <w:sz w:val="20"/>
                <w:szCs w:val="20"/>
              </w:rPr>
            </w:pPr>
            <w:r>
              <w:rPr>
                <w:sz w:val="20"/>
                <w:szCs w:val="20"/>
              </w:rPr>
              <w:t>на 6 месеца</w:t>
            </w:r>
          </w:p>
        </w:tc>
        <w:tc>
          <w:tcPr>
            <w:tcW w:w="711" w:type="dxa"/>
            <w:tcBorders>
              <w:top w:val="single" w:sz="4" w:space="0" w:color="auto"/>
              <w:left w:val="single" w:sz="4" w:space="0" w:color="auto"/>
              <w:bottom w:val="single" w:sz="4" w:space="0" w:color="auto"/>
              <w:right w:val="single" w:sz="4" w:space="0" w:color="auto"/>
            </w:tcBorders>
          </w:tcPr>
          <w:p w:rsidR="00E36219" w:rsidRDefault="00E36219" w:rsidP="00616660">
            <w:pPr>
              <w:jc w:val="center"/>
              <w:rPr>
                <w:sz w:val="20"/>
                <w:szCs w:val="20"/>
              </w:rPr>
            </w:pPr>
            <w:r>
              <w:rPr>
                <w:sz w:val="20"/>
                <w:szCs w:val="20"/>
              </w:rPr>
              <w:t>да</w:t>
            </w:r>
          </w:p>
        </w:tc>
      </w:tr>
    </w:tbl>
    <w:p w:rsidR="00B148DD" w:rsidRDefault="00B148DD" w:rsidP="00B148DD">
      <w:pPr>
        <w:shd w:val="clear" w:color="auto" w:fill="FFFFFF"/>
        <w:autoSpaceDE w:val="0"/>
        <w:autoSpaceDN w:val="0"/>
        <w:adjustRightInd w:val="0"/>
        <w:jc w:val="both"/>
        <w:rPr>
          <w:sz w:val="28"/>
          <w:szCs w:val="28"/>
        </w:rPr>
      </w:pPr>
    </w:p>
    <w:p w:rsidR="00B148DD" w:rsidRDefault="00B148DD" w:rsidP="00B148DD">
      <w:pPr>
        <w:jc w:val="both"/>
      </w:pPr>
    </w:p>
    <w:p w:rsidR="00BA7A25" w:rsidRDefault="00BA7A25" w:rsidP="00B148DD">
      <w:pPr>
        <w:jc w:val="both"/>
      </w:pPr>
    </w:p>
    <w:p w:rsidR="00BA7A25" w:rsidRDefault="00BA7A25" w:rsidP="00B148DD">
      <w:pPr>
        <w:jc w:val="both"/>
      </w:pPr>
    </w:p>
    <w:p w:rsidR="00BA7A25" w:rsidRDefault="00BA7A25" w:rsidP="00B148DD">
      <w:pPr>
        <w:jc w:val="both"/>
      </w:pPr>
    </w:p>
    <w:p w:rsidR="00BA7A25" w:rsidRDefault="00BA7A25" w:rsidP="00B148DD">
      <w:pPr>
        <w:jc w:val="both"/>
      </w:pPr>
    </w:p>
    <w:p w:rsidR="00BA7A25" w:rsidRDefault="00BA7A25" w:rsidP="00B148DD">
      <w:pPr>
        <w:jc w:val="both"/>
      </w:pPr>
    </w:p>
    <w:p w:rsidR="00BA7A25" w:rsidRDefault="00BA7A25" w:rsidP="00B148DD">
      <w:pPr>
        <w:jc w:val="both"/>
      </w:pPr>
    </w:p>
    <w:p w:rsidR="00BA7A25" w:rsidRDefault="00BA7A25" w:rsidP="00B148DD">
      <w:pPr>
        <w:jc w:val="both"/>
      </w:pPr>
    </w:p>
    <w:p w:rsidR="00BA7A25" w:rsidRDefault="00BA7A25" w:rsidP="00B148DD">
      <w:pPr>
        <w:jc w:val="both"/>
      </w:pPr>
    </w:p>
    <w:p w:rsidR="00BA7A25" w:rsidRDefault="00BA7A25" w:rsidP="00B148DD">
      <w:pPr>
        <w:jc w:val="both"/>
      </w:pPr>
    </w:p>
    <w:p w:rsidR="00BA7A25" w:rsidRDefault="00BA7A25" w:rsidP="00B148DD">
      <w:pPr>
        <w:jc w:val="both"/>
      </w:pPr>
    </w:p>
    <w:p w:rsidR="00BA7A25" w:rsidRDefault="00BA7A25" w:rsidP="00B148DD">
      <w:pPr>
        <w:jc w:val="both"/>
      </w:pPr>
    </w:p>
    <w:p w:rsidR="00BA7A25" w:rsidRDefault="00BA7A25" w:rsidP="00B148DD">
      <w:pPr>
        <w:jc w:val="both"/>
      </w:pPr>
    </w:p>
    <w:p w:rsidR="00BA7A25" w:rsidRPr="00BA7A25" w:rsidRDefault="00BA7A25" w:rsidP="00B148DD">
      <w:pPr>
        <w:jc w:val="both"/>
      </w:pPr>
    </w:p>
    <w:p w:rsidR="00BA7A25" w:rsidRDefault="00BA7A25" w:rsidP="00B148DD">
      <w:pPr>
        <w:jc w:val="both"/>
      </w:pPr>
    </w:p>
    <w:p w:rsidR="00A043B9" w:rsidRDefault="00A043B9" w:rsidP="00B148DD">
      <w:pPr>
        <w:jc w:val="both"/>
      </w:pPr>
    </w:p>
    <w:p w:rsidR="00B148DD" w:rsidRDefault="00B148DD" w:rsidP="00B148DD">
      <w:pPr>
        <w:jc w:val="both"/>
      </w:pPr>
      <w:r>
        <w:t>Пробонабирането и изследванията на показателите, посочени в таблицата са  извършени Акредитирана лаборатория – „ГИПС”-АД  Строителна изпитвателна лаборатория, с.Кошава, област Видин и Лаборатория за екология и технически изпитвания „Акватератест” при ИССЕ ООД, гр. София</w:t>
      </w:r>
    </w:p>
    <w:p w:rsidR="00B148DD" w:rsidRDefault="00B148DD" w:rsidP="00B148DD">
      <w:pPr>
        <w:jc w:val="both"/>
      </w:pPr>
    </w:p>
    <w:p w:rsidR="00B148DD" w:rsidRDefault="00B148DD" w:rsidP="00B148DD">
      <w:pPr>
        <w:jc w:val="both"/>
        <w:rPr>
          <w:color w:val="00CCFF"/>
        </w:rPr>
      </w:pPr>
    </w:p>
    <w:tbl>
      <w:tblPr>
        <w:tblW w:w="1035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18"/>
        <w:gridCol w:w="1134"/>
        <w:gridCol w:w="992"/>
        <w:gridCol w:w="1560"/>
        <w:gridCol w:w="1559"/>
        <w:gridCol w:w="1560"/>
        <w:gridCol w:w="1276"/>
        <w:gridCol w:w="851"/>
      </w:tblGrid>
      <w:tr w:rsidR="00B148DD" w:rsidTr="00B148DD">
        <w:trPr>
          <w:trHeight w:val="874"/>
        </w:trPr>
        <w:tc>
          <w:tcPr>
            <w:tcW w:w="1418" w:type="dxa"/>
            <w:vMerge w:val="restart"/>
            <w:tcBorders>
              <w:top w:val="single" w:sz="4" w:space="0" w:color="auto"/>
              <w:left w:val="single" w:sz="4" w:space="0" w:color="auto"/>
              <w:bottom w:val="single" w:sz="4" w:space="0" w:color="auto"/>
              <w:right w:val="single" w:sz="4" w:space="0" w:color="auto"/>
            </w:tcBorders>
          </w:tcPr>
          <w:p w:rsidR="00B148DD" w:rsidRDefault="00B148DD">
            <w:pPr>
              <w:spacing w:after="120"/>
              <w:jc w:val="center"/>
              <w:rPr>
                <w:b/>
                <w:sz w:val="20"/>
                <w:lang w:val="be-BY"/>
              </w:rPr>
            </w:pPr>
            <w:r>
              <w:rPr>
                <w:b/>
                <w:sz w:val="20"/>
                <w:lang w:val="be-BY"/>
              </w:rPr>
              <w:t>Показател</w:t>
            </w:r>
          </w:p>
          <w:p w:rsidR="00B148DD" w:rsidRDefault="00B148DD">
            <w:pPr>
              <w:jc w:val="center"/>
              <w:rPr>
                <w:lang w:val="be-BY"/>
              </w:rPr>
            </w:pPr>
          </w:p>
          <w:p w:rsidR="00B148DD" w:rsidRDefault="00B148DD">
            <w:pPr>
              <w:jc w:val="center"/>
              <w:rPr>
                <w:lang w:val="be-BY"/>
              </w:rPr>
            </w:pPr>
          </w:p>
        </w:tc>
        <w:tc>
          <w:tcPr>
            <w:tcW w:w="1134" w:type="dxa"/>
            <w:vMerge w:val="restart"/>
            <w:tcBorders>
              <w:top w:val="single" w:sz="4" w:space="0" w:color="auto"/>
              <w:left w:val="single" w:sz="4" w:space="0" w:color="auto"/>
              <w:bottom w:val="single" w:sz="4" w:space="0" w:color="auto"/>
              <w:right w:val="single" w:sz="4" w:space="0" w:color="auto"/>
            </w:tcBorders>
          </w:tcPr>
          <w:p w:rsidR="00B148DD" w:rsidRDefault="00B148DD">
            <w:pPr>
              <w:shd w:val="clear" w:color="auto" w:fill="FFFFFF"/>
              <w:autoSpaceDE w:val="0"/>
              <w:snapToGrid w:val="0"/>
              <w:jc w:val="center"/>
              <w:rPr>
                <w:b/>
                <w:color w:val="000000"/>
                <w:sz w:val="22"/>
                <w:szCs w:val="22"/>
              </w:rPr>
            </w:pPr>
            <w:r>
              <w:rPr>
                <w:b/>
                <w:color w:val="000000"/>
                <w:sz w:val="22"/>
                <w:szCs w:val="22"/>
              </w:rPr>
              <w:t>Единица</w:t>
            </w:r>
          </w:p>
          <w:p w:rsidR="00B148DD" w:rsidRDefault="00B148DD">
            <w:pPr>
              <w:shd w:val="clear" w:color="auto" w:fill="FFFFFF"/>
              <w:autoSpaceDE w:val="0"/>
              <w:jc w:val="center"/>
              <w:rPr>
                <w:b/>
                <w:sz w:val="22"/>
                <w:szCs w:val="22"/>
              </w:rPr>
            </w:pPr>
          </w:p>
        </w:tc>
        <w:tc>
          <w:tcPr>
            <w:tcW w:w="992" w:type="dxa"/>
            <w:vMerge w:val="restart"/>
            <w:tcBorders>
              <w:top w:val="single" w:sz="4" w:space="0" w:color="auto"/>
              <w:left w:val="single" w:sz="4" w:space="0" w:color="auto"/>
              <w:bottom w:val="single" w:sz="4" w:space="0" w:color="auto"/>
              <w:right w:val="single" w:sz="4" w:space="0" w:color="auto"/>
            </w:tcBorders>
            <w:hideMark/>
          </w:tcPr>
          <w:p w:rsidR="00B148DD" w:rsidRDefault="00B148DD">
            <w:pPr>
              <w:shd w:val="clear" w:color="auto" w:fill="FFFFFF"/>
              <w:autoSpaceDE w:val="0"/>
              <w:snapToGrid w:val="0"/>
              <w:jc w:val="center"/>
              <w:rPr>
                <w:b/>
                <w:color w:val="000000"/>
                <w:sz w:val="22"/>
                <w:szCs w:val="22"/>
              </w:rPr>
            </w:pPr>
            <w:r>
              <w:rPr>
                <w:b/>
                <w:color w:val="000000"/>
                <w:sz w:val="22"/>
                <w:szCs w:val="22"/>
              </w:rPr>
              <w:t>НДЕ, съгласно</w:t>
            </w:r>
          </w:p>
          <w:p w:rsidR="00B148DD" w:rsidRDefault="00B148DD">
            <w:pPr>
              <w:shd w:val="clear" w:color="auto" w:fill="FFFFFF"/>
              <w:autoSpaceDE w:val="0"/>
              <w:jc w:val="center"/>
              <w:rPr>
                <w:b/>
                <w:color w:val="000000"/>
                <w:sz w:val="22"/>
                <w:szCs w:val="22"/>
              </w:rPr>
            </w:pPr>
            <w:r>
              <w:rPr>
                <w:b/>
                <w:color w:val="000000"/>
                <w:sz w:val="22"/>
                <w:szCs w:val="22"/>
              </w:rPr>
              <w:t>КР</w:t>
            </w:r>
          </w:p>
        </w:tc>
        <w:tc>
          <w:tcPr>
            <w:tcW w:w="4679" w:type="dxa"/>
            <w:gridSpan w:val="3"/>
            <w:tcBorders>
              <w:top w:val="single" w:sz="4" w:space="0" w:color="auto"/>
              <w:left w:val="single" w:sz="4" w:space="0" w:color="auto"/>
              <w:bottom w:val="single" w:sz="4" w:space="0" w:color="auto"/>
              <w:right w:val="single" w:sz="4" w:space="0" w:color="auto"/>
            </w:tcBorders>
            <w:hideMark/>
          </w:tcPr>
          <w:p w:rsidR="00B148DD" w:rsidRDefault="00B148DD">
            <w:pPr>
              <w:spacing w:after="120"/>
              <w:jc w:val="center"/>
              <w:rPr>
                <w:b/>
                <w:sz w:val="20"/>
                <w:lang w:val="be-BY"/>
              </w:rPr>
            </w:pPr>
            <w:r>
              <w:rPr>
                <w:b/>
                <w:sz w:val="20"/>
                <w:lang w:val="be-BY"/>
              </w:rPr>
              <w:t>Резултати от мониторинг</w:t>
            </w:r>
          </w:p>
          <w:p w:rsidR="00B148DD" w:rsidRDefault="00B148DD">
            <w:pPr>
              <w:spacing w:after="120"/>
              <w:jc w:val="center"/>
              <w:rPr>
                <w:b/>
                <w:sz w:val="20"/>
                <w:lang w:val="be-BY"/>
              </w:rPr>
            </w:pPr>
            <w:r>
              <w:rPr>
                <w:b/>
                <w:sz w:val="20"/>
                <w:lang w:val="en-US"/>
              </w:rPr>
              <w:t>I</w:t>
            </w:r>
            <w:r>
              <w:rPr>
                <w:b/>
                <w:sz w:val="20"/>
                <w:lang w:val="be-BY"/>
              </w:rPr>
              <w:t>І</w:t>
            </w:r>
            <w:r>
              <w:rPr>
                <w:b/>
                <w:sz w:val="20"/>
                <w:vertAlign w:val="superscript"/>
              </w:rPr>
              <w:t>р</w:t>
            </w:r>
            <w:r>
              <w:rPr>
                <w:b/>
                <w:sz w:val="20"/>
                <w:vertAlign w:val="superscript"/>
                <w:lang w:val="be-BY"/>
              </w:rPr>
              <w:t>о</w:t>
            </w:r>
            <w:r>
              <w:rPr>
                <w:b/>
                <w:sz w:val="20"/>
                <w:lang w:val="be-BY"/>
              </w:rPr>
              <w:t xml:space="preserve"> полугодие</w:t>
            </w:r>
          </w:p>
        </w:tc>
        <w:tc>
          <w:tcPr>
            <w:tcW w:w="1275" w:type="dxa"/>
            <w:vMerge w:val="restart"/>
            <w:tcBorders>
              <w:top w:val="single" w:sz="4" w:space="0" w:color="auto"/>
              <w:left w:val="single" w:sz="4" w:space="0" w:color="auto"/>
              <w:bottom w:val="single" w:sz="4" w:space="0" w:color="auto"/>
              <w:right w:val="single" w:sz="4" w:space="0" w:color="auto"/>
            </w:tcBorders>
            <w:hideMark/>
          </w:tcPr>
          <w:p w:rsidR="00B148DD" w:rsidRDefault="00B148DD">
            <w:pPr>
              <w:spacing w:after="120"/>
              <w:rPr>
                <w:b/>
                <w:sz w:val="20"/>
                <w:lang w:val="be-BY"/>
              </w:rPr>
            </w:pPr>
            <w:r>
              <w:rPr>
                <w:b/>
                <w:sz w:val="20"/>
                <w:lang w:val="be-BY"/>
              </w:rPr>
              <w:t>Честота на монито</w:t>
            </w:r>
          </w:p>
          <w:p w:rsidR="00B148DD" w:rsidRDefault="00B148DD">
            <w:pPr>
              <w:spacing w:after="120"/>
              <w:rPr>
                <w:b/>
                <w:sz w:val="20"/>
                <w:lang w:val="be-BY"/>
              </w:rPr>
            </w:pPr>
            <w:r>
              <w:rPr>
                <w:b/>
                <w:sz w:val="20"/>
                <w:lang w:val="be-BY"/>
              </w:rPr>
              <w:t>ринг</w:t>
            </w:r>
          </w:p>
        </w:tc>
        <w:tc>
          <w:tcPr>
            <w:tcW w:w="851" w:type="dxa"/>
            <w:vMerge w:val="restart"/>
            <w:tcBorders>
              <w:top w:val="single" w:sz="4" w:space="0" w:color="auto"/>
              <w:left w:val="single" w:sz="4" w:space="0" w:color="auto"/>
              <w:bottom w:val="single" w:sz="4" w:space="0" w:color="auto"/>
              <w:right w:val="single" w:sz="4" w:space="0" w:color="auto"/>
            </w:tcBorders>
          </w:tcPr>
          <w:p w:rsidR="00B148DD" w:rsidRDefault="00B148DD">
            <w:pPr>
              <w:spacing w:after="120"/>
              <w:rPr>
                <w:b/>
                <w:sz w:val="20"/>
                <w:lang w:val="be-BY"/>
              </w:rPr>
            </w:pPr>
            <w:r>
              <w:rPr>
                <w:b/>
                <w:sz w:val="20"/>
                <w:lang w:val="be-BY"/>
              </w:rPr>
              <w:t>Съот</w:t>
            </w:r>
          </w:p>
          <w:p w:rsidR="00B148DD" w:rsidRDefault="00B148DD">
            <w:pPr>
              <w:spacing w:after="120"/>
              <w:rPr>
                <w:b/>
                <w:sz w:val="20"/>
                <w:lang w:val="be-BY"/>
              </w:rPr>
            </w:pPr>
            <w:r>
              <w:rPr>
                <w:b/>
                <w:sz w:val="20"/>
                <w:lang w:val="be-BY"/>
              </w:rPr>
              <w:t>вет</w:t>
            </w:r>
          </w:p>
          <w:p w:rsidR="00B148DD" w:rsidRDefault="00B148DD">
            <w:pPr>
              <w:spacing w:after="120"/>
              <w:rPr>
                <w:b/>
                <w:sz w:val="20"/>
                <w:lang w:val="be-BY"/>
              </w:rPr>
            </w:pPr>
            <w:r>
              <w:rPr>
                <w:b/>
                <w:sz w:val="20"/>
                <w:lang w:val="be-BY"/>
              </w:rPr>
              <w:t>ствие</w:t>
            </w:r>
          </w:p>
          <w:p w:rsidR="00B148DD" w:rsidRDefault="00B148DD">
            <w:pPr>
              <w:rPr>
                <w:lang w:val="be-BY"/>
              </w:rPr>
            </w:pPr>
          </w:p>
        </w:tc>
      </w:tr>
      <w:tr w:rsidR="00B148DD" w:rsidTr="00B148DD">
        <w:trPr>
          <w:trHeight w:val="418"/>
        </w:trPr>
        <w:tc>
          <w:tcPr>
            <w:tcW w:w="10349"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lang w:val="be-BY"/>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b/>
                <w:sz w:val="22"/>
                <w:szCs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b/>
                <w:color w:val="000000"/>
                <w:sz w:val="22"/>
                <w:szCs w:val="22"/>
              </w:rPr>
            </w:pPr>
          </w:p>
        </w:tc>
        <w:tc>
          <w:tcPr>
            <w:tcW w:w="1560"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2"/>
                <w:szCs w:val="22"/>
              </w:rPr>
            </w:pPr>
            <w:r>
              <w:rPr>
                <w:b/>
                <w:sz w:val="22"/>
                <w:szCs w:val="22"/>
              </w:rPr>
              <w:t>МК 1</w:t>
            </w:r>
          </w:p>
        </w:tc>
        <w:tc>
          <w:tcPr>
            <w:tcW w:w="1559"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2"/>
                <w:szCs w:val="22"/>
              </w:rPr>
            </w:pPr>
            <w:r>
              <w:rPr>
                <w:b/>
                <w:sz w:val="22"/>
                <w:szCs w:val="22"/>
              </w:rPr>
              <w:t>МК 2</w:t>
            </w:r>
          </w:p>
        </w:tc>
        <w:tc>
          <w:tcPr>
            <w:tcW w:w="1560"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2"/>
                <w:szCs w:val="22"/>
              </w:rPr>
            </w:pPr>
            <w:r>
              <w:rPr>
                <w:b/>
                <w:sz w:val="22"/>
                <w:szCs w:val="22"/>
              </w:rPr>
              <w:t>МК 3</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b/>
                <w:sz w:val="20"/>
                <w:lang w:val="be-BY"/>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lang w:val="be-BY"/>
              </w:rPr>
            </w:pP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Водно ниво</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м</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w:t>
            </w:r>
          </w:p>
        </w:tc>
        <w:tc>
          <w:tcPr>
            <w:tcW w:w="1560" w:type="dxa"/>
            <w:tcBorders>
              <w:top w:val="single" w:sz="4" w:space="0" w:color="auto"/>
              <w:left w:val="single" w:sz="4" w:space="0" w:color="auto"/>
              <w:bottom w:val="single" w:sz="4" w:space="0" w:color="auto"/>
              <w:right w:val="single" w:sz="4" w:space="0" w:color="auto"/>
            </w:tcBorders>
            <w:hideMark/>
          </w:tcPr>
          <w:p w:rsidR="00B148DD" w:rsidRPr="00BA7A25" w:rsidRDefault="00BA7A25">
            <w:pPr>
              <w:jc w:val="center"/>
              <w:rPr>
                <w:sz w:val="20"/>
                <w:szCs w:val="20"/>
              </w:rPr>
            </w:pPr>
            <w:r w:rsidRPr="00BA7A25">
              <w:rPr>
                <w:sz w:val="20"/>
                <w:szCs w:val="20"/>
              </w:rPr>
              <w:t>6,40</w:t>
            </w:r>
          </w:p>
        </w:tc>
        <w:tc>
          <w:tcPr>
            <w:tcW w:w="1559" w:type="dxa"/>
            <w:tcBorders>
              <w:top w:val="single" w:sz="4" w:space="0" w:color="auto"/>
              <w:left w:val="single" w:sz="4" w:space="0" w:color="auto"/>
              <w:bottom w:val="single" w:sz="4" w:space="0" w:color="auto"/>
              <w:right w:val="single" w:sz="4" w:space="0" w:color="auto"/>
            </w:tcBorders>
            <w:hideMark/>
          </w:tcPr>
          <w:p w:rsidR="00B148DD" w:rsidRPr="00BA7A25" w:rsidRDefault="00BA7A25">
            <w:pPr>
              <w:jc w:val="center"/>
              <w:rPr>
                <w:sz w:val="20"/>
                <w:szCs w:val="20"/>
              </w:rPr>
            </w:pPr>
            <w:r w:rsidRPr="00BA7A25">
              <w:rPr>
                <w:sz w:val="20"/>
                <w:szCs w:val="20"/>
              </w:rPr>
              <w:t>2,50</w:t>
            </w:r>
          </w:p>
        </w:tc>
        <w:tc>
          <w:tcPr>
            <w:tcW w:w="1560" w:type="dxa"/>
            <w:tcBorders>
              <w:top w:val="single" w:sz="4" w:space="0" w:color="auto"/>
              <w:left w:val="single" w:sz="4" w:space="0" w:color="auto"/>
              <w:bottom w:val="single" w:sz="4" w:space="0" w:color="auto"/>
              <w:right w:val="single" w:sz="4" w:space="0" w:color="auto"/>
            </w:tcBorders>
            <w:hideMark/>
          </w:tcPr>
          <w:p w:rsidR="00B148DD" w:rsidRPr="00BA7A25" w:rsidRDefault="00BA7A25">
            <w:pPr>
              <w:jc w:val="center"/>
              <w:rPr>
                <w:sz w:val="20"/>
                <w:szCs w:val="20"/>
              </w:rPr>
            </w:pPr>
            <w:r w:rsidRPr="00BA7A25">
              <w:rPr>
                <w:sz w:val="20"/>
                <w:szCs w:val="20"/>
              </w:rPr>
              <w:t>3,60</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Активна реакция</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lang w:val="en-US"/>
              </w:rPr>
              <w:t xml:space="preserve">pH </w:t>
            </w:r>
            <w:r>
              <w:rPr>
                <w:sz w:val="20"/>
                <w:szCs w:val="20"/>
              </w:rPr>
              <w:t>единици</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lang w:val="en-US"/>
              </w:rPr>
              <w:t xml:space="preserve">&gt;6.5 </w:t>
            </w:r>
            <w:r>
              <w:rPr>
                <w:sz w:val="20"/>
                <w:szCs w:val="20"/>
              </w:rPr>
              <w:t xml:space="preserve">и </w:t>
            </w:r>
            <w:r>
              <w:rPr>
                <w:sz w:val="20"/>
                <w:szCs w:val="20"/>
                <w:lang w:val="en-US"/>
              </w:rPr>
              <w:t>&lt;9.5</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rsidP="00311D0D">
            <w:pPr>
              <w:jc w:val="center"/>
              <w:rPr>
                <w:sz w:val="20"/>
                <w:szCs w:val="20"/>
              </w:rPr>
            </w:pPr>
            <w:r w:rsidRPr="00E453FC">
              <w:rPr>
                <w:sz w:val="20"/>
                <w:szCs w:val="20"/>
                <w:lang w:val="en-US"/>
              </w:rPr>
              <w:t>7</w:t>
            </w:r>
            <w:r w:rsidRPr="00E453FC">
              <w:rPr>
                <w:sz w:val="20"/>
                <w:szCs w:val="20"/>
              </w:rPr>
              <w:t>,</w:t>
            </w:r>
            <w:r w:rsidR="00311D0D" w:rsidRPr="00E453FC">
              <w:rPr>
                <w:sz w:val="20"/>
                <w:szCs w:val="20"/>
              </w:rPr>
              <w:t>16</w:t>
            </w:r>
            <w:r w:rsidRPr="00E453FC">
              <w:rPr>
                <w:rFonts w:ascii="Verdana" w:hAnsi="Verdana"/>
                <w:sz w:val="20"/>
                <w:szCs w:val="20"/>
              </w:rPr>
              <w:t>±</w:t>
            </w:r>
            <w:r w:rsidRPr="00E453FC">
              <w:rPr>
                <w:sz w:val="20"/>
                <w:szCs w:val="20"/>
              </w:rPr>
              <w:t>0,0</w:t>
            </w:r>
            <w:r w:rsidR="00311D0D" w:rsidRPr="00E453FC">
              <w:rPr>
                <w:sz w:val="20"/>
                <w:szCs w:val="20"/>
              </w:rPr>
              <w:t>7</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88578D" w:rsidP="0088578D">
            <w:pPr>
              <w:jc w:val="center"/>
              <w:rPr>
                <w:sz w:val="20"/>
                <w:szCs w:val="20"/>
              </w:rPr>
            </w:pPr>
            <w:r w:rsidRPr="00E453FC">
              <w:rPr>
                <w:sz w:val="20"/>
                <w:szCs w:val="20"/>
              </w:rPr>
              <w:t>7,85</w:t>
            </w:r>
            <w:r w:rsidR="00B148DD" w:rsidRPr="00E453FC">
              <w:rPr>
                <w:rFonts w:ascii="Verdana" w:hAnsi="Verdana"/>
                <w:sz w:val="20"/>
                <w:szCs w:val="20"/>
              </w:rPr>
              <w:t>±</w:t>
            </w:r>
            <w:r w:rsidR="00B148DD" w:rsidRPr="00E453FC">
              <w:rPr>
                <w:sz w:val="20"/>
                <w:szCs w:val="20"/>
              </w:rPr>
              <w:t>0,0</w:t>
            </w:r>
            <w:r w:rsidRPr="00E453FC">
              <w:rPr>
                <w:sz w:val="20"/>
                <w:szCs w:val="20"/>
              </w:rPr>
              <w:t>8</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88578D" w:rsidP="0088578D">
            <w:pPr>
              <w:jc w:val="center"/>
              <w:rPr>
                <w:sz w:val="20"/>
                <w:szCs w:val="20"/>
              </w:rPr>
            </w:pPr>
            <w:r w:rsidRPr="00E453FC">
              <w:rPr>
                <w:sz w:val="20"/>
                <w:szCs w:val="20"/>
              </w:rPr>
              <w:t>7,57</w:t>
            </w:r>
            <w:r w:rsidR="00B148DD" w:rsidRPr="00E453FC">
              <w:rPr>
                <w:sz w:val="20"/>
                <w:szCs w:val="20"/>
              </w:rPr>
              <w:t>±0,0</w:t>
            </w:r>
            <w:r w:rsidRPr="00E453FC">
              <w:rPr>
                <w:sz w:val="20"/>
                <w:szCs w:val="20"/>
              </w:rPr>
              <w:t>8</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Електропро</w:t>
            </w:r>
          </w:p>
          <w:p w:rsidR="00B148DD" w:rsidRDefault="00B148DD">
            <w:pPr>
              <w:jc w:val="center"/>
              <w:rPr>
                <w:b/>
                <w:sz w:val="20"/>
                <w:szCs w:val="20"/>
              </w:rPr>
            </w:pPr>
            <w:r>
              <w:rPr>
                <w:b/>
                <w:sz w:val="20"/>
                <w:szCs w:val="20"/>
              </w:rPr>
              <w:t>водимост</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rPr>
              <w:t>µ</w:t>
            </w:r>
            <w:r>
              <w:rPr>
                <w:sz w:val="20"/>
                <w:szCs w:val="20"/>
                <w:lang w:val="en-US"/>
              </w:rPr>
              <w:t>S</w:t>
            </w:r>
            <w:r>
              <w:rPr>
                <w:sz w:val="20"/>
                <w:szCs w:val="20"/>
              </w:rPr>
              <w:t xml:space="preserve"> с</w:t>
            </w:r>
            <w:r>
              <w:rPr>
                <w:sz w:val="20"/>
                <w:szCs w:val="20"/>
                <w:lang w:val="en-US"/>
              </w:rPr>
              <w:t>m-1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2000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rsidP="00311D0D">
            <w:pPr>
              <w:jc w:val="center"/>
              <w:rPr>
                <w:sz w:val="20"/>
                <w:szCs w:val="20"/>
              </w:rPr>
            </w:pPr>
            <w:r w:rsidRPr="00E453FC">
              <w:rPr>
                <w:sz w:val="20"/>
                <w:szCs w:val="20"/>
              </w:rPr>
              <w:t>19</w:t>
            </w:r>
            <w:r w:rsidR="00311D0D" w:rsidRPr="00E453FC">
              <w:rPr>
                <w:sz w:val="20"/>
                <w:szCs w:val="20"/>
              </w:rPr>
              <w:t>91</w:t>
            </w:r>
            <w:r w:rsidRPr="00E453FC">
              <w:rPr>
                <w:rFonts w:ascii="Verdana" w:hAnsi="Verdana"/>
                <w:sz w:val="20"/>
                <w:szCs w:val="20"/>
              </w:rPr>
              <w:t>±</w:t>
            </w:r>
            <w:r w:rsidR="00311D0D" w:rsidRPr="00E453FC">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88578D" w:rsidP="0088578D">
            <w:pPr>
              <w:jc w:val="center"/>
              <w:rPr>
                <w:sz w:val="20"/>
                <w:szCs w:val="20"/>
              </w:rPr>
            </w:pPr>
            <w:r w:rsidRPr="00E453FC">
              <w:rPr>
                <w:sz w:val="20"/>
                <w:szCs w:val="20"/>
              </w:rPr>
              <w:t>274</w:t>
            </w:r>
            <w:r w:rsidR="00B148DD" w:rsidRPr="00E453FC">
              <w:rPr>
                <w:rFonts w:ascii="Verdana" w:hAnsi="Verdana"/>
                <w:sz w:val="20"/>
                <w:szCs w:val="20"/>
              </w:rPr>
              <w:t>±</w:t>
            </w:r>
            <w:r w:rsidRPr="00E453FC">
              <w:rPr>
                <w:sz w:val="20"/>
                <w:szCs w:val="20"/>
              </w:rPr>
              <w:t>1</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rsidP="0088578D">
            <w:pPr>
              <w:jc w:val="center"/>
              <w:rPr>
                <w:sz w:val="20"/>
                <w:szCs w:val="20"/>
              </w:rPr>
            </w:pPr>
            <w:r w:rsidRPr="00E453FC">
              <w:rPr>
                <w:sz w:val="20"/>
                <w:szCs w:val="20"/>
              </w:rPr>
              <w:t>1</w:t>
            </w:r>
            <w:r w:rsidR="0088578D" w:rsidRPr="00E453FC">
              <w:rPr>
                <w:sz w:val="20"/>
                <w:szCs w:val="20"/>
              </w:rPr>
              <w:t>540</w:t>
            </w:r>
            <w:r w:rsidRPr="00E453FC">
              <w:rPr>
                <w:sz w:val="20"/>
                <w:szCs w:val="20"/>
              </w:rPr>
              <w:t>±</w:t>
            </w:r>
            <w:r w:rsidR="0088578D" w:rsidRPr="00E453FC">
              <w:rPr>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Обща твърдост</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mg-eqv/1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12</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D615EF">
            <w:pPr>
              <w:jc w:val="center"/>
              <w:rPr>
                <w:sz w:val="20"/>
                <w:szCs w:val="20"/>
              </w:rPr>
            </w:pPr>
            <w:r w:rsidRPr="00E453FC">
              <w:rPr>
                <w:sz w:val="20"/>
                <w:szCs w:val="20"/>
              </w:rPr>
              <w:t>14</w:t>
            </w:r>
            <w:r w:rsidR="00B148DD" w:rsidRPr="00E453FC">
              <w:rPr>
                <w:sz w:val="20"/>
                <w:szCs w:val="20"/>
              </w:rPr>
              <w:t>,0</w:t>
            </w:r>
            <w:r w:rsidR="00B148DD" w:rsidRPr="00E453FC">
              <w:rPr>
                <w:rFonts w:ascii="Verdana" w:hAnsi="Verdana"/>
                <w:sz w:val="20"/>
                <w:szCs w:val="20"/>
              </w:rPr>
              <w:t>±</w:t>
            </w:r>
            <w:r w:rsidR="00B148DD" w:rsidRPr="00E453FC">
              <w:rPr>
                <w:sz w:val="20"/>
                <w:szCs w:val="20"/>
              </w:rPr>
              <w:t>0,3</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88578D">
            <w:pPr>
              <w:jc w:val="center"/>
              <w:rPr>
                <w:sz w:val="20"/>
                <w:szCs w:val="20"/>
              </w:rPr>
            </w:pPr>
            <w:r w:rsidRPr="00E453FC">
              <w:rPr>
                <w:sz w:val="20"/>
                <w:szCs w:val="20"/>
              </w:rPr>
              <w:t>2,5</w:t>
            </w:r>
            <w:r w:rsidRPr="00E453FC">
              <w:rPr>
                <w:rFonts w:ascii="Verdana" w:hAnsi="Verdana"/>
                <w:sz w:val="20"/>
                <w:szCs w:val="20"/>
              </w:rPr>
              <w:t>±</w:t>
            </w:r>
            <w:r w:rsidRPr="00E453FC">
              <w:rPr>
                <w:sz w:val="20"/>
                <w:szCs w:val="20"/>
              </w:rPr>
              <w:t>0,3</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88578D">
            <w:pPr>
              <w:jc w:val="center"/>
              <w:rPr>
                <w:sz w:val="20"/>
                <w:szCs w:val="20"/>
              </w:rPr>
            </w:pPr>
            <w:r w:rsidRPr="00E453FC">
              <w:rPr>
                <w:sz w:val="20"/>
                <w:szCs w:val="20"/>
              </w:rPr>
              <w:t>12,0</w:t>
            </w:r>
            <w:r w:rsidR="00B148DD" w:rsidRPr="00E453FC">
              <w:rPr>
                <w:sz w:val="20"/>
                <w:szCs w:val="20"/>
              </w:rPr>
              <w:t>±0,3</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2 години</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Перманга</w:t>
            </w:r>
          </w:p>
          <w:p w:rsidR="00B148DD" w:rsidRDefault="00B148DD">
            <w:pPr>
              <w:jc w:val="center"/>
              <w:rPr>
                <w:b/>
                <w:sz w:val="20"/>
                <w:szCs w:val="20"/>
              </w:rPr>
            </w:pPr>
            <w:r>
              <w:rPr>
                <w:b/>
                <w:sz w:val="20"/>
                <w:szCs w:val="20"/>
              </w:rPr>
              <w:t>натна окисляемост</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rPr>
              <w:t>µ</w:t>
            </w:r>
            <w:r>
              <w:rPr>
                <w:sz w:val="20"/>
                <w:szCs w:val="20"/>
                <w:lang w:val="en-US"/>
              </w:rPr>
              <w:t>g O2/1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5</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311D0D">
            <w:pPr>
              <w:jc w:val="center"/>
              <w:rPr>
                <w:sz w:val="20"/>
                <w:szCs w:val="20"/>
              </w:rPr>
            </w:pPr>
            <w:r w:rsidRPr="00E453FC">
              <w:rPr>
                <w:sz w:val="20"/>
                <w:szCs w:val="20"/>
              </w:rPr>
              <w:t>3,5</w:t>
            </w:r>
            <w:r w:rsidR="00B148DD" w:rsidRPr="00E453FC">
              <w:rPr>
                <w:rFonts w:ascii="Verdana" w:hAnsi="Verdana"/>
                <w:sz w:val="20"/>
                <w:szCs w:val="20"/>
              </w:rPr>
              <w:t>±</w:t>
            </w:r>
            <w:r w:rsidR="00B148DD" w:rsidRPr="00E453FC">
              <w:rPr>
                <w:sz w:val="20"/>
                <w:szCs w:val="20"/>
              </w:rPr>
              <w:t>0,1</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rsidP="0088578D">
            <w:pPr>
              <w:jc w:val="center"/>
              <w:rPr>
                <w:sz w:val="20"/>
                <w:szCs w:val="20"/>
              </w:rPr>
            </w:pPr>
            <w:r w:rsidRPr="00E453FC">
              <w:rPr>
                <w:sz w:val="20"/>
                <w:szCs w:val="20"/>
              </w:rPr>
              <w:t>0,5</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rsidP="0088578D">
            <w:pPr>
              <w:jc w:val="center"/>
              <w:rPr>
                <w:sz w:val="20"/>
                <w:szCs w:val="20"/>
              </w:rPr>
            </w:pPr>
            <w:r w:rsidRPr="00E453FC">
              <w:rPr>
                <w:sz w:val="20"/>
                <w:szCs w:val="20"/>
              </w:rPr>
              <w:t>1,</w:t>
            </w:r>
            <w:r w:rsidR="0088578D" w:rsidRPr="00E453FC">
              <w:rPr>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Амониев йон</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0,5</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rsidP="00311D0D">
            <w:pPr>
              <w:jc w:val="center"/>
              <w:rPr>
                <w:sz w:val="20"/>
                <w:szCs w:val="20"/>
              </w:rPr>
            </w:pPr>
            <w:r w:rsidRPr="00E453FC">
              <w:rPr>
                <w:sz w:val="20"/>
                <w:szCs w:val="20"/>
              </w:rPr>
              <w:t>0,</w:t>
            </w:r>
            <w:r w:rsidR="00311D0D" w:rsidRPr="00E453FC">
              <w:rPr>
                <w:sz w:val="20"/>
                <w:szCs w:val="20"/>
              </w:rPr>
              <w:t>05</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rsidP="0088578D">
            <w:pPr>
              <w:jc w:val="center"/>
              <w:rPr>
                <w:sz w:val="20"/>
                <w:szCs w:val="20"/>
              </w:rPr>
            </w:pPr>
            <w:r w:rsidRPr="00E453FC">
              <w:rPr>
                <w:sz w:val="20"/>
                <w:szCs w:val="20"/>
              </w:rPr>
              <w:t>0,</w:t>
            </w:r>
            <w:r w:rsidR="0088578D" w:rsidRPr="00E453FC">
              <w:rPr>
                <w:sz w:val="20"/>
                <w:szCs w:val="20"/>
              </w:rPr>
              <w:t>1</w:t>
            </w:r>
            <w:r w:rsidRPr="00E453FC">
              <w:rPr>
                <w:sz w:val="20"/>
                <w:szCs w:val="20"/>
              </w:rPr>
              <w:t>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88578D" w:rsidP="0088578D">
            <w:pPr>
              <w:jc w:val="center"/>
              <w:rPr>
                <w:sz w:val="20"/>
                <w:szCs w:val="20"/>
              </w:rPr>
            </w:pPr>
            <w:r w:rsidRPr="00E453FC">
              <w:rPr>
                <w:sz w:val="20"/>
                <w:szCs w:val="20"/>
              </w:rPr>
              <w:t>0,80</w:t>
            </w:r>
            <w:r w:rsidR="00B148DD" w:rsidRPr="00E453FC">
              <w:rPr>
                <w:sz w:val="20"/>
                <w:szCs w:val="20"/>
              </w:rPr>
              <w:t>±0,</w:t>
            </w:r>
            <w:r w:rsidRPr="00E453FC">
              <w:rPr>
                <w:sz w:val="20"/>
                <w:szCs w:val="20"/>
              </w:rPr>
              <w:t>02</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 xml:space="preserve">не </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Нитрати</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50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rsidP="00311D0D">
            <w:pPr>
              <w:jc w:val="center"/>
              <w:rPr>
                <w:sz w:val="20"/>
                <w:szCs w:val="20"/>
              </w:rPr>
            </w:pPr>
            <w:r w:rsidRPr="00E453FC">
              <w:rPr>
                <w:sz w:val="20"/>
                <w:szCs w:val="20"/>
              </w:rPr>
              <w:t>0,</w:t>
            </w:r>
            <w:r w:rsidR="00311D0D" w:rsidRPr="00E453FC">
              <w:rPr>
                <w:sz w:val="20"/>
                <w:szCs w:val="20"/>
              </w:rPr>
              <w:t>20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88578D" w:rsidP="0088578D">
            <w:pPr>
              <w:jc w:val="center"/>
              <w:rPr>
                <w:sz w:val="20"/>
                <w:szCs w:val="20"/>
              </w:rPr>
            </w:pPr>
            <w:r w:rsidRPr="00E453FC">
              <w:rPr>
                <w:sz w:val="20"/>
                <w:szCs w:val="20"/>
              </w:rPr>
              <w:t>1,70</w:t>
            </w:r>
            <w:r w:rsidR="00B148DD" w:rsidRPr="00E453FC">
              <w:rPr>
                <w:rFonts w:ascii="Verdana" w:hAnsi="Verdana"/>
                <w:sz w:val="20"/>
                <w:szCs w:val="20"/>
              </w:rPr>
              <w:t>±</w:t>
            </w:r>
            <w:r w:rsidR="00B148DD" w:rsidRPr="00E453FC">
              <w:rPr>
                <w:sz w:val="20"/>
                <w:szCs w:val="20"/>
              </w:rPr>
              <w:t>0,</w:t>
            </w:r>
            <w:r w:rsidRPr="00E453FC">
              <w:rPr>
                <w:sz w:val="20"/>
                <w:szCs w:val="20"/>
              </w:rPr>
              <w:t>02</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88578D" w:rsidP="0088578D">
            <w:pPr>
              <w:jc w:val="center"/>
              <w:rPr>
                <w:sz w:val="20"/>
                <w:szCs w:val="20"/>
              </w:rPr>
            </w:pPr>
            <w:r w:rsidRPr="00E453FC">
              <w:rPr>
                <w:sz w:val="20"/>
                <w:szCs w:val="20"/>
              </w:rPr>
              <w:t>9,70</w:t>
            </w:r>
            <w:r w:rsidR="00B148DD" w:rsidRPr="00E453FC">
              <w:rPr>
                <w:sz w:val="20"/>
                <w:szCs w:val="20"/>
              </w:rPr>
              <w:t>±</w:t>
            </w:r>
            <w:r w:rsidRPr="00E453FC">
              <w:rPr>
                <w:sz w:val="20"/>
                <w:szCs w:val="20"/>
              </w:rPr>
              <w:t>0,06</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Нитрити</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0,5</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311D0D">
            <w:pPr>
              <w:jc w:val="center"/>
              <w:rPr>
                <w:sz w:val="20"/>
                <w:szCs w:val="20"/>
              </w:rPr>
            </w:pPr>
            <w:r w:rsidRPr="00E453FC">
              <w:rPr>
                <w:sz w:val="20"/>
                <w:szCs w:val="20"/>
              </w:rPr>
              <w:t>0,03</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rsidP="0088578D">
            <w:pPr>
              <w:jc w:val="center"/>
              <w:rPr>
                <w:sz w:val="20"/>
                <w:szCs w:val="20"/>
              </w:rPr>
            </w:pPr>
            <w:r w:rsidRPr="00E453FC">
              <w:rPr>
                <w:sz w:val="20"/>
                <w:szCs w:val="20"/>
              </w:rPr>
              <w:t>0,</w:t>
            </w:r>
            <w:r w:rsidR="0088578D" w:rsidRPr="00E453FC">
              <w:rPr>
                <w:sz w:val="20"/>
                <w:szCs w:val="20"/>
              </w:rPr>
              <w:t>14</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rsidP="0088578D">
            <w:pPr>
              <w:jc w:val="center"/>
              <w:rPr>
                <w:sz w:val="20"/>
                <w:szCs w:val="20"/>
              </w:rPr>
            </w:pPr>
            <w:r w:rsidRPr="00E453FC">
              <w:rPr>
                <w:sz w:val="20"/>
                <w:szCs w:val="20"/>
              </w:rPr>
              <w:t>0,</w:t>
            </w:r>
            <w:r w:rsidR="0088578D" w:rsidRPr="00E453FC">
              <w:rPr>
                <w:sz w:val="20"/>
                <w:szCs w:val="20"/>
              </w:rPr>
              <w:t>34</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 xml:space="preserve">не </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Флуориди</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5,0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D615EF">
            <w:pPr>
              <w:jc w:val="center"/>
              <w:rPr>
                <w:sz w:val="20"/>
                <w:szCs w:val="20"/>
              </w:rPr>
            </w:pPr>
            <w:r w:rsidRPr="00E453FC">
              <w:rPr>
                <w:sz w:val="20"/>
                <w:szCs w:val="20"/>
              </w:rPr>
              <w:t>2,59</w:t>
            </w:r>
            <w:r w:rsidR="00B148DD" w:rsidRPr="00E453FC">
              <w:rPr>
                <w:rFonts w:ascii="Verdana" w:hAnsi="Verdana"/>
                <w:sz w:val="20"/>
                <w:szCs w:val="20"/>
              </w:rPr>
              <w:t>±</w:t>
            </w:r>
            <w:r w:rsidR="00B148DD" w:rsidRPr="00E453FC">
              <w:rPr>
                <w:sz w:val="20"/>
                <w:szCs w:val="20"/>
              </w:rPr>
              <w:t>0,05</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88578D" w:rsidP="0088578D">
            <w:pPr>
              <w:jc w:val="center"/>
              <w:rPr>
                <w:sz w:val="20"/>
                <w:szCs w:val="20"/>
              </w:rPr>
            </w:pPr>
            <w:r w:rsidRPr="00E453FC">
              <w:rPr>
                <w:sz w:val="20"/>
                <w:szCs w:val="20"/>
              </w:rPr>
              <w:t>2,72</w:t>
            </w:r>
            <w:r w:rsidR="00B148DD" w:rsidRPr="00E453FC">
              <w:rPr>
                <w:sz w:val="20"/>
                <w:szCs w:val="20"/>
              </w:rPr>
              <w:t>±0,0</w:t>
            </w:r>
            <w:r w:rsidRPr="00E453FC">
              <w:rPr>
                <w:sz w:val="20"/>
                <w:szCs w:val="20"/>
              </w:rPr>
              <w:t>3</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88578D" w:rsidP="0088578D">
            <w:pPr>
              <w:jc w:val="center"/>
              <w:rPr>
                <w:sz w:val="20"/>
                <w:szCs w:val="20"/>
              </w:rPr>
            </w:pPr>
            <w:r w:rsidRPr="00E453FC">
              <w:rPr>
                <w:sz w:val="20"/>
                <w:szCs w:val="20"/>
              </w:rPr>
              <w:t>2,92</w:t>
            </w:r>
            <w:r w:rsidR="00B148DD" w:rsidRPr="00E453FC">
              <w:rPr>
                <w:sz w:val="20"/>
                <w:szCs w:val="20"/>
              </w:rPr>
              <w:t>±0,0</w:t>
            </w:r>
            <w:r w:rsidRPr="00E453FC">
              <w:rPr>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Фосфати</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0,50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rsidP="00D615EF">
            <w:pPr>
              <w:jc w:val="center"/>
              <w:rPr>
                <w:sz w:val="20"/>
                <w:szCs w:val="20"/>
              </w:rPr>
            </w:pPr>
            <w:r w:rsidRPr="00E453FC">
              <w:rPr>
                <w:sz w:val="20"/>
                <w:szCs w:val="20"/>
              </w:rPr>
              <w:t>0,</w:t>
            </w:r>
            <w:r w:rsidR="00D615EF" w:rsidRPr="00E453FC">
              <w:rPr>
                <w:sz w:val="20"/>
                <w:szCs w:val="20"/>
              </w:rPr>
              <w:t>08</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rsidP="0088578D">
            <w:pPr>
              <w:jc w:val="center"/>
              <w:rPr>
                <w:sz w:val="20"/>
                <w:szCs w:val="20"/>
              </w:rPr>
            </w:pPr>
            <w:r w:rsidRPr="00E453FC">
              <w:rPr>
                <w:sz w:val="20"/>
                <w:szCs w:val="20"/>
              </w:rPr>
              <w:t>0,</w:t>
            </w:r>
            <w:r w:rsidR="0088578D" w:rsidRPr="00E453FC">
              <w:rPr>
                <w:sz w:val="20"/>
                <w:szCs w:val="20"/>
              </w:rPr>
              <w:t>08</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rsidP="0088578D">
            <w:pPr>
              <w:jc w:val="center"/>
              <w:rPr>
                <w:sz w:val="20"/>
                <w:szCs w:val="20"/>
              </w:rPr>
            </w:pPr>
            <w:r w:rsidRPr="00E453FC">
              <w:rPr>
                <w:sz w:val="20"/>
                <w:szCs w:val="20"/>
              </w:rPr>
              <w:t>0,</w:t>
            </w:r>
            <w:r w:rsidR="0088578D" w:rsidRPr="00E453FC">
              <w:rPr>
                <w:sz w:val="20"/>
                <w:szCs w:val="20"/>
              </w:rPr>
              <w:t>04</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 xml:space="preserve">не </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Хлориди</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250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rsidP="00311D0D">
            <w:pPr>
              <w:jc w:val="center"/>
              <w:rPr>
                <w:sz w:val="20"/>
                <w:szCs w:val="20"/>
              </w:rPr>
            </w:pPr>
            <w:r w:rsidRPr="00E453FC">
              <w:rPr>
                <w:sz w:val="20"/>
                <w:szCs w:val="20"/>
              </w:rPr>
              <w:t>6,0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88578D" w:rsidP="0088578D">
            <w:pPr>
              <w:jc w:val="center"/>
              <w:rPr>
                <w:sz w:val="20"/>
                <w:szCs w:val="20"/>
              </w:rPr>
            </w:pPr>
            <w:r w:rsidRPr="00E453FC">
              <w:rPr>
                <w:sz w:val="20"/>
                <w:szCs w:val="20"/>
              </w:rPr>
              <w:t>2</w:t>
            </w:r>
            <w:r w:rsidR="00B148DD" w:rsidRPr="00E453FC">
              <w:rPr>
                <w:sz w:val="20"/>
                <w:szCs w:val="20"/>
              </w:rPr>
              <w:t>,0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88578D">
            <w:pPr>
              <w:jc w:val="center"/>
              <w:rPr>
                <w:sz w:val="20"/>
                <w:szCs w:val="20"/>
              </w:rPr>
            </w:pPr>
            <w:r w:rsidRPr="00E453FC">
              <w:rPr>
                <w:sz w:val="20"/>
                <w:szCs w:val="20"/>
              </w:rPr>
              <w:t>49</w:t>
            </w:r>
            <w:r w:rsidR="00B148DD" w:rsidRPr="00E453FC">
              <w:rPr>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Сулфати</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250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311D0D" w:rsidP="00311D0D">
            <w:pPr>
              <w:jc w:val="center"/>
              <w:rPr>
                <w:sz w:val="20"/>
                <w:szCs w:val="20"/>
              </w:rPr>
            </w:pPr>
            <w:r w:rsidRPr="00E453FC">
              <w:rPr>
                <w:sz w:val="20"/>
                <w:szCs w:val="20"/>
              </w:rPr>
              <w:t>313</w:t>
            </w:r>
            <w:r w:rsidR="00B148DD" w:rsidRPr="00E453FC">
              <w:rPr>
                <w:rFonts w:ascii="Verdana" w:hAnsi="Verdana"/>
                <w:sz w:val="20"/>
                <w:szCs w:val="20"/>
              </w:rPr>
              <w:t>±</w:t>
            </w:r>
            <w:r w:rsidRPr="00E453FC">
              <w:rPr>
                <w:sz w:val="20"/>
                <w:szCs w:val="20"/>
              </w:rPr>
              <w:t>2</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88578D">
            <w:pPr>
              <w:jc w:val="center"/>
              <w:rPr>
                <w:sz w:val="20"/>
                <w:szCs w:val="20"/>
              </w:rPr>
            </w:pPr>
            <w:r w:rsidRPr="00E453FC">
              <w:rPr>
                <w:sz w:val="20"/>
                <w:szCs w:val="20"/>
              </w:rPr>
              <w:t>13</w:t>
            </w:r>
            <w:r w:rsidR="00B148DD" w:rsidRPr="00E453FC">
              <w:rPr>
                <w:sz w:val="20"/>
                <w:szCs w:val="20"/>
              </w:rPr>
              <w:t>,0</w:t>
            </w:r>
            <w:r w:rsidR="00B148DD" w:rsidRPr="00E453FC">
              <w:rPr>
                <w:rFonts w:ascii="Verdana" w:hAnsi="Verdana"/>
                <w:sz w:val="20"/>
                <w:szCs w:val="20"/>
              </w:rPr>
              <w:t>±</w:t>
            </w:r>
            <w:r w:rsidR="00B148DD" w:rsidRPr="00E453FC">
              <w:rPr>
                <w:sz w:val="20"/>
                <w:szCs w:val="20"/>
              </w:rPr>
              <w:t>0,1</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88578D" w:rsidP="0088578D">
            <w:pPr>
              <w:jc w:val="center"/>
              <w:rPr>
                <w:sz w:val="20"/>
                <w:szCs w:val="20"/>
              </w:rPr>
            </w:pPr>
            <w:r w:rsidRPr="00E453FC">
              <w:rPr>
                <w:sz w:val="20"/>
                <w:szCs w:val="20"/>
              </w:rPr>
              <w:t>344</w:t>
            </w:r>
            <w:r w:rsidR="00B148DD" w:rsidRPr="00E453FC">
              <w:rPr>
                <w:sz w:val="20"/>
                <w:szCs w:val="20"/>
              </w:rPr>
              <w:t>±</w:t>
            </w:r>
            <w:r w:rsidRPr="00E453FC">
              <w:rPr>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Натрий</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200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rsidP="00D615EF">
            <w:pPr>
              <w:jc w:val="center"/>
              <w:rPr>
                <w:sz w:val="20"/>
                <w:szCs w:val="20"/>
              </w:rPr>
            </w:pPr>
            <w:r w:rsidRPr="00E453FC">
              <w:rPr>
                <w:sz w:val="20"/>
                <w:szCs w:val="20"/>
              </w:rPr>
              <w:t>4</w:t>
            </w:r>
            <w:r w:rsidR="00D615EF" w:rsidRPr="00E453FC">
              <w:rPr>
                <w:sz w:val="20"/>
                <w:szCs w:val="20"/>
              </w:rPr>
              <w:t>6</w:t>
            </w:r>
            <w:r w:rsidRPr="00E453FC">
              <w:rPr>
                <w:sz w:val="20"/>
                <w:szCs w:val="20"/>
              </w:rPr>
              <w:t>,</w:t>
            </w:r>
            <w:r w:rsidR="00D615EF" w:rsidRPr="00E453FC">
              <w:rPr>
                <w:sz w:val="20"/>
                <w:szCs w:val="20"/>
              </w:rPr>
              <w:t>81</w:t>
            </w:r>
            <w:r w:rsidRPr="00E453FC">
              <w:rPr>
                <w:rFonts w:ascii="Verdana" w:hAnsi="Verdana"/>
                <w:sz w:val="20"/>
                <w:szCs w:val="20"/>
              </w:rPr>
              <w:t>±</w:t>
            </w:r>
            <w:r w:rsidRPr="00E453FC">
              <w:rPr>
                <w:sz w:val="20"/>
                <w:szCs w:val="20"/>
              </w:rPr>
              <w:t>1,</w:t>
            </w:r>
            <w:r w:rsidR="00D615EF" w:rsidRPr="00E453FC">
              <w:rPr>
                <w:sz w:val="20"/>
                <w:szCs w:val="20"/>
              </w:rPr>
              <w:t>34</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FE0A23" w:rsidP="00FE0A23">
            <w:pPr>
              <w:jc w:val="center"/>
              <w:rPr>
                <w:sz w:val="20"/>
                <w:szCs w:val="20"/>
              </w:rPr>
            </w:pPr>
            <w:r w:rsidRPr="00E453FC">
              <w:rPr>
                <w:sz w:val="20"/>
                <w:szCs w:val="20"/>
              </w:rPr>
              <w:t>61,13</w:t>
            </w:r>
            <w:r w:rsidR="00B148DD" w:rsidRPr="00E453FC">
              <w:rPr>
                <w:rFonts w:ascii="Verdana" w:hAnsi="Verdana"/>
                <w:sz w:val="20"/>
                <w:szCs w:val="20"/>
              </w:rPr>
              <w:t>±</w:t>
            </w:r>
            <w:r w:rsidRPr="00E453FC">
              <w:rPr>
                <w:sz w:val="20"/>
                <w:szCs w:val="20"/>
              </w:rPr>
              <w:t>1,16</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FE0A23" w:rsidP="00FE0A23">
            <w:pPr>
              <w:jc w:val="center"/>
              <w:rPr>
                <w:sz w:val="20"/>
                <w:szCs w:val="20"/>
              </w:rPr>
            </w:pPr>
            <w:r w:rsidRPr="00E453FC">
              <w:rPr>
                <w:sz w:val="20"/>
                <w:szCs w:val="20"/>
              </w:rPr>
              <w:t>256,3</w:t>
            </w:r>
            <w:r w:rsidR="00B148DD" w:rsidRPr="00E453FC">
              <w:rPr>
                <w:sz w:val="20"/>
                <w:szCs w:val="20"/>
              </w:rPr>
              <w:t>±</w:t>
            </w:r>
            <w:r w:rsidRPr="00E453FC">
              <w:rPr>
                <w:sz w:val="20"/>
                <w:szCs w:val="20"/>
              </w:rPr>
              <w:t>4,04</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2 години</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 xml:space="preserve">не </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Калций</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150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D615EF">
            <w:pPr>
              <w:jc w:val="center"/>
              <w:rPr>
                <w:sz w:val="20"/>
                <w:szCs w:val="20"/>
              </w:rPr>
            </w:pPr>
            <w:r w:rsidRPr="00E453FC">
              <w:rPr>
                <w:sz w:val="20"/>
                <w:szCs w:val="20"/>
              </w:rPr>
              <w:t>25</w:t>
            </w:r>
            <w:r w:rsidR="00B148DD" w:rsidRPr="00E453FC">
              <w:rPr>
                <w:rFonts w:ascii="Verdana" w:hAnsi="Verdana"/>
                <w:sz w:val="20"/>
                <w:szCs w:val="20"/>
              </w:rPr>
              <w:t>±</w:t>
            </w:r>
            <w:r w:rsidR="00B148DD" w:rsidRPr="00E453FC">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88578D" w:rsidP="0088578D">
            <w:pPr>
              <w:jc w:val="center"/>
              <w:rPr>
                <w:sz w:val="20"/>
                <w:szCs w:val="20"/>
              </w:rPr>
            </w:pPr>
            <w:r w:rsidRPr="00E453FC">
              <w:rPr>
                <w:sz w:val="20"/>
                <w:szCs w:val="20"/>
              </w:rPr>
              <w:t>2</w:t>
            </w:r>
            <w:r w:rsidR="00B148DD" w:rsidRPr="00E453FC">
              <w:rPr>
                <w:sz w:val="20"/>
                <w:szCs w:val="20"/>
              </w:rPr>
              <w:t>9,0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88578D">
            <w:pPr>
              <w:jc w:val="center"/>
              <w:rPr>
                <w:sz w:val="20"/>
                <w:szCs w:val="20"/>
              </w:rPr>
            </w:pPr>
            <w:r w:rsidRPr="00E453FC">
              <w:rPr>
                <w:sz w:val="20"/>
                <w:szCs w:val="20"/>
              </w:rPr>
              <w:t>33</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2 години</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Магнезий</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80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D615EF">
            <w:pPr>
              <w:jc w:val="center"/>
              <w:rPr>
                <w:sz w:val="20"/>
                <w:szCs w:val="20"/>
              </w:rPr>
            </w:pPr>
            <w:r w:rsidRPr="00E453FC">
              <w:rPr>
                <w:sz w:val="20"/>
                <w:szCs w:val="20"/>
              </w:rPr>
              <w:t>149</w:t>
            </w:r>
            <w:r w:rsidR="00B148DD" w:rsidRPr="00E453FC">
              <w:rPr>
                <w:rFonts w:ascii="Verdana" w:hAnsi="Verdana"/>
                <w:sz w:val="20"/>
                <w:szCs w:val="20"/>
              </w:rPr>
              <w:t>±</w:t>
            </w:r>
            <w:r w:rsidR="00B148DD" w:rsidRPr="00E453FC">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88578D">
            <w:pPr>
              <w:jc w:val="center"/>
              <w:rPr>
                <w:sz w:val="20"/>
                <w:szCs w:val="20"/>
              </w:rPr>
            </w:pPr>
            <w:r w:rsidRPr="00E453FC">
              <w:rPr>
                <w:sz w:val="20"/>
                <w:szCs w:val="20"/>
              </w:rPr>
              <w:t>18</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88578D">
            <w:pPr>
              <w:jc w:val="center"/>
              <w:rPr>
                <w:sz w:val="20"/>
                <w:szCs w:val="20"/>
              </w:rPr>
            </w:pPr>
            <w:r w:rsidRPr="00E453FC">
              <w:rPr>
                <w:sz w:val="20"/>
                <w:szCs w:val="20"/>
              </w:rPr>
              <w:t>120</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2 години</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не</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Бор</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&lt;0,</w:t>
            </w:r>
            <w:r w:rsidRPr="00E453FC">
              <w:rPr>
                <w:sz w:val="20"/>
                <w:szCs w:val="20"/>
              </w:rPr>
              <w:t>05</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&lt;0,</w:t>
            </w:r>
            <w:r w:rsidRPr="00E453FC">
              <w:rPr>
                <w:sz w:val="20"/>
                <w:szCs w:val="20"/>
              </w:rPr>
              <w:t>05</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FE0A23">
            <w:pPr>
              <w:jc w:val="center"/>
              <w:rPr>
                <w:sz w:val="20"/>
                <w:szCs w:val="20"/>
              </w:rPr>
            </w:pPr>
            <w:r w:rsidRPr="00E453FC">
              <w:rPr>
                <w:sz w:val="20"/>
                <w:szCs w:val="20"/>
                <w:lang w:val="en-US"/>
              </w:rPr>
              <w:t>&lt;0,</w:t>
            </w:r>
            <w:r w:rsidRPr="00E453FC">
              <w:rPr>
                <w:sz w:val="20"/>
                <w:szCs w:val="20"/>
              </w:rPr>
              <w:t>05</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2 години</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Цинк</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5,0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rsidP="00311D0D">
            <w:pPr>
              <w:jc w:val="center"/>
              <w:rPr>
                <w:sz w:val="20"/>
                <w:szCs w:val="20"/>
              </w:rPr>
            </w:pPr>
            <w:r w:rsidRPr="00E453FC">
              <w:rPr>
                <w:sz w:val="20"/>
                <w:szCs w:val="20"/>
              </w:rPr>
              <w:t>0,</w:t>
            </w:r>
            <w:r w:rsidR="00311D0D" w:rsidRPr="00E453FC">
              <w:rPr>
                <w:sz w:val="20"/>
                <w:szCs w:val="20"/>
              </w:rPr>
              <w:t>05</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88578D">
            <w:pPr>
              <w:jc w:val="center"/>
              <w:rPr>
                <w:sz w:val="20"/>
                <w:szCs w:val="20"/>
              </w:rPr>
            </w:pPr>
            <w:r w:rsidRPr="00E453FC">
              <w:rPr>
                <w:sz w:val="20"/>
                <w:szCs w:val="20"/>
              </w:rPr>
              <w:t>0,01</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rsidP="0088578D">
            <w:pPr>
              <w:jc w:val="center"/>
              <w:rPr>
                <w:sz w:val="20"/>
                <w:szCs w:val="20"/>
              </w:rPr>
            </w:pPr>
            <w:r w:rsidRPr="00E453FC">
              <w:rPr>
                <w:sz w:val="20"/>
                <w:szCs w:val="20"/>
              </w:rPr>
              <w:t>0,0</w:t>
            </w:r>
            <w:r w:rsidR="0088578D" w:rsidRPr="00E453FC">
              <w:rPr>
                <w:sz w:val="20"/>
                <w:szCs w:val="20"/>
              </w:rPr>
              <w:t>2</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Живак</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&lt;0,</w:t>
            </w:r>
            <w:r w:rsidRPr="00E453FC">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&lt;0,</w:t>
            </w:r>
            <w:r w:rsidRPr="00E453FC">
              <w:rPr>
                <w:sz w:val="20"/>
                <w:szCs w:val="20"/>
              </w:rPr>
              <w:t>1</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&lt;0,</w:t>
            </w:r>
            <w:r w:rsidRPr="00E453FC">
              <w:rPr>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Кадмий</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D615EF">
            <w:pPr>
              <w:jc w:val="center"/>
              <w:rPr>
                <w:sz w:val="20"/>
                <w:szCs w:val="20"/>
                <w:lang w:val="en-US"/>
              </w:rPr>
            </w:pPr>
            <w:r>
              <w:rPr>
                <w:sz w:val="20"/>
                <w:szCs w:val="20"/>
                <w:lang w:val="en-US"/>
              </w:rPr>
              <w:t>mg/1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D615EF" w:rsidP="00D615EF">
            <w:pPr>
              <w:jc w:val="center"/>
              <w:rPr>
                <w:sz w:val="20"/>
                <w:szCs w:val="20"/>
              </w:rPr>
            </w:pPr>
            <w:r>
              <w:rPr>
                <w:sz w:val="20"/>
                <w:szCs w:val="20"/>
              </w:rPr>
              <w:t>0,005</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D615EF">
            <w:pPr>
              <w:jc w:val="center"/>
              <w:rPr>
                <w:sz w:val="20"/>
                <w:szCs w:val="20"/>
              </w:rPr>
            </w:pPr>
            <w:r w:rsidRPr="00E453FC">
              <w:rPr>
                <w:sz w:val="20"/>
                <w:szCs w:val="20"/>
                <w:lang w:val="en-US"/>
              </w:rPr>
              <w:t>&lt;</w:t>
            </w:r>
            <w:r w:rsidRPr="00E453FC">
              <w:rPr>
                <w:sz w:val="20"/>
                <w:szCs w:val="20"/>
              </w:rPr>
              <w:t>0,05</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88578D">
            <w:pPr>
              <w:jc w:val="center"/>
              <w:rPr>
                <w:sz w:val="20"/>
                <w:szCs w:val="20"/>
              </w:rPr>
            </w:pPr>
            <w:r w:rsidRPr="00E453FC">
              <w:rPr>
                <w:sz w:val="20"/>
                <w:szCs w:val="20"/>
                <w:lang w:val="en-US"/>
              </w:rPr>
              <w:t>&lt;</w:t>
            </w:r>
            <w:r w:rsidRPr="00E453FC">
              <w:rPr>
                <w:sz w:val="20"/>
                <w:szCs w:val="20"/>
              </w:rPr>
              <w:t>0,05</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88578D">
            <w:pPr>
              <w:jc w:val="center"/>
              <w:rPr>
                <w:sz w:val="20"/>
                <w:szCs w:val="20"/>
              </w:rPr>
            </w:pPr>
            <w:r w:rsidRPr="00E453FC">
              <w:rPr>
                <w:sz w:val="20"/>
                <w:szCs w:val="20"/>
                <w:lang w:val="en-US"/>
              </w:rPr>
              <w:t>&lt;</w:t>
            </w:r>
            <w:r w:rsidRPr="00E453FC">
              <w:rPr>
                <w:sz w:val="20"/>
                <w:szCs w:val="20"/>
              </w:rPr>
              <w:t>0,05</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 xml:space="preserve">да </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Мед</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2,0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lang w:val="en-US"/>
              </w:rPr>
            </w:pPr>
            <w:r w:rsidRPr="00E453FC">
              <w:rPr>
                <w:sz w:val="20"/>
                <w:szCs w:val="20"/>
                <w:lang w:val="en-US"/>
              </w:rPr>
              <w:t>0,</w:t>
            </w:r>
            <w:r w:rsidR="00311D0D" w:rsidRPr="00E453FC">
              <w:rPr>
                <w:sz w:val="20"/>
                <w:szCs w:val="20"/>
              </w:rPr>
              <w:t>0</w:t>
            </w:r>
            <w:r w:rsidRPr="00E453FC">
              <w:rPr>
                <w:sz w:val="20"/>
                <w:szCs w:val="20"/>
              </w:rPr>
              <w:t>1</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88578D">
            <w:pPr>
              <w:jc w:val="center"/>
              <w:rPr>
                <w:sz w:val="20"/>
                <w:szCs w:val="20"/>
                <w:lang w:val="en-US"/>
              </w:rPr>
            </w:pPr>
            <w:r w:rsidRPr="00E453FC">
              <w:rPr>
                <w:sz w:val="20"/>
                <w:szCs w:val="20"/>
                <w:lang w:val="en-US"/>
              </w:rPr>
              <w:t>&lt;0,</w:t>
            </w:r>
            <w:r w:rsidRPr="00E453FC">
              <w:rPr>
                <w:sz w:val="20"/>
                <w:szCs w:val="20"/>
              </w:rPr>
              <w:t>01</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lang w:val="en-US"/>
              </w:rPr>
            </w:pPr>
            <w:r w:rsidRPr="00E453FC">
              <w:rPr>
                <w:sz w:val="20"/>
                <w:szCs w:val="20"/>
                <w:lang w:val="en-US"/>
              </w:rPr>
              <w:t>&lt;0,</w:t>
            </w:r>
            <w:r w:rsidR="0088578D" w:rsidRPr="00E453FC">
              <w:rPr>
                <w:sz w:val="20"/>
                <w:szCs w:val="20"/>
              </w:rPr>
              <w:t>0</w:t>
            </w:r>
            <w:r w:rsidRPr="00E453FC">
              <w:rPr>
                <w:sz w:val="20"/>
                <w:szCs w:val="20"/>
              </w:rPr>
              <w:t>1</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Никел</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D615EF">
            <w:pPr>
              <w:jc w:val="center"/>
              <w:rPr>
                <w:sz w:val="20"/>
                <w:szCs w:val="20"/>
                <w:lang w:val="en-US"/>
              </w:rPr>
            </w:pPr>
            <w:r>
              <w:rPr>
                <w:sz w:val="20"/>
                <w:szCs w:val="20"/>
                <w:lang w:val="en-US"/>
              </w:rPr>
              <w:t>mg/1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D615EF">
            <w:pPr>
              <w:jc w:val="center"/>
              <w:rPr>
                <w:sz w:val="20"/>
                <w:szCs w:val="20"/>
              </w:rPr>
            </w:pPr>
            <w:r>
              <w:rPr>
                <w:sz w:val="20"/>
                <w:szCs w:val="20"/>
              </w:rPr>
              <w:t>0,02</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D615EF">
            <w:pPr>
              <w:jc w:val="center"/>
              <w:rPr>
                <w:sz w:val="20"/>
                <w:szCs w:val="20"/>
              </w:rPr>
            </w:pPr>
            <w:r w:rsidRPr="00E453FC">
              <w:rPr>
                <w:sz w:val="20"/>
                <w:szCs w:val="20"/>
              </w:rPr>
              <w:t>0,02</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88578D">
            <w:pPr>
              <w:jc w:val="center"/>
              <w:rPr>
                <w:sz w:val="20"/>
                <w:szCs w:val="20"/>
              </w:rPr>
            </w:pPr>
            <w:r w:rsidRPr="00E453FC">
              <w:rPr>
                <w:sz w:val="20"/>
                <w:szCs w:val="20"/>
              </w:rPr>
              <w:t>0,01</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88578D">
            <w:pPr>
              <w:jc w:val="center"/>
              <w:rPr>
                <w:sz w:val="20"/>
                <w:szCs w:val="20"/>
              </w:rPr>
            </w:pPr>
            <w:r w:rsidRPr="00E453FC">
              <w:rPr>
                <w:sz w:val="20"/>
                <w:szCs w:val="20"/>
              </w:rPr>
              <w:t>0,02</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не</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Олово</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D615EF">
            <w:pPr>
              <w:jc w:val="center"/>
              <w:rPr>
                <w:sz w:val="20"/>
                <w:szCs w:val="20"/>
                <w:lang w:val="en-US"/>
              </w:rPr>
            </w:pPr>
            <w:r>
              <w:rPr>
                <w:sz w:val="20"/>
                <w:szCs w:val="20"/>
                <w:lang w:val="en-US"/>
              </w:rPr>
              <w:t>mg/1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D615EF">
            <w:pPr>
              <w:jc w:val="center"/>
              <w:rPr>
                <w:sz w:val="20"/>
                <w:szCs w:val="20"/>
              </w:rPr>
            </w:pPr>
            <w:r>
              <w:rPr>
                <w:sz w:val="20"/>
                <w:szCs w:val="20"/>
              </w:rPr>
              <w:t>0,01</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D615EF">
            <w:pPr>
              <w:jc w:val="center"/>
              <w:rPr>
                <w:sz w:val="20"/>
                <w:szCs w:val="20"/>
              </w:rPr>
            </w:pPr>
            <w:r w:rsidRPr="00E453FC">
              <w:rPr>
                <w:sz w:val="20"/>
                <w:szCs w:val="20"/>
              </w:rPr>
              <w:t>0,01</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88578D">
            <w:pPr>
              <w:jc w:val="center"/>
              <w:rPr>
                <w:sz w:val="20"/>
                <w:szCs w:val="20"/>
              </w:rPr>
            </w:pPr>
            <w:r w:rsidRPr="00E453FC">
              <w:rPr>
                <w:sz w:val="20"/>
                <w:szCs w:val="20"/>
              </w:rPr>
              <w:t>0,01</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88578D">
            <w:pPr>
              <w:jc w:val="center"/>
              <w:rPr>
                <w:sz w:val="20"/>
                <w:szCs w:val="20"/>
              </w:rPr>
            </w:pPr>
            <w:r w:rsidRPr="00E453FC">
              <w:rPr>
                <w:sz w:val="20"/>
                <w:szCs w:val="20"/>
              </w:rPr>
              <w:t>0,01</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не</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Хром</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D615EF">
            <w:pPr>
              <w:jc w:val="center"/>
              <w:rPr>
                <w:sz w:val="20"/>
                <w:szCs w:val="20"/>
                <w:lang w:val="en-US"/>
              </w:rPr>
            </w:pPr>
            <w:r>
              <w:rPr>
                <w:sz w:val="20"/>
                <w:szCs w:val="20"/>
                <w:lang w:val="en-US"/>
              </w:rPr>
              <w:t>mg/1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D615EF">
            <w:pPr>
              <w:jc w:val="center"/>
              <w:rPr>
                <w:sz w:val="20"/>
                <w:szCs w:val="20"/>
              </w:rPr>
            </w:pPr>
            <w:r>
              <w:rPr>
                <w:sz w:val="20"/>
                <w:szCs w:val="20"/>
              </w:rPr>
              <w:t>0,01</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88578D">
            <w:pPr>
              <w:jc w:val="center"/>
              <w:rPr>
                <w:sz w:val="20"/>
                <w:szCs w:val="20"/>
              </w:rPr>
            </w:pPr>
            <w:r w:rsidRPr="00E453FC">
              <w:rPr>
                <w:sz w:val="20"/>
                <w:szCs w:val="20"/>
                <w:lang w:val="en-US"/>
              </w:rPr>
              <w:t>&lt;</w:t>
            </w:r>
            <w:r w:rsidRPr="00E453FC">
              <w:rPr>
                <w:sz w:val="20"/>
                <w:szCs w:val="20"/>
              </w:rPr>
              <w:t>0,01</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88578D">
            <w:pPr>
              <w:jc w:val="center"/>
              <w:rPr>
                <w:sz w:val="20"/>
                <w:szCs w:val="20"/>
              </w:rPr>
            </w:pPr>
            <w:r w:rsidRPr="00E453FC">
              <w:rPr>
                <w:sz w:val="20"/>
                <w:szCs w:val="20"/>
                <w:lang w:val="en-US"/>
              </w:rPr>
              <w:t>&lt;</w:t>
            </w:r>
            <w:r w:rsidRPr="00E453FC">
              <w:rPr>
                <w:sz w:val="20"/>
                <w:szCs w:val="20"/>
              </w:rPr>
              <w:t>0,01</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 xml:space="preserve">не </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Алуминий</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D615EF">
            <w:pPr>
              <w:jc w:val="center"/>
              <w:rPr>
                <w:sz w:val="20"/>
                <w:szCs w:val="20"/>
                <w:lang w:val="en-US"/>
              </w:rPr>
            </w:pPr>
            <w:r>
              <w:rPr>
                <w:sz w:val="20"/>
                <w:szCs w:val="20"/>
                <w:lang w:val="en-US"/>
              </w:rPr>
              <w:t>mg/1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D615EF">
            <w:pPr>
              <w:jc w:val="center"/>
              <w:rPr>
                <w:sz w:val="20"/>
                <w:szCs w:val="20"/>
              </w:rPr>
            </w:pPr>
            <w:r>
              <w:rPr>
                <w:sz w:val="20"/>
                <w:szCs w:val="20"/>
              </w:rPr>
              <w:t>0,05</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D615EF">
            <w:pPr>
              <w:jc w:val="center"/>
              <w:rPr>
                <w:sz w:val="20"/>
                <w:szCs w:val="20"/>
              </w:rPr>
            </w:pPr>
            <w:r w:rsidRPr="00E453FC">
              <w:rPr>
                <w:sz w:val="20"/>
                <w:szCs w:val="20"/>
              </w:rPr>
              <w:t>0,01</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88578D">
            <w:pPr>
              <w:jc w:val="center"/>
              <w:rPr>
                <w:sz w:val="20"/>
                <w:szCs w:val="20"/>
              </w:rPr>
            </w:pPr>
            <w:r w:rsidRPr="00E453FC">
              <w:rPr>
                <w:sz w:val="20"/>
                <w:szCs w:val="20"/>
              </w:rPr>
              <w:t>0,01</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88578D">
            <w:pPr>
              <w:jc w:val="center"/>
              <w:rPr>
                <w:sz w:val="20"/>
                <w:szCs w:val="20"/>
              </w:rPr>
            </w:pPr>
            <w:r w:rsidRPr="00E453FC">
              <w:rPr>
                <w:sz w:val="20"/>
                <w:szCs w:val="20"/>
              </w:rPr>
              <w:t>0,01</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2 години</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Желязо</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311D0D">
            <w:pPr>
              <w:jc w:val="center"/>
              <w:rPr>
                <w:sz w:val="20"/>
                <w:szCs w:val="20"/>
                <w:lang w:val="en-US"/>
              </w:rPr>
            </w:pPr>
            <w:r>
              <w:rPr>
                <w:sz w:val="20"/>
                <w:szCs w:val="20"/>
                <w:lang w:val="en-US"/>
              </w:rPr>
              <w:t>mg/1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121C89">
            <w:pPr>
              <w:jc w:val="center"/>
              <w:rPr>
                <w:sz w:val="20"/>
                <w:szCs w:val="20"/>
              </w:rPr>
            </w:pPr>
            <w:r>
              <w:rPr>
                <w:sz w:val="20"/>
                <w:szCs w:val="20"/>
              </w:rPr>
              <w:t>0,2</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121C89" w:rsidP="00121C89">
            <w:pPr>
              <w:jc w:val="center"/>
              <w:rPr>
                <w:sz w:val="20"/>
                <w:szCs w:val="20"/>
              </w:rPr>
            </w:pPr>
            <w:r w:rsidRPr="00E453FC">
              <w:rPr>
                <w:sz w:val="20"/>
                <w:szCs w:val="20"/>
              </w:rPr>
              <w:t>0,07</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rsidP="0088578D">
            <w:pPr>
              <w:jc w:val="center"/>
              <w:rPr>
                <w:sz w:val="20"/>
                <w:szCs w:val="20"/>
              </w:rPr>
            </w:pPr>
            <w:r w:rsidRPr="00E453FC">
              <w:rPr>
                <w:sz w:val="20"/>
                <w:szCs w:val="20"/>
              </w:rPr>
              <w:t>0,</w:t>
            </w:r>
            <w:r w:rsidR="0088578D" w:rsidRPr="00E453FC">
              <w:rPr>
                <w:sz w:val="20"/>
                <w:szCs w:val="20"/>
              </w:rPr>
              <w:t>0</w:t>
            </w:r>
            <w:r w:rsidRPr="00E453FC">
              <w:rPr>
                <w:sz w:val="20"/>
                <w:szCs w:val="20"/>
              </w:rPr>
              <w:t>4</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rsidP="0088578D">
            <w:pPr>
              <w:jc w:val="center"/>
              <w:rPr>
                <w:sz w:val="20"/>
                <w:szCs w:val="20"/>
              </w:rPr>
            </w:pPr>
            <w:r w:rsidRPr="00E453FC">
              <w:rPr>
                <w:sz w:val="20"/>
                <w:szCs w:val="20"/>
              </w:rPr>
              <w:t>0,</w:t>
            </w:r>
            <w:r w:rsidR="0088578D" w:rsidRPr="00E453FC">
              <w:rPr>
                <w:sz w:val="20"/>
                <w:szCs w:val="20"/>
              </w:rPr>
              <w:t>12</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Манган</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D615EF">
            <w:pPr>
              <w:jc w:val="center"/>
              <w:rPr>
                <w:sz w:val="20"/>
                <w:szCs w:val="20"/>
                <w:lang w:val="en-US"/>
              </w:rPr>
            </w:pPr>
            <w:r>
              <w:rPr>
                <w:sz w:val="20"/>
                <w:szCs w:val="20"/>
                <w:lang w:val="en-US"/>
              </w:rPr>
              <w:t>mg/1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D615EF" w:rsidP="00D615EF">
            <w:pPr>
              <w:jc w:val="center"/>
              <w:rPr>
                <w:sz w:val="20"/>
                <w:szCs w:val="20"/>
              </w:rPr>
            </w:pPr>
            <w:r>
              <w:rPr>
                <w:sz w:val="20"/>
                <w:szCs w:val="20"/>
              </w:rPr>
              <w:t>0,0</w:t>
            </w:r>
            <w:r w:rsidR="00B148DD">
              <w:rPr>
                <w:sz w:val="20"/>
                <w:szCs w:val="20"/>
              </w:rPr>
              <w:t>5</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D615EF">
            <w:pPr>
              <w:jc w:val="center"/>
              <w:rPr>
                <w:sz w:val="20"/>
                <w:szCs w:val="20"/>
              </w:rPr>
            </w:pPr>
            <w:r w:rsidRPr="00E453FC">
              <w:rPr>
                <w:sz w:val="20"/>
                <w:szCs w:val="20"/>
              </w:rPr>
              <w:t>0,06</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88578D">
            <w:pPr>
              <w:jc w:val="center"/>
              <w:rPr>
                <w:sz w:val="20"/>
                <w:szCs w:val="20"/>
              </w:rPr>
            </w:pPr>
            <w:r w:rsidRPr="00E453FC">
              <w:rPr>
                <w:sz w:val="20"/>
                <w:szCs w:val="20"/>
              </w:rPr>
              <w:t>0,03</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88578D">
            <w:pPr>
              <w:jc w:val="center"/>
              <w:rPr>
                <w:sz w:val="20"/>
                <w:szCs w:val="20"/>
              </w:rPr>
            </w:pPr>
            <w:r w:rsidRPr="00E453FC">
              <w:rPr>
                <w:sz w:val="20"/>
                <w:szCs w:val="20"/>
              </w:rPr>
              <w:t>0,03</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2 години</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Антимон</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5,0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1,0</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2 години</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Арсен</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50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D615EF" w:rsidP="00D615EF">
            <w:pPr>
              <w:jc w:val="center"/>
              <w:rPr>
                <w:sz w:val="20"/>
                <w:szCs w:val="20"/>
              </w:rPr>
            </w:pPr>
            <w:r w:rsidRPr="00E453FC">
              <w:rPr>
                <w:sz w:val="20"/>
                <w:szCs w:val="20"/>
              </w:rPr>
              <w:t>1,8</w:t>
            </w:r>
            <w:r w:rsidR="00B148DD" w:rsidRPr="00E453FC">
              <w:rPr>
                <w:rFonts w:ascii="Verdana" w:hAnsi="Verdana"/>
                <w:sz w:val="20"/>
                <w:szCs w:val="20"/>
              </w:rPr>
              <w:t>±</w:t>
            </w:r>
            <w:r w:rsidR="00B148DD" w:rsidRPr="00E453FC">
              <w:rPr>
                <w:sz w:val="20"/>
                <w:szCs w:val="20"/>
              </w:rPr>
              <w:t>0,</w:t>
            </w:r>
            <w:r w:rsidRPr="00E453FC">
              <w:rPr>
                <w:sz w:val="20"/>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FE0A23">
            <w:pPr>
              <w:jc w:val="center"/>
              <w:rPr>
                <w:sz w:val="20"/>
                <w:szCs w:val="20"/>
              </w:rPr>
            </w:pPr>
            <w:r w:rsidRPr="00E453FC">
              <w:rPr>
                <w:sz w:val="20"/>
                <w:szCs w:val="20"/>
                <w:lang w:val="en-US"/>
              </w:rPr>
              <w:t>&lt;</w:t>
            </w:r>
            <w:r w:rsidRPr="00E453FC">
              <w:rPr>
                <w:sz w:val="20"/>
                <w:szCs w:val="20"/>
              </w:rPr>
              <w:t>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FE0A23">
            <w:pPr>
              <w:jc w:val="center"/>
              <w:rPr>
                <w:sz w:val="20"/>
                <w:szCs w:val="20"/>
              </w:rPr>
            </w:pPr>
            <w:r w:rsidRPr="00E453FC">
              <w:rPr>
                <w:sz w:val="20"/>
                <w:szCs w:val="20"/>
                <w:lang w:val="en-US"/>
              </w:rPr>
              <w:t>&lt;</w:t>
            </w:r>
            <w:r w:rsidRPr="00E453FC">
              <w:rPr>
                <w:sz w:val="20"/>
                <w:szCs w:val="20"/>
              </w:rPr>
              <w:t>1,0</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Молибден</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lang w:val="en-US"/>
              </w:rPr>
              <w:t>mg/1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lang w:val="en-US"/>
              </w:rPr>
              <w:t>&lt;</w:t>
            </w:r>
            <w:r>
              <w:rPr>
                <w:sz w:val="20"/>
                <w:szCs w:val="20"/>
              </w:rPr>
              <w:t>0,0050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1 µ</w:t>
            </w:r>
            <w:r w:rsidRPr="00E453FC">
              <w:rPr>
                <w:sz w:val="20"/>
                <w:szCs w:val="20"/>
                <w:lang w:val="en-US"/>
              </w:rPr>
              <w:t>g/1</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1 µ</w:t>
            </w:r>
            <w:r w:rsidRPr="00E453FC">
              <w:rPr>
                <w:sz w:val="20"/>
                <w:szCs w:val="20"/>
                <w:lang w:val="en-US"/>
              </w:rPr>
              <w:t>g/1</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FE0A23">
            <w:pPr>
              <w:jc w:val="center"/>
              <w:rPr>
                <w:sz w:val="20"/>
                <w:szCs w:val="20"/>
              </w:rPr>
            </w:pPr>
            <w:r w:rsidRPr="00E453FC">
              <w:rPr>
                <w:sz w:val="20"/>
                <w:szCs w:val="20"/>
                <w:lang w:val="en-US"/>
              </w:rPr>
              <w:t>&lt;</w:t>
            </w:r>
            <w:r w:rsidRPr="00E453FC">
              <w:rPr>
                <w:sz w:val="20"/>
                <w:szCs w:val="20"/>
              </w:rPr>
              <w:t xml:space="preserve">1 </w:t>
            </w:r>
            <w:r w:rsidR="00B148DD" w:rsidRPr="00E453FC">
              <w:rPr>
                <w:sz w:val="20"/>
                <w:szCs w:val="20"/>
              </w:rPr>
              <w:t>µ</w:t>
            </w:r>
            <w:r w:rsidR="00B148DD" w:rsidRPr="00E453FC">
              <w:rPr>
                <w:sz w:val="20"/>
                <w:szCs w:val="20"/>
                <w:lang w:val="en-US"/>
              </w:rPr>
              <w:t>g/1</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Барий</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lang w:val="en-US"/>
              </w:rPr>
              <w:t>mg/1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0,030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rsidP="00D615EF">
            <w:pPr>
              <w:jc w:val="center"/>
              <w:rPr>
                <w:sz w:val="20"/>
                <w:szCs w:val="20"/>
              </w:rPr>
            </w:pPr>
            <w:r w:rsidRPr="00E453FC">
              <w:rPr>
                <w:sz w:val="20"/>
                <w:szCs w:val="20"/>
              </w:rPr>
              <w:t>0,0</w:t>
            </w:r>
            <w:r w:rsidR="00D615EF" w:rsidRPr="00E453FC">
              <w:rPr>
                <w:sz w:val="20"/>
                <w:szCs w:val="20"/>
              </w:rPr>
              <w:t>13</w:t>
            </w:r>
            <w:r w:rsidRPr="00E453FC">
              <w:rPr>
                <w:rFonts w:ascii="Verdana" w:hAnsi="Verdana"/>
                <w:sz w:val="20"/>
                <w:szCs w:val="20"/>
              </w:rPr>
              <w:t>±</w:t>
            </w:r>
            <w:r w:rsidRPr="00E453FC">
              <w:rPr>
                <w:sz w:val="20"/>
                <w:szCs w:val="20"/>
              </w:rPr>
              <w:t>0,002</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rsidP="00FE0A23">
            <w:pPr>
              <w:jc w:val="center"/>
              <w:rPr>
                <w:sz w:val="20"/>
                <w:szCs w:val="20"/>
              </w:rPr>
            </w:pPr>
            <w:r w:rsidRPr="00E453FC">
              <w:rPr>
                <w:sz w:val="20"/>
                <w:szCs w:val="20"/>
              </w:rPr>
              <w:t>0,0</w:t>
            </w:r>
            <w:r w:rsidR="00FE0A23" w:rsidRPr="00E453FC">
              <w:rPr>
                <w:sz w:val="20"/>
                <w:szCs w:val="20"/>
              </w:rPr>
              <w:t>12</w:t>
            </w:r>
            <w:r w:rsidRPr="00E453FC">
              <w:rPr>
                <w:rFonts w:ascii="Verdana" w:hAnsi="Verdana"/>
                <w:sz w:val="20"/>
                <w:szCs w:val="20"/>
              </w:rPr>
              <w:t>±</w:t>
            </w:r>
            <w:r w:rsidRPr="00E453FC">
              <w:rPr>
                <w:sz w:val="20"/>
                <w:szCs w:val="20"/>
              </w:rPr>
              <w:t>0,00</w:t>
            </w:r>
            <w:r w:rsidR="00FE0A23" w:rsidRPr="00E453FC">
              <w:rPr>
                <w:sz w:val="20"/>
                <w:szCs w:val="20"/>
              </w:rPr>
              <w:t>3</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rsidP="00FE0A23">
            <w:pPr>
              <w:jc w:val="center"/>
              <w:rPr>
                <w:sz w:val="20"/>
                <w:szCs w:val="20"/>
              </w:rPr>
            </w:pPr>
            <w:r w:rsidRPr="00E453FC">
              <w:rPr>
                <w:sz w:val="20"/>
                <w:szCs w:val="20"/>
              </w:rPr>
              <w:t>0,01</w:t>
            </w:r>
            <w:r w:rsidR="00FE0A23" w:rsidRPr="00E453FC">
              <w:rPr>
                <w:sz w:val="20"/>
                <w:szCs w:val="20"/>
              </w:rPr>
              <w:t>0</w:t>
            </w:r>
            <w:r w:rsidRPr="00E453FC">
              <w:rPr>
                <w:sz w:val="20"/>
                <w:szCs w:val="20"/>
              </w:rPr>
              <w:t>±0,00</w:t>
            </w:r>
            <w:r w:rsidR="00FE0A23" w:rsidRPr="00E453FC">
              <w:rPr>
                <w:sz w:val="20"/>
                <w:szCs w:val="20"/>
              </w:rPr>
              <w:t>3</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Феноли</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lang w:val="en-US"/>
              </w:rPr>
              <w:t>&lt;</w:t>
            </w:r>
            <w:r>
              <w:rPr>
                <w:sz w:val="20"/>
                <w:szCs w:val="20"/>
              </w:rPr>
              <w:t>0,003</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0,02</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0,02</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0,02</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 xml:space="preserve">Нефтопродукти </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D615EF">
            <w:pPr>
              <w:jc w:val="center"/>
              <w:rPr>
                <w:sz w:val="20"/>
                <w:szCs w:val="20"/>
                <w:lang w:val="en-US"/>
              </w:rPr>
            </w:pPr>
            <w:r>
              <w:rPr>
                <w:sz w:val="20"/>
                <w:szCs w:val="20"/>
                <w:lang w:val="en-US"/>
              </w:rPr>
              <w:t>mg/1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D615EF">
            <w:pPr>
              <w:jc w:val="center"/>
              <w:rPr>
                <w:sz w:val="20"/>
                <w:szCs w:val="20"/>
              </w:rPr>
            </w:pPr>
            <w:r>
              <w:rPr>
                <w:sz w:val="20"/>
                <w:szCs w:val="20"/>
              </w:rPr>
              <w:t>0,05</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w:t>
            </w:r>
            <w:r w:rsidR="00D615EF" w:rsidRPr="00E453FC">
              <w:rPr>
                <w:sz w:val="20"/>
                <w:szCs w:val="20"/>
              </w:rPr>
              <w:t>0</w:t>
            </w:r>
            <w:r w:rsidRPr="00E453FC">
              <w:rPr>
                <w:sz w:val="20"/>
                <w:szCs w:val="20"/>
              </w:rPr>
              <w:t>5</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w:t>
            </w:r>
            <w:r w:rsidR="0088578D" w:rsidRPr="00E453FC">
              <w:rPr>
                <w:sz w:val="20"/>
                <w:szCs w:val="20"/>
              </w:rPr>
              <w:t>0</w:t>
            </w:r>
            <w:r w:rsidRPr="00E453FC">
              <w:rPr>
                <w:sz w:val="20"/>
                <w:szCs w:val="20"/>
              </w:rPr>
              <w:t>5</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0,5</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Естествен уран</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lang w:val="en-US"/>
              </w:rPr>
            </w:pPr>
            <w:r>
              <w:rPr>
                <w:sz w:val="20"/>
                <w:szCs w:val="20"/>
                <w:lang w:val="en-US"/>
              </w:rPr>
              <w:t>mg/1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0,06</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rsidP="00DB76C2">
            <w:pPr>
              <w:jc w:val="center"/>
              <w:rPr>
                <w:sz w:val="20"/>
                <w:szCs w:val="20"/>
              </w:rPr>
            </w:pPr>
            <w:r w:rsidRPr="00E453FC">
              <w:rPr>
                <w:sz w:val="20"/>
                <w:szCs w:val="20"/>
              </w:rPr>
              <w:t>0,0</w:t>
            </w:r>
            <w:r w:rsidR="00DB76C2" w:rsidRPr="00E453FC">
              <w:rPr>
                <w:sz w:val="20"/>
                <w:szCs w:val="20"/>
              </w:rPr>
              <w:t>57</w:t>
            </w:r>
            <w:r w:rsidRPr="00E453FC">
              <w:rPr>
                <w:rFonts w:ascii="Verdana" w:hAnsi="Verdana"/>
                <w:sz w:val="20"/>
                <w:szCs w:val="20"/>
              </w:rPr>
              <w:t>±</w:t>
            </w:r>
            <w:r w:rsidRPr="00E453FC">
              <w:rPr>
                <w:sz w:val="20"/>
                <w:szCs w:val="20"/>
              </w:rPr>
              <w:t>0,00</w:t>
            </w:r>
            <w:r w:rsidR="00DB76C2" w:rsidRPr="00E453FC">
              <w:rPr>
                <w:sz w:val="20"/>
                <w:szCs w:val="20"/>
              </w:rPr>
              <w:t>7</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0,001</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FE0A23">
            <w:pPr>
              <w:jc w:val="center"/>
              <w:rPr>
                <w:sz w:val="20"/>
                <w:szCs w:val="20"/>
              </w:rPr>
            </w:pPr>
            <w:r w:rsidRPr="00E453FC">
              <w:rPr>
                <w:sz w:val="20"/>
                <w:szCs w:val="20"/>
                <w:lang w:val="en-US"/>
              </w:rPr>
              <w:t>&lt;</w:t>
            </w:r>
            <w:r w:rsidRPr="00E453FC">
              <w:rPr>
                <w:sz w:val="20"/>
                <w:szCs w:val="20"/>
              </w:rPr>
              <w:t>0,001</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2 години</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Цианиди/общи/</w:t>
            </w:r>
          </w:p>
        </w:tc>
        <w:tc>
          <w:tcPr>
            <w:tcW w:w="1134" w:type="dxa"/>
            <w:tcBorders>
              <w:top w:val="single" w:sz="4" w:space="0" w:color="auto"/>
              <w:left w:val="single" w:sz="4" w:space="0" w:color="auto"/>
              <w:bottom w:val="single" w:sz="4" w:space="0" w:color="auto"/>
              <w:right w:val="single" w:sz="4" w:space="0" w:color="auto"/>
            </w:tcBorders>
          </w:tcPr>
          <w:p w:rsidR="00B148DD" w:rsidRDefault="00B148DD">
            <w:pPr>
              <w:jc w:val="center"/>
              <w:rPr>
                <w:sz w:val="20"/>
                <w:szCs w:val="20"/>
              </w:rPr>
            </w:pPr>
            <w:r>
              <w:rPr>
                <w:sz w:val="20"/>
                <w:szCs w:val="20"/>
                <w:lang w:val="en-US"/>
              </w:rPr>
              <w:t>mg/1</w:t>
            </w:r>
          </w:p>
          <w:p w:rsidR="00B148DD" w:rsidRDefault="00B148DD">
            <w:pPr>
              <w:jc w:val="center"/>
              <w:rPr>
                <w:sz w:val="20"/>
                <w:szCs w:val="20"/>
              </w:rPr>
            </w:pPr>
          </w:p>
          <w:p w:rsidR="00B148DD" w:rsidRDefault="00B148DD">
            <w:pPr>
              <w:jc w:val="center"/>
              <w:rPr>
                <w:sz w:val="20"/>
                <w:szCs w:val="20"/>
              </w:rPr>
            </w:pPr>
          </w:p>
          <w:p w:rsidR="00B148DD" w:rsidRDefault="00B148DD">
            <w:pPr>
              <w:jc w:val="center"/>
              <w:rPr>
                <w:sz w:val="20"/>
                <w:szCs w:val="20"/>
              </w:rPr>
            </w:pPr>
          </w:p>
          <w:p w:rsidR="00B148DD" w:rsidRDefault="00B148DD"/>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0,01</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w:t>
            </w:r>
          </w:p>
        </w:tc>
        <w:tc>
          <w:tcPr>
            <w:tcW w:w="1559" w:type="dxa"/>
            <w:tcBorders>
              <w:top w:val="single" w:sz="4" w:space="0" w:color="auto"/>
              <w:left w:val="single" w:sz="4" w:space="0" w:color="auto"/>
              <w:bottom w:val="single" w:sz="4" w:space="0" w:color="auto"/>
              <w:right w:val="single" w:sz="4" w:space="0" w:color="auto"/>
            </w:tcBorders>
          </w:tcPr>
          <w:p w:rsidR="00B148DD" w:rsidRPr="00E453FC" w:rsidRDefault="00B148DD">
            <w:pPr>
              <w:jc w:val="center"/>
              <w:rPr>
                <w:sz w:val="20"/>
                <w:szCs w:val="20"/>
              </w:rPr>
            </w:pPr>
            <w:r w:rsidRPr="00E453FC">
              <w:rPr>
                <w:sz w:val="20"/>
                <w:szCs w:val="20"/>
                <w:lang w:val="en-US"/>
              </w:rPr>
              <w:t>&lt;</w:t>
            </w:r>
            <w:r w:rsidRPr="00E453FC">
              <w:rPr>
                <w:sz w:val="20"/>
                <w:szCs w:val="20"/>
              </w:rPr>
              <w:t>0,01</w:t>
            </w:r>
          </w:p>
          <w:p w:rsidR="00B148DD" w:rsidRPr="00E453FC" w:rsidRDefault="00B148DD">
            <w:pPr>
              <w:jc w:val="center"/>
              <w:rPr>
                <w:sz w:val="20"/>
                <w:szCs w:val="20"/>
              </w:rPr>
            </w:pPr>
          </w:p>
          <w:p w:rsidR="00B148DD" w:rsidRPr="00E453FC" w:rsidRDefault="00B148DD">
            <w:pPr>
              <w:jc w:val="center"/>
              <w:rPr>
                <w:sz w:val="20"/>
                <w:szCs w:val="20"/>
              </w:rPr>
            </w:pPr>
          </w:p>
          <w:p w:rsidR="00B148DD" w:rsidRPr="00E453FC" w:rsidRDefault="00B148DD">
            <w:pPr>
              <w:jc w:val="center"/>
              <w:rPr>
                <w:sz w:val="20"/>
                <w:szCs w:val="20"/>
              </w:rPr>
            </w:pPr>
          </w:p>
          <w:p w:rsidR="00B148DD" w:rsidRPr="00E453FC" w:rsidRDefault="00B148DD">
            <w:pPr>
              <w:jc w:val="center"/>
              <w:rPr>
                <w:sz w:val="20"/>
                <w:szCs w:val="20"/>
              </w:rPr>
            </w:pPr>
          </w:p>
          <w:p w:rsidR="00B148DD" w:rsidRPr="00E453FC" w:rsidRDefault="00B148DD">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w:t>
            </w:r>
          </w:p>
        </w:tc>
        <w:tc>
          <w:tcPr>
            <w:tcW w:w="1275" w:type="dxa"/>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6 месеца</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0349" w:type="dxa"/>
            <w:gridSpan w:val="8"/>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rPr>
              <w:lastRenderedPageBreak/>
              <w:t>Полициклинични ароматни въглеводороди</w:t>
            </w:r>
          </w:p>
        </w:tc>
      </w:tr>
      <w:tr w:rsidR="00B148DD" w:rsidTr="00B148DD">
        <w:trPr>
          <w:trHeight w:val="815"/>
        </w:trPr>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lang w:val="en-US"/>
              </w:rPr>
            </w:pPr>
            <w:r>
              <w:rPr>
                <w:b/>
                <w:sz w:val="20"/>
                <w:szCs w:val="20"/>
                <w:lang w:val="en-US"/>
              </w:rPr>
              <w:t>Acenaphthene</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2 години</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lang w:val="en-US"/>
              </w:rPr>
              <w:t>Acenaphthylene</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lang w:val="en-US"/>
              </w:rPr>
            </w:pPr>
            <w:r>
              <w:rPr>
                <w:b/>
                <w:sz w:val="20"/>
                <w:szCs w:val="20"/>
                <w:lang w:val="en-US"/>
              </w:rPr>
              <w:t>Anthracene</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lang w:val="en-US"/>
              </w:rPr>
            </w:pPr>
            <w:r>
              <w:rPr>
                <w:b/>
                <w:sz w:val="20"/>
                <w:szCs w:val="20"/>
                <w:lang w:val="en-US"/>
              </w:rPr>
              <w:t>Benzo(a)anthracene</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lang w:val="en-US"/>
              </w:rPr>
              <w:t>Benzo(a)pyrene</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lang w:val="en-US"/>
              </w:rPr>
              <w:t>Benzo(b)fluoranthene</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lang w:val="en-US"/>
              </w:rPr>
              <w:t>Benzo(g,h,i)perylene</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lang w:val="en-US"/>
              </w:rPr>
              <w:t>Benzo(k)fluoranthene</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lang w:val="en-US"/>
              </w:rPr>
            </w:pPr>
            <w:r>
              <w:rPr>
                <w:b/>
                <w:sz w:val="20"/>
                <w:szCs w:val="20"/>
                <w:lang w:val="en-US"/>
              </w:rPr>
              <w:t>Chrysene</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lang w:val="en-US"/>
              </w:rPr>
            </w:pPr>
            <w:r>
              <w:rPr>
                <w:b/>
                <w:sz w:val="20"/>
                <w:szCs w:val="20"/>
                <w:lang w:val="en-US"/>
              </w:rPr>
              <w:t>Dibenzo(a,h) anthracene</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lang w:val="en-US"/>
              </w:rPr>
            </w:pPr>
            <w:r>
              <w:rPr>
                <w:b/>
                <w:sz w:val="20"/>
                <w:szCs w:val="20"/>
                <w:lang w:val="en-US"/>
              </w:rPr>
              <w:t>Fluoranthene</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lang w:val="en-US"/>
              </w:rPr>
            </w:pPr>
            <w:r>
              <w:rPr>
                <w:b/>
                <w:sz w:val="20"/>
                <w:szCs w:val="20"/>
                <w:lang w:val="en-US"/>
              </w:rPr>
              <w:t>Fluorene</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lang w:val="en-US"/>
              </w:rPr>
              <w:t>Indeno(1,2,3-cd) pyrene</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lang w:val="en-US"/>
              </w:rPr>
            </w:pPr>
            <w:r>
              <w:rPr>
                <w:b/>
                <w:sz w:val="20"/>
                <w:szCs w:val="20"/>
                <w:lang w:val="en-US"/>
              </w:rPr>
              <w:t>Naphthalene</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2 години</w:t>
            </w: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lang w:val="en-US"/>
              </w:rPr>
            </w:pPr>
            <w:r>
              <w:rPr>
                <w:b/>
                <w:sz w:val="20"/>
                <w:szCs w:val="20"/>
                <w:lang w:val="en-US"/>
              </w:rPr>
              <w:t>Phenanthrene</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lang w:val="en-US"/>
              </w:rPr>
            </w:pPr>
            <w:r>
              <w:rPr>
                <w:b/>
                <w:sz w:val="20"/>
                <w:szCs w:val="20"/>
                <w:lang w:val="en-US"/>
              </w:rPr>
              <w:t>Pyrene</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0349" w:type="dxa"/>
            <w:gridSpan w:val="8"/>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rPr>
              <w:t>Пестициди</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lang w:val="en-US"/>
              </w:rPr>
            </w:pPr>
            <w:r>
              <w:rPr>
                <w:b/>
                <w:sz w:val="20"/>
                <w:szCs w:val="20"/>
              </w:rPr>
              <w:t>Органохлорни пестициди</w:t>
            </w:r>
            <w:r w:rsidR="00DB76C2">
              <w:rPr>
                <w:b/>
                <w:sz w:val="20"/>
                <w:szCs w:val="20"/>
              </w:rPr>
              <w:t>-общо</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0,5</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lang w:val="en-US"/>
              </w:rPr>
            </w:pPr>
            <w:r w:rsidRPr="00E453FC">
              <w:rPr>
                <w:sz w:val="20"/>
                <w:szCs w:val="20"/>
                <w:lang w:val="en-US"/>
              </w:rPr>
              <w:t>&lt;</w:t>
            </w:r>
            <w:r w:rsidRPr="00E453FC">
              <w:rPr>
                <w:sz w:val="20"/>
                <w:szCs w:val="20"/>
              </w:rPr>
              <w:t>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lang w:val="en-US"/>
              </w:rPr>
            </w:pPr>
            <w:r w:rsidRPr="00E453FC">
              <w:rPr>
                <w:sz w:val="20"/>
                <w:szCs w:val="20"/>
                <w:lang w:val="en-US"/>
              </w:rPr>
              <w:t>&lt;</w:t>
            </w:r>
            <w:r w:rsidRPr="00E453FC">
              <w:rPr>
                <w:sz w:val="20"/>
                <w:szCs w:val="20"/>
              </w:rPr>
              <w:t>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lang w:val="en-US"/>
              </w:rPr>
            </w:pPr>
            <w:r w:rsidRPr="00E453FC">
              <w:rPr>
                <w:sz w:val="20"/>
                <w:szCs w:val="20"/>
                <w:lang w:val="en-US"/>
              </w:rPr>
              <w:t>&lt;</w:t>
            </w:r>
            <w:r w:rsidRPr="00E453FC">
              <w:rPr>
                <w:sz w:val="20"/>
                <w:szCs w:val="20"/>
              </w:rPr>
              <w:t>0,10</w:t>
            </w:r>
          </w:p>
        </w:tc>
        <w:tc>
          <w:tcPr>
            <w:tcW w:w="1276" w:type="dxa"/>
            <w:vMerge w:val="restart"/>
            <w:tcBorders>
              <w:top w:val="single" w:sz="4" w:space="0" w:color="auto"/>
              <w:left w:val="single" w:sz="4" w:space="0" w:color="auto"/>
              <w:bottom w:val="single" w:sz="4" w:space="0" w:color="auto"/>
              <w:right w:val="single" w:sz="4" w:space="0" w:color="auto"/>
            </w:tcBorders>
            <w:hideMark/>
          </w:tcPr>
          <w:p w:rsidR="00B148DD" w:rsidRDefault="00B148DD">
            <w:pPr>
              <w:rPr>
                <w:sz w:val="20"/>
                <w:szCs w:val="20"/>
              </w:rPr>
            </w:pPr>
            <w:r>
              <w:rPr>
                <w:sz w:val="20"/>
                <w:szCs w:val="20"/>
              </w:rPr>
              <w:t>на 2 години</w:t>
            </w:r>
          </w:p>
        </w:tc>
        <w:tc>
          <w:tcPr>
            <w:tcW w:w="851" w:type="dxa"/>
            <w:tcBorders>
              <w:top w:val="single" w:sz="4" w:space="0" w:color="auto"/>
              <w:left w:val="single" w:sz="4" w:space="0" w:color="auto"/>
              <w:bottom w:val="single" w:sz="4" w:space="0" w:color="auto"/>
              <w:right w:val="single" w:sz="4" w:space="0" w:color="auto"/>
            </w:tcBorders>
          </w:tcPr>
          <w:p w:rsidR="00B148DD" w:rsidRDefault="00B148DD">
            <w:pPr>
              <w:jc w:val="center"/>
              <w:rPr>
                <w:sz w:val="20"/>
                <w:szCs w:val="20"/>
              </w:rPr>
            </w:pP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lang w:val="en-US"/>
              </w:rPr>
            </w:pPr>
            <w:r>
              <w:rPr>
                <w:b/>
                <w:sz w:val="20"/>
                <w:szCs w:val="20"/>
                <w:lang w:val="en-US"/>
              </w:rPr>
              <w:t>alpha-HCH</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lang w:val="en-US"/>
              </w:rPr>
            </w:pPr>
            <w:r>
              <w:rPr>
                <w:b/>
                <w:sz w:val="20"/>
                <w:szCs w:val="20"/>
                <w:lang w:val="en-US"/>
              </w:rPr>
              <w:t>beta- HCH</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lang w:val="en-US"/>
              </w:rPr>
            </w:pPr>
            <w:r>
              <w:rPr>
                <w:b/>
                <w:sz w:val="20"/>
                <w:szCs w:val="20"/>
                <w:lang w:val="en-US"/>
              </w:rPr>
              <w:t>delta- HCH</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lang w:val="en-US"/>
              </w:rPr>
            </w:pPr>
            <w:r>
              <w:rPr>
                <w:b/>
                <w:sz w:val="20"/>
                <w:szCs w:val="20"/>
                <w:lang w:val="en-US"/>
              </w:rPr>
              <w:t>gamma-BHC</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Алдрин</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Диелдрин</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Ендосулфан сулфат</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DB76C2" w:rsidRDefault="00B148DD" w:rsidP="00DB76C2">
            <w:pPr>
              <w:jc w:val="center"/>
              <w:rPr>
                <w:b/>
                <w:sz w:val="20"/>
                <w:szCs w:val="20"/>
              </w:rPr>
            </w:pPr>
            <w:r>
              <w:rPr>
                <w:b/>
                <w:sz w:val="20"/>
                <w:szCs w:val="20"/>
              </w:rPr>
              <w:t>Ендрин</w:t>
            </w:r>
          </w:p>
          <w:p w:rsidR="00B148DD" w:rsidRDefault="00DB76C2" w:rsidP="00DB76C2">
            <w:pPr>
              <w:jc w:val="center"/>
              <w:rPr>
                <w:b/>
                <w:sz w:val="20"/>
                <w:szCs w:val="20"/>
              </w:rPr>
            </w:pPr>
            <w:r>
              <w:rPr>
                <w:b/>
                <w:sz w:val="20"/>
                <w:szCs w:val="20"/>
              </w:rPr>
              <w:t>алдехид</w:t>
            </w:r>
            <w:r w:rsidR="00B148DD">
              <w:rPr>
                <w:b/>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ДДД</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ДДЕ</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ДДТ</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lang w:val="en-US"/>
              </w:rPr>
            </w:pPr>
            <w:r>
              <w:rPr>
                <w:b/>
                <w:sz w:val="20"/>
                <w:szCs w:val="20"/>
              </w:rPr>
              <w:t xml:space="preserve">Ендосулфан </w:t>
            </w:r>
            <w:r>
              <w:rPr>
                <w:b/>
                <w:sz w:val="20"/>
                <w:szCs w:val="20"/>
                <w:lang w:val="en-US"/>
              </w:rPr>
              <w:t>I</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 xml:space="preserve">Ендосулфан </w:t>
            </w:r>
            <w:r>
              <w:rPr>
                <w:b/>
                <w:sz w:val="20"/>
                <w:szCs w:val="20"/>
                <w:lang w:val="en-US"/>
              </w:rPr>
              <w:t>II</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Ендрин</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Метоксилор</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Хептахлор</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r w:rsidR="00B148DD" w:rsidTr="00B148DD">
        <w:tc>
          <w:tcPr>
            <w:tcW w:w="1418"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b/>
                <w:sz w:val="20"/>
                <w:szCs w:val="20"/>
              </w:rPr>
            </w:pPr>
            <w:r>
              <w:rPr>
                <w:b/>
                <w:sz w:val="20"/>
                <w:szCs w:val="20"/>
              </w:rPr>
              <w:t>Хептахлор епоксид</w:t>
            </w:r>
          </w:p>
        </w:tc>
        <w:tc>
          <w:tcPr>
            <w:tcW w:w="1134"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µ</w:t>
            </w:r>
            <w:r>
              <w:rPr>
                <w:sz w:val="20"/>
                <w:szCs w:val="20"/>
                <w:lang w:val="en-US"/>
              </w:rPr>
              <w:t>g/1</w:t>
            </w:r>
          </w:p>
        </w:tc>
        <w:tc>
          <w:tcPr>
            <w:tcW w:w="992"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0,10</w:t>
            </w:r>
          </w:p>
        </w:tc>
        <w:tc>
          <w:tcPr>
            <w:tcW w:w="1560"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559" w:type="dxa"/>
            <w:tcBorders>
              <w:top w:val="single" w:sz="4" w:space="0" w:color="auto"/>
              <w:left w:val="single" w:sz="4" w:space="0" w:color="auto"/>
              <w:bottom w:val="single" w:sz="4" w:space="0" w:color="auto"/>
              <w:right w:val="single" w:sz="4" w:space="0" w:color="auto"/>
            </w:tcBorders>
            <w:hideMark/>
          </w:tcPr>
          <w:p w:rsidR="00B148DD" w:rsidRPr="00E453FC" w:rsidRDefault="00B148DD">
            <w:pPr>
              <w:jc w:val="center"/>
              <w:rPr>
                <w:sz w:val="20"/>
                <w:szCs w:val="20"/>
              </w:rPr>
            </w:pPr>
            <w:r w:rsidRPr="00E453FC">
              <w:rPr>
                <w:sz w:val="20"/>
                <w:szCs w:val="20"/>
                <w:lang w:val="en-US"/>
              </w:rPr>
              <w:t>&lt;</w:t>
            </w:r>
            <w:r w:rsidRPr="00E453FC">
              <w:rPr>
                <w:sz w:val="20"/>
                <w:szCs w:val="20"/>
              </w:rPr>
              <w:t>0,010</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B148DD" w:rsidRDefault="00B148DD">
            <w:pPr>
              <w:rPr>
                <w:sz w:val="20"/>
                <w:szCs w:val="20"/>
              </w:rPr>
            </w:pPr>
          </w:p>
        </w:tc>
        <w:tc>
          <w:tcPr>
            <w:tcW w:w="851" w:type="dxa"/>
            <w:tcBorders>
              <w:top w:val="single" w:sz="4" w:space="0" w:color="auto"/>
              <w:left w:val="single" w:sz="4" w:space="0" w:color="auto"/>
              <w:bottom w:val="single" w:sz="4" w:space="0" w:color="auto"/>
              <w:right w:val="single" w:sz="4" w:space="0" w:color="auto"/>
            </w:tcBorders>
            <w:hideMark/>
          </w:tcPr>
          <w:p w:rsidR="00B148DD" w:rsidRDefault="00B148DD">
            <w:pPr>
              <w:jc w:val="center"/>
              <w:rPr>
                <w:sz w:val="20"/>
                <w:szCs w:val="20"/>
              </w:rPr>
            </w:pPr>
            <w:r>
              <w:rPr>
                <w:sz w:val="20"/>
                <w:szCs w:val="20"/>
              </w:rPr>
              <w:t>да</w:t>
            </w:r>
          </w:p>
        </w:tc>
      </w:tr>
    </w:tbl>
    <w:p w:rsidR="00B148DD" w:rsidRDefault="00B148DD" w:rsidP="00B148DD">
      <w:pPr>
        <w:rPr>
          <w:b/>
        </w:rPr>
      </w:pPr>
    </w:p>
    <w:p w:rsidR="00284D3E" w:rsidRDefault="00284D3E">
      <w:pPr>
        <w:jc w:val="both"/>
        <w:rPr>
          <w:b/>
        </w:rPr>
      </w:pPr>
    </w:p>
    <w:p w:rsidR="00BA7A25" w:rsidRDefault="00BA7A25">
      <w:pPr>
        <w:rPr>
          <w:b/>
        </w:rPr>
      </w:pPr>
    </w:p>
    <w:p w:rsidR="00BA7A25" w:rsidRDefault="00BA7A25">
      <w:pPr>
        <w:rPr>
          <w:b/>
        </w:rPr>
      </w:pPr>
    </w:p>
    <w:p w:rsidR="00BA7A25" w:rsidRDefault="00BA7A25">
      <w:pPr>
        <w:rPr>
          <w:b/>
        </w:rPr>
      </w:pPr>
    </w:p>
    <w:p w:rsidR="00BA7A25" w:rsidRDefault="00BA7A25">
      <w:pPr>
        <w:rPr>
          <w:b/>
        </w:rPr>
      </w:pPr>
    </w:p>
    <w:p w:rsidR="00BA7A25" w:rsidRDefault="00BA7A25">
      <w:pPr>
        <w:rPr>
          <w:b/>
        </w:rPr>
      </w:pPr>
    </w:p>
    <w:p w:rsidR="00284D3E" w:rsidRDefault="00284D3E">
      <w:pPr>
        <w:rPr>
          <w:b/>
        </w:rPr>
      </w:pPr>
      <w:r>
        <w:rPr>
          <w:b/>
        </w:rPr>
        <w:t>Таблица 11. Опазване на почвите</w:t>
      </w:r>
    </w:p>
    <w:p w:rsidR="00284D3E" w:rsidRDefault="00284D3E">
      <w:pPr>
        <w:rPr>
          <w:b/>
        </w:rPr>
      </w:pPr>
    </w:p>
    <w:tbl>
      <w:tblPr>
        <w:tblW w:w="0" w:type="auto"/>
        <w:tblInd w:w="-15" w:type="dxa"/>
        <w:tblLayout w:type="fixed"/>
        <w:tblLook w:val="0000"/>
      </w:tblPr>
      <w:tblGrid>
        <w:gridCol w:w="1812"/>
        <w:gridCol w:w="1810"/>
        <w:gridCol w:w="1713"/>
        <w:gridCol w:w="1577"/>
        <w:gridCol w:w="1560"/>
        <w:gridCol w:w="1305"/>
      </w:tblGrid>
      <w:tr w:rsidR="00284D3E">
        <w:trPr>
          <w:trHeight w:val="1137"/>
        </w:trPr>
        <w:tc>
          <w:tcPr>
            <w:tcW w:w="1812" w:type="dxa"/>
            <w:tcBorders>
              <w:top w:val="single" w:sz="4" w:space="0" w:color="000000"/>
              <w:left w:val="single" w:sz="4" w:space="0" w:color="000000"/>
              <w:bottom w:val="single" w:sz="4" w:space="0" w:color="000000"/>
            </w:tcBorders>
            <w:shd w:val="clear" w:color="auto" w:fill="auto"/>
          </w:tcPr>
          <w:p w:rsidR="00284D3E" w:rsidRDefault="00284D3E">
            <w:pPr>
              <w:spacing w:after="120"/>
              <w:jc w:val="center"/>
              <w:rPr>
                <w:b/>
                <w:sz w:val="20"/>
                <w:szCs w:val="20"/>
                <w:lang w:val="be-BY"/>
              </w:rPr>
            </w:pPr>
            <w:r>
              <w:rPr>
                <w:b/>
                <w:sz w:val="20"/>
                <w:szCs w:val="20"/>
                <w:lang w:val="be-BY"/>
              </w:rPr>
              <w:t>Показател</w:t>
            </w:r>
          </w:p>
        </w:tc>
        <w:tc>
          <w:tcPr>
            <w:tcW w:w="1810" w:type="dxa"/>
            <w:tcBorders>
              <w:top w:val="single" w:sz="4" w:space="0" w:color="000000"/>
              <w:left w:val="single" w:sz="4" w:space="0" w:color="000000"/>
              <w:bottom w:val="single" w:sz="4" w:space="0" w:color="000000"/>
            </w:tcBorders>
            <w:shd w:val="clear" w:color="auto" w:fill="auto"/>
          </w:tcPr>
          <w:p w:rsidR="00284D3E" w:rsidRDefault="00284D3E">
            <w:pPr>
              <w:spacing w:after="120"/>
              <w:jc w:val="center"/>
              <w:rPr>
                <w:b/>
                <w:sz w:val="20"/>
                <w:szCs w:val="20"/>
                <w:lang w:val="be-BY"/>
              </w:rPr>
            </w:pPr>
            <w:r>
              <w:rPr>
                <w:b/>
                <w:sz w:val="20"/>
                <w:szCs w:val="20"/>
                <w:lang w:val="be-BY"/>
              </w:rPr>
              <w:t>Концентрация в</w:t>
            </w:r>
            <w:r>
              <w:rPr>
                <w:b/>
                <w:sz w:val="20"/>
                <w:szCs w:val="20"/>
              </w:rPr>
              <w:t xml:space="preserve"> почвите (базово състояние), съгласно КР</w:t>
            </w:r>
          </w:p>
        </w:tc>
        <w:tc>
          <w:tcPr>
            <w:tcW w:w="1713" w:type="dxa"/>
            <w:tcBorders>
              <w:top w:val="single" w:sz="4" w:space="0" w:color="000000"/>
              <w:left w:val="single" w:sz="4" w:space="0" w:color="000000"/>
              <w:bottom w:val="single" w:sz="4" w:space="0" w:color="000000"/>
            </w:tcBorders>
            <w:shd w:val="clear" w:color="auto" w:fill="auto"/>
          </w:tcPr>
          <w:p w:rsidR="00284D3E" w:rsidRDefault="00284D3E">
            <w:pPr>
              <w:spacing w:after="120"/>
              <w:jc w:val="center"/>
              <w:rPr>
                <w:b/>
                <w:sz w:val="20"/>
                <w:szCs w:val="20"/>
                <w:lang w:val="be-BY"/>
              </w:rPr>
            </w:pPr>
            <w:r>
              <w:rPr>
                <w:b/>
                <w:sz w:val="20"/>
                <w:szCs w:val="20"/>
                <w:lang w:val="be-BY"/>
              </w:rPr>
              <w:t>Точка на пробовземане с координати</w:t>
            </w:r>
          </w:p>
          <w:p w:rsidR="00284D3E" w:rsidRDefault="00284D3E">
            <w:pPr>
              <w:spacing w:after="120"/>
              <w:jc w:val="center"/>
              <w:rPr>
                <w:b/>
                <w:sz w:val="20"/>
                <w:szCs w:val="20"/>
                <w:lang w:val="be-BY"/>
              </w:rPr>
            </w:pPr>
          </w:p>
        </w:tc>
        <w:tc>
          <w:tcPr>
            <w:tcW w:w="1577" w:type="dxa"/>
            <w:tcBorders>
              <w:top w:val="single" w:sz="4" w:space="0" w:color="000000"/>
              <w:left w:val="single" w:sz="4" w:space="0" w:color="000000"/>
              <w:bottom w:val="single" w:sz="4" w:space="0" w:color="000000"/>
            </w:tcBorders>
            <w:shd w:val="clear" w:color="auto" w:fill="auto"/>
          </w:tcPr>
          <w:p w:rsidR="00284D3E" w:rsidRDefault="00284D3E">
            <w:pPr>
              <w:spacing w:after="120"/>
              <w:jc w:val="center"/>
              <w:rPr>
                <w:b/>
                <w:sz w:val="20"/>
                <w:szCs w:val="20"/>
                <w:lang w:val="be-BY"/>
              </w:rPr>
            </w:pPr>
            <w:r>
              <w:rPr>
                <w:b/>
                <w:sz w:val="20"/>
                <w:szCs w:val="20"/>
                <w:lang w:val="be-BY"/>
              </w:rPr>
              <w:t>Резултати от мониторинг</w:t>
            </w:r>
          </w:p>
        </w:tc>
        <w:tc>
          <w:tcPr>
            <w:tcW w:w="1560" w:type="dxa"/>
            <w:tcBorders>
              <w:top w:val="single" w:sz="4" w:space="0" w:color="000000"/>
              <w:left w:val="single" w:sz="4" w:space="0" w:color="000000"/>
              <w:bottom w:val="single" w:sz="4" w:space="0" w:color="000000"/>
            </w:tcBorders>
            <w:shd w:val="clear" w:color="auto" w:fill="auto"/>
          </w:tcPr>
          <w:p w:rsidR="00284D3E" w:rsidRDefault="00284D3E">
            <w:pPr>
              <w:spacing w:after="120"/>
              <w:jc w:val="center"/>
              <w:rPr>
                <w:b/>
                <w:sz w:val="20"/>
                <w:szCs w:val="20"/>
                <w:lang w:val="be-BY"/>
              </w:rPr>
            </w:pPr>
            <w:r>
              <w:rPr>
                <w:b/>
                <w:sz w:val="20"/>
                <w:szCs w:val="20"/>
                <w:lang w:val="be-BY"/>
              </w:rPr>
              <w:t>Честота на мониторинг</w:t>
            </w:r>
          </w:p>
        </w:tc>
        <w:tc>
          <w:tcPr>
            <w:tcW w:w="1305"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pacing w:after="120"/>
              <w:rPr>
                <w:b/>
                <w:sz w:val="20"/>
                <w:szCs w:val="20"/>
                <w:lang w:val="be-BY"/>
              </w:rPr>
            </w:pPr>
            <w:r>
              <w:rPr>
                <w:b/>
                <w:sz w:val="20"/>
                <w:szCs w:val="20"/>
                <w:lang w:val="be-BY"/>
              </w:rPr>
              <w:t>Съответ</w:t>
            </w:r>
          </w:p>
          <w:p w:rsidR="00284D3E" w:rsidRDefault="00284D3E">
            <w:pPr>
              <w:spacing w:after="120"/>
              <w:rPr>
                <w:b/>
                <w:sz w:val="20"/>
                <w:szCs w:val="20"/>
                <w:lang w:val="be-BY"/>
              </w:rPr>
            </w:pPr>
            <w:r>
              <w:rPr>
                <w:b/>
                <w:sz w:val="20"/>
                <w:szCs w:val="20"/>
                <w:lang w:val="be-BY"/>
              </w:rPr>
              <w:t>ствие</w:t>
            </w:r>
          </w:p>
          <w:p w:rsidR="00284D3E" w:rsidRDefault="00284D3E">
            <w:pPr>
              <w:spacing w:after="120"/>
              <w:jc w:val="center"/>
              <w:rPr>
                <w:b/>
                <w:sz w:val="20"/>
                <w:szCs w:val="20"/>
                <w:lang w:val="be-BY"/>
              </w:rPr>
            </w:pPr>
          </w:p>
        </w:tc>
      </w:tr>
    </w:tbl>
    <w:p w:rsidR="00284D3E" w:rsidRDefault="00284D3E">
      <w:pPr>
        <w:jc w:val="both"/>
      </w:pPr>
    </w:p>
    <w:p w:rsidR="00284D3E" w:rsidRDefault="00284D3E">
      <w:pPr>
        <w:ind w:firstLine="708"/>
        <w:jc w:val="both"/>
        <w:rPr>
          <w:sz w:val="28"/>
          <w:szCs w:val="28"/>
          <w:lang w:val="be-BY"/>
        </w:rPr>
      </w:pPr>
      <w:r>
        <w:t xml:space="preserve">Таблица 11 не е попълвана, тъй като в </w:t>
      </w:r>
      <w:r>
        <w:rPr>
          <w:lang w:val="be-BY"/>
        </w:rPr>
        <w:t>Комплексно разрешително няма изисквания към собствен мониторинг на почвите.</w:t>
      </w:r>
    </w:p>
    <w:p w:rsidR="00284D3E" w:rsidRDefault="00284D3E">
      <w:pPr>
        <w:jc w:val="both"/>
        <w:rPr>
          <w:sz w:val="28"/>
          <w:szCs w:val="28"/>
          <w:lang w:val="be-BY"/>
        </w:rPr>
      </w:pPr>
    </w:p>
    <w:p w:rsidR="00284D3E" w:rsidRDefault="00284D3E">
      <w:pPr>
        <w:rPr>
          <w:b/>
        </w:rPr>
      </w:pPr>
    </w:p>
    <w:p w:rsidR="00284D3E" w:rsidRDefault="00284D3E">
      <w:pPr>
        <w:rPr>
          <w:b/>
        </w:rPr>
      </w:pPr>
    </w:p>
    <w:p w:rsidR="00284D3E" w:rsidRDefault="00284D3E">
      <w:pPr>
        <w:rPr>
          <w:b/>
        </w:rPr>
      </w:pPr>
      <w:r>
        <w:rPr>
          <w:b/>
        </w:rPr>
        <w:t>Таблица 12. Аварийни ситуации</w:t>
      </w:r>
    </w:p>
    <w:p w:rsidR="00284D3E" w:rsidRDefault="00284D3E">
      <w:pPr>
        <w:rPr>
          <w:b/>
        </w:rPr>
      </w:pPr>
    </w:p>
    <w:tbl>
      <w:tblPr>
        <w:tblW w:w="0" w:type="auto"/>
        <w:tblInd w:w="-15" w:type="dxa"/>
        <w:tblLayout w:type="fixed"/>
        <w:tblLook w:val="0000"/>
      </w:tblPr>
      <w:tblGrid>
        <w:gridCol w:w="1457"/>
        <w:gridCol w:w="1458"/>
        <w:gridCol w:w="1397"/>
        <w:gridCol w:w="1526"/>
        <w:gridCol w:w="1496"/>
        <w:gridCol w:w="1984"/>
      </w:tblGrid>
      <w:tr w:rsidR="00284D3E">
        <w:tc>
          <w:tcPr>
            <w:tcW w:w="1457" w:type="dxa"/>
            <w:tcBorders>
              <w:top w:val="single" w:sz="4" w:space="0" w:color="000000"/>
              <w:left w:val="single" w:sz="4" w:space="0" w:color="000000"/>
              <w:bottom w:val="single" w:sz="4" w:space="0" w:color="000000"/>
            </w:tcBorders>
            <w:shd w:val="clear" w:color="auto" w:fill="auto"/>
          </w:tcPr>
          <w:p w:rsidR="00284D3E" w:rsidRDefault="00284D3E">
            <w:pPr>
              <w:spacing w:after="120"/>
              <w:jc w:val="center"/>
              <w:rPr>
                <w:b/>
                <w:sz w:val="20"/>
                <w:szCs w:val="20"/>
                <w:lang w:val="ru-RU"/>
              </w:rPr>
            </w:pPr>
            <w:r>
              <w:rPr>
                <w:b/>
                <w:sz w:val="20"/>
                <w:szCs w:val="20"/>
                <w:lang w:val="ru-RU"/>
              </w:rPr>
              <w:t>Дата на инцидента</w:t>
            </w:r>
          </w:p>
        </w:tc>
        <w:tc>
          <w:tcPr>
            <w:tcW w:w="1458" w:type="dxa"/>
            <w:tcBorders>
              <w:top w:val="single" w:sz="4" w:space="0" w:color="000000"/>
              <w:left w:val="single" w:sz="4" w:space="0" w:color="000000"/>
              <w:bottom w:val="single" w:sz="4" w:space="0" w:color="000000"/>
            </w:tcBorders>
            <w:shd w:val="clear" w:color="auto" w:fill="auto"/>
          </w:tcPr>
          <w:p w:rsidR="00284D3E" w:rsidRDefault="00284D3E">
            <w:pPr>
              <w:spacing w:after="120"/>
              <w:jc w:val="center"/>
              <w:rPr>
                <w:b/>
                <w:sz w:val="20"/>
                <w:szCs w:val="20"/>
                <w:lang w:val="ru-RU"/>
              </w:rPr>
            </w:pPr>
            <w:r>
              <w:rPr>
                <w:b/>
                <w:sz w:val="20"/>
                <w:szCs w:val="20"/>
                <w:lang w:val="ru-RU"/>
              </w:rPr>
              <w:t>Описание на инцидента</w:t>
            </w:r>
          </w:p>
        </w:tc>
        <w:tc>
          <w:tcPr>
            <w:tcW w:w="1397" w:type="dxa"/>
            <w:tcBorders>
              <w:top w:val="single" w:sz="4" w:space="0" w:color="000000"/>
              <w:left w:val="single" w:sz="4" w:space="0" w:color="000000"/>
              <w:bottom w:val="single" w:sz="4" w:space="0" w:color="000000"/>
            </w:tcBorders>
            <w:shd w:val="clear" w:color="auto" w:fill="auto"/>
          </w:tcPr>
          <w:p w:rsidR="00284D3E" w:rsidRDefault="00284D3E">
            <w:pPr>
              <w:spacing w:after="120"/>
              <w:jc w:val="center"/>
              <w:rPr>
                <w:b/>
                <w:sz w:val="20"/>
                <w:szCs w:val="20"/>
                <w:lang w:val="ru-RU"/>
              </w:rPr>
            </w:pPr>
            <w:r>
              <w:rPr>
                <w:b/>
                <w:sz w:val="20"/>
                <w:szCs w:val="20"/>
                <w:lang w:val="ru-RU"/>
              </w:rPr>
              <w:t>Причини</w:t>
            </w:r>
          </w:p>
        </w:tc>
        <w:tc>
          <w:tcPr>
            <w:tcW w:w="1526" w:type="dxa"/>
            <w:tcBorders>
              <w:top w:val="single" w:sz="4" w:space="0" w:color="000000"/>
              <w:left w:val="single" w:sz="4" w:space="0" w:color="000000"/>
              <w:bottom w:val="single" w:sz="4" w:space="0" w:color="000000"/>
            </w:tcBorders>
            <w:shd w:val="clear" w:color="auto" w:fill="auto"/>
          </w:tcPr>
          <w:p w:rsidR="00284D3E" w:rsidRDefault="00284D3E">
            <w:pPr>
              <w:spacing w:after="120"/>
              <w:jc w:val="center"/>
              <w:rPr>
                <w:b/>
                <w:sz w:val="20"/>
                <w:szCs w:val="20"/>
                <w:lang w:val="ru-RU"/>
              </w:rPr>
            </w:pPr>
            <w:r>
              <w:rPr>
                <w:b/>
                <w:sz w:val="20"/>
                <w:szCs w:val="20"/>
                <w:lang w:val="ru-RU"/>
              </w:rPr>
              <w:t>Предприети действия</w:t>
            </w:r>
          </w:p>
        </w:tc>
        <w:tc>
          <w:tcPr>
            <w:tcW w:w="1496" w:type="dxa"/>
            <w:tcBorders>
              <w:top w:val="single" w:sz="4" w:space="0" w:color="000000"/>
              <w:left w:val="single" w:sz="4" w:space="0" w:color="000000"/>
              <w:bottom w:val="single" w:sz="4" w:space="0" w:color="000000"/>
            </w:tcBorders>
            <w:shd w:val="clear" w:color="auto" w:fill="auto"/>
          </w:tcPr>
          <w:p w:rsidR="00284D3E" w:rsidRDefault="00284D3E">
            <w:pPr>
              <w:spacing w:after="120"/>
              <w:jc w:val="center"/>
              <w:rPr>
                <w:b/>
                <w:sz w:val="20"/>
                <w:szCs w:val="20"/>
                <w:lang w:val="ru-RU"/>
              </w:rPr>
            </w:pPr>
            <w:r>
              <w:rPr>
                <w:b/>
                <w:sz w:val="20"/>
                <w:szCs w:val="20"/>
                <w:lang w:val="ru-RU"/>
              </w:rPr>
              <w:t>Планирани действия</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pacing w:after="120"/>
              <w:jc w:val="center"/>
            </w:pPr>
            <w:r>
              <w:rPr>
                <w:b/>
                <w:sz w:val="20"/>
                <w:szCs w:val="20"/>
                <w:lang w:val="ru-RU"/>
              </w:rPr>
              <w:t>Органи, които са уведомени</w:t>
            </w:r>
          </w:p>
        </w:tc>
      </w:tr>
      <w:tr w:rsidR="00284D3E">
        <w:tc>
          <w:tcPr>
            <w:tcW w:w="1457" w:type="dxa"/>
            <w:tcBorders>
              <w:top w:val="single" w:sz="4" w:space="0" w:color="000000"/>
              <w:left w:val="single" w:sz="4" w:space="0" w:color="000000"/>
              <w:bottom w:val="single" w:sz="4" w:space="0" w:color="000000"/>
            </w:tcBorders>
            <w:shd w:val="clear" w:color="auto" w:fill="auto"/>
          </w:tcPr>
          <w:p w:rsidR="00284D3E" w:rsidRDefault="00284D3E">
            <w:pPr>
              <w:spacing w:after="120"/>
              <w:jc w:val="center"/>
              <w:rPr>
                <w:b/>
                <w:lang w:val="ru-RU"/>
              </w:rPr>
            </w:pPr>
            <w:r>
              <w:rPr>
                <w:b/>
                <w:lang w:val="ru-RU"/>
              </w:rPr>
              <w:t>-</w:t>
            </w:r>
          </w:p>
        </w:tc>
        <w:tc>
          <w:tcPr>
            <w:tcW w:w="1458" w:type="dxa"/>
            <w:tcBorders>
              <w:top w:val="single" w:sz="4" w:space="0" w:color="000000"/>
              <w:left w:val="single" w:sz="4" w:space="0" w:color="000000"/>
              <w:bottom w:val="single" w:sz="4" w:space="0" w:color="000000"/>
            </w:tcBorders>
            <w:shd w:val="clear" w:color="auto" w:fill="auto"/>
          </w:tcPr>
          <w:p w:rsidR="00284D3E" w:rsidRDefault="00284D3E">
            <w:pPr>
              <w:spacing w:after="120"/>
              <w:jc w:val="center"/>
              <w:rPr>
                <w:b/>
                <w:lang w:val="ru-RU"/>
              </w:rPr>
            </w:pPr>
            <w:r>
              <w:rPr>
                <w:b/>
                <w:lang w:val="ru-RU"/>
              </w:rPr>
              <w:t>-</w:t>
            </w:r>
          </w:p>
        </w:tc>
        <w:tc>
          <w:tcPr>
            <w:tcW w:w="1397" w:type="dxa"/>
            <w:tcBorders>
              <w:top w:val="single" w:sz="4" w:space="0" w:color="000000"/>
              <w:left w:val="single" w:sz="4" w:space="0" w:color="000000"/>
              <w:bottom w:val="single" w:sz="4" w:space="0" w:color="000000"/>
            </w:tcBorders>
            <w:shd w:val="clear" w:color="auto" w:fill="auto"/>
          </w:tcPr>
          <w:p w:rsidR="00284D3E" w:rsidRDefault="00284D3E">
            <w:pPr>
              <w:spacing w:after="120"/>
              <w:jc w:val="center"/>
              <w:rPr>
                <w:b/>
                <w:lang w:val="ru-RU"/>
              </w:rPr>
            </w:pPr>
            <w:r>
              <w:rPr>
                <w:b/>
                <w:lang w:val="ru-RU"/>
              </w:rPr>
              <w:t>-</w:t>
            </w:r>
          </w:p>
        </w:tc>
        <w:tc>
          <w:tcPr>
            <w:tcW w:w="1526" w:type="dxa"/>
            <w:tcBorders>
              <w:top w:val="single" w:sz="4" w:space="0" w:color="000000"/>
              <w:left w:val="single" w:sz="4" w:space="0" w:color="000000"/>
              <w:bottom w:val="single" w:sz="4" w:space="0" w:color="000000"/>
            </w:tcBorders>
            <w:shd w:val="clear" w:color="auto" w:fill="auto"/>
          </w:tcPr>
          <w:p w:rsidR="00284D3E" w:rsidRDefault="00284D3E">
            <w:pPr>
              <w:spacing w:after="120"/>
              <w:jc w:val="center"/>
              <w:rPr>
                <w:b/>
                <w:lang w:val="ru-RU"/>
              </w:rPr>
            </w:pPr>
            <w:r>
              <w:rPr>
                <w:b/>
                <w:lang w:val="ru-RU"/>
              </w:rPr>
              <w:t>-</w:t>
            </w:r>
          </w:p>
        </w:tc>
        <w:tc>
          <w:tcPr>
            <w:tcW w:w="1496" w:type="dxa"/>
            <w:tcBorders>
              <w:top w:val="single" w:sz="4" w:space="0" w:color="000000"/>
              <w:left w:val="single" w:sz="4" w:space="0" w:color="000000"/>
              <w:bottom w:val="single" w:sz="4" w:space="0" w:color="000000"/>
            </w:tcBorders>
            <w:shd w:val="clear" w:color="auto" w:fill="auto"/>
          </w:tcPr>
          <w:p w:rsidR="00284D3E" w:rsidRDefault="00284D3E">
            <w:pPr>
              <w:spacing w:after="120"/>
              <w:jc w:val="center"/>
              <w:rPr>
                <w:b/>
                <w:lang w:val="ru-RU"/>
              </w:rPr>
            </w:pPr>
            <w:r>
              <w:rPr>
                <w:b/>
                <w:lang w:val="ru-RU"/>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pacing w:after="120"/>
              <w:jc w:val="center"/>
            </w:pPr>
            <w:r>
              <w:rPr>
                <w:b/>
                <w:lang w:val="ru-RU"/>
              </w:rPr>
              <w:t>-</w:t>
            </w:r>
          </w:p>
        </w:tc>
      </w:tr>
    </w:tbl>
    <w:p w:rsidR="00284D3E" w:rsidRDefault="00284D3E">
      <w:pPr>
        <w:shd w:val="clear" w:color="auto" w:fill="FFFFFF"/>
        <w:autoSpaceDE w:val="0"/>
        <w:jc w:val="both"/>
        <w:rPr>
          <w:color w:val="000000"/>
        </w:rPr>
      </w:pPr>
    </w:p>
    <w:p w:rsidR="00284D3E" w:rsidRDefault="00284D3E">
      <w:pPr>
        <w:shd w:val="clear" w:color="auto" w:fill="FFFFFF"/>
        <w:autoSpaceDE w:val="0"/>
        <w:ind w:firstLine="708"/>
        <w:jc w:val="both"/>
      </w:pPr>
      <w:r>
        <w:rPr>
          <w:color w:val="000000"/>
        </w:rPr>
        <w:t>Не са възниквали аварийни ситуации, които да застрашават здравето на хората и околната среда през отчетната 201</w:t>
      </w:r>
      <w:r w:rsidR="00B148DD">
        <w:rPr>
          <w:color w:val="000000"/>
          <w:lang w:val="en-US"/>
        </w:rPr>
        <w:t>9</w:t>
      </w:r>
      <w:r>
        <w:rPr>
          <w:color w:val="000000"/>
        </w:rPr>
        <w:t xml:space="preserve"> г.</w:t>
      </w:r>
    </w:p>
    <w:p w:rsidR="00284D3E" w:rsidRDefault="00284D3E">
      <w:pPr>
        <w:ind w:firstLine="708"/>
        <w:jc w:val="both"/>
        <w:rPr>
          <w:sz w:val="28"/>
          <w:szCs w:val="28"/>
        </w:rPr>
      </w:pPr>
      <w:r>
        <w:t>Разработен е</w:t>
      </w:r>
      <w:r>
        <w:rPr>
          <w:i/>
        </w:rPr>
        <w:t xml:space="preserve"> </w:t>
      </w:r>
      <w:r>
        <w:t>План за действия при бедствия и аварии</w:t>
      </w:r>
      <w:r>
        <w:rPr>
          <w:i/>
        </w:rPr>
        <w:t xml:space="preserve">. </w:t>
      </w:r>
      <w:r>
        <w:t>Изградена е оперативна група за действия при евентуално възникване на аварии. В началото на всяка година се разработва план за подготовка на спасителната група. Целта е чрез непрекъсната превантивна дейност и спазване на инструкцията за работа на инсталациите да се сведат до минимум аварийните ситуации.</w:t>
      </w:r>
    </w:p>
    <w:p w:rsidR="00284D3E" w:rsidRDefault="00284D3E">
      <w:pPr>
        <w:jc w:val="both"/>
        <w:rPr>
          <w:sz w:val="28"/>
          <w:szCs w:val="28"/>
        </w:rPr>
      </w:pPr>
    </w:p>
    <w:p w:rsidR="00284D3E" w:rsidRDefault="00284D3E">
      <w:pPr>
        <w:jc w:val="both"/>
        <w:rPr>
          <w:sz w:val="28"/>
          <w:szCs w:val="28"/>
        </w:rPr>
      </w:pPr>
    </w:p>
    <w:p w:rsidR="00284D3E" w:rsidRDefault="00284D3E">
      <w:pPr>
        <w:jc w:val="both"/>
        <w:rPr>
          <w:b/>
          <w:sz w:val="20"/>
          <w:szCs w:val="20"/>
          <w:lang w:val="ru-RU"/>
        </w:rPr>
      </w:pPr>
      <w:r>
        <w:rPr>
          <w:b/>
        </w:rPr>
        <w:t>Таблица 13.</w:t>
      </w:r>
      <w:r>
        <w:rPr>
          <w:b/>
          <w:color w:val="000000"/>
        </w:rPr>
        <w:t xml:space="preserve"> Оплаквания или възражения, свързани с дейността на инсталациите, за която е предоставено КР.</w:t>
      </w:r>
      <w:r>
        <w:rPr>
          <w:b/>
        </w:rPr>
        <w:t xml:space="preserve"> </w:t>
      </w:r>
    </w:p>
    <w:tbl>
      <w:tblPr>
        <w:tblW w:w="0" w:type="auto"/>
        <w:tblInd w:w="-15" w:type="dxa"/>
        <w:tblLayout w:type="fixed"/>
        <w:tblLook w:val="0000"/>
      </w:tblPr>
      <w:tblGrid>
        <w:gridCol w:w="1809"/>
        <w:gridCol w:w="1701"/>
        <w:gridCol w:w="1134"/>
        <w:gridCol w:w="1559"/>
        <w:gridCol w:w="1504"/>
        <w:gridCol w:w="1554"/>
      </w:tblGrid>
      <w:tr w:rsidR="00284D3E">
        <w:tc>
          <w:tcPr>
            <w:tcW w:w="1809" w:type="dxa"/>
            <w:tcBorders>
              <w:top w:val="single" w:sz="4" w:space="0" w:color="000000"/>
              <w:left w:val="single" w:sz="4" w:space="0" w:color="000000"/>
              <w:bottom w:val="single" w:sz="4" w:space="0" w:color="000000"/>
            </w:tcBorders>
            <w:shd w:val="clear" w:color="auto" w:fill="auto"/>
          </w:tcPr>
          <w:p w:rsidR="00284D3E" w:rsidRDefault="00284D3E">
            <w:pPr>
              <w:spacing w:after="120"/>
              <w:jc w:val="center"/>
              <w:rPr>
                <w:b/>
                <w:sz w:val="20"/>
                <w:szCs w:val="20"/>
                <w:lang w:val="ru-RU"/>
              </w:rPr>
            </w:pPr>
            <w:r>
              <w:rPr>
                <w:b/>
                <w:sz w:val="20"/>
                <w:szCs w:val="20"/>
                <w:lang w:val="ru-RU"/>
              </w:rPr>
              <w:t>Дата на оплакването или възражението</w:t>
            </w:r>
          </w:p>
        </w:tc>
        <w:tc>
          <w:tcPr>
            <w:tcW w:w="1701" w:type="dxa"/>
            <w:tcBorders>
              <w:top w:val="single" w:sz="4" w:space="0" w:color="000000"/>
              <w:left w:val="single" w:sz="4" w:space="0" w:color="000000"/>
              <w:bottom w:val="single" w:sz="4" w:space="0" w:color="000000"/>
            </w:tcBorders>
            <w:shd w:val="clear" w:color="auto" w:fill="auto"/>
          </w:tcPr>
          <w:p w:rsidR="00284D3E" w:rsidRDefault="00284D3E">
            <w:pPr>
              <w:spacing w:after="120"/>
              <w:jc w:val="center"/>
              <w:rPr>
                <w:b/>
                <w:sz w:val="20"/>
                <w:szCs w:val="20"/>
                <w:lang w:val="ru-RU"/>
              </w:rPr>
            </w:pPr>
            <w:r>
              <w:rPr>
                <w:b/>
                <w:sz w:val="20"/>
                <w:szCs w:val="20"/>
                <w:lang w:val="ru-RU"/>
              </w:rPr>
              <w:t>Приносител на оплакването</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spacing w:after="120"/>
              <w:jc w:val="center"/>
              <w:rPr>
                <w:b/>
                <w:sz w:val="20"/>
                <w:szCs w:val="20"/>
                <w:lang w:val="ru-RU"/>
              </w:rPr>
            </w:pPr>
            <w:r>
              <w:rPr>
                <w:b/>
                <w:sz w:val="20"/>
                <w:szCs w:val="20"/>
                <w:lang w:val="ru-RU"/>
              </w:rPr>
              <w:t>Причини</w:t>
            </w:r>
          </w:p>
        </w:tc>
        <w:tc>
          <w:tcPr>
            <w:tcW w:w="1559" w:type="dxa"/>
            <w:tcBorders>
              <w:top w:val="single" w:sz="4" w:space="0" w:color="000000"/>
              <w:left w:val="single" w:sz="4" w:space="0" w:color="000000"/>
              <w:bottom w:val="single" w:sz="4" w:space="0" w:color="000000"/>
            </w:tcBorders>
            <w:shd w:val="clear" w:color="auto" w:fill="auto"/>
          </w:tcPr>
          <w:p w:rsidR="00284D3E" w:rsidRDefault="00284D3E">
            <w:pPr>
              <w:spacing w:after="120"/>
              <w:jc w:val="center"/>
              <w:rPr>
                <w:b/>
                <w:sz w:val="20"/>
                <w:szCs w:val="20"/>
                <w:lang w:val="ru-RU"/>
              </w:rPr>
            </w:pPr>
            <w:r>
              <w:rPr>
                <w:b/>
                <w:sz w:val="20"/>
                <w:szCs w:val="20"/>
                <w:lang w:val="ru-RU"/>
              </w:rPr>
              <w:t>Предприети действия</w:t>
            </w:r>
          </w:p>
        </w:tc>
        <w:tc>
          <w:tcPr>
            <w:tcW w:w="1504" w:type="dxa"/>
            <w:tcBorders>
              <w:top w:val="single" w:sz="4" w:space="0" w:color="000000"/>
              <w:left w:val="single" w:sz="4" w:space="0" w:color="000000"/>
              <w:bottom w:val="single" w:sz="4" w:space="0" w:color="000000"/>
            </w:tcBorders>
            <w:shd w:val="clear" w:color="auto" w:fill="auto"/>
          </w:tcPr>
          <w:p w:rsidR="00284D3E" w:rsidRDefault="00284D3E">
            <w:pPr>
              <w:spacing w:after="120"/>
              <w:jc w:val="center"/>
              <w:rPr>
                <w:b/>
                <w:sz w:val="20"/>
                <w:szCs w:val="20"/>
                <w:lang w:val="ru-RU"/>
              </w:rPr>
            </w:pPr>
            <w:r>
              <w:rPr>
                <w:b/>
                <w:sz w:val="20"/>
                <w:szCs w:val="20"/>
                <w:lang w:val="ru-RU"/>
              </w:rPr>
              <w:t>Планирани действия</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pacing w:after="120"/>
              <w:jc w:val="center"/>
            </w:pPr>
            <w:r>
              <w:rPr>
                <w:b/>
                <w:sz w:val="20"/>
                <w:szCs w:val="20"/>
                <w:lang w:val="ru-RU"/>
              </w:rPr>
              <w:t>Органи, които са уведомени</w:t>
            </w:r>
          </w:p>
        </w:tc>
      </w:tr>
      <w:tr w:rsidR="00284D3E">
        <w:tc>
          <w:tcPr>
            <w:tcW w:w="1809" w:type="dxa"/>
            <w:tcBorders>
              <w:top w:val="single" w:sz="4" w:space="0" w:color="000000"/>
              <w:left w:val="single" w:sz="4" w:space="0" w:color="000000"/>
              <w:bottom w:val="single" w:sz="4" w:space="0" w:color="000000"/>
            </w:tcBorders>
            <w:shd w:val="clear" w:color="auto" w:fill="auto"/>
          </w:tcPr>
          <w:p w:rsidR="00284D3E" w:rsidRDefault="00284D3E">
            <w:pPr>
              <w:spacing w:after="120"/>
              <w:jc w:val="center"/>
              <w:rPr>
                <w:b/>
                <w:lang w:val="ru-RU"/>
              </w:rPr>
            </w:pPr>
            <w:r>
              <w:rPr>
                <w:b/>
                <w:lang w:val="ru-RU"/>
              </w:rPr>
              <w:t>-</w:t>
            </w:r>
          </w:p>
        </w:tc>
        <w:tc>
          <w:tcPr>
            <w:tcW w:w="1701" w:type="dxa"/>
            <w:tcBorders>
              <w:top w:val="single" w:sz="4" w:space="0" w:color="000000"/>
              <w:left w:val="single" w:sz="4" w:space="0" w:color="000000"/>
              <w:bottom w:val="single" w:sz="4" w:space="0" w:color="000000"/>
            </w:tcBorders>
            <w:shd w:val="clear" w:color="auto" w:fill="auto"/>
          </w:tcPr>
          <w:p w:rsidR="00284D3E" w:rsidRDefault="00284D3E">
            <w:pPr>
              <w:spacing w:after="120"/>
              <w:jc w:val="center"/>
              <w:rPr>
                <w:b/>
                <w:lang w:val="ru-RU"/>
              </w:rPr>
            </w:pPr>
            <w:r>
              <w:rPr>
                <w:b/>
                <w:lang w:val="ru-RU"/>
              </w:rPr>
              <w:t>-</w:t>
            </w:r>
          </w:p>
        </w:tc>
        <w:tc>
          <w:tcPr>
            <w:tcW w:w="1134" w:type="dxa"/>
            <w:tcBorders>
              <w:top w:val="single" w:sz="4" w:space="0" w:color="000000"/>
              <w:left w:val="single" w:sz="4" w:space="0" w:color="000000"/>
              <w:bottom w:val="single" w:sz="4" w:space="0" w:color="000000"/>
            </w:tcBorders>
            <w:shd w:val="clear" w:color="auto" w:fill="auto"/>
          </w:tcPr>
          <w:p w:rsidR="00284D3E" w:rsidRDefault="00284D3E">
            <w:pPr>
              <w:spacing w:after="120"/>
              <w:jc w:val="center"/>
              <w:rPr>
                <w:b/>
                <w:lang w:val="ru-RU"/>
              </w:rPr>
            </w:pPr>
            <w:r>
              <w:rPr>
                <w:b/>
                <w:lang w:val="ru-RU"/>
              </w:rPr>
              <w:t>-</w:t>
            </w:r>
          </w:p>
        </w:tc>
        <w:tc>
          <w:tcPr>
            <w:tcW w:w="1559" w:type="dxa"/>
            <w:tcBorders>
              <w:top w:val="single" w:sz="4" w:space="0" w:color="000000"/>
              <w:left w:val="single" w:sz="4" w:space="0" w:color="000000"/>
              <w:bottom w:val="single" w:sz="4" w:space="0" w:color="000000"/>
            </w:tcBorders>
            <w:shd w:val="clear" w:color="auto" w:fill="auto"/>
          </w:tcPr>
          <w:p w:rsidR="00284D3E" w:rsidRDefault="00284D3E">
            <w:pPr>
              <w:spacing w:after="120"/>
              <w:jc w:val="center"/>
              <w:rPr>
                <w:b/>
                <w:lang w:val="ru-RU"/>
              </w:rPr>
            </w:pPr>
            <w:r>
              <w:rPr>
                <w:b/>
                <w:lang w:val="ru-RU"/>
              </w:rPr>
              <w:t>-</w:t>
            </w:r>
          </w:p>
        </w:tc>
        <w:tc>
          <w:tcPr>
            <w:tcW w:w="1504" w:type="dxa"/>
            <w:tcBorders>
              <w:top w:val="single" w:sz="4" w:space="0" w:color="000000"/>
              <w:left w:val="single" w:sz="4" w:space="0" w:color="000000"/>
              <w:bottom w:val="single" w:sz="4" w:space="0" w:color="000000"/>
            </w:tcBorders>
            <w:shd w:val="clear" w:color="auto" w:fill="auto"/>
          </w:tcPr>
          <w:p w:rsidR="00284D3E" w:rsidRDefault="00284D3E">
            <w:pPr>
              <w:spacing w:after="120"/>
              <w:jc w:val="center"/>
              <w:rPr>
                <w:b/>
                <w:lang w:val="ru-RU"/>
              </w:rPr>
            </w:pPr>
            <w:r>
              <w:rPr>
                <w:b/>
                <w:lang w:val="ru-RU"/>
              </w:rPr>
              <w:t>-</w:t>
            </w:r>
          </w:p>
        </w:tc>
        <w:tc>
          <w:tcPr>
            <w:tcW w:w="1554" w:type="dxa"/>
            <w:tcBorders>
              <w:top w:val="single" w:sz="4" w:space="0" w:color="000000"/>
              <w:left w:val="single" w:sz="4" w:space="0" w:color="000000"/>
              <w:bottom w:val="single" w:sz="4" w:space="0" w:color="000000"/>
              <w:right w:val="single" w:sz="4" w:space="0" w:color="000000"/>
            </w:tcBorders>
            <w:shd w:val="clear" w:color="auto" w:fill="auto"/>
          </w:tcPr>
          <w:p w:rsidR="00284D3E" w:rsidRDefault="00284D3E">
            <w:pPr>
              <w:spacing w:after="120"/>
              <w:jc w:val="center"/>
            </w:pPr>
            <w:r>
              <w:rPr>
                <w:b/>
                <w:lang w:val="ru-RU"/>
              </w:rPr>
              <w:t>-</w:t>
            </w:r>
          </w:p>
        </w:tc>
      </w:tr>
    </w:tbl>
    <w:p w:rsidR="00284D3E" w:rsidRDefault="00284D3E">
      <w:pPr>
        <w:rPr>
          <w:color w:val="000000"/>
        </w:rPr>
      </w:pPr>
    </w:p>
    <w:p w:rsidR="00284D3E" w:rsidRDefault="00284D3E">
      <w:pPr>
        <w:ind w:firstLine="708"/>
      </w:pPr>
      <w:r>
        <w:rPr>
          <w:color w:val="000000"/>
        </w:rPr>
        <w:t>Не са постъпвали оплаквания или възражения от физически или юридически лица през 201</w:t>
      </w:r>
      <w:r w:rsidR="00B148DD">
        <w:rPr>
          <w:color w:val="000000"/>
          <w:lang w:val="en-US"/>
        </w:rPr>
        <w:t>9</w:t>
      </w:r>
      <w:r>
        <w:rPr>
          <w:color w:val="000000"/>
        </w:rPr>
        <w:t xml:space="preserve"> г. относно дейността на депото.</w:t>
      </w:r>
    </w:p>
    <w:sectPr w:rsidR="00284D3E" w:rsidSect="00A91E67">
      <w:footerReference w:type="default" r:id="rId8"/>
      <w:pgSz w:w="11906" w:h="16838"/>
      <w:pgMar w:top="1188" w:right="768" w:bottom="848" w:left="1625" w:header="708" w:footer="650" w:gutter="0"/>
      <w:cols w:space="708"/>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6EC2" w:rsidRDefault="00AB6EC2">
      <w:r>
        <w:separator/>
      </w:r>
    </w:p>
  </w:endnote>
  <w:endnote w:type="continuationSeparator" w:id="1">
    <w:p w:rsidR="00AB6EC2" w:rsidRDefault="00AB6EC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Roman PS">
    <w:altName w:val="Times New Roman"/>
    <w:charset w:val="00"/>
    <w:family w:val="roman"/>
    <w:pitch w:val="variable"/>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Univers (WN)">
    <w:altName w:val="Arial"/>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EUAlbertina-Regular-Identity-H">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3393" w:rsidRDefault="00A91E67">
    <w:pPr>
      <w:pStyle w:val="af0"/>
      <w:ind w:right="360"/>
    </w:pPr>
    <w:r>
      <w:pict>
        <v:shapetype id="_x0000_t202" coordsize="21600,21600" o:spt="202" path="m,l,21600r21600,l21600,xe">
          <v:stroke joinstyle="miter"/>
          <v:path gradientshapeok="t" o:connecttype="rect"/>
        </v:shapetype>
        <v:shape id="_x0000_s2049" type="#_x0000_t202" style="position:absolute;margin-left:550.85pt;margin-top:.05pt;width:26.9pt;height:13.65pt;z-index:251657728;mso-wrap-distance-left:0;mso-wrap-distance-right:0;mso-position-horizontal-relative:page" stroked="f">
          <v:fill opacity="0" color2="black"/>
          <v:textbox inset="0,0,0,0">
            <w:txbxContent>
              <w:p w:rsidR="00EE3393" w:rsidRDefault="00A91E67">
                <w:pPr>
                  <w:pStyle w:val="af0"/>
                </w:pPr>
                <w:r>
                  <w:rPr>
                    <w:rStyle w:val="a3"/>
                  </w:rPr>
                  <w:fldChar w:fldCharType="begin"/>
                </w:r>
                <w:r w:rsidR="00EE3393">
                  <w:rPr>
                    <w:rStyle w:val="a3"/>
                  </w:rPr>
                  <w:instrText xml:space="preserve"> PAGE </w:instrText>
                </w:r>
                <w:r>
                  <w:rPr>
                    <w:rStyle w:val="a3"/>
                  </w:rPr>
                  <w:fldChar w:fldCharType="separate"/>
                </w:r>
                <w:r w:rsidR="00E815F6">
                  <w:rPr>
                    <w:rStyle w:val="a3"/>
                    <w:noProof/>
                  </w:rPr>
                  <w:t>24</w:t>
                </w:r>
                <w:r>
                  <w:rPr>
                    <w:rStyle w:val="a3"/>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6EC2" w:rsidRDefault="00AB6EC2">
      <w:r>
        <w:separator/>
      </w:r>
    </w:p>
  </w:footnote>
  <w:footnote w:type="continuationSeparator" w:id="1">
    <w:p w:rsidR="00AB6EC2" w:rsidRDefault="00AB6E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Symbol" w:hAnsi="Symbol" w:cs="Symbol"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nsid w:val="00000003"/>
    <w:multiLevelType w:val="singleLevel"/>
    <w:tmpl w:val="00000003"/>
    <w:name w:val="WW8Num3"/>
    <w:lvl w:ilvl="0">
      <w:start w:val="1"/>
      <w:numFmt w:val="decimal"/>
      <w:lvlText w:val="%1."/>
      <w:lvlJc w:val="left"/>
      <w:pPr>
        <w:tabs>
          <w:tab w:val="num" w:pos="0"/>
        </w:tabs>
        <w:ind w:left="1428" w:hanging="360"/>
      </w:pPr>
    </w:lvl>
  </w:abstractNum>
  <w:abstractNum w:abstractNumId="3">
    <w:nsid w:val="00000004"/>
    <w:multiLevelType w:val="multilevel"/>
    <w:tmpl w:val="00000004"/>
    <w:name w:val="WW8Num4"/>
    <w:lvl w:ilvl="0">
      <w:start w:val="1"/>
      <w:numFmt w:val="decimal"/>
      <w:lvlText w:val="%1."/>
      <w:lvlJc w:val="left"/>
      <w:pPr>
        <w:tabs>
          <w:tab w:val="num" w:pos="0"/>
        </w:tabs>
        <w:ind w:left="480" w:hanging="480"/>
      </w:pPr>
      <w:rPr>
        <w:rFonts w:hint="default"/>
        <w:b/>
      </w:rPr>
    </w:lvl>
    <w:lvl w:ilvl="1">
      <w:start w:val="13"/>
      <w:numFmt w:val="decimal"/>
      <w:lvlText w:val="%1.%2."/>
      <w:lvlJc w:val="left"/>
      <w:pPr>
        <w:tabs>
          <w:tab w:val="num" w:pos="0"/>
        </w:tabs>
        <w:ind w:left="1200" w:hanging="480"/>
      </w:pPr>
      <w:rPr>
        <w:rFonts w:hint="default"/>
        <w:b/>
      </w:rPr>
    </w:lvl>
    <w:lvl w:ilvl="2">
      <w:start w:val="1"/>
      <w:numFmt w:val="decimal"/>
      <w:lvlText w:val="%1.%2.%3."/>
      <w:lvlJc w:val="left"/>
      <w:pPr>
        <w:tabs>
          <w:tab w:val="num" w:pos="0"/>
        </w:tabs>
        <w:ind w:left="2160" w:hanging="720"/>
      </w:pPr>
      <w:rPr>
        <w:rFonts w:hint="default"/>
        <w:b/>
      </w:rPr>
    </w:lvl>
    <w:lvl w:ilvl="3">
      <w:start w:val="1"/>
      <w:numFmt w:val="decimal"/>
      <w:lvlText w:val="%1.%2.%3.%4."/>
      <w:lvlJc w:val="left"/>
      <w:pPr>
        <w:tabs>
          <w:tab w:val="num" w:pos="0"/>
        </w:tabs>
        <w:ind w:left="2880" w:hanging="720"/>
      </w:pPr>
      <w:rPr>
        <w:rFonts w:hint="default"/>
        <w:b/>
      </w:rPr>
    </w:lvl>
    <w:lvl w:ilvl="4">
      <w:start w:val="1"/>
      <w:numFmt w:val="decimal"/>
      <w:lvlText w:val="%1.%2.%3.%4.%5."/>
      <w:lvlJc w:val="left"/>
      <w:pPr>
        <w:tabs>
          <w:tab w:val="num" w:pos="0"/>
        </w:tabs>
        <w:ind w:left="3960" w:hanging="1080"/>
      </w:pPr>
      <w:rPr>
        <w:rFonts w:hint="default"/>
        <w:b/>
      </w:rPr>
    </w:lvl>
    <w:lvl w:ilvl="5">
      <w:start w:val="1"/>
      <w:numFmt w:val="decimal"/>
      <w:lvlText w:val="%1.%2.%3.%4.%5.%6."/>
      <w:lvlJc w:val="left"/>
      <w:pPr>
        <w:tabs>
          <w:tab w:val="num" w:pos="0"/>
        </w:tabs>
        <w:ind w:left="4680" w:hanging="1080"/>
      </w:pPr>
      <w:rPr>
        <w:rFonts w:hint="default"/>
        <w:b/>
      </w:rPr>
    </w:lvl>
    <w:lvl w:ilvl="6">
      <w:start w:val="1"/>
      <w:numFmt w:val="decimal"/>
      <w:lvlText w:val="%1.%2.%3.%4.%5.%6.%7."/>
      <w:lvlJc w:val="left"/>
      <w:pPr>
        <w:tabs>
          <w:tab w:val="num" w:pos="0"/>
        </w:tabs>
        <w:ind w:left="5760" w:hanging="1440"/>
      </w:pPr>
      <w:rPr>
        <w:rFonts w:hint="default"/>
        <w:b/>
      </w:rPr>
    </w:lvl>
    <w:lvl w:ilvl="7">
      <w:start w:val="1"/>
      <w:numFmt w:val="decimal"/>
      <w:lvlText w:val="%1.%2.%3.%4.%5.%6.%7.%8."/>
      <w:lvlJc w:val="left"/>
      <w:pPr>
        <w:tabs>
          <w:tab w:val="num" w:pos="0"/>
        </w:tabs>
        <w:ind w:left="6480" w:hanging="1440"/>
      </w:pPr>
      <w:rPr>
        <w:rFonts w:hint="default"/>
        <w:b/>
      </w:rPr>
    </w:lvl>
    <w:lvl w:ilvl="8">
      <w:start w:val="1"/>
      <w:numFmt w:val="decimal"/>
      <w:lvlText w:val="%1.%2.%3.%4.%5.%6.%7.%8.%9."/>
      <w:lvlJc w:val="left"/>
      <w:pPr>
        <w:tabs>
          <w:tab w:val="num" w:pos="0"/>
        </w:tabs>
        <w:ind w:left="7560" w:hanging="1800"/>
      </w:pPr>
      <w:rPr>
        <w:rFonts w:hint="default"/>
        <w:b/>
      </w:rPr>
    </w:lvl>
  </w:abstractNum>
  <w:abstractNum w:abstractNumId="4">
    <w:nsid w:val="00000005"/>
    <w:multiLevelType w:val="singleLevel"/>
    <w:tmpl w:val="00000005"/>
    <w:name w:val="WW8Num5"/>
    <w:lvl w:ilvl="0">
      <w:start w:val="5"/>
      <w:numFmt w:val="bullet"/>
      <w:lvlText w:val="-"/>
      <w:lvlJc w:val="left"/>
      <w:pPr>
        <w:tabs>
          <w:tab w:val="num" w:pos="1065"/>
        </w:tabs>
        <w:ind w:left="1065" w:hanging="360"/>
      </w:pPr>
      <w:rPr>
        <w:rFonts w:ascii="Times New Roman" w:hAnsi="Times New Roman" w:cs="Times New Roman" w:hint="default"/>
      </w:rPr>
    </w:lvl>
  </w:abstractNum>
  <w:abstractNum w:abstractNumId="5">
    <w:nsid w:val="00000006"/>
    <w:multiLevelType w:val="multilevel"/>
    <w:tmpl w:val="00000006"/>
    <w:name w:val="WW8Num6"/>
    <w:lvl w:ilvl="0">
      <w:start w:val="1"/>
      <w:numFmt w:val="decimal"/>
      <w:lvlText w:val="%1."/>
      <w:lvlJc w:val="left"/>
      <w:pPr>
        <w:tabs>
          <w:tab w:val="num" w:pos="0"/>
        </w:tabs>
        <w:ind w:left="720" w:hanging="360"/>
      </w:pPr>
      <w:rPr>
        <w:rFonts w:hint="default"/>
        <w:b/>
        <w:color w:val="000000"/>
        <w:kern w:val="1"/>
        <w:lang w:val="en-US"/>
      </w:rPr>
    </w:lvl>
    <w:lvl w:ilvl="1">
      <w:start w:val="1"/>
      <w:numFmt w:val="decimal"/>
      <w:lvlText w:val="%1.%2."/>
      <w:lvlJc w:val="left"/>
      <w:pPr>
        <w:tabs>
          <w:tab w:val="num" w:pos="0"/>
        </w:tabs>
        <w:ind w:left="1260" w:hanging="360"/>
      </w:pPr>
      <w:rPr>
        <w:rFonts w:hint="default"/>
        <w:b/>
        <w:color w:val="000000"/>
        <w:kern w:val="1"/>
        <w:lang w:val="en-US"/>
      </w:rPr>
    </w:lvl>
    <w:lvl w:ilvl="2">
      <w:start w:val="1"/>
      <w:numFmt w:val="decimal"/>
      <w:lvlText w:val="%1.%2.%3."/>
      <w:lvlJc w:val="left"/>
      <w:pPr>
        <w:tabs>
          <w:tab w:val="num" w:pos="0"/>
        </w:tabs>
        <w:ind w:left="2160" w:hanging="720"/>
      </w:pPr>
      <w:rPr>
        <w:rFonts w:hint="default"/>
        <w:b/>
        <w:color w:val="000000"/>
        <w:kern w:val="1"/>
        <w:lang w:val="en-US"/>
      </w:rPr>
    </w:lvl>
    <w:lvl w:ilvl="3">
      <w:start w:val="1"/>
      <w:numFmt w:val="decimal"/>
      <w:lvlText w:val="%1.%2.%3.%4."/>
      <w:lvlJc w:val="left"/>
      <w:pPr>
        <w:tabs>
          <w:tab w:val="num" w:pos="0"/>
        </w:tabs>
        <w:ind w:left="2700" w:hanging="720"/>
      </w:pPr>
      <w:rPr>
        <w:rFonts w:hint="default"/>
        <w:b/>
        <w:color w:val="000000"/>
        <w:kern w:val="1"/>
        <w:lang w:val="en-US"/>
      </w:rPr>
    </w:lvl>
    <w:lvl w:ilvl="4">
      <w:start w:val="1"/>
      <w:numFmt w:val="decimal"/>
      <w:lvlText w:val="%1.%2.%3.%4.%5."/>
      <w:lvlJc w:val="left"/>
      <w:pPr>
        <w:tabs>
          <w:tab w:val="num" w:pos="0"/>
        </w:tabs>
        <w:ind w:left="3600" w:hanging="1080"/>
      </w:pPr>
      <w:rPr>
        <w:rFonts w:hint="default"/>
        <w:b/>
        <w:color w:val="000000"/>
        <w:kern w:val="1"/>
        <w:lang w:val="en-US"/>
      </w:rPr>
    </w:lvl>
    <w:lvl w:ilvl="5">
      <w:start w:val="1"/>
      <w:numFmt w:val="decimal"/>
      <w:lvlText w:val="%1.%2.%3.%4.%5.%6."/>
      <w:lvlJc w:val="left"/>
      <w:pPr>
        <w:tabs>
          <w:tab w:val="num" w:pos="0"/>
        </w:tabs>
        <w:ind w:left="4140" w:hanging="1080"/>
      </w:pPr>
      <w:rPr>
        <w:rFonts w:hint="default"/>
        <w:b/>
        <w:color w:val="000000"/>
        <w:kern w:val="1"/>
        <w:lang w:val="en-US"/>
      </w:rPr>
    </w:lvl>
    <w:lvl w:ilvl="6">
      <w:start w:val="1"/>
      <w:numFmt w:val="decimal"/>
      <w:lvlText w:val="%1.%2.%3.%4.%5.%6.%7."/>
      <w:lvlJc w:val="left"/>
      <w:pPr>
        <w:tabs>
          <w:tab w:val="num" w:pos="0"/>
        </w:tabs>
        <w:ind w:left="5040" w:hanging="1440"/>
      </w:pPr>
      <w:rPr>
        <w:rFonts w:hint="default"/>
        <w:b/>
        <w:color w:val="000000"/>
        <w:kern w:val="1"/>
        <w:lang w:val="en-US"/>
      </w:rPr>
    </w:lvl>
    <w:lvl w:ilvl="7">
      <w:start w:val="1"/>
      <w:numFmt w:val="decimal"/>
      <w:lvlText w:val="%1.%2.%3.%4.%5.%6.%7.%8."/>
      <w:lvlJc w:val="left"/>
      <w:pPr>
        <w:tabs>
          <w:tab w:val="num" w:pos="0"/>
        </w:tabs>
        <w:ind w:left="5580" w:hanging="1440"/>
      </w:pPr>
      <w:rPr>
        <w:rFonts w:hint="default"/>
        <w:b/>
        <w:color w:val="000000"/>
        <w:kern w:val="1"/>
        <w:lang w:val="en-US"/>
      </w:rPr>
    </w:lvl>
    <w:lvl w:ilvl="8">
      <w:start w:val="1"/>
      <w:numFmt w:val="decimal"/>
      <w:lvlText w:val="%1.%2.%3.%4.%5.%6.%7.%8.%9."/>
      <w:lvlJc w:val="left"/>
      <w:pPr>
        <w:tabs>
          <w:tab w:val="num" w:pos="0"/>
        </w:tabs>
        <w:ind w:left="6480" w:hanging="1800"/>
      </w:pPr>
      <w:rPr>
        <w:rFonts w:hint="default"/>
        <w:b/>
        <w:color w:val="000000"/>
        <w:kern w:val="1"/>
        <w:lang w:val="en-US"/>
      </w:rPr>
    </w:lvl>
  </w:abstractNum>
  <w:abstractNum w:abstractNumId="6">
    <w:nsid w:val="00000007"/>
    <w:multiLevelType w:val="singleLevel"/>
    <w:tmpl w:val="00000007"/>
    <w:name w:val="WW8Num7"/>
    <w:lvl w:ilvl="0">
      <w:start w:val="1"/>
      <w:numFmt w:val="bullet"/>
      <w:lvlText w:val=""/>
      <w:lvlJc w:val="left"/>
      <w:pPr>
        <w:tabs>
          <w:tab w:val="num" w:pos="0"/>
        </w:tabs>
        <w:ind w:left="1434" w:hanging="360"/>
      </w:pPr>
      <w:rPr>
        <w:rFonts w:ascii="Symbol" w:hAnsi="Symbol" w:cs="Times New Roman" w:hint="default"/>
        <w:sz w:val="16"/>
        <w:szCs w:val="16"/>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Times New Roman" w:hint="default"/>
      </w:rPr>
    </w:lvl>
  </w:abstractNum>
  <w:abstractNum w:abstractNumId="8">
    <w:nsid w:val="00000009"/>
    <w:multiLevelType w:val="singleLevel"/>
    <w:tmpl w:val="00000009"/>
    <w:name w:val="WW8Num9"/>
    <w:lvl w:ilvl="0">
      <w:start w:val="1"/>
      <w:numFmt w:val="bullet"/>
      <w:lvlText w:val=""/>
      <w:lvlJc w:val="left"/>
      <w:pPr>
        <w:tabs>
          <w:tab w:val="num" w:pos="720"/>
        </w:tabs>
        <w:ind w:left="720" w:hanging="360"/>
      </w:pPr>
      <w:rPr>
        <w:rFonts w:ascii="Symbol" w:hAnsi="Symbol" w:hint="default"/>
        <w:b/>
        <w:kern w:val="1"/>
        <w:lang w:val="en-US"/>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hint="default"/>
        <w:sz w:val="16"/>
        <w:szCs w:val="16"/>
      </w:rPr>
    </w:lvl>
  </w:abstractNum>
  <w:abstractNum w:abstractNumId="10">
    <w:nsid w:val="0000000B"/>
    <w:multiLevelType w:val="singleLevel"/>
    <w:tmpl w:val="0000000B"/>
    <w:name w:val="WW8Num11"/>
    <w:lvl w:ilvl="0">
      <w:start w:val="1"/>
      <w:numFmt w:val="bullet"/>
      <w:lvlText w:val=""/>
      <w:lvlJc w:val="left"/>
      <w:pPr>
        <w:tabs>
          <w:tab w:val="num" w:pos="708"/>
        </w:tabs>
        <w:ind w:left="1260" w:hanging="360"/>
      </w:pPr>
      <w:rPr>
        <w:rFonts w:ascii="Symbol" w:hAnsi="Symbol" w:cs="Symbol" w:hint="default"/>
        <w:sz w:val="16"/>
        <w:szCs w:val="16"/>
      </w:rPr>
    </w:lvl>
  </w:abstractNum>
  <w:abstractNum w:abstractNumId="11">
    <w:nsid w:val="0000000C"/>
    <w:multiLevelType w:val="singleLevel"/>
    <w:tmpl w:val="0000000C"/>
    <w:name w:val="WW8Num12"/>
    <w:lvl w:ilvl="0">
      <w:start w:val="5"/>
      <w:numFmt w:val="decimal"/>
      <w:lvlText w:val="%1."/>
      <w:lvlJc w:val="left"/>
      <w:pPr>
        <w:tabs>
          <w:tab w:val="num" w:pos="0"/>
        </w:tabs>
        <w:ind w:left="1070" w:hanging="360"/>
      </w:pPr>
      <w:rPr>
        <w:rFonts w:ascii="Symbol" w:hAnsi="Symbol" w:cs="Symbol" w:hint="default"/>
      </w:rPr>
    </w:lvl>
  </w:abstractNum>
  <w:abstractNum w:abstractNumId="12">
    <w:nsid w:val="0000000D"/>
    <w:multiLevelType w:val="singleLevel"/>
    <w:tmpl w:val="0000000D"/>
    <w:name w:val="WW8Num13"/>
    <w:lvl w:ilvl="0">
      <w:start w:val="1"/>
      <w:numFmt w:val="bullet"/>
      <w:lvlText w:val=""/>
      <w:lvlJc w:val="left"/>
      <w:pPr>
        <w:tabs>
          <w:tab w:val="num" w:pos="0"/>
        </w:tabs>
        <w:ind w:left="1260" w:hanging="360"/>
      </w:pPr>
      <w:rPr>
        <w:rFonts w:ascii="Symbol" w:hAnsi="Symbol" w:cs="Symbol" w:hint="default"/>
        <w:color w:val="000000"/>
        <w:sz w:val="16"/>
        <w:szCs w:val="16"/>
        <w:lang w:val="en-US"/>
      </w:rPr>
    </w:lvl>
  </w:abstractNum>
  <w:abstractNum w:abstractNumId="13">
    <w:nsid w:val="0000000E"/>
    <w:multiLevelType w:val="singleLevel"/>
    <w:tmpl w:val="0000000E"/>
    <w:name w:val="WW8Num14"/>
    <w:lvl w:ilvl="0">
      <w:numFmt w:val="bullet"/>
      <w:lvlText w:val=""/>
      <w:lvlJc w:val="left"/>
      <w:pPr>
        <w:tabs>
          <w:tab w:val="num" w:pos="708"/>
        </w:tabs>
        <w:ind w:left="0" w:firstLine="0"/>
      </w:pPr>
      <w:rPr>
        <w:rFonts w:ascii="Symbol" w:hAnsi="Symbol" w:cs="Symbol" w:hint="default"/>
        <w:color w:val="000000"/>
        <w:lang w:val="en-US"/>
      </w:rPr>
    </w:lvl>
  </w:abstractNum>
  <w:abstractNum w:abstractNumId="14">
    <w:nsid w:val="141F2EF4"/>
    <w:multiLevelType w:val="hybridMultilevel"/>
    <w:tmpl w:val="02B09AB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nsid w:val="30735C8D"/>
    <w:multiLevelType w:val="hybridMultilevel"/>
    <w:tmpl w:val="DCB80EC2"/>
    <w:lvl w:ilvl="0" w:tplc="8D8C9998">
      <w:start w:val="5"/>
      <w:numFmt w:val="bullet"/>
      <w:lvlText w:val="-"/>
      <w:lvlJc w:val="left"/>
      <w:pPr>
        <w:tabs>
          <w:tab w:val="num" w:pos="1065"/>
        </w:tabs>
        <w:ind w:left="1065" w:hanging="360"/>
      </w:pPr>
      <w:rPr>
        <w:rFonts w:ascii="Times New Roman" w:eastAsia="Times New Roman" w:hAnsi="Times New Roman" w:cs="Times New Roman" w:hint="default"/>
      </w:rPr>
    </w:lvl>
    <w:lvl w:ilvl="1" w:tplc="04020003" w:tentative="1">
      <w:start w:val="1"/>
      <w:numFmt w:val="bullet"/>
      <w:lvlText w:val="o"/>
      <w:lvlJc w:val="left"/>
      <w:pPr>
        <w:tabs>
          <w:tab w:val="num" w:pos="1785"/>
        </w:tabs>
        <w:ind w:left="1785" w:hanging="360"/>
      </w:pPr>
      <w:rPr>
        <w:rFonts w:ascii="Courier New" w:hAnsi="Courier New" w:cs="Courier New" w:hint="default"/>
      </w:rPr>
    </w:lvl>
    <w:lvl w:ilvl="2" w:tplc="04020005" w:tentative="1">
      <w:start w:val="1"/>
      <w:numFmt w:val="bullet"/>
      <w:lvlText w:val=""/>
      <w:lvlJc w:val="left"/>
      <w:pPr>
        <w:tabs>
          <w:tab w:val="num" w:pos="2505"/>
        </w:tabs>
        <w:ind w:left="2505" w:hanging="360"/>
      </w:pPr>
      <w:rPr>
        <w:rFonts w:ascii="Wingdings" w:hAnsi="Wingdings" w:hint="default"/>
      </w:rPr>
    </w:lvl>
    <w:lvl w:ilvl="3" w:tplc="04020001" w:tentative="1">
      <w:start w:val="1"/>
      <w:numFmt w:val="bullet"/>
      <w:lvlText w:val=""/>
      <w:lvlJc w:val="left"/>
      <w:pPr>
        <w:tabs>
          <w:tab w:val="num" w:pos="3225"/>
        </w:tabs>
        <w:ind w:left="3225" w:hanging="360"/>
      </w:pPr>
      <w:rPr>
        <w:rFonts w:ascii="Symbol" w:hAnsi="Symbol" w:hint="default"/>
      </w:rPr>
    </w:lvl>
    <w:lvl w:ilvl="4" w:tplc="04020003" w:tentative="1">
      <w:start w:val="1"/>
      <w:numFmt w:val="bullet"/>
      <w:lvlText w:val="o"/>
      <w:lvlJc w:val="left"/>
      <w:pPr>
        <w:tabs>
          <w:tab w:val="num" w:pos="3945"/>
        </w:tabs>
        <w:ind w:left="3945" w:hanging="360"/>
      </w:pPr>
      <w:rPr>
        <w:rFonts w:ascii="Courier New" w:hAnsi="Courier New" w:cs="Courier New" w:hint="default"/>
      </w:rPr>
    </w:lvl>
    <w:lvl w:ilvl="5" w:tplc="04020005" w:tentative="1">
      <w:start w:val="1"/>
      <w:numFmt w:val="bullet"/>
      <w:lvlText w:val=""/>
      <w:lvlJc w:val="left"/>
      <w:pPr>
        <w:tabs>
          <w:tab w:val="num" w:pos="4665"/>
        </w:tabs>
        <w:ind w:left="4665" w:hanging="360"/>
      </w:pPr>
      <w:rPr>
        <w:rFonts w:ascii="Wingdings" w:hAnsi="Wingdings" w:hint="default"/>
      </w:rPr>
    </w:lvl>
    <w:lvl w:ilvl="6" w:tplc="04020001" w:tentative="1">
      <w:start w:val="1"/>
      <w:numFmt w:val="bullet"/>
      <w:lvlText w:val=""/>
      <w:lvlJc w:val="left"/>
      <w:pPr>
        <w:tabs>
          <w:tab w:val="num" w:pos="5385"/>
        </w:tabs>
        <w:ind w:left="5385" w:hanging="360"/>
      </w:pPr>
      <w:rPr>
        <w:rFonts w:ascii="Symbol" w:hAnsi="Symbol" w:hint="default"/>
      </w:rPr>
    </w:lvl>
    <w:lvl w:ilvl="7" w:tplc="04020003" w:tentative="1">
      <w:start w:val="1"/>
      <w:numFmt w:val="bullet"/>
      <w:lvlText w:val="o"/>
      <w:lvlJc w:val="left"/>
      <w:pPr>
        <w:tabs>
          <w:tab w:val="num" w:pos="6105"/>
        </w:tabs>
        <w:ind w:left="6105" w:hanging="360"/>
      </w:pPr>
      <w:rPr>
        <w:rFonts w:ascii="Courier New" w:hAnsi="Courier New" w:cs="Courier New" w:hint="default"/>
      </w:rPr>
    </w:lvl>
    <w:lvl w:ilvl="8" w:tplc="04020005" w:tentative="1">
      <w:start w:val="1"/>
      <w:numFmt w:val="bullet"/>
      <w:lvlText w:val=""/>
      <w:lvlJc w:val="left"/>
      <w:pPr>
        <w:tabs>
          <w:tab w:val="num" w:pos="6825"/>
        </w:tabs>
        <w:ind w:left="6825" w:hanging="360"/>
      </w:pPr>
      <w:rPr>
        <w:rFonts w:ascii="Wingdings" w:hAnsi="Wingdings" w:hint="default"/>
      </w:rPr>
    </w:lvl>
  </w:abstractNum>
  <w:abstractNum w:abstractNumId="16">
    <w:nsid w:val="39595BDF"/>
    <w:multiLevelType w:val="multilevel"/>
    <w:tmpl w:val="E748540E"/>
    <w:lvl w:ilvl="0">
      <w:start w:val="1"/>
      <w:numFmt w:val="decimal"/>
      <w:lvlText w:val="%1."/>
      <w:lvlJc w:val="left"/>
      <w:pPr>
        <w:ind w:left="72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17">
    <w:nsid w:val="7C4A6FB9"/>
    <w:multiLevelType w:val="hybridMultilevel"/>
    <w:tmpl w:val="7892EFE6"/>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nsid w:val="7E0F6C20"/>
    <w:multiLevelType w:val="hybridMultilevel"/>
    <w:tmpl w:val="26C6CF92"/>
    <w:lvl w:ilvl="0" w:tplc="A280A0F2">
      <w:start w:val="1"/>
      <w:numFmt w:val="bullet"/>
      <w:lvlText w:val=""/>
      <w:lvlJc w:val="left"/>
      <w:pPr>
        <w:ind w:left="1260" w:hanging="360"/>
      </w:pPr>
      <w:rPr>
        <w:rFonts w:ascii="Symbol" w:hAnsi="Symbol" w:hint="default"/>
        <w:sz w:val="24"/>
        <w:szCs w:val="24"/>
      </w:rPr>
    </w:lvl>
    <w:lvl w:ilvl="1" w:tplc="04020003" w:tentative="1">
      <w:start w:val="1"/>
      <w:numFmt w:val="bullet"/>
      <w:lvlText w:val="o"/>
      <w:lvlJc w:val="left"/>
      <w:pPr>
        <w:ind w:left="1980" w:hanging="360"/>
      </w:pPr>
      <w:rPr>
        <w:rFonts w:ascii="Courier New" w:hAnsi="Courier New" w:cs="Courier New" w:hint="default"/>
      </w:rPr>
    </w:lvl>
    <w:lvl w:ilvl="2" w:tplc="04020005" w:tentative="1">
      <w:start w:val="1"/>
      <w:numFmt w:val="bullet"/>
      <w:lvlText w:val=""/>
      <w:lvlJc w:val="left"/>
      <w:pPr>
        <w:ind w:left="2700" w:hanging="360"/>
      </w:pPr>
      <w:rPr>
        <w:rFonts w:ascii="Wingdings" w:hAnsi="Wingdings" w:hint="default"/>
      </w:rPr>
    </w:lvl>
    <w:lvl w:ilvl="3" w:tplc="04020001" w:tentative="1">
      <w:start w:val="1"/>
      <w:numFmt w:val="bullet"/>
      <w:lvlText w:val=""/>
      <w:lvlJc w:val="left"/>
      <w:pPr>
        <w:ind w:left="3420" w:hanging="360"/>
      </w:pPr>
      <w:rPr>
        <w:rFonts w:ascii="Symbol" w:hAnsi="Symbol" w:hint="default"/>
      </w:rPr>
    </w:lvl>
    <w:lvl w:ilvl="4" w:tplc="04020003" w:tentative="1">
      <w:start w:val="1"/>
      <w:numFmt w:val="bullet"/>
      <w:lvlText w:val="o"/>
      <w:lvlJc w:val="left"/>
      <w:pPr>
        <w:ind w:left="4140" w:hanging="360"/>
      </w:pPr>
      <w:rPr>
        <w:rFonts w:ascii="Courier New" w:hAnsi="Courier New" w:cs="Courier New" w:hint="default"/>
      </w:rPr>
    </w:lvl>
    <w:lvl w:ilvl="5" w:tplc="04020005" w:tentative="1">
      <w:start w:val="1"/>
      <w:numFmt w:val="bullet"/>
      <w:lvlText w:val=""/>
      <w:lvlJc w:val="left"/>
      <w:pPr>
        <w:ind w:left="4860" w:hanging="360"/>
      </w:pPr>
      <w:rPr>
        <w:rFonts w:ascii="Wingdings" w:hAnsi="Wingdings" w:hint="default"/>
      </w:rPr>
    </w:lvl>
    <w:lvl w:ilvl="6" w:tplc="04020001" w:tentative="1">
      <w:start w:val="1"/>
      <w:numFmt w:val="bullet"/>
      <w:lvlText w:val=""/>
      <w:lvlJc w:val="left"/>
      <w:pPr>
        <w:ind w:left="5580" w:hanging="360"/>
      </w:pPr>
      <w:rPr>
        <w:rFonts w:ascii="Symbol" w:hAnsi="Symbol" w:hint="default"/>
      </w:rPr>
    </w:lvl>
    <w:lvl w:ilvl="7" w:tplc="04020003" w:tentative="1">
      <w:start w:val="1"/>
      <w:numFmt w:val="bullet"/>
      <w:lvlText w:val="o"/>
      <w:lvlJc w:val="left"/>
      <w:pPr>
        <w:ind w:left="6300" w:hanging="360"/>
      </w:pPr>
      <w:rPr>
        <w:rFonts w:ascii="Courier New" w:hAnsi="Courier New" w:cs="Courier New" w:hint="default"/>
      </w:rPr>
    </w:lvl>
    <w:lvl w:ilvl="8" w:tplc="04020005" w:tentative="1">
      <w:start w:val="1"/>
      <w:numFmt w:val="bullet"/>
      <w:lvlText w:val=""/>
      <w:lvlJc w:val="left"/>
      <w:pPr>
        <w:ind w:left="70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5"/>
  </w:num>
  <w:num w:numId="16">
    <w:abstractNumId w:val="16"/>
  </w:num>
  <w:num w:numId="17">
    <w:abstractNumId w:val="18"/>
  </w:num>
  <w:num w:numId="18">
    <w:abstractNumId w:val="17"/>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hideGrammaticalErrors/>
  <w:stylePaneFormatFilter w:val="000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5122"/>
    <o:shapelayout v:ext="edit">
      <o:idmap v:ext="edit" data="2"/>
    </o:shapelayout>
  </w:hdrShapeDefaults>
  <w:footnotePr>
    <w:footnote w:id="0"/>
    <w:footnote w:id="1"/>
  </w:footnotePr>
  <w:endnotePr>
    <w:endnote w:id="0"/>
    <w:endnote w:id="1"/>
  </w:endnotePr>
  <w:compat/>
  <w:rsids>
    <w:rsidRoot w:val="00284D3E"/>
    <w:rsid w:val="0002067E"/>
    <w:rsid w:val="00026257"/>
    <w:rsid w:val="00054CBB"/>
    <w:rsid w:val="00057A8E"/>
    <w:rsid w:val="000C720D"/>
    <w:rsid w:val="000F6086"/>
    <w:rsid w:val="00121C89"/>
    <w:rsid w:val="001975B4"/>
    <w:rsid w:val="001B5501"/>
    <w:rsid w:val="00280F02"/>
    <w:rsid w:val="00283E09"/>
    <w:rsid w:val="00284D3E"/>
    <w:rsid w:val="002A6C5F"/>
    <w:rsid w:val="002D172D"/>
    <w:rsid w:val="002D621F"/>
    <w:rsid w:val="003005F9"/>
    <w:rsid w:val="00311D0D"/>
    <w:rsid w:val="003200AB"/>
    <w:rsid w:val="0035117D"/>
    <w:rsid w:val="00354317"/>
    <w:rsid w:val="00355D4C"/>
    <w:rsid w:val="003961DF"/>
    <w:rsid w:val="00397F9D"/>
    <w:rsid w:val="003C7CA6"/>
    <w:rsid w:val="003D1AC4"/>
    <w:rsid w:val="004263FE"/>
    <w:rsid w:val="00447A7B"/>
    <w:rsid w:val="00461235"/>
    <w:rsid w:val="00463276"/>
    <w:rsid w:val="004704A5"/>
    <w:rsid w:val="004D7BEE"/>
    <w:rsid w:val="005040EC"/>
    <w:rsid w:val="005058BD"/>
    <w:rsid w:val="005207E5"/>
    <w:rsid w:val="00521E14"/>
    <w:rsid w:val="00547E5F"/>
    <w:rsid w:val="00566856"/>
    <w:rsid w:val="00582D1D"/>
    <w:rsid w:val="0059304F"/>
    <w:rsid w:val="005A3900"/>
    <w:rsid w:val="005B470E"/>
    <w:rsid w:val="005B7537"/>
    <w:rsid w:val="005E4ED2"/>
    <w:rsid w:val="00616660"/>
    <w:rsid w:val="006211BD"/>
    <w:rsid w:val="00653381"/>
    <w:rsid w:val="00655BC7"/>
    <w:rsid w:val="006811EB"/>
    <w:rsid w:val="00683E35"/>
    <w:rsid w:val="006B4CD0"/>
    <w:rsid w:val="006E1343"/>
    <w:rsid w:val="006F4E79"/>
    <w:rsid w:val="00723F92"/>
    <w:rsid w:val="0073195D"/>
    <w:rsid w:val="007747DB"/>
    <w:rsid w:val="00810807"/>
    <w:rsid w:val="0084773E"/>
    <w:rsid w:val="008562A8"/>
    <w:rsid w:val="0088578D"/>
    <w:rsid w:val="008A2568"/>
    <w:rsid w:val="008D2C68"/>
    <w:rsid w:val="008E04C9"/>
    <w:rsid w:val="008F6E0F"/>
    <w:rsid w:val="009316B8"/>
    <w:rsid w:val="00934449"/>
    <w:rsid w:val="009357A6"/>
    <w:rsid w:val="00942CBF"/>
    <w:rsid w:val="0098649A"/>
    <w:rsid w:val="009A12B0"/>
    <w:rsid w:val="009B42F8"/>
    <w:rsid w:val="009B71B4"/>
    <w:rsid w:val="00A043B9"/>
    <w:rsid w:val="00A05835"/>
    <w:rsid w:val="00A91E67"/>
    <w:rsid w:val="00AB6EC2"/>
    <w:rsid w:val="00AB7088"/>
    <w:rsid w:val="00AC7FD1"/>
    <w:rsid w:val="00AD7CFD"/>
    <w:rsid w:val="00AE1B2C"/>
    <w:rsid w:val="00AE6BE2"/>
    <w:rsid w:val="00B06902"/>
    <w:rsid w:val="00B148DD"/>
    <w:rsid w:val="00B301FD"/>
    <w:rsid w:val="00B85BAF"/>
    <w:rsid w:val="00BA7A25"/>
    <w:rsid w:val="00C12C49"/>
    <w:rsid w:val="00C3780F"/>
    <w:rsid w:val="00C528AC"/>
    <w:rsid w:val="00C90E14"/>
    <w:rsid w:val="00CC21C2"/>
    <w:rsid w:val="00CD5CEB"/>
    <w:rsid w:val="00D14B51"/>
    <w:rsid w:val="00D22F5B"/>
    <w:rsid w:val="00D32A04"/>
    <w:rsid w:val="00D40087"/>
    <w:rsid w:val="00D41544"/>
    <w:rsid w:val="00D615EF"/>
    <w:rsid w:val="00D62AE5"/>
    <w:rsid w:val="00D75136"/>
    <w:rsid w:val="00D91E61"/>
    <w:rsid w:val="00DB0B70"/>
    <w:rsid w:val="00DB5C27"/>
    <w:rsid w:val="00DB76C2"/>
    <w:rsid w:val="00DC11C9"/>
    <w:rsid w:val="00DC54D5"/>
    <w:rsid w:val="00DD39CC"/>
    <w:rsid w:val="00DD6BFD"/>
    <w:rsid w:val="00E12C93"/>
    <w:rsid w:val="00E21313"/>
    <w:rsid w:val="00E36219"/>
    <w:rsid w:val="00E453FC"/>
    <w:rsid w:val="00E53DA2"/>
    <w:rsid w:val="00E7128D"/>
    <w:rsid w:val="00E815F6"/>
    <w:rsid w:val="00E91DEF"/>
    <w:rsid w:val="00EA04E8"/>
    <w:rsid w:val="00EB333B"/>
    <w:rsid w:val="00EE3393"/>
    <w:rsid w:val="00EE7EC6"/>
    <w:rsid w:val="00F042B4"/>
    <w:rsid w:val="00F22D8D"/>
    <w:rsid w:val="00F32071"/>
    <w:rsid w:val="00F41CB9"/>
    <w:rsid w:val="00F84029"/>
    <w:rsid w:val="00FC0059"/>
    <w:rsid w:val="00FE0A2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9" w:qFormat="1"/>
    <w:lsdException w:name="heading 4" w:semiHidden="0" w:uiPriority="0" w:unhideWhenUsed="0" w:qFormat="1"/>
    <w:lsdException w:name="heading 5" w:uiPriority="9" w:qFormat="1"/>
    <w:lsdException w:name="heading 6" w:uiPriority="9" w:qFormat="1"/>
    <w:lsdException w:name="heading 7" w:semiHidden="0" w:uiPriority="0" w:unhideWhenUsed="0"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1E67"/>
    <w:pPr>
      <w:suppressAutoHyphens/>
    </w:pPr>
    <w:rPr>
      <w:sz w:val="24"/>
      <w:szCs w:val="24"/>
      <w:lang w:eastAsia="ar-SA"/>
    </w:rPr>
  </w:style>
  <w:style w:type="paragraph" w:styleId="1">
    <w:name w:val="heading 1"/>
    <w:basedOn w:val="a"/>
    <w:next w:val="a"/>
    <w:qFormat/>
    <w:rsid w:val="00A91E67"/>
    <w:pPr>
      <w:keepNext/>
      <w:tabs>
        <w:tab w:val="num" w:pos="0"/>
      </w:tabs>
      <w:spacing w:before="240" w:after="60"/>
      <w:ind w:left="432" w:hanging="432"/>
      <w:jc w:val="both"/>
      <w:outlineLvl w:val="0"/>
    </w:pPr>
    <w:rPr>
      <w:rFonts w:ascii="Arial" w:hAnsi="Arial" w:cs="Arial"/>
      <w:b/>
      <w:kern w:val="1"/>
      <w:szCs w:val="20"/>
    </w:rPr>
  </w:style>
  <w:style w:type="paragraph" w:styleId="2">
    <w:name w:val="heading 2"/>
    <w:basedOn w:val="a"/>
    <w:next w:val="a"/>
    <w:qFormat/>
    <w:rsid w:val="00A91E67"/>
    <w:pPr>
      <w:keepNext/>
      <w:tabs>
        <w:tab w:val="num" w:pos="0"/>
      </w:tabs>
      <w:spacing w:before="240" w:after="60"/>
      <w:ind w:left="576" w:hanging="576"/>
      <w:jc w:val="both"/>
      <w:outlineLvl w:val="1"/>
    </w:pPr>
    <w:rPr>
      <w:rFonts w:ascii="Arial" w:hAnsi="Arial" w:cs="Arial"/>
      <w:b/>
      <w:i/>
      <w:szCs w:val="20"/>
    </w:rPr>
  </w:style>
  <w:style w:type="paragraph" w:styleId="4">
    <w:name w:val="heading 4"/>
    <w:basedOn w:val="a"/>
    <w:next w:val="a"/>
    <w:qFormat/>
    <w:rsid w:val="00A91E67"/>
    <w:pPr>
      <w:keepNext/>
      <w:tabs>
        <w:tab w:val="num" w:pos="0"/>
      </w:tabs>
      <w:spacing w:before="240" w:after="60"/>
      <w:ind w:left="864" w:hanging="864"/>
      <w:outlineLvl w:val="3"/>
    </w:pPr>
    <w:rPr>
      <w:b/>
      <w:bCs/>
      <w:sz w:val="28"/>
      <w:szCs w:val="28"/>
    </w:rPr>
  </w:style>
  <w:style w:type="paragraph" w:styleId="7">
    <w:name w:val="heading 7"/>
    <w:basedOn w:val="a"/>
    <w:next w:val="a"/>
    <w:qFormat/>
    <w:rsid w:val="00A91E67"/>
    <w:pPr>
      <w:tabs>
        <w:tab w:val="num" w:pos="0"/>
      </w:tabs>
      <w:spacing w:before="240" w:after="60"/>
      <w:ind w:left="1296" w:hanging="1296"/>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91E67"/>
  </w:style>
  <w:style w:type="character" w:customStyle="1" w:styleId="WW8Num1z1">
    <w:name w:val="WW8Num1z1"/>
    <w:rsid w:val="00A91E67"/>
  </w:style>
  <w:style w:type="character" w:customStyle="1" w:styleId="WW8Num1z2">
    <w:name w:val="WW8Num1z2"/>
    <w:rsid w:val="00A91E67"/>
  </w:style>
  <w:style w:type="character" w:customStyle="1" w:styleId="WW8Num1z3">
    <w:name w:val="WW8Num1z3"/>
    <w:rsid w:val="00A91E67"/>
  </w:style>
  <w:style w:type="character" w:customStyle="1" w:styleId="WW8Num1z4">
    <w:name w:val="WW8Num1z4"/>
    <w:rsid w:val="00A91E67"/>
  </w:style>
  <w:style w:type="character" w:customStyle="1" w:styleId="WW8Num1z5">
    <w:name w:val="WW8Num1z5"/>
    <w:rsid w:val="00A91E67"/>
  </w:style>
  <w:style w:type="character" w:customStyle="1" w:styleId="WW8Num1z6">
    <w:name w:val="WW8Num1z6"/>
    <w:rsid w:val="00A91E67"/>
  </w:style>
  <w:style w:type="character" w:customStyle="1" w:styleId="WW8Num1z7">
    <w:name w:val="WW8Num1z7"/>
    <w:rsid w:val="00A91E67"/>
  </w:style>
  <w:style w:type="character" w:customStyle="1" w:styleId="WW8Num1z8">
    <w:name w:val="WW8Num1z8"/>
    <w:rsid w:val="00A91E67"/>
  </w:style>
  <w:style w:type="character" w:customStyle="1" w:styleId="WW8Num2z0">
    <w:name w:val="WW8Num2z0"/>
    <w:rsid w:val="00A91E67"/>
    <w:rPr>
      <w:rFonts w:ascii="Symbol" w:hAnsi="Symbol" w:cs="Symbol" w:hint="default"/>
    </w:rPr>
  </w:style>
  <w:style w:type="character" w:customStyle="1" w:styleId="WW8Num2z1">
    <w:name w:val="WW8Num2z1"/>
    <w:rsid w:val="00A91E67"/>
    <w:rPr>
      <w:rFonts w:ascii="Courier New" w:hAnsi="Courier New" w:cs="Courier New" w:hint="default"/>
    </w:rPr>
  </w:style>
  <w:style w:type="character" w:customStyle="1" w:styleId="WW8Num2z5">
    <w:name w:val="WW8Num2z5"/>
    <w:rsid w:val="00A91E67"/>
    <w:rPr>
      <w:rFonts w:ascii="Wingdings" w:hAnsi="Wingdings" w:cs="Wingdings" w:hint="default"/>
    </w:rPr>
  </w:style>
  <w:style w:type="character" w:customStyle="1" w:styleId="WW8Num3z0">
    <w:name w:val="WW8Num3z0"/>
    <w:rsid w:val="00A91E67"/>
  </w:style>
  <w:style w:type="character" w:customStyle="1" w:styleId="WW8Num4z0">
    <w:name w:val="WW8Num4z0"/>
    <w:rsid w:val="00A91E67"/>
    <w:rPr>
      <w:rFonts w:hint="default"/>
      <w:b/>
    </w:rPr>
  </w:style>
  <w:style w:type="character" w:customStyle="1" w:styleId="WW8Num5z0">
    <w:name w:val="WW8Num5z0"/>
    <w:rsid w:val="00A91E67"/>
    <w:rPr>
      <w:rFonts w:ascii="Times New Roman" w:eastAsia="Times New Roman" w:hAnsi="Times New Roman" w:cs="Times New Roman" w:hint="default"/>
    </w:rPr>
  </w:style>
  <w:style w:type="character" w:customStyle="1" w:styleId="WW8Num6z0">
    <w:name w:val="WW8Num6z0"/>
    <w:rsid w:val="00A91E67"/>
    <w:rPr>
      <w:rFonts w:hint="default"/>
      <w:b/>
      <w:color w:val="000000"/>
      <w:kern w:val="1"/>
      <w:lang w:val="en-US"/>
    </w:rPr>
  </w:style>
  <w:style w:type="character" w:customStyle="1" w:styleId="WW8Num7z0">
    <w:name w:val="WW8Num7z0"/>
    <w:rsid w:val="00A91E67"/>
    <w:rPr>
      <w:rFonts w:ascii="Times New Roman" w:eastAsia="Times New Roman" w:hAnsi="Times New Roman" w:cs="Times New Roman" w:hint="default"/>
      <w:sz w:val="16"/>
      <w:szCs w:val="16"/>
    </w:rPr>
  </w:style>
  <w:style w:type="character" w:customStyle="1" w:styleId="WW8Num8z0">
    <w:name w:val="WW8Num8z0"/>
    <w:rsid w:val="00A91E67"/>
    <w:rPr>
      <w:rFonts w:ascii="Times New Roman" w:eastAsia="Times New Roman" w:hAnsi="Times New Roman" w:cs="Times New Roman" w:hint="default"/>
    </w:rPr>
  </w:style>
  <w:style w:type="character" w:customStyle="1" w:styleId="WW8Num9z0">
    <w:name w:val="WW8Num9z0"/>
    <w:rsid w:val="00A91E67"/>
    <w:rPr>
      <w:rFonts w:hint="default"/>
      <w:b/>
      <w:kern w:val="1"/>
      <w:lang w:val="en-US"/>
    </w:rPr>
  </w:style>
  <w:style w:type="character" w:customStyle="1" w:styleId="WW8Num10z0">
    <w:name w:val="WW8Num10z0"/>
    <w:rsid w:val="00A91E67"/>
    <w:rPr>
      <w:rFonts w:ascii="Symbol" w:hAnsi="Symbol" w:cs="Symbol" w:hint="default"/>
      <w:sz w:val="16"/>
      <w:szCs w:val="16"/>
    </w:rPr>
  </w:style>
  <w:style w:type="character" w:customStyle="1" w:styleId="WW8Num11z0">
    <w:name w:val="WW8Num11z0"/>
    <w:rsid w:val="00A91E67"/>
    <w:rPr>
      <w:rFonts w:ascii="Symbol" w:hAnsi="Symbol" w:cs="Symbol" w:hint="default"/>
      <w:sz w:val="16"/>
      <w:szCs w:val="16"/>
    </w:rPr>
  </w:style>
  <w:style w:type="character" w:customStyle="1" w:styleId="WW8Num12z0">
    <w:name w:val="WW8Num12z0"/>
    <w:rsid w:val="00A91E67"/>
    <w:rPr>
      <w:rFonts w:ascii="Symbol" w:hAnsi="Symbol" w:cs="Symbol" w:hint="default"/>
    </w:rPr>
  </w:style>
  <w:style w:type="character" w:customStyle="1" w:styleId="WW8Num13z0">
    <w:name w:val="WW8Num13z0"/>
    <w:rsid w:val="00A91E67"/>
    <w:rPr>
      <w:rFonts w:ascii="Symbol" w:hAnsi="Symbol" w:cs="Symbol" w:hint="default"/>
      <w:color w:val="000000"/>
      <w:sz w:val="16"/>
      <w:szCs w:val="16"/>
      <w:lang w:val="en-US"/>
    </w:rPr>
  </w:style>
  <w:style w:type="character" w:customStyle="1" w:styleId="WW8Num14z0">
    <w:name w:val="WW8Num14z0"/>
    <w:rsid w:val="00A91E67"/>
    <w:rPr>
      <w:rFonts w:ascii="Symbol" w:hAnsi="Symbol" w:cs="Symbol" w:hint="default"/>
      <w:color w:val="000000"/>
      <w:lang w:val="en-US"/>
    </w:rPr>
  </w:style>
  <w:style w:type="character" w:customStyle="1" w:styleId="20">
    <w:name w:val="Шрифт на абзаца по подразбиране2"/>
    <w:rsid w:val="00A91E67"/>
  </w:style>
  <w:style w:type="character" w:customStyle="1" w:styleId="WW8Num3z1">
    <w:name w:val="WW8Num3z1"/>
    <w:rsid w:val="00A91E67"/>
  </w:style>
  <w:style w:type="character" w:customStyle="1" w:styleId="WW8Num3z2">
    <w:name w:val="WW8Num3z2"/>
    <w:rsid w:val="00A91E67"/>
  </w:style>
  <w:style w:type="character" w:customStyle="1" w:styleId="WW8Num3z3">
    <w:name w:val="WW8Num3z3"/>
    <w:rsid w:val="00A91E67"/>
  </w:style>
  <w:style w:type="character" w:customStyle="1" w:styleId="WW8Num3z4">
    <w:name w:val="WW8Num3z4"/>
    <w:rsid w:val="00A91E67"/>
  </w:style>
  <w:style w:type="character" w:customStyle="1" w:styleId="WW8Num3z5">
    <w:name w:val="WW8Num3z5"/>
    <w:rsid w:val="00A91E67"/>
  </w:style>
  <w:style w:type="character" w:customStyle="1" w:styleId="WW8Num3z6">
    <w:name w:val="WW8Num3z6"/>
    <w:rsid w:val="00A91E67"/>
  </w:style>
  <w:style w:type="character" w:customStyle="1" w:styleId="WW8Num3z7">
    <w:name w:val="WW8Num3z7"/>
    <w:rsid w:val="00A91E67"/>
  </w:style>
  <w:style w:type="character" w:customStyle="1" w:styleId="WW8Num3z8">
    <w:name w:val="WW8Num3z8"/>
    <w:rsid w:val="00A91E67"/>
  </w:style>
  <w:style w:type="character" w:customStyle="1" w:styleId="WW8Num5z1">
    <w:name w:val="WW8Num5z1"/>
    <w:rsid w:val="00A91E67"/>
    <w:rPr>
      <w:rFonts w:hint="default"/>
    </w:rPr>
  </w:style>
  <w:style w:type="character" w:customStyle="1" w:styleId="WW8Num5z2">
    <w:name w:val="WW8Num5z2"/>
    <w:rsid w:val="00A91E67"/>
    <w:rPr>
      <w:rFonts w:ascii="Wingdings" w:hAnsi="Wingdings" w:cs="Wingdings" w:hint="default"/>
    </w:rPr>
  </w:style>
  <w:style w:type="character" w:customStyle="1" w:styleId="WW8Num5z3">
    <w:name w:val="WW8Num5z3"/>
    <w:rsid w:val="00A91E67"/>
    <w:rPr>
      <w:rFonts w:ascii="Symbol" w:hAnsi="Symbol" w:cs="Symbol" w:hint="default"/>
    </w:rPr>
  </w:style>
  <w:style w:type="character" w:customStyle="1" w:styleId="WW8Num5z4">
    <w:name w:val="WW8Num5z4"/>
    <w:rsid w:val="00A91E67"/>
    <w:rPr>
      <w:rFonts w:ascii="Courier New" w:hAnsi="Courier New" w:cs="Courier New" w:hint="default"/>
    </w:rPr>
  </w:style>
  <w:style w:type="character" w:customStyle="1" w:styleId="WW8Num7z1">
    <w:name w:val="WW8Num7z1"/>
    <w:rsid w:val="00A91E67"/>
    <w:rPr>
      <w:rFonts w:ascii="Courier New" w:hAnsi="Courier New" w:cs="Courier New" w:hint="default"/>
    </w:rPr>
  </w:style>
  <w:style w:type="character" w:customStyle="1" w:styleId="WW8Num7z2">
    <w:name w:val="WW8Num7z2"/>
    <w:rsid w:val="00A91E67"/>
    <w:rPr>
      <w:rFonts w:ascii="Wingdings" w:hAnsi="Wingdings" w:cs="Wingdings" w:hint="default"/>
    </w:rPr>
  </w:style>
  <w:style w:type="character" w:customStyle="1" w:styleId="WW8Num7z3">
    <w:name w:val="WW8Num7z3"/>
    <w:rsid w:val="00A91E67"/>
    <w:rPr>
      <w:rFonts w:ascii="Symbol" w:hAnsi="Symbol" w:cs="Symbol" w:hint="default"/>
    </w:rPr>
  </w:style>
  <w:style w:type="character" w:customStyle="1" w:styleId="WW8Num8z1">
    <w:name w:val="WW8Num8z1"/>
    <w:rsid w:val="00A91E67"/>
    <w:rPr>
      <w:rFonts w:ascii="Courier New" w:hAnsi="Courier New" w:cs="Courier New" w:hint="default"/>
    </w:rPr>
  </w:style>
  <w:style w:type="character" w:customStyle="1" w:styleId="WW8Num8z2">
    <w:name w:val="WW8Num8z2"/>
    <w:rsid w:val="00A91E67"/>
    <w:rPr>
      <w:rFonts w:ascii="Wingdings" w:hAnsi="Wingdings" w:cs="Wingdings" w:hint="default"/>
    </w:rPr>
  </w:style>
  <w:style w:type="character" w:customStyle="1" w:styleId="WW8Num8z3">
    <w:name w:val="WW8Num8z3"/>
    <w:rsid w:val="00A91E67"/>
    <w:rPr>
      <w:rFonts w:ascii="Symbol" w:hAnsi="Symbol" w:cs="Symbol" w:hint="default"/>
    </w:rPr>
  </w:style>
  <w:style w:type="character" w:customStyle="1" w:styleId="WW8Num10z1">
    <w:name w:val="WW8Num10z1"/>
    <w:rsid w:val="00A91E67"/>
    <w:rPr>
      <w:rFonts w:ascii="Courier New" w:hAnsi="Courier New" w:cs="Courier New" w:hint="default"/>
    </w:rPr>
  </w:style>
  <w:style w:type="character" w:customStyle="1" w:styleId="WW8Num10z2">
    <w:name w:val="WW8Num10z2"/>
    <w:rsid w:val="00A91E67"/>
    <w:rPr>
      <w:rFonts w:ascii="Wingdings" w:hAnsi="Wingdings" w:cs="Wingdings" w:hint="default"/>
    </w:rPr>
  </w:style>
  <w:style w:type="character" w:customStyle="1" w:styleId="WW8Num11z1">
    <w:name w:val="WW8Num11z1"/>
    <w:rsid w:val="00A91E67"/>
    <w:rPr>
      <w:rFonts w:ascii="Courier New" w:hAnsi="Courier New" w:cs="Courier New" w:hint="default"/>
    </w:rPr>
  </w:style>
  <w:style w:type="character" w:customStyle="1" w:styleId="WW8Num11z2">
    <w:name w:val="WW8Num11z2"/>
    <w:rsid w:val="00A91E67"/>
    <w:rPr>
      <w:rFonts w:ascii="Wingdings" w:hAnsi="Wingdings" w:cs="Wingdings" w:hint="default"/>
    </w:rPr>
  </w:style>
  <w:style w:type="character" w:customStyle="1" w:styleId="WW8Num12z1">
    <w:name w:val="WW8Num12z1"/>
    <w:rsid w:val="00A91E67"/>
    <w:rPr>
      <w:rFonts w:ascii="Courier New" w:hAnsi="Courier New" w:cs="Courier New" w:hint="default"/>
    </w:rPr>
  </w:style>
  <w:style w:type="character" w:customStyle="1" w:styleId="WW8Num12z2">
    <w:name w:val="WW8Num12z2"/>
    <w:rsid w:val="00A91E67"/>
    <w:rPr>
      <w:rFonts w:ascii="Wingdings" w:hAnsi="Wingdings" w:cs="Wingdings" w:hint="default"/>
    </w:rPr>
  </w:style>
  <w:style w:type="character" w:customStyle="1" w:styleId="WW8Num13z1">
    <w:name w:val="WW8Num13z1"/>
    <w:rsid w:val="00A91E67"/>
    <w:rPr>
      <w:rFonts w:ascii="Courier New" w:hAnsi="Courier New" w:cs="Courier New" w:hint="default"/>
    </w:rPr>
  </w:style>
  <w:style w:type="character" w:customStyle="1" w:styleId="WW8Num13z2">
    <w:name w:val="WW8Num13z2"/>
    <w:rsid w:val="00A91E67"/>
    <w:rPr>
      <w:rFonts w:ascii="Wingdings" w:hAnsi="Wingdings" w:cs="Wingdings" w:hint="default"/>
    </w:rPr>
  </w:style>
  <w:style w:type="character" w:customStyle="1" w:styleId="WW8Num14z1">
    <w:name w:val="WW8Num14z1"/>
    <w:rsid w:val="00A91E67"/>
    <w:rPr>
      <w:rFonts w:ascii="Courier New" w:hAnsi="Courier New" w:cs="Courier New" w:hint="default"/>
    </w:rPr>
  </w:style>
  <w:style w:type="character" w:customStyle="1" w:styleId="WW8Num14z2">
    <w:name w:val="WW8Num14z2"/>
    <w:rsid w:val="00A91E67"/>
    <w:rPr>
      <w:rFonts w:ascii="Wingdings" w:hAnsi="Wingdings" w:cs="Wingdings" w:hint="default"/>
    </w:rPr>
  </w:style>
  <w:style w:type="character" w:customStyle="1" w:styleId="WW8Num15z0">
    <w:name w:val="WW8Num15z0"/>
    <w:rsid w:val="00A91E67"/>
    <w:rPr>
      <w:rFonts w:hint="default"/>
    </w:rPr>
  </w:style>
  <w:style w:type="character" w:customStyle="1" w:styleId="WW8Num15z1">
    <w:name w:val="WW8Num15z1"/>
    <w:rsid w:val="00A91E67"/>
  </w:style>
  <w:style w:type="character" w:customStyle="1" w:styleId="WW8Num15z2">
    <w:name w:val="WW8Num15z2"/>
    <w:rsid w:val="00A91E67"/>
  </w:style>
  <w:style w:type="character" w:customStyle="1" w:styleId="WW8Num15z3">
    <w:name w:val="WW8Num15z3"/>
    <w:rsid w:val="00A91E67"/>
  </w:style>
  <w:style w:type="character" w:customStyle="1" w:styleId="WW8Num15z4">
    <w:name w:val="WW8Num15z4"/>
    <w:rsid w:val="00A91E67"/>
  </w:style>
  <w:style w:type="character" w:customStyle="1" w:styleId="WW8Num15z5">
    <w:name w:val="WW8Num15z5"/>
    <w:rsid w:val="00A91E67"/>
  </w:style>
  <w:style w:type="character" w:customStyle="1" w:styleId="WW8Num15z6">
    <w:name w:val="WW8Num15z6"/>
    <w:rsid w:val="00A91E67"/>
  </w:style>
  <w:style w:type="character" w:customStyle="1" w:styleId="WW8Num15z7">
    <w:name w:val="WW8Num15z7"/>
    <w:rsid w:val="00A91E67"/>
  </w:style>
  <w:style w:type="character" w:customStyle="1" w:styleId="WW8Num15z8">
    <w:name w:val="WW8Num15z8"/>
    <w:rsid w:val="00A91E67"/>
  </w:style>
  <w:style w:type="character" w:customStyle="1" w:styleId="WW8Num16z0">
    <w:name w:val="WW8Num16z0"/>
    <w:rsid w:val="00A91E67"/>
    <w:rPr>
      <w:rFonts w:ascii="Times New Roman" w:eastAsia="Times New Roman" w:hAnsi="Times New Roman" w:cs="Times New Roman" w:hint="default"/>
    </w:rPr>
  </w:style>
  <w:style w:type="character" w:customStyle="1" w:styleId="WW8Num16z1">
    <w:name w:val="WW8Num16z1"/>
    <w:rsid w:val="00A91E67"/>
    <w:rPr>
      <w:rFonts w:ascii="Courier New" w:hAnsi="Courier New" w:cs="Courier New" w:hint="default"/>
    </w:rPr>
  </w:style>
  <w:style w:type="character" w:customStyle="1" w:styleId="WW8Num16z2">
    <w:name w:val="WW8Num16z2"/>
    <w:rsid w:val="00A91E67"/>
    <w:rPr>
      <w:rFonts w:ascii="Wingdings" w:hAnsi="Wingdings" w:cs="Wingdings" w:hint="default"/>
    </w:rPr>
  </w:style>
  <w:style w:type="character" w:customStyle="1" w:styleId="WW8Num16z3">
    <w:name w:val="WW8Num16z3"/>
    <w:rsid w:val="00A91E67"/>
    <w:rPr>
      <w:rFonts w:ascii="Symbol" w:hAnsi="Symbol" w:cs="Symbol" w:hint="default"/>
    </w:rPr>
  </w:style>
  <w:style w:type="character" w:customStyle="1" w:styleId="WW8Num17z0">
    <w:name w:val="WW8Num17z0"/>
    <w:rsid w:val="00A91E67"/>
    <w:rPr>
      <w:rFonts w:ascii="Symbol" w:hAnsi="Symbol" w:cs="Symbol" w:hint="default"/>
      <w:color w:val="000000"/>
      <w:sz w:val="24"/>
      <w:szCs w:val="24"/>
      <w:lang w:val="en-US"/>
    </w:rPr>
  </w:style>
  <w:style w:type="character" w:customStyle="1" w:styleId="WW8Num17z1">
    <w:name w:val="WW8Num17z1"/>
    <w:rsid w:val="00A91E67"/>
    <w:rPr>
      <w:rFonts w:ascii="Courier New" w:hAnsi="Courier New" w:cs="Courier New" w:hint="default"/>
    </w:rPr>
  </w:style>
  <w:style w:type="character" w:customStyle="1" w:styleId="WW8Num17z2">
    <w:name w:val="WW8Num17z2"/>
    <w:rsid w:val="00A91E67"/>
    <w:rPr>
      <w:rFonts w:ascii="Wingdings" w:hAnsi="Wingdings" w:cs="Wingdings" w:hint="default"/>
    </w:rPr>
  </w:style>
  <w:style w:type="character" w:customStyle="1" w:styleId="WW8Num17z3">
    <w:name w:val="WW8Num17z3"/>
    <w:rsid w:val="00A91E67"/>
    <w:rPr>
      <w:rFonts w:ascii="Symbol" w:hAnsi="Symbol" w:cs="Symbol" w:hint="default"/>
    </w:rPr>
  </w:style>
  <w:style w:type="character" w:customStyle="1" w:styleId="WW8NumSt15z0">
    <w:name w:val="WW8NumSt15z0"/>
    <w:rsid w:val="00A91E67"/>
    <w:rPr>
      <w:rFonts w:ascii="Symbol" w:hAnsi="Symbol" w:cs="Symbol" w:hint="default"/>
    </w:rPr>
  </w:style>
  <w:style w:type="character" w:customStyle="1" w:styleId="10">
    <w:name w:val="Шрифт на абзаца по подразбиране1"/>
    <w:rsid w:val="00A91E67"/>
  </w:style>
  <w:style w:type="character" w:styleId="a3">
    <w:name w:val="page number"/>
    <w:basedOn w:val="10"/>
    <w:rsid w:val="00A91E67"/>
  </w:style>
  <w:style w:type="character" w:styleId="a4">
    <w:name w:val="Hyperlink"/>
    <w:rsid w:val="00A91E67"/>
    <w:rPr>
      <w:color w:val="0000FF"/>
      <w:u w:val="single"/>
    </w:rPr>
  </w:style>
  <w:style w:type="character" w:customStyle="1" w:styleId="a5">
    <w:name w:val="Горен колонтитул Знак"/>
    <w:rsid w:val="00A91E67"/>
    <w:rPr>
      <w:lang w:val="en-US" w:eastAsia="ar-SA" w:bidi="ar-SA"/>
    </w:rPr>
  </w:style>
  <w:style w:type="character" w:customStyle="1" w:styleId="11">
    <w:name w:val="Заглавие 1 Знак"/>
    <w:rsid w:val="00A91E67"/>
    <w:rPr>
      <w:rFonts w:ascii="Arial" w:hAnsi="Arial" w:cs="Arial"/>
      <w:b/>
      <w:kern w:val="1"/>
      <w:sz w:val="24"/>
    </w:rPr>
  </w:style>
  <w:style w:type="character" w:customStyle="1" w:styleId="21">
    <w:name w:val="Заглавие 2 Знак"/>
    <w:rsid w:val="00A91E67"/>
    <w:rPr>
      <w:rFonts w:ascii="Arial" w:hAnsi="Arial" w:cs="Arial"/>
      <w:b/>
      <w:i/>
      <w:sz w:val="24"/>
    </w:rPr>
  </w:style>
  <w:style w:type="character" w:customStyle="1" w:styleId="40">
    <w:name w:val="Заглавие 4 Знак"/>
    <w:rsid w:val="00A91E67"/>
    <w:rPr>
      <w:b/>
      <w:bCs/>
      <w:sz w:val="28"/>
      <w:szCs w:val="28"/>
    </w:rPr>
  </w:style>
  <w:style w:type="character" w:customStyle="1" w:styleId="70">
    <w:name w:val="Заглавие 7 Знак"/>
    <w:rsid w:val="00A91E67"/>
    <w:rPr>
      <w:sz w:val="24"/>
      <w:szCs w:val="24"/>
    </w:rPr>
  </w:style>
  <w:style w:type="character" w:customStyle="1" w:styleId="22">
    <w:name w:val="Основен текст с отстъп 2 Знак"/>
    <w:link w:val="23"/>
    <w:rsid w:val="00A91E67"/>
    <w:rPr>
      <w:sz w:val="24"/>
      <w:lang w:val="en-GB"/>
    </w:rPr>
  </w:style>
  <w:style w:type="paragraph" w:styleId="23">
    <w:name w:val="Body Text Indent 2"/>
    <w:basedOn w:val="a"/>
    <w:link w:val="22"/>
    <w:semiHidden/>
    <w:unhideWhenUsed/>
    <w:rsid w:val="00B148DD"/>
    <w:pPr>
      <w:suppressAutoHyphens w:val="0"/>
      <w:spacing w:after="120"/>
      <w:ind w:right="-51" w:firstLine="851"/>
      <w:jc w:val="both"/>
    </w:pPr>
    <w:rPr>
      <w:szCs w:val="20"/>
      <w:lang w:val="en-GB"/>
    </w:rPr>
  </w:style>
  <w:style w:type="character" w:customStyle="1" w:styleId="a6">
    <w:name w:val="Изнесен текст Знак"/>
    <w:rsid w:val="00A91E67"/>
    <w:rPr>
      <w:rFonts w:ascii="Tahoma" w:hAnsi="Tahoma" w:cs="Tahoma"/>
      <w:sz w:val="16"/>
      <w:szCs w:val="16"/>
    </w:rPr>
  </w:style>
  <w:style w:type="character" w:customStyle="1" w:styleId="a7">
    <w:name w:val="Долен колонтитул Знак"/>
    <w:rsid w:val="00A91E67"/>
    <w:rPr>
      <w:sz w:val="24"/>
      <w:szCs w:val="24"/>
    </w:rPr>
  </w:style>
  <w:style w:type="character" w:customStyle="1" w:styleId="3">
    <w:name w:val="Основен текст с отстъп 3 Знак"/>
    <w:link w:val="30"/>
    <w:rsid w:val="00A91E67"/>
    <w:rPr>
      <w:sz w:val="16"/>
      <w:szCs w:val="16"/>
    </w:rPr>
  </w:style>
  <w:style w:type="paragraph" w:styleId="30">
    <w:name w:val="Body Text Indent 3"/>
    <w:basedOn w:val="a"/>
    <w:link w:val="3"/>
    <w:semiHidden/>
    <w:unhideWhenUsed/>
    <w:rsid w:val="00B148DD"/>
    <w:pPr>
      <w:suppressAutoHyphens w:val="0"/>
      <w:spacing w:after="120"/>
      <w:ind w:left="283"/>
    </w:pPr>
    <w:rPr>
      <w:sz w:val="16"/>
      <w:szCs w:val="16"/>
    </w:rPr>
  </w:style>
  <w:style w:type="character" w:customStyle="1" w:styleId="a8">
    <w:name w:val="Основен текст Знак"/>
    <w:rsid w:val="00A91E67"/>
    <w:rPr>
      <w:sz w:val="24"/>
      <w:szCs w:val="24"/>
    </w:rPr>
  </w:style>
  <w:style w:type="character" w:customStyle="1" w:styleId="24">
    <w:name w:val="Основен текст 2 Знак"/>
    <w:link w:val="25"/>
    <w:rsid w:val="00A91E67"/>
    <w:rPr>
      <w:sz w:val="24"/>
      <w:szCs w:val="24"/>
    </w:rPr>
  </w:style>
  <w:style w:type="paragraph" w:styleId="25">
    <w:name w:val="Body Text 2"/>
    <w:basedOn w:val="a"/>
    <w:link w:val="24"/>
    <w:semiHidden/>
    <w:unhideWhenUsed/>
    <w:rsid w:val="00B148DD"/>
    <w:pPr>
      <w:suppressAutoHyphens w:val="0"/>
      <w:spacing w:after="120" w:line="480" w:lineRule="auto"/>
    </w:pPr>
  </w:style>
  <w:style w:type="character" w:customStyle="1" w:styleId="a9">
    <w:name w:val="Текст под линия Знак"/>
    <w:rsid w:val="00A91E67"/>
    <w:rPr>
      <w:rFonts w:ascii="Roman PS" w:hAnsi="Roman PS" w:cs="Roman PS"/>
      <w:lang w:val="en-GB"/>
    </w:rPr>
  </w:style>
  <w:style w:type="character" w:customStyle="1" w:styleId="31">
    <w:name w:val="Основен текст 3 Знак"/>
    <w:link w:val="32"/>
    <w:rsid w:val="00A91E67"/>
    <w:rPr>
      <w:rFonts w:ascii="Arial" w:hAnsi="Arial" w:cs="Arial"/>
      <w:b/>
      <w:color w:val="FF0000"/>
      <w:sz w:val="22"/>
    </w:rPr>
  </w:style>
  <w:style w:type="paragraph" w:styleId="32">
    <w:name w:val="Body Text 3"/>
    <w:basedOn w:val="a"/>
    <w:link w:val="31"/>
    <w:semiHidden/>
    <w:unhideWhenUsed/>
    <w:rsid w:val="00B148DD"/>
    <w:pPr>
      <w:tabs>
        <w:tab w:val="left" w:pos="5103"/>
      </w:tabs>
      <w:suppressAutoHyphens w:val="0"/>
      <w:autoSpaceDE w:val="0"/>
      <w:autoSpaceDN w:val="0"/>
      <w:adjustRightInd w:val="0"/>
      <w:jc w:val="both"/>
    </w:pPr>
    <w:rPr>
      <w:rFonts w:ascii="Arial" w:hAnsi="Arial"/>
      <w:b/>
      <w:color w:val="FF0000"/>
      <w:sz w:val="22"/>
      <w:szCs w:val="20"/>
    </w:rPr>
  </w:style>
  <w:style w:type="character" w:customStyle="1" w:styleId="aa">
    <w:name w:val="Знаци за бележки под линия"/>
    <w:rsid w:val="00A91E67"/>
    <w:rPr>
      <w:vertAlign w:val="superscript"/>
    </w:rPr>
  </w:style>
  <w:style w:type="character" w:customStyle="1" w:styleId="ab">
    <w:name w:val="Обикновен текст Знак"/>
    <w:rsid w:val="00A91E67"/>
    <w:rPr>
      <w:rFonts w:ascii="Courier New" w:hAnsi="Courier New" w:cs="Arial Narrow"/>
    </w:rPr>
  </w:style>
  <w:style w:type="character" w:customStyle="1" w:styleId="ac">
    <w:name w:val="Символи за номериране"/>
    <w:rsid w:val="00A91E67"/>
  </w:style>
  <w:style w:type="paragraph" w:customStyle="1" w:styleId="26">
    <w:name w:val="Заглавие2"/>
    <w:basedOn w:val="a"/>
    <w:next w:val="ad"/>
    <w:rsid w:val="00A91E67"/>
    <w:pPr>
      <w:keepNext/>
      <w:spacing w:before="240" w:after="120"/>
    </w:pPr>
    <w:rPr>
      <w:rFonts w:ascii="Arial" w:eastAsia="Microsoft YaHei" w:hAnsi="Arial" w:cs="Mangal"/>
      <w:sz w:val="28"/>
      <w:szCs w:val="28"/>
    </w:rPr>
  </w:style>
  <w:style w:type="paragraph" w:styleId="ad">
    <w:name w:val="Body Text"/>
    <w:basedOn w:val="a"/>
    <w:rsid w:val="00A91E67"/>
    <w:pPr>
      <w:spacing w:after="120"/>
    </w:pPr>
  </w:style>
  <w:style w:type="paragraph" w:styleId="ae">
    <w:name w:val="List"/>
    <w:basedOn w:val="ad"/>
    <w:rsid w:val="00A91E67"/>
    <w:rPr>
      <w:rFonts w:cs="Mangal"/>
    </w:rPr>
  </w:style>
  <w:style w:type="paragraph" w:customStyle="1" w:styleId="27">
    <w:name w:val="Надпис2"/>
    <w:basedOn w:val="a"/>
    <w:rsid w:val="00A91E67"/>
    <w:pPr>
      <w:suppressLineNumbers/>
      <w:spacing w:before="120" w:after="120"/>
    </w:pPr>
    <w:rPr>
      <w:rFonts w:cs="Mangal"/>
      <w:i/>
      <w:iCs/>
    </w:rPr>
  </w:style>
  <w:style w:type="paragraph" w:customStyle="1" w:styleId="af">
    <w:name w:val="Указател"/>
    <w:basedOn w:val="a"/>
    <w:rsid w:val="00A91E67"/>
    <w:pPr>
      <w:suppressLineNumbers/>
    </w:pPr>
    <w:rPr>
      <w:rFonts w:cs="Mangal"/>
    </w:rPr>
  </w:style>
  <w:style w:type="paragraph" w:customStyle="1" w:styleId="12">
    <w:name w:val="Заглавие1"/>
    <w:basedOn w:val="a"/>
    <w:next w:val="ad"/>
    <w:rsid w:val="00A91E67"/>
    <w:pPr>
      <w:keepNext/>
      <w:spacing w:before="240" w:after="120"/>
    </w:pPr>
    <w:rPr>
      <w:rFonts w:ascii="Arial" w:eastAsia="Microsoft YaHei" w:hAnsi="Arial" w:cs="Mangal"/>
      <w:sz w:val="28"/>
      <w:szCs w:val="28"/>
    </w:rPr>
  </w:style>
  <w:style w:type="paragraph" w:customStyle="1" w:styleId="13">
    <w:name w:val="Надпис1"/>
    <w:basedOn w:val="a"/>
    <w:rsid w:val="00A91E67"/>
    <w:pPr>
      <w:suppressLineNumbers/>
      <w:spacing w:before="120" w:after="120"/>
    </w:pPr>
    <w:rPr>
      <w:rFonts w:cs="Mangal"/>
      <w:i/>
      <w:iCs/>
    </w:rPr>
  </w:style>
  <w:style w:type="paragraph" w:customStyle="1" w:styleId="210">
    <w:name w:val="Основен текст с отстъп 21"/>
    <w:basedOn w:val="a"/>
    <w:rsid w:val="00A91E67"/>
    <w:pPr>
      <w:spacing w:after="120"/>
      <w:ind w:right="-51" w:firstLine="851"/>
      <w:jc w:val="both"/>
    </w:pPr>
    <w:rPr>
      <w:szCs w:val="20"/>
      <w:lang w:val="en-GB"/>
    </w:rPr>
  </w:style>
  <w:style w:type="paragraph" w:customStyle="1" w:styleId="14">
    <w:name w:val="Изнесен текст1"/>
    <w:basedOn w:val="a"/>
    <w:rsid w:val="00A91E67"/>
    <w:rPr>
      <w:rFonts w:ascii="Tahoma" w:hAnsi="Tahoma" w:cs="Tahoma"/>
      <w:sz w:val="16"/>
      <w:szCs w:val="16"/>
    </w:rPr>
  </w:style>
  <w:style w:type="paragraph" w:styleId="af0">
    <w:name w:val="footer"/>
    <w:basedOn w:val="a"/>
    <w:rsid w:val="00A91E67"/>
  </w:style>
  <w:style w:type="paragraph" w:styleId="af1">
    <w:name w:val="header"/>
    <w:basedOn w:val="a"/>
    <w:rsid w:val="00A91E67"/>
    <w:rPr>
      <w:sz w:val="20"/>
      <w:szCs w:val="20"/>
      <w:lang w:val="en-US"/>
    </w:rPr>
  </w:style>
  <w:style w:type="paragraph" w:customStyle="1" w:styleId="310">
    <w:name w:val="Основен текст с отстъп 31"/>
    <w:basedOn w:val="a"/>
    <w:rsid w:val="00A91E67"/>
    <w:pPr>
      <w:spacing w:after="120"/>
      <w:ind w:left="283"/>
    </w:pPr>
    <w:rPr>
      <w:sz w:val="16"/>
      <w:szCs w:val="16"/>
    </w:rPr>
  </w:style>
  <w:style w:type="paragraph" w:customStyle="1" w:styleId="Einzug1">
    <w:name w:val="Einzug 1"/>
    <w:basedOn w:val="a"/>
    <w:rsid w:val="00A91E67"/>
    <w:pPr>
      <w:autoSpaceDE w:val="0"/>
      <w:ind w:left="567"/>
    </w:pPr>
    <w:rPr>
      <w:rFonts w:ascii="Univers (WN)" w:hAnsi="Univers (WN)" w:cs="Univers (WN)"/>
      <w:sz w:val="22"/>
      <w:szCs w:val="20"/>
      <w:lang w:val="de-DE"/>
    </w:rPr>
  </w:style>
  <w:style w:type="paragraph" w:customStyle="1" w:styleId="Char">
    <w:name w:val="Знак Char"/>
    <w:basedOn w:val="a"/>
    <w:rsid w:val="00A91E67"/>
    <w:rPr>
      <w:rFonts w:ascii="Tahoma" w:hAnsi="Tahoma" w:cs="Tahoma"/>
      <w:lang w:val="pl-PL"/>
    </w:rPr>
  </w:style>
  <w:style w:type="paragraph" w:customStyle="1" w:styleId="CharCharCharCharCharCharCharCharCharCharCharCharCharCharCharCharCharCharCharCharChar1CharCharCharCharCharCharCharCharCharCharCharChar1CharCharCharCharCharCharCharChar2Char">
    <w:name w:val="Char Char Char Char Char Char Char Char Char Char Char Char Char Char Char Char Char Char Char Char Char1 Char Char Char Char Char Char Char Char Char Char Char Char1 Char Char Char Char Char Char Char Char2 Char"/>
    <w:basedOn w:val="a"/>
    <w:rsid w:val="00A91E67"/>
    <w:rPr>
      <w:rFonts w:ascii="Tahoma" w:hAnsi="Tahoma" w:cs="Tahoma"/>
      <w:lang w:val="pl-PL"/>
    </w:rPr>
  </w:style>
  <w:style w:type="paragraph" w:customStyle="1" w:styleId="211">
    <w:name w:val="Основен текст 21"/>
    <w:basedOn w:val="a"/>
    <w:rsid w:val="00A91E67"/>
    <w:pPr>
      <w:spacing w:after="120" w:line="480" w:lineRule="auto"/>
    </w:pPr>
  </w:style>
  <w:style w:type="paragraph" w:styleId="af2">
    <w:name w:val="footnote text"/>
    <w:basedOn w:val="a"/>
    <w:rsid w:val="00A91E67"/>
    <w:pPr>
      <w:widowControl w:val="0"/>
      <w:autoSpaceDE w:val="0"/>
    </w:pPr>
    <w:rPr>
      <w:rFonts w:ascii="Roman PS" w:hAnsi="Roman PS" w:cs="Roman PS"/>
      <w:sz w:val="20"/>
      <w:szCs w:val="20"/>
      <w:lang w:val="en-GB"/>
    </w:rPr>
  </w:style>
  <w:style w:type="paragraph" w:customStyle="1" w:styleId="BodyText21">
    <w:name w:val="Body Text 21"/>
    <w:basedOn w:val="a"/>
    <w:rsid w:val="00A91E67"/>
    <w:pPr>
      <w:widowControl w:val="0"/>
      <w:overflowPunct w:val="0"/>
      <w:autoSpaceDE w:val="0"/>
      <w:spacing w:line="360" w:lineRule="atLeast"/>
      <w:jc w:val="both"/>
      <w:textAlignment w:val="baseline"/>
    </w:pPr>
    <w:rPr>
      <w:b/>
      <w:szCs w:val="20"/>
    </w:rPr>
  </w:style>
  <w:style w:type="paragraph" w:styleId="28">
    <w:name w:val="toc 2"/>
    <w:basedOn w:val="a"/>
    <w:next w:val="a"/>
    <w:rsid w:val="00A91E67"/>
    <w:pPr>
      <w:widowControl w:val="0"/>
      <w:autoSpaceDE w:val="0"/>
      <w:spacing w:line="360" w:lineRule="atLeast"/>
      <w:jc w:val="center"/>
    </w:pPr>
    <w:rPr>
      <w:rFonts w:ascii="Courier New" w:hAnsi="Courier New" w:cs="Courier New"/>
      <w:sz w:val="20"/>
      <w:szCs w:val="20"/>
      <w:lang w:val="en-US"/>
    </w:rPr>
  </w:style>
  <w:style w:type="paragraph" w:customStyle="1" w:styleId="311">
    <w:name w:val="Основен текст 31"/>
    <w:basedOn w:val="a"/>
    <w:rsid w:val="00A91E67"/>
    <w:pPr>
      <w:autoSpaceDE w:val="0"/>
      <w:jc w:val="both"/>
    </w:pPr>
    <w:rPr>
      <w:rFonts w:ascii="Arial" w:hAnsi="Arial" w:cs="Arial"/>
      <w:b/>
      <w:color w:val="FF0000"/>
      <w:sz w:val="22"/>
      <w:szCs w:val="20"/>
    </w:rPr>
  </w:style>
  <w:style w:type="paragraph" w:customStyle="1" w:styleId="CharCharChar">
    <w:name w:val="Знак Char Знак Знак Char Char Знак Знак"/>
    <w:basedOn w:val="a"/>
    <w:rsid w:val="00A91E67"/>
    <w:rPr>
      <w:rFonts w:ascii="Tahoma" w:hAnsi="Tahoma" w:cs="Tahoma"/>
      <w:lang w:val="pl-PL"/>
    </w:rPr>
  </w:style>
  <w:style w:type="paragraph" w:customStyle="1" w:styleId="CharCharCharCharChar1Char">
    <w:name w:val="Char Char Char Char Char1 Char"/>
    <w:basedOn w:val="a"/>
    <w:rsid w:val="00A91E67"/>
    <w:rPr>
      <w:rFonts w:ascii="Tahoma" w:hAnsi="Tahoma" w:cs="Tahoma"/>
      <w:lang w:val="pl-PL"/>
    </w:rPr>
  </w:style>
  <w:style w:type="paragraph" w:customStyle="1" w:styleId="CharChar1Char">
    <w:name w:val="Char Char1 Char"/>
    <w:basedOn w:val="a"/>
    <w:rsid w:val="00A91E67"/>
    <w:rPr>
      <w:rFonts w:ascii="Tahoma" w:hAnsi="Tahoma" w:cs="Tahoma"/>
      <w:lang w:val="pl-PL"/>
    </w:rPr>
  </w:style>
  <w:style w:type="paragraph" w:customStyle="1" w:styleId="af3">
    <w:name w:val="Знак Знак Знак"/>
    <w:basedOn w:val="a"/>
    <w:rsid w:val="00A91E67"/>
    <w:rPr>
      <w:rFonts w:ascii="Tahoma" w:hAnsi="Tahoma" w:cs="Tahoma"/>
      <w:lang w:val="pl-PL"/>
    </w:rPr>
  </w:style>
  <w:style w:type="paragraph" w:customStyle="1" w:styleId="CharCharCharCharCharCharCharCharCharCharCharCharCharCharCharCharCharCharCharChar">
    <w:name w:val="Char Char Char Char Char Char Char Знак Char Char Char Char Char Char Char Char Char Char Char Char Char"/>
    <w:basedOn w:val="a"/>
    <w:rsid w:val="00A91E67"/>
    <w:pPr>
      <w:widowControl w:val="0"/>
      <w:spacing w:line="360" w:lineRule="atLeast"/>
      <w:jc w:val="both"/>
    </w:pPr>
    <w:rPr>
      <w:rFonts w:ascii="Tahoma" w:hAnsi="Tahoma" w:cs="Tahoma"/>
      <w:lang w:val="pl-PL"/>
    </w:rPr>
  </w:style>
  <w:style w:type="paragraph" w:customStyle="1" w:styleId="15">
    <w:name w:val="Списък на абзаци1"/>
    <w:basedOn w:val="a"/>
    <w:rsid w:val="00A91E67"/>
    <w:pPr>
      <w:ind w:left="720"/>
    </w:pPr>
  </w:style>
  <w:style w:type="paragraph" w:customStyle="1" w:styleId="af4">
    <w:name w:val="Знак Знак"/>
    <w:basedOn w:val="a"/>
    <w:uiPriority w:val="99"/>
    <w:rsid w:val="00A91E67"/>
    <w:pPr>
      <w:spacing w:after="160" w:line="240" w:lineRule="exact"/>
    </w:pPr>
    <w:rPr>
      <w:rFonts w:ascii="Tahoma" w:hAnsi="Tahoma" w:cs="Tahoma"/>
      <w:sz w:val="20"/>
      <w:szCs w:val="20"/>
      <w:lang w:val="en-US"/>
    </w:rPr>
  </w:style>
  <w:style w:type="paragraph" w:customStyle="1" w:styleId="16">
    <w:name w:val="Обикновен текст1"/>
    <w:basedOn w:val="a"/>
    <w:rsid w:val="00A91E67"/>
    <w:pPr>
      <w:autoSpaceDE w:val="0"/>
    </w:pPr>
    <w:rPr>
      <w:rFonts w:ascii="Courier New" w:hAnsi="Courier New" w:cs="Arial Narrow"/>
      <w:sz w:val="20"/>
      <w:szCs w:val="20"/>
    </w:rPr>
  </w:style>
  <w:style w:type="paragraph" w:customStyle="1" w:styleId="-">
    <w:name w:val="Таблица - съдържание"/>
    <w:basedOn w:val="a"/>
    <w:rsid w:val="00A91E67"/>
    <w:pPr>
      <w:suppressLineNumbers/>
    </w:pPr>
  </w:style>
  <w:style w:type="paragraph" w:customStyle="1" w:styleId="-0">
    <w:name w:val="Таблица - заглавие"/>
    <w:basedOn w:val="-"/>
    <w:rsid w:val="00A91E67"/>
    <w:pPr>
      <w:jc w:val="center"/>
    </w:pPr>
    <w:rPr>
      <w:b/>
      <w:bCs/>
    </w:rPr>
  </w:style>
  <w:style w:type="paragraph" w:customStyle="1" w:styleId="-1">
    <w:name w:val="Рамка - съдържание"/>
    <w:basedOn w:val="ad"/>
    <w:rsid w:val="00A91E67"/>
  </w:style>
  <w:style w:type="paragraph" w:styleId="af5">
    <w:name w:val="Balloon Text"/>
    <w:basedOn w:val="a"/>
    <w:link w:val="17"/>
    <w:uiPriority w:val="99"/>
    <w:semiHidden/>
    <w:unhideWhenUsed/>
    <w:rsid w:val="00284D3E"/>
    <w:rPr>
      <w:rFonts w:ascii="Segoe UI" w:hAnsi="Segoe UI"/>
      <w:sz w:val="18"/>
      <w:szCs w:val="18"/>
    </w:rPr>
  </w:style>
  <w:style w:type="character" w:customStyle="1" w:styleId="17">
    <w:name w:val="Изнесен текст Знак1"/>
    <w:link w:val="af5"/>
    <w:uiPriority w:val="99"/>
    <w:semiHidden/>
    <w:rsid w:val="00284D3E"/>
    <w:rPr>
      <w:rFonts w:ascii="Segoe UI" w:hAnsi="Segoe UI" w:cs="Segoe UI"/>
      <w:sz w:val="18"/>
      <w:szCs w:val="18"/>
      <w:lang w:eastAsia="ar-SA"/>
    </w:rPr>
  </w:style>
  <w:style w:type="paragraph" w:styleId="af6">
    <w:name w:val="List Paragraph"/>
    <w:basedOn w:val="a"/>
    <w:uiPriority w:val="34"/>
    <w:qFormat/>
    <w:rsid w:val="00E53DA2"/>
    <w:pPr>
      <w:suppressAutoHyphens w:val="0"/>
      <w:ind w:left="720"/>
      <w:contextualSpacing/>
    </w:pPr>
    <w:rPr>
      <w:lang w:eastAsia="bg-BG"/>
    </w:rPr>
  </w:style>
  <w:style w:type="table" w:styleId="af7">
    <w:name w:val="Table Grid"/>
    <w:basedOn w:val="a1"/>
    <w:uiPriority w:val="99"/>
    <w:rsid w:val="00283E0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12">
    <w:name w:val="Основен текст 2 Знак1"/>
    <w:basedOn w:val="a0"/>
    <w:link w:val="25"/>
    <w:uiPriority w:val="99"/>
    <w:semiHidden/>
    <w:rsid w:val="00B148DD"/>
    <w:rPr>
      <w:sz w:val="24"/>
      <w:szCs w:val="24"/>
      <w:lang w:eastAsia="ar-SA"/>
    </w:rPr>
  </w:style>
  <w:style w:type="character" w:customStyle="1" w:styleId="312">
    <w:name w:val="Основен текст 3 Знак1"/>
    <w:basedOn w:val="a0"/>
    <w:link w:val="32"/>
    <w:uiPriority w:val="99"/>
    <w:semiHidden/>
    <w:rsid w:val="00B148DD"/>
    <w:rPr>
      <w:sz w:val="16"/>
      <w:szCs w:val="16"/>
      <w:lang w:eastAsia="ar-SA"/>
    </w:rPr>
  </w:style>
  <w:style w:type="character" w:customStyle="1" w:styleId="213">
    <w:name w:val="Основен текст с отстъп 2 Знак1"/>
    <w:basedOn w:val="a0"/>
    <w:link w:val="23"/>
    <w:uiPriority w:val="99"/>
    <w:semiHidden/>
    <w:rsid w:val="00B148DD"/>
    <w:rPr>
      <w:sz w:val="24"/>
      <w:szCs w:val="24"/>
      <w:lang w:eastAsia="ar-SA"/>
    </w:rPr>
  </w:style>
  <w:style w:type="character" w:customStyle="1" w:styleId="313">
    <w:name w:val="Основен текст с отстъп 3 Знак1"/>
    <w:basedOn w:val="a0"/>
    <w:link w:val="30"/>
    <w:uiPriority w:val="99"/>
    <w:semiHidden/>
    <w:rsid w:val="00B148DD"/>
    <w:rPr>
      <w:sz w:val="16"/>
      <w:szCs w:val="16"/>
      <w:lang w:eastAsia="ar-SA"/>
    </w:rPr>
  </w:style>
  <w:style w:type="paragraph" w:styleId="af8">
    <w:name w:val="Title"/>
    <w:basedOn w:val="a"/>
    <w:link w:val="af9"/>
    <w:uiPriority w:val="99"/>
    <w:qFormat/>
    <w:rsid w:val="009316B8"/>
    <w:pPr>
      <w:suppressAutoHyphens w:val="0"/>
      <w:autoSpaceDE w:val="0"/>
      <w:autoSpaceDN w:val="0"/>
      <w:jc w:val="center"/>
    </w:pPr>
    <w:rPr>
      <w:rFonts w:eastAsia="MS Mincho"/>
      <w:b/>
      <w:bCs/>
      <w:lang w:eastAsia="en-US"/>
    </w:rPr>
  </w:style>
  <w:style w:type="character" w:customStyle="1" w:styleId="af9">
    <w:name w:val="Заглавие Знак"/>
    <w:basedOn w:val="a0"/>
    <w:link w:val="af8"/>
    <w:uiPriority w:val="99"/>
    <w:rsid w:val="009316B8"/>
    <w:rPr>
      <w:rFonts w:eastAsia="MS Mincho"/>
      <w:b/>
      <w:bCs/>
      <w:sz w:val="24"/>
      <w:szCs w:val="24"/>
      <w:lang w:eastAsia="en-US"/>
    </w:rPr>
  </w:style>
  <w:style w:type="character" w:styleId="afa">
    <w:name w:val="Subtle Reference"/>
    <w:basedOn w:val="a0"/>
    <w:uiPriority w:val="31"/>
    <w:qFormat/>
    <w:rsid w:val="00D41544"/>
    <w:rPr>
      <w:smallCaps/>
      <w:color w:val="C0504D"/>
      <w:u w:val="single"/>
    </w:rPr>
  </w:style>
</w:styles>
</file>

<file path=word/webSettings.xml><?xml version="1.0" encoding="utf-8"?>
<w:webSettings xmlns:r="http://schemas.openxmlformats.org/officeDocument/2006/relationships" xmlns:w="http://schemas.openxmlformats.org/wordprocessingml/2006/main">
  <w:divs>
    <w:div w:id="307521126">
      <w:bodyDiv w:val="1"/>
      <w:marLeft w:val="0"/>
      <w:marRight w:val="0"/>
      <w:marTop w:val="0"/>
      <w:marBottom w:val="0"/>
      <w:divBdr>
        <w:top w:val="none" w:sz="0" w:space="0" w:color="auto"/>
        <w:left w:val="none" w:sz="0" w:space="0" w:color="auto"/>
        <w:bottom w:val="none" w:sz="0" w:space="0" w:color="auto"/>
        <w:right w:val="none" w:sz="0" w:space="0" w:color="auto"/>
      </w:divBdr>
    </w:div>
    <w:div w:id="432942553">
      <w:bodyDiv w:val="1"/>
      <w:marLeft w:val="0"/>
      <w:marRight w:val="0"/>
      <w:marTop w:val="0"/>
      <w:marBottom w:val="0"/>
      <w:divBdr>
        <w:top w:val="none" w:sz="0" w:space="0" w:color="auto"/>
        <w:left w:val="none" w:sz="0" w:space="0" w:color="auto"/>
        <w:bottom w:val="none" w:sz="0" w:space="0" w:color="auto"/>
        <w:right w:val="none" w:sz="0" w:space="0" w:color="auto"/>
      </w:divBdr>
    </w:div>
    <w:div w:id="87380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dbo.vidin@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1261</TotalTime>
  <Pages>57</Pages>
  <Words>17693</Words>
  <Characters>100855</Characters>
  <Application>Microsoft Office Word</Application>
  <DocSecurity>0</DocSecurity>
  <Lines>840</Lines>
  <Paragraphs>236</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увод</vt:lpstr>
      <vt:lpstr>увод</vt:lpstr>
    </vt:vector>
  </TitlesOfParts>
  <Company/>
  <LinksUpToDate>false</LinksUpToDate>
  <CharactersWithSpaces>118312</CharactersWithSpaces>
  <SharedDoc>false</SharedDoc>
  <HLinks>
    <vt:vector size="6" baseType="variant">
      <vt:variant>
        <vt:i4>3604552</vt:i4>
      </vt:variant>
      <vt:variant>
        <vt:i4>0</vt:i4>
      </vt:variant>
      <vt:variant>
        <vt:i4>0</vt:i4>
      </vt:variant>
      <vt:variant>
        <vt:i4>5</vt:i4>
      </vt:variant>
      <vt:variant>
        <vt:lpwstr>mailto:rdbo.vidin@abv.bg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увод</dc:title>
  <dc:creator>PPN</dc:creator>
  <cp:lastModifiedBy>Depo</cp:lastModifiedBy>
  <cp:revision>2</cp:revision>
  <cp:lastPrinted>2020-03-23T12:14:00Z</cp:lastPrinted>
  <dcterms:created xsi:type="dcterms:W3CDTF">2019-03-29T08:46:00Z</dcterms:created>
  <dcterms:modified xsi:type="dcterms:W3CDTF">2020-06-11T13:47:00Z</dcterms:modified>
</cp:coreProperties>
</file>