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E56" w:rsidRPr="00C05883" w:rsidRDefault="00C5728F" w:rsidP="00C05883">
      <w:pPr>
        <w:pStyle w:val="Heading30"/>
        <w:keepNext/>
        <w:keepLines/>
        <w:shd w:val="clear" w:color="auto" w:fill="auto"/>
        <w:spacing w:before="0" w:after="0" w:line="240" w:lineRule="auto"/>
        <w:ind w:right="23"/>
        <w:rPr>
          <w:lang w:val="bg-BG"/>
        </w:rPr>
      </w:pPr>
      <w:bookmarkStart w:id="0" w:name="_Toc415339732"/>
      <w:r>
        <w:rPr>
          <w:noProof/>
        </w:rPr>
        <w:drawing>
          <wp:inline distT="0" distB="0" distL="0" distR="0">
            <wp:extent cx="635000" cy="730250"/>
            <wp:effectExtent l="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635000" cy="730250"/>
                    </a:xfrm>
                    <a:prstGeom prst="rect">
                      <a:avLst/>
                    </a:prstGeom>
                  </pic:spPr>
                </pic:pic>
              </a:graphicData>
            </a:graphic>
          </wp:inline>
        </w:drawing>
      </w:r>
      <w:bookmarkStart w:id="1" w:name="_Toc415344449"/>
      <w:bookmarkStart w:id="2" w:name="_Toc415344595"/>
      <w:bookmarkStart w:id="3" w:name="_Toc415344742"/>
      <w:r w:rsidR="00C05883">
        <w:rPr>
          <w:lang w:val="bg-BG"/>
        </w:rPr>
        <w:t>КОСТИНБРОД ЕКО АД</w:t>
      </w:r>
      <w:bookmarkEnd w:id="0"/>
      <w:r w:rsidR="00B810DF">
        <w:rPr>
          <w:rFonts w:ascii="Arial" w:hAnsi="Arial" w:cs="Arial"/>
          <w:b w:val="0"/>
          <w:i/>
          <w:noProof/>
          <w:color w:val="808080"/>
          <w:sz w:val="44"/>
          <w:szCs w:val="44"/>
        </w:rPr>
        <w:drawing>
          <wp:inline distT="0" distB="0" distL="0" distR="0">
            <wp:extent cx="711200" cy="381000"/>
            <wp:effectExtent l="19050" t="0" r="0" b="0"/>
            <wp:docPr id="2" name="Picture 1" descr="logo E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PM"/>
                    <pic:cNvPicPr>
                      <a:picLocks noChangeAspect="1" noChangeArrowheads="1"/>
                    </pic:cNvPicPr>
                  </pic:nvPicPr>
                  <pic:blipFill>
                    <a:blip r:embed="rId9"/>
                    <a:srcRect/>
                    <a:stretch>
                      <a:fillRect/>
                    </a:stretch>
                  </pic:blipFill>
                  <pic:spPr bwMode="auto">
                    <a:xfrm>
                      <a:off x="0" y="0"/>
                      <a:ext cx="711200" cy="381000"/>
                    </a:xfrm>
                    <a:prstGeom prst="rect">
                      <a:avLst/>
                    </a:prstGeom>
                    <a:noFill/>
                    <a:ln w="9525">
                      <a:noFill/>
                      <a:miter lim="800000"/>
                      <a:headEnd/>
                      <a:tailEnd/>
                    </a:ln>
                  </pic:spPr>
                </pic:pic>
              </a:graphicData>
            </a:graphic>
          </wp:inline>
        </w:drawing>
      </w:r>
      <w:bookmarkEnd w:id="1"/>
      <w:bookmarkEnd w:id="2"/>
      <w:bookmarkEnd w:id="3"/>
    </w:p>
    <w:p w:rsidR="00C05883" w:rsidRDefault="00C05883" w:rsidP="001E7849">
      <w:pPr>
        <w:pStyle w:val="Heading30"/>
        <w:keepNext/>
        <w:keepLines/>
        <w:shd w:val="clear" w:color="auto" w:fill="auto"/>
        <w:spacing w:before="0" w:after="716" w:line="320" w:lineRule="exact"/>
        <w:ind w:right="20"/>
        <w:rPr>
          <w:noProof/>
          <w:lang w:val="bg-BG"/>
        </w:rPr>
      </w:pPr>
    </w:p>
    <w:p w:rsidR="00C05883" w:rsidRDefault="00C05883" w:rsidP="001E7849">
      <w:pPr>
        <w:pStyle w:val="Heading30"/>
        <w:keepNext/>
        <w:keepLines/>
        <w:shd w:val="clear" w:color="auto" w:fill="auto"/>
        <w:spacing w:before="0" w:after="716" w:line="320" w:lineRule="exact"/>
        <w:ind w:right="20"/>
        <w:rPr>
          <w:noProof/>
          <w:lang w:val="bg-BG"/>
        </w:rPr>
      </w:pPr>
    </w:p>
    <w:p w:rsidR="00C05883" w:rsidRDefault="00C05883" w:rsidP="001E7849">
      <w:pPr>
        <w:pStyle w:val="Heading30"/>
        <w:keepNext/>
        <w:keepLines/>
        <w:shd w:val="clear" w:color="auto" w:fill="auto"/>
        <w:spacing w:before="0" w:after="716" w:line="320" w:lineRule="exact"/>
        <w:ind w:right="20"/>
        <w:rPr>
          <w:noProof/>
          <w:lang w:val="bg-BG"/>
        </w:rPr>
      </w:pPr>
    </w:p>
    <w:p w:rsidR="00C05883" w:rsidRPr="00C05883" w:rsidRDefault="00C05883" w:rsidP="001E7849">
      <w:pPr>
        <w:pStyle w:val="Heading30"/>
        <w:keepNext/>
        <w:keepLines/>
        <w:shd w:val="clear" w:color="auto" w:fill="auto"/>
        <w:spacing w:before="0" w:after="716" w:line="320" w:lineRule="exact"/>
        <w:ind w:right="20"/>
        <w:rPr>
          <w:noProof/>
          <w:lang w:val="bg-BG"/>
        </w:rPr>
      </w:pPr>
    </w:p>
    <w:p w:rsidR="00C05883" w:rsidRDefault="001E7849" w:rsidP="001E7849">
      <w:pPr>
        <w:pStyle w:val="Heading30"/>
        <w:keepNext/>
        <w:keepLines/>
        <w:shd w:val="clear" w:color="auto" w:fill="auto"/>
        <w:spacing w:before="0" w:after="0" w:line="240" w:lineRule="auto"/>
        <w:ind w:right="23"/>
        <w:rPr>
          <w:lang w:val="bg-BG"/>
        </w:rPr>
      </w:pPr>
      <w:bookmarkStart w:id="4" w:name="_Toc415339733"/>
      <w:bookmarkStart w:id="5" w:name="_Toc415344450"/>
      <w:bookmarkStart w:id="6" w:name="_Toc415344596"/>
      <w:bookmarkStart w:id="7" w:name="_Toc415344743"/>
      <w:r w:rsidRPr="00C05883">
        <w:rPr>
          <w:lang w:val="bg-BG"/>
        </w:rPr>
        <w:t>ГОДИШЕН ДОКЛАД ЗА ИЗПЪЛНЕНИЕ НА ДЕЙНОСТИТЕ,</w:t>
      </w:r>
      <w:bookmarkEnd w:id="4"/>
      <w:bookmarkEnd w:id="5"/>
      <w:bookmarkEnd w:id="6"/>
      <w:bookmarkEnd w:id="7"/>
      <w:r w:rsidRPr="00C05883">
        <w:rPr>
          <w:lang w:val="bg-BG"/>
        </w:rPr>
        <w:t xml:space="preserve"> </w:t>
      </w:r>
    </w:p>
    <w:p w:rsidR="001E7849" w:rsidRPr="00C05883" w:rsidRDefault="001E7849" w:rsidP="001E7849">
      <w:pPr>
        <w:pStyle w:val="Heading30"/>
        <w:keepNext/>
        <w:keepLines/>
        <w:shd w:val="clear" w:color="auto" w:fill="auto"/>
        <w:spacing w:before="0" w:after="0" w:line="240" w:lineRule="auto"/>
        <w:ind w:right="23"/>
        <w:rPr>
          <w:lang w:val="bg-BG"/>
        </w:rPr>
      </w:pPr>
      <w:bookmarkStart w:id="8" w:name="_Toc415339734"/>
      <w:bookmarkStart w:id="9" w:name="_Toc415344451"/>
      <w:bookmarkStart w:id="10" w:name="_Toc415344597"/>
      <w:bookmarkStart w:id="11" w:name="_Toc415344744"/>
      <w:r w:rsidRPr="00C05883">
        <w:rPr>
          <w:lang w:val="bg-BG"/>
        </w:rPr>
        <w:t>ЗА КОИТО Е ПРЕДОСТАВЕНО КОМПЛЕКСНО РАЗРЕШИТЕЛНО</w:t>
      </w:r>
      <w:bookmarkEnd w:id="8"/>
      <w:bookmarkEnd w:id="9"/>
      <w:bookmarkEnd w:id="10"/>
      <w:bookmarkEnd w:id="11"/>
    </w:p>
    <w:p w:rsidR="001E7849" w:rsidRPr="00C05883" w:rsidRDefault="001E7849" w:rsidP="001E7849">
      <w:pPr>
        <w:pStyle w:val="Bodytext30"/>
        <w:shd w:val="clear" w:color="auto" w:fill="auto"/>
        <w:spacing w:before="0" w:after="0" w:line="240" w:lineRule="auto"/>
        <w:ind w:right="23"/>
        <w:rPr>
          <w:lang w:val="bg-BG"/>
        </w:rPr>
      </w:pPr>
    </w:p>
    <w:p w:rsidR="008F3E7A" w:rsidRPr="00C05883" w:rsidRDefault="008F3E7A" w:rsidP="001E7849">
      <w:pPr>
        <w:pStyle w:val="Bodytext30"/>
        <w:shd w:val="clear" w:color="auto" w:fill="auto"/>
        <w:spacing w:before="0" w:after="0" w:line="240" w:lineRule="auto"/>
        <w:ind w:right="23"/>
        <w:rPr>
          <w:lang w:val="bg-BG"/>
        </w:rPr>
      </w:pPr>
      <w:r w:rsidRPr="00C05883">
        <w:rPr>
          <w:lang w:val="bg-BG"/>
        </w:rPr>
        <w:t>Период: 01.01.2014 г - 31.12.2014 г.</w:t>
      </w:r>
    </w:p>
    <w:p w:rsidR="001E7849" w:rsidRPr="00C05883" w:rsidRDefault="001E7849" w:rsidP="001E7849">
      <w:pPr>
        <w:pStyle w:val="Bodytext30"/>
        <w:shd w:val="clear" w:color="auto" w:fill="auto"/>
        <w:spacing w:before="0" w:after="0" w:line="240" w:lineRule="auto"/>
        <w:ind w:right="23"/>
        <w:rPr>
          <w:lang w:val="bg-BG"/>
        </w:rPr>
      </w:pPr>
      <w:r w:rsidRPr="00C05883">
        <w:rPr>
          <w:lang w:val="bg-BG"/>
        </w:rPr>
        <w:t xml:space="preserve">Инсталация: </w:t>
      </w:r>
      <w:r w:rsidRPr="00C05883">
        <w:t>„Регионално депо за неопасни</w:t>
      </w:r>
      <w:r w:rsidRPr="00C05883">
        <w:br/>
        <w:t>отпадъци за общините Костинброд, Своге, Сливница, Божурище, Годеч</w:t>
      </w:r>
      <w:r w:rsidRPr="00C05883">
        <w:br/>
        <w:t>и Драгоман” , землище на с. Богьовци, община Костинбро</w:t>
      </w:r>
      <w:r w:rsidRPr="00C05883">
        <w:rPr>
          <w:lang w:val="bg-BG"/>
        </w:rPr>
        <w:t>д</w:t>
      </w:r>
      <w:r w:rsidRPr="00C05883">
        <w:t xml:space="preserve">- </w:t>
      </w:r>
      <w:r w:rsidRPr="00C05883">
        <w:rPr>
          <w:lang w:val="bg-BG"/>
        </w:rPr>
        <w:t>Първи етап“</w:t>
      </w:r>
    </w:p>
    <w:p w:rsidR="001E7849" w:rsidRPr="00C05883" w:rsidRDefault="001E7849" w:rsidP="001E7849">
      <w:pPr>
        <w:pStyle w:val="Bodytext30"/>
        <w:shd w:val="clear" w:color="auto" w:fill="auto"/>
        <w:spacing w:before="0" w:after="0" w:line="240" w:lineRule="auto"/>
        <w:ind w:right="23"/>
        <w:rPr>
          <w:lang w:val="bg-BG"/>
        </w:rPr>
      </w:pPr>
    </w:p>
    <w:p w:rsidR="001E7849" w:rsidRPr="00C05883" w:rsidRDefault="001E7849" w:rsidP="001E7849">
      <w:pPr>
        <w:pStyle w:val="Bodytext30"/>
        <w:shd w:val="clear" w:color="auto" w:fill="auto"/>
        <w:spacing w:before="0" w:after="0" w:line="240" w:lineRule="auto"/>
        <w:ind w:right="23"/>
        <w:rPr>
          <w:lang w:val="bg-BG"/>
        </w:rPr>
      </w:pPr>
      <w:r w:rsidRPr="00C05883">
        <w:rPr>
          <w:lang w:val="bg-BG"/>
        </w:rPr>
        <w:t>Оператор: „Костинброд Еко“ АД</w:t>
      </w:r>
    </w:p>
    <w:p w:rsidR="003C5E71" w:rsidRPr="00C05883" w:rsidRDefault="003C5E71" w:rsidP="001E7849">
      <w:pPr>
        <w:pStyle w:val="Heading30"/>
        <w:keepNext/>
        <w:keepLines/>
        <w:shd w:val="clear" w:color="auto" w:fill="auto"/>
        <w:spacing w:before="0" w:after="0" w:line="320" w:lineRule="exact"/>
        <w:rPr>
          <w:lang w:val="bg-BG"/>
        </w:rPr>
      </w:pPr>
      <w:bookmarkStart w:id="12" w:name="bookmark4"/>
    </w:p>
    <w:p w:rsidR="003C5E71" w:rsidRPr="00C05883" w:rsidRDefault="003C5E71" w:rsidP="001E7849">
      <w:pPr>
        <w:pStyle w:val="Heading30"/>
        <w:keepNext/>
        <w:keepLines/>
        <w:shd w:val="clear" w:color="auto" w:fill="auto"/>
        <w:spacing w:before="0" w:after="0" w:line="320" w:lineRule="exact"/>
        <w:rPr>
          <w:lang w:val="bg-BG"/>
        </w:rPr>
      </w:pPr>
    </w:p>
    <w:p w:rsidR="003C5E71" w:rsidRPr="00C05883" w:rsidRDefault="003C5E71" w:rsidP="001E7849">
      <w:pPr>
        <w:pStyle w:val="Heading30"/>
        <w:keepNext/>
        <w:keepLines/>
        <w:shd w:val="clear" w:color="auto" w:fill="auto"/>
        <w:spacing w:before="0" w:after="0" w:line="320" w:lineRule="exact"/>
        <w:rPr>
          <w:lang w:val="bg-BG"/>
        </w:rPr>
      </w:pPr>
    </w:p>
    <w:p w:rsidR="003C5E71" w:rsidRPr="00C05883" w:rsidRDefault="003C5E71" w:rsidP="001E7849">
      <w:pPr>
        <w:pStyle w:val="Heading30"/>
        <w:keepNext/>
        <w:keepLines/>
        <w:shd w:val="clear" w:color="auto" w:fill="auto"/>
        <w:spacing w:before="0" w:after="0" w:line="320" w:lineRule="exact"/>
        <w:rPr>
          <w:lang w:val="bg-BG"/>
        </w:rPr>
      </w:pPr>
    </w:p>
    <w:p w:rsidR="003C5E71" w:rsidRPr="00C05883" w:rsidRDefault="003C5E71" w:rsidP="001E7849">
      <w:pPr>
        <w:pStyle w:val="Heading30"/>
        <w:keepNext/>
        <w:keepLines/>
        <w:shd w:val="clear" w:color="auto" w:fill="auto"/>
        <w:spacing w:before="0" w:after="0" w:line="320" w:lineRule="exact"/>
        <w:rPr>
          <w:lang w:val="bg-BG"/>
        </w:rPr>
      </w:pPr>
    </w:p>
    <w:p w:rsidR="003C5E71" w:rsidRPr="00C05883" w:rsidRDefault="003C5E71" w:rsidP="001E7849">
      <w:pPr>
        <w:pStyle w:val="Heading30"/>
        <w:keepNext/>
        <w:keepLines/>
        <w:shd w:val="clear" w:color="auto" w:fill="auto"/>
        <w:spacing w:before="0" w:after="0" w:line="320" w:lineRule="exact"/>
        <w:rPr>
          <w:lang w:val="bg-BG"/>
        </w:rPr>
      </w:pPr>
    </w:p>
    <w:p w:rsidR="003C5E71" w:rsidRPr="00C05883" w:rsidRDefault="003C5E71" w:rsidP="001E7849">
      <w:pPr>
        <w:pStyle w:val="Heading30"/>
        <w:keepNext/>
        <w:keepLines/>
        <w:shd w:val="clear" w:color="auto" w:fill="auto"/>
        <w:spacing w:before="0" w:after="0" w:line="320" w:lineRule="exact"/>
        <w:rPr>
          <w:lang w:val="bg-BG"/>
        </w:rPr>
      </w:pPr>
    </w:p>
    <w:p w:rsidR="003C5E71" w:rsidRPr="00C05883" w:rsidRDefault="003C5E71" w:rsidP="001E7849">
      <w:pPr>
        <w:pStyle w:val="Heading30"/>
        <w:keepNext/>
        <w:keepLines/>
        <w:shd w:val="clear" w:color="auto" w:fill="auto"/>
        <w:spacing w:before="0" w:after="0" w:line="320" w:lineRule="exact"/>
        <w:rPr>
          <w:lang w:val="bg-BG"/>
        </w:rPr>
      </w:pPr>
    </w:p>
    <w:p w:rsidR="003C5E71" w:rsidRPr="00C05883" w:rsidRDefault="003C5E71" w:rsidP="001E7849">
      <w:pPr>
        <w:pStyle w:val="Heading30"/>
        <w:keepNext/>
        <w:keepLines/>
        <w:shd w:val="clear" w:color="auto" w:fill="auto"/>
        <w:spacing w:before="0" w:after="0" w:line="320" w:lineRule="exact"/>
        <w:rPr>
          <w:lang w:val="bg-BG"/>
        </w:rPr>
      </w:pPr>
    </w:p>
    <w:p w:rsidR="003C5E71" w:rsidRPr="00C05883" w:rsidRDefault="003C5E71" w:rsidP="001E7849">
      <w:pPr>
        <w:pStyle w:val="Heading30"/>
        <w:keepNext/>
        <w:keepLines/>
        <w:shd w:val="clear" w:color="auto" w:fill="auto"/>
        <w:spacing w:before="0" w:after="0" w:line="320" w:lineRule="exact"/>
        <w:rPr>
          <w:lang w:val="bg-BG"/>
        </w:rPr>
      </w:pPr>
    </w:p>
    <w:p w:rsidR="003C5E71" w:rsidRPr="00C05883" w:rsidRDefault="003C5E71" w:rsidP="001E7849">
      <w:pPr>
        <w:pStyle w:val="Heading30"/>
        <w:keepNext/>
        <w:keepLines/>
        <w:shd w:val="clear" w:color="auto" w:fill="auto"/>
        <w:spacing w:before="0" w:after="0" w:line="320" w:lineRule="exact"/>
        <w:rPr>
          <w:lang w:val="bg-BG"/>
        </w:rPr>
      </w:pPr>
    </w:p>
    <w:p w:rsidR="001E7849" w:rsidRPr="00C05883" w:rsidRDefault="001E7849" w:rsidP="003C5E71">
      <w:pPr>
        <w:pStyle w:val="Heading30"/>
        <w:keepNext/>
        <w:keepLines/>
        <w:shd w:val="clear" w:color="auto" w:fill="auto"/>
        <w:spacing w:before="0" w:after="0" w:line="320" w:lineRule="exact"/>
        <w:rPr>
          <w:b w:val="0"/>
          <w:color w:val="000000"/>
        </w:rPr>
      </w:pPr>
      <w:bookmarkStart w:id="13" w:name="_Toc415339735"/>
      <w:bookmarkStart w:id="14" w:name="_Toc415344452"/>
      <w:bookmarkStart w:id="15" w:name="_Toc415344598"/>
      <w:bookmarkStart w:id="16" w:name="_Toc415344745"/>
      <w:r w:rsidRPr="00C05883">
        <w:rPr>
          <w:lang w:val="bg-BG"/>
        </w:rPr>
        <w:t xml:space="preserve">Март </w:t>
      </w:r>
      <w:r w:rsidR="003C5E71" w:rsidRPr="00C05883">
        <w:t xml:space="preserve"> 201</w:t>
      </w:r>
      <w:r w:rsidRPr="00C05883">
        <w:t>5 година</w:t>
      </w:r>
      <w:bookmarkEnd w:id="12"/>
      <w:bookmarkEnd w:id="13"/>
      <w:bookmarkEnd w:id="14"/>
      <w:bookmarkEnd w:id="15"/>
      <w:bookmarkEnd w:id="16"/>
      <w:r w:rsidRPr="00C05883">
        <w:br w:type="page"/>
      </w:r>
    </w:p>
    <w:p w:rsidR="00382DF9" w:rsidRPr="00C05883" w:rsidRDefault="00382DF9">
      <w:pPr>
        <w:widowControl w:val="0"/>
        <w:autoSpaceDE w:val="0"/>
        <w:autoSpaceDN w:val="0"/>
        <w:adjustRightInd w:val="0"/>
        <w:spacing w:before="75" w:line="280" w:lineRule="exact"/>
        <w:ind w:right="330"/>
        <w:jc w:val="both"/>
        <w:rPr>
          <w:b/>
          <w:color w:val="000000"/>
        </w:rPr>
      </w:pPr>
      <w:r w:rsidRPr="00C05883">
        <w:rPr>
          <w:b/>
          <w:color w:val="000000"/>
        </w:rPr>
        <w:lastRenderedPageBreak/>
        <w:t>ГОДИШЕН  ДОКЛАД  ЗА  ИЗПЪЛНЕНИЕ  НА  ДЕЙНОСТИТЕ,  ЗА  КОИТО  Е ПРЕДОСТАВЕНО КОМПЛЕКСНО РАЗРЕШИТЕЛНО</w:t>
      </w:r>
    </w:p>
    <w:p w:rsidR="00382DF9" w:rsidRPr="00C05883" w:rsidRDefault="00382DF9">
      <w:pPr>
        <w:widowControl w:val="0"/>
        <w:autoSpaceDE w:val="0"/>
        <w:autoSpaceDN w:val="0"/>
        <w:adjustRightInd w:val="0"/>
        <w:spacing w:before="75" w:line="280" w:lineRule="exact"/>
        <w:ind w:right="330"/>
        <w:jc w:val="both"/>
        <w:rPr>
          <w:b/>
          <w:color w:val="000000"/>
        </w:rPr>
      </w:pPr>
    </w:p>
    <w:p w:rsidR="00D91BC2" w:rsidRPr="00C05883" w:rsidRDefault="00382DF9" w:rsidP="00D91BC2">
      <w:pPr>
        <w:widowControl w:val="0"/>
        <w:autoSpaceDE w:val="0"/>
        <w:autoSpaceDN w:val="0"/>
        <w:adjustRightInd w:val="0"/>
        <w:spacing w:before="75" w:line="280" w:lineRule="exact"/>
        <w:ind w:right="330"/>
        <w:jc w:val="both"/>
        <w:rPr>
          <w:b/>
          <w:color w:val="000000"/>
        </w:rPr>
      </w:pPr>
      <w:r w:rsidRPr="00C05883">
        <w:rPr>
          <w:b/>
          <w:color w:val="000000"/>
        </w:rPr>
        <w:t xml:space="preserve">СЪДЪРЖАНИЕ </w:t>
      </w:r>
    </w:p>
    <w:p w:rsidR="00C05883" w:rsidRDefault="00382DF9" w:rsidP="00DD6664">
      <w:pPr>
        <w:widowControl w:val="0"/>
        <w:tabs>
          <w:tab w:val="left" w:pos="9400"/>
        </w:tabs>
        <w:autoSpaceDE w:val="0"/>
        <w:autoSpaceDN w:val="0"/>
        <w:adjustRightInd w:val="0"/>
        <w:spacing w:line="285" w:lineRule="exact"/>
        <w:ind w:right="-30"/>
        <w:rPr>
          <w:lang w:val="en-US"/>
        </w:rPr>
      </w:pPr>
      <w:r w:rsidRPr="00C05883">
        <w:t xml:space="preserve"> </w:t>
      </w:r>
      <w:bookmarkStart w:id="17" w:name="_Toc414899306"/>
    </w:p>
    <w:sdt>
      <w:sdtPr>
        <w:rPr>
          <w:rFonts w:ascii="Times New Roman" w:hAnsi="Times New Roman"/>
          <w:i w:val="0"/>
          <w:iCs w:val="0"/>
          <w:sz w:val="24"/>
          <w:szCs w:val="24"/>
        </w:rPr>
        <w:id w:val="16904114"/>
        <w:docPartObj>
          <w:docPartGallery w:val="Table of Contents"/>
          <w:docPartUnique/>
        </w:docPartObj>
      </w:sdtPr>
      <w:sdtEndPr/>
      <w:sdtContent>
        <w:p w:rsidR="008401C4" w:rsidRDefault="00B810DF" w:rsidP="008401C4">
          <w:pPr>
            <w:pStyle w:val="TOC3"/>
            <w:tabs>
              <w:tab w:val="right" w:pos="9350"/>
            </w:tabs>
            <w:rPr>
              <w:rFonts w:eastAsiaTheme="minorEastAsia" w:cstheme="minorBidi"/>
              <w:i w:val="0"/>
              <w:iCs w:val="0"/>
              <w:noProof/>
              <w:sz w:val="22"/>
              <w:szCs w:val="22"/>
              <w:lang w:val="en-US" w:eastAsia="en-US"/>
            </w:rPr>
          </w:pPr>
          <w:r>
            <w:fldChar w:fldCharType="begin"/>
          </w:r>
          <w:r>
            <w:instrText xml:space="preserve"> TOC \o "1-3" \h \z \u </w:instrText>
          </w:r>
          <w:r>
            <w:fldChar w:fldCharType="separate"/>
          </w:r>
        </w:p>
        <w:p w:rsidR="008401C4" w:rsidRDefault="008401C4">
          <w:pPr>
            <w:pStyle w:val="TOC3"/>
            <w:tabs>
              <w:tab w:val="right" w:pos="9350"/>
            </w:tabs>
            <w:rPr>
              <w:rFonts w:eastAsiaTheme="minorEastAsia" w:cstheme="minorBidi"/>
              <w:i w:val="0"/>
              <w:iCs w:val="0"/>
              <w:noProof/>
              <w:sz w:val="22"/>
              <w:szCs w:val="22"/>
              <w:lang w:val="en-US" w:eastAsia="en-US"/>
            </w:rPr>
          </w:pPr>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746" w:history="1">
            <w:r w:rsidR="008401C4" w:rsidRPr="0093029C">
              <w:rPr>
                <w:rStyle w:val="Hyperlink"/>
                <w:rFonts w:eastAsia="Arial Unicode MS"/>
                <w:noProof/>
              </w:rPr>
              <w:t>1. Увод</w:t>
            </w:r>
            <w:r w:rsidR="008401C4">
              <w:rPr>
                <w:noProof/>
                <w:webHidden/>
              </w:rPr>
              <w:tab/>
            </w:r>
            <w:r w:rsidR="008401C4">
              <w:rPr>
                <w:noProof/>
                <w:webHidden/>
              </w:rPr>
              <w:fldChar w:fldCharType="begin"/>
            </w:r>
            <w:r w:rsidR="008401C4">
              <w:rPr>
                <w:noProof/>
                <w:webHidden/>
              </w:rPr>
              <w:instrText xml:space="preserve"> PAGEREF _Toc415344746 \h </w:instrText>
            </w:r>
            <w:r w:rsidR="008401C4">
              <w:rPr>
                <w:noProof/>
                <w:webHidden/>
              </w:rPr>
            </w:r>
            <w:r w:rsidR="008401C4">
              <w:rPr>
                <w:noProof/>
                <w:webHidden/>
              </w:rPr>
              <w:fldChar w:fldCharType="separate"/>
            </w:r>
            <w:r w:rsidR="00655430">
              <w:rPr>
                <w:noProof/>
                <w:webHidden/>
              </w:rPr>
              <w:t>5</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47" w:history="1">
            <w:r w:rsidR="008401C4" w:rsidRPr="0093029C">
              <w:rPr>
                <w:rStyle w:val="Hyperlink"/>
                <w:rFonts w:eastAsia="Arial Unicode MS"/>
                <w:noProof/>
              </w:rPr>
              <w:t>Наименование на инсталацията/ите, за който е издадено комплексно разрешително (КР)</w:t>
            </w:r>
            <w:r w:rsidR="008401C4">
              <w:rPr>
                <w:noProof/>
                <w:webHidden/>
              </w:rPr>
              <w:tab/>
            </w:r>
            <w:r w:rsidR="008401C4">
              <w:rPr>
                <w:noProof/>
                <w:webHidden/>
              </w:rPr>
              <w:fldChar w:fldCharType="begin"/>
            </w:r>
            <w:r w:rsidR="008401C4">
              <w:rPr>
                <w:noProof/>
                <w:webHidden/>
              </w:rPr>
              <w:instrText xml:space="preserve"> PAGEREF _Toc415344747 \h </w:instrText>
            </w:r>
            <w:r w:rsidR="008401C4">
              <w:rPr>
                <w:noProof/>
                <w:webHidden/>
              </w:rPr>
            </w:r>
            <w:r w:rsidR="008401C4">
              <w:rPr>
                <w:noProof/>
                <w:webHidden/>
              </w:rPr>
              <w:fldChar w:fldCharType="separate"/>
            </w:r>
            <w:r w:rsidR="00655430">
              <w:rPr>
                <w:noProof/>
                <w:webHidden/>
              </w:rPr>
              <w:t>5</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48" w:history="1">
            <w:r w:rsidR="008401C4" w:rsidRPr="0093029C">
              <w:rPr>
                <w:rStyle w:val="Hyperlink"/>
                <w:rFonts w:eastAsia="Arial Unicode MS"/>
                <w:noProof/>
              </w:rPr>
              <w:t>Адрес по местонахождение на инсталацията/ите</w:t>
            </w:r>
            <w:r w:rsidR="008401C4">
              <w:rPr>
                <w:noProof/>
                <w:webHidden/>
              </w:rPr>
              <w:tab/>
            </w:r>
            <w:r w:rsidR="008401C4">
              <w:rPr>
                <w:noProof/>
                <w:webHidden/>
              </w:rPr>
              <w:fldChar w:fldCharType="begin"/>
            </w:r>
            <w:r w:rsidR="008401C4">
              <w:rPr>
                <w:noProof/>
                <w:webHidden/>
              </w:rPr>
              <w:instrText xml:space="preserve"> PAGEREF _Toc415344748 \h </w:instrText>
            </w:r>
            <w:r w:rsidR="008401C4">
              <w:rPr>
                <w:noProof/>
                <w:webHidden/>
              </w:rPr>
            </w:r>
            <w:r w:rsidR="008401C4">
              <w:rPr>
                <w:noProof/>
                <w:webHidden/>
              </w:rPr>
              <w:fldChar w:fldCharType="separate"/>
            </w:r>
            <w:r w:rsidR="00655430">
              <w:rPr>
                <w:noProof/>
                <w:webHidden/>
              </w:rPr>
              <w:t>5</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49" w:history="1">
            <w:r w:rsidR="008401C4" w:rsidRPr="0093029C">
              <w:rPr>
                <w:rStyle w:val="Hyperlink"/>
                <w:rFonts w:eastAsia="Arial Unicode MS"/>
                <w:noProof/>
              </w:rPr>
              <w:t>Регистрационен номер на КР:</w:t>
            </w:r>
            <w:r w:rsidR="008401C4">
              <w:rPr>
                <w:noProof/>
                <w:webHidden/>
              </w:rPr>
              <w:tab/>
            </w:r>
            <w:r w:rsidR="008401C4">
              <w:rPr>
                <w:noProof/>
                <w:webHidden/>
              </w:rPr>
              <w:fldChar w:fldCharType="begin"/>
            </w:r>
            <w:r w:rsidR="008401C4">
              <w:rPr>
                <w:noProof/>
                <w:webHidden/>
              </w:rPr>
              <w:instrText xml:space="preserve"> PAGEREF _Toc415344749 \h </w:instrText>
            </w:r>
            <w:r w:rsidR="008401C4">
              <w:rPr>
                <w:noProof/>
                <w:webHidden/>
              </w:rPr>
            </w:r>
            <w:r w:rsidR="008401C4">
              <w:rPr>
                <w:noProof/>
                <w:webHidden/>
              </w:rPr>
              <w:fldChar w:fldCharType="separate"/>
            </w:r>
            <w:r w:rsidR="00655430">
              <w:rPr>
                <w:noProof/>
                <w:webHidden/>
              </w:rPr>
              <w:t>5</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50" w:history="1">
            <w:r w:rsidR="008401C4" w:rsidRPr="0093029C">
              <w:rPr>
                <w:rStyle w:val="Hyperlink"/>
                <w:rFonts w:eastAsia="Arial Unicode MS"/>
                <w:noProof/>
              </w:rPr>
              <w:t xml:space="preserve">Дата на подписване на КР:  </w:t>
            </w:r>
            <w:r w:rsidR="008401C4" w:rsidRPr="0093029C">
              <w:rPr>
                <w:rStyle w:val="Hyperlink"/>
                <w:noProof/>
                <w:spacing w:val="1"/>
              </w:rPr>
              <w:t xml:space="preserve">     27.10.2011 година</w:t>
            </w:r>
            <w:r w:rsidR="008401C4">
              <w:rPr>
                <w:noProof/>
                <w:webHidden/>
              </w:rPr>
              <w:tab/>
            </w:r>
            <w:r w:rsidR="008401C4">
              <w:rPr>
                <w:noProof/>
                <w:webHidden/>
              </w:rPr>
              <w:fldChar w:fldCharType="begin"/>
            </w:r>
            <w:r w:rsidR="008401C4">
              <w:rPr>
                <w:noProof/>
                <w:webHidden/>
              </w:rPr>
              <w:instrText xml:space="preserve"> PAGEREF _Toc415344750 \h </w:instrText>
            </w:r>
            <w:r w:rsidR="008401C4">
              <w:rPr>
                <w:noProof/>
                <w:webHidden/>
              </w:rPr>
            </w:r>
            <w:r w:rsidR="008401C4">
              <w:rPr>
                <w:noProof/>
                <w:webHidden/>
              </w:rPr>
              <w:fldChar w:fldCharType="separate"/>
            </w:r>
            <w:r w:rsidR="00655430">
              <w:rPr>
                <w:noProof/>
                <w:webHidden/>
              </w:rPr>
              <w:t>5</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51" w:history="1">
            <w:r w:rsidR="008401C4" w:rsidRPr="0093029C">
              <w:rPr>
                <w:rStyle w:val="Hyperlink"/>
                <w:rFonts w:eastAsia="Arial Unicode MS"/>
                <w:noProof/>
              </w:rPr>
              <w:t xml:space="preserve">Дата на влизане в сила на КР: </w:t>
            </w:r>
            <w:r w:rsidR="008401C4" w:rsidRPr="0093029C">
              <w:rPr>
                <w:rStyle w:val="Hyperlink"/>
                <w:noProof/>
                <w:spacing w:val="1"/>
              </w:rPr>
              <w:t xml:space="preserve">  27.11.2011 година</w:t>
            </w:r>
            <w:r w:rsidR="008401C4">
              <w:rPr>
                <w:noProof/>
                <w:webHidden/>
              </w:rPr>
              <w:tab/>
            </w:r>
            <w:r w:rsidR="008401C4">
              <w:rPr>
                <w:noProof/>
                <w:webHidden/>
              </w:rPr>
              <w:fldChar w:fldCharType="begin"/>
            </w:r>
            <w:r w:rsidR="008401C4">
              <w:rPr>
                <w:noProof/>
                <w:webHidden/>
              </w:rPr>
              <w:instrText xml:space="preserve"> PAGEREF _Toc415344751 \h </w:instrText>
            </w:r>
            <w:r w:rsidR="008401C4">
              <w:rPr>
                <w:noProof/>
                <w:webHidden/>
              </w:rPr>
            </w:r>
            <w:r w:rsidR="008401C4">
              <w:rPr>
                <w:noProof/>
                <w:webHidden/>
              </w:rPr>
              <w:fldChar w:fldCharType="separate"/>
            </w:r>
            <w:r w:rsidR="00655430">
              <w:rPr>
                <w:noProof/>
                <w:webHidden/>
              </w:rPr>
              <w:t>5</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52" w:history="1">
            <w:r w:rsidR="008401C4" w:rsidRPr="0093029C">
              <w:rPr>
                <w:rStyle w:val="Hyperlink"/>
                <w:rFonts w:eastAsia="Arial Unicode MS"/>
                <w:noProof/>
              </w:rPr>
              <w:t xml:space="preserve">Оператора  на  инсталацията/ите,  като  се  посочва  конкретно  кой  е  притежател  на разрешителното:                   </w:t>
            </w:r>
            <w:r w:rsidR="008401C4" w:rsidRPr="0093029C">
              <w:rPr>
                <w:rStyle w:val="Hyperlink"/>
                <w:noProof/>
                <w:spacing w:val="1"/>
              </w:rPr>
              <w:t>„КОСТИНБРОД ЕКО“ АД</w:t>
            </w:r>
            <w:r w:rsidR="008401C4">
              <w:rPr>
                <w:noProof/>
                <w:webHidden/>
              </w:rPr>
              <w:tab/>
            </w:r>
            <w:r w:rsidR="008401C4">
              <w:rPr>
                <w:noProof/>
                <w:webHidden/>
              </w:rPr>
              <w:fldChar w:fldCharType="begin"/>
            </w:r>
            <w:r w:rsidR="008401C4">
              <w:rPr>
                <w:noProof/>
                <w:webHidden/>
              </w:rPr>
              <w:instrText xml:space="preserve"> PAGEREF _Toc415344752 \h </w:instrText>
            </w:r>
            <w:r w:rsidR="008401C4">
              <w:rPr>
                <w:noProof/>
                <w:webHidden/>
              </w:rPr>
            </w:r>
            <w:r w:rsidR="008401C4">
              <w:rPr>
                <w:noProof/>
                <w:webHidden/>
              </w:rPr>
              <w:fldChar w:fldCharType="separate"/>
            </w:r>
            <w:r w:rsidR="00655430">
              <w:rPr>
                <w:noProof/>
                <w:webHidden/>
              </w:rPr>
              <w:t>5</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53" w:history="1">
            <w:r w:rsidR="008401C4" w:rsidRPr="0093029C">
              <w:rPr>
                <w:rStyle w:val="Hyperlink"/>
                <w:rFonts w:eastAsia="Arial Unicode MS"/>
                <w:noProof/>
              </w:rPr>
              <w:t>Адрес, тел.номер, факс, е-mail на собственика/оператора:</w:t>
            </w:r>
            <w:r w:rsidR="008401C4">
              <w:rPr>
                <w:noProof/>
                <w:webHidden/>
              </w:rPr>
              <w:tab/>
            </w:r>
            <w:r w:rsidR="008401C4">
              <w:rPr>
                <w:noProof/>
                <w:webHidden/>
              </w:rPr>
              <w:fldChar w:fldCharType="begin"/>
            </w:r>
            <w:r w:rsidR="008401C4">
              <w:rPr>
                <w:noProof/>
                <w:webHidden/>
              </w:rPr>
              <w:instrText xml:space="preserve"> PAGEREF _Toc415344753 \h </w:instrText>
            </w:r>
            <w:r w:rsidR="008401C4">
              <w:rPr>
                <w:noProof/>
                <w:webHidden/>
              </w:rPr>
            </w:r>
            <w:r w:rsidR="008401C4">
              <w:rPr>
                <w:noProof/>
                <w:webHidden/>
              </w:rPr>
              <w:fldChar w:fldCharType="separate"/>
            </w:r>
            <w:r w:rsidR="00655430">
              <w:rPr>
                <w:noProof/>
                <w:webHidden/>
              </w:rPr>
              <w:t>5</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54" w:history="1">
            <w:r w:rsidR="008401C4" w:rsidRPr="0093029C">
              <w:rPr>
                <w:rStyle w:val="Hyperlink"/>
                <w:rFonts w:eastAsia="Arial Unicode MS"/>
                <w:noProof/>
              </w:rPr>
              <w:t>Кратко  описание  на  всяка  от  дейностите/процесите,  извършвани  в</w:t>
            </w:r>
            <w:r w:rsidR="008401C4" w:rsidRPr="0093029C">
              <w:rPr>
                <w:rStyle w:val="Hyperlink"/>
                <w:rFonts w:eastAsia="Arial Unicode MS"/>
                <w:noProof/>
                <w:lang w:val="en-US"/>
              </w:rPr>
              <w:t xml:space="preserve"> </w:t>
            </w:r>
            <w:r w:rsidR="008401C4" w:rsidRPr="0093029C">
              <w:rPr>
                <w:rStyle w:val="Hyperlink"/>
                <w:rFonts w:eastAsia="Arial Unicode MS"/>
                <w:noProof/>
              </w:rPr>
              <w:t>инсталацията/инсталациите:</w:t>
            </w:r>
            <w:r w:rsidR="008401C4">
              <w:rPr>
                <w:noProof/>
                <w:webHidden/>
              </w:rPr>
              <w:tab/>
            </w:r>
            <w:r w:rsidR="008401C4">
              <w:rPr>
                <w:noProof/>
                <w:webHidden/>
              </w:rPr>
              <w:fldChar w:fldCharType="begin"/>
            </w:r>
            <w:r w:rsidR="008401C4">
              <w:rPr>
                <w:noProof/>
                <w:webHidden/>
              </w:rPr>
              <w:instrText xml:space="preserve"> PAGEREF _Toc415344754 \h </w:instrText>
            </w:r>
            <w:r w:rsidR="008401C4">
              <w:rPr>
                <w:noProof/>
                <w:webHidden/>
              </w:rPr>
            </w:r>
            <w:r w:rsidR="008401C4">
              <w:rPr>
                <w:noProof/>
                <w:webHidden/>
              </w:rPr>
              <w:fldChar w:fldCharType="separate"/>
            </w:r>
            <w:r w:rsidR="00655430">
              <w:rPr>
                <w:noProof/>
                <w:webHidden/>
              </w:rPr>
              <w:t>6</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55" w:history="1">
            <w:r w:rsidR="008401C4" w:rsidRPr="0093029C">
              <w:rPr>
                <w:rStyle w:val="Hyperlink"/>
                <w:rFonts w:eastAsia="Arial Unicode MS"/>
                <w:noProof/>
              </w:rPr>
              <w:t>Производствен капацитет на инсталацията/инсталациите</w:t>
            </w:r>
            <w:r w:rsidR="008401C4">
              <w:rPr>
                <w:noProof/>
                <w:webHidden/>
              </w:rPr>
              <w:tab/>
            </w:r>
            <w:r w:rsidR="008401C4">
              <w:rPr>
                <w:noProof/>
                <w:webHidden/>
              </w:rPr>
              <w:fldChar w:fldCharType="begin"/>
            </w:r>
            <w:r w:rsidR="008401C4">
              <w:rPr>
                <w:noProof/>
                <w:webHidden/>
              </w:rPr>
              <w:instrText xml:space="preserve"> PAGEREF _Toc415344755 \h </w:instrText>
            </w:r>
            <w:r w:rsidR="008401C4">
              <w:rPr>
                <w:noProof/>
                <w:webHidden/>
              </w:rPr>
            </w:r>
            <w:r w:rsidR="008401C4">
              <w:rPr>
                <w:noProof/>
                <w:webHidden/>
              </w:rPr>
              <w:fldChar w:fldCharType="separate"/>
            </w:r>
            <w:r w:rsidR="00655430">
              <w:rPr>
                <w:noProof/>
                <w:webHidden/>
              </w:rPr>
              <w:t>7</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56" w:history="1">
            <w:r w:rsidR="008401C4" w:rsidRPr="0093029C">
              <w:rPr>
                <w:rStyle w:val="Hyperlink"/>
                <w:rFonts w:eastAsia="Arial Unicode MS"/>
                <w:noProof/>
              </w:rPr>
              <w:t>Организационна структура на фирмата, отнасяща се до управлението на околната среда:</w:t>
            </w:r>
            <w:r w:rsidR="008401C4">
              <w:rPr>
                <w:noProof/>
                <w:webHidden/>
              </w:rPr>
              <w:tab/>
            </w:r>
            <w:r w:rsidR="008401C4">
              <w:rPr>
                <w:noProof/>
                <w:webHidden/>
              </w:rPr>
              <w:fldChar w:fldCharType="begin"/>
            </w:r>
            <w:r w:rsidR="008401C4">
              <w:rPr>
                <w:noProof/>
                <w:webHidden/>
              </w:rPr>
              <w:instrText xml:space="preserve"> PAGEREF _Toc415344756 \h </w:instrText>
            </w:r>
            <w:r w:rsidR="008401C4">
              <w:rPr>
                <w:noProof/>
                <w:webHidden/>
              </w:rPr>
            </w:r>
            <w:r w:rsidR="008401C4">
              <w:rPr>
                <w:noProof/>
                <w:webHidden/>
              </w:rPr>
              <w:fldChar w:fldCharType="separate"/>
            </w:r>
            <w:r w:rsidR="00655430">
              <w:rPr>
                <w:noProof/>
                <w:webHidden/>
              </w:rPr>
              <w:t>7</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57" w:history="1">
            <w:r w:rsidR="008401C4" w:rsidRPr="0093029C">
              <w:rPr>
                <w:rStyle w:val="Hyperlink"/>
                <w:rFonts w:eastAsia="Arial Unicode MS"/>
                <w:noProof/>
              </w:rPr>
              <w:t>РИОСВ, на чиято територия е разположена инсталацията/инсталациите:</w:t>
            </w:r>
            <w:r w:rsidR="008401C4">
              <w:rPr>
                <w:noProof/>
                <w:webHidden/>
              </w:rPr>
              <w:tab/>
            </w:r>
            <w:r w:rsidR="008401C4">
              <w:rPr>
                <w:noProof/>
                <w:webHidden/>
              </w:rPr>
              <w:fldChar w:fldCharType="begin"/>
            </w:r>
            <w:r w:rsidR="008401C4">
              <w:rPr>
                <w:noProof/>
                <w:webHidden/>
              </w:rPr>
              <w:instrText xml:space="preserve"> PAGEREF _Toc415344757 \h </w:instrText>
            </w:r>
            <w:r w:rsidR="008401C4">
              <w:rPr>
                <w:noProof/>
                <w:webHidden/>
              </w:rPr>
            </w:r>
            <w:r w:rsidR="008401C4">
              <w:rPr>
                <w:noProof/>
                <w:webHidden/>
              </w:rPr>
              <w:fldChar w:fldCharType="separate"/>
            </w:r>
            <w:r w:rsidR="00655430">
              <w:rPr>
                <w:noProof/>
                <w:webHidden/>
              </w:rPr>
              <w:t>8</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58" w:history="1">
            <w:r w:rsidR="008401C4" w:rsidRPr="0093029C">
              <w:rPr>
                <w:rStyle w:val="Hyperlink"/>
                <w:rFonts w:eastAsia="Arial Unicode MS"/>
                <w:noProof/>
              </w:rPr>
              <w:t>Басейнова дирекция, на чиято територия е разположена инсталацията/инсталациите:</w:t>
            </w:r>
            <w:r w:rsidR="008401C4">
              <w:rPr>
                <w:noProof/>
                <w:webHidden/>
              </w:rPr>
              <w:tab/>
            </w:r>
            <w:r w:rsidR="008401C4">
              <w:rPr>
                <w:noProof/>
                <w:webHidden/>
              </w:rPr>
              <w:fldChar w:fldCharType="begin"/>
            </w:r>
            <w:r w:rsidR="008401C4">
              <w:rPr>
                <w:noProof/>
                <w:webHidden/>
              </w:rPr>
              <w:instrText xml:space="preserve"> PAGEREF _Toc415344758 \h </w:instrText>
            </w:r>
            <w:r w:rsidR="008401C4">
              <w:rPr>
                <w:noProof/>
                <w:webHidden/>
              </w:rPr>
            </w:r>
            <w:r w:rsidR="008401C4">
              <w:rPr>
                <w:noProof/>
                <w:webHidden/>
              </w:rPr>
              <w:fldChar w:fldCharType="separate"/>
            </w:r>
            <w:r w:rsidR="00655430">
              <w:rPr>
                <w:noProof/>
                <w:webHidden/>
              </w:rPr>
              <w:t>8</w:t>
            </w:r>
            <w:r w:rsidR="008401C4">
              <w:rPr>
                <w:noProof/>
                <w:webHidden/>
              </w:rPr>
              <w:fldChar w:fldCharType="end"/>
            </w:r>
          </w:hyperlink>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759" w:history="1">
            <w:r w:rsidR="008401C4" w:rsidRPr="0093029C">
              <w:rPr>
                <w:rStyle w:val="Hyperlink"/>
                <w:rFonts w:eastAsia="Arial Unicode MS"/>
                <w:noProof/>
              </w:rPr>
              <w:t>2. Система за управление на околната среда</w:t>
            </w:r>
            <w:r w:rsidR="008401C4">
              <w:rPr>
                <w:noProof/>
                <w:webHidden/>
              </w:rPr>
              <w:tab/>
            </w:r>
            <w:r w:rsidR="008401C4">
              <w:rPr>
                <w:noProof/>
                <w:webHidden/>
              </w:rPr>
              <w:fldChar w:fldCharType="begin"/>
            </w:r>
            <w:r w:rsidR="008401C4">
              <w:rPr>
                <w:noProof/>
                <w:webHidden/>
              </w:rPr>
              <w:instrText xml:space="preserve"> PAGEREF _Toc415344759 \h </w:instrText>
            </w:r>
            <w:r w:rsidR="008401C4">
              <w:rPr>
                <w:noProof/>
                <w:webHidden/>
              </w:rPr>
            </w:r>
            <w:r w:rsidR="008401C4">
              <w:rPr>
                <w:noProof/>
                <w:webHidden/>
              </w:rPr>
              <w:fldChar w:fldCharType="separate"/>
            </w:r>
            <w:r w:rsidR="00655430">
              <w:rPr>
                <w:noProof/>
                <w:webHidden/>
              </w:rPr>
              <w:t>8</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60" w:history="1">
            <w:r w:rsidR="008401C4" w:rsidRPr="0093029C">
              <w:rPr>
                <w:rStyle w:val="Hyperlink"/>
                <w:rFonts w:eastAsia="Arial Unicode MS"/>
                <w:noProof/>
              </w:rPr>
              <w:t>Структура и отговорности</w:t>
            </w:r>
            <w:r w:rsidR="008401C4">
              <w:rPr>
                <w:noProof/>
                <w:webHidden/>
              </w:rPr>
              <w:tab/>
            </w:r>
            <w:r w:rsidR="008401C4">
              <w:rPr>
                <w:noProof/>
                <w:webHidden/>
              </w:rPr>
              <w:fldChar w:fldCharType="begin"/>
            </w:r>
            <w:r w:rsidR="008401C4">
              <w:rPr>
                <w:noProof/>
                <w:webHidden/>
              </w:rPr>
              <w:instrText xml:space="preserve"> PAGEREF _Toc415344760 \h </w:instrText>
            </w:r>
            <w:r w:rsidR="008401C4">
              <w:rPr>
                <w:noProof/>
                <w:webHidden/>
              </w:rPr>
            </w:r>
            <w:r w:rsidR="008401C4">
              <w:rPr>
                <w:noProof/>
                <w:webHidden/>
              </w:rPr>
              <w:fldChar w:fldCharType="separate"/>
            </w:r>
            <w:r w:rsidR="00655430">
              <w:rPr>
                <w:noProof/>
                <w:webHidden/>
              </w:rPr>
              <w:t>8</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61" w:history="1">
            <w:r w:rsidR="008401C4" w:rsidRPr="0093029C">
              <w:rPr>
                <w:rStyle w:val="Hyperlink"/>
                <w:rFonts w:eastAsia="Arial Unicode MS"/>
                <w:noProof/>
              </w:rPr>
              <w:t>Обучение</w:t>
            </w:r>
            <w:r w:rsidR="008401C4">
              <w:rPr>
                <w:noProof/>
                <w:webHidden/>
              </w:rPr>
              <w:tab/>
            </w:r>
            <w:r w:rsidR="008401C4">
              <w:rPr>
                <w:noProof/>
                <w:webHidden/>
              </w:rPr>
              <w:fldChar w:fldCharType="begin"/>
            </w:r>
            <w:r w:rsidR="008401C4">
              <w:rPr>
                <w:noProof/>
                <w:webHidden/>
              </w:rPr>
              <w:instrText xml:space="preserve"> PAGEREF _Toc415344761 \h </w:instrText>
            </w:r>
            <w:r w:rsidR="008401C4">
              <w:rPr>
                <w:noProof/>
                <w:webHidden/>
              </w:rPr>
            </w:r>
            <w:r w:rsidR="008401C4">
              <w:rPr>
                <w:noProof/>
                <w:webHidden/>
              </w:rPr>
              <w:fldChar w:fldCharType="separate"/>
            </w:r>
            <w:r w:rsidR="00655430">
              <w:rPr>
                <w:noProof/>
                <w:webHidden/>
              </w:rPr>
              <w:t>9</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62" w:history="1">
            <w:r w:rsidR="008401C4" w:rsidRPr="0093029C">
              <w:rPr>
                <w:rStyle w:val="Hyperlink"/>
                <w:rFonts w:eastAsia="Arial Unicode MS"/>
                <w:noProof/>
              </w:rPr>
              <w:t>Обмен на информация</w:t>
            </w:r>
            <w:r w:rsidR="008401C4">
              <w:rPr>
                <w:noProof/>
                <w:webHidden/>
              </w:rPr>
              <w:tab/>
            </w:r>
            <w:r w:rsidR="008401C4">
              <w:rPr>
                <w:noProof/>
                <w:webHidden/>
              </w:rPr>
              <w:fldChar w:fldCharType="begin"/>
            </w:r>
            <w:r w:rsidR="008401C4">
              <w:rPr>
                <w:noProof/>
                <w:webHidden/>
              </w:rPr>
              <w:instrText xml:space="preserve"> PAGEREF _Toc415344762 \h </w:instrText>
            </w:r>
            <w:r w:rsidR="008401C4">
              <w:rPr>
                <w:noProof/>
                <w:webHidden/>
              </w:rPr>
            </w:r>
            <w:r w:rsidR="008401C4">
              <w:rPr>
                <w:noProof/>
                <w:webHidden/>
              </w:rPr>
              <w:fldChar w:fldCharType="separate"/>
            </w:r>
            <w:r w:rsidR="00655430">
              <w:rPr>
                <w:noProof/>
                <w:webHidden/>
              </w:rPr>
              <w:t>10</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63" w:history="1">
            <w:r w:rsidR="008401C4" w:rsidRPr="0093029C">
              <w:rPr>
                <w:rStyle w:val="Hyperlink"/>
                <w:rFonts w:eastAsia="Arial Unicode MS"/>
                <w:noProof/>
              </w:rPr>
              <w:t>. Документиране</w:t>
            </w:r>
            <w:r w:rsidR="008401C4">
              <w:rPr>
                <w:noProof/>
                <w:webHidden/>
              </w:rPr>
              <w:tab/>
            </w:r>
            <w:r w:rsidR="008401C4">
              <w:rPr>
                <w:noProof/>
                <w:webHidden/>
              </w:rPr>
              <w:fldChar w:fldCharType="begin"/>
            </w:r>
            <w:r w:rsidR="008401C4">
              <w:rPr>
                <w:noProof/>
                <w:webHidden/>
              </w:rPr>
              <w:instrText xml:space="preserve"> PAGEREF _Toc415344763 \h </w:instrText>
            </w:r>
            <w:r w:rsidR="008401C4">
              <w:rPr>
                <w:noProof/>
                <w:webHidden/>
              </w:rPr>
            </w:r>
            <w:r w:rsidR="008401C4">
              <w:rPr>
                <w:noProof/>
                <w:webHidden/>
              </w:rPr>
              <w:fldChar w:fldCharType="separate"/>
            </w:r>
            <w:r w:rsidR="00655430">
              <w:rPr>
                <w:noProof/>
                <w:webHidden/>
              </w:rPr>
              <w:t>10</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64" w:history="1">
            <w:r w:rsidR="008401C4" w:rsidRPr="0093029C">
              <w:rPr>
                <w:rStyle w:val="Hyperlink"/>
                <w:rFonts w:eastAsia="Arial Unicode MS"/>
                <w:noProof/>
              </w:rPr>
              <w:t>Управление на документи</w:t>
            </w:r>
            <w:r w:rsidR="008401C4">
              <w:rPr>
                <w:noProof/>
                <w:webHidden/>
              </w:rPr>
              <w:tab/>
            </w:r>
            <w:r w:rsidR="008401C4">
              <w:rPr>
                <w:noProof/>
                <w:webHidden/>
              </w:rPr>
              <w:fldChar w:fldCharType="begin"/>
            </w:r>
            <w:r w:rsidR="008401C4">
              <w:rPr>
                <w:noProof/>
                <w:webHidden/>
              </w:rPr>
              <w:instrText xml:space="preserve"> PAGEREF _Toc415344764 \h </w:instrText>
            </w:r>
            <w:r w:rsidR="008401C4">
              <w:rPr>
                <w:noProof/>
                <w:webHidden/>
              </w:rPr>
            </w:r>
            <w:r w:rsidR="008401C4">
              <w:rPr>
                <w:noProof/>
                <w:webHidden/>
              </w:rPr>
              <w:fldChar w:fldCharType="separate"/>
            </w:r>
            <w:r w:rsidR="00655430">
              <w:rPr>
                <w:noProof/>
                <w:webHidden/>
              </w:rPr>
              <w:t>10</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65" w:history="1">
            <w:r w:rsidR="008401C4" w:rsidRPr="0093029C">
              <w:rPr>
                <w:rStyle w:val="Hyperlink"/>
                <w:rFonts w:eastAsia="Arial Unicode MS"/>
                <w:noProof/>
              </w:rPr>
              <w:t>Оперативно управление</w:t>
            </w:r>
            <w:r w:rsidR="008401C4">
              <w:rPr>
                <w:noProof/>
                <w:webHidden/>
              </w:rPr>
              <w:tab/>
            </w:r>
            <w:r w:rsidR="008401C4">
              <w:rPr>
                <w:noProof/>
                <w:webHidden/>
              </w:rPr>
              <w:fldChar w:fldCharType="begin"/>
            </w:r>
            <w:r w:rsidR="008401C4">
              <w:rPr>
                <w:noProof/>
                <w:webHidden/>
              </w:rPr>
              <w:instrText xml:space="preserve"> PAGEREF _Toc415344765 \h </w:instrText>
            </w:r>
            <w:r w:rsidR="008401C4">
              <w:rPr>
                <w:noProof/>
                <w:webHidden/>
              </w:rPr>
            </w:r>
            <w:r w:rsidR="008401C4">
              <w:rPr>
                <w:noProof/>
                <w:webHidden/>
              </w:rPr>
              <w:fldChar w:fldCharType="separate"/>
            </w:r>
            <w:r w:rsidR="00655430">
              <w:rPr>
                <w:noProof/>
                <w:webHidden/>
              </w:rPr>
              <w:t>10</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66" w:history="1">
            <w:r w:rsidR="008401C4" w:rsidRPr="0093029C">
              <w:rPr>
                <w:rStyle w:val="Hyperlink"/>
                <w:rFonts w:eastAsia="Arial Unicode MS"/>
                <w:noProof/>
              </w:rPr>
              <w:t>Оценка на съответствие, проверка и коригиращи действия</w:t>
            </w:r>
            <w:r w:rsidR="008401C4">
              <w:rPr>
                <w:noProof/>
                <w:webHidden/>
              </w:rPr>
              <w:tab/>
            </w:r>
            <w:r w:rsidR="008401C4">
              <w:rPr>
                <w:noProof/>
                <w:webHidden/>
              </w:rPr>
              <w:fldChar w:fldCharType="begin"/>
            </w:r>
            <w:r w:rsidR="008401C4">
              <w:rPr>
                <w:noProof/>
                <w:webHidden/>
              </w:rPr>
              <w:instrText xml:space="preserve"> PAGEREF _Toc415344766 \h </w:instrText>
            </w:r>
            <w:r w:rsidR="008401C4">
              <w:rPr>
                <w:noProof/>
                <w:webHidden/>
              </w:rPr>
            </w:r>
            <w:r w:rsidR="008401C4">
              <w:rPr>
                <w:noProof/>
                <w:webHidden/>
              </w:rPr>
              <w:fldChar w:fldCharType="separate"/>
            </w:r>
            <w:r w:rsidR="00655430">
              <w:rPr>
                <w:noProof/>
                <w:webHidden/>
              </w:rPr>
              <w:t>10</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67" w:history="1">
            <w:r w:rsidR="008401C4" w:rsidRPr="0093029C">
              <w:rPr>
                <w:rStyle w:val="Hyperlink"/>
                <w:rFonts w:eastAsia="Arial Unicode MS"/>
                <w:noProof/>
              </w:rPr>
              <w:t>Предотвратяване и контрол на аварийни ситуации</w:t>
            </w:r>
            <w:r w:rsidR="008401C4">
              <w:rPr>
                <w:noProof/>
                <w:webHidden/>
              </w:rPr>
              <w:tab/>
            </w:r>
            <w:r w:rsidR="008401C4">
              <w:rPr>
                <w:noProof/>
                <w:webHidden/>
              </w:rPr>
              <w:fldChar w:fldCharType="begin"/>
            </w:r>
            <w:r w:rsidR="008401C4">
              <w:rPr>
                <w:noProof/>
                <w:webHidden/>
              </w:rPr>
              <w:instrText xml:space="preserve"> PAGEREF _Toc415344767 \h </w:instrText>
            </w:r>
            <w:r w:rsidR="008401C4">
              <w:rPr>
                <w:noProof/>
                <w:webHidden/>
              </w:rPr>
            </w:r>
            <w:r w:rsidR="008401C4">
              <w:rPr>
                <w:noProof/>
                <w:webHidden/>
              </w:rPr>
              <w:fldChar w:fldCharType="separate"/>
            </w:r>
            <w:r w:rsidR="00655430">
              <w:rPr>
                <w:noProof/>
                <w:webHidden/>
              </w:rPr>
              <w:t>11</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68" w:history="1">
            <w:r w:rsidR="008401C4" w:rsidRPr="0093029C">
              <w:rPr>
                <w:rStyle w:val="Hyperlink"/>
                <w:rFonts w:eastAsia="Arial Unicode MS"/>
                <w:noProof/>
              </w:rPr>
              <w:t>Докладване</w:t>
            </w:r>
            <w:r w:rsidR="008401C4">
              <w:rPr>
                <w:noProof/>
                <w:webHidden/>
              </w:rPr>
              <w:tab/>
            </w:r>
            <w:r w:rsidR="008401C4">
              <w:rPr>
                <w:noProof/>
                <w:webHidden/>
              </w:rPr>
              <w:fldChar w:fldCharType="begin"/>
            </w:r>
            <w:r w:rsidR="008401C4">
              <w:rPr>
                <w:noProof/>
                <w:webHidden/>
              </w:rPr>
              <w:instrText xml:space="preserve"> PAGEREF _Toc415344768 \h </w:instrText>
            </w:r>
            <w:r w:rsidR="008401C4">
              <w:rPr>
                <w:noProof/>
                <w:webHidden/>
              </w:rPr>
            </w:r>
            <w:r w:rsidR="008401C4">
              <w:rPr>
                <w:noProof/>
                <w:webHidden/>
              </w:rPr>
              <w:fldChar w:fldCharType="separate"/>
            </w:r>
            <w:r w:rsidR="00655430">
              <w:rPr>
                <w:noProof/>
                <w:webHidden/>
              </w:rPr>
              <w:t>11</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69" w:history="1">
            <w:r w:rsidR="008401C4" w:rsidRPr="0093029C">
              <w:rPr>
                <w:rStyle w:val="Hyperlink"/>
                <w:noProof/>
              </w:rPr>
              <w:t>Операторът представя при поискване всички документирани инструкции и записи. Ежегодно се изготвя ГДОС / Годишен доклад за дейностите по опазване на околната среда и изпълнение на изискванията на издаденото КР/ по образец. /</w:t>
            </w:r>
            <w:r w:rsidR="008401C4" w:rsidRPr="0093029C">
              <w:rPr>
                <w:rStyle w:val="Hyperlink"/>
                <w:rFonts w:eastAsia="Arial Unicode MS"/>
                <w:noProof/>
              </w:rPr>
              <w:t xml:space="preserve"> </w:t>
            </w:r>
            <w:r w:rsidR="008401C4" w:rsidRPr="0093029C">
              <w:rPr>
                <w:rStyle w:val="Hyperlink"/>
                <w:noProof/>
              </w:rPr>
              <w:t>Условие 5.10/.</w:t>
            </w:r>
            <w:r w:rsidR="008401C4">
              <w:rPr>
                <w:noProof/>
                <w:webHidden/>
              </w:rPr>
              <w:tab/>
            </w:r>
            <w:r w:rsidR="008401C4">
              <w:rPr>
                <w:noProof/>
                <w:webHidden/>
              </w:rPr>
              <w:fldChar w:fldCharType="begin"/>
            </w:r>
            <w:r w:rsidR="008401C4">
              <w:rPr>
                <w:noProof/>
                <w:webHidden/>
              </w:rPr>
              <w:instrText xml:space="preserve"> PAGEREF _Toc415344769 \h </w:instrText>
            </w:r>
            <w:r w:rsidR="008401C4">
              <w:rPr>
                <w:noProof/>
                <w:webHidden/>
              </w:rPr>
            </w:r>
            <w:r w:rsidR="008401C4">
              <w:rPr>
                <w:noProof/>
                <w:webHidden/>
              </w:rPr>
              <w:fldChar w:fldCharType="separate"/>
            </w:r>
            <w:r w:rsidR="00655430">
              <w:rPr>
                <w:noProof/>
                <w:webHidden/>
              </w:rPr>
              <w:t>11</w:t>
            </w:r>
            <w:r w:rsidR="008401C4">
              <w:rPr>
                <w:noProof/>
                <w:webHidden/>
              </w:rPr>
              <w:fldChar w:fldCharType="end"/>
            </w:r>
          </w:hyperlink>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770" w:history="1">
            <w:r w:rsidR="008401C4" w:rsidRPr="0093029C">
              <w:rPr>
                <w:rStyle w:val="Hyperlink"/>
                <w:rFonts w:eastAsia="Arial Unicode MS"/>
                <w:noProof/>
              </w:rPr>
              <w:t>3. Използване на ресурси</w:t>
            </w:r>
            <w:r w:rsidR="008401C4">
              <w:rPr>
                <w:noProof/>
                <w:webHidden/>
              </w:rPr>
              <w:tab/>
            </w:r>
            <w:r w:rsidR="008401C4">
              <w:rPr>
                <w:noProof/>
                <w:webHidden/>
              </w:rPr>
              <w:fldChar w:fldCharType="begin"/>
            </w:r>
            <w:r w:rsidR="008401C4">
              <w:rPr>
                <w:noProof/>
                <w:webHidden/>
              </w:rPr>
              <w:instrText xml:space="preserve"> PAGEREF _Toc415344770 \h </w:instrText>
            </w:r>
            <w:r w:rsidR="008401C4">
              <w:rPr>
                <w:noProof/>
                <w:webHidden/>
              </w:rPr>
            </w:r>
            <w:r w:rsidR="008401C4">
              <w:rPr>
                <w:noProof/>
                <w:webHidden/>
              </w:rPr>
              <w:fldChar w:fldCharType="separate"/>
            </w:r>
            <w:r w:rsidR="00655430">
              <w:rPr>
                <w:noProof/>
                <w:webHidden/>
              </w:rPr>
              <w:t>11</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71" w:history="1">
            <w:r w:rsidR="008401C4" w:rsidRPr="0093029C">
              <w:rPr>
                <w:rStyle w:val="Hyperlink"/>
                <w:rFonts w:eastAsia="Arial Unicode MS"/>
                <w:noProof/>
              </w:rPr>
              <w:t>3.1. Използване на вода</w:t>
            </w:r>
            <w:r w:rsidR="008401C4">
              <w:rPr>
                <w:noProof/>
                <w:webHidden/>
              </w:rPr>
              <w:tab/>
            </w:r>
            <w:r w:rsidR="008401C4">
              <w:rPr>
                <w:noProof/>
                <w:webHidden/>
              </w:rPr>
              <w:fldChar w:fldCharType="begin"/>
            </w:r>
            <w:r w:rsidR="008401C4">
              <w:rPr>
                <w:noProof/>
                <w:webHidden/>
              </w:rPr>
              <w:instrText xml:space="preserve"> PAGEREF _Toc415344771 \h </w:instrText>
            </w:r>
            <w:r w:rsidR="008401C4">
              <w:rPr>
                <w:noProof/>
                <w:webHidden/>
              </w:rPr>
            </w:r>
            <w:r w:rsidR="008401C4">
              <w:rPr>
                <w:noProof/>
                <w:webHidden/>
              </w:rPr>
              <w:fldChar w:fldCharType="separate"/>
            </w:r>
            <w:r w:rsidR="00655430">
              <w:rPr>
                <w:noProof/>
                <w:webHidden/>
              </w:rPr>
              <w:t>11</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72" w:history="1">
            <w:r w:rsidR="008401C4" w:rsidRPr="0093029C">
              <w:rPr>
                <w:rStyle w:val="Hyperlink"/>
                <w:rFonts w:eastAsia="Arial Unicode MS"/>
                <w:noProof/>
              </w:rPr>
              <w:t>Таблица 3.1</w:t>
            </w:r>
            <w:r w:rsidR="008401C4">
              <w:rPr>
                <w:noProof/>
                <w:webHidden/>
              </w:rPr>
              <w:tab/>
            </w:r>
            <w:r w:rsidR="008401C4">
              <w:rPr>
                <w:noProof/>
                <w:webHidden/>
              </w:rPr>
              <w:fldChar w:fldCharType="begin"/>
            </w:r>
            <w:r w:rsidR="008401C4">
              <w:rPr>
                <w:noProof/>
                <w:webHidden/>
              </w:rPr>
              <w:instrText xml:space="preserve"> PAGEREF _Toc415344772 \h </w:instrText>
            </w:r>
            <w:r w:rsidR="008401C4">
              <w:rPr>
                <w:noProof/>
                <w:webHidden/>
              </w:rPr>
            </w:r>
            <w:r w:rsidR="008401C4">
              <w:rPr>
                <w:noProof/>
                <w:webHidden/>
              </w:rPr>
              <w:fldChar w:fldCharType="separate"/>
            </w:r>
            <w:r w:rsidR="00655430">
              <w:rPr>
                <w:noProof/>
                <w:webHidden/>
              </w:rPr>
              <w:t>12</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73" w:history="1">
            <w:r w:rsidR="008401C4" w:rsidRPr="0093029C">
              <w:rPr>
                <w:rStyle w:val="Hyperlink"/>
                <w:rFonts w:eastAsia="Arial Unicode MS"/>
                <w:noProof/>
              </w:rPr>
              <w:t>3.2. Използване на енергия</w:t>
            </w:r>
            <w:r w:rsidR="008401C4">
              <w:rPr>
                <w:noProof/>
                <w:webHidden/>
              </w:rPr>
              <w:tab/>
            </w:r>
            <w:r w:rsidR="008401C4">
              <w:rPr>
                <w:noProof/>
                <w:webHidden/>
              </w:rPr>
              <w:fldChar w:fldCharType="begin"/>
            </w:r>
            <w:r w:rsidR="008401C4">
              <w:rPr>
                <w:noProof/>
                <w:webHidden/>
              </w:rPr>
              <w:instrText xml:space="preserve"> PAGEREF _Toc415344773 \h </w:instrText>
            </w:r>
            <w:r w:rsidR="008401C4">
              <w:rPr>
                <w:noProof/>
                <w:webHidden/>
              </w:rPr>
            </w:r>
            <w:r w:rsidR="008401C4">
              <w:rPr>
                <w:noProof/>
                <w:webHidden/>
              </w:rPr>
              <w:fldChar w:fldCharType="separate"/>
            </w:r>
            <w:r w:rsidR="00655430">
              <w:rPr>
                <w:noProof/>
                <w:webHidden/>
              </w:rPr>
              <w:t>12</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74" w:history="1">
            <w:r w:rsidR="008401C4" w:rsidRPr="0093029C">
              <w:rPr>
                <w:rStyle w:val="Hyperlink"/>
                <w:rFonts w:eastAsia="Arial Unicode MS"/>
                <w:noProof/>
              </w:rPr>
              <w:t>3.3. Използване на суровини, спомагателни материали и горива</w:t>
            </w:r>
            <w:r w:rsidR="008401C4">
              <w:rPr>
                <w:noProof/>
                <w:webHidden/>
              </w:rPr>
              <w:tab/>
            </w:r>
            <w:r w:rsidR="008401C4">
              <w:rPr>
                <w:noProof/>
                <w:webHidden/>
              </w:rPr>
              <w:fldChar w:fldCharType="begin"/>
            </w:r>
            <w:r w:rsidR="008401C4">
              <w:rPr>
                <w:noProof/>
                <w:webHidden/>
              </w:rPr>
              <w:instrText xml:space="preserve"> PAGEREF _Toc415344774 \h </w:instrText>
            </w:r>
            <w:r w:rsidR="008401C4">
              <w:rPr>
                <w:noProof/>
                <w:webHidden/>
              </w:rPr>
            </w:r>
            <w:r w:rsidR="008401C4">
              <w:rPr>
                <w:noProof/>
                <w:webHidden/>
              </w:rPr>
              <w:fldChar w:fldCharType="separate"/>
            </w:r>
            <w:r w:rsidR="00655430">
              <w:rPr>
                <w:noProof/>
                <w:webHidden/>
              </w:rPr>
              <w:t>13</w:t>
            </w:r>
            <w:r w:rsidR="008401C4">
              <w:rPr>
                <w:noProof/>
                <w:webHidden/>
              </w:rPr>
              <w:fldChar w:fldCharType="end"/>
            </w:r>
          </w:hyperlink>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775" w:history="1">
            <w:r w:rsidR="008401C4" w:rsidRPr="0093029C">
              <w:rPr>
                <w:rStyle w:val="Hyperlink"/>
                <w:rFonts w:eastAsia="Arial Unicode MS"/>
                <w:noProof/>
              </w:rPr>
              <w:t>3.4. Съхранение на суровини, спомагателни материали, горива и продукти</w:t>
            </w:r>
            <w:r w:rsidR="008401C4">
              <w:rPr>
                <w:noProof/>
                <w:webHidden/>
              </w:rPr>
              <w:tab/>
            </w:r>
            <w:r w:rsidR="008401C4">
              <w:rPr>
                <w:noProof/>
                <w:webHidden/>
              </w:rPr>
              <w:fldChar w:fldCharType="begin"/>
            </w:r>
            <w:r w:rsidR="008401C4">
              <w:rPr>
                <w:noProof/>
                <w:webHidden/>
              </w:rPr>
              <w:instrText xml:space="preserve"> PAGEREF _Toc415344775 \h </w:instrText>
            </w:r>
            <w:r w:rsidR="008401C4">
              <w:rPr>
                <w:noProof/>
                <w:webHidden/>
              </w:rPr>
            </w:r>
            <w:r w:rsidR="008401C4">
              <w:rPr>
                <w:noProof/>
                <w:webHidden/>
              </w:rPr>
              <w:fldChar w:fldCharType="separate"/>
            </w:r>
            <w:r w:rsidR="00655430">
              <w:rPr>
                <w:noProof/>
                <w:webHidden/>
              </w:rPr>
              <w:t>14</w:t>
            </w:r>
            <w:r w:rsidR="008401C4">
              <w:rPr>
                <w:noProof/>
                <w:webHidden/>
              </w:rPr>
              <w:fldChar w:fldCharType="end"/>
            </w:r>
          </w:hyperlink>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776" w:history="1">
            <w:r w:rsidR="008401C4" w:rsidRPr="0093029C">
              <w:rPr>
                <w:rStyle w:val="Hyperlink"/>
                <w:rFonts w:eastAsia="Arial Unicode MS"/>
                <w:noProof/>
              </w:rPr>
              <w:t>ЕМИСИИ НА ВРЕДНИ И ОПАСНИ ВЕЩЕСТВА В ОКОЛНАТА СРЕДА</w:t>
            </w:r>
            <w:r w:rsidR="008401C4">
              <w:rPr>
                <w:noProof/>
                <w:webHidden/>
              </w:rPr>
              <w:tab/>
            </w:r>
            <w:r w:rsidR="008401C4">
              <w:rPr>
                <w:noProof/>
                <w:webHidden/>
              </w:rPr>
              <w:fldChar w:fldCharType="begin"/>
            </w:r>
            <w:r w:rsidR="008401C4">
              <w:rPr>
                <w:noProof/>
                <w:webHidden/>
              </w:rPr>
              <w:instrText xml:space="preserve"> PAGEREF _Toc415344776 \h </w:instrText>
            </w:r>
            <w:r w:rsidR="008401C4">
              <w:rPr>
                <w:noProof/>
                <w:webHidden/>
              </w:rPr>
            </w:r>
            <w:r w:rsidR="008401C4">
              <w:rPr>
                <w:noProof/>
                <w:webHidden/>
              </w:rPr>
              <w:fldChar w:fldCharType="separate"/>
            </w:r>
            <w:r w:rsidR="00655430">
              <w:rPr>
                <w:noProof/>
                <w:webHidden/>
              </w:rPr>
              <w:t>15</w:t>
            </w:r>
            <w:r w:rsidR="008401C4">
              <w:rPr>
                <w:noProof/>
                <w:webHidden/>
              </w:rPr>
              <w:fldChar w:fldCharType="end"/>
            </w:r>
          </w:hyperlink>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777" w:history="1">
            <w:r w:rsidR="008401C4" w:rsidRPr="0093029C">
              <w:rPr>
                <w:rStyle w:val="Hyperlink"/>
                <w:rFonts w:eastAsia="Arial Unicode MS"/>
                <w:noProof/>
              </w:rPr>
              <w:t>1. Доклад по Европейския регистър на емисиите на вредни вещества (ЕРЕВВ) И PRTR</w:t>
            </w:r>
            <w:r w:rsidR="008401C4">
              <w:rPr>
                <w:noProof/>
                <w:webHidden/>
              </w:rPr>
              <w:tab/>
            </w:r>
            <w:r w:rsidR="008401C4">
              <w:rPr>
                <w:noProof/>
                <w:webHidden/>
              </w:rPr>
              <w:fldChar w:fldCharType="begin"/>
            </w:r>
            <w:r w:rsidR="008401C4">
              <w:rPr>
                <w:noProof/>
                <w:webHidden/>
              </w:rPr>
              <w:instrText xml:space="preserve"> PAGEREF _Toc415344777 \h </w:instrText>
            </w:r>
            <w:r w:rsidR="008401C4">
              <w:rPr>
                <w:noProof/>
                <w:webHidden/>
              </w:rPr>
            </w:r>
            <w:r w:rsidR="008401C4">
              <w:rPr>
                <w:noProof/>
                <w:webHidden/>
              </w:rPr>
              <w:fldChar w:fldCharType="separate"/>
            </w:r>
            <w:r w:rsidR="00655430">
              <w:rPr>
                <w:noProof/>
                <w:webHidden/>
              </w:rPr>
              <w:t>15</w:t>
            </w:r>
            <w:r w:rsidR="008401C4">
              <w:rPr>
                <w:noProof/>
                <w:webHidden/>
              </w:rPr>
              <w:fldChar w:fldCharType="end"/>
            </w:r>
          </w:hyperlink>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778" w:history="1">
            <w:r w:rsidR="008401C4" w:rsidRPr="0093029C">
              <w:rPr>
                <w:rStyle w:val="Hyperlink"/>
                <w:rFonts w:eastAsia="Arial Unicode MS"/>
                <w:noProof/>
              </w:rPr>
              <w:t>2. Емисии на вредни вещества в атмосферния въздух.</w:t>
            </w:r>
            <w:r w:rsidR="008401C4">
              <w:rPr>
                <w:noProof/>
                <w:webHidden/>
              </w:rPr>
              <w:tab/>
            </w:r>
            <w:r w:rsidR="008401C4">
              <w:rPr>
                <w:noProof/>
                <w:webHidden/>
              </w:rPr>
              <w:fldChar w:fldCharType="begin"/>
            </w:r>
            <w:r w:rsidR="008401C4">
              <w:rPr>
                <w:noProof/>
                <w:webHidden/>
              </w:rPr>
              <w:instrText xml:space="preserve"> PAGEREF _Toc415344778 \h </w:instrText>
            </w:r>
            <w:r w:rsidR="008401C4">
              <w:rPr>
                <w:noProof/>
                <w:webHidden/>
              </w:rPr>
            </w:r>
            <w:r w:rsidR="008401C4">
              <w:rPr>
                <w:noProof/>
                <w:webHidden/>
              </w:rPr>
              <w:fldChar w:fldCharType="separate"/>
            </w:r>
            <w:r w:rsidR="00655430">
              <w:rPr>
                <w:noProof/>
                <w:webHidden/>
              </w:rPr>
              <w:t>16</w:t>
            </w:r>
            <w:r w:rsidR="008401C4">
              <w:rPr>
                <w:noProof/>
                <w:webHidden/>
              </w:rPr>
              <w:fldChar w:fldCharType="end"/>
            </w:r>
          </w:hyperlink>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779" w:history="1">
            <w:r w:rsidR="008401C4" w:rsidRPr="0093029C">
              <w:rPr>
                <w:rStyle w:val="Hyperlink"/>
                <w:rFonts w:eastAsia="Arial Unicode MS"/>
                <w:noProof/>
              </w:rPr>
              <w:t xml:space="preserve">Таблица 2.1 Емисионни фактори за първа група замърсители – по изчислителна методика </w:t>
            </w:r>
            <w:r w:rsidR="008401C4" w:rsidRPr="0093029C">
              <w:rPr>
                <w:rStyle w:val="Hyperlink"/>
                <w:rFonts w:eastAsia="Arial Unicode MS"/>
                <w:noProof/>
                <w:lang w:val="en-US"/>
              </w:rPr>
              <w:t>CORINAIR</w:t>
            </w:r>
            <w:r w:rsidR="008401C4" w:rsidRPr="0093029C">
              <w:rPr>
                <w:rStyle w:val="Hyperlink"/>
                <w:rFonts w:eastAsia="Arial Unicode MS"/>
                <w:noProof/>
              </w:rPr>
              <w:t xml:space="preserve"> -94 и съгласно измервания по собствен мониторинг</w:t>
            </w:r>
            <w:r w:rsidR="008401C4">
              <w:rPr>
                <w:noProof/>
                <w:webHidden/>
              </w:rPr>
              <w:tab/>
            </w:r>
            <w:r w:rsidR="008401C4">
              <w:rPr>
                <w:noProof/>
                <w:webHidden/>
              </w:rPr>
              <w:fldChar w:fldCharType="begin"/>
            </w:r>
            <w:r w:rsidR="008401C4">
              <w:rPr>
                <w:noProof/>
                <w:webHidden/>
              </w:rPr>
              <w:instrText xml:space="preserve"> PAGEREF _Toc415344779 \h </w:instrText>
            </w:r>
            <w:r w:rsidR="008401C4">
              <w:rPr>
                <w:noProof/>
                <w:webHidden/>
              </w:rPr>
            </w:r>
            <w:r w:rsidR="008401C4">
              <w:rPr>
                <w:noProof/>
                <w:webHidden/>
              </w:rPr>
              <w:fldChar w:fldCharType="separate"/>
            </w:r>
            <w:r w:rsidR="00655430">
              <w:rPr>
                <w:noProof/>
                <w:webHidden/>
              </w:rPr>
              <w:t>16</w:t>
            </w:r>
            <w:r w:rsidR="008401C4">
              <w:rPr>
                <w:noProof/>
                <w:webHidden/>
              </w:rPr>
              <w:fldChar w:fldCharType="end"/>
            </w:r>
          </w:hyperlink>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780" w:history="1">
            <w:r w:rsidR="008401C4" w:rsidRPr="0093029C">
              <w:rPr>
                <w:rStyle w:val="Hyperlink"/>
                <w:rFonts w:eastAsia="Arial Unicode MS"/>
                <w:noProof/>
              </w:rPr>
              <w:t>Таблица 2.2 – Данни за емисиите във въздуха съгласно извършения собствен мониторинг и изчисления дебит</w:t>
            </w:r>
            <w:r w:rsidR="008401C4">
              <w:rPr>
                <w:noProof/>
                <w:webHidden/>
              </w:rPr>
              <w:tab/>
            </w:r>
            <w:r w:rsidR="008401C4">
              <w:rPr>
                <w:noProof/>
                <w:webHidden/>
              </w:rPr>
              <w:fldChar w:fldCharType="begin"/>
            </w:r>
            <w:r w:rsidR="008401C4">
              <w:rPr>
                <w:noProof/>
                <w:webHidden/>
              </w:rPr>
              <w:instrText xml:space="preserve"> PAGEREF _Toc415344780 \h </w:instrText>
            </w:r>
            <w:r w:rsidR="008401C4">
              <w:rPr>
                <w:noProof/>
                <w:webHidden/>
              </w:rPr>
            </w:r>
            <w:r w:rsidR="008401C4">
              <w:rPr>
                <w:noProof/>
                <w:webHidden/>
              </w:rPr>
              <w:fldChar w:fldCharType="separate"/>
            </w:r>
            <w:r w:rsidR="00655430">
              <w:rPr>
                <w:noProof/>
                <w:webHidden/>
              </w:rPr>
              <w:t>16</w:t>
            </w:r>
            <w:r w:rsidR="008401C4">
              <w:rPr>
                <w:noProof/>
                <w:webHidden/>
              </w:rPr>
              <w:fldChar w:fldCharType="end"/>
            </w:r>
          </w:hyperlink>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781" w:history="1">
            <w:r w:rsidR="008401C4" w:rsidRPr="0093029C">
              <w:rPr>
                <w:rStyle w:val="Hyperlink"/>
                <w:rFonts w:eastAsia="Arial Unicode MS"/>
                <w:noProof/>
              </w:rPr>
              <w:t>3. Емисии на вредни и опасни вещества в отпадъчните води</w:t>
            </w:r>
            <w:r w:rsidR="008401C4">
              <w:rPr>
                <w:noProof/>
                <w:webHidden/>
              </w:rPr>
              <w:tab/>
            </w:r>
            <w:r w:rsidR="008401C4">
              <w:rPr>
                <w:noProof/>
                <w:webHidden/>
              </w:rPr>
              <w:fldChar w:fldCharType="begin"/>
            </w:r>
            <w:r w:rsidR="008401C4">
              <w:rPr>
                <w:noProof/>
                <w:webHidden/>
              </w:rPr>
              <w:instrText xml:space="preserve"> PAGEREF _Toc415344781 \h </w:instrText>
            </w:r>
            <w:r w:rsidR="008401C4">
              <w:rPr>
                <w:noProof/>
                <w:webHidden/>
              </w:rPr>
            </w:r>
            <w:r w:rsidR="008401C4">
              <w:rPr>
                <w:noProof/>
                <w:webHidden/>
              </w:rPr>
              <w:fldChar w:fldCharType="separate"/>
            </w:r>
            <w:r w:rsidR="00655430">
              <w:rPr>
                <w:noProof/>
                <w:webHidden/>
              </w:rPr>
              <w:t>17</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82" w:history="1">
            <w:r w:rsidR="008401C4" w:rsidRPr="0093029C">
              <w:rPr>
                <w:rStyle w:val="Hyperlink"/>
                <w:rFonts w:eastAsia="Arial Unicode MS"/>
                <w:noProof/>
              </w:rPr>
              <w:t>3.1. Емисии на вредни и опасни вещества в производствените отпадъчни води;</w:t>
            </w:r>
            <w:r w:rsidR="008401C4">
              <w:rPr>
                <w:noProof/>
                <w:webHidden/>
              </w:rPr>
              <w:tab/>
            </w:r>
            <w:r w:rsidR="008401C4">
              <w:rPr>
                <w:noProof/>
                <w:webHidden/>
              </w:rPr>
              <w:fldChar w:fldCharType="begin"/>
            </w:r>
            <w:r w:rsidR="008401C4">
              <w:rPr>
                <w:noProof/>
                <w:webHidden/>
              </w:rPr>
              <w:instrText xml:space="preserve"> PAGEREF _Toc415344782 \h </w:instrText>
            </w:r>
            <w:r w:rsidR="008401C4">
              <w:rPr>
                <w:noProof/>
                <w:webHidden/>
              </w:rPr>
            </w:r>
            <w:r w:rsidR="008401C4">
              <w:rPr>
                <w:noProof/>
                <w:webHidden/>
              </w:rPr>
              <w:fldChar w:fldCharType="separate"/>
            </w:r>
            <w:r w:rsidR="00655430">
              <w:rPr>
                <w:noProof/>
                <w:webHidden/>
              </w:rPr>
              <w:t>18</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83" w:history="1">
            <w:r w:rsidR="008401C4" w:rsidRPr="0093029C">
              <w:rPr>
                <w:rStyle w:val="Hyperlink"/>
                <w:rFonts w:eastAsia="Arial Unicode MS"/>
                <w:noProof/>
              </w:rPr>
              <w:t>3.2  Емисии на вредни и опасни вещества в битово-фекалните отпадъчни води;</w:t>
            </w:r>
            <w:r w:rsidR="008401C4">
              <w:rPr>
                <w:noProof/>
                <w:webHidden/>
              </w:rPr>
              <w:tab/>
            </w:r>
            <w:r w:rsidR="008401C4">
              <w:rPr>
                <w:noProof/>
                <w:webHidden/>
              </w:rPr>
              <w:fldChar w:fldCharType="begin"/>
            </w:r>
            <w:r w:rsidR="008401C4">
              <w:rPr>
                <w:noProof/>
                <w:webHidden/>
              </w:rPr>
              <w:instrText xml:space="preserve"> PAGEREF _Toc415344783 \h </w:instrText>
            </w:r>
            <w:r w:rsidR="008401C4">
              <w:rPr>
                <w:noProof/>
                <w:webHidden/>
              </w:rPr>
            </w:r>
            <w:r w:rsidR="008401C4">
              <w:rPr>
                <w:noProof/>
                <w:webHidden/>
              </w:rPr>
              <w:fldChar w:fldCharType="separate"/>
            </w:r>
            <w:r w:rsidR="00655430">
              <w:rPr>
                <w:noProof/>
                <w:webHidden/>
              </w:rPr>
              <w:t>18</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84" w:history="1">
            <w:r w:rsidR="008401C4" w:rsidRPr="0093029C">
              <w:rPr>
                <w:rStyle w:val="Hyperlink"/>
                <w:rFonts w:eastAsia="Arial Unicode MS"/>
                <w:noProof/>
              </w:rPr>
              <w:t>3.3 Емисии на вредни и опасни вещества в дъждовните отпадъчни води.</w:t>
            </w:r>
            <w:r w:rsidR="008401C4">
              <w:rPr>
                <w:noProof/>
                <w:webHidden/>
              </w:rPr>
              <w:tab/>
            </w:r>
            <w:r w:rsidR="008401C4">
              <w:rPr>
                <w:noProof/>
                <w:webHidden/>
              </w:rPr>
              <w:fldChar w:fldCharType="begin"/>
            </w:r>
            <w:r w:rsidR="008401C4">
              <w:rPr>
                <w:noProof/>
                <w:webHidden/>
              </w:rPr>
              <w:instrText xml:space="preserve"> PAGEREF _Toc415344784 \h </w:instrText>
            </w:r>
            <w:r w:rsidR="008401C4">
              <w:rPr>
                <w:noProof/>
                <w:webHidden/>
              </w:rPr>
            </w:r>
            <w:r w:rsidR="008401C4">
              <w:rPr>
                <w:noProof/>
                <w:webHidden/>
              </w:rPr>
              <w:fldChar w:fldCharType="separate"/>
            </w:r>
            <w:r w:rsidR="00655430">
              <w:rPr>
                <w:noProof/>
                <w:webHidden/>
              </w:rPr>
              <w:t>19</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85" w:history="1">
            <w:r w:rsidR="008401C4" w:rsidRPr="0093029C">
              <w:rPr>
                <w:rStyle w:val="Hyperlink"/>
                <w:rFonts w:eastAsia="Arial Unicode MS"/>
                <w:noProof/>
              </w:rPr>
              <w:t>3.4 Резултати от оценка на съответствието на данните от мониторинга на контролираните параметри на пречиствателните съоръжения с определените в КР норми</w:t>
            </w:r>
            <w:r w:rsidR="008401C4">
              <w:rPr>
                <w:noProof/>
                <w:webHidden/>
              </w:rPr>
              <w:tab/>
            </w:r>
            <w:r w:rsidR="008401C4">
              <w:rPr>
                <w:noProof/>
                <w:webHidden/>
              </w:rPr>
              <w:fldChar w:fldCharType="begin"/>
            </w:r>
            <w:r w:rsidR="008401C4">
              <w:rPr>
                <w:noProof/>
                <w:webHidden/>
              </w:rPr>
              <w:instrText xml:space="preserve"> PAGEREF _Toc415344785 \h </w:instrText>
            </w:r>
            <w:r w:rsidR="008401C4">
              <w:rPr>
                <w:noProof/>
                <w:webHidden/>
              </w:rPr>
            </w:r>
            <w:r w:rsidR="008401C4">
              <w:rPr>
                <w:noProof/>
                <w:webHidden/>
              </w:rPr>
              <w:fldChar w:fldCharType="separate"/>
            </w:r>
            <w:r w:rsidR="00655430">
              <w:rPr>
                <w:noProof/>
                <w:webHidden/>
              </w:rPr>
              <w:t>20</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86" w:history="1">
            <w:r w:rsidR="008401C4" w:rsidRPr="0093029C">
              <w:rPr>
                <w:rStyle w:val="Hyperlink"/>
                <w:rFonts w:eastAsia="Arial Unicode MS"/>
                <w:noProof/>
              </w:rPr>
              <w:t>3.5 Резултати  от  прилагане  на  инструкцията  за  периодична  проверка  на  състоянието  на канализационната  система –  брой  извършени  проверки,  брой  установени  течове, предприети/планирани коригиращи действия.</w:t>
            </w:r>
            <w:r w:rsidR="008401C4">
              <w:rPr>
                <w:noProof/>
                <w:webHidden/>
              </w:rPr>
              <w:tab/>
            </w:r>
            <w:r w:rsidR="008401C4">
              <w:rPr>
                <w:noProof/>
                <w:webHidden/>
              </w:rPr>
              <w:fldChar w:fldCharType="begin"/>
            </w:r>
            <w:r w:rsidR="008401C4">
              <w:rPr>
                <w:noProof/>
                <w:webHidden/>
              </w:rPr>
              <w:instrText xml:space="preserve"> PAGEREF _Toc415344786 \h </w:instrText>
            </w:r>
            <w:r w:rsidR="008401C4">
              <w:rPr>
                <w:noProof/>
                <w:webHidden/>
              </w:rPr>
            </w:r>
            <w:r w:rsidR="008401C4">
              <w:rPr>
                <w:noProof/>
                <w:webHidden/>
              </w:rPr>
              <w:fldChar w:fldCharType="separate"/>
            </w:r>
            <w:r w:rsidR="00655430">
              <w:rPr>
                <w:noProof/>
                <w:webHidden/>
              </w:rPr>
              <w:t>20</w:t>
            </w:r>
            <w:r w:rsidR="008401C4">
              <w:rPr>
                <w:noProof/>
                <w:webHidden/>
              </w:rPr>
              <w:fldChar w:fldCharType="end"/>
            </w:r>
          </w:hyperlink>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787" w:history="1">
            <w:r w:rsidR="008401C4" w:rsidRPr="0093029C">
              <w:rPr>
                <w:rStyle w:val="Hyperlink"/>
                <w:rFonts w:eastAsia="Arial Unicode MS"/>
                <w:noProof/>
              </w:rPr>
              <w:t>4. Управление на отпадъците</w:t>
            </w:r>
            <w:r w:rsidR="008401C4">
              <w:rPr>
                <w:noProof/>
                <w:webHidden/>
              </w:rPr>
              <w:tab/>
            </w:r>
            <w:r w:rsidR="008401C4">
              <w:rPr>
                <w:noProof/>
                <w:webHidden/>
              </w:rPr>
              <w:fldChar w:fldCharType="begin"/>
            </w:r>
            <w:r w:rsidR="008401C4">
              <w:rPr>
                <w:noProof/>
                <w:webHidden/>
              </w:rPr>
              <w:instrText xml:space="preserve"> PAGEREF _Toc415344787 \h </w:instrText>
            </w:r>
            <w:r w:rsidR="008401C4">
              <w:rPr>
                <w:noProof/>
                <w:webHidden/>
              </w:rPr>
            </w:r>
            <w:r w:rsidR="008401C4">
              <w:rPr>
                <w:noProof/>
                <w:webHidden/>
              </w:rPr>
              <w:fldChar w:fldCharType="separate"/>
            </w:r>
            <w:r w:rsidR="00655430">
              <w:rPr>
                <w:noProof/>
                <w:webHidden/>
              </w:rPr>
              <w:t>21</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88" w:history="1">
            <w:r w:rsidR="008401C4" w:rsidRPr="0093029C">
              <w:rPr>
                <w:rStyle w:val="Hyperlink"/>
                <w:rFonts w:eastAsia="Arial Unicode MS"/>
                <w:noProof/>
              </w:rPr>
              <w:t>4.1 Информация  за  отпадъците  предадени  за обезвреждане/оползотворяване извън площадката</w:t>
            </w:r>
            <w:r w:rsidR="008401C4">
              <w:rPr>
                <w:noProof/>
                <w:webHidden/>
              </w:rPr>
              <w:tab/>
            </w:r>
            <w:r w:rsidR="008401C4">
              <w:rPr>
                <w:noProof/>
                <w:webHidden/>
              </w:rPr>
              <w:fldChar w:fldCharType="begin"/>
            </w:r>
            <w:r w:rsidR="008401C4">
              <w:rPr>
                <w:noProof/>
                <w:webHidden/>
              </w:rPr>
              <w:instrText xml:space="preserve"> PAGEREF _Toc415344788 \h </w:instrText>
            </w:r>
            <w:r w:rsidR="008401C4">
              <w:rPr>
                <w:noProof/>
                <w:webHidden/>
              </w:rPr>
            </w:r>
            <w:r w:rsidR="008401C4">
              <w:rPr>
                <w:noProof/>
                <w:webHidden/>
              </w:rPr>
              <w:fldChar w:fldCharType="separate"/>
            </w:r>
            <w:r w:rsidR="00655430">
              <w:rPr>
                <w:noProof/>
                <w:webHidden/>
              </w:rPr>
              <w:t>21</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89" w:history="1">
            <w:r w:rsidR="008401C4" w:rsidRPr="0093029C">
              <w:rPr>
                <w:rStyle w:val="Hyperlink"/>
                <w:rFonts w:eastAsia="Arial Unicode MS"/>
                <w:noProof/>
              </w:rPr>
              <w:t>4.2 Информация за образуваните отпадъци</w:t>
            </w:r>
            <w:r w:rsidR="008401C4">
              <w:rPr>
                <w:noProof/>
                <w:webHidden/>
              </w:rPr>
              <w:tab/>
            </w:r>
            <w:r w:rsidR="008401C4">
              <w:rPr>
                <w:noProof/>
                <w:webHidden/>
              </w:rPr>
              <w:fldChar w:fldCharType="begin"/>
            </w:r>
            <w:r w:rsidR="008401C4">
              <w:rPr>
                <w:noProof/>
                <w:webHidden/>
              </w:rPr>
              <w:instrText xml:space="preserve"> PAGEREF _Toc415344789 \h </w:instrText>
            </w:r>
            <w:r w:rsidR="008401C4">
              <w:rPr>
                <w:noProof/>
                <w:webHidden/>
              </w:rPr>
            </w:r>
            <w:r w:rsidR="008401C4">
              <w:rPr>
                <w:noProof/>
                <w:webHidden/>
              </w:rPr>
              <w:fldChar w:fldCharType="separate"/>
            </w:r>
            <w:r w:rsidR="00655430">
              <w:rPr>
                <w:noProof/>
                <w:webHidden/>
              </w:rPr>
              <w:t>21</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90" w:history="1">
            <w:r w:rsidR="008401C4" w:rsidRPr="0093029C">
              <w:rPr>
                <w:rStyle w:val="Hyperlink"/>
                <w:rFonts w:eastAsia="Arial Unicode MS"/>
                <w:noProof/>
              </w:rPr>
              <w:t>4.3 Резултати  от  оценката  на  съответствието  на  количествата  образувани  отпадъци  с  определените  в  КР  количества</w:t>
            </w:r>
            <w:r w:rsidR="008401C4">
              <w:rPr>
                <w:noProof/>
                <w:webHidden/>
              </w:rPr>
              <w:tab/>
            </w:r>
            <w:r w:rsidR="008401C4">
              <w:rPr>
                <w:noProof/>
                <w:webHidden/>
              </w:rPr>
              <w:fldChar w:fldCharType="begin"/>
            </w:r>
            <w:r w:rsidR="008401C4">
              <w:rPr>
                <w:noProof/>
                <w:webHidden/>
              </w:rPr>
              <w:instrText xml:space="preserve"> PAGEREF _Toc415344790 \h </w:instrText>
            </w:r>
            <w:r w:rsidR="008401C4">
              <w:rPr>
                <w:noProof/>
                <w:webHidden/>
              </w:rPr>
            </w:r>
            <w:r w:rsidR="008401C4">
              <w:rPr>
                <w:noProof/>
                <w:webHidden/>
              </w:rPr>
              <w:fldChar w:fldCharType="separate"/>
            </w:r>
            <w:r w:rsidR="00655430">
              <w:rPr>
                <w:noProof/>
                <w:webHidden/>
              </w:rPr>
              <w:t>21</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91" w:history="1">
            <w:r w:rsidR="008401C4" w:rsidRPr="0093029C">
              <w:rPr>
                <w:rStyle w:val="Hyperlink"/>
                <w:rFonts w:eastAsia="Arial Unicode MS"/>
                <w:noProof/>
              </w:rPr>
              <w:t>4.4 Резултати  от  оценката  на  съответствието  на  събирането  и  приемането  на  отпадъци  с условията  на  разрешителното</w:t>
            </w:r>
            <w:r w:rsidR="008401C4">
              <w:rPr>
                <w:noProof/>
                <w:webHidden/>
              </w:rPr>
              <w:tab/>
            </w:r>
            <w:r w:rsidR="008401C4">
              <w:rPr>
                <w:noProof/>
                <w:webHidden/>
              </w:rPr>
              <w:fldChar w:fldCharType="begin"/>
            </w:r>
            <w:r w:rsidR="008401C4">
              <w:rPr>
                <w:noProof/>
                <w:webHidden/>
              </w:rPr>
              <w:instrText xml:space="preserve"> PAGEREF _Toc415344791 \h </w:instrText>
            </w:r>
            <w:r w:rsidR="008401C4">
              <w:rPr>
                <w:noProof/>
                <w:webHidden/>
              </w:rPr>
            </w:r>
            <w:r w:rsidR="008401C4">
              <w:rPr>
                <w:noProof/>
                <w:webHidden/>
              </w:rPr>
              <w:fldChar w:fldCharType="separate"/>
            </w:r>
            <w:r w:rsidR="00655430">
              <w:rPr>
                <w:noProof/>
                <w:webHidden/>
              </w:rPr>
              <w:t>21</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792" w:history="1">
            <w:r w:rsidR="008401C4" w:rsidRPr="0093029C">
              <w:rPr>
                <w:rStyle w:val="Hyperlink"/>
                <w:rFonts w:eastAsia="Arial Unicode MS"/>
                <w:noProof/>
              </w:rPr>
              <w:t>4.5 Резултати от оценката на съответствието на временното съхранение с изискванията на настоящото разрешително</w:t>
            </w:r>
            <w:r w:rsidR="008401C4">
              <w:rPr>
                <w:noProof/>
                <w:webHidden/>
              </w:rPr>
              <w:tab/>
            </w:r>
            <w:r w:rsidR="008401C4">
              <w:rPr>
                <w:noProof/>
                <w:webHidden/>
              </w:rPr>
              <w:fldChar w:fldCharType="begin"/>
            </w:r>
            <w:r w:rsidR="008401C4">
              <w:rPr>
                <w:noProof/>
                <w:webHidden/>
              </w:rPr>
              <w:instrText xml:space="preserve"> PAGEREF _Toc415344792 \h </w:instrText>
            </w:r>
            <w:r w:rsidR="008401C4">
              <w:rPr>
                <w:noProof/>
                <w:webHidden/>
              </w:rPr>
            </w:r>
            <w:r w:rsidR="008401C4">
              <w:rPr>
                <w:noProof/>
                <w:webHidden/>
              </w:rPr>
              <w:fldChar w:fldCharType="separate"/>
            </w:r>
            <w:r w:rsidR="00655430">
              <w:rPr>
                <w:noProof/>
                <w:webHidden/>
              </w:rPr>
              <w:t>23</w:t>
            </w:r>
            <w:r w:rsidR="008401C4">
              <w:rPr>
                <w:noProof/>
                <w:webHidden/>
              </w:rPr>
              <w:fldChar w:fldCharType="end"/>
            </w:r>
          </w:hyperlink>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793" w:history="1">
            <w:r w:rsidR="008401C4" w:rsidRPr="0093029C">
              <w:rPr>
                <w:rStyle w:val="Hyperlink"/>
                <w:rFonts w:eastAsia="Arial Unicode MS"/>
                <w:noProof/>
              </w:rPr>
              <w:t>5. Шум</w:t>
            </w:r>
            <w:r w:rsidR="008401C4">
              <w:rPr>
                <w:noProof/>
                <w:webHidden/>
              </w:rPr>
              <w:tab/>
            </w:r>
            <w:r w:rsidR="008401C4">
              <w:rPr>
                <w:noProof/>
                <w:webHidden/>
              </w:rPr>
              <w:fldChar w:fldCharType="begin"/>
            </w:r>
            <w:r w:rsidR="008401C4">
              <w:rPr>
                <w:noProof/>
                <w:webHidden/>
              </w:rPr>
              <w:instrText xml:space="preserve"> PAGEREF _Toc415344793 \h </w:instrText>
            </w:r>
            <w:r w:rsidR="008401C4">
              <w:rPr>
                <w:noProof/>
                <w:webHidden/>
              </w:rPr>
            </w:r>
            <w:r w:rsidR="008401C4">
              <w:rPr>
                <w:noProof/>
                <w:webHidden/>
              </w:rPr>
              <w:fldChar w:fldCharType="separate"/>
            </w:r>
            <w:r w:rsidR="00655430">
              <w:rPr>
                <w:noProof/>
                <w:webHidden/>
              </w:rPr>
              <w:t>27</w:t>
            </w:r>
            <w:r w:rsidR="008401C4">
              <w:rPr>
                <w:noProof/>
                <w:webHidden/>
              </w:rPr>
              <w:fldChar w:fldCharType="end"/>
            </w:r>
          </w:hyperlink>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794" w:history="1">
            <w:r w:rsidR="008401C4" w:rsidRPr="0093029C">
              <w:rPr>
                <w:rStyle w:val="Hyperlink"/>
                <w:rFonts w:eastAsia="Arial Unicode MS"/>
                <w:noProof/>
              </w:rPr>
              <w:t>6. Опазване на почвата и подземните води от замърсяване</w:t>
            </w:r>
            <w:r w:rsidR="008401C4">
              <w:rPr>
                <w:noProof/>
                <w:webHidden/>
              </w:rPr>
              <w:tab/>
            </w:r>
            <w:r w:rsidR="008401C4">
              <w:rPr>
                <w:noProof/>
                <w:webHidden/>
              </w:rPr>
              <w:fldChar w:fldCharType="begin"/>
            </w:r>
            <w:r w:rsidR="008401C4">
              <w:rPr>
                <w:noProof/>
                <w:webHidden/>
              </w:rPr>
              <w:instrText xml:space="preserve"> PAGEREF _Toc415344794 \h </w:instrText>
            </w:r>
            <w:r w:rsidR="008401C4">
              <w:rPr>
                <w:noProof/>
                <w:webHidden/>
              </w:rPr>
            </w:r>
            <w:r w:rsidR="008401C4">
              <w:rPr>
                <w:noProof/>
                <w:webHidden/>
              </w:rPr>
              <w:fldChar w:fldCharType="separate"/>
            </w:r>
            <w:r w:rsidR="00655430">
              <w:rPr>
                <w:noProof/>
                <w:webHidden/>
              </w:rPr>
              <w:t>27</w:t>
            </w:r>
            <w:r w:rsidR="008401C4">
              <w:rPr>
                <w:noProof/>
                <w:webHidden/>
              </w:rPr>
              <w:fldChar w:fldCharType="end"/>
            </w:r>
          </w:hyperlink>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795" w:history="1">
            <w:r w:rsidR="008401C4" w:rsidRPr="0093029C">
              <w:rPr>
                <w:rStyle w:val="Hyperlink"/>
                <w:rFonts w:eastAsia="Arial Unicode MS"/>
                <w:noProof/>
              </w:rPr>
              <w:t>7. Предотвратяване и действия при аварии</w:t>
            </w:r>
            <w:r w:rsidR="008401C4">
              <w:rPr>
                <w:noProof/>
                <w:webHidden/>
              </w:rPr>
              <w:tab/>
            </w:r>
            <w:r w:rsidR="008401C4">
              <w:rPr>
                <w:noProof/>
                <w:webHidden/>
              </w:rPr>
              <w:fldChar w:fldCharType="begin"/>
            </w:r>
            <w:r w:rsidR="008401C4">
              <w:rPr>
                <w:noProof/>
                <w:webHidden/>
              </w:rPr>
              <w:instrText xml:space="preserve"> PAGEREF _Toc415344795 \h </w:instrText>
            </w:r>
            <w:r w:rsidR="008401C4">
              <w:rPr>
                <w:noProof/>
                <w:webHidden/>
              </w:rPr>
            </w:r>
            <w:r w:rsidR="008401C4">
              <w:rPr>
                <w:noProof/>
                <w:webHidden/>
              </w:rPr>
              <w:fldChar w:fldCharType="separate"/>
            </w:r>
            <w:r w:rsidR="00655430">
              <w:rPr>
                <w:noProof/>
                <w:webHidden/>
              </w:rPr>
              <w:t>28</w:t>
            </w:r>
            <w:r w:rsidR="008401C4">
              <w:rPr>
                <w:noProof/>
                <w:webHidden/>
              </w:rPr>
              <w:fldChar w:fldCharType="end"/>
            </w:r>
          </w:hyperlink>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796" w:history="1">
            <w:r w:rsidR="008401C4" w:rsidRPr="0093029C">
              <w:rPr>
                <w:rStyle w:val="Hyperlink"/>
                <w:rFonts w:eastAsia="Arial Unicode MS"/>
                <w:noProof/>
              </w:rPr>
              <w:t>8. Преходни и анормални режими на работа</w:t>
            </w:r>
            <w:r w:rsidR="008401C4">
              <w:rPr>
                <w:noProof/>
                <w:webHidden/>
              </w:rPr>
              <w:tab/>
            </w:r>
            <w:r w:rsidR="008401C4">
              <w:rPr>
                <w:noProof/>
                <w:webHidden/>
              </w:rPr>
              <w:fldChar w:fldCharType="begin"/>
            </w:r>
            <w:r w:rsidR="008401C4">
              <w:rPr>
                <w:noProof/>
                <w:webHidden/>
              </w:rPr>
              <w:instrText xml:space="preserve"> PAGEREF _Toc415344796 \h </w:instrText>
            </w:r>
            <w:r w:rsidR="008401C4">
              <w:rPr>
                <w:noProof/>
                <w:webHidden/>
              </w:rPr>
            </w:r>
            <w:r w:rsidR="008401C4">
              <w:rPr>
                <w:noProof/>
                <w:webHidden/>
              </w:rPr>
              <w:fldChar w:fldCharType="separate"/>
            </w:r>
            <w:r w:rsidR="00655430">
              <w:rPr>
                <w:noProof/>
                <w:webHidden/>
              </w:rPr>
              <w:t>29</w:t>
            </w:r>
            <w:r w:rsidR="008401C4">
              <w:rPr>
                <w:noProof/>
                <w:webHidden/>
              </w:rPr>
              <w:fldChar w:fldCharType="end"/>
            </w:r>
          </w:hyperlink>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797" w:history="1">
            <w:r w:rsidR="008401C4" w:rsidRPr="0093029C">
              <w:rPr>
                <w:rStyle w:val="Hyperlink"/>
                <w:rFonts w:eastAsia="Arial Unicode MS"/>
                <w:noProof/>
              </w:rPr>
              <w:t>9. Доклад по инвестиционната програма за привеждане в съответствие с условията по КР (ШШСУКР)</w:t>
            </w:r>
            <w:r w:rsidR="008401C4">
              <w:rPr>
                <w:noProof/>
                <w:webHidden/>
              </w:rPr>
              <w:tab/>
            </w:r>
            <w:r w:rsidR="008401C4">
              <w:rPr>
                <w:noProof/>
                <w:webHidden/>
              </w:rPr>
              <w:fldChar w:fldCharType="begin"/>
            </w:r>
            <w:r w:rsidR="008401C4">
              <w:rPr>
                <w:noProof/>
                <w:webHidden/>
              </w:rPr>
              <w:instrText xml:space="preserve"> PAGEREF _Toc415344797 \h </w:instrText>
            </w:r>
            <w:r w:rsidR="008401C4">
              <w:rPr>
                <w:noProof/>
                <w:webHidden/>
              </w:rPr>
            </w:r>
            <w:r w:rsidR="008401C4">
              <w:rPr>
                <w:noProof/>
                <w:webHidden/>
              </w:rPr>
              <w:fldChar w:fldCharType="separate"/>
            </w:r>
            <w:r w:rsidR="00655430">
              <w:rPr>
                <w:noProof/>
                <w:webHidden/>
              </w:rPr>
              <w:t>29</w:t>
            </w:r>
            <w:r w:rsidR="008401C4">
              <w:rPr>
                <w:noProof/>
                <w:webHidden/>
              </w:rPr>
              <w:fldChar w:fldCharType="end"/>
            </w:r>
          </w:hyperlink>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798" w:history="1">
            <w:r w:rsidR="008401C4" w:rsidRPr="0093029C">
              <w:rPr>
                <w:rStyle w:val="Hyperlink"/>
                <w:rFonts w:eastAsia="Arial Unicode MS"/>
                <w:noProof/>
              </w:rPr>
              <w:t>10.Прекратяване на работа на инсталации или част от тях;</w:t>
            </w:r>
            <w:r w:rsidR="008401C4">
              <w:rPr>
                <w:noProof/>
                <w:webHidden/>
              </w:rPr>
              <w:tab/>
            </w:r>
            <w:r w:rsidR="008401C4">
              <w:rPr>
                <w:noProof/>
                <w:webHidden/>
              </w:rPr>
              <w:fldChar w:fldCharType="begin"/>
            </w:r>
            <w:r w:rsidR="008401C4">
              <w:rPr>
                <w:noProof/>
                <w:webHidden/>
              </w:rPr>
              <w:instrText xml:space="preserve"> PAGEREF _Toc415344798 \h </w:instrText>
            </w:r>
            <w:r w:rsidR="008401C4">
              <w:rPr>
                <w:noProof/>
                <w:webHidden/>
              </w:rPr>
            </w:r>
            <w:r w:rsidR="008401C4">
              <w:rPr>
                <w:noProof/>
                <w:webHidden/>
              </w:rPr>
              <w:fldChar w:fldCharType="separate"/>
            </w:r>
            <w:r w:rsidR="00655430">
              <w:rPr>
                <w:noProof/>
                <w:webHidden/>
              </w:rPr>
              <w:t>29</w:t>
            </w:r>
            <w:r w:rsidR="008401C4">
              <w:rPr>
                <w:noProof/>
                <w:webHidden/>
              </w:rPr>
              <w:fldChar w:fldCharType="end"/>
            </w:r>
          </w:hyperlink>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799" w:history="1">
            <w:r w:rsidR="008401C4" w:rsidRPr="0093029C">
              <w:rPr>
                <w:rStyle w:val="Hyperlink"/>
                <w:rFonts w:eastAsia="Arial Unicode MS"/>
                <w:noProof/>
                <w:spacing w:val="-9"/>
              </w:rPr>
              <w:t xml:space="preserve">11. </w:t>
            </w:r>
            <w:r w:rsidR="008401C4" w:rsidRPr="0093029C">
              <w:rPr>
                <w:rStyle w:val="Hyperlink"/>
                <w:rFonts w:eastAsia="Arial Unicode MS"/>
                <w:noProof/>
              </w:rPr>
              <w:t>Свързани с околната среда аварии;</w:t>
            </w:r>
            <w:r w:rsidR="008401C4">
              <w:rPr>
                <w:noProof/>
                <w:webHidden/>
              </w:rPr>
              <w:tab/>
            </w:r>
            <w:r w:rsidR="008401C4">
              <w:rPr>
                <w:noProof/>
                <w:webHidden/>
              </w:rPr>
              <w:fldChar w:fldCharType="begin"/>
            </w:r>
            <w:r w:rsidR="008401C4">
              <w:rPr>
                <w:noProof/>
                <w:webHidden/>
              </w:rPr>
              <w:instrText xml:space="preserve"> PAGEREF _Toc415344799 \h </w:instrText>
            </w:r>
            <w:r w:rsidR="008401C4">
              <w:rPr>
                <w:noProof/>
                <w:webHidden/>
              </w:rPr>
            </w:r>
            <w:r w:rsidR="008401C4">
              <w:rPr>
                <w:noProof/>
                <w:webHidden/>
              </w:rPr>
              <w:fldChar w:fldCharType="separate"/>
            </w:r>
            <w:r w:rsidR="00655430">
              <w:rPr>
                <w:noProof/>
                <w:webHidden/>
              </w:rPr>
              <w:t>29</w:t>
            </w:r>
            <w:r w:rsidR="008401C4">
              <w:rPr>
                <w:noProof/>
                <w:webHidden/>
              </w:rPr>
              <w:fldChar w:fldCharType="end"/>
            </w:r>
          </w:hyperlink>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800" w:history="1">
            <w:r w:rsidR="008401C4" w:rsidRPr="0093029C">
              <w:rPr>
                <w:rStyle w:val="Hyperlink"/>
                <w:rFonts w:eastAsia="Arial Unicode MS"/>
                <w:noProof/>
                <w:spacing w:val="-13"/>
              </w:rPr>
              <w:t xml:space="preserve">12. </w:t>
            </w:r>
            <w:r w:rsidR="008401C4" w:rsidRPr="0093029C">
              <w:rPr>
                <w:rStyle w:val="Hyperlink"/>
                <w:rFonts w:eastAsia="Arial Unicode MS"/>
                <w:noProof/>
              </w:rPr>
              <w:t>Оплаквания или възражения свързани с дейността на РД за ТБО</w:t>
            </w:r>
            <w:r w:rsidR="008401C4">
              <w:rPr>
                <w:noProof/>
                <w:webHidden/>
              </w:rPr>
              <w:tab/>
            </w:r>
            <w:r w:rsidR="008401C4">
              <w:rPr>
                <w:noProof/>
                <w:webHidden/>
              </w:rPr>
              <w:fldChar w:fldCharType="begin"/>
            </w:r>
            <w:r w:rsidR="008401C4">
              <w:rPr>
                <w:noProof/>
                <w:webHidden/>
              </w:rPr>
              <w:instrText xml:space="preserve"> PAGEREF _Toc415344800 \h </w:instrText>
            </w:r>
            <w:r w:rsidR="008401C4">
              <w:rPr>
                <w:noProof/>
                <w:webHidden/>
              </w:rPr>
            </w:r>
            <w:r w:rsidR="008401C4">
              <w:rPr>
                <w:noProof/>
                <w:webHidden/>
              </w:rPr>
              <w:fldChar w:fldCharType="separate"/>
            </w:r>
            <w:r w:rsidR="00655430">
              <w:rPr>
                <w:noProof/>
                <w:webHidden/>
              </w:rPr>
              <w:t>29</w:t>
            </w:r>
            <w:r w:rsidR="008401C4">
              <w:rPr>
                <w:noProof/>
                <w:webHidden/>
              </w:rPr>
              <w:fldChar w:fldCharType="end"/>
            </w:r>
          </w:hyperlink>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801" w:history="1">
            <w:r w:rsidR="008401C4" w:rsidRPr="0093029C">
              <w:rPr>
                <w:rStyle w:val="Hyperlink"/>
                <w:rFonts w:eastAsia="Arial Unicode MS"/>
                <w:noProof/>
              </w:rPr>
              <w:t>Декларация</w:t>
            </w:r>
            <w:r w:rsidR="008401C4">
              <w:rPr>
                <w:noProof/>
                <w:webHidden/>
              </w:rPr>
              <w:tab/>
            </w:r>
            <w:r w:rsidR="008401C4">
              <w:rPr>
                <w:noProof/>
                <w:webHidden/>
              </w:rPr>
              <w:fldChar w:fldCharType="begin"/>
            </w:r>
            <w:r w:rsidR="008401C4">
              <w:rPr>
                <w:noProof/>
                <w:webHidden/>
              </w:rPr>
              <w:instrText xml:space="preserve"> PAGEREF _Toc415344801 \h </w:instrText>
            </w:r>
            <w:r w:rsidR="008401C4">
              <w:rPr>
                <w:noProof/>
                <w:webHidden/>
              </w:rPr>
            </w:r>
            <w:r w:rsidR="008401C4">
              <w:rPr>
                <w:noProof/>
                <w:webHidden/>
              </w:rPr>
              <w:fldChar w:fldCharType="separate"/>
            </w:r>
            <w:r w:rsidR="00655430">
              <w:rPr>
                <w:noProof/>
                <w:webHidden/>
              </w:rPr>
              <w:t>30</w:t>
            </w:r>
            <w:r w:rsidR="008401C4">
              <w:rPr>
                <w:noProof/>
                <w:webHidden/>
              </w:rPr>
              <w:fldChar w:fldCharType="end"/>
            </w:r>
          </w:hyperlink>
        </w:p>
        <w:p w:rsidR="008401C4" w:rsidRDefault="00313457">
          <w:pPr>
            <w:pStyle w:val="TOC1"/>
            <w:tabs>
              <w:tab w:val="right" w:pos="9350"/>
            </w:tabs>
            <w:rPr>
              <w:rFonts w:asciiTheme="minorHAnsi" w:eastAsiaTheme="minorEastAsia" w:hAnsiTheme="minorHAnsi" w:cstheme="minorBidi"/>
              <w:b w:val="0"/>
              <w:bCs w:val="0"/>
              <w:caps w:val="0"/>
              <w:noProof/>
              <w:sz w:val="22"/>
              <w:szCs w:val="22"/>
              <w:lang w:val="en-US" w:eastAsia="en-US"/>
            </w:rPr>
          </w:pPr>
          <w:hyperlink w:anchor="_Toc415344802" w:history="1">
            <w:r w:rsidR="008401C4" w:rsidRPr="0093029C">
              <w:rPr>
                <w:rStyle w:val="Hyperlink"/>
                <w:rFonts w:eastAsia="Arial Unicode MS"/>
                <w:noProof/>
              </w:rPr>
              <w:t>ПРИЛОЖЕНИЕ 1. ТАБЛИЦИ:</w:t>
            </w:r>
            <w:r w:rsidR="008401C4">
              <w:rPr>
                <w:noProof/>
                <w:webHidden/>
              </w:rPr>
              <w:tab/>
            </w:r>
            <w:r w:rsidR="008401C4">
              <w:rPr>
                <w:noProof/>
                <w:webHidden/>
              </w:rPr>
              <w:fldChar w:fldCharType="begin"/>
            </w:r>
            <w:r w:rsidR="008401C4">
              <w:rPr>
                <w:noProof/>
                <w:webHidden/>
              </w:rPr>
              <w:instrText xml:space="preserve"> PAGEREF _Toc415344802 \h </w:instrText>
            </w:r>
            <w:r w:rsidR="008401C4">
              <w:rPr>
                <w:noProof/>
                <w:webHidden/>
              </w:rPr>
            </w:r>
            <w:r w:rsidR="008401C4">
              <w:rPr>
                <w:noProof/>
                <w:webHidden/>
              </w:rPr>
              <w:fldChar w:fldCharType="separate"/>
            </w:r>
            <w:r w:rsidR="00655430">
              <w:rPr>
                <w:noProof/>
                <w:webHidden/>
              </w:rPr>
              <w:t>31</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803" w:history="1">
            <w:r w:rsidR="008401C4" w:rsidRPr="0093029C">
              <w:rPr>
                <w:rStyle w:val="Hyperlink"/>
                <w:rFonts w:eastAsia="Arial Unicode MS"/>
                <w:noProof/>
              </w:rPr>
              <w:t>Таблица 1. Замърсители по ЕРЕВВ и PRTR</w:t>
            </w:r>
            <w:r w:rsidR="008401C4">
              <w:rPr>
                <w:noProof/>
                <w:webHidden/>
              </w:rPr>
              <w:tab/>
            </w:r>
            <w:r w:rsidR="008401C4">
              <w:rPr>
                <w:noProof/>
                <w:webHidden/>
              </w:rPr>
              <w:fldChar w:fldCharType="begin"/>
            </w:r>
            <w:r w:rsidR="008401C4">
              <w:rPr>
                <w:noProof/>
                <w:webHidden/>
              </w:rPr>
              <w:instrText xml:space="preserve"> PAGEREF _Toc415344803 \h </w:instrText>
            </w:r>
            <w:r w:rsidR="008401C4">
              <w:rPr>
                <w:noProof/>
                <w:webHidden/>
              </w:rPr>
            </w:r>
            <w:r w:rsidR="008401C4">
              <w:rPr>
                <w:noProof/>
                <w:webHidden/>
              </w:rPr>
              <w:fldChar w:fldCharType="separate"/>
            </w:r>
            <w:r w:rsidR="00655430">
              <w:rPr>
                <w:noProof/>
                <w:webHidden/>
              </w:rPr>
              <w:t>31</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804" w:history="1">
            <w:r w:rsidR="008401C4" w:rsidRPr="0093029C">
              <w:rPr>
                <w:rStyle w:val="Hyperlink"/>
                <w:rFonts w:eastAsia="Arial Unicode MS"/>
                <w:noProof/>
              </w:rPr>
              <w:t>Таблица 2. Емисии в атмосферния въздух Таблицата се попълва за всяко изпускащо устройство и за всяко измерване</w:t>
            </w:r>
            <w:r w:rsidR="008401C4">
              <w:rPr>
                <w:noProof/>
                <w:webHidden/>
              </w:rPr>
              <w:tab/>
            </w:r>
            <w:r w:rsidR="008401C4">
              <w:rPr>
                <w:noProof/>
                <w:webHidden/>
              </w:rPr>
              <w:fldChar w:fldCharType="begin"/>
            </w:r>
            <w:r w:rsidR="008401C4">
              <w:rPr>
                <w:noProof/>
                <w:webHidden/>
              </w:rPr>
              <w:instrText xml:space="preserve"> PAGEREF _Toc415344804 \h </w:instrText>
            </w:r>
            <w:r w:rsidR="008401C4">
              <w:rPr>
                <w:noProof/>
                <w:webHidden/>
              </w:rPr>
            </w:r>
            <w:r w:rsidR="008401C4">
              <w:rPr>
                <w:noProof/>
                <w:webHidden/>
              </w:rPr>
              <w:fldChar w:fldCharType="separate"/>
            </w:r>
            <w:r w:rsidR="00655430">
              <w:rPr>
                <w:noProof/>
                <w:webHidden/>
              </w:rPr>
              <w:t>36</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805" w:history="1">
            <w:r w:rsidR="008401C4" w:rsidRPr="0093029C">
              <w:rPr>
                <w:rStyle w:val="Hyperlink"/>
                <w:rFonts w:eastAsia="Arial Unicode MS"/>
                <w:noProof/>
              </w:rPr>
              <w:t>Таблица 2.3</w:t>
            </w:r>
            <w:r w:rsidR="008401C4">
              <w:rPr>
                <w:noProof/>
                <w:webHidden/>
              </w:rPr>
              <w:tab/>
            </w:r>
            <w:r w:rsidR="008401C4">
              <w:rPr>
                <w:noProof/>
                <w:webHidden/>
              </w:rPr>
              <w:fldChar w:fldCharType="begin"/>
            </w:r>
            <w:r w:rsidR="008401C4">
              <w:rPr>
                <w:noProof/>
                <w:webHidden/>
              </w:rPr>
              <w:instrText xml:space="preserve"> PAGEREF _Toc415344805 \h </w:instrText>
            </w:r>
            <w:r w:rsidR="008401C4">
              <w:rPr>
                <w:noProof/>
                <w:webHidden/>
              </w:rPr>
            </w:r>
            <w:r w:rsidR="008401C4">
              <w:rPr>
                <w:noProof/>
                <w:webHidden/>
              </w:rPr>
              <w:fldChar w:fldCharType="separate"/>
            </w:r>
            <w:r w:rsidR="00655430">
              <w:rPr>
                <w:noProof/>
                <w:webHidden/>
              </w:rPr>
              <w:t>37</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806" w:history="1">
            <w:r w:rsidR="008401C4" w:rsidRPr="0093029C">
              <w:rPr>
                <w:rStyle w:val="Hyperlink"/>
                <w:rFonts w:eastAsia="Arial Unicode MS"/>
                <w:noProof/>
              </w:rPr>
              <w:t>Таблица 3. Емисии в отпадъчни води (производствени, охлаждащи, битово-фекални и/или дъждовни) във водни обекти/канализация</w:t>
            </w:r>
            <w:r w:rsidR="008401C4">
              <w:rPr>
                <w:noProof/>
                <w:webHidden/>
              </w:rPr>
              <w:tab/>
            </w:r>
            <w:r w:rsidR="008401C4">
              <w:rPr>
                <w:noProof/>
                <w:webHidden/>
              </w:rPr>
              <w:fldChar w:fldCharType="begin"/>
            </w:r>
            <w:r w:rsidR="008401C4">
              <w:rPr>
                <w:noProof/>
                <w:webHidden/>
              </w:rPr>
              <w:instrText xml:space="preserve"> PAGEREF _Toc415344806 \h </w:instrText>
            </w:r>
            <w:r w:rsidR="008401C4">
              <w:rPr>
                <w:noProof/>
                <w:webHidden/>
              </w:rPr>
            </w:r>
            <w:r w:rsidR="008401C4">
              <w:rPr>
                <w:noProof/>
                <w:webHidden/>
              </w:rPr>
              <w:fldChar w:fldCharType="separate"/>
            </w:r>
            <w:r w:rsidR="00655430">
              <w:rPr>
                <w:noProof/>
                <w:webHidden/>
              </w:rPr>
              <w:t>38</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807" w:history="1">
            <w:r w:rsidR="008401C4" w:rsidRPr="0093029C">
              <w:rPr>
                <w:rStyle w:val="Hyperlink"/>
                <w:rFonts w:eastAsia="Arial Unicode MS"/>
                <w:noProof/>
              </w:rPr>
              <w:t>Таблица 4. Образуване на отпадъци</w:t>
            </w:r>
            <w:r w:rsidR="008401C4">
              <w:rPr>
                <w:noProof/>
                <w:webHidden/>
              </w:rPr>
              <w:tab/>
            </w:r>
            <w:r w:rsidR="008401C4">
              <w:rPr>
                <w:noProof/>
                <w:webHidden/>
              </w:rPr>
              <w:fldChar w:fldCharType="begin"/>
            </w:r>
            <w:r w:rsidR="008401C4">
              <w:rPr>
                <w:noProof/>
                <w:webHidden/>
              </w:rPr>
              <w:instrText xml:space="preserve"> PAGEREF _Toc415344807 \h </w:instrText>
            </w:r>
            <w:r w:rsidR="008401C4">
              <w:rPr>
                <w:noProof/>
                <w:webHidden/>
              </w:rPr>
            </w:r>
            <w:r w:rsidR="008401C4">
              <w:rPr>
                <w:noProof/>
                <w:webHidden/>
              </w:rPr>
              <w:fldChar w:fldCharType="separate"/>
            </w:r>
            <w:r w:rsidR="00655430">
              <w:rPr>
                <w:noProof/>
                <w:webHidden/>
              </w:rPr>
              <w:t>44</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808" w:history="1">
            <w:r w:rsidR="008401C4" w:rsidRPr="0093029C">
              <w:rPr>
                <w:rStyle w:val="Hyperlink"/>
                <w:rFonts w:eastAsia="Arial Unicode MS"/>
                <w:noProof/>
              </w:rPr>
              <w:t>Таблица 5. Оползотворяване и обезвреждане на отпадъци</w:t>
            </w:r>
            <w:r w:rsidR="008401C4">
              <w:rPr>
                <w:noProof/>
                <w:webHidden/>
              </w:rPr>
              <w:tab/>
            </w:r>
            <w:r w:rsidR="008401C4">
              <w:rPr>
                <w:noProof/>
                <w:webHidden/>
              </w:rPr>
              <w:fldChar w:fldCharType="begin"/>
            </w:r>
            <w:r w:rsidR="008401C4">
              <w:rPr>
                <w:noProof/>
                <w:webHidden/>
              </w:rPr>
              <w:instrText xml:space="preserve"> PAGEREF _Toc415344808 \h </w:instrText>
            </w:r>
            <w:r w:rsidR="008401C4">
              <w:rPr>
                <w:noProof/>
                <w:webHidden/>
              </w:rPr>
            </w:r>
            <w:r w:rsidR="008401C4">
              <w:rPr>
                <w:noProof/>
                <w:webHidden/>
              </w:rPr>
              <w:fldChar w:fldCharType="separate"/>
            </w:r>
            <w:r w:rsidR="00655430">
              <w:rPr>
                <w:noProof/>
                <w:webHidden/>
              </w:rPr>
              <w:t>46</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809" w:history="1">
            <w:r w:rsidR="008401C4" w:rsidRPr="0093029C">
              <w:rPr>
                <w:rStyle w:val="Hyperlink"/>
                <w:rFonts w:eastAsia="Arial Unicode MS"/>
                <w:noProof/>
              </w:rPr>
              <w:t>Таблица 6. Шумови емисии</w:t>
            </w:r>
            <w:r w:rsidR="008401C4">
              <w:rPr>
                <w:noProof/>
                <w:webHidden/>
              </w:rPr>
              <w:tab/>
            </w:r>
            <w:r w:rsidR="008401C4">
              <w:rPr>
                <w:noProof/>
                <w:webHidden/>
              </w:rPr>
              <w:fldChar w:fldCharType="begin"/>
            </w:r>
            <w:r w:rsidR="008401C4">
              <w:rPr>
                <w:noProof/>
                <w:webHidden/>
              </w:rPr>
              <w:instrText xml:space="preserve"> PAGEREF _Toc415344809 \h </w:instrText>
            </w:r>
            <w:r w:rsidR="008401C4">
              <w:rPr>
                <w:noProof/>
                <w:webHidden/>
              </w:rPr>
            </w:r>
            <w:r w:rsidR="008401C4">
              <w:rPr>
                <w:noProof/>
                <w:webHidden/>
              </w:rPr>
              <w:fldChar w:fldCharType="separate"/>
            </w:r>
            <w:r w:rsidR="00655430">
              <w:rPr>
                <w:noProof/>
                <w:webHidden/>
              </w:rPr>
              <w:t>48</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810" w:history="1">
            <w:r w:rsidR="008401C4" w:rsidRPr="0093029C">
              <w:rPr>
                <w:rStyle w:val="Hyperlink"/>
                <w:rFonts w:eastAsia="Arial Unicode MS"/>
                <w:noProof/>
              </w:rPr>
              <w:t>Таблица 7. Опазване на подземните води</w:t>
            </w:r>
            <w:r w:rsidR="008401C4">
              <w:rPr>
                <w:noProof/>
                <w:webHidden/>
              </w:rPr>
              <w:tab/>
            </w:r>
            <w:r w:rsidR="008401C4">
              <w:rPr>
                <w:noProof/>
                <w:webHidden/>
              </w:rPr>
              <w:fldChar w:fldCharType="begin"/>
            </w:r>
            <w:r w:rsidR="008401C4">
              <w:rPr>
                <w:noProof/>
                <w:webHidden/>
              </w:rPr>
              <w:instrText xml:space="preserve"> PAGEREF _Toc415344810 \h </w:instrText>
            </w:r>
            <w:r w:rsidR="008401C4">
              <w:rPr>
                <w:noProof/>
                <w:webHidden/>
              </w:rPr>
            </w:r>
            <w:r w:rsidR="008401C4">
              <w:rPr>
                <w:noProof/>
                <w:webHidden/>
              </w:rPr>
              <w:fldChar w:fldCharType="separate"/>
            </w:r>
            <w:r w:rsidR="00655430">
              <w:rPr>
                <w:noProof/>
                <w:webHidden/>
              </w:rPr>
              <w:t>48</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811" w:history="1">
            <w:r w:rsidR="008401C4" w:rsidRPr="0093029C">
              <w:rPr>
                <w:rStyle w:val="Hyperlink"/>
                <w:rFonts w:eastAsia="Arial Unicode MS"/>
                <w:noProof/>
              </w:rPr>
              <w:t>Таблица 8. Опазване на почви</w:t>
            </w:r>
            <w:r w:rsidR="008401C4">
              <w:rPr>
                <w:noProof/>
                <w:webHidden/>
              </w:rPr>
              <w:tab/>
            </w:r>
            <w:r w:rsidR="008401C4">
              <w:rPr>
                <w:noProof/>
                <w:webHidden/>
              </w:rPr>
              <w:fldChar w:fldCharType="begin"/>
            </w:r>
            <w:r w:rsidR="008401C4">
              <w:rPr>
                <w:noProof/>
                <w:webHidden/>
              </w:rPr>
              <w:instrText xml:space="preserve"> PAGEREF _Toc415344811 \h </w:instrText>
            </w:r>
            <w:r w:rsidR="008401C4">
              <w:rPr>
                <w:noProof/>
                <w:webHidden/>
              </w:rPr>
            </w:r>
            <w:r w:rsidR="008401C4">
              <w:rPr>
                <w:noProof/>
                <w:webHidden/>
              </w:rPr>
              <w:fldChar w:fldCharType="separate"/>
            </w:r>
            <w:r w:rsidR="00655430">
              <w:rPr>
                <w:noProof/>
                <w:webHidden/>
              </w:rPr>
              <w:t>56</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812" w:history="1">
            <w:r w:rsidR="008401C4" w:rsidRPr="0093029C">
              <w:rPr>
                <w:rStyle w:val="Hyperlink"/>
                <w:rFonts w:eastAsia="Arial Unicode MS"/>
                <w:noProof/>
              </w:rPr>
              <w:t>Таблица 9. Аварийни ситуации</w:t>
            </w:r>
            <w:r w:rsidR="008401C4">
              <w:rPr>
                <w:noProof/>
                <w:webHidden/>
              </w:rPr>
              <w:tab/>
            </w:r>
            <w:r w:rsidR="008401C4">
              <w:rPr>
                <w:noProof/>
                <w:webHidden/>
              </w:rPr>
              <w:fldChar w:fldCharType="begin"/>
            </w:r>
            <w:r w:rsidR="008401C4">
              <w:rPr>
                <w:noProof/>
                <w:webHidden/>
              </w:rPr>
              <w:instrText xml:space="preserve"> PAGEREF _Toc415344812 \h </w:instrText>
            </w:r>
            <w:r w:rsidR="008401C4">
              <w:rPr>
                <w:noProof/>
                <w:webHidden/>
              </w:rPr>
            </w:r>
            <w:r w:rsidR="008401C4">
              <w:rPr>
                <w:noProof/>
                <w:webHidden/>
              </w:rPr>
              <w:fldChar w:fldCharType="separate"/>
            </w:r>
            <w:r w:rsidR="00655430">
              <w:rPr>
                <w:noProof/>
                <w:webHidden/>
              </w:rPr>
              <w:t>56</w:t>
            </w:r>
            <w:r w:rsidR="008401C4">
              <w:rPr>
                <w:noProof/>
                <w:webHidden/>
              </w:rPr>
              <w:fldChar w:fldCharType="end"/>
            </w:r>
          </w:hyperlink>
        </w:p>
        <w:p w:rsidR="008401C4" w:rsidRDefault="00313457">
          <w:pPr>
            <w:pStyle w:val="TOC2"/>
            <w:tabs>
              <w:tab w:val="right" w:pos="9350"/>
            </w:tabs>
            <w:rPr>
              <w:rFonts w:asciiTheme="minorHAnsi" w:eastAsiaTheme="minorEastAsia" w:hAnsiTheme="minorHAnsi" w:cstheme="minorBidi"/>
              <w:smallCaps w:val="0"/>
              <w:noProof/>
              <w:szCs w:val="22"/>
              <w:lang w:val="en-US" w:eastAsia="en-US"/>
            </w:rPr>
          </w:pPr>
          <w:hyperlink w:anchor="_Toc415344813" w:history="1">
            <w:r w:rsidR="008401C4" w:rsidRPr="0093029C">
              <w:rPr>
                <w:rStyle w:val="Hyperlink"/>
                <w:rFonts w:eastAsia="Arial Unicode MS"/>
                <w:noProof/>
              </w:rPr>
              <w:t>Таблица 10. Оплаквания или възражения, свързани с дейността на инсталациите, за която е предоставено КР</w:t>
            </w:r>
            <w:r w:rsidR="008401C4">
              <w:rPr>
                <w:noProof/>
                <w:webHidden/>
              </w:rPr>
              <w:tab/>
            </w:r>
            <w:r w:rsidR="008401C4">
              <w:rPr>
                <w:noProof/>
                <w:webHidden/>
              </w:rPr>
              <w:fldChar w:fldCharType="begin"/>
            </w:r>
            <w:r w:rsidR="008401C4">
              <w:rPr>
                <w:noProof/>
                <w:webHidden/>
              </w:rPr>
              <w:instrText xml:space="preserve"> PAGEREF _Toc415344813 \h </w:instrText>
            </w:r>
            <w:r w:rsidR="008401C4">
              <w:rPr>
                <w:noProof/>
                <w:webHidden/>
              </w:rPr>
            </w:r>
            <w:r w:rsidR="008401C4">
              <w:rPr>
                <w:noProof/>
                <w:webHidden/>
              </w:rPr>
              <w:fldChar w:fldCharType="separate"/>
            </w:r>
            <w:r w:rsidR="00655430">
              <w:rPr>
                <w:noProof/>
                <w:webHidden/>
              </w:rPr>
              <w:t>56</w:t>
            </w:r>
            <w:r w:rsidR="008401C4">
              <w:rPr>
                <w:noProof/>
                <w:webHidden/>
              </w:rPr>
              <w:fldChar w:fldCharType="end"/>
            </w:r>
          </w:hyperlink>
        </w:p>
        <w:p w:rsidR="00B810DF" w:rsidRDefault="00B810DF">
          <w:r>
            <w:fldChar w:fldCharType="end"/>
          </w:r>
        </w:p>
      </w:sdtContent>
    </w:sdt>
    <w:p w:rsidR="00B810DF" w:rsidRDefault="00B810DF">
      <w:pPr>
        <w:spacing w:after="160" w:line="259" w:lineRule="auto"/>
        <w:rPr>
          <w:lang w:val="en-US"/>
        </w:rPr>
      </w:pPr>
      <w:r>
        <w:rPr>
          <w:lang w:val="en-US"/>
        </w:rPr>
        <w:br w:type="page"/>
      </w:r>
    </w:p>
    <w:p w:rsidR="00DD6664" w:rsidRPr="00DD6664" w:rsidRDefault="00DD6664" w:rsidP="00DD6664">
      <w:pPr>
        <w:widowControl w:val="0"/>
        <w:tabs>
          <w:tab w:val="left" w:pos="9400"/>
        </w:tabs>
        <w:autoSpaceDE w:val="0"/>
        <w:autoSpaceDN w:val="0"/>
        <w:adjustRightInd w:val="0"/>
        <w:spacing w:line="285" w:lineRule="exact"/>
        <w:ind w:right="-30"/>
        <w:rPr>
          <w:lang w:val="en-US"/>
        </w:rPr>
      </w:pPr>
    </w:p>
    <w:p w:rsidR="00DD6664" w:rsidRPr="00C05883" w:rsidRDefault="00382DF9" w:rsidP="00DD6664">
      <w:pPr>
        <w:pStyle w:val="Heading1"/>
      </w:pPr>
      <w:bookmarkStart w:id="18" w:name="_Toc415342439"/>
      <w:bookmarkStart w:id="19" w:name="_Toc415343002"/>
      <w:bookmarkStart w:id="20" w:name="_Toc415344453"/>
      <w:bookmarkStart w:id="21" w:name="_Toc415344746"/>
      <w:r w:rsidRPr="00C05883">
        <w:t>1. Увод</w:t>
      </w:r>
      <w:bookmarkEnd w:id="17"/>
      <w:bookmarkEnd w:id="18"/>
      <w:bookmarkEnd w:id="19"/>
      <w:bookmarkEnd w:id="20"/>
      <w:bookmarkEnd w:id="21"/>
      <w:r w:rsidRPr="00C05883">
        <w:t xml:space="preserve">  </w:t>
      </w:r>
    </w:p>
    <w:p w:rsidR="00950FF6" w:rsidRPr="00C05883" w:rsidRDefault="00382DF9" w:rsidP="000534BC">
      <w:pPr>
        <w:pStyle w:val="Heading2"/>
        <w:spacing w:before="120" w:after="120"/>
        <w:rPr>
          <w:rFonts w:cs="Times New Roman"/>
        </w:rPr>
      </w:pPr>
      <w:r w:rsidRPr="00C05883">
        <w:rPr>
          <w:rFonts w:cs="Times New Roman"/>
          <w:color w:val="000000"/>
          <w:sz w:val="20"/>
        </w:rPr>
        <w:t xml:space="preserve"> </w:t>
      </w:r>
      <w:r w:rsidRPr="00C05883">
        <w:rPr>
          <w:rFonts w:cs="Times New Roman"/>
        </w:rPr>
        <w:t xml:space="preserve"> </w:t>
      </w:r>
      <w:bookmarkStart w:id="22" w:name="_Toc414899307"/>
      <w:bookmarkStart w:id="23" w:name="_Toc415339736"/>
      <w:bookmarkStart w:id="24" w:name="_Toc415339787"/>
      <w:bookmarkStart w:id="25" w:name="_Toc415342088"/>
      <w:bookmarkStart w:id="26" w:name="_Toc415342300"/>
      <w:bookmarkStart w:id="27" w:name="_Toc415342440"/>
      <w:bookmarkStart w:id="28" w:name="_Toc415343003"/>
      <w:bookmarkStart w:id="29" w:name="_Toc415344454"/>
      <w:bookmarkStart w:id="30" w:name="_Toc415344747"/>
      <w:r w:rsidRPr="00C05883">
        <w:rPr>
          <w:rFonts w:cs="Times New Roman"/>
        </w:rPr>
        <w:t>Наименов</w:t>
      </w:r>
      <w:r w:rsidR="00D756D2">
        <w:rPr>
          <w:rFonts w:cs="Times New Roman"/>
        </w:rPr>
        <w:t>ание на инсталацията/ите, за коя</w:t>
      </w:r>
      <w:r w:rsidRPr="00C05883">
        <w:rPr>
          <w:rFonts w:cs="Times New Roman"/>
        </w:rPr>
        <w:t>то е издадено комплексно разрешително (КР)</w:t>
      </w:r>
      <w:bookmarkEnd w:id="22"/>
      <w:bookmarkEnd w:id="23"/>
      <w:bookmarkEnd w:id="24"/>
      <w:bookmarkEnd w:id="25"/>
      <w:bookmarkEnd w:id="26"/>
      <w:bookmarkEnd w:id="27"/>
      <w:bookmarkEnd w:id="28"/>
      <w:bookmarkEnd w:id="29"/>
      <w:bookmarkEnd w:id="30"/>
    </w:p>
    <w:p w:rsidR="00950FF6" w:rsidRPr="00C05883" w:rsidRDefault="00382DF9" w:rsidP="000534BC">
      <w:pPr>
        <w:shd w:val="clear" w:color="auto" w:fill="FFFFFF"/>
        <w:spacing w:before="120" w:after="120"/>
        <w:ind w:left="67" w:firstLine="370"/>
        <w:rPr>
          <w:color w:val="000000"/>
          <w:spacing w:val="-2"/>
        </w:rPr>
      </w:pPr>
      <w:r w:rsidRPr="00C05883">
        <w:rPr>
          <w:b/>
        </w:rPr>
        <w:t xml:space="preserve"> </w:t>
      </w:r>
      <w:r w:rsidR="00950FF6" w:rsidRPr="00C05883">
        <w:t>„</w:t>
      </w:r>
      <w:r w:rsidR="00950FF6" w:rsidRPr="00C05883">
        <w:rPr>
          <w:color w:val="000000"/>
          <w:spacing w:val="-2"/>
        </w:rPr>
        <w:t>Регионално депо за неопасни и инертни отпадъци за общините Костинброд, Своге, Сливница, Божурище, Годеч и Драгоман” в землището на с. Богьовци, местност „Гоняреви падини” – първи етап</w:t>
      </w:r>
      <w:r w:rsidR="00861A48" w:rsidRPr="00C05883">
        <w:rPr>
          <w:color w:val="000000"/>
          <w:spacing w:val="-2"/>
        </w:rPr>
        <w:t xml:space="preserve"> / Регионално депо Костинброд</w:t>
      </w:r>
      <w:r w:rsidR="004C48E7" w:rsidRPr="00C05883">
        <w:rPr>
          <w:color w:val="000000"/>
          <w:spacing w:val="-2"/>
        </w:rPr>
        <w:t xml:space="preserve"> или РДТБО Костинброд</w:t>
      </w:r>
      <w:r w:rsidR="00861A48" w:rsidRPr="00C05883">
        <w:rPr>
          <w:color w:val="000000"/>
          <w:spacing w:val="-2"/>
        </w:rPr>
        <w:t>/</w:t>
      </w:r>
    </w:p>
    <w:p w:rsidR="00382DF9" w:rsidRPr="00C05883" w:rsidRDefault="00382DF9" w:rsidP="000534BC">
      <w:pPr>
        <w:pStyle w:val="Heading2"/>
        <w:spacing w:before="120" w:after="120"/>
        <w:rPr>
          <w:rFonts w:cs="Times New Roman"/>
        </w:rPr>
      </w:pPr>
      <w:r w:rsidRPr="00C05883">
        <w:rPr>
          <w:rFonts w:cs="Times New Roman"/>
        </w:rPr>
        <w:t xml:space="preserve"> </w:t>
      </w:r>
      <w:bookmarkStart w:id="31" w:name="_Toc414899308"/>
      <w:bookmarkStart w:id="32" w:name="_Toc415339737"/>
      <w:bookmarkStart w:id="33" w:name="_Toc415339788"/>
      <w:bookmarkStart w:id="34" w:name="_Toc415342089"/>
      <w:bookmarkStart w:id="35" w:name="_Toc415342301"/>
      <w:bookmarkStart w:id="36" w:name="_Toc415342441"/>
      <w:bookmarkStart w:id="37" w:name="_Toc415343004"/>
      <w:bookmarkStart w:id="38" w:name="_Toc415344455"/>
      <w:bookmarkStart w:id="39" w:name="_Toc415344748"/>
      <w:r w:rsidRPr="00C05883">
        <w:rPr>
          <w:rFonts w:cs="Times New Roman"/>
        </w:rPr>
        <w:t>Адрес по местонахождение на инсталацията/ите</w:t>
      </w:r>
      <w:bookmarkEnd w:id="31"/>
      <w:bookmarkEnd w:id="32"/>
      <w:bookmarkEnd w:id="33"/>
      <w:bookmarkEnd w:id="34"/>
      <w:bookmarkEnd w:id="35"/>
      <w:bookmarkEnd w:id="36"/>
      <w:bookmarkEnd w:id="37"/>
      <w:bookmarkEnd w:id="38"/>
      <w:bookmarkEnd w:id="39"/>
    </w:p>
    <w:p w:rsidR="00950FF6" w:rsidRPr="00C05883" w:rsidRDefault="00950FF6" w:rsidP="000534BC">
      <w:pPr>
        <w:shd w:val="clear" w:color="auto" w:fill="FFFFFF"/>
        <w:spacing w:before="120" w:after="120"/>
        <w:ind w:left="413"/>
      </w:pPr>
      <w:r w:rsidRPr="00C05883">
        <w:rPr>
          <w:color w:val="000000"/>
          <w:spacing w:val="-1"/>
        </w:rPr>
        <w:t xml:space="preserve">Землище на с. Богьовци, ЕКАТТЕ </w:t>
      </w:r>
      <w:r w:rsidRPr="00C05883">
        <w:t>4813</w:t>
      </w:r>
      <w:r w:rsidRPr="00C05883">
        <w:rPr>
          <w:color w:val="000000"/>
          <w:spacing w:val="-1"/>
        </w:rPr>
        <w:t>, местност „Гоняреви падини"</w:t>
      </w:r>
    </w:p>
    <w:p w:rsidR="00950FF6" w:rsidRPr="00C05883" w:rsidRDefault="00382DF9" w:rsidP="000534BC">
      <w:pPr>
        <w:widowControl w:val="0"/>
        <w:shd w:val="clear" w:color="auto" w:fill="FFFFFF"/>
        <w:tabs>
          <w:tab w:val="left" w:pos="734"/>
        </w:tabs>
        <w:autoSpaceDE w:val="0"/>
        <w:autoSpaceDN w:val="0"/>
        <w:adjustRightInd w:val="0"/>
        <w:spacing w:before="120" w:after="120"/>
        <w:rPr>
          <w:color w:val="000000"/>
        </w:rPr>
      </w:pPr>
      <w:bookmarkStart w:id="40" w:name="_Toc414899309"/>
      <w:bookmarkStart w:id="41" w:name="_Toc415342442"/>
      <w:bookmarkStart w:id="42" w:name="_Toc415343005"/>
      <w:bookmarkStart w:id="43" w:name="_Toc415344456"/>
      <w:bookmarkStart w:id="44" w:name="_Toc415344749"/>
      <w:r w:rsidRPr="000534BC">
        <w:rPr>
          <w:rStyle w:val="Heading2Char"/>
        </w:rPr>
        <w:t>Регистрационен номер на К</w:t>
      </w:r>
      <w:bookmarkEnd w:id="40"/>
      <w:r w:rsidR="00950FF6" w:rsidRPr="000534BC">
        <w:rPr>
          <w:rStyle w:val="Heading2Char"/>
        </w:rPr>
        <w:t>Р:</w:t>
      </w:r>
      <w:bookmarkEnd w:id="41"/>
      <w:bookmarkEnd w:id="42"/>
      <w:bookmarkEnd w:id="43"/>
      <w:bookmarkEnd w:id="44"/>
      <w:r w:rsidRPr="000534BC">
        <w:rPr>
          <w:rStyle w:val="Heading2Char"/>
        </w:rPr>
        <w:t xml:space="preserve"> </w:t>
      </w:r>
      <w:r w:rsidR="00BD4192" w:rsidRPr="000534BC">
        <w:rPr>
          <w:rStyle w:val="Heading2Char"/>
        </w:rPr>
        <w:tab/>
      </w:r>
      <w:r w:rsidR="00BD4192" w:rsidRPr="000534BC">
        <w:rPr>
          <w:rStyle w:val="Heading2Char"/>
        </w:rPr>
        <w:tab/>
      </w:r>
      <w:r w:rsidR="00BD4192" w:rsidRPr="000534BC">
        <w:rPr>
          <w:rStyle w:val="Heading2Char"/>
        </w:rPr>
        <w:tab/>
      </w:r>
      <w:r w:rsidR="00950FF6" w:rsidRPr="00C05883">
        <w:t xml:space="preserve"> </w:t>
      </w:r>
      <w:r w:rsidR="00BD4192" w:rsidRPr="00C05883">
        <w:t xml:space="preserve">   </w:t>
      </w:r>
      <w:r w:rsidR="00950FF6" w:rsidRPr="00C05883">
        <w:rPr>
          <w:color w:val="000000"/>
          <w:spacing w:val="1"/>
        </w:rPr>
        <w:t>КР №399 - НО/201</w:t>
      </w:r>
      <w:r w:rsidR="00950FF6" w:rsidRPr="00C05883">
        <w:rPr>
          <w:color w:val="000000"/>
          <w:spacing w:val="1"/>
          <w:lang w:val="ru-RU"/>
        </w:rPr>
        <w:t>1</w:t>
      </w:r>
      <w:r w:rsidR="00950FF6" w:rsidRPr="00C05883">
        <w:rPr>
          <w:color w:val="000000"/>
          <w:spacing w:val="1"/>
        </w:rPr>
        <w:t xml:space="preserve"> г.</w:t>
      </w:r>
    </w:p>
    <w:p w:rsidR="00382DF9" w:rsidRPr="00C05883" w:rsidRDefault="00950FF6" w:rsidP="000534BC">
      <w:pPr>
        <w:pStyle w:val="Heading2"/>
        <w:spacing w:before="120" w:after="120"/>
        <w:rPr>
          <w:rFonts w:eastAsia="Times New Roman" w:cs="Times New Roman"/>
          <w:b w:val="0"/>
          <w:bCs w:val="0"/>
          <w:iCs w:val="0"/>
          <w:color w:val="000000"/>
          <w:spacing w:val="1"/>
          <w:szCs w:val="24"/>
          <w:u w:val="none"/>
        </w:rPr>
      </w:pPr>
      <w:r w:rsidRPr="00C05883">
        <w:rPr>
          <w:rFonts w:cs="Times New Roman"/>
        </w:rPr>
        <w:t xml:space="preserve"> </w:t>
      </w:r>
      <w:r w:rsidR="00382DF9" w:rsidRPr="00C05883">
        <w:rPr>
          <w:rFonts w:cs="Times New Roman"/>
        </w:rPr>
        <w:t xml:space="preserve"> </w:t>
      </w:r>
      <w:bookmarkStart w:id="45" w:name="_Toc414899310"/>
      <w:bookmarkStart w:id="46" w:name="_Toc415339738"/>
      <w:bookmarkStart w:id="47" w:name="_Toc415339789"/>
      <w:bookmarkStart w:id="48" w:name="_Toc415342090"/>
      <w:bookmarkStart w:id="49" w:name="_Toc415342302"/>
      <w:bookmarkStart w:id="50" w:name="_Toc415342443"/>
      <w:bookmarkStart w:id="51" w:name="_Toc415343006"/>
      <w:bookmarkStart w:id="52" w:name="_Toc415344457"/>
      <w:bookmarkStart w:id="53" w:name="_Toc415344750"/>
      <w:r w:rsidR="00382DF9" w:rsidRPr="00C05883">
        <w:rPr>
          <w:rFonts w:cs="Times New Roman"/>
        </w:rPr>
        <w:t>Дата на подписване на КР</w:t>
      </w:r>
      <w:bookmarkEnd w:id="45"/>
      <w:r w:rsidR="00716F99" w:rsidRPr="00C05883">
        <w:rPr>
          <w:rFonts w:cs="Times New Roman"/>
          <w:b w:val="0"/>
        </w:rPr>
        <w:t xml:space="preserve">: </w:t>
      </w:r>
      <w:r w:rsidR="00382DF9" w:rsidRPr="00C05883">
        <w:rPr>
          <w:rFonts w:cs="Times New Roman"/>
          <w:b w:val="0"/>
        </w:rPr>
        <w:t xml:space="preserve"> </w:t>
      </w:r>
      <w:r w:rsidR="00BD4192" w:rsidRPr="00C05883">
        <w:rPr>
          <w:rFonts w:eastAsia="Times New Roman" w:cs="Times New Roman"/>
          <w:b w:val="0"/>
          <w:bCs w:val="0"/>
          <w:iCs w:val="0"/>
          <w:color w:val="000000"/>
          <w:spacing w:val="1"/>
          <w:szCs w:val="24"/>
          <w:u w:val="none"/>
        </w:rPr>
        <w:t xml:space="preserve">     </w:t>
      </w:r>
      <w:r w:rsidR="008401C4">
        <w:rPr>
          <w:rFonts w:eastAsia="Times New Roman" w:cs="Times New Roman"/>
          <w:b w:val="0"/>
          <w:bCs w:val="0"/>
          <w:iCs w:val="0"/>
          <w:color w:val="000000"/>
          <w:spacing w:val="1"/>
          <w:szCs w:val="24"/>
          <w:u w:val="none"/>
          <w:lang w:val="en-US"/>
        </w:rPr>
        <w:tab/>
      </w:r>
      <w:r w:rsidR="008401C4">
        <w:rPr>
          <w:rFonts w:eastAsia="Times New Roman" w:cs="Times New Roman"/>
          <w:b w:val="0"/>
          <w:bCs w:val="0"/>
          <w:iCs w:val="0"/>
          <w:color w:val="000000"/>
          <w:spacing w:val="1"/>
          <w:szCs w:val="24"/>
          <w:u w:val="none"/>
          <w:lang w:val="en-US"/>
        </w:rPr>
        <w:tab/>
      </w:r>
      <w:r w:rsidR="008401C4">
        <w:rPr>
          <w:rFonts w:eastAsia="Times New Roman" w:cs="Times New Roman"/>
          <w:b w:val="0"/>
          <w:bCs w:val="0"/>
          <w:iCs w:val="0"/>
          <w:color w:val="000000"/>
          <w:spacing w:val="1"/>
          <w:szCs w:val="24"/>
          <w:u w:val="none"/>
          <w:lang w:val="en-US"/>
        </w:rPr>
        <w:tab/>
      </w:r>
      <w:r w:rsidR="00716F99" w:rsidRPr="008401C4">
        <w:rPr>
          <w:rFonts w:eastAsia="Times New Roman" w:cs="Times New Roman"/>
          <w:b w:val="0"/>
          <w:bCs w:val="0"/>
          <w:iCs w:val="0"/>
          <w:szCs w:val="24"/>
          <w:u w:val="none"/>
        </w:rPr>
        <w:t>27.10.2011 година</w:t>
      </w:r>
      <w:bookmarkEnd w:id="46"/>
      <w:bookmarkEnd w:id="47"/>
      <w:bookmarkEnd w:id="48"/>
      <w:bookmarkEnd w:id="49"/>
      <w:bookmarkEnd w:id="50"/>
      <w:bookmarkEnd w:id="51"/>
      <w:bookmarkEnd w:id="52"/>
      <w:bookmarkEnd w:id="53"/>
    </w:p>
    <w:p w:rsidR="00382DF9" w:rsidRPr="00C05883" w:rsidRDefault="00382DF9" w:rsidP="000534BC">
      <w:pPr>
        <w:pStyle w:val="Heading2"/>
        <w:spacing w:before="120" w:after="120"/>
        <w:rPr>
          <w:rFonts w:cs="Times New Roman"/>
        </w:rPr>
      </w:pPr>
      <w:r w:rsidRPr="00C05883">
        <w:rPr>
          <w:rFonts w:cs="Times New Roman"/>
        </w:rPr>
        <w:t xml:space="preserve"> </w:t>
      </w:r>
      <w:bookmarkStart w:id="54" w:name="_Toc414899311"/>
      <w:bookmarkStart w:id="55" w:name="_Toc415339739"/>
      <w:bookmarkStart w:id="56" w:name="_Toc415339790"/>
      <w:bookmarkStart w:id="57" w:name="_Toc415342091"/>
      <w:bookmarkStart w:id="58" w:name="_Toc415342303"/>
      <w:bookmarkStart w:id="59" w:name="_Toc415342444"/>
      <w:bookmarkStart w:id="60" w:name="_Toc415343007"/>
      <w:bookmarkStart w:id="61" w:name="_Toc415344458"/>
      <w:bookmarkStart w:id="62" w:name="_Toc415344751"/>
      <w:r w:rsidRPr="00C05883">
        <w:rPr>
          <w:rFonts w:cs="Times New Roman"/>
        </w:rPr>
        <w:t>Дата на влизане в сила на КР</w:t>
      </w:r>
      <w:bookmarkEnd w:id="54"/>
      <w:r w:rsidR="00716F99" w:rsidRPr="00C05883">
        <w:rPr>
          <w:rFonts w:cs="Times New Roman"/>
          <w:b w:val="0"/>
        </w:rPr>
        <w:t>:</w:t>
      </w:r>
      <w:r w:rsidRPr="00C05883">
        <w:rPr>
          <w:rFonts w:cs="Times New Roman"/>
          <w:b w:val="0"/>
        </w:rPr>
        <w:t xml:space="preserve"> </w:t>
      </w:r>
      <w:r w:rsidR="00BD4192" w:rsidRPr="00C05883">
        <w:rPr>
          <w:rFonts w:eastAsia="Times New Roman" w:cs="Times New Roman"/>
          <w:b w:val="0"/>
          <w:bCs w:val="0"/>
          <w:iCs w:val="0"/>
          <w:color w:val="000000"/>
          <w:spacing w:val="1"/>
          <w:szCs w:val="24"/>
          <w:u w:val="none"/>
        </w:rPr>
        <w:t xml:space="preserve">  </w:t>
      </w:r>
      <w:r w:rsidR="00716F99" w:rsidRPr="008401C4">
        <w:rPr>
          <w:rFonts w:eastAsia="Times New Roman" w:cs="Times New Roman"/>
          <w:b w:val="0"/>
          <w:bCs w:val="0"/>
          <w:iCs w:val="0"/>
          <w:color w:val="000000"/>
          <w:spacing w:val="1"/>
          <w:szCs w:val="24"/>
          <w:u w:val="none"/>
        </w:rPr>
        <w:t>27.11.2011 година</w:t>
      </w:r>
      <w:bookmarkEnd w:id="55"/>
      <w:bookmarkEnd w:id="56"/>
      <w:bookmarkEnd w:id="57"/>
      <w:bookmarkEnd w:id="58"/>
      <w:bookmarkEnd w:id="59"/>
      <w:bookmarkEnd w:id="60"/>
      <w:bookmarkEnd w:id="61"/>
      <w:bookmarkEnd w:id="62"/>
    </w:p>
    <w:p w:rsidR="00382DF9" w:rsidRPr="008401C4" w:rsidRDefault="00382DF9" w:rsidP="000534BC">
      <w:pPr>
        <w:pStyle w:val="Heading2"/>
        <w:spacing w:before="120" w:after="120"/>
        <w:rPr>
          <w:rFonts w:eastAsia="Times New Roman" w:cs="Times New Roman"/>
          <w:b w:val="0"/>
          <w:bCs w:val="0"/>
          <w:iCs w:val="0"/>
          <w:color w:val="000000"/>
          <w:spacing w:val="1"/>
          <w:szCs w:val="24"/>
          <w:u w:val="none"/>
        </w:rPr>
      </w:pPr>
      <w:r w:rsidRPr="00C05883">
        <w:rPr>
          <w:rFonts w:cs="Times New Roman"/>
        </w:rPr>
        <w:t xml:space="preserve"> </w:t>
      </w:r>
      <w:bookmarkStart w:id="63" w:name="_Toc414899312"/>
      <w:bookmarkStart w:id="64" w:name="_Toc415339740"/>
      <w:bookmarkStart w:id="65" w:name="_Toc415339791"/>
      <w:bookmarkStart w:id="66" w:name="_Toc415342092"/>
      <w:bookmarkStart w:id="67" w:name="_Toc415342304"/>
      <w:bookmarkStart w:id="68" w:name="_Toc415342445"/>
      <w:bookmarkStart w:id="69" w:name="_Toc415343008"/>
      <w:bookmarkStart w:id="70" w:name="_Toc415344459"/>
      <w:bookmarkStart w:id="71" w:name="_Toc415344752"/>
      <w:r w:rsidRPr="00C05883">
        <w:rPr>
          <w:rFonts w:cs="Times New Roman"/>
        </w:rPr>
        <w:t>Оператора  на  инсталацията/ите,  като  се  посочва  конкретно  кой  е  притежател  на</w:t>
      </w:r>
      <w:bookmarkEnd w:id="63"/>
      <w:r w:rsidRPr="00C05883">
        <w:rPr>
          <w:rFonts w:cs="Times New Roman"/>
        </w:rPr>
        <w:t xml:space="preserve"> </w:t>
      </w:r>
      <w:bookmarkStart w:id="72" w:name="_Toc414899313"/>
      <w:r w:rsidRPr="00C05883">
        <w:rPr>
          <w:rFonts w:cs="Times New Roman"/>
        </w:rPr>
        <w:t>разрешителното</w:t>
      </w:r>
      <w:bookmarkEnd w:id="72"/>
      <w:r w:rsidR="00716F99" w:rsidRPr="00C05883">
        <w:rPr>
          <w:rFonts w:cs="Times New Roman"/>
        </w:rPr>
        <w:t>:</w:t>
      </w:r>
      <w:r w:rsidR="00716F99" w:rsidRPr="00C05883">
        <w:rPr>
          <w:rFonts w:cs="Times New Roman"/>
          <w:u w:val="none"/>
        </w:rPr>
        <w:t xml:space="preserve"> </w:t>
      </w:r>
      <w:r w:rsidR="00BD4192" w:rsidRPr="00C05883">
        <w:rPr>
          <w:rFonts w:cs="Times New Roman"/>
          <w:u w:val="none"/>
        </w:rPr>
        <w:t xml:space="preserve">                  </w:t>
      </w:r>
      <w:r w:rsidR="00716F99" w:rsidRPr="008401C4">
        <w:rPr>
          <w:rFonts w:eastAsia="Times New Roman" w:cs="Times New Roman"/>
          <w:b w:val="0"/>
          <w:bCs w:val="0"/>
          <w:iCs w:val="0"/>
          <w:color w:val="000000"/>
          <w:spacing w:val="1"/>
          <w:szCs w:val="24"/>
          <w:u w:val="none"/>
        </w:rPr>
        <w:t>„КОСТИНБРОД ЕКО“ АД</w:t>
      </w:r>
      <w:bookmarkEnd w:id="64"/>
      <w:bookmarkEnd w:id="65"/>
      <w:bookmarkEnd w:id="66"/>
      <w:bookmarkEnd w:id="67"/>
      <w:bookmarkEnd w:id="68"/>
      <w:bookmarkEnd w:id="69"/>
      <w:bookmarkEnd w:id="70"/>
      <w:bookmarkEnd w:id="71"/>
      <w:r w:rsidRPr="008401C4">
        <w:rPr>
          <w:rFonts w:eastAsia="Times New Roman" w:cs="Times New Roman"/>
          <w:b w:val="0"/>
          <w:bCs w:val="0"/>
          <w:iCs w:val="0"/>
          <w:color w:val="000000"/>
          <w:spacing w:val="1"/>
          <w:szCs w:val="24"/>
          <w:u w:val="none"/>
        </w:rPr>
        <w:t xml:space="preserve"> </w:t>
      </w:r>
    </w:p>
    <w:p w:rsidR="00382DF9" w:rsidRPr="00C05883" w:rsidRDefault="00382DF9" w:rsidP="000534BC">
      <w:pPr>
        <w:pStyle w:val="Heading2"/>
        <w:spacing w:before="120" w:after="120"/>
        <w:rPr>
          <w:rFonts w:cs="Times New Roman"/>
        </w:rPr>
      </w:pPr>
      <w:r w:rsidRPr="00C05883">
        <w:rPr>
          <w:rFonts w:cs="Times New Roman"/>
        </w:rPr>
        <w:t xml:space="preserve"> </w:t>
      </w:r>
      <w:bookmarkStart w:id="73" w:name="_Toc414899314"/>
      <w:bookmarkStart w:id="74" w:name="_Toc415339741"/>
      <w:bookmarkStart w:id="75" w:name="_Toc415339792"/>
      <w:bookmarkStart w:id="76" w:name="_Toc415342093"/>
      <w:bookmarkStart w:id="77" w:name="_Toc415342305"/>
      <w:bookmarkStart w:id="78" w:name="_Toc415342446"/>
      <w:bookmarkStart w:id="79" w:name="_Toc415343009"/>
      <w:bookmarkStart w:id="80" w:name="_Toc415344460"/>
      <w:bookmarkStart w:id="81" w:name="_Toc415344753"/>
      <w:r w:rsidRPr="00C05883">
        <w:rPr>
          <w:rFonts w:cs="Times New Roman"/>
        </w:rPr>
        <w:t>Адрес, тел.номер, факс, е-mail на собственика/оператора</w:t>
      </w:r>
      <w:bookmarkEnd w:id="73"/>
      <w:r w:rsidR="00716F99" w:rsidRPr="00C05883">
        <w:rPr>
          <w:rFonts w:cs="Times New Roman"/>
        </w:rPr>
        <w:t>:</w:t>
      </w:r>
      <w:bookmarkEnd w:id="74"/>
      <w:bookmarkEnd w:id="75"/>
      <w:bookmarkEnd w:id="76"/>
      <w:bookmarkEnd w:id="77"/>
      <w:bookmarkEnd w:id="78"/>
      <w:bookmarkEnd w:id="79"/>
      <w:bookmarkEnd w:id="80"/>
      <w:bookmarkEnd w:id="81"/>
      <w:r w:rsidRPr="00C05883">
        <w:rPr>
          <w:rFonts w:cs="Times New Roman"/>
        </w:rPr>
        <w:t xml:space="preserve"> </w:t>
      </w:r>
    </w:p>
    <w:p w:rsidR="00716F99" w:rsidRPr="00C05883" w:rsidRDefault="00716F99" w:rsidP="000534BC">
      <w:pPr>
        <w:shd w:val="clear" w:color="auto" w:fill="FFFFFF"/>
        <w:spacing w:before="120" w:after="120"/>
        <w:ind w:left="24"/>
      </w:pPr>
      <w:r w:rsidRPr="00C05883">
        <w:rPr>
          <w:rFonts w:eastAsiaTheme="majorEastAsia"/>
          <w:b/>
          <w:bCs/>
          <w:iCs/>
          <w:szCs w:val="28"/>
          <w:u w:val="single"/>
        </w:rPr>
        <w:t xml:space="preserve">Собственик </w:t>
      </w:r>
      <w:r w:rsidRPr="00C05883">
        <w:rPr>
          <w:b/>
          <w:spacing w:val="2"/>
        </w:rPr>
        <w:t xml:space="preserve"> - </w:t>
      </w:r>
      <w:r w:rsidRPr="00C05883">
        <w:t>Енвайранментал Проджект Мениджмънт /ЕПМ/АД,</w:t>
      </w:r>
    </w:p>
    <w:p w:rsidR="00716F99" w:rsidRPr="00C05883" w:rsidRDefault="00716F99" w:rsidP="000534BC">
      <w:pPr>
        <w:shd w:val="clear" w:color="auto" w:fill="FFFFFF"/>
        <w:spacing w:before="120" w:after="120"/>
        <w:ind w:left="24"/>
        <w:rPr>
          <w:spacing w:val="2"/>
        </w:rPr>
      </w:pPr>
      <w:r w:rsidRPr="00C05883">
        <w:t xml:space="preserve">Адрес: 1404 София бул. „България” </w:t>
      </w:r>
      <w:r w:rsidRPr="00C05883">
        <w:rPr>
          <w:lang w:val="ru-RU"/>
        </w:rPr>
        <w:t>69</w:t>
      </w:r>
      <w:r w:rsidRPr="00C05883">
        <w:t>, Инфинити тауър, етаж 2, офис на Кордеел България ЕАД, тел. 02-4896756, факс: 02-4896757, ел. поща: ivo.tringov@cordeel.eu</w:t>
      </w:r>
      <w:r w:rsidRPr="00C05883">
        <w:rPr>
          <w:spacing w:val="2"/>
        </w:rPr>
        <w:t xml:space="preserve">  </w:t>
      </w:r>
    </w:p>
    <w:p w:rsidR="00716F99" w:rsidRPr="00C05883" w:rsidRDefault="00716F99" w:rsidP="000534BC">
      <w:pPr>
        <w:shd w:val="clear" w:color="auto" w:fill="FFFFFF"/>
        <w:spacing w:before="120" w:after="120"/>
        <w:ind w:left="24"/>
        <w:rPr>
          <w:b/>
          <w:spacing w:val="2"/>
        </w:rPr>
      </w:pPr>
      <w:r w:rsidRPr="00C05883">
        <w:rPr>
          <w:rFonts w:eastAsiaTheme="majorEastAsia"/>
          <w:b/>
          <w:bCs/>
          <w:iCs/>
          <w:szCs w:val="28"/>
          <w:u w:val="single"/>
        </w:rPr>
        <w:t>Оператор</w:t>
      </w:r>
      <w:r w:rsidRPr="00C05883">
        <w:rPr>
          <w:rFonts w:eastAsiaTheme="majorEastAsia"/>
          <w:b/>
          <w:bCs/>
          <w:iCs/>
          <w:sz w:val="28"/>
          <w:szCs w:val="28"/>
          <w:u w:val="single"/>
        </w:rPr>
        <w:t xml:space="preserve"> </w:t>
      </w:r>
      <w:r w:rsidRPr="00C05883">
        <w:rPr>
          <w:b/>
          <w:spacing w:val="2"/>
        </w:rPr>
        <w:t xml:space="preserve">– </w:t>
      </w:r>
      <w:r w:rsidRPr="00C05883">
        <w:rPr>
          <w:spacing w:val="2"/>
        </w:rPr>
        <w:t>„Костинброд Еко“ АД</w:t>
      </w:r>
      <w:r w:rsidRPr="00C05883">
        <w:rPr>
          <w:b/>
          <w:spacing w:val="2"/>
        </w:rPr>
        <w:t xml:space="preserve"> </w:t>
      </w:r>
    </w:p>
    <w:p w:rsidR="00716F99" w:rsidRPr="00C05883" w:rsidRDefault="00861A48" w:rsidP="000534BC">
      <w:pPr>
        <w:shd w:val="clear" w:color="auto" w:fill="FFFFFF"/>
        <w:spacing w:before="120" w:after="120"/>
        <w:ind w:left="24"/>
        <w:rPr>
          <w:b/>
          <w:spacing w:val="2"/>
        </w:rPr>
      </w:pPr>
      <w:r w:rsidRPr="00C05883">
        <w:rPr>
          <w:rFonts w:eastAsiaTheme="majorEastAsia"/>
          <w:b/>
          <w:bCs/>
          <w:iCs/>
          <w:szCs w:val="28"/>
          <w:u w:val="single"/>
        </w:rPr>
        <w:t>А</w:t>
      </w:r>
      <w:r w:rsidR="00716F99" w:rsidRPr="00C05883">
        <w:rPr>
          <w:rFonts w:eastAsiaTheme="majorEastAsia"/>
          <w:b/>
          <w:bCs/>
          <w:iCs/>
          <w:szCs w:val="28"/>
          <w:u w:val="single"/>
        </w:rPr>
        <w:t>дрес на регистрация</w:t>
      </w:r>
      <w:r w:rsidR="00716F99" w:rsidRPr="00C05883">
        <w:rPr>
          <w:b/>
          <w:spacing w:val="2"/>
        </w:rPr>
        <w:t xml:space="preserve">: </w:t>
      </w:r>
      <w:r w:rsidR="00716F99" w:rsidRPr="00C05883">
        <w:rPr>
          <w:spacing w:val="2"/>
        </w:rPr>
        <w:t>2230 Костинброд, ул. „Охрид“№1</w:t>
      </w:r>
      <w:r w:rsidR="00716F99" w:rsidRPr="00C05883">
        <w:rPr>
          <w:b/>
          <w:spacing w:val="2"/>
        </w:rPr>
        <w:t xml:space="preserve">, </w:t>
      </w:r>
    </w:p>
    <w:p w:rsidR="00BD4192" w:rsidRPr="00C05883" w:rsidRDefault="00861A48" w:rsidP="000534BC">
      <w:pPr>
        <w:shd w:val="clear" w:color="auto" w:fill="FFFFFF"/>
        <w:spacing w:before="120" w:after="120"/>
        <w:ind w:left="24"/>
        <w:rPr>
          <w:rFonts w:eastAsiaTheme="majorEastAsia"/>
          <w:bCs/>
          <w:iCs/>
          <w:color w:val="595959" w:themeColor="text1" w:themeTint="A6"/>
          <w:sz w:val="28"/>
          <w:szCs w:val="28"/>
          <w:u w:val="single"/>
        </w:rPr>
      </w:pPr>
      <w:r w:rsidRPr="00C05883">
        <w:rPr>
          <w:rFonts w:eastAsiaTheme="majorEastAsia"/>
          <w:b/>
          <w:bCs/>
          <w:iCs/>
          <w:szCs w:val="28"/>
          <w:u w:val="single"/>
        </w:rPr>
        <w:t>А</w:t>
      </w:r>
      <w:r w:rsidR="00716F99" w:rsidRPr="00C05883">
        <w:rPr>
          <w:rFonts w:eastAsiaTheme="majorEastAsia"/>
          <w:b/>
          <w:bCs/>
          <w:iCs/>
          <w:szCs w:val="28"/>
          <w:u w:val="single"/>
        </w:rPr>
        <w:t>дрес за кореспонденция:</w:t>
      </w:r>
      <w:r w:rsidR="00716F99" w:rsidRPr="00C05883">
        <w:rPr>
          <w:b/>
          <w:spacing w:val="2"/>
        </w:rPr>
        <w:t xml:space="preserve"> </w:t>
      </w:r>
      <w:r w:rsidR="00716F99" w:rsidRPr="00C05883">
        <w:t xml:space="preserve">1404 София бул. „България” </w:t>
      </w:r>
      <w:r w:rsidR="00716F99" w:rsidRPr="00C05883">
        <w:rPr>
          <w:lang w:val="ru-RU"/>
        </w:rPr>
        <w:t>69</w:t>
      </w:r>
      <w:r w:rsidR="00716F99" w:rsidRPr="00C05883">
        <w:t xml:space="preserve">, Инфинити тауър, етаж 2, офис на Кордеел България ЕАД, тел. 02-4896756, факс: 02-4896757, ел. поща: </w:t>
      </w:r>
      <w:r w:rsidR="00FD7B8C" w:rsidRPr="00C05883">
        <w:rPr>
          <w:lang w:val="en-US"/>
        </w:rPr>
        <w:t>t.valcheva</w:t>
      </w:r>
      <w:r w:rsidR="00FD7B8C" w:rsidRPr="00C05883">
        <w:t>@</w:t>
      </w:r>
      <w:r w:rsidR="00FD7B8C" w:rsidRPr="00C05883">
        <w:rPr>
          <w:lang w:val="en-US"/>
        </w:rPr>
        <w:t>epm-bg.com</w:t>
      </w:r>
      <w:r w:rsidR="00382DF9" w:rsidRPr="00C05883">
        <w:t xml:space="preserve"> </w:t>
      </w:r>
      <w:bookmarkStart w:id="82" w:name="_Toc414899315"/>
    </w:p>
    <w:p w:rsidR="00BD4192" w:rsidRPr="00C05883" w:rsidRDefault="00382DF9" w:rsidP="000534BC">
      <w:pPr>
        <w:shd w:val="clear" w:color="auto" w:fill="FFFFFF"/>
        <w:spacing w:before="120" w:after="120"/>
        <w:ind w:left="24"/>
        <w:rPr>
          <w:spacing w:val="6"/>
        </w:rPr>
      </w:pPr>
      <w:r w:rsidRPr="00C05883">
        <w:rPr>
          <w:rFonts w:eastAsiaTheme="majorEastAsia"/>
          <w:b/>
          <w:bCs/>
          <w:iCs/>
          <w:szCs w:val="28"/>
          <w:u w:val="single"/>
        </w:rPr>
        <w:t>Лице за контакти</w:t>
      </w:r>
      <w:bookmarkEnd w:id="82"/>
      <w:r w:rsidR="00BD4192" w:rsidRPr="00C05883">
        <w:t xml:space="preserve">: Иво Иванов Трингов и Теодора Ив. Вълчева – изп.директори </w:t>
      </w:r>
      <w:r w:rsidR="00FD7B8C" w:rsidRPr="00C05883">
        <w:t xml:space="preserve">, </w:t>
      </w:r>
      <w:r w:rsidR="00FD7B8C" w:rsidRPr="00C05883">
        <w:rPr>
          <w:spacing w:val="6"/>
        </w:rPr>
        <w:t>Светлин Серафимов – ръководител депо</w:t>
      </w:r>
    </w:p>
    <w:p w:rsidR="00FD7B8C" w:rsidRPr="00C05883" w:rsidRDefault="00FD7B8C" w:rsidP="000534BC">
      <w:pPr>
        <w:shd w:val="clear" w:color="auto" w:fill="FFFFFF"/>
        <w:spacing w:before="120" w:after="120"/>
        <w:ind w:left="24"/>
        <w:rPr>
          <w:rFonts w:eastAsiaTheme="majorEastAsia"/>
          <w:b/>
          <w:bCs/>
          <w:iCs/>
          <w:szCs w:val="28"/>
          <w:u w:val="single"/>
        </w:rPr>
      </w:pPr>
      <w:bookmarkStart w:id="83" w:name="_Toc414899316"/>
      <w:r w:rsidRPr="00C05883">
        <w:rPr>
          <w:rFonts w:eastAsiaTheme="majorEastAsia"/>
          <w:b/>
          <w:bCs/>
          <w:iCs/>
          <w:szCs w:val="28"/>
          <w:u w:val="single"/>
        </w:rPr>
        <w:t>Адрес, тел. номер, факс, е-mail на лицето за контакти</w:t>
      </w:r>
      <w:bookmarkEnd w:id="83"/>
      <w:r w:rsidRPr="00C05883">
        <w:rPr>
          <w:rFonts w:eastAsiaTheme="majorEastAsia"/>
          <w:b/>
          <w:bCs/>
          <w:iCs/>
          <w:szCs w:val="28"/>
          <w:u w:val="single"/>
        </w:rPr>
        <w:t>:</w:t>
      </w:r>
    </w:p>
    <w:p w:rsidR="00FD7B8C" w:rsidRPr="00C05883" w:rsidRDefault="00FD7B8C" w:rsidP="000534BC">
      <w:pPr>
        <w:shd w:val="clear" w:color="auto" w:fill="FFFFFF"/>
        <w:spacing w:before="120" w:after="120"/>
        <w:ind w:left="24"/>
      </w:pPr>
      <w:r w:rsidRPr="00C05883">
        <w:rPr>
          <w:spacing w:val="6"/>
        </w:rPr>
        <w:t>1 -  инж. Теодора Иванова Вълчева – изпълнителен директор</w:t>
      </w:r>
    </w:p>
    <w:p w:rsidR="00FD7B8C" w:rsidRPr="00C05883" w:rsidRDefault="00FD7B8C" w:rsidP="000534BC">
      <w:pPr>
        <w:shd w:val="clear" w:color="auto" w:fill="FFFFFF"/>
        <w:spacing w:before="120" w:after="120"/>
        <w:ind w:left="24"/>
        <w:rPr>
          <w:lang w:val="ru-RU"/>
        </w:rPr>
      </w:pPr>
      <w:r w:rsidRPr="00C05883">
        <w:rPr>
          <w:spacing w:val="1"/>
        </w:rPr>
        <w:t xml:space="preserve">Адрес, тел. номер, факс, ел. поща на лицето за контакти: </w:t>
      </w:r>
      <w:r w:rsidRPr="00C05883">
        <w:t xml:space="preserve">1404 София бул. „България” </w:t>
      </w:r>
      <w:r w:rsidRPr="00C05883">
        <w:rPr>
          <w:lang w:val="ru-RU"/>
        </w:rPr>
        <w:t>69</w:t>
      </w:r>
      <w:r w:rsidRPr="00C05883">
        <w:t xml:space="preserve">, Инфинити тауър, етаж 7, офис на Кордеел България ЕАД, тел. 02-4896756, факс: 02-4896757,  </w:t>
      </w:r>
      <w:r w:rsidR="000534BC" w:rsidRPr="00C05883">
        <w:t xml:space="preserve">ел. поща: </w:t>
      </w:r>
      <w:r w:rsidR="000534BC" w:rsidRPr="00C05883">
        <w:rPr>
          <w:lang w:val="en-US"/>
        </w:rPr>
        <w:t>t.valcheva</w:t>
      </w:r>
      <w:r w:rsidR="000534BC" w:rsidRPr="00C05883">
        <w:t>@</w:t>
      </w:r>
      <w:r w:rsidR="000534BC" w:rsidRPr="00C05883">
        <w:rPr>
          <w:lang w:val="en-US"/>
        </w:rPr>
        <w:t>epm-bg.com</w:t>
      </w:r>
    </w:p>
    <w:p w:rsidR="00FD7B8C" w:rsidRPr="00C05883" w:rsidRDefault="00FD7B8C" w:rsidP="000534BC">
      <w:pPr>
        <w:shd w:val="clear" w:color="auto" w:fill="FFFFFF"/>
        <w:spacing w:before="120" w:after="120"/>
      </w:pPr>
      <w:r w:rsidRPr="00C05883">
        <w:rPr>
          <w:lang w:val="ru-RU"/>
        </w:rPr>
        <w:t xml:space="preserve">2 – Светлин </w:t>
      </w:r>
      <w:r w:rsidRPr="00C05883">
        <w:t xml:space="preserve"> Серафимов – ръководител депо, Регионално депо Костинброд, тел. 0894681710, ел. поща: </w:t>
      </w:r>
      <w:r w:rsidR="00182EC5" w:rsidRPr="00C05883">
        <w:fldChar w:fldCharType="begin"/>
      </w:r>
      <w:r w:rsidR="000534BC">
        <w:instrText>kostinbrodeco@abv.bg</w:instrText>
      </w:r>
      <w:r w:rsidR="00182EC5" w:rsidRPr="00C05883">
        <w:fldChar w:fldCharType="separate"/>
      </w:r>
      <w:r w:rsidRPr="000534BC">
        <w:t>kostinbrodeco@abv.bg</w:t>
      </w:r>
      <w:r w:rsidR="00182EC5" w:rsidRPr="00C05883">
        <w:fldChar w:fldCharType="end"/>
      </w:r>
      <w:r w:rsidR="00861A48" w:rsidRPr="00C05883">
        <w:t>, Адрес: площадката на Регионално депо Костинброд</w:t>
      </w:r>
    </w:p>
    <w:p w:rsidR="00FD7B8C" w:rsidRPr="00C05883" w:rsidRDefault="00FD7B8C" w:rsidP="000534BC">
      <w:pPr>
        <w:shd w:val="clear" w:color="auto" w:fill="FFFFFF"/>
        <w:spacing w:before="120" w:after="120"/>
        <w:ind w:left="24"/>
      </w:pPr>
      <w:r w:rsidRPr="00C05883">
        <w:rPr>
          <w:lang w:val="ru-RU"/>
        </w:rPr>
        <w:t>3</w:t>
      </w:r>
      <w:r w:rsidRPr="00C05883">
        <w:t>- инж. Иво Иванов Трингов</w:t>
      </w:r>
    </w:p>
    <w:p w:rsidR="00BD4192" w:rsidRPr="000534BC" w:rsidRDefault="00861A48" w:rsidP="000534BC">
      <w:pPr>
        <w:shd w:val="clear" w:color="auto" w:fill="FFFFFF"/>
        <w:spacing w:before="120" w:after="120"/>
        <w:ind w:left="24"/>
      </w:pPr>
      <w:r w:rsidRPr="00C05883">
        <w:t>Адрес:</w:t>
      </w:r>
      <w:r w:rsidR="00FD7B8C" w:rsidRPr="00C05883">
        <w:t xml:space="preserve">1404 София бул. „България” </w:t>
      </w:r>
      <w:r w:rsidR="00FD7B8C" w:rsidRPr="00C05883">
        <w:rPr>
          <w:lang w:val="ru-RU"/>
        </w:rPr>
        <w:t>69</w:t>
      </w:r>
      <w:r w:rsidR="00FD7B8C" w:rsidRPr="00C05883">
        <w:t xml:space="preserve">, Инфинити тауър, етаж 2, офис на Кордеел България ЕАД, тел. 02-4896756, факс: 02-4896757, </w:t>
      </w:r>
      <w:r w:rsidR="000534BC" w:rsidRPr="00C05883">
        <w:t>ел. поща: ivo.tringov@cordeel.eu</w:t>
      </w:r>
      <w:r w:rsidR="000534BC" w:rsidRPr="00C05883">
        <w:rPr>
          <w:spacing w:val="2"/>
        </w:rPr>
        <w:t xml:space="preserve">  </w:t>
      </w:r>
    </w:p>
    <w:p w:rsidR="00FD7B8C" w:rsidRPr="00C05883" w:rsidRDefault="00382DF9" w:rsidP="00A10C65">
      <w:pPr>
        <w:pStyle w:val="Heading2"/>
        <w:ind w:right="53"/>
        <w:jc w:val="both"/>
        <w:rPr>
          <w:rFonts w:cs="Times New Roman"/>
        </w:rPr>
      </w:pPr>
      <w:bookmarkStart w:id="84" w:name="_Toc414899317"/>
      <w:bookmarkStart w:id="85" w:name="_Toc415339742"/>
      <w:bookmarkStart w:id="86" w:name="_Toc415339793"/>
      <w:bookmarkStart w:id="87" w:name="_Toc415342094"/>
      <w:bookmarkStart w:id="88" w:name="_Toc415342306"/>
      <w:bookmarkStart w:id="89" w:name="_Toc415342447"/>
      <w:bookmarkStart w:id="90" w:name="_Toc415343010"/>
      <w:bookmarkStart w:id="91" w:name="_Toc415344461"/>
      <w:bookmarkStart w:id="92" w:name="_Toc415344754"/>
      <w:r w:rsidRPr="00C05883">
        <w:rPr>
          <w:rFonts w:cs="Times New Roman"/>
        </w:rPr>
        <w:lastRenderedPageBreak/>
        <w:t>Кратко  описание  на  всяка  от  дейностите/процесите,  извършвани  в</w:t>
      </w:r>
      <w:bookmarkStart w:id="93" w:name="_Toc414899318"/>
      <w:bookmarkEnd w:id="84"/>
      <w:r w:rsidR="00A10C65" w:rsidRPr="00C05883">
        <w:rPr>
          <w:rFonts w:cs="Times New Roman"/>
          <w:lang w:val="en-US"/>
        </w:rPr>
        <w:t xml:space="preserve"> </w:t>
      </w:r>
      <w:r w:rsidRPr="00C05883">
        <w:rPr>
          <w:rFonts w:cs="Times New Roman"/>
        </w:rPr>
        <w:t>инсталацията/инсталациите</w:t>
      </w:r>
      <w:bookmarkEnd w:id="93"/>
      <w:r w:rsidR="00FD7B8C" w:rsidRPr="00C05883">
        <w:rPr>
          <w:rFonts w:cs="Times New Roman"/>
        </w:rPr>
        <w:t>:</w:t>
      </w:r>
      <w:bookmarkEnd w:id="85"/>
      <w:bookmarkEnd w:id="86"/>
      <w:bookmarkEnd w:id="87"/>
      <w:bookmarkEnd w:id="88"/>
      <w:bookmarkEnd w:id="89"/>
      <w:bookmarkEnd w:id="90"/>
      <w:bookmarkEnd w:id="91"/>
      <w:bookmarkEnd w:id="92"/>
    </w:p>
    <w:p w:rsidR="00A10C65" w:rsidRPr="00C05883" w:rsidRDefault="00FD7B8C" w:rsidP="00A10C65">
      <w:pPr>
        <w:shd w:val="clear" w:color="auto" w:fill="FFFFFF"/>
        <w:ind w:left="34"/>
        <w:jc w:val="both"/>
        <w:rPr>
          <w:color w:val="000000"/>
        </w:rPr>
      </w:pPr>
      <w:r w:rsidRPr="00C05883">
        <w:rPr>
          <w:color w:val="000000"/>
        </w:rPr>
        <w:t>Инсталацията е получила разрешение за ползване на 31 януари 2012 година, а експлоатацията е стартирала на 06 февруари 2012 година. Оператор на регионалното депо е дружеството „Костинброд Еко” АД с акционери: 67.5% „Енвайранментал П</w:t>
      </w:r>
      <w:r w:rsidR="00476DA2" w:rsidRPr="00C05883">
        <w:rPr>
          <w:color w:val="000000"/>
        </w:rPr>
        <w:t>роджект Мениджмънт” АД и 32.5% община Костинброд</w:t>
      </w:r>
      <w:r w:rsidRPr="00C05883">
        <w:rPr>
          <w:color w:val="000000"/>
        </w:rPr>
        <w:t xml:space="preserve">. </w:t>
      </w:r>
    </w:p>
    <w:p w:rsidR="00FD7B8C" w:rsidRPr="00C05883" w:rsidRDefault="00FD7B8C" w:rsidP="00A10C65">
      <w:pPr>
        <w:shd w:val="clear" w:color="auto" w:fill="FFFFFF"/>
        <w:ind w:left="34"/>
        <w:jc w:val="both"/>
        <w:rPr>
          <w:color w:val="000000"/>
        </w:rPr>
      </w:pPr>
      <w:r w:rsidRPr="00C05883">
        <w:rPr>
          <w:lang w:val="ru-RU"/>
        </w:rPr>
        <w:t>Към момента на влизане в експлоатация на депото и през 2014 година, то разполага с:</w:t>
      </w:r>
    </w:p>
    <w:p w:rsidR="00FD7B8C" w:rsidRPr="00C05883" w:rsidRDefault="00FD7B8C" w:rsidP="00FD7B8C">
      <w:pPr>
        <w:ind w:firstLine="493"/>
        <w:jc w:val="both"/>
        <w:rPr>
          <w:lang w:val="ru-RU"/>
        </w:rPr>
      </w:pPr>
      <w:r w:rsidRPr="00C05883">
        <w:rPr>
          <w:lang w:val="ru-RU"/>
        </w:rPr>
        <w:t>1 – обща инфраструктура -  приемна зона с бариера, административна сграда, КПП с електронна везна и контрол на радиоактивност, гараж, напорен водоснабдителен и  противопожарен резервоар, автомивка, локално пречиствателно съоръжение за канализационни води</w:t>
      </w:r>
    </w:p>
    <w:p w:rsidR="00FD7B8C" w:rsidRPr="00C05883" w:rsidRDefault="00FD7B8C" w:rsidP="00FD7B8C">
      <w:pPr>
        <w:ind w:firstLine="493"/>
        <w:jc w:val="both"/>
        <w:rPr>
          <w:lang w:val="ru-RU"/>
        </w:rPr>
      </w:pPr>
      <w:r w:rsidRPr="00C05883">
        <w:rPr>
          <w:lang w:val="ru-RU"/>
        </w:rPr>
        <w:t>2 – Клетка 1, съставена от клетки 1.1 и 1.2 за депониране на неопасни отпадъци</w:t>
      </w:r>
    </w:p>
    <w:p w:rsidR="00FD7B8C" w:rsidRPr="00C05883" w:rsidRDefault="00FD7B8C" w:rsidP="00FD7B8C">
      <w:pPr>
        <w:ind w:firstLine="493"/>
        <w:jc w:val="both"/>
        <w:rPr>
          <w:lang w:val="ru-RU"/>
        </w:rPr>
      </w:pPr>
      <w:r w:rsidRPr="00C05883">
        <w:rPr>
          <w:lang w:val="ru-RU"/>
        </w:rPr>
        <w:t>3 –Клетка 6 за депониране на специфични кодове строителни отпадъци, които съгласно Наредба 8, не могат да се депонират съвместно с битовите отпадъци</w:t>
      </w:r>
    </w:p>
    <w:p w:rsidR="00FD7B8C" w:rsidRPr="00C05883" w:rsidRDefault="00FD7B8C" w:rsidP="00FD7B8C">
      <w:pPr>
        <w:ind w:firstLine="493"/>
        <w:jc w:val="both"/>
        <w:rPr>
          <w:lang w:val="ru-RU"/>
        </w:rPr>
      </w:pPr>
      <w:r w:rsidRPr="00C05883">
        <w:rPr>
          <w:lang w:val="ru-RU"/>
        </w:rPr>
        <w:t>4 – Клетка 7 за депониране на инертни отпадъци</w:t>
      </w:r>
    </w:p>
    <w:p w:rsidR="00FD7B8C" w:rsidRPr="00C05883" w:rsidRDefault="00FD7B8C" w:rsidP="00FD7B8C">
      <w:pPr>
        <w:jc w:val="both"/>
        <w:rPr>
          <w:lang w:val="ru-RU"/>
        </w:rPr>
      </w:pPr>
      <w:r w:rsidRPr="00C05883">
        <w:rPr>
          <w:lang w:val="ru-RU"/>
        </w:rPr>
        <w:t xml:space="preserve">Дейностите с отпадъци, които се извършват в инсталацията са:  </w:t>
      </w:r>
    </w:p>
    <w:p w:rsidR="00FD7B8C" w:rsidRPr="00C05883" w:rsidRDefault="00FD7B8C" w:rsidP="00FD7B8C">
      <w:pPr>
        <w:ind w:firstLine="900"/>
        <w:jc w:val="both"/>
        <w:rPr>
          <w:lang w:val="ru-RU"/>
        </w:rPr>
      </w:pPr>
      <w:r w:rsidRPr="00C05883">
        <w:rPr>
          <w:lang w:val="ru-RU"/>
        </w:rPr>
        <w:t xml:space="preserve">- обезвреждане на отпадъци (депониране в специално проектирани клетки за неопасни, инертни и опасни отпадъци – операция с код D5); </w:t>
      </w:r>
    </w:p>
    <w:p w:rsidR="00FD7B8C" w:rsidRPr="00C05883" w:rsidRDefault="00FD7B8C" w:rsidP="00FD7B8C">
      <w:pPr>
        <w:ind w:firstLine="900"/>
        <w:jc w:val="both"/>
        <w:rPr>
          <w:lang w:val="ru-RU"/>
        </w:rPr>
      </w:pPr>
      <w:r w:rsidRPr="00C05883">
        <w:rPr>
          <w:lang w:val="ru-RU"/>
        </w:rPr>
        <w:t xml:space="preserve">- оползотворяване на отпадъци – почва и камъни, изкопани земни маси, смеси от бетон, тухли, керемиди, плочки, фаянсови и керамични изделия, бетон, тухли, керемиди, фаянсови и керамични плочки, смесени отпадъци от строителство, образувани и приети на площадката за изграждане на газови кладенци, покриващите слоеве, временните пътища и рампи за достъп, за запръстяване и рекултивация  на клетки за неопасни отпадъци – </w:t>
      </w:r>
      <w:r w:rsidRPr="00C05883">
        <w:t xml:space="preserve">операция с </w:t>
      </w:r>
      <w:r w:rsidRPr="00C05883">
        <w:rPr>
          <w:lang w:val="ru-RU"/>
        </w:rPr>
        <w:t xml:space="preserve">код </w:t>
      </w:r>
      <w:r w:rsidRPr="00C05883">
        <w:rPr>
          <w:lang w:val="en-US"/>
        </w:rPr>
        <w:t>R</w:t>
      </w:r>
      <w:r w:rsidRPr="00C05883">
        <w:rPr>
          <w:lang w:val="ru-RU"/>
        </w:rPr>
        <w:t>10;</w:t>
      </w:r>
    </w:p>
    <w:p w:rsidR="00FD7B8C" w:rsidRPr="00C05883" w:rsidRDefault="00FD7B8C" w:rsidP="00FD7B8C">
      <w:pPr>
        <w:ind w:firstLine="900"/>
        <w:jc w:val="both"/>
        <w:rPr>
          <w:lang w:val="ru-RU"/>
        </w:rPr>
      </w:pPr>
      <w:r w:rsidRPr="00C05883">
        <w:rPr>
          <w:lang w:val="ru-RU"/>
        </w:rPr>
        <w:t>- съхраняване на отпадъци до извършване на която и да е от операциите по оползотворяване от букви "а" - "м" на §1, т.17 от ЗУО, освен временното съхраняване до събирането им от мястото на образуване – операция с код R13;</w:t>
      </w:r>
    </w:p>
    <w:p w:rsidR="00FD7B8C" w:rsidRPr="00C05883" w:rsidRDefault="00FD7B8C" w:rsidP="00FD7B8C">
      <w:pPr>
        <w:ind w:firstLine="900"/>
        <w:jc w:val="both"/>
        <w:rPr>
          <w:lang w:val="ru-RU"/>
        </w:rPr>
      </w:pPr>
      <w:r w:rsidRPr="00C05883">
        <w:rPr>
          <w:lang w:val="ru-RU"/>
        </w:rPr>
        <w:t xml:space="preserve">- временно съхраняване на отпадъци, образувани пряко при производствената дейност на инсталацията – флуоресцентни тръби 20 01 21*, </w:t>
      </w:r>
      <w:r w:rsidRPr="00C05883">
        <w:t xml:space="preserve">оловни акумулаторни батерии 16 06 01 </w:t>
      </w:r>
      <w:r w:rsidRPr="00C05883">
        <w:rPr>
          <w:lang w:val="ru-RU"/>
        </w:rPr>
        <w:t xml:space="preserve">*, </w:t>
      </w:r>
      <w:r w:rsidRPr="00C05883">
        <w:t>нехлорирани отработени масла 13 01 10</w:t>
      </w:r>
      <w:r w:rsidRPr="00C05883">
        <w:rPr>
          <w:lang w:val="ru-RU"/>
        </w:rPr>
        <w:t xml:space="preserve">*, </w:t>
      </w:r>
      <w:r w:rsidRPr="00C05883">
        <w:t>други моторни, смазочни и масла за зъбни предавки 13 02 08</w:t>
      </w:r>
      <w:r w:rsidRPr="00C05883">
        <w:rPr>
          <w:lang w:val="ru-RU"/>
        </w:rPr>
        <w:t xml:space="preserve">*, </w:t>
      </w:r>
      <w:r w:rsidRPr="00C05883">
        <w:t xml:space="preserve">абсорбенти, филтърни материали  15 02 02 </w:t>
      </w:r>
      <w:r w:rsidRPr="00C05883">
        <w:rPr>
          <w:lang w:val="ru-RU"/>
        </w:rPr>
        <w:t xml:space="preserve">*, </w:t>
      </w:r>
      <w:r w:rsidRPr="00C05883">
        <w:t xml:space="preserve">излезли от употреба гуми 16 01 03, почва и камъни 17 05 04, изкопани земни маси 17 05 06 </w:t>
      </w:r>
      <w:r w:rsidRPr="00C05883">
        <w:rPr>
          <w:lang w:val="ru-RU"/>
        </w:rPr>
        <w:t xml:space="preserve"> ; отпадъци образувани по време на строителството на регионалното депо., съобразно условията на комплексното разрешително. </w:t>
      </w:r>
    </w:p>
    <w:p w:rsidR="00FD7B8C" w:rsidRPr="00C05883" w:rsidRDefault="00FD7B8C" w:rsidP="00FD7B8C">
      <w:pPr>
        <w:jc w:val="both"/>
        <w:rPr>
          <w:lang w:val="ru-RU"/>
        </w:rPr>
      </w:pPr>
      <w:r w:rsidRPr="00C05883">
        <w:rPr>
          <w:lang w:val="ru-RU"/>
        </w:rPr>
        <w:t>Експлоатацията / запълването с отпадъци / на депото започва от построените клетки № 6, № 7 и  клетка № 1, като за 2014 година са депонирани единствено отпадъци в клетка № 1.</w:t>
      </w:r>
    </w:p>
    <w:p w:rsidR="00FD7B8C" w:rsidRPr="00C05883" w:rsidRDefault="00FD7B8C" w:rsidP="00FD7B8C">
      <w:pPr>
        <w:ind w:firstLine="493"/>
        <w:jc w:val="both"/>
        <w:rPr>
          <w:lang w:val="ru-RU"/>
        </w:rPr>
      </w:pPr>
      <w:r w:rsidRPr="00C05883">
        <w:rPr>
          <w:lang w:val="ru-RU"/>
        </w:rPr>
        <w:t xml:space="preserve">Определени са и се ползват депа за временно съхранение на земни маси, които се ползват за запръстяване и за хумус за бъдещата рекултивация на отработените клетки. </w:t>
      </w:r>
    </w:p>
    <w:p w:rsidR="00FD7B8C" w:rsidRPr="00C05883" w:rsidRDefault="00FD7B8C" w:rsidP="00FD7B8C">
      <w:pPr>
        <w:jc w:val="both"/>
      </w:pPr>
      <w:r w:rsidRPr="00C05883">
        <w:t xml:space="preserve">Работното време на депото е от 08-30 до 17:30 часа.  Работи се на петдневна работна седмица.  Създадена е организация за приемане на отпадък в извънработно време, включително и в събота и неделя, през светлата част на деня.  </w:t>
      </w:r>
    </w:p>
    <w:p w:rsidR="00A23094" w:rsidRDefault="00A23094" w:rsidP="00D91BC2">
      <w:pPr>
        <w:pStyle w:val="Heading2"/>
        <w:rPr>
          <w:rFonts w:cs="Times New Roman"/>
          <w:lang w:val="en-US"/>
        </w:rPr>
      </w:pPr>
      <w:bookmarkStart w:id="94" w:name="_Toc414899319"/>
      <w:bookmarkStart w:id="95" w:name="_Toc415339743"/>
      <w:bookmarkStart w:id="96" w:name="_Toc415339794"/>
      <w:bookmarkStart w:id="97" w:name="_Toc415342095"/>
      <w:bookmarkStart w:id="98" w:name="_Toc415342307"/>
      <w:bookmarkStart w:id="99" w:name="_Toc415342448"/>
    </w:p>
    <w:p w:rsidR="00A23094" w:rsidRPr="00A23094" w:rsidRDefault="00A23094" w:rsidP="00A23094">
      <w:pPr>
        <w:rPr>
          <w:lang w:val="en-US"/>
        </w:rPr>
      </w:pPr>
    </w:p>
    <w:p w:rsidR="00010E3B" w:rsidRPr="00C05883" w:rsidRDefault="00382DF9" w:rsidP="00D91BC2">
      <w:pPr>
        <w:pStyle w:val="Heading2"/>
        <w:rPr>
          <w:rFonts w:cs="Times New Roman"/>
        </w:rPr>
      </w:pPr>
      <w:bookmarkStart w:id="100" w:name="_Toc415343011"/>
      <w:bookmarkStart w:id="101" w:name="_Toc415344462"/>
      <w:bookmarkStart w:id="102" w:name="_Toc415344755"/>
      <w:r w:rsidRPr="00C05883">
        <w:rPr>
          <w:rFonts w:cs="Times New Roman"/>
        </w:rPr>
        <w:lastRenderedPageBreak/>
        <w:t>Производствен капацитет на инсталацията/инсталациите</w:t>
      </w:r>
      <w:bookmarkEnd w:id="94"/>
      <w:bookmarkEnd w:id="95"/>
      <w:bookmarkEnd w:id="96"/>
      <w:bookmarkEnd w:id="97"/>
      <w:bookmarkEnd w:id="98"/>
      <w:bookmarkEnd w:id="99"/>
      <w:bookmarkEnd w:id="100"/>
      <w:bookmarkEnd w:id="101"/>
      <w:bookmarkEnd w:id="102"/>
    </w:p>
    <w:p w:rsidR="00010E3B" w:rsidRPr="00C05883" w:rsidRDefault="00382DF9" w:rsidP="00010E3B">
      <w:r w:rsidRPr="00C05883">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5"/>
        <w:gridCol w:w="1099"/>
        <w:gridCol w:w="1134"/>
        <w:gridCol w:w="1111"/>
        <w:gridCol w:w="1162"/>
        <w:gridCol w:w="1128"/>
        <w:gridCol w:w="1098"/>
        <w:gridCol w:w="1044"/>
        <w:gridCol w:w="1259"/>
      </w:tblGrid>
      <w:tr w:rsidR="00527D9C" w:rsidRPr="00C05883" w:rsidTr="003C579E">
        <w:trPr>
          <w:trHeight w:val="1710"/>
        </w:trPr>
        <w:tc>
          <w:tcPr>
            <w:tcW w:w="163" w:type="pct"/>
            <w:vMerge w:val="restart"/>
            <w:shd w:val="clear" w:color="auto" w:fill="auto"/>
            <w:vAlign w:val="bottom"/>
          </w:tcPr>
          <w:p w:rsidR="00010E3B" w:rsidRPr="00C05883" w:rsidRDefault="00010E3B" w:rsidP="005718EF">
            <w:pPr>
              <w:jc w:val="center"/>
              <w:rPr>
                <w:b/>
                <w:bCs/>
                <w:sz w:val="20"/>
                <w:szCs w:val="20"/>
              </w:rPr>
            </w:pPr>
            <w:r w:rsidRPr="00C05883">
              <w:rPr>
                <w:b/>
                <w:bCs/>
                <w:sz w:val="20"/>
                <w:szCs w:val="20"/>
              </w:rPr>
              <w:t>№</w:t>
            </w:r>
          </w:p>
        </w:tc>
        <w:tc>
          <w:tcPr>
            <w:tcW w:w="588" w:type="pct"/>
            <w:vMerge w:val="restart"/>
            <w:shd w:val="clear" w:color="auto" w:fill="auto"/>
            <w:vAlign w:val="bottom"/>
          </w:tcPr>
          <w:p w:rsidR="00010E3B" w:rsidRPr="00C05883" w:rsidRDefault="00010E3B" w:rsidP="005718EF">
            <w:pPr>
              <w:jc w:val="center"/>
              <w:rPr>
                <w:b/>
                <w:bCs/>
                <w:sz w:val="20"/>
                <w:szCs w:val="20"/>
              </w:rPr>
            </w:pPr>
            <w:r w:rsidRPr="00C05883">
              <w:rPr>
                <w:b/>
                <w:bCs/>
                <w:sz w:val="20"/>
                <w:szCs w:val="20"/>
              </w:rPr>
              <w:t>Инсталация</w:t>
            </w:r>
          </w:p>
        </w:tc>
        <w:tc>
          <w:tcPr>
            <w:tcW w:w="607" w:type="pct"/>
            <w:vMerge w:val="restart"/>
            <w:shd w:val="clear" w:color="auto" w:fill="auto"/>
            <w:vAlign w:val="bottom"/>
          </w:tcPr>
          <w:p w:rsidR="00010E3B" w:rsidRPr="00C05883" w:rsidRDefault="00010E3B" w:rsidP="005718EF">
            <w:pPr>
              <w:jc w:val="center"/>
              <w:rPr>
                <w:b/>
                <w:bCs/>
                <w:sz w:val="20"/>
                <w:szCs w:val="20"/>
              </w:rPr>
            </w:pPr>
            <w:r w:rsidRPr="00C05883">
              <w:rPr>
                <w:b/>
                <w:bCs/>
                <w:sz w:val="20"/>
                <w:szCs w:val="20"/>
              </w:rPr>
              <w:t>Позиция на дейността по Приложение № 4 на ЗООС</w:t>
            </w:r>
          </w:p>
        </w:tc>
        <w:tc>
          <w:tcPr>
            <w:tcW w:w="595" w:type="pct"/>
            <w:shd w:val="clear" w:color="auto" w:fill="auto"/>
            <w:vAlign w:val="bottom"/>
          </w:tcPr>
          <w:p w:rsidR="00010E3B" w:rsidRPr="00C05883" w:rsidRDefault="00010E3B" w:rsidP="005718EF">
            <w:pPr>
              <w:jc w:val="center"/>
              <w:rPr>
                <w:b/>
                <w:bCs/>
                <w:sz w:val="20"/>
                <w:szCs w:val="20"/>
              </w:rPr>
            </w:pPr>
            <w:r w:rsidRPr="00C05883">
              <w:rPr>
                <w:b/>
                <w:bCs/>
                <w:sz w:val="20"/>
                <w:szCs w:val="20"/>
              </w:rPr>
              <w:t>Капацитет по КР</w:t>
            </w:r>
          </w:p>
        </w:tc>
        <w:tc>
          <w:tcPr>
            <w:tcW w:w="622" w:type="pct"/>
            <w:shd w:val="clear" w:color="auto" w:fill="auto"/>
            <w:vAlign w:val="bottom"/>
          </w:tcPr>
          <w:p w:rsidR="00010E3B" w:rsidRPr="003C579E" w:rsidRDefault="00010E3B" w:rsidP="003C579E">
            <w:pPr>
              <w:jc w:val="center"/>
              <w:rPr>
                <w:b/>
                <w:bCs/>
                <w:sz w:val="20"/>
                <w:szCs w:val="20"/>
              </w:rPr>
            </w:pPr>
            <w:r w:rsidRPr="00C05883">
              <w:rPr>
                <w:b/>
                <w:bCs/>
                <w:sz w:val="20"/>
                <w:szCs w:val="20"/>
              </w:rPr>
              <w:t>Количество депонирани отпадъци 01.01.201</w:t>
            </w:r>
            <w:r w:rsidR="003C579E">
              <w:rPr>
                <w:b/>
                <w:bCs/>
                <w:sz w:val="20"/>
                <w:szCs w:val="20"/>
              </w:rPr>
              <w:t>4</w:t>
            </w:r>
            <w:r w:rsidRPr="00C05883">
              <w:rPr>
                <w:b/>
                <w:bCs/>
                <w:sz w:val="20"/>
                <w:szCs w:val="20"/>
              </w:rPr>
              <w:t xml:space="preserve"> - 31.12.201</w:t>
            </w:r>
            <w:r w:rsidR="003C579E">
              <w:rPr>
                <w:b/>
                <w:bCs/>
                <w:sz w:val="20"/>
                <w:szCs w:val="20"/>
              </w:rPr>
              <w:t>4</w:t>
            </w:r>
          </w:p>
        </w:tc>
        <w:tc>
          <w:tcPr>
            <w:tcW w:w="604" w:type="pct"/>
            <w:vMerge w:val="restart"/>
            <w:shd w:val="clear" w:color="auto" w:fill="auto"/>
            <w:vAlign w:val="bottom"/>
          </w:tcPr>
          <w:p w:rsidR="00010E3B" w:rsidRPr="00C05883" w:rsidRDefault="00010E3B" w:rsidP="005718EF">
            <w:pPr>
              <w:jc w:val="center"/>
              <w:rPr>
                <w:b/>
                <w:bCs/>
                <w:sz w:val="20"/>
                <w:szCs w:val="20"/>
              </w:rPr>
            </w:pPr>
            <w:r w:rsidRPr="00C05883">
              <w:rPr>
                <w:b/>
                <w:bCs/>
                <w:sz w:val="20"/>
                <w:szCs w:val="20"/>
              </w:rPr>
              <w:t>Оценка на съответствието</w:t>
            </w:r>
          </w:p>
        </w:tc>
        <w:tc>
          <w:tcPr>
            <w:tcW w:w="588" w:type="pct"/>
            <w:shd w:val="clear" w:color="auto" w:fill="auto"/>
            <w:vAlign w:val="bottom"/>
          </w:tcPr>
          <w:p w:rsidR="00010E3B" w:rsidRPr="00C05883" w:rsidRDefault="00010E3B" w:rsidP="005718EF">
            <w:pPr>
              <w:jc w:val="center"/>
              <w:rPr>
                <w:b/>
                <w:bCs/>
                <w:sz w:val="20"/>
                <w:szCs w:val="20"/>
              </w:rPr>
            </w:pPr>
            <w:r w:rsidRPr="00C05883">
              <w:rPr>
                <w:b/>
                <w:bCs/>
                <w:sz w:val="20"/>
                <w:szCs w:val="20"/>
              </w:rPr>
              <w:t>Капацитет по КР</w:t>
            </w:r>
          </w:p>
        </w:tc>
        <w:tc>
          <w:tcPr>
            <w:tcW w:w="559" w:type="pct"/>
            <w:shd w:val="clear" w:color="auto" w:fill="auto"/>
            <w:vAlign w:val="bottom"/>
          </w:tcPr>
          <w:p w:rsidR="00010E3B" w:rsidRPr="00C05883" w:rsidRDefault="00010E3B" w:rsidP="00527D9C">
            <w:pPr>
              <w:jc w:val="center"/>
              <w:rPr>
                <w:b/>
                <w:bCs/>
                <w:sz w:val="20"/>
                <w:szCs w:val="20"/>
              </w:rPr>
            </w:pPr>
            <w:r w:rsidRPr="00C05883">
              <w:rPr>
                <w:b/>
                <w:bCs/>
                <w:sz w:val="20"/>
                <w:szCs w:val="20"/>
              </w:rPr>
              <w:t>Количество депонирани отпадъци 01.01.201</w:t>
            </w:r>
            <w:r w:rsidR="00527D9C" w:rsidRPr="00C05883">
              <w:rPr>
                <w:b/>
                <w:bCs/>
                <w:sz w:val="20"/>
                <w:szCs w:val="20"/>
              </w:rPr>
              <w:t>4</w:t>
            </w:r>
            <w:r w:rsidRPr="00C05883">
              <w:rPr>
                <w:b/>
                <w:bCs/>
                <w:sz w:val="20"/>
                <w:szCs w:val="20"/>
              </w:rPr>
              <w:t xml:space="preserve">  - 31.12.201</w:t>
            </w:r>
            <w:r w:rsidR="00527D9C" w:rsidRPr="00C05883">
              <w:rPr>
                <w:b/>
                <w:bCs/>
                <w:sz w:val="20"/>
                <w:szCs w:val="20"/>
              </w:rPr>
              <w:t>4</w:t>
            </w:r>
          </w:p>
        </w:tc>
        <w:tc>
          <w:tcPr>
            <w:tcW w:w="674" w:type="pct"/>
            <w:vMerge w:val="restart"/>
            <w:shd w:val="clear" w:color="auto" w:fill="auto"/>
            <w:vAlign w:val="bottom"/>
          </w:tcPr>
          <w:p w:rsidR="00010E3B" w:rsidRPr="00C05883" w:rsidRDefault="00010E3B" w:rsidP="005718EF">
            <w:pPr>
              <w:jc w:val="center"/>
              <w:rPr>
                <w:b/>
                <w:bCs/>
                <w:sz w:val="20"/>
                <w:szCs w:val="20"/>
              </w:rPr>
            </w:pPr>
            <w:r w:rsidRPr="00C05883">
              <w:rPr>
                <w:b/>
                <w:bCs/>
                <w:sz w:val="20"/>
                <w:szCs w:val="20"/>
              </w:rPr>
              <w:t>Оценка на съответствието</w:t>
            </w:r>
          </w:p>
        </w:tc>
      </w:tr>
      <w:tr w:rsidR="00527D9C" w:rsidRPr="00C05883" w:rsidTr="003C579E">
        <w:trPr>
          <w:trHeight w:val="525"/>
        </w:trPr>
        <w:tc>
          <w:tcPr>
            <w:tcW w:w="163" w:type="pct"/>
            <w:vMerge/>
            <w:vAlign w:val="center"/>
          </w:tcPr>
          <w:p w:rsidR="00010E3B" w:rsidRPr="00C05883" w:rsidRDefault="00010E3B" w:rsidP="005718EF">
            <w:pPr>
              <w:rPr>
                <w:b/>
                <w:bCs/>
                <w:sz w:val="20"/>
                <w:szCs w:val="20"/>
              </w:rPr>
            </w:pPr>
          </w:p>
        </w:tc>
        <w:tc>
          <w:tcPr>
            <w:tcW w:w="588" w:type="pct"/>
            <w:vMerge/>
            <w:vAlign w:val="center"/>
          </w:tcPr>
          <w:p w:rsidR="00010E3B" w:rsidRPr="00C05883" w:rsidRDefault="00010E3B" w:rsidP="005718EF">
            <w:pPr>
              <w:rPr>
                <w:b/>
                <w:bCs/>
                <w:sz w:val="20"/>
                <w:szCs w:val="20"/>
              </w:rPr>
            </w:pPr>
          </w:p>
        </w:tc>
        <w:tc>
          <w:tcPr>
            <w:tcW w:w="607" w:type="pct"/>
            <w:vMerge/>
            <w:vAlign w:val="center"/>
          </w:tcPr>
          <w:p w:rsidR="00010E3B" w:rsidRPr="00C05883" w:rsidRDefault="00010E3B" w:rsidP="005718EF">
            <w:pPr>
              <w:rPr>
                <w:b/>
                <w:bCs/>
                <w:sz w:val="20"/>
                <w:szCs w:val="20"/>
              </w:rPr>
            </w:pPr>
          </w:p>
        </w:tc>
        <w:tc>
          <w:tcPr>
            <w:tcW w:w="595" w:type="pct"/>
            <w:shd w:val="clear" w:color="auto" w:fill="auto"/>
            <w:vAlign w:val="bottom"/>
          </w:tcPr>
          <w:p w:rsidR="00010E3B" w:rsidRPr="00C05883" w:rsidRDefault="00010E3B" w:rsidP="005718EF">
            <w:pPr>
              <w:jc w:val="center"/>
              <w:rPr>
                <w:b/>
                <w:bCs/>
                <w:sz w:val="20"/>
                <w:szCs w:val="20"/>
              </w:rPr>
            </w:pPr>
            <w:r w:rsidRPr="00C05883">
              <w:rPr>
                <w:b/>
                <w:bCs/>
                <w:sz w:val="20"/>
                <w:szCs w:val="20"/>
              </w:rPr>
              <w:t>[t/24h]</w:t>
            </w:r>
          </w:p>
        </w:tc>
        <w:tc>
          <w:tcPr>
            <w:tcW w:w="622" w:type="pct"/>
            <w:shd w:val="clear" w:color="auto" w:fill="auto"/>
            <w:vAlign w:val="bottom"/>
          </w:tcPr>
          <w:p w:rsidR="00010E3B" w:rsidRPr="00C05883" w:rsidRDefault="00010E3B" w:rsidP="005718EF">
            <w:pPr>
              <w:jc w:val="center"/>
              <w:rPr>
                <w:b/>
                <w:bCs/>
                <w:sz w:val="20"/>
                <w:szCs w:val="20"/>
              </w:rPr>
            </w:pPr>
            <w:r w:rsidRPr="00C05883">
              <w:rPr>
                <w:b/>
                <w:bCs/>
                <w:sz w:val="20"/>
                <w:szCs w:val="20"/>
              </w:rPr>
              <w:t>[t/24h]</w:t>
            </w:r>
          </w:p>
        </w:tc>
        <w:tc>
          <w:tcPr>
            <w:tcW w:w="604" w:type="pct"/>
            <w:vMerge/>
            <w:vAlign w:val="center"/>
          </w:tcPr>
          <w:p w:rsidR="00010E3B" w:rsidRPr="00C05883" w:rsidRDefault="00010E3B" w:rsidP="005718EF">
            <w:pPr>
              <w:rPr>
                <w:b/>
                <w:bCs/>
                <w:sz w:val="20"/>
                <w:szCs w:val="20"/>
              </w:rPr>
            </w:pPr>
          </w:p>
        </w:tc>
        <w:tc>
          <w:tcPr>
            <w:tcW w:w="588" w:type="pct"/>
            <w:shd w:val="clear" w:color="auto" w:fill="auto"/>
            <w:vAlign w:val="bottom"/>
          </w:tcPr>
          <w:p w:rsidR="00010E3B" w:rsidRPr="00C05883" w:rsidRDefault="00010E3B" w:rsidP="005718EF">
            <w:pPr>
              <w:jc w:val="center"/>
              <w:rPr>
                <w:b/>
                <w:bCs/>
                <w:sz w:val="20"/>
                <w:szCs w:val="20"/>
              </w:rPr>
            </w:pPr>
            <w:r w:rsidRPr="00C05883">
              <w:rPr>
                <w:b/>
                <w:bCs/>
                <w:sz w:val="20"/>
                <w:szCs w:val="20"/>
              </w:rPr>
              <w:t>[t]</w:t>
            </w:r>
          </w:p>
        </w:tc>
        <w:tc>
          <w:tcPr>
            <w:tcW w:w="559" w:type="pct"/>
            <w:shd w:val="clear" w:color="auto" w:fill="auto"/>
            <w:vAlign w:val="bottom"/>
          </w:tcPr>
          <w:p w:rsidR="00010E3B" w:rsidRPr="00C05883" w:rsidRDefault="00010E3B" w:rsidP="005718EF">
            <w:pPr>
              <w:jc w:val="center"/>
              <w:rPr>
                <w:b/>
                <w:bCs/>
                <w:sz w:val="20"/>
                <w:szCs w:val="20"/>
              </w:rPr>
            </w:pPr>
            <w:r w:rsidRPr="00C05883">
              <w:rPr>
                <w:b/>
                <w:bCs/>
                <w:sz w:val="20"/>
                <w:szCs w:val="20"/>
              </w:rPr>
              <w:t>[t]</w:t>
            </w:r>
          </w:p>
        </w:tc>
        <w:tc>
          <w:tcPr>
            <w:tcW w:w="674" w:type="pct"/>
            <w:vMerge/>
            <w:vAlign w:val="center"/>
          </w:tcPr>
          <w:p w:rsidR="00010E3B" w:rsidRPr="00C05883" w:rsidRDefault="00010E3B" w:rsidP="005718EF">
            <w:pPr>
              <w:rPr>
                <w:b/>
                <w:bCs/>
                <w:sz w:val="20"/>
                <w:szCs w:val="20"/>
              </w:rPr>
            </w:pPr>
          </w:p>
        </w:tc>
      </w:tr>
      <w:tr w:rsidR="00527D9C" w:rsidRPr="00C05883" w:rsidTr="003C579E">
        <w:trPr>
          <w:trHeight w:val="1515"/>
        </w:trPr>
        <w:tc>
          <w:tcPr>
            <w:tcW w:w="163" w:type="pct"/>
            <w:shd w:val="clear" w:color="auto" w:fill="auto"/>
            <w:vAlign w:val="bottom"/>
          </w:tcPr>
          <w:p w:rsidR="00010E3B" w:rsidRPr="00C05883" w:rsidRDefault="00010E3B" w:rsidP="005718EF">
            <w:pPr>
              <w:jc w:val="right"/>
              <w:rPr>
                <w:b/>
                <w:bCs/>
                <w:sz w:val="20"/>
                <w:szCs w:val="20"/>
              </w:rPr>
            </w:pPr>
            <w:r w:rsidRPr="00C05883">
              <w:rPr>
                <w:b/>
                <w:bCs/>
                <w:sz w:val="20"/>
                <w:szCs w:val="20"/>
              </w:rPr>
              <w:t>1</w:t>
            </w:r>
          </w:p>
        </w:tc>
        <w:tc>
          <w:tcPr>
            <w:tcW w:w="588" w:type="pct"/>
            <w:shd w:val="clear" w:color="auto" w:fill="auto"/>
          </w:tcPr>
          <w:p w:rsidR="00010E3B" w:rsidRPr="00C05883" w:rsidRDefault="00010E3B" w:rsidP="00A10C65">
            <w:pPr>
              <w:jc w:val="both"/>
              <w:rPr>
                <w:sz w:val="20"/>
                <w:szCs w:val="20"/>
              </w:rPr>
            </w:pPr>
            <w:r w:rsidRPr="00C05883">
              <w:rPr>
                <w:sz w:val="20"/>
                <w:szCs w:val="20"/>
              </w:rPr>
              <w:t xml:space="preserve">Част от Регионално депо </w:t>
            </w:r>
            <w:r w:rsidR="00A10C65" w:rsidRPr="00C05883">
              <w:rPr>
                <w:sz w:val="20"/>
                <w:szCs w:val="20"/>
              </w:rPr>
              <w:t>Костинброд,</w:t>
            </w:r>
            <w:r w:rsidRPr="00C05883">
              <w:rPr>
                <w:sz w:val="20"/>
                <w:szCs w:val="20"/>
              </w:rPr>
              <w:t>включваща:</w:t>
            </w:r>
          </w:p>
        </w:tc>
        <w:tc>
          <w:tcPr>
            <w:tcW w:w="607" w:type="pct"/>
            <w:shd w:val="clear" w:color="auto" w:fill="auto"/>
            <w:vAlign w:val="bottom"/>
          </w:tcPr>
          <w:p w:rsidR="00010E3B" w:rsidRPr="00C05883" w:rsidRDefault="00010E3B" w:rsidP="005718EF">
            <w:pPr>
              <w:jc w:val="right"/>
              <w:rPr>
                <w:sz w:val="20"/>
                <w:szCs w:val="20"/>
              </w:rPr>
            </w:pPr>
            <w:r w:rsidRPr="00C05883">
              <w:rPr>
                <w:sz w:val="20"/>
                <w:szCs w:val="20"/>
              </w:rPr>
              <w:t>5.4</w:t>
            </w:r>
          </w:p>
        </w:tc>
        <w:tc>
          <w:tcPr>
            <w:tcW w:w="595" w:type="pct"/>
            <w:shd w:val="clear" w:color="auto" w:fill="auto"/>
            <w:vAlign w:val="bottom"/>
          </w:tcPr>
          <w:p w:rsidR="00010E3B" w:rsidRPr="00C05883" w:rsidRDefault="00010E3B" w:rsidP="005718EF">
            <w:pPr>
              <w:jc w:val="center"/>
              <w:rPr>
                <w:sz w:val="20"/>
                <w:szCs w:val="20"/>
              </w:rPr>
            </w:pPr>
            <w:r w:rsidRPr="00C05883">
              <w:rPr>
                <w:sz w:val="20"/>
                <w:szCs w:val="20"/>
              </w:rPr>
              <w:t xml:space="preserve">        152.3</w:t>
            </w:r>
          </w:p>
        </w:tc>
        <w:tc>
          <w:tcPr>
            <w:tcW w:w="622" w:type="pct"/>
            <w:shd w:val="clear" w:color="auto" w:fill="auto"/>
            <w:vAlign w:val="bottom"/>
          </w:tcPr>
          <w:p w:rsidR="00010E3B" w:rsidRPr="00C05883" w:rsidRDefault="005E6ABC" w:rsidP="005718EF">
            <w:pPr>
              <w:jc w:val="center"/>
              <w:rPr>
                <w:sz w:val="20"/>
                <w:szCs w:val="20"/>
              </w:rPr>
            </w:pPr>
            <w:r>
              <w:rPr>
                <w:sz w:val="20"/>
                <w:szCs w:val="20"/>
              </w:rPr>
              <w:t>76.70</w:t>
            </w:r>
          </w:p>
        </w:tc>
        <w:tc>
          <w:tcPr>
            <w:tcW w:w="604" w:type="pct"/>
            <w:shd w:val="clear" w:color="auto" w:fill="auto"/>
            <w:vAlign w:val="bottom"/>
          </w:tcPr>
          <w:p w:rsidR="00010E3B" w:rsidRPr="00C05883" w:rsidRDefault="00010E3B" w:rsidP="005718EF">
            <w:pPr>
              <w:jc w:val="center"/>
              <w:rPr>
                <w:sz w:val="20"/>
                <w:szCs w:val="20"/>
              </w:rPr>
            </w:pPr>
            <w:r w:rsidRPr="00C05883">
              <w:rPr>
                <w:sz w:val="20"/>
                <w:szCs w:val="20"/>
              </w:rPr>
              <w:t>Да</w:t>
            </w:r>
          </w:p>
        </w:tc>
        <w:tc>
          <w:tcPr>
            <w:tcW w:w="588" w:type="pct"/>
            <w:shd w:val="clear" w:color="auto" w:fill="auto"/>
            <w:vAlign w:val="center"/>
          </w:tcPr>
          <w:p w:rsidR="00010E3B" w:rsidRPr="00C05883" w:rsidRDefault="00010E3B" w:rsidP="005718EF">
            <w:pPr>
              <w:jc w:val="center"/>
              <w:rPr>
                <w:b/>
                <w:sz w:val="20"/>
                <w:szCs w:val="20"/>
              </w:rPr>
            </w:pPr>
            <w:r w:rsidRPr="00C05883">
              <w:rPr>
                <w:b/>
                <w:sz w:val="20"/>
                <w:szCs w:val="20"/>
              </w:rPr>
              <w:t>158 581</w:t>
            </w:r>
          </w:p>
        </w:tc>
        <w:tc>
          <w:tcPr>
            <w:tcW w:w="559" w:type="pct"/>
            <w:shd w:val="clear" w:color="auto" w:fill="auto"/>
            <w:vAlign w:val="center"/>
          </w:tcPr>
          <w:p w:rsidR="00010E3B" w:rsidRPr="00C05883" w:rsidRDefault="00010E3B" w:rsidP="005718EF">
            <w:pPr>
              <w:jc w:val="center"/>
              <w:rPr>
                <w:b/>
                <w:bCs/>
                <w:sz w:val="20"/>
                <w:szCs w:val="20"/>
              </w:rPr>
            </w:pPr>
          </w:p>
          <w:p w:rsidR="00010E3B" w:rsidRPr="00C05883" w:rsidRDefault="00527D9C" w:rsidP="005718EF">
            <w:pPr>
              <w:jc w:val="center"/>
              <w:rPr>
                <w:b/>
                <w:sz w:val="20"/>
                <w:szCs w:val="20"/>
              </w:rPr>
            </w:pPr>
            <w:r w:rsidRPr="00C05883">
              <w:rPr>
                <w:b/>
                <w:sz w:val="20"/>
                <w:szCs w:val="20"/>
              </w:rPr>
              <w:t>27 995.92</w:t>
            </w:r>
          </w:p>
          <w:p w:rsidR="00010E3B" w:rsidRPr="00C05883" w:rsidRDefault="00010E3B" w:rsidP="005718EF">
            <w:pPr>
              <w:jc w:val="center"/>
              <w:rPr>
                <w:b/>
                <w:sz w:val="20"/>
                <w:szCs w:val="20"/>
              </w:rPr>
            </w:pPr>
          </w:p>
        </w:tc>
        <w:tc>
          <w:tcPr>
            <w:tcW w:w="674" w:type="pct"/>
            <w:shd w:val="clear" w:color="auto" w:fill="auto"/>
            <w:vAlign w:val="center"/>
          </w:tcPr>
          <w:p w:rsidR="00010E3B" w:rsidRPr="00C05883" w:rsidRDefault="00010E3B" w:rsidP="005718EF">
            <w:pPr>
              <w:jc w:val="center"/>
              <w:rPr>
                <w:sz w:val="20"/>
                <w:szCs w:val="20"/>
              </w:rPr>
            </w:pPr>
            <w:r w:rsidRPr="00C05883">
              <w:rPr>
                <w:sz w:val="20"/>
                <w:szCs w:val="20"/>
              </w:rPr>
              <w:t>Да</w:t>
            </w:r>
          </w:p>
        </w:tc>
      </w:tr>
      <w:tr w:rsidR="00527D9C" w:rsidRPr="00C05883" w:rsidTr="003C579E">
        <w:trPr>
          <w:trHeight w:val="315"/>
        </w:trPr>
        <w:tc>
          <w:tcPr>
            <w:tcW w:w="163" w:type="pct"/>
            <w:shd w:val="clear" w:color="auto" w:fill="auto"/>
            <w:vAlign w:val="bottom"/>
          </w:tcPr>
          <w:p w:rsidR="00010E3B" w:rsidRPr="00C05883" w:rsidRDefault="00010E3B" w:rsidP="005718EF">
            <w:pPr>
              <w:rPr>
                <w:b/>
                <w:bCs/>
                <w:sz w:val="20"/>
                <w:szCs w:val="20"/>
              </w:rPr>
            </w:pPr>
            <w:r w:rsidRPr="00C05883">
              <w:rPr>
                <w:b/>
                <w:bCs/>
                <w:sz w:val="20"/>
                <w:szCs w:val="20"/>
              </w:rPr>
              <w:t> </w:t>
            </w:r>
          </w:p>
        </w:tc>
        <w:tc>
          <w:tcPr>
            <w:tcW w:w="588" w:type="pct"/>
            <w:shd w:val="clear" w:color="auto" w:fill="auto"/>
          </w:tcPr>
          <w:p w:rsidR="00010E3B" w:rsidRPr="00C05883" w:rsidRDefault="00010E3B" w:rsidP="005718EF">
            <w:pPr>
              <w:jc w:val="both"/>
              <w:rPr>
                <w:sz w:val="20"/>
                <w:szCs w:val="20"/>
              </w:rPr>
            </w:pPr>
            <w:r w:rsidRPr="00C05883">
              <w:rPr>
                <w:sz w:val="20"/>
                <w:szCs w:val="20"/>
                <w:lang w:val="ru-RU"/>
              </w:rPr>
              <w:t>Клетка 1-1</w:t>
            </w:r>
          </w:p>
        </w:tc>
        <w:tc>
          <w:tcPr>
            <w:tcW w:w="607" w:type="pct"/>
            <w:shd w:val="clear" w:color="auto" w:fill="auto"/>
            <w:vAlign w:val="bottom"/>
          </w:tcPr>
          <w:p w:rsidR="00010E3B" w:rsidRPr="00C05883" w:rsidRDefault="00010E3B" w:rsidP="005718EF">
            <w:pPr>
              <w:rPr>
                <w:sz w:val="20"/>
                <w:szCs w:val="20"/>
              </w:rPr>
            </w:pPr>
            <w:r w:rsidRPr="00C05883">
              <w:rPr>
                <w:sz w:val="20"/>
                <w:szCs w:val="20"/>
              </w:rPr>
              <w:t> </w:t>
            </w:r>
          </w:p>
        </w:tc>
        <w:tc>
          <w:tcPr>
            <w:tcW w:w="595" w:type="pct"/>
            <w:shd w:val="clear" w:color="auto" w:fill="auto"/>
            <w:vAlign w:val="bottom"/>
          </w:tcPr>
          <w:p w:rsidR="00010E3B" w:rsidRPr="00C05883" w:rsidRDefault="00010E3B" w:rsidP="005718EF">
            <w:pPr>
              <w:jc w:val="right"/>
              <w:rPr>
                <w:sz w:val="20"/>
                <w:szCs w:val="20"/>
              </w:rPr>
            </w:pPr>
            <w:r w:rsidRPr="00C05883">
              <w:rPr>
                <w:sz w:val="20"/>
                <w:szCs w:val="20"/>
              </w:rPr>
              <w:t>143.3</w:t>
            </w:r>
          </w:p>
        </w:tc>
        <w:tc>
          <w:tcPr>
            <w:tcW w:w="622" w:type="pct"/>
            <w:shd w:val="clear" w:color="auto" w:fill="auto"/>
            <w:vAlign w:val="bottom"/>
          </w:tcPr>
          <w:p w:rsidR="00010E3B" w:rsidRPr="00C05883" w:rsidRDefault="005E6ABC" w:rsidP="005718EF">
            <w:pPr>
              <w:jc w:val="center"/>
              <w:rPr>
                <w:sz w:val="20"/>
                <w:szCs w:val="20"/>
              </w:rPr>
            </w:pPr>
            <w:r>
              <w:rPr>
                <w:sz w:val="20"/>
                <w:szCs w:val="20"/>
              </w:rPr>
              <w:t>76.70</w:t>
            </w:r>
          </w:p>
        </w:tc>
        <w:tc>
          <w:tcPr>
            <w:tcW w:w="604" w:type="pct"/>
            <w:shd w:val="clear" w:color="auto" w:fill="auto"/>
            <w:noWrap/>
            <w:vAlign w:val="bottom"/>
          </w:tcPr>
          <w:p w:rsidR="00010E3B" w:rsidRPr="00C05883" w:rsidRDefault="00010E3B" w:rsidP="005718EF">
            <w:pPr>
              <w:rPr>
                <w:sz w:val="20"/>
                <w:szCs w:val="20"/>
              </w:rPr>
            </w:pPr>
            <w:r w:rsidRPr="00C05883">
              <w:rPr>
                <w:sz w:val="20"/>
                <w:szCs w:val="20"/>
              </w:rPr>
              <w:t>           Да</w:t>
            </w:r>
          </w:p>
        </w:tc>
        <w:tc>
          <w:tcPr>
            <w:tcW w:w="588" w:type="pct"/>
            <w:shd w:val="clear" w:color="auto" w:fill="auto"/>
            <w:vAlign w:val="center"/>
          </w:tcPr>
          <w:p w:rsidR="00010E3B" w:rsidRPr="00C05883" w:rsidRDefault="00010E3B" w:rsidP="005718EF">
            <w:pPr>
              <w:jc w:val="center"/>
              <w:rPr>
                <w:b/>
                <w:sz w:val="20"/>
                <w:szCs w:val="20"/>
              </w:rPr>
            </w:pPr>
            <w:r w:rsidRPr="00C05883">
              <w:rPr>
                <w:b/>
                <w:sz w:val="20"/>
                <w:szCs w:val="20"/>
              </w:rPr>
              <w:t>146 431</w:t>
            </w:r>
          </w:p>
        </w:tc>
        <w:tc>
          <w:tcPr>
            <w:tcW w:w="559" w:type="pct"/>
            <w:shd w:val="clear" w:color="auto" w:fill="auto"/>
            <w:vAlign w:val="center"/>
          </w:tcPr>
          <w:p w:rsidR="00527D9C" w:rsidRPr="00C05883" w:rsidRDefault="00527D9C" w:rsidP="00527D9C">
            <w:pPr>
              <w:jc w:val="center"/>
              <w:rPr>
                <w:b/>
                <w:sz w:val="20"/>
                <w:szCs w:val="20"/>
              </w:rPr>
            </w:pPr>
            <w:r w:rsidRPr="00C05883">
              <w:rPr>
                <w:b/>
                <w:sz w:val="20"/>
                <w:szCs w:val="20"/>
              </w:rPr>
              <w:t>27 995.92</w:t>
            </w:r>
          </w:p>
          <w:p w:rsidR="00010E3B" w:rsidRPr="00C05883" w:rsidRDefault="00010E3B" w:rsidP="00527D9C">
            <w:pPr>
              <w:jc w:val="center"/>
              <w:rPr>
                <w:sz w:val="20"/>
                <w:szCs w:val="20"/>
              </w:rPr>
            </w:pPr>
          </w:p>
        </w:tc>
        <w:tc>
          <w:tcPr>
            <w:tcW w:w="674" w:type="pct"/>
            <w:shd w:val="clear" w:color="auto" w:fill="auto"/>
            <w:noWrap/>
            <w:vAlign w:val="center"/>
          </w:tcPr>
          <w:p w:rsidR="00010E3B" w:rsidRPr="00C05883" w:rsidRDefault="00010E3B" w:rsidP="005718EF">
            <w:pPr>
              <w:jc w:val="center"/>
              <w:rPr>
                <w:sz w:val="20"/>
                <w:szCs w:val="20"/>
              </w:rPr>
            </w:pPr>
            <w:r w:rsidRPr="00C05883">
              <w:rPr>
                <w:sz w:val="20"/>
                <w:szCs w:val="20"/>
              </w:rPr>
              <w:t>Да</w:t>
            </w:r>
          </w:p>
        </w:tc>
      </w:tr>
      <w:tr w:rsidR="00527D9C" w:rsidRPr="00C05883" w:rsidTr="003C579E">
        <w:trPr>
          <w:trHeight w:val="315"/>
        </w:trPr>
        <w:tc>
          <w:tcPr>
            <w:tcW w:w="163" w:type="pct"/>
            <w:shd w:val="clear" w:color="auto" w:fill="auto"/>
            <w:vAlign w:val="bottom"/>
          </w:tcPr>
          <w:p w:rsidR="00010E3B" w:rsidRPr="00C05883" w:rsidRDefault="00010E3B" w:rsidP="005718EF">
            <w:pPr>
              <w:rPr>
                <w:b/>
                <w:bCs/>
                <w:sz w:val="20"/>
                <w:szCs w:val="20"/>
              </w:rPr>
            </w:pPr>
            <w:r w:rsidRPr="00C05883">
              <w:rPr>
                <w:b/>
                <w:bCs/>
                <w:sz w:val="20"/>
                <w:szCs w:val="20"/>
              </w:rPr>
              <w:t> </w:t>
            </w:r>
          </w:p>
        </w:tc>
        <w:tc>
          <w:tcPr>
            <w:tcW w:w="588" w:type="pct"/>
            <w:shd w:val="clear" w:color="auto" w:fill="auto"/>
          </w:tcPr>
          <w:p w:rsidR="00010E3B" w:rsidRPr="00C05883" w:rsidRDefault="00010E3B" w:rsidP="005718EF">
            <w:pPr>
              <w:jc w:val="both"/>
              <w:rPr>
                <w:sz w:val="20"/>
                <w:szCs w:val="20"/>
              </w:rPr>
            </w:pPr>
            <w:r w:rsidRPr="00C05883">
              <w:rPr>
                <w:sz w:val="20"/>
                <w:szCs w:val="20"/>
                <w:lang w:val="ru-RU"/>
              </w:rPr>
              <w:t xml:space="preserve">Клетка 2-1 </w:t>
            </w:r>
          </w:p>
        </w:tc>
        <w:tc>
          <w:tcPr>
            <w:tcW w:w="607" w:type="pct"/>
            <w:shd w:val="clear" w:color="auto" w:fill="auto"/>
            <w:vAlign w:val="bottom"/>
          </w:tcPr>
          <w:p w:rsidR="00010E3B" w:rsidRPr="00C05883" w:rsidRDefault="00010E3B" w:rsidP="005718EF">
            <w:pPr>
              <w:rPr>
                <w:sz w:val="20"/>
                <w:szCs w:val="20"/>
              </w:rPr>
            </w:pPr>
            <w:r w:rsidRPr="00C05883">
              <w:rPr>
                <w:sz w:val="20"/>
                <w:szCs w:val="20"/>
              </w:rPr>
              <w:t> </w:t>
            </w:r>
          </w:p>
        </w:tc>
        <w:tc>
          <w:tcPr>
            <w:tcW w:w="595" w:type="pct"/>
            <w:shd w:val="clear" w:color="auto" w:fill="auto"/>
            <w:vAlign w:val="bottom"/>
          </w:tcPr>
          <w:p w:rsidR="00010E3B" w:rsidRPr="00C05883" w:rsidRDefault="00010E3B" w:rsidP="005718EF">
            <w:pPr>
              <w:rPr>
                <w:sz w:val="20"/>
                <w:szCs w:val="20"/>
              </w:rPr>
            </w:pPr>
            <w:r w:rsidRPr="00C05883">
              <w:rPr>
                <w:sz w:val="20"/>
                <w:szCs w:val="20"/>
              </w:rPr>
              <w:t> </w:t>
            </w:r>
          </w:p>
        </w:tc>
        <w:tc>
          <w:tcPr>
            <w:tcW w:w="622" w:type="pct"/>
            <w:shd w:val="clear" w:color="auto" w:fill="auto"/>
            <w:vAlign w:val="bottom"/>
          </w:tcPr>
          <w:p w:rsidR="00010E3B" w:rsidRPr="00C05883" w:rsidRDefault="00010E3B" w:rsidP="005718EF">
            <w:pPr>
              <w:rPr>
                <w:sz w:val="20"/>
                <w:szCs w:val="20"/>
              </w:rPr>
            </w:pPr>
            <w:r w:rsidRPr="00C05883">
              <w:rPr>
                <w:sz w:val="20"/>
                <w:szCs w:val="20"/>
              </w:rPr>
              <w:t> </w:t>
            </w:r>
          </w:p>
        </w:tc>
        <w:tc>
          <w:tcPr>
            <w:tcW w:w="604" w:type="pct"/>
            <w:shd w:val="clear" w:color="auto" w:fill="auto"/>
            <w:vAlign w:val="bottom"/>
          </w:tcPr>
          <w:p w:rsidR="00010E3B" w:rsidRPr="00C05883" w:rsidRDefault="00010E3B" w:rsidP="005718EF">
            <w:pPr>
              <w:rPr>
                <w:sz w:val="20"/>
                <w:szCs w:val="20"/>
              </w:rPr>
            </w:pPr>
            <w:r w:rsidRPr="00C05883">
              <w:rPr>
                <w:sz w:val="20"/>
                <w:szCs w:val="20"/>
              </w:rPr>
              <w:t>           Да</w:t>
            </w:r>
          </w:p>
        </w:tc>
        <w:tc>
          <w:tcPr>
            <w:tcW w:w="588" w:type="pct"/>
            <w:shd w:val="clear" w:color="auto" w:fill="auto"/>
            <w:vAlign w:val="bottom"/>
          </w:tcPr>
          <w:p w:rsidR="00010E3B" w:rsidRPr="00C05883" w:rsidRDefault="00010E3B" w:rsidP="005718EF">
            <w:pPr>
              <w:rPr>
                <w:sz w:val="20"/>
                <w:szCs w:val="20"/>
              </w:rPr>
            </w:pPr>
            <w:r w:rsidRPr="00C05883">
              <w:rPr>
                <w:sz w:val="20"/>
                <w:szCs w:val="20"/>
              </w:rPr>
              <w:t> </w:t>
            </w:r>
          </w:p>
        </w:tc>
        <w:tc>
          <w:tcPr>
            <w:tcW w:w="559" w:type="pct"/>
            <w:shd w:val="clear" w:color="auto" w:fill="auto"/>
            <w:noWrap/>
            <w:vAlign w:val="bottom"/>
          </w:tcPr>
          <w:p w:rsidR="00010E3B" w:rsidRPr="00C05883" w:rsidRDefault="00010E3B" w:rsidP="005718EF">
            <w:pPr>
              <w:rPr>
                <w:sz w:val="20"/>
                <w:szCs w:val="20"/>
              </w:rPr>
            </w:pPr>
            <w:r w:rsidRPr="00C05883">
              <w:rPr>
                <w:sz w:val="20"/>
                <w:szCs w:val="20"/>
              </w:rPr>
              <w:t> </w:t>
            </w:r>
          </w:p>
        </w:tc>
        <w:tc>
          <w:tcPr>
            <w:tcW w:w="674" w:type="pct"/>
            <w:shd w:val="clear" w:color="auto" w:fill="auto"/>
            <w:vAlign w:val="bottom"/>
          </w:tcPr>
          <w:p w:rsidR="00010E3B" w:rsidRPr="00C05883" w:rsidRDefault="00010E3B" w:rsidP="005718EF">
            <w:pPr>
              <w:rPr>
                <w:sz w:val="20"/>
                <w:szCs w:val="20"/>
              </w:rPr>
            </w:pPr>
            <w:r w:rsidRPr="00C05883">
              <w:rPr>
                <w:sz w:val="20"/>
                <w:szCs w:val="20"/>
              </w:rPr>
              <w:t>            Да</w:t>
            </w:r>
          </w:p>
        </w:tc>
      </w:tr>
      <w:tr w:rsidR="00527D9C" w:rsidRPr="00C05883" w:rsidTr="003C579E">
        <w:trPr>
          <w:trHeight w:val="615"/>
        </w:trPr>
        <w:tc>
          <w:tcPr>
            <w:tcW w:w="163" w:type="pct"/>
            <w:shd w:val="clear" w:color="auto" w:fill="auto"/>
            <w:vAlign w:val="bottom"/>
          </w:tcPr>
          <w:p w:rsidR="00010E3B" w:rsidRPr="00C05883" w:rsidRDefault="00010E3B" w:rsidP="005718EF">
            <w:pPr>
              <w:rPr>
                <w:b/>
                <w:bCs/>
                <w:sz w:val="20"/>
                <w:szCs w:val="20"/>
              </w:rPr>
            </w:pPr>
            <w:r w:rsidRPr="00C05883">
              <w:rPr>
                <w:b/>
                <w:bCs/>
                <w:sz w:val="20"/>
                <w:szCs w:val="20"/>
              </w:rPr>
              <w:t> </w:t>
            </w:r>
          </w:p>
        </w:tc>
        <w:tc>
          <w:tcPr>
            <w:tcW w:w="588" w:type="pct"/>
            <w:shd w:val="clear" w:color="auto" w:fill="auto"/>
          </w:tcPr>
          <w:p w:rsidR="00010E3B" w:rsidRPr="00C05883" w:rsidRDefault="00010E3B" w:rsidP="005718EF">
            <w:pPr>
              <w:jc w:val="both"/>
              <w:rPr>
                <w:sz w:val="20"/>
                <w:szCs w:val="20"/>
              </w:rPr>
            </w:pPr>
            <w:r w:rsidRPr="00C05883">
              <w:rPr>
                <w:sz w:val="20"/>
                <w:szCs w:val="20"/>
                <w:lang w:val="ru-RU"/>
              </w:rPr>
              <w:t>Клетка 6 за неопасни (на гипсова основа) отпадъци</w:t>
            </w:r>
          </w:p>
        </w:tc>
        <w:tc>
          <w:tcPr>
            <w:tcW w:w="607" w:type="pct"/>
            <w:shd w:val="clear" w:color="auto" w:fill="auto"/>
            <w:vAlign w:val="bottom"/>
          </w:tcPr>
          <w:p w:rsidR="00010E3B" w:rsidRPr="00C05883" w:rsidRDefault="00010E3B" w:rsidP="005718EF">
            <w:pPr>
              <w:rPr>
                <w:sz w:val="20"/>
                <w:szCs w:val="20"/>
              </w:rPr>
            </w:pPr>
            <w:r w:rsidRPr="00C05883">
              <w:rPr>
                <w:sz w:val="20"/>
                <w:szCs w:val="20"/>
              </w:rPr>
              <w:t> </w:t>
            </w:r>
          </w:p>
        </w:tc>
        <w:tc>
          <w:tcPr>
            <w:tcW w:w="595" w:type="pct"/>
            <w:shd w:val="clear" w:color="auto" w:fill="auto"/>
            <w:vAlign w:val="bottom"/>
          </w:tcPr>
          <w:p w:rsidR="00010E3B" w:rsidRPr="00C05883" w:rsidRDefault="00010E3B" w:rsidP="005718EF">
            <w:pPr>
              <w:jc w:val="center"/>
              <w:rPr>
                <w:sz w:val="20"/>
                <w:szCs w:val="20"/>
              </w:rPr>
            </w:pPr>
            <w:r w:rsidRPr="00C05883">
              <w:rPr>
                <w:sz w:val="20"/>
                <w:szCs w:val="20"/>
              </w:rPr>
              <w:t>9</w:t>
            </w:r>
          </w:p>
        </w:tc>
        <w:tc>
          <w:tcPr>
            <w:tcW w:w="622" w:type="pct"/>
            <w:shd w:val="clear" w:color="auto" w:fill="auto"/>
            <w:vAlign w:val="bottom"/>
          </w:tcPr>
          <w:p w:rsidR="00010E3B" w:rsidRPr="00C05883" w:rsidRDefault="00010E3B" w:rsidP="005718EF">
            <w:pPr>
              <w:jc w:val="center"/>
              <w:rPr>
                <w:sz w:val="20"/>
                <w:szCs w:val="20"/>
              </w:rPr>
            </w:pPr>
            <w:r w:rsidRPr="00C05883">
              <w:rPr>
                <w:sz w:val="20"/>
                <w:szCs w:val="20"/>
              </w:rPr>
              <w:t>0</w:t>
            </w:r>
          </w:p>
        </w:tc>
        <w:tc>
          <w:tcPr>
            <w:tcW w:w="604" w:type="pct"/>
            <w:shd w:val="clear" w:color="auto" w:fill="auto"/>
            <w:vAlign w:val="bottom"/>
          </w:tcPr>
          <w:p w:rsidR="00010E3B" w:rsidRPr="00C05883" w:rsidRDefault="00010E3B" w:rsidP="005718EF">
            <w:pPr>
              <w:jc w:val="center"/>
              <w:rPr>
                <w:sz w:val="20"/>
                <w:szCs w:val="20"/>
              </w:rPr>
            </w:pPr>
            <w:r w:rsidRPr="00C05883">
              <w:rPr>
                <w:sz w:val="20"/>
                <w:szCs w:val="20"/>
              </w:rPr>
              <w:t>Да </w:t>
            </w:r>
          </w:p>
        </w:tc>
        <w:tc>
          <w:tcPr>
            <w:tcW w:w="588" w:type="pct"/>
            <w:shd w:val="clear" w:color="auto" w:fill="auto"/>
            <w:vAlign w:val="bottom"/>
          </w:tcPr>
          <w:p w:rsidR="00010E3B" w:rsidRPr="00C05883" w:rsidRDefault="00010E3B" w:rsidP="005718EF">
            <w:pPr>
              <w:jc w:val="center"/>
              <w:rPr>
                <w:b/>
                <w:sz w:val="20"/>
                <w:szCs w:val="20"/>
              </w:rPr>
            </w:pPr>
            <w:r w:rsidRPr="00C05883">
              <w:rPr>
                <w:b/>
                <w:sz w:val="20"/>
                <w:szCs w:val="20"/>
              </w:rPr>
              <w:t>12 150</w:t>
            </w:r>
          </w:p>
        </w:tc>
        <w:tc>
          <w:tcPr>
            <w:tcW w:w="559" w:type="pct"/>
            <w:shd w:val="clear" w:color="auto" w:fill="auto"/>
            <w:vAlign w:val="bottom"/>
          </w:tcPr>
          <w:p w:rsidR="00010E3B" w:rsidRPr="00C05883" w:rsidRDefault="00010E3B" w:rsidP="005718EF">
            <w:pPr>
              <w:jc w:val="center"/>
              <w:rPr>
                <w:b/>
                <w:sz w:val="20"/>
                <w:szCs w:val="20"/>
              </w:rPr>
            </w:pPr>
            <w:r w:rsidRPr="00C05883">
              <w:rPr>
                <w:b/>
                <w:sz w:val="20"/>
                <w:szCs w:val="20"/>
              </w:rPr>
              <w:t>0</w:t>
            </w:r>
          </w:p>
        </w:tc>
        <w:tc>
          <w:tcPr>
            <w:tcW w:w="674" w:type="pct"/>
            <w:shd w:val="clear" w:color="auto" w:fill="auto"/>
            <w:vAlign w:val="bottom"/>
          </w:tcPr>
          <w:p w:rsidR="00010E3B" w:rsidRPr="00C05883" w:rsidRDefault="00010E3B" w:rsidP="005718EF">
            <w:pPr>
              <w:jc w:val="center"/>
              <w:rPr>
                <w:sz w:val="20"/>
                <w:szCs w:val="20"/>
              </w:rPr>
            </w:pPr>
            <w:r w:rsidRPr="00C05883">
              <w:rPr>
                <w:sz w:val="20"/>
                <w:szCs w:val="20"/>
              </w:rPr>
              <w:t>Да </w:t>
            </w:r>
          </w:p>
        </w:tc>
      </w:tr>
    </w:tbl>
    <w:p w:rsidR="00010E3B" w:rsidRPr="00C05883" w:rsidRDefault="00010E3B" w:rsidP="00010E3B"/>
    <w:p w:rsidR="00527D9C" w:rsidRPr="00C05883" w:rsidRDefault="00382DF9" w:rsidP="00D91BC2">
      <w:pPr>
        <w:pStyle w:val="Heading2"/>
        <w:rPr>
          <w:rFonts w:cs="Times New Roman"/>
        </w:rPr>
      </w:pPr>
      <w:bookmarkStart w:id="103" w:name="_Toc414899321"/>
      <w:bookmarkStart w:id="104" w:name="_Toc415339744"/>
      <w:bookmarkStart w:id="105" w:name="_Toc415339795"/>
      <w:bookmarkStart w:id="106" w:name="_Toc415342096"/>
      <w:bookmarkStart w:id="107" w:name="_Toc415342308"/>
      <w:bookmarkStart w:id="108" w:name="_Toc415342449"/>
      <w:bookmarkStart w:id="109" w:name="_Toc415343012"/>
      <w:bookmarkStart w:id="110" w:name="_Toc415344463"/>
      <w:bookmarkStart w:id="111" w:name="_Toc415344756"/>
      <w:r w:rsidRPr="00C05883">
        <w:rPr>
          <w:rFonts w:cs="Times New Roman"/>
        </w:rPr>
        <w:t>Организационна структура на фирмата, отнасяща се до управлението на околната среда</w:t>
      </w:r>
      <w:bookmarkEnd w:id="103"/>
      <w:r w:rsidR="00527D9C" w:rsidRPr="00C05883">
        <w:rPr>
          <w:rFonts w:cs="Times New Roman"/>
        </w:rPr>
        <w:t>:</w:t>
      </w:r>
      <w:bookmarkEnd w:id="104"/>
      <w:bookmarkEnd w:id="105"/>
      <w:bookmarkEnd w:id="106"/>
      <w:bookmarkEnd w:id="107"/>
      <w:bookmarkEnd w:id="108"/>
      <w:bookmarkEnd w:id="109"/>
      <w:bookmarkEnd w:id="110"/>
      <w:bookmarkEnd w:id="111"/>
    </w:p>
    <w:p w:rsidR="002F610F" w:rsidRPr="00C05883" w:rsidRDefault="002F610F" w:rsidP="007E20B6"/>
    <w:tbl>
      <w:tblPr>
        <w:tblW w:w="94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18"/>
        <w:gridCol w:w="1887"/>
        <w:gridCol w:w="1194"/>
        <w:gridCol w:w="2460"/>
        <w:gridCol w:w="1804"/>
        <w:gridCol w:w="1767"/>
      </w:tblGrid>
      <w:tr w:rsidR="00444D5A" w:rsidRPr="00C05883" w:rsidTr="007E00FE">
        <w:trPr>
          <w:trHeight w:val="1215"/>
          <w:jc w:val="center"/>
        </w:trPr>
        <w:tc>
          <w:tcPr>
            <w:tcW w:w="318" w:type="dxa"/>
            <w:vMerge w:val="restart"/>
            <w:shd w:val="clear" w:color="auto" w:fill="auto"/>
            <w:noWrap/>
            <w:vAlign w:val="center"/>
          </w:tcPr>
          <w:p w:rsidR="00444D5A" w:rsidRPr="00C05883" w:rsidRDefault="00444D5A" w:rsidP="005718EF">
            <w:pPr>
              <w:jc w:val="center"/>
              <w:rPr>
                <w:i/>
                <w:iCs/>
                <w:color w:val="000000"/>
              </w:rPr>
            </w:pPr>
            <w:r w:rsidRPr="00C05883">
              <w:rPr>
                <w:i/>
                <w:iCs/>
                <w:color w:val="000000"/>
                <w:sz w:val="22"/>
                <w:szCs w:val="22"/>
              </w:rPr>
              <w:t>N</w:t>
            </w:r>
          </w:p>
        </w:tc>
        <w:tc>
          <w:tcPr>
            <w:tcW w:w="1887" w:type="dxa"/>
            <w:vMerge w:val="restart"/>
            <w:shd w:val="clear" w:color="auto" w:fill="auto"/>
            <w:noWrap/>
            <w:vAlign w:val="center"/>
          </w:tcPr>
          <w:p w:rsidR="00444D5A" w:rsidRPr="00C05883" w:rsidRDefault="00444D5A" w:rsidP="005718EF">
            <w:pPr>
              <w:jc w:val="center"/>
              <w:rPr>
                <w:i/>
                <w:iCs/>
                <w:color w:val="000000"/>
              </w:rPr>
            </w:pPr>
            <w:r w:rsidRPr="00C05883">
              <w:rPr>
                <w:i/>
                <w:iCs/>
                <w:color w:val="000000"/>
                <w:sz w:val="22"/>
                <w:szCs w:val="22"/>
              </w:rPr>
              <w:t>Длъжност</w:t>
            </w:r>
          </w:p>
        </w:tc>
        <w:tc>
          <w:tcPr>
            <w:tcW w:w="1194" w:type="dxa"/>
            <w:vMerge w:val="restart"/>
            <w:shd w:val="clear" w:color="auto" w:fill="auto"/>
            <w:vAlign w:val="center"/>
          </w:tcPr>
          <w:p w:rsidR="00444D5A" w:rsidRPr="00C05883" w:rsidRDefault="00444D5A" w:rsidP="005718EF">
            <w:pPr>
              <w:jc w:val="center"/>
              <w:rPr>
                <w:i/>
                <w:iCs/>
                <w:color w:val="000000"/>
              </w:rPr>
            </w:pPr>
            <w:r w:rsidRPr="00C05883">
              <w:rPr>
                <w:i/>
                <w:iCs/>
                <w:color w:val="000000"/>
                <w:sz w:val="22"/>
                <w:szCs w:val="22"/>
              </w:rPr>
              <w:t>Численост на персонала (брой)</w:t>
            </w:r>
          </w:p>
        </w:tc>
        <w:tc>
          <w:tcPr>
            <w:tcW w:w="2460" w:type="dxa"/>
            <w:vMerge w:val="restart"/>
            <w:shd w:val="clear" w:color="auto" w:fill="auto"/>
            <w:vAlign w:val="center"/>
          </w:tcPr>
          <w:p w:rsidR="00444D5A" w:rsidRPr="00C05883" w:rsidRDefault="00444D5A" w:rsidP="005718EF">
            <w:pPr>
              <w:jc w:val="center"/>
              <w:rPr>
                <w:i/>
                <w:iCs/>
                <w:color w:val="000000"/>
              </w:rPr>
            </w:pPr>
            <w:r w:rsidRPr="00C05883">
              <w:rPr>
                <w:i/>
                <w:iCs/>
                <w:color w:val="000000"/>
                <w:sz w:val="22"/>
                <w:szCs w:val="22"/>
              </w:rPr>
              <w:t>Длъжностно ниво/квалификационна група</w:t>
            </w:r>
          </w:p>
        </w:tc>
        <w:tc>
          <w:tcPr>
            <w:tcW w:w="1804" w:type="dxa"/>
            <w:vMerge w:val="restart"/>
            <w:shd w:val="clear" w:color="auto" w:fill="auto"/>
            <w:vAlign w:val="center"/>
          </w:tcPr>
          <w:p w:rsidR="00444D5A" w:rsidRPr="00C05883" w:rsidRDefault="00444D5A" w:rsidP="005718EF">
            <w:pPr>
              <w:jc w:val="center"/>
              <w:rPr>
                <w:i/>
                <w:iCs/>
                <w:color w:val="000000"/>
              </w:rPr>
            </w:pPr>
            <w:r w:rsidRPr="00C05883">
              <w:rPr>
                <w:i/>
                <w:iCs/>
                <w:color w:val="000000"/>
                <w:sz w:val="22"/>
                <w:szCs w:val="22"/>
              </w:rPr>
              <w:t>Вид правоотношение</w:t>
            </w:r>
          </w:p>
        </w:tc>
        <w:tc>
          <w:tcPr>
            <w:tcW w:w="1767" w:type="dxa"/>
            <w:vMerge w:val="restart"/>
            <w:shd w:val="clear" w:color="auto" w:fill="auto"/>
            <w:vAlign w:val="center"/>
          </w:tcPr>
          <w:p w:rsidR="00444D5A" w:rsidRPr="00C05883" w:rsidRDefault="00444D5A" w:rsidP="005718EF">
            <w:pPr>
              <w:jc w:val="center"/>
              <w:rPr>
                <w:i/>
                <w:iCs/>
                <w:color w:val="000000"/>
              </w:rPr>
            </w:pPr>
            <w:r w:rsidRPr="00C05883">
              <w:rPr>
                <w:i/>
                <w:iCs/>
                <w:color w:val="000000"/>
                <w:sz w:val="22"/>
                <w:szCs w:val="22"/>
              </w:rPr>
              <w:t>Подчиненост</w:t>
            </w:r>
          </w:p>
        </w:tc>
      </w:tr>
      <w:tr w:rsidR="00444D5A" w:rsidRPr="00C05883" w:rsidTr="007E00FE">
        <w:trPr>
          <w:trHeight w:val="300"/>
          <w:jc w:val="center"/>
        </w:trPr>
        <w:tc>
          <w:tcPr>
            <w:tcW w:w="318" w:type="dxa"/>
            <w:vMerge/>
            <w:vAlign w:val="center"/>
          </w:tcPr>
          <w:p w:rsidR="00444D5A" w:rsidRPr="00C05883" w:rsidRDefault="00444D5A" w:rsidP="005718EF">
            <w:pPr>
              <w:rPr>
                <w:b/>
                <w:bCs/>
                <w:color w:val="000000"/>
              </w:rPr>
            </w:pPr>
          </w:p>
        </w:tc>
        <w:tc>
          <w:tcPr>
            <w:tcW w:w="1887" w:type="dxa"/>
            <w:vMerge/>
            <w:vAlign w:val="center"/>
          </w:tcPr>
          <w:p w:rsidR="00444D5A" w:rsidRPr="00C05883" w:rsidRDefault="00444D5A" w:rsidP="005718EF">
            <w:pPr>
              <w:rPr>
                <w:b/>
                <w:bCs/>
                <w:color w:val="000000"/>
              </w:rPr>
            </w:pPr>
          </w:p>
        </w:tc>
        <w:tc>
          <w:tcPr>
            <w:tcW w:w="1194" w:type="dxa"/>
            <w:vMerge/>
            <w:vAlign w:val="center"/>
          </w:tcPr>
          <w:p w:rsidR="00444D5A" w:rsidRPr="00C05883" w:rsidRDefault="00444D5A" w:rsidP="005718EF">
            <w:pPr>
              <w:rPr>
                <w:b/>
                <w:bCs/>
                <w:color w:val="000000"/>
              </w:rPr>
            </w:pPr>
          </w:p>
        </w:tc>
        <w:tc>
          <w:tcPr>
            <w:tcW w:w="2460" w:type="dxa"/>
            <w:vMerge/>
            <w:vAlign w:val="center"/>
          </w:tcPr>
          <w:p w:rsidR="00444D5A" w:rsidRPr="00C05883" w:rsidRDefault="00444D5A" w:rsidP="005718EF">
            <w:pPr>
              <w:rPr>
                <w:b/>
                <w:bCs/>
                <w:color w:val="000000"/>
              </w:rPr>
            </w:pPr>
          </w:p>
        </w:tc>
        <w:tc>
          <w:tcPr>
            <w:tcW w:w="1804" w:type="dxa"/>
            <w:vMerge/>
            <w:vAlign w:val="center"/>
          </w:tcPr>
          <w:p w:rsidR="00444D5A" w:rsidRPr="00C05883" w:rsidRDefault="00444D5A" w:rsidP="005718EF">
            <w:pPr>
              <w:rPr>
                <w:b/>
                <w:bCs/>
                <w:color w:val="000000"/>
              </w:rPr>
            </w:pPr>
          </w:p>
        </w:tc>
        <w:tc>
          <w:tcPr>
            <w:tcW w:w="1767" w:type="dxa"/>
            <w:vMerge/>
            <w:vAlign w:val="center"/>
          </w:tcPr>
          <w:p w:rsidR="00444D5A" w:rsidRPr="00C05883" w:rsidRDefault="00444D5A" w:rsidP="005718EF">
            <w:pPr>
              <w:rPr>
                <w:b/>
                <w:bCs/>
                <w:color w:val="000000"/>
              </w:rPr>
            </w:pPr>
          </w:p>
        </w:tc>
      </w:tr>
      <w:tr w:rsidR="00444D5A" w:rsidRPr="00C05883" w:rsidTr="007E00FE">
        <w:trPr>
          <w:trHeight w:val="300"/>
          <w:jc w:val="center"/>
        </w:trPr>
        <w:tc>
          <w:tcPr>
            <w:tcW w:w="318" w:type="dxa"/>
            <w:shd w:val="clear" w:color="auto" w:fill="C0C0C0"/>
            <w:noWrap/>
            <w:vAlign w:val="center"/>
          </w:tcPr>
          <w:p w:rsidR="00444D5A" w:rsidRPr="00C05883" w:rsidRDefault="00444D5A" w:rsidP="005718EF">
            <w:pPr>
              <w:jc w:val="center"/>
              <w:rPr>
                <w:i/>
                <w:iCs/>
                <w:color w:val="000000"/>
              </w:rPr>
            </w:pPr>
            <w:r w:rsidRPr="00C05883">
              <w:rPr>
                <w:i/>
                <w:iCs/>
                <w:color w:val="000000"/>
                <w:sz w:val="22"/>
                <w:szCs w:val="22"/>
              </w:rPr>
              <w:t>1</w:t>
            </w:r>
          </w:p>
        </w:tc>
        <w:tc>
          <w:tcPr>
            <w:tcW w:w="1887" w:type="dxa"/>
            <w:shd w:val="clear" w:color="auto" w:fill="C0C0C0"/>
            <w:noWrap/>
            <w:vAlign w:val="center"/>
          </w:tcPr>
          <w:p w:rsidR="00444D5A" w:rsidRPr="00C05883" w:rsidRDefault="00444D5A" w:rsidP="005718EF">
            <w:pPr>
              <w:jc w:val="center"/>
              <w:rPr>
                <w:i/>
                <w:iCs/>
                <w:color w:val="000000"/>
              </w:rPr>
            </w:pPr>
            <w:r w:rsidRPr="00C05883">
              <w:rPr>
                <w:i/>
                <w:iCs/>
                <w:color w:val="000000"/>
                <w:sz w:val="22"/>
                <w:szCs w:val="22"/>
              </w:rPr>
              <w:t>2</w:t>
            </w:r>
          </w:p>
        </w:tc>
        <w:tc>
          <w:tcPr>
            <w:tcW w:w="1194" w:type="dxa"/>
            <w:shd w:val="clear" w:color="auto" w:fill="C0C0C0"/>
            <w:noWrap/>
            <w:vAlign w:val="center"/>
          </w:tcPr>
          <w:p w:rsidR="00444D5A" w:rsidRPr="00C05883" w:rsidRDefault="00444D5A" w:rsidP="005718EF">
            <w:pPr>
              <w:jc w:val="center"/>
              <w:rPr>
                <w:i/>
                <w:iCs/>
                <w:color w:val="000000"/>
              </w:rPr>
            </w:pPr>
            <w:r w:rsidRPr="00C05883">
              <w:rPr>
                <w:i/>
                <w:iCs/>
                <w:color w:val="000000"/>
                <w:sz w:val="22"/>
                <w:szCs w:val="22"/>
              </w:rPr>
              <w:t>3</w:t>
            </w:r>
          </w:p>
        </w:tc>
        <w:tc>
          <w:tcPr>
            <w:tcW w:w="2460" w:type="dxa"/>
            <w:shd w:val="clear" w:color="auto" w:fill="C0C0C0"/>
            <w:noWrap/>
            <w:vAlign w:val="center"/>
          </w:tcPr>
          <w:p w:rsidR="00444D5A" w:rsidRPr="00C05883" w:rsidRDefault="00444D5A" w:rsidP="005718EF">
            <w:pPr>
              <w:jc w:val="center"/>
              <w:rPr>
                <w:i/>
                <w:iCs/>
                <w:color w:val="000000"/>
              </w:rPr>
            </w:pPr>
            <w:r w:rsidRPr="00C05883">
              <w:rPr>
                <w:i/>
                <w:iCs/>
                <w:color w:val="000000"/>
                <w:sz w:val="22"/>
                <w:szCs w:val="22"/>
              </w:rPr>
              <w:t>4</w:t>
            </w:r>
          </w:p>
        </w:tc>
        <w:tc>
          <w:tcPr>
            <w:tcW w:w="1804" w:type="dxa"/>
            <w:shd w:val="clear" w:color="auto" w:fill="C0C0C0"/>
            <w:noWrap/>
            <w:vAlign w:val="center"/>
          </w:tcPr>
          <w:p w:rsidR="00444D5A" w:rsidRPr="00C05883" w:rsidRDefault="00444D5A" w:rsidP="005718EF">
            <w:pPr>
              <w:jc w:val="center"/>
              <w:rPr>
                <w:i/>
                <w:iCs/>
                <w:color w:val="000000"/>
              </w:rPr>
            </w:pPr>
            <w:r w:rsidRPr="00C05883">
              <w:rPr>
                <w:i/>
                <w:iCs/>
                <w:color w:val="000000"/>
                <w:sz w:val="22"/>
                <w:szCs w:val="22"/>
              </w:rPr>
              <w:t>5</w:t>
            </w:r>
          </w:p>
        </w:tc>
        <w:tc>
          <w:tcPr>
            <w:tcW w:w="1767" w:type="dxa"/>
            <w:shd w:val="clear" w:color="auto" w:fill="C0C0C0"/>
            <w:noWrap/>
            <w:vAlign w:val="center"/>
          </w:tcPr>
          <w:p w:rsidR="00444D5A" w:rsidRPr="00C05883" w:rsidRDefault="00444D5A" w:rsidP="005718EF">
            <w:pPr>
              <w:jc w:val="center"/>
              <w:rPr>
                <w:i/>
                <w:iCs/>
                <w:color w:val="000000"/>
              </w:rPr>
            </w:pPr>
            <w:r w:rsidRPr="00C05883">
              <w:rPr>
                <w:i/>
                <w:iCs/>
                <w:color w:val="000000"/>
                <w:sz w:val="22"/>
                <w:szCs w:val="22"/>
              </w:rPr>
              <w:t>6</w:t>
            </w:r>
          </w:p>
        </w:tc>
      </w:tr>
      <w:tr w:rsidR="00444D5A" w:rsidRPr="00C05883" w:rsidTr="007E00FE">
        <w:trPr>
          <w:trHeight w:val="300"/>
          <w:jc w:val="center"/>
        </w:trPr>
        <w:tc>
          <w:tcPr>
            <w:tcW w:w="9430" w:type="dxa"/>
            <w:gridSpan w:val="6"/>
            <w:shd w:val="clear" w:color="auto" w:fill="C0C0C0"/>
            <w:noWrap/>
            <w:vAlign w:val="center"/>
          </w:tcPr>
          <w:p w:rsidR="00444D5A" w:rsidRPr="00C05883" w:rsidRDefault="00444D5A" w:rsidP="005718EF">
            <w:pPr>
              <w:jc w:val="center"/>
              <w:rPr>
                <w:i/>
                <w:iCs/>
                <w:color w:val="000000"/>
              </w:rPr>
            </w:pPr>
            <w:r w:rsidRPr="00C05883">
              <w:rPr>
                <w:i/>
                <w:iCs/>
                <w:color w:val="000000"/>
                <w:sz w:val="22"/>
                <w:szCs w:val="22"/>
              </w:rPr>
              <w:t>СЪВЕТ НА ДИРЕКТОРИТЕ НА КОСТИНБРОД ЕКО АД - 5 ЧЛЕНОВЕ, 2 ИЗПЪЛНИТЕЛНИ ДИРЕКТОРИ – с договори за управление</w:t>
            </w:r>
          </w:p>
        </w:tc>
      </w:tr>
      <w:tr w:rsidR="00444D5A" w:rsidRPr="00C05883" w:rsidTr="007E00FE">
        <w:trPr>
          <w:trHeight w:val="300"/>
          <w:jc w:val="center"/>
        </w:trPr>
        <w:tc>
          <w:tcPr>
            <w:tcW w:w="9430" w:type="dxa"/>
            <w:gridSpan w:val="6"/>
            <w:shd w:val="clear" w:color="auto" w:fill="C0C0C0"/>
            <w:noWrap/>
            <w:vAlign w:val="center"/>
          </w:tcPr>
          <w:p w:rsidR="00444D5A" w:rsidRPr="00C05883" w:rsidRDefault="00444D5A" w:rsidP="005718EF">
            <w:pPr>
              <w:jc w:val="center"/>
              <w:rPr>
                <w:i/>
                <w:iCs/>
                <w:color w:val="000000"/>
              </w:rPr>
            </w:pPr>
            <w:r w:rsidRPr="00C05883">
              <w:rPr>
                <w:i/>
                <w:iCs/>
                <w:color w:val="000000"/>
                <w:sz w:val="22"/>
                <w:szCs w:val="22"/>
              </w:rPr>
              <w:t>ЗВЕНО - ОБЩО РЪКОВОДСТВО И АДМИНИСТРАЦИЯ</w:t>
            </w:r>
          </w:p>
        </w:tc>
      </w:tr>
      <w:tr w:rsidR="00444D5A" w:rsidRPr="00C05883" w:rsidTr="007E00FE">
        <w:trPr>
          <w:trHeight w:val="600"/>
          <w:jc w:val="center"/>
        </w:trPr>
        <w:tc>
          <w:tcPr>
            <w:tcW w:w="318" w:type="dxa"/>
            <w:shd w:val="clear" w:color="auto" w:fill="auto"/>
            <w:noWrap/>
            <w:vAlign w:val="bottom"/>
          </w:tcPr>
          <w:p w:rsidR="00444D5A" w:rsidRPr="00C05883" w:rsidRDefault="00444D5A" w:rsidP="005718EF">
            <w:pPr>
              <w:jc w:val="right"/>
              <w:rPr>
                <w:color w:val="000000"/>
              </w:rPr>
            </w:pPr>
            <w:r w:rsidRPr="00C05883">
              <w:rPr>
                <w:color w:val="000000"/>
                <w:sz w:val="22"/>
                <w:szCs w:val="22"/>
              </w:rPr>
              <w:t>1</w:t>
            </w:r>
          </w:p>
        </w:tc>
        <w:tc>
          <w:tcPr>
            <w:tcW w:w="1887" w:type="dxa"/>
            <w:shd w:val="clear" w:color="auto" w:fill="auto"/>
            <w:noWrap/>
            <w:vAlign w:val="bottom"/>
          </w:tcPr>
          <w:p w:rsidR="00444D5A" w:rsidRPr="00C05883" w:rsidRDefault="00444D5A" w:rsidP="005718EF">
            <w:pPr>
              <w:rPr>
                <w:color w:val="000000"/>
              </w:rPr>
            </w:pPr>
            <w:r w:rsidRPr="00C05883">
              <w:rPr>
                <w:color w:val="000000"/>
                <w:sz w:val="22"/>
                <w:szCs w:val="22"/>
              </w:rPr>
              <w:t>Ръководител депо</w:t>
            </w:r>
          </w:p>
        </w:tc>
        <w:tc>
          <w:tcPr>
            <w:tcW w:w="1194" w:type="dxa"/>
            <w:shd w:val="clear" w:color="auto" w:fill="auto"/>
            <w:noWrap/>
            <w:vAlign w:val="bottom"/>
          </w:tcPr>
          <w:p w:rsidR="00444D5A" w:rsidRPr="00C05883" w:rsidRDefault="00444D5A" w:rsidP="005718EF">
            <w:pPr>
              <w:jc w:val="right"/>
              <w:rPr>
                <w:color w:val="000000"/>
              </w:rPr>
            </w:pPr>
            <w:r w:rsidRPr="00C05883">
              <w:rPr>
                <w:color w:val="000000"/>
                <w:sz w:val="22"/>
                <w:szCs w:val="22"/>
              </w:rPr>
              <w:t>1</w:t>
            </w:r>
          </w:p>
        </w:tc>
        <w:tc>
          <w:tcPr>
            <w:tcW w:w="2460" w:type="dxa"/>
            <w:shd w:val="clear" w:color="auto" w:fill="auto"/>
            <w:noWrap/>
            <w:vAlign w:val="bottom"/>
          </w:tcPr>
          <w:p w:rsidR="00444D5A" w:rsidRPr="00C05883" w:rsidRDefault="00444D5A" w:rsidP="005718EF">
            <w:pPr>
              <w:rPr>
                <w:color w:val="000000"/>
              </w:rPr>
            </w:pPr>
            <w:r w:rsidRPr="00C05883">
              <w:rPr>
                <w:color w:val="000000"/>
                <w:sz w:val="22"/>
                <w:szCs w:val="22"/>
              </w:rPr>
              <w:t>1 - Ръководител</w:t>
            </w:r>
          </w:p>
        </w:tc>
        <w:tc>
          <w:tcPr>
            <w:tcW w:w="1804" w:type="dxa"/>
            <w:shd w:val="clear" w:color="auto" w:fill="auto"/>
            <w:noWrap/>
            <w:vAlign w:val="bottom"/>
          </w:tcPr>
          <w:p w:rsidR="00444D5A" w:rsidRPr="00C05883" w:rsidRDefault="00444D5A" w:rsidP="005718EF">
            <w:pPr>
              <w:rPr>
                <w:color w:val="000000"/>
              </w:rPr>
            </w:pPr>
            <w:r w:rsidRPr="00C05883">
              <w:rPr>
                <w:color w:val="000000"/>
                <w:sz w:val="22"/>
                <w:szCs w:val="22"/>
              </w:rPr>
              <w:t>Трудово п-ие</w:t>
            </w:r>
          </w:p>
        </w:tc>
        <w:tc>
          <w:tcPr>
            <w:tcW w:w="1767" w:type="dxa"/>
            <w:shd w:val="clear" w:color="auto" w:fill="auto"/>
            <w:vAlign w:val="bottom"/>
          </w:tcPr>
          <w:p w:rsidR="00444D5A" w:rsidRPr="00C05883" w:rsidRDefault="00444D5A" w:rsidP="005718EF">
            <w:pPr>
              <w:rPr>
                <w:color w:val="000000"/>
              </w:rPr>
            </w:pPr>
            <w:r w:rsidRPr="00C05883">
              <w:rPr>
                <w:color w:val="000000"/>
                <w:sz w:val="22"/>
                <w:szCs w:val="22"/>
              </w:rPr>
              <w:t>Изпълнителен директор</w:t>
            </w:r>
          </w:p>
        </w:tc>
      </w:tr>
      <w:tr w:rsidR="00444D5A" w:rsidRPr="00C05883" w:rsidTr="007E00FE">
        <w:trPr>
          <w:trHeight w:val="900"/>
          <w:jc w:val="center"/>
        </w:trPr>
        <w:tc>
          <w:tcPr>
            <w:tcW w:w="318" w:type="dxa"/>
            <w:shd w:val="clear" w:color="auto" w:fill="auto"/>
            <w:noWrap/>
            <w:vAlign w:val="bottom"/>
          </w:tcPr>
          <w:p w:rsidR="00444D5A" w:rsidRPr="00C05883" w:rsidRDefault="00444D5A" w:rsidP="005718EF">
            <w:pPr>
              <w:jc w:val="right"/>
              <w:rPr>
                <w:color w:val="000000"/>
              </w:rPr>
            </w:pPr>
            <w:r w:rsidRPr="00C05883">
              <w:rPr>
                <w:color w:val="000000"/>
                <w:sz w:val="22"/>
                <w:szCs w:val="22"/>
              </w:rPr>
              <w:t>2</w:t>
            </w:r>
          </w:p>
        </w:tc>
        <w:tc>
          <w:tcPr>
            <w:tcW w:w="1887" w:type="dxa"/>
            <w:shd w:val="clear" w:color="auto" w:fill="auto"/>
            <w:noWrap/>
            <w:vAlign w:val="bottom"/>
          </w:tcPr>
          <w:p w:rsidR="00444D5A" w:rsidRPr="00C05883" w:rsidRDefault="00444D5A" w:rsidP="005718EF">
            <w:pPr>
              <w:rPr>
                <w:color w:val="000000"/>
              </w:rPr>
            </w:pPr>
            <w:r w:rsidRPr="00C05883">
              <w:rPr>
                <w:color w:val="000000"/>
                <w:sz w:val="22"/>
                <w:szCs w:val="22"/>
              </w:rPr>
              <w:t>Кантарджия</w:t>
            </w:r>
          </w:p>
        </w:tc>
        <w:tc>
          <w:tcPr>
            <w:tcW w:w="1194" w:type="dxa"/>
            <w:shd w:val="clear" w:color="auto" w:fill="auto"/>
            <w:noWrap/>
            <w:vAlign w:val="bottom"/>
          </w:tcPr>
          <w:p w:rsidR="00444D5A" w:rsidRPr="00C05883" w:rsidRDefault="00444D5A" w:rsidP="005718EF">
            <w:pPr>
              <w:jc w:val="right"/>
              <w:rPr>
                <w:color w:val="000000"/>
              </w:rPr>
            </w:pPr>
            <w:r w:rsidRPr="00C05883">
              <w:rPr>
                <w:color w:val="000000"/>
                <w:sz w:val="22"/>
                <w:szCs w:val="22"/>
              </w:rPr>
              <w:t>1</w:t>
            </w:r>
          </w:p>
        </w:tc>
        <w:tc>
          <w:tcPr>
            <w:tcW w:w="2460" w:type="dxa"/>
            <w:shd w:val="clear" w:color="auto" w:fill="auto"/>
            <w:vAlign w:val="bottom"/>
          </w:tcPr>
          <w:p w:rsidR="00444D5A" w:rsidRPr="00C05883" w:rsidRDefault="00444D5A" w:rsidP="005718EF">
            <w:pPr>
              <w:rPr>
                <w:color w:val="000000"/>
              </w:rPr>
            </w:pPr>
            <w:r w:rsidRPr="00C05883">
              <w:rPr>
                <w:color w:val="000000"/>
                <w:sz w:val="22"/>
                <w:szCs w:val="22"/>
              </w:rPr>
              <w:t>4 - Помощен административен персонал</w:t>
            </w:r>
          </w:p>
        </w:tc>
        <w:tc>
          <w:tcPr>
            <w:tcW w:w="1804" w:type="dxa"/>
            <w:shd w:val="clear" w:color="auto" w:fill="auto"/>
            <w:noWrap/>
            <w:vAlign w:val="bottom"/>
          </w:tcPr>
          <w:p w:rsidR="00444D5A" w:rsidRPr="00C05883" w:rsidRDefault="00444D5A" w:rsidP="005718EF">
            <w:pPr>
              <w:rPr>
                <w:color w:val="000000"/>
              </w:rPr>
            </w:pPr>
            <w:r w:rsidRPr="00C05883">
              <w:rPr>
                <w:color w:val="000000"/>
                <w:sz w:val="22"/>
                <w:szCs w:val="22"/>
              </w:rPr>
              <w:t>Трудово п-ие</w:t>
            </w:r>
          </w:p>
        </w:tc>
        <w:tc>
          <w:tcPr>
            <w:tcW w:w="1767" w:type="dxa"/>
            <w:shd w:val="clear" w:color="auto" w:fill="auto"/>
            <w:noWrap/>
            <w:vAlign w:val="bottom"/>
          </w:tcPr>
          <w:p w:rsidR="00444D5A" w:rsidRPr="00C05883" w:rsidRDefault="00444D5A" w:rsidP="005718EF">
            <w:pPr>
              <w:rPr>
                <w:color w:val="000000"/>
              </w:rPr>
            </w:pPr>
            <w:r w:rsidRPr="00C05883">
              <w:rPr>
                <w:color w:val="000000"/>
                <w:sz w:val="22"/>
                <w:szCs w:val="22"/>
              </w:rPr>
              <w:t>Ръководител депо</w:t>
            </w:r>
          </w:p>
        </w:tc>
      </w:tr>
      <w:tr w:rsidR="00444D5A" w:rsidRPr="00C05883" w:rsidTr="007E00FE">
        <w:trPr>
          <w:trHeight w:val="300"/>
          <w:jc w:val="center"/>
        </w:trPr>
        <w:tc>
          <w:tcPr>
            <w:tcW w:w="9430" w:type="dxa"/>
            <w:gridSpan w:val="6"/>
            <w:shd w:val="clear" w:color="auto" w:fill="C0C0C0"/>
            <w:noWrap/>
            <w:vAlign w:val="bottom"/>
          </w:tcPr>
          <w:p w:rsidR="00444D5A" w:rsidRPr="00C05883" w:rsidRDefault="00444D5A" w:rsidP="005718EF">
            <w:pPr>
              <w:jc w:val="center"/>
              <w:rPr>
                <w:color w:val="000000"/>
              </w:rPr>
            </w:pPr>
            <w:r w:rsidRPr="00C05883">
              <w:rPr>
                <w:color w:val="000000"/>
                <w:sz w:val="22"/>
                <w:szCs w:val="22"/>
              </w:rPr>
              <w:t>ЗВЕНО - ПРОИЗВОДСТВО</w:t>
            </w:r>
          </w:p>
        </w:tc>
      </w:tr>
      <w:tr w:rsidR="00444D5A" w:rsidRPr="00C05883" w:rsidTr="007E00FE">
        <w:trPr>
          <w:trHeight w:val="900"/>
          <w:jc w:val="center"/>
        </w:trPr>
        <w:tc>
          <w:tcPr>
            <w:tcW w:w="318" w:type="dxa"/>
            <w:shd w:val="clear" w:color="auto" w:fill="auto"/>
            <w:noWrap/>
            <w:vAlign w:val="bottom"/>
          </w:tcPr>
          <w:p w:rsidR="00444D5A" w:rsidRPr="00C05883" w:rsidRDefault="00444D5A" w:rsidP="005718EF">
            <w:pPr>
              <w:jc w:val="right"/>
              <w:rPr>
                <w:color w:val="000000"/>
              </w:rPr>
            </w:pPr>
            <w:r w:rsidRPr="00C05883">
              <w:rPr>
                <w:color w:val="000000"/>
                <w:sz w:val="22"/>
                <w:szCs w:val="22"/>
              </w:rPr>
              <w:lastRenderedPageBreak/>
              <w:t>3</w:t>
            </w:r>
          </w:p>
        </w:tc>
        <w:tc>
          <w:tcPr>
            <w:tcW w:w="1887" w:type="dxa"/>
            <w:shd w:val="clear" w:color="auto" w:fill="auto"/>
            <w:noWrap/>
            <w:vAlign w:val="bottom"/>
          </w:tcPr>
          <w:p w:rsidR="00444D5A" w:rsidRPr="00C05883" w:rsidRDefault="00444D5A" w:rsidP="005718EF">
            <w:pPr>
              <w:rPr>
                <w:color w:val="000000"/>
              </w:rPr>
            </w:pPr>
            <w:r w:rsidRPr="00C05883">
              <w:rPr>
                <w:color w:val="000000"/>
                <w:sz w:val="22"/>
                <w:szCs w:val="22"/>
              </w:rPr>
              <w:t>Ръководител звено</w:t>
            </w:r>
          </w:p>
        </w:tc>
        <w:tc>
          <w:tcPr>
            <w:tcW w:w="1194" w:type="dxa"/>
            <w:shd w:val="clear" w:color="auto" w:fill="auto"/>
            <w:noWrap/>
            <w:vAlign w:val="bottom"/>
          </w:tcPr>
          <w:p w:rsidR="00444D5A" w:rsidRPr="00C05883" w:rsidRDefault="00444D5A" w:rsidP="005718EF">
            <w:pPr>
              <w:jc w:val="right"/>
              <w:rPr>
                <w:color w:val="000000"/>
              </w:rPr>
            </w:pPr>
            <w:r w:rsidRPr="00C05883">
              <w:rPr>
                <w:color w:val="000000"/>
                <w:sz w:val="22"/>
                <w:szCs w:val="22"/>
              </w:rPr>
              <w:t>1</w:t>
            </w:r>
          </w:p>
        </w:tc>
        <w:tc>
          <w:tcPr>
            <w:tcW w:w="2460" w:type="dxa"/>
            <w:shd w:val="clear" w:color="auto" w:fill="auto"/>
            <w:noWrap/>
            <w:vAlign w:val="bottom"/>
          </w:tcPr>
          <w:p w:rsidR="00444D5A" w:rsidRPr="00C05883" w:rsidRDefault="00444D5A" w:rsidP="005718EF">
            <w:pPr>
              <w:rPr>
                <w:color w:val="000000"/>
              </w:rPr>
            </w:pPr>
            <w:r w:rsidRPr="00C05883">
              <w:rPr>
                <w:color w:val="000000"/>
                <w:sz w:val="22"/>
                <w:szCs w:val="22"/>
              </w:rPr>
              <w:t>1 - Ръководител</w:t>
            </w:r>
          </w:p>
        </w:tc>
        <w:tc>
          <w:tcPr>
            <w:tcW w:w="1804" w:type="dxa"/>
            <w:shd w:val="clear" w:color="auto" w:fill="auto"/>
            <w:noWrap/>
            <w:vAlign w:val="bottom"/>
          </w:tcPr>
          <w:p w:rsidR="00444D5A" w:rsidRPr="00C05883" w:rsidRDefault="00444D5A" w:rsidP="005718EF">
            <w:pPr>
              <w:rPr>
                <w:color w:val="000000"/>
              </w:rPr>
            </w:pPr>
            <w:r w:rsidRPr="00C05883">
              <w:rPr>
                <w:color w:val="000000"/>
                <w:sz w:val="22"/>
                <w:szCs w:val="22"/>
              </w:rPr>
              <w:t>Трудово п-ие</w:t>
            </w:r>
          </w:p>
        </w:tc>
        <w:tc>
          <w:tcPr>
            <w:tcW w:w="1767" w:type="dxa"/>
            <w:shd w:val="clear" w:color="auto" w:fill="auto"/>
            <w:vAlign w:val="bottom"/>
          </w:tcPr>
          <w:p w:rsidR="00444D5A" w:rsidRPr="00C05883" w:rsidRDefault="00444D5A" w:rsidP="005718EF">
            <w:pPr>
              <w:rPr>
                <w:color w:val="000000"/>
              </w:rPr>
            </w:pPr>
            <w:r w:rsidRPr="00C05883">
              <w:rPr>
                <w:color w:val="000000"/>
                <w:sz w:val="22"/>
                <w:szCs w:val="22"/>
              </w:rPr>
              <w:t>Изпълнителен директор,</w:t>
            </w:r>
            <w:r w:rsidRPr="00C05883">
              <w:rPr>
                <w:color w:val="000000"/>
                <w:sz w:val="22"/>
                <w:szCs w:val="22"/>
              </w:rPr>
              <w:br/>
              <w:t>Ръководител депо</w:t>
            </w:r>
          </w:p>
        </w:tc>
      </w:tr>
      <w:tr w:rsidR="00444D5A" w:rsidRPr="00C05883" w:rsidTr="007E00FE">
        <w:trPr>
          <w:trHeight w:val="600"/>
          <w:jc w:val="center"/>
        </w:trPr>
        <w:tc>
          <w:tcPr>
            <w:tcW w:w="318" w:type="dxa"/>
            <w:shd w:val="clear" w:color="auto" w:fill="auto"/>
            <w:noWrap/>
            <w:vAlign w:val="bottom"/>
          </w:tcPr>
          <w:p w:rsidR="00444D5A" w:rsidRPr="00C05883" w:rsidRDefault="00444D5A" w:rsidP="005718EF">
            <w:pPr>
              <w:jc w:val="right"/>
              <w:rPr>
                <w:color w:val="000000"/>
              </w:rPr>
            </w:pPr>
            <w:r w:rsidRPr="00C05883">
              <w:rPr>
                <w:color w:val="000000"/>
                <w:sz w:val="22"/>
                <w:szCs w:val="22"/>
              </w:rPr>
              <w:t>4</w:t>
            </w:r>
          </w:p>
        </w:tc>
        <w:tc>
          <w:tcPr>
            <w:tcW w:w="1887" w:type="dxa"/>
            <w:shd w:val="clear" w:color="auto" w:fill="auto"/>
            <w:noWrap/>
            <w:vAlign w:val="bottom"/>
          </w:tcPr>
          <w:p w:rsidR="00444D5A" w:rsidRPr="00C05883" w:rsidRDefault="00444D5A" w:rsidP="005718EF">
            <w:pPr>
              <w:rPr>
                <w:color w:val="000000"/>
              </w:rPr>
            </w:pPr>
            <w:r w:rsidRPr="00C05883">
              <w:rPr>
                <w:color w:val="000000"/>
                <w:sz w:val="22"/>
                <w:szCs w:val="22"/>
              </w:rPr>
              <w:t>Техник В и К</w:t>
            </w:r>
          </w:p>
        </w:tc>
        <w:tc>
          <w:tcPr>
            <w:tcW w:w="1194" w:type="dxa"/>
            <w:shd w:val="clear" w:color="auto" w:fill="auto"/>
            <w:noWrap/>
            <w:vAlign w:val="bottom"/>
          </w:tcPr>
          <w:p w:rsidR="00444D5A" w:rsidRPr="00C05883" w:rsidRDefault="00444D5A" w:rsidP="005718EF">
            <w:pPr>
              <w:jc w:val="right"/>
              <w:rPr>
                <w:color w:val="000000"/>
              </w:rPr>
            </w:pPr>
            <w:r w:rsidRPr="00C05883">
              <w:rPr>
                <w:color w:val="000000"/>
                <w:sz w:val="22"/>
                <w:szCs w:val="22"/>
              </w:rPr>
              <w:t>1</w:t>
            </w:r>
          </w:p>
        </w:tc>
        <w:tc>
          <w:tcPr>
            <w:tcW w:w="2460" w:type="dxa"/>
            <w:shd w:val="clear" w:color="auto" w:fill="auto"/>
            <w:vAlign w:val="bottom"/>
          </w:tcPr>
          <w:p w:rsidR="00444D5A" w:rsidRPr="00C05883" w:rsidRDefault="00444D5A" w:rsidP="005718EF">
            <w:pPr>
              <w:rPr>
                <w:color w:val="000000"/>
              </w:rPr>
            </w:pPr>
            <w:r w:rsidRPr="00C05883">
              <w:rPr>
                <w:color w:val="000000"/>
                <w:sz w:val="22"/>
                <w:szCs w:val="22"/>
              </w:rPr>
              <w:t>3 - Технически персонал</w:t>
            </w:r>
          </w:p>
        </w:tc>
        <w:tc>
          <w:tcPr>
            <w:tcW w:w="1804" w:type="dxa"/>
            <w:shd w:val="clear" w:color="auto" w:fill="auto"/>
            <w:noWrap/>
            <w:vAlign w:val="bottom"/>
          </w:tcPr>
          <w:p w:rsidR="00444D5A" w:rsidRPr="00C05883" w:rsidRDefault="00444D5A" w:rsidP="005718EF">
            <w:pPr>
              <w:rPr>
                <w:color w:val="000000"/>
              </w:rPr>
            </w:pPr>
            <w:r w:rsidRPr="00C05883">
              <w:rPr>
                <w:color w:val="000000"/>
                <w:sz w:val="22"/>
                <w:szCs w:val="22"/>
              </w:rPr>
              <w:t>Трудово п-ие</w:t>
            </w:r>
          </w:p>
        </w:tc>
        <w:tc>
          <w:tcPr>
            <w:tcW w:w="1767" w:type="dxa"/>
            <w:shd w:val="clear" w:color="auto" w:fill="auto"/>
            <w:vAlign w:val="bottom"/>
          </w:tcPr>
          <w:p w:rsidR="00444D5A" w:rsidRPr="00C05883" w:rsidRDefault="00444D5A" w:rsidP="005718EF">
            <w:pPr>
              <w:rPr>
                <w:color w:val="000000"/>
              </w:rPr>
            </w:pPr>
            <w:r w:rsidRPr="00C05883">
              <w:rPr>
                <w:color w:val="000000"/>
                <w:sz w:val="22"/>
                <w:szCs w:val="22"/>
              </w:rPr>
              <w:t>Ръководител звено</w:t>
            </w:r>
          </w:p>
        </w:tc>
      </w:tr>
      <w:tr w:rsidR="00444D5A" w:rsidRPr="00C05883" w:rsidTr="007E00FE">
        <w:trPr>
          <w:trHeight w:val="600"/>
          <w:jc w:val="center"/>
        </w:trPr>
        <w:tc>
          <w:tcPr>
            <w:tcW w:w="318" w:type="dxa"/>
            <w:shd w:val="clear" w:color="auto" w:fill="auto"/>
            <w:noWrap/>
            <w:vAlign w:val="bottom"/>
          </w:tcPr>
          <w:p w:rsidR="00444D5A" w:rsidRPr="00C05883" w:rsidRDefault="00444D5A" w:rsidP="005718EF">
            <w:pPr>
              <w:jc w:val="right"/>
              <w:rPr>
                <w:color w:val="000000"/>
              </w:rPr>
            </w:pPr>
            <w:r w:rsidRPr="00C05883">
              <w:rPr>
                <w:color w:val="000000"/>
                <w:sz w:val="22"/>
                <w:szCs w:val="22"/>
              </w:rPr>
              <w:t>5</w:t>
            </w:r>
          </w:p>
        </w:tc>
        <w:tc>
          <w:tcPr>
            <w:tcW w:w="1887" w:type="dxa"/>
            <w:shd w:val="clear" w:color="auto" w:fill="auto"/>
            <w:noWrap/>
            <w:vAlign w:val="bottom"/>
          </w:tcPr>
          <w:p w:rsidR="00444D5A" w:rsidRPr="00C05883" w:rsidRDefault="00444D5A" w:rsidP="005718EF">
            <w:pPr>
              <w:rPr>
                <w:color w:val="000000"/>
              </w:rPr>
            </w:pPr>
            <w:r w:rsidRPr="00C05883">
              <w:rPr>
                <w:color w:val="000000"/>
                <w:sz w:val="22"/>
                <w:szCs w:val="22"/>
              </w:rPr>
              <w:t>Машинист ПСМ</w:t>
            </w:r>
          </w:p>
        </w:tc>
        <w:tc>
          <w:tcPr>
            <w:tcW w:w="1194" w:type="dxa"/>
            <w:shd w:val="clear" w:color="auto" w:fill="auto"/>
            <w:noWrap/>
            <w:vAlign w:val="bottom"/>
          </w:tcPr>
          <w:p w:rsidR="00444D5A" w:rsidRPr="00C05883" w:rsidRDefault="00444D5A" w:rsidP="005718EF">
            <w:pPr>
              <w:jc w:val="right"/>
              <w:rPr>
                <w:color w:val="000000"/>
              </w:rPr>
            </w:pPr>
            <w:r w:rsidRPr="00C05883">
              <w:rPr>
                <w:color w:val="000000"/>
                <w:sz w:val="22"/>
                <w:szCs w:val="22"/>
              </w:rPr>
              <w:t>2</w:t>
            </w:r>
          </w:p>
        </w:tc>
        <w:tc>
          <w:tcPr>
            <w:tcW w:w="2460" w:type="dxa"/>
            <w:shd w:val="clear" w:color="auto" w:fill="auto"/>
            <w:vAlign w:val="bottom"/>
          </w:tcPr>
          <w:p w:rsidR="00444D5A" w:rsidRPr="00C05883" w:rsidRDefault="00444D5A" w:rsidP="005718EF">
            <w:pPr>
              <w:rPr>
                <w:color w:val="000000"/>
              </w:rPr>
            </w:pPr>
            <w:r w:rsidRPr="00C05883">
              <w:rPr>
                <w:color w:val="000000"/>
                <w:sz w:val="22"/>
                <w:szCs w:val="22"/>
              </w:rPr>
              <w:t>8 - Машинни оператори</w:t>
            </w:r>
          </w:p>
        </w:tc>
        <w:tc>
          <w:tcPr>
            <w:tcW w:w="1804" w:type="dxa"/>
            <w:shd w:val="clear" w:color="auto" w:fill="auto"/>
            <w:noWrap/>
            <w:vAlign w:val="bottom"/>
          </w:tcPr>
          <w:p w:rsidR="00444D5A" w:rsidRPr="00C05883" w:rsidRDefault="00444D5A" w:rsidP="005718EF">
            <w:pPr>
              <w:rPr>
                <w:color w:val="000000"/>
              </w:rPr>
            </w:pPr>
            <w:r w:rsidRPr="00C05883">
              <w:rPr>
                <w:color w:val="000000"/>
                <w:sz w:val="22"/>
                <w:szCs w:val="22"/>
              </w:rPr>
              <w:t>Трудово п-ие</w:t>
            </w:r>
          </w:p>
        </w:tc>
        <w:tc>
          <w:tcPr>
            <w:tcW w:w="1767" w:type="dxa"/>
            <w:shd w:val="clear" w:color="auto" w:fill="auto"/>
            <w:vAlign w:val="bottom"/>
          </w:tcPr>
          <w:p w:rsidR="00444D5A" w:rsidRPr="00C05883" w:rsidRDefault="00444D5A" w:rsidP="005718EF">
            <w:pPr>
              <w:rPr>
                <w:color w:val="000000"/>
              </w:rPr>
            </w:pPr>
            <w:r w:rsidRPr="00C05883">
              <w:rPr>
                <w:color w:val="000000"/>
                <w:sz w:val="22"/>
                <w:szCs w:val="22"/>
              </w:rPr>
              <w:t>Ръководител звено</w:t>
            </w:r>
          </w:p>
        </w:tc>
      </w:tr>
      <w:tr w:rsidR="00444D5A" w:rsidRPr="00C05883" w:rsidTr="007E00FE">
        <w:trPr>
          <w:trHeight w:val="300"/>
          <w:jc w:val="center"/>
        </w:trPr>
        <w:tc>
          <w:tcPr>
            <w:tcW w:w="9430" w:type="dxa"/>
            <w:gridSpan w:val="6"/>
            <w:shd w:val="clear" w:color="auto" w:fill="C0C0C0"/>
            <w:noWrap/>
            <w:vAlign w:val="bottom"/>
          </w:tcPr>
          <w:p w:rsidR="00444D5A" w:rsidRPr="00C05883" w:rsidRDefault="00444D5A" w:rsidP="005718EF">
            <w:pPr>
              <w:jc w:val="center"/>
              <w:rPr>
                <w:color w:val="000000"/>
              </w:rPr>
            </w:pPr>
            <w:r w:rsidRPr="00C05883">
              <w:rPr>
                <w:color w:val="000000"/>
                <w:sz w:val="22"/>
                <w:szCs w:val="22"/>
              </w:rPr>
              <w:t>ЗВЕНО - ОХРАНА</w:t>
            </w:r>
          </w:p>
        </w:tc>
      </w:tr>
      <w:tr w:rsidR="00444D5A" w:rsidRPr="00C05883" w:rsidTr="007E00FE">
        <w:trPr>
          <w:trHeight w:val="900"/>
          <w:jc w:val="center"/>
        </w:trPr>
        <w:tc>
          <w:tcPr>
            <w:tcW w:w="318" w:type="dxa"/>
            <w:shd w:val="clear" w:color="auto" w:fill="auto"/>
            <w:noWrap/>
            <w:vAlign w:val="bottom"/>
          </w:tcPr>
          <w:p w:rsidR="00444D5A" w:rsidRPr="00C05883" w:rsidRDefault="00444D5A" w:rsidP="005718EF">
            <w:pPr>
              <w:jc w:val="right"/>
              <w:rPr>
                <w:color w:val="000000"/>
              </w:rPr>
            </w:pPr>
            <w:r w:rsidRPr="00C05883">
              <w:rPr>
                <w:color w:val="000000"/>
                <w:sz w:val="22"/>
                <w:szCs w:val="22"/>
              </w:rPr>
              <w:t>6</w:t>
            </w:r>
          </w:p>
        </w:tc>
        <w:tc>
          <w:tcPr>
            <w:tcW w:w="1887" w:type="dxa"/>
            <w:shd w:val="clear" w:color="auto" w:fill="auto"/>
            <w:noWrap/>
            <w:vAlign w:val="bottom"/>
          </w:tcPr>
          <w:p w:rsidR="00444D5A" w:rsidRPr="00C05883" w:rsidRDefault="00444D5A" w:rsidP="005718EF">
            <w:pPr>
              <w:rPr>
                <w:color w:val="000000"/>
              </w:rPr>
            </w:pPr>
            <w:r w:rsidRPr="00C05883">
              <w:rPr>
                <w:color w:val="000000"/>
                <w:sz w:val="22"/>
                <w:szCs w:val="22"/>
              </w:rPr>
              <w:t>Охрана</w:t>
            </w:r>
          </w:p>
        </w:tc>
        <w:tc>
          <w:tcPr>
            <w:tcW w:w="1194" w:type="dxa"/>
            <w:shd w:val="clear" w:color="auto" w:fill="auto"/>
            <w:noWrap/>
            <w:vAlign w:val="bottom"/>
          </w:tcPr>
          <w:p w:rsidR="00444D5A" w:rsidRPr="00C05883" w:rsidRDefault="00444D5A" w:rsidP="005718EF">
            <w:pPr>
              <w:jc w:val="right"/>
              <w:rPr>
                <w:color w:val="000000"/>
              </w:rPr>
            </w:pPr>
            <w:r w:rsidRPr="00C05883">
              <w:rPr>
                <w:color w:val="000000"/>
                <w:sz w:val="22"/>
                <w:szCs w:val="22"/>
              </w:rPr>
              <w:t>5</w:t>
            </w:r>
          </w:p>
        </w:tc>
        <w:tc>
          <w:tcPr>
            <w:tcW w:w="2460" w:type="dxa"/>
            <w:shd w:val="clear" w:color="auto" w:fill="auto"/>
            <w:vAlign w:val="bottom"/>
          </w:tcPr>
          <w:p w:rsidR="00444D5A" w:rsidRPr="00C05883" w:rsidRDefault="00444D5A" w:rsidP="005718EF">
            <w:pPr>
              <w:rPr>
                <w:color w:val="000000"/>
              </w:rPr>
            </w:pPr>
            <w:r w:rsidRPr="00C05883">
              <w:rPr>
                <w:color w:val="000000"/>
                <w:sz w:val="22"/>
                <w:szCs w:val="22"/>
              </w:rPr>
              <w:t>9 - Служители без специална квалификация</w:t>
            </w:r>
          </w:p>
        </w:tc>
        <w:tc>
          <w:tcPr>
            <w:tcW w:w="1804" w:type="dxa"/>
            <w:shd w:val="clear" w:color="auto" w:fill="auto"/>
            <w:noWrap/>
            <w:vAlign w:val="bottom"/>
          </w:tcPr>
          <w:p w:rsidR="00444D5A" w:rsidRPr="00C05883" w:rsidRDefault="00444D5A" w:rsidP="005718EF">
            <w:pPr>
              <w:rPr>
                <w:color w:val="000000"/>
              </w:rPr>
            </w:pPr>
            <w:r w:rsidRPr="00C05883">
              <w:rPr>
                <w:color w:val="000000"/>
                <w:sz w:val="22"/>
                <w:szCs w:val="22"/>
              </w:rPr>
              <w:t>Трудово п-ие</w:t>
            </w:r>
          </w:p>
        </w:tc>
        <w:tc>
          <w:tcPr>
            <w:tcW w:w="1767" w:type="dxa"/>
            <w:shd w:val="clear" w:color="auto" w:fill="auto"/>
            <w:vAlign w:val="bottom"/>
          </w:tcPr>
          <w:p w:rsidR="00444D5A" w:rsidRPr="00C05883" w:rsidRDefault="00444D5A" w:rsidP="005718EF">
            <w:pPr>
              <w:rPr>
                <w:color w:val="000000"/>
              </w:rPr>
            </w:pPr>
            <w:r w:rsidRPr="00C05883">
              <w:rPr>
                <w:color w:val="000000"/>
                <w:sz w:val="22"/>
                <w:szCs w:val="22"/>
              </w:rPr>
              <w:t xml:space="preserve">Изпълнителен директор, </w:t>
            </w:r>
            <w:r w:rsidRPr="00C05883">
              <w:rPr>
                <w:color w:val="000000"/>
                <w:sz w:val="22"/>
                <w:szCs w:val="22"/>
              </w:rPr>
              <w:br/>
              <w:t>Ръководител депо</w:t>
            </w:r>
          </w:p>
        </w:tc>
      </w:tr>
    </w:tbl>
    <w:p w:rsidR="00527D9C" w:rsidRPr="00C05883" w:rsidRDefault="00527D9C" w:rsidP="002F610F">
      <w:pPr>
        <w:shd w:val="clear" w:color="auto" w:fill="FFFFFF"/>
        <w:spacing w:before="120"/>
        <w:rPr>
          <w:color w:val="000000"/>
          <w:spacing w:val="-3"/>
        </w:rPr>
      </w:pPr>
      <w:r w:rsidRPr="00C05883">
        <w:rPr>
          <w:color w:val="000000"/>
          <w:spacing w:val="-3"/>
        </w:rPr>
        <w:t xml:space="preserve">Провеждат се ежемесечни оперативки на ръководството с проверка на производствената дейност, условия за безопасна работа  и дейността по опазване на околната среда на дружеството-оператор. </w:t>
      </w:r>
    </w:p>
    <w:p w:rsidR="00527D9C" w:rsidRPr="00C05883" w:rsidRDefault="00382DF9" w:rsidP="00D91BC2">
      <w:pPr>
        <w:pStyle w:val="Heading2"/>
        <w:rPr>
          <w:rFonts w:cs="Times New Roman"/>
        </w:rPr>
      </w:pPr>
      <w:r w:rsidRPr="00C05883">
        <w:rPr>
          <w:rFonts w:cs="Times New Roman"/>
        </w:rPr>
        <w:t xml:space="preserve"> </w:t>
      </w:r>
      <w:bookmarkStart w:id="112" w:name="_Toc414899322"/>
      <w:bookmarkStart w:id="113" w:name="_Toc415339745"/>
      <w:bookmarkStart w:id="114" w:name="_Toc415339796"/>
      <w:bookmarkStart w:id="115" w:name="_Toc415342097"/>
      <w:bookmarkStart w:id="116" w:name="_Toc415342309"/>
      <w:bookmarkStart w:id="117" w:name="_Toc415342450"/>
      <w:bookmarkStart w:id="118" w:name="_Toc415343013"/>
      <w:bookmarkStart w:id="119" w:name="_Toc415344464"/>
      <w:bookmarkStart w:id="120" w:name="_Toc415344757"/>
      <w:r w:rsidRPr="00C05883">
        <w:rPr>
          <w:rFonts w:cs="Times New Roman"/>
        </w:rPr>
        <w:t>РИОСВ, на чиято територия е разположена инсталацията/инсталациите</w:t>
      </w:r>
      <w:bookmarkEnd w:id="112"/>
      <w:r w:rsidR="00527D9C" w:rsidRPr="00C05883">
        <w:rPr>
          <w:rFonts w:cs="Times New Roman"/>
        </w:rPr>
        <w:t>:</w:t>
      </w:r>
      <w:bookmarkEnd w:id="113"/>
      <w:bookmarkEnd w:id="114"/>
      <w:bookmarkEnd w:id="115"/>
      <w:bookmarkEnd w:id="116"/>
      <w:bookmarkEnd w:id="117"/>
      <w:bookmarkEnd w:id="118"/>
      <w:bookmarkEnd w:id="119"/>
      <w:bookmarkEnd w:id="120"/>
    </w:p>
    <w:p w:rsidR="00382DF9" w:rsidRPr="00C05883" w:rsidRDefault="00382DF9" w:rsidP="00527D9C">
      <w:r w:rsidRPr="00C05883">
        <w:t xml:space="preserve"> </w:t>
      </w:r>
      <w:r w:rsidR="00527D9C" w:rsidRPr="00C05883">
        <w:t>РИОСВ – гр. София,</w:t>
      </w:r>
    </w:p>
    <w:p w:rsidR="008B5FDF" w:rsidRPr="00C05883" w:rsidRDefault="00527D9C" w:rsidP="008B5FDF">
      <w:r w:rsidRPr="00C05883">
        <w:t xml:space="preserve">Бул. „Цар Борис </w:t>
      </w:r>
      <w:r w:rsidRPr="00C05883">
        <w:rPr>
          <w:lang w:val="en-US"/>
        </w:rPr>
        <w:t>III</w:t>
      </w:r>
      <w:r w:rsidRPr="00C05883">
        <w:t>“ № 134</w:t>
      </w:r>
    </w:p>
    <w:p w:rsidR="00527D9C" w:rsidRPr="00C05883" w:rsidRDefault="00527D9C" w:rsidP="00527D9C">
      <w:r w:rsidRPr="00C05883">
        <w:t>Гр. София</w:t>
      </w:r>
    </w:p>
    <w:p w:rsidR="00527D9C" w:rsidRPr="00C05883" w:rsidRDefault="00382DF9" w:rsidP="00D91BC2">
      <w:pPr>
        <w:pStyle w:val="Heading2"/>
        <w:rPr>
          <w:rFonts w:cs="Times New Roman"/>
        </w:rPr>
      </w:pPr>
      <w:r w:rsidRPr="00C05883">
        <w:rPr>
          <w:rFonts w:cs="Times New Roman"/>
        </w:rPr>
        <w:t xml:space="preserve"> </w:t>
      </w:r>
      <w:bookmarkStart w:id="121" w:name="_Toc414899323"/>
      <w:bookmarkStart w:id="122" w:name="_Toc415339746"/>
      <w:bookmarkStart w:id="123" w:name="_Toc415339797"/>
      <w:bookmarkStart w:id="124" w:name="_Toc415342098"/>
      <w:bookmarkStart w:id="125" w:name="_Toc415342310"/>
      <w:bookmarkStart w:id="126" w:name="_Toc415342451"/>
      <w:bookmarkStart w:id="127" w:name="_Toc415343014"/>
      <w:bookmarkStart w:id="128" w:name="_Toc415344465"/>
      <w:bookmarkStart w:id="129" w:name="_Toc415344758"/>
      <w:r w:rsidRPr="00C05883">
        <w:rPr>
          <w:rFonts w:cs="Times New Roman"/>
        </w:rPr>
        <w:t>Басейнова дирекция, на чиято територия е разположена инсталацията/инсталациите</w:t>
      </w:r>
      <w:bookmarkEnd w:id="121"/>
      <w:r w:rsidR="00527D9C" w:rsidRPr="00C05883">
        <w:rPr>
          <w:rFonts w:cs="Times New Roman"/>
        </w:rPr>
        <w:t>:</w:t>
      </w:r>
      <w:bookmarkEnd w:id="122"/>
      <w:bookmarkEnd w:id="123"/>
      <w:bookmarkEnd w:id="124"/>
      <w:bookmarkEnd w:id="125"/>
      <w:bookmarkEnd w:id="126"/>
      <w:bookmarkEnd w:id="127"/>
      <w:bookmarkEnd w:id="128"/>
      <w:bookmarkEnd w:id="129"/>
    </w:p>
    <w:p w:rsidR="00382DF9" w:rsidRPr="00C05883" w:rsidRDefault="00382DF9" w:rsidP="00527D9C">
      <w:r w:rsidRPr="00C05883">
        <w:t xml:space="preserve"> </w:t>
      </w:r>
      <w:r w:rsidR="00527D9C" w:rsidRPr="00C05883">
        <w:t>Басейнова дирекция за управление на водите – Дунавски район</w:t>
      </w:r>
    </w:p>
    <w:p w:rsidR="00527D9C" w:rsidRPr="00C05883" w:rsidRDefault="00527D9C" w:rsidP="00527D9C">
      <w:r w:rsidRPr="00C05883">
        <w:t>гр. Плевен,</w:t>
      </w:r>
      <w:r w:rsidRPr="00C05883">
        <w:br/>
        <w:t>ул. "Чаталджа" № 60</w:t>
      </w:r>
    </w:p>
    <w:p w:rsidR="00527D9C" w:rsidRPr="00C05883" w:rsidRDefault="00527D9C" w:rsidP="00527D9C">
      <w:r w:rsidRPr="00C05883">
        <w:t>Водно бюро – София</w:t>
      </w:r>
    </w:p>
    <w:p w:rsidR="00527D9C" w:rsidRPr="00C05883" w:rsidRDefault="00527D9C" w:rsidP="00527D9C">
      <w:r w:rsidRPr="00C05883">
        <w:t>Гр. София,</w:t>
      </w:r>
    </w:p>
    <w:p w:rsidR="00527D9C" w:rsidRPr="00C05883" w:rsidRDefault="00527D9C" w:rsidP="00527D9C">
      <w:pPr>
        <w:rPr>
          <w:lang w:val="en-US"/>
        </w:rPr>
      </w:pPr>
      <w:r w:rsidRPr="00C05883">
        <w:t xml:space="preserve">Ул. „Лавеле“ № 16, ет. </w:t>
      </w:r>
      <w:r w:rsidRPr="00C05883">
        <w:rPr>
          <w:lang w:val="en-US"/>
        </w:rPr>
        <w:t>III</w:t>
      </w:r>
    </w:p>
    <w:p w:rsidR="007E00FE" w:rsidRPr="00C05883" w:rsidRDefault="007E00FE" w:rsidP="003E6844">
      <w:pPr>
        <w:pStyle w:val="Heading1"/>
      </w:pPr>
      <w:bookmarkStart w:id="130" w:name="_Toc414899324"/>
    </w:p>
    <w:p w:rsidR="00382DF9" w:rsidRPr="00C05883" w:rsidRDefault="00382DF9" w:rsidP="003E6844">
      <w:pPr>
        <w:pStyle w:val="Heading1"/>
      </w:pPr>
      <w:bookmarkStart w:id="131" w:name="_Toc415339747"/>
      <w:bookmarkStart w:id="132" w:name="_Toc415339798"/>
      <w:bookmarkStart w:id="133" w:name="_Toc415342099"/>
      <w:bookmarkStart w:id="134" w:name="_Toc415342311"/>
      <w:bookmarkStart w:id="135" w:name="_Toc415342452"/>
      <w:bookmarkStart w:id="136" w:name="_Toc415343015"/>
      <w:bookmarkStart w:id="137" w:name="_Toc415344466"/>
      <w:bookmarkStart w:id="138" w:name="_Toc415344759"/>
      <w:r w:rsidRPr="00C05883">
        <w:t>2. Система за управление на околната среда</w:t>
      </w:r>
      <w:bookmarkEnd w:id="130"/>
      <w:bookmarkEnd w:id="131"/>
      <w:bookmarkEnd w:id="132"/>
      <w:bookmarkEnd w:id="133"/>
      <w:bookmarkEnd w:id="134"/>
      <w:bookmarkEnd w:id="135"/>
      <w:bookmarkEnd w:id="136"/>
      <w:bookmarkEnd w:id="137"/>
      <w:bookmarkEnd w:id="138"/>
      <w:r w:rsidRPr="00C05883">
        <w:t xml:space="preserve">  </w:t>
      </w:r>
    </w:p>
    <w:p w:rsidR="00706715" w:rsidRPr="00C05883" w:rsidRDefault="00706715" w:rsidP="00706715">
      <w:pPr>
        <w:widowControl w:val="0"/>
        <w:autoSpaceDE w:val="0"/>
        <w:autoSpaceDN w:val="0"/>
        <w:adjustRightInd w:val="0"/>
        <w:spacing w:before="75" w:line="280" w:lineRule="exact"/>
        <w:ind w:right="-30"/>
        <w:jc w:val="both"/>
        <w:rPr>
          <w:color w:val="000000"/>
        </w:rPr>
      </w:pPr>
    </w:p>
    <w:p w:rsidR="00706715" w:rsidRPr="00C05883" w:rsidRDefault="00382DF9" w:rsidP="00706715">
      <w:pPr>
        <w:widowControl w:val="0"/>
        <w:autoSpaceDE w:val="0"/>
        <w:autoSpaceDN w:val="0"/>
        <w:adjustRightInd w:val="0"/>
        <w:spacing w:before="75" w:line="280" w:lineRule="exact"/>
        <w:ind w:right="-30"/>
        <w:jc w:val="both"/>
        <w:rPr>
          <w:color w:val="000000"/>
        </w:rPr>
      </w:pPr>
      <w:r w:rsidRPr="00C05883">
        <w:rPr>
          <w:color w:val="000000"/>
        </w:rPr>
        <w:t xml:space="preserve">Като част от изискванията, поставени към операторите на инсталации, осъществяващи дейности по Приложение 4 на ЗООС е прилагането на система за управление на околната среда. </w:t>
      </w:r>
      <w:r w:rsidR="00706715" w:rsidRPr="00C05883">
        <w:rPr>
          <w:color w:val="000000"/>
        </w:rPr>
        <w:t xml:space="preserve">Основните елементи на системата, чието прилагане се изисква от операторите, са определени в условие 5 на КР, както следва: </w:t>
      </w:r>
    </w:p>
    <w:p w:rsidR="00382DF9" w:rsidRPr="00C05883" w:rsidRDefault="00382DF9">
      <w:pPr>
        <w:widowControl w:val="0"/>
        <w:autoSpaceDE w:val="0"/>
        <w:autoSpaceDN w:val="0"/>
        <w:adjustRightInd w:val="0"/>
        <w:spacing w:before="95" w:line="280" w:lineRule="exact"/>
        <w:ind w:right="-30"/>
        <w:jc w:val="both"/>
        <w:rPr>
          <w:color w:val="000000"/>
        </w:rPr>
      </w:pPr>
    </w:p>
    <w:p w:rsidR="00444D5A" w:rsidRPr="00C05883" w:rsidRDefault="00382DF9" w:rsidP="00D91BC2">
      <w:pPr>
        <w:pStyle w:val="Heading2"/>
        <w:rPr>
          <w:rFonts w:cs="Times New Roman"/>
        </w:rPr>
      </w:pPr>
      <w:bookmarkStart w:id="139" w:name="_Toc414899325"/>
      <w:bookmarkStart w:id="140" w:name="_Toc415339748"/>
      <w:bookmarkStart w:id="141" w:name="_Toc415339799"/>
      <w:bookmarkStart w:id="142" w:name="_Toc415342100"/>
      <w:bookmarkStart w:id="143" w:name="_Toc415342312"/>
      <w:bookmarkStart w:id="144" w:name="_Toc415342453"/>
      <w:bookmarkStart w:id="145" w:name="_Toc415343016"/>
      <w:bookmarkStart w:id="146" w:name="_Toc415344467"/>
      <w:bookmarkStart w:id="147" w:name="_Toc415344760"/>
      <w:r w:rsidRPr="00C05883">
        <w:rPr>
          <w:rFonts w:cs="Times New Roman"/>
        </w:rPr>
        <w:t>Структура и отговорности</w:t>
      </w:r>
      <w:bookmarkEnd w:id="139"/>
      <w:bookmarkEnd w:id="140"/>
      <w:bookmarkEnd w:id="141"/>
      <w:bookmarkEnd w:id="142"/>
      <w:bookmarkEnd w:id="143"/>
      <w:bookmarkEnd w:id="144"/>
      <w:bookmarkEnd w:id="145"/>
      <w:bookmarkEnd w:id="146"/>
      <w:bookmarkEnd w:id="147"/>
    </w:p>
    <w:p w:rsidR="00020CA8" w:rsidRPr="00C05883" w:rsidRDefault="00476DA2" w:rsidP="00020CA8">
      <w:r w:rsidRPr="00C05883">
        <w:t xml:space="preserve">В изпълнение на </w:t>
      </w:r>
      <w:r w:rsidRPr="00C05883">
        <w:rPr>
          <w:b/>
          <w:sz w:val="22"/>
          <w:szCs w:val="22"/>
        </w:rPr>
        <w:t>Условие 5.1.1.</w:t>
      </w:r>
      <w:r w:rsidRPr="00C05883">
        <w:rPr>
          <w:sz w:val="22"/>
          <w:szCs w:val="22"/>
        </w:rPr>
        <w:t xml:space="preserve"> </w:t>
      </w:r>
      <w:r w:rsidRPr="00C05883">
        <w:t xml:space="preserve"> е определен писмено персонала, отговорен за изпълнение на дейностите по издаденото КР-399-НО/2011 година. </w:t>
      </w:r>
      <w:r w:rsidR="00020CA8" w:rsidRPr="00C05883">
        <w:t>Съгласно</w:t>
      </w:r>
      <w:r w:rsidR="00020CA8" w:rsidRPr="00C05883">
        <w:rPr>
          <w:b/>
          <w:sz w:val="22"/>
          <w:szCs w:val="22"/>
        </w:rPr>
        <w:t xml:space="preserve"> Условие 5.1.2. </w:t>
      </w:r>
      <w:r w:rsidR="00020CA8" w:rsidRPr="00C05883">
        <w:t xml:space="preserve">операторът е   изготвил списък на отговорните лица от персонала, които извършват конкретните </w:t>
      </w:r>
      <w:r w:rsidR="00020CA8" w:rsidRPr="00C05883">
        <w:lastRenderedPageBreak/>
        <w:t>дейности по изпълнение на условията в разрешителното Списъкът се актуализира при всяка промяна на персонала/ лицата или отговорностите.</w:t>
      </w:r>
    </w:p>
    <w:p w:rsidR="00444D5A" w:rsidRPr="00C05883" w:rsidRDefault="00444D5A" w:rsidP="00444D5A"/>
    <w:p w:rsidR="00444D5A" w:rsidRPr="00C05883" w:rsidRDefault="00476DA2" w:rsidP="00444D5A">
      <w:pPr>
        <w:rPr>
          <w:b/>
        </w:rPr>
      </w:pPr>
      <w:r w:rsidRPr="00C05883">
        <w:rPr>
          <w:b/>
        </w:rPr>
        <w:t>Списък на отговорните лица за изпълнение на условията на издаденото комплексно разрешително</w:t>
      </w:r>
    </w:p>
    <w:p w:rsidR="00444D5A" w:rsidRPr="00C05883" w:rsidRDefault="00444D5A" w:rsidP="00444D5A"/>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72"/>
        <w:gridCol w:w="2480"/>
        <w:gridCol w:w="2913"/>
        <w:gridCol w:w="2065"/>
      </w:tblGrid>
      <w:tr w:rsidR="00444D5A" w:rsidRPr="00C05883" w:rsidTr="00444D5A">
        <w:trPr>
          <w:jc w:val="center"/>
        </w:trPr>
        <w:tc>
          <w:tcPr>
            <w:tcW w:w="1924" w:type="dxa"/>
          </w:tcPr>
          <w:p w:rsidR="00444D5A" w:rsidRPr="00C05883" w:rsidRDefault="00444D5A" w:rsidP="005718EF">
            <w:pPr>
              <w:pStyle w:val="BodyText"/>
              <w:rPr>
                <w:b/>
                <w:szCs w:val="24"/>
              </w:rPr>
            </w:pPr>
            <w:r w:rsidRPr="00C05883">
              <w:rPr>
                <w:b/>
                <w:szCs w:val="24"/>
              </w:rPr>
              <w:t>Длъжност</w:t>
            </w:r>
          </w:p>
        </w:tc>
        <w:tc>
          <w:tcPr>
            <w:tcW w:w="2684" w:type="dxa"/>
          </w:tcPr>
          <w:p w:rsidR="00444D5A" w:rsidRPr="00C05883" w:rsidRDefault="00444D5A" w:rsidP="005718EF">
            <w:pPr>
              <w:pStyle w:val="BodyText"/>
              <w:rPr>
                <w:b/>
                <w:szCs w:val="24"/>
              </w:rPr>
            </w:pPr>
            <w:r w:rsidRPr="00C05883">
              <w:rPr>
                <w:b/>
                <w:szCs w:val="24"/>
              </w:rPr>
              <w:t>Име и фамилия</w:t>
            </w:r>
          </w:p>
        </w:tc>
        <w:tc>
          <w:tcPr>
            <w:tcW w:w="3060" w:type="dxa"/>
          </w:tcPr>
          <w:p w:rsidR="00444D5A" w:rsidRPr="00C05883" w:rsidRDefault="00444D5A" w:rsidP="005718EF">
            <w:pPr>
              <w:pStyle w:val="BodyText"/>
              <w:rPr>
                <w:b/>
                <w:szCs w:val="24"/>
              </w:rPr>
            </w:pPr>
            <w:r w:rsidRPr="00C05883">
              <w:rPr>
                <w:b/>
                <w:szCs w:val="24"/>
              </w:rPr>
              <w:t>Местоположение на работно място</w:t>
            </w:r>
          </w:p>
        </w:tc>
        <w:tc>
          <w:tcPr>
            <w:tcW w:w="2192" w:type="dxa"/>
          </w:tcPr>
          <w:p w:rsidR="00444D5A" w:rsidRPr="00C05883" w:rsidRDefault="00444D5A" w:rsidP="005718EF">
            <w:pPr>
              <w:pStyle w:val="BodyText"/>
              <w:rPr>
                <w:b/>
                <w:szCs w:val="24"/>
              </w:rPr>
            </w:pPr>
            <w:r w:rsidRPr="00C05883">
              <w:rPr>
                <w:b/>
                <w:szCs w:val="24"/>
              </w:rPr>
              <w:t>Телефон за контакт</w:t>
            </w:r>
          </w:p>
        </w:tc>
      </w:tr>
      <w:tr w:rsidR="00444D5A" w:rsidRPr="00C05883" w:rsidTr="00444D5A">
        <w:trPr>
          <w:jc w:val="center"/>
        </w:trPr>
        <w:tc>
          <w:tcPr>
            <w:tcW w:w="1924" w:type="dxa"/>
          </w:tcPr>
          <w:p w:rsidR="00444D5A" w:rsidRPr="00C05883" w:rsidRDefault="00444D5A" w:rsidP="005718EF">
            <w:pPr>
              <w:pStyle w:val="BodyText"/>
              <w:rPr>
                <w:szCs w:val="24"/>
              </w:rPr>
            </w:pPr>
            <w:r w:rsidRPr="00C05883">
              <w:rPr>
                <w:szCs w:val="24"/>
              </w:rPr>
              <w:t>Ръководител депо</w:t>
            </w:r>
          </w:p>
        </w:tc>
        <w:tc>
          <w:tcPr>
            <w:tcW w:w="2684" w:type="dxa"/>
          </w:tcPr>
          <w:p w:rsidR="00444D5A" w:rsidRPr="00C05883" w:rsidRDefault="00444D5A" w:rsidP="005718EF">
            <w:pPr>
              <w:pStyle w:val="BodyText"/>
              <w:rPr>
                <w:szCs w:val="24"/>
              </w:rPr>
            </w:pPr>
            <w:r w:rsidRPr="00C05883">
              <w:rPr>
                <w:szCs w:val="24"/>
              </w:rPr>
              <w:t>Светлин Серафимов</w:t>
            </w:r>
          </w:p>
        </w:tc>
        <w:tc>
          <w:tcPr>
            <w:tcW w:w="3060" w:type="dxa"/>
          </w:tcPr>
          <w:p w:rsidR="00444D5A" w:rsidRPr="00C05883" w:rsidRDefault="00444D5A" w:rsidP="005718EF">
            <w:pPr>
              <w:pStyle w:val="BodyText"/>
              <w:rPr>
                <w:szCs w:val="24"/>
              </w:rPr>
            </w:pPr>
            <w:r w:rsidRPr="00C05883">
              <w:rPr>
                <w:szCs w:val="24"/>
              </w:rPr>
              <w:t>Офис Административно-битова сграда</w:t>
            </w:r>
          </w:p>
        </w:tc>
        <w:tc>
          <w:tcPr>
            <w:tcW w:w="2192" w:type="dxa"/>
          </w:tcPr>
          <w:p w:rsidR="00444D5A" w:rsidRPr="00C05883" w:rsidRDefault="00444D5A" w:rsidP="005718EF">
            <w:pPr>
              <w:pStyle w:val="BodyText"/>
              <w:rPr>
                <w:szCs w:val="24"/>
              </w:rPr>
            </w:pPr>
            <w:r w:rsidRPr="00C05883">
              <w:rPr>
                <w:szCs w:val="24"/>
              </w:rPr>
              <w:t>0888 122 869</w:t>
            </w:r>
          </w:p>
        </w:tc>
      </w:tr>
      <w:tr w:rsidR="00444D5A" w:rsidRPr="00C05883" w:rsidTr="00444D5A">
        <w:trPr>
          <w:jc w:val="center"/>
        </w:trPr>
        <w:tc>
          <w:tcPr>
            <w:tcW w:w="1924" w:type="dxa"/>
          </w:tcPr>
          <w:p w:rsidR="00444D5A" w:rsidRPr="00C05883" w:rsidRDefault="00444D5A" w:rsidP="005718EF">
            <w:pPr>
              <w:pStyle w:val="BodyText"/>
              <w:rPr>
                <w:szCs w:val="24"/>
              </w:rPr>
            </w:pPr>
            <w:r w:rsidRPr="00C05883">
              <w:rPr>
                <w:szCs w:val="24"/>
              </w:rPr>
              <w:t>Ръководител производство</w:t>
            </w:r>
          </w:p>
        </w:tc>
        <w:tc>
          <w:tcPr>
            <w:tcW w:w="2684" w:type="dxa"/>
          </w:tcPr>
          <w:p w:rsidR="00444D5A" w:rsidRPr="00C05883" w:rsidRDefault="00444D5A" w:rsidP="005718EF">
            <w:pPr>
              <w:pStyle w:val="BodyText"/>
              <w:rPr>
                <w:szCs w:val="24"/>
              </w:rPr>
            </w:pPr>
            <w:r w:rsidRPr="00C05883">
              <w:rPr>
                <w:szCs w:val="24"/>
              </w:rPr>
              <w:t>Александър Радовски</w:t>
            </w:r>
          </w:p>
        </w:tc>
        <w:tc>
          <w:tcPr>
            <w:tcW w:w="3060" w:type="dxa"/>
          </w:tcPr>
          <w:p w:rsidR="00444D5A" w:rsidRPr="00C05883" w:rsidRDefault="00444D5A" w:rsidP="005718EF">
            <w:pPr>
              <w:pStyle w:val="BodyText"/>
              <w:rPr>
                <w:szCs w:val="24"/>
              </w:rPr>
            </w:pPr>
            <w:r w:rsidRPr="00C05883">
              <w:rPr>
                <w:szCs w:val="24"/>
              </w:rPr>
              <w:t>Офис Административно-битова сграда</w:t>
            </w:r>
          </w:p>
        </w:tc>
        <w:tc>
          <w:tcPr>
            <w:tcW w:w="2192" w:type="dxa"/>
          </w:tcPr>
          <w:p w:rsidR="00444D5A" w:rsidRPr="00C05883" w:rsidRDefault="00444D5A" w:rsidP="005718EF">
            <w:pPr>
              <w:pStyle w:val="BodyText"/>
              <w:rPr>
                <w:szCs w:val="24"/>
              </w:rPr>
            </w:pPr>
            <w:r w:rsidRPr="00C05883">
              <w:rPr>
                <w:szCs w:val="24"/>
              </w:rPr>
              <w:t>0894 68 17 10</w:t>
            </w:r>
          </w:p>
        </w:tc>
      </w:tr>
      <w:tr w:rsidR="00444D5A" w:rsidRPr="00C05883" w:rsidTr="00444D5A">
        <w:trPr>
          <w:jc w:val="center"/>
        </w:trPr>
        <w:tc>
          <w:tcPr>
            <w:tcW w:w="1924" w:type="dxa"/>
          </w:tcPr>
          <w:p w:rsidR="00444D5A" w:rsidRPr="00C05883" w:rsidRDefault="00444D5A" w:rsidP="005718EF">
            <w:pPr>
              <w:pStyle w:val="BodyText"/>
              <w:rPr>
                <w:szCs w:val="24"/>
              </w:rPr>
            </w:pPr>
            <w:r w:rsidRPr="00C05883">
              <w:rPr>
                <w:szCs w:val="24"/>
              </w:rPr>
              <w:t>Ръководител механизация</w:t>
            </w:r>
          </w:p>
        </w:tc>
        <w:tc>
          <w:tcPr>
            <w:tcW w:w="2684" w:type="dxa"/>
          </w:tcPr>
          <w:p w:rsidR="00444D5A" w:rsidRPr="00C05883" w:rsidRDefault="00444D5A" w:rsidP="005718EF">
            <w:pPr>
              <w:pStyle w:val="BodyText"/>
              <w:rPr>
                <w:szCs w:val="24"/>
              </w:rPr>
            </w:pPr>
            <w:r w:rsidRPr="00C05883">
              <w:rPr>
                <w:szCs w:val="24"/>
              </w:rPr>
              <w:t>Росен Йорданов</w:t>
            </w:r>
          </w:p>
        </w:tc>
        <w:tc>
          <w:tcPr>
            <w:tcW w:w="3060" w:type="dxa"/>
          </w:tcPr>
          <w:p w:rsidR="00444D5A" w:rsidRPr="00C05883" w:rsidRDefault="00444D5A" w:rsidP="005718EF">
            <w:pPr>
              <w:pStyle w:val="BodyText"/>
              <w:rPr>
                <w:szCs w:val="24"/>
              </w:rPr>
            </w:pPr>
            <w:r w:rsidRPr="00C05883">
              <w:rPr>
                <w:szCs w:val="24"/>
              </w:rPr>
              <w:t>Гараж работилница</w:t>
            </w:r>
          </w:p>
        </w:tc>
        <w:tc>
          <w:tcPr>
            <w:tcW w:w="2192" w:type="dxa"/>
          </w:tcPr>
          <w:p w:rsidR="00444D5A" w:rsidRPr="00C05883" w:rsidRDefault="00444D5A" w:rsidP="005718EF">
            <w:pPr>
              <w:pStyle w:val="BodyText"/>
              <w:rPr>
                <w:szCs w:val="24"/>
              </w:rPr>
            </w:pPr>
            <w:r w:rsidRPr="00C05883">
              <w:rPr>
                <w:szCs w:val="24"/>
              </w:rPr>
              <w:t>0885 125 090</w:t>
            </w:r>
          </w:p>
        </w:tc>
      </w:tr>
      <w:tr w:rsidR="00444D5A" w:rsidRPr="00C05883" w:rsidTr="00444D5A">
        <w:trPr>
          <w:jc w:val="center"/>
        </w:trPr>
        <w:tc>
          <w:tcPr>
            <w:tcW w:w="1924" w:type="dxa"/>
          </w:tcPr>
          <w:p w:rsidR="00444D5A" w:rsidRPr="00C05883" w:rsidRDefault="00444D5A" w:rsidP="005718EF">
            <w:pPr>
              <w:pStyle w:val="BodyText"/>
              <w:rPr>
                <w:szCs w:val="24"/>
              </w:rPr>
            </w:pPr>
            <w:r w:rsidRPr="00C05883">
              <w:rPr>
                <w:szCs w:val="24"/>
                <w:lang w:val="en-US"/>
              </w:rPr>
              <w:t>Техник ВиК</w:t>
            </w:r>
          </w:p>
        </w:tc>
        <w:tc>
          <w:tcPr>
            <w:tcW w:w="2684" w:type="dxa"/>
          </w:tcPr>
          <w:p w:rsidR="00444D5A" w:rsidRPr="00C05883" w:rsidRDefault="00444D5A" w:rsidP="005718EF">
            <w:pPr>
              <w:pStyle w:val="BodyText"/>
              <w:rPr>
                <w:szCs w:val="24"/>
              </w:rPr>
            </w:pPr>
            <w:r w:rsidRPr="00C05883">
              <w:rPr>
                <w:szCs w:val="24"/>
              </w:rPr>
              <w:t>Бойко Данов</w:t>
            </w:r>
          </w:p>
        </w:tc>
        <w:tc>
          <w:tcPr>
            <w:tcW w:w="3060" w:type="dxa"/>
          </w:tcPr>
          <w:p w:rsidR="00444D5A" w:rsidRPr="00C05883" w:rsidRDefault="00444D5A" w:rsidP="005718EF">
            <w:pPr>
              <w:pStyle w:val="BodyText"/>
              <w:rPr>
                <w:szCs w:val="24"/>
              </w:rPr>
            </w:pPr>
            <w:r w:rsidRPr="00C05883">
              <w:rPr>
                <w:szCs w:val="24"/>
              </w:rPr>
              <w:t>Гараж работилница</w:t>
            </w:r>
          </w:p>
        </w:tc>
        <w:tc>
          <w:tcPr>
            <w:tcW w:w="2192" w:type="dxa"/>
          </w:tcPr>
          <w:p w:rsidR="00444D5A" w:rsidRPr="00C05883" w:rsidRDefault="00444D5A" w:rsidP="005718EF">
            <w:pPr>
              <w:pStyle w:val="BodyText"/>
              <w:rPr>
                <w:szCs w:val="24"/>
              </w:rPr>
            </w:pPr>
            <w:r w:rsidRPr="00C05883">
              <w:rPr>
                <w:szCs w:val="24"/>
              </w:rPr>
              <w:t>0877 65 78 02</w:t>
            </w:r>
          </w:p>
        </w:tc>
      </w:tr>
      <w:tr w:rsidR="00444D5A" w:rsidRPr="00C05883" w:rsidTr="00444D5A">
        <w:trPr>
          <w:jc w:val="center"/>
        </w:trPr>
        <w:tc>
          <w:tcPr>
            <w:tcW w:w="1924" w:type="dxa"/>
          </w:tcPr>
          <w:p w:rsidR="00444D5A" w:rsidRPr="00C05883" w:rsidRDefault="00444D5A" w:rsidP="005718EF">
            <w:pPr>
              <w:pStyle w:val="BodyText"/>
              <w:rPr>
                <w:szCs w:val="24"/>
              </w:rPr>
            </w:pPr>
            <w:r w:rsidRPr="00C05883">
              <w:rPr>
                <w:szCs w:val="24"/>
              </w:rPr>
              <w:t>Кантарджия</w:t>
            </w:r>
          </w:p>
          <w:p w:rsidR="00444D5A" w:rsidRPr="00C05883" w:rsidRDefault="00444D5A" w:rsidP="005718EF">
            <w:pPr>
              <w:pStyle w:val="BodyText"/>
              <w:rPr>
                <w:szCs w:val="24"/>
              </w:rPr>
            </w:pPr>
            <w:r w:rsidRPr="00C05883">
              <w:rPr>
                <w:szCs w:val="24"/>
              </w:rPr>
              <w:t xml:space="preserve">Портиер              </w:t>
            </w:r>
          </w:p>
        </w:tc>
        <w:tc>
          <w:tcPr>
            <w:tcW w:w="2684" w:type="dxa"/>
          </w:tcPr>
          <w:p w:rsidR="00444D5A" w:rsidRPr="00C05883" w:rsidRDefault="00444D5A" w:rsidP="005718EF">
            <w:pPr>
              <w:pStyle w:val="BodyText"/>
              <w:rPr>
                <w:szCs w:val="24"/>
              </w:rPr>
            </w:pPr>
            <w:r w:rsidRPr="00C05883">
              <w:rPr>
                <w:szCs w:val="24"/>
              </w:rPr>
              <w:t>Виолета Антова Атанас  Григоров</w:t>
            </w:r>
          </w:p>
        </w:tc>
        <w:tc>
          <w:tcPr>
            <w:tcW w:w="3060" w:type="dxa"/>
          </w:tcPr>
          <w:p w:rsidR="00444D5A" w:rsidRPr="00C05883" w:rsidRDefault="00444D5A" w:rsidP="005718EF">
            <w:pPr>
              <w:pStyle w:val="BodyText"/>
              <w:rPr>
                <w:szCs w:val="24"/>
              </w:rPr>
            </w:pPr>
            <w:r w:rsidRPr="00C05883">
              <w:rPr>
                <w:szCs w:val="24"/>
              </w:rPr>
              <w:t>КПП / контролно-пропусквателен пункт /</w:t>
            </w:r>
          </w:p>
        </w:tc>
        <w:tc>
          <w:tcPr>
            <w:tcW w:w="2192" w:type="dxa"/>
          </w:tcPr>
          <w:p w:rsidR="00444D5A" w:rsidRPr="00C05883" w:rsidRDefault="00444D5A" w:rsidP="005718EF">
            <w:pPr>
              <w:pStyle w:val="BodyText"/>
              <w:rPr>
                <w:szCs w:val="24"/>
              </w:rPr>
            </w:pPr>
            <w:r w:rsidRPr="00C05883">
              <w:rPr>
                <w:szCs w:val="24"/>
              </w:rPr>
              <w:t xml:space="preserve">0889 85 55 35   0877838849   </w:t>
            </w:r>
          </w:p>
        </w:tc>
      </w:tr>
    </w:tbl>
    <w:p w:rsidR="00444D5A" w:rsidRPr="00C05883" w:rsidRDefault="00444D5A" w:rsidP="00444D5A"/>
    <w:p w:rsidR="00444D5A" w:rsidRPr="00C05883" w:rsidRDefault="00444D5A" w:rsidP="00444D5A">
      <w:pPr>
        <w:rPr>
          <w:b/>
        </w:rPr>
      </w:pPr>
      <w:r w:rsidRPr="00C05883">
        <w:rPr>
          <w:b/>
        </w:rPr>
        <w:t xml:space="preserve">Списък на отговорните лица за планиране, организация на изпълнението и контрол на дейностите по опазване на околната среда на дружеството: </w:t>
      </w:r>
    </w:p>
    <w:p w:rsidR="00444D5A" w:rsidRPr="00C05883" w:rsidRDefault="00444D5A" w:rsidP="00444D5A">
      <w:pPr>
        <w:widowControl w:val="0"/>
        <w:numPr>
          <w:ilvl w:val="0"/>
          <w:numId w:val="23"/>
        </w:numPr>
        <w:shd w:val="clear" w:color="auto" w:fill="FFFFFF"/>
        <w:autoSpaceDE w:val="0"/>
        <w:autoSpaceDN w:val="0"/>
        <w:adjustRightInd w:val="0"/>
        <w:spacing w:before="120"/>
        <w:ind w:left="743" w:hanging="357"/>
        <w:rPr>
          <w:color w:val="000000"/>
          <w:spacing w:val="-3"/>
        </w:rPr>
      </w:pPr>
      <w:r w:rsidRPr="00C05883">
        <w:t xml:space="preserve"> </w:t>
      </w:r>
      <w:r w:rsidRPr="00C05883">
        <w:rPr>
          <w:color w:val="000000"/>
          <w:spacing w:val="-3"/>
        </w:rPr>
        <w:t>Изпълнителни директори на дружеството-оператор: инж. Иво Трингов и инж. Теодора Вълчева, локализирани в офиса за кореспонденция на дружеството в София</w:t>
      </w:r>
    </w:p>
    <w:p w:rsidR="00444D5A" w:rsidRPr="00C05883" w:rsidRDefault="00444D5A" w:rsidP="00444D5A">
      <w:pPr>
        <w:widowControl w:val="0"/>
        <w:numPr>
          <w:ilvl w:val="0"/>
          <w:numId w:val="23"/>
        </w:numPr>
        <w:shd w:val="clear" w:color="auto" w:fill="FFFFFF"/>
        <w:autoSpaceDE w:val="0"/>
        <w:autoSpaceDN w:val="0"/>
        <w:adjustRightInd w:val="0"/>
        <w:spacing w:before="120"/>
        <w:ind w:left="743" w:hanging="357"/>
        <w:rPr>
          <w:color w:val="000000"/>
          <w:spacing w:val="-3"/>
        </w:rPr>
      </w:pPr>
      <w:r w:rsidRPr="00C05883">
        <w:rPr>
          <w:color w:val="000000"/>
          <w:spacing w:val="-3"/>
        </w:rPr>
        <w:t>Член на съвета на директорите с направление опазване на околната среда: Стойко Красимиров Боев</w:t>
      </w:r>
    </w:p>
    <w:p w:rsidR="00444D5A" w:rsidRPr="00C05883" w:rsidRDefault="00444D5A" w:rsidP="00444D5A">
      <w:pPr>
        <w:widowControl w:val="0"/>
        <w:numPr>
          <w:ilvl w:val="0"/>
          <w:numId w:val="23"/>
        </w:numPr>
        <w:shd w:val="clear" w:color="auto" w:fill="FFFFFF"/>
        <w:autoSpaceDE w:val="0"/>
        <w:autoSpaceDN w:val="0"/>
        <w:adjustRightInd w:val="0"/>
        <w:spacing w:before="120"/>
        <w:ind w:left="743" w:hanging="357"/>
        <w:rPr>
          <w:color w:val="000000"/>
          <w:spacing w:val="-3"/>
        </w:rPr>
      </w:pPr>
      <w:r w:rsidRPr="00C05883">
        <w:rPr>
          <w:color w:val="000000"/>
          <w:spacing w:val="-3"/>
        </w:rPr>
        <w:t>Ръководител на Регионално депо Костинброд – Светлин Серафимов, на площадката на инсталацията</w:t>
      </w:r>
    </w:p>
    <w:p w:rsidR="00444D5A" w:rsidRPr="00C05883" w:rsidRDefault="00444D5A" w:rsidP="00444D5A">
      <w:pPr>
        <w:widowControl w:val="0"/>
        <w:numPr>
          <w:ilvl w:val="0"/>
          <w:numId w:val="23"/>
        </w:numPr>
        <w:shd w:val="clear" w:color="auto" w:fill="FFFFFF"/>
        <w:autoSpaceDE w:val="0"/>
        <w:autoSpaceDN w:val="0"/>
        <w:adjustRightInd w:val="0"/>
        <w:spacing w:before="120"/>
        <w:ind w:left="743" w:hanging="357"/>
        <w:rPr>
          <w:color w:val="000000"/>
          <w:spacing w:val="-3"/>
        </w:rPr>
      </w:pPr>
      <w:r w:rsidRPr="00C05883">
        <w:rPr>
          <w:color w:val="000000"/>
          <w:spacing w:val="-3"/>
        </w:rPr>
        <w:t>Помощник-ръководител на Регионално депо Костинброд – Александър Радовски, на площадката на инсталацията.</w:t>
      </w:r>
    </w:p>
    <w:p w:rsidR="00382DF9" w:rsidRPr="00C05883" w:rsidRDefault="00382DF9" w:rsidP="00D91BC2">
      <w:pPr>
        <w:pStyle w:val="Heading2"/>
        <w:rPr>
          <w:rFonts w:cs="Times New Roman"/>
        </w:rPr>
      </w:pPr>
      <w:r w:rsidRPr="00C05883">
        <w:rPr>
          <w:rFonts w:cs="Times New Roman"/>
        </w:rPr>
        <w:t xml:space="preserve"> </w:t>
      </w:r>
      <w:bookmarkStart w:id="148" w:name="_Toc414899326"/>
      <w:bookmarkStart w:id="149" w:name="_Toc415339749"/>
      <w:bookmarkStart w:id="150" w:name="_Toc415339800"/>
      <w:bookmarkStart w:id="151" w:name="_Toc415342101"/>
      <w:bookmarkStart w:id="152" w:name="_Toc415342313"/>
      <w:bookmarkStart w:id="153" w:name="_Toc415342454"/>
      <w:bookmarkStart w:id="154" w:name="_Toc415343017"/>
      <w:bookmarkStart w:id="155" w:name="_Toc415344468"/>
      <w:bookmarkStart w:id="156" w:name="_Toc415344761"/>
      <w:r w:rsidRPr="00C05883">
        <w:rPr>
          <w:rFonts w:cs="Times New Roman"/>
        </w:rPr>
        <w:t>Обучение</w:t>
      </w:r>
      <w:bookmarkEnd w:id="148"/>
      <w:bookmarkEnd w:id="149"/>
      <w:bookmarkEnd w:id="150"/>
      <w:bookmarkEnd w:id="151"/>
      <w:bookmarkEnd w:id="152"/>
      <w:bookmarkEnd w:id="153"/>
      <w:bookmarkEnd w:id="154"/>
      <w:bookmarkEnd w:id="155"/>
      <w:bookmarkEnd w:id="156"/>
      <w:r w:rsidRPr="00C05883">
        <w:rPr>
          <w:rFonts w:cs="Times New Roman"/>
        </w:rPr>
        <w:t xml:space="preserve"> </w:t>
      </w:r>
    </w:p>
    <w:p w:rsidR="00444D5A" w:rsidRPr="00C05883" w:rsidRDefault="00476DA2" w:rsidP="00444D5A">
      <w:r w:rsidRPr="00C05883">
        <w:t xml:space="preserve">В изпълнение на </w:t>
      </w:r>
      <w:r w:rsidRPr="00C05883">
        <w:rPr>
          <w:b/>
          <w:sz w:val="22"/>
          <w:szCs w:val="22"/>
        </w:rPr>
        <w:t>Условие 5.2.1.</w:t>
      </w:r>
      <w:r w:rsidRPr="00C05883">
        <w:t xml:space="preserve"> от КР-399</w:t>
      </w:r>
      <w:r w:rsidR="00101F48" w:rsidRPr="00C05883">
        <w:t>-НО/2011 година</w:t>
      </w:r>
      <w:r w:rsidR="00401A1D" w:rsidRPr="00C05883">
        <w:t xml:space="preserve"> е изготвен годишен план за учебната дейност на служителите на РДТБО- гр. Костинброд за 2014 година, в който са предвидени темит</w:t>
      </w:r>
      <w:r w:rsidR="00691739" w:rsidRPr="00C05883">
        <w:t>е за ежемесечните обучения.</w:t>
      </w:r>
      <w:r w:rsidR="00691739" w:rsidRPr="00C05883">
        <w:rPr>
          <w:lang w:val="en-US"/>
        </w:rPr>
        <w:t xml:space="preserve"> </w:t>
      </w:r>
      <w:r w:rsidR="00691739" w:rsidRPr="00C05883">
        <w:t>Проведени са съгласно плана 12 обучения, по едно всеки месец със следните теми:</w:t>
      </w:r>
    </w:p>
    <w:p w:rsidR="00691739" w:rsidRPr="00C05883" w:rsidRDefault="00691739" w:rsidP="00691739">
      <w:pPr>
        <w:pStyle w:val="ListParagraph"/>
        <w:numPr>
          <w:ilvl w:val="0"/>
          <w:numId w:val="24"/>
        </w:numPr>
      </w:pPr>
      <w:r w:rsidRPr="00C05883">
        <w:t>Отчетност на дейностите с отпадъците, съгласно Наредба №2</w:t>
      </w:r>
    </w:p>
    <w:p w:rsidR="00691739" w:rsidRPr="00C05883" w:rsidRDefault="00691739" w:rsidP="00691739">
      <w:pPr>
        <w:pStyle w:val="ListParagraph"/>
        <w:numPr>
          <w:ilvl w:val="0"/>
          <w:numId w:val="24"/>
        </w:numPr>
      </w:pPr>
      <w:r w:rsidRPr="00C05883">
        <w:t xml:space="preserve">Програма за управление на отпадъците на Костинброд еко АД </w:t>
      </w:r>
    </w:p>
    <w:p w:rsidR="00444D5A" w:rsidRPr="00C05883" w:rsidRDefault="00691739" w:rsidP="00691739">
      <w:pPr>
        <w:pStyle w:val="ListParagraph"/>
        <w:numPr>
          <w:ilvl w:val="0"/>
          <w:numId w:val="24"/>
        </w:numPr>
      </w:pPr>
      <w:r w:rsidRPr="00C05883">
        <w:t>Прилагане на правилата за вътрешен ред и принципите за фирмена лоялност</w:t>
      </w:r>
    </w:p>
    <w:p w:rsidR="00444D5A" w:rsidRPr="00C05883" w:rsidRDefault="00691739" w:rsidP="00691739">
      <w:pPr>
        <w:pStyle w:val="ListParagraph"/>
        <w:numPr>
          <w:ilvl w:val="0"/>
          <w:numId w:val="24"/>
        </w:numPr>
      </w:pPr>
      <w:r w:rsidRPr="00C05883">
        <w:t>Методи за охарактеризиране на отпадъците</w:t>
      </w:r>
    </w:p>
    <w:p w:rsidR="00444D5A" w:rsidRPr="00C05883" w:rsidRDefault="00691739" w:rsidP="00691739">
      <w:pPr>
        <w:pStyle w:val="ListParagraph"/>
        <w:numPr>
          <w:ilvl w:val="0"/>
          <w:numId w:val="24"/>
        </w:numPr>
      </w:pPr>
      <w:r w:rsidRPr="00C05883">
        <w:t>Повишаване на нивото на компютърна грамотност- програмен продукт Ексел, Майкрософт Офис</w:t>
      </w:r>
    </w:p>
    <w:p w:rsidR="00691739" w:rsidRPr="00C05883" w:rsidRDefault="00691739" w:rsidP="00691739">
      <w:pPr>
        <w:pStyle w:val="ListParagraph"/>
        <w:numPr>
          <w:ilvl w:val="0"/>
          <w:numId w:val="24"/>
        </w:numPr>
      </w:pPr>
      <w:r w:rsidRPr="00C05883">
        <w:t>Работа с касов апарат</w:t>
      </w:r>
    </w:p>
    <w:p w:rsidR="00691739" w:rsidRPr="00C05883" w:rsidRDefault="00691739" w:rsidP="00691739">
      <w:pPr>
        <w:pStyle w:val="ListParagraph"/>
        <w:numPr>
          <w:ilvl w:val="0"/>
          <w:numId w:val="24"/>
        </w:numPr>
      </w:pPr>
      <w:r w:rsidRPr="00C05883">
        <w:lastRenderedPageBreak/>
        <w:t>Правила за здравословни и безопасни условия на труд при експлоатацията на депото – Наредба №2 за минималните изисквания за здравословни и безопасни условия на труд</w:t>
      </w:r>
    </w:p>
    <w:p w:rsidR="00691739" w:rsidRPr="00C05883" w:rsidRDefault="00691739" w:rsidP="00691739">
      <w:pPr>
        <w:pStyle w:val="ListParagraph"/>
        <w:numPr>
          <w:ilvl w:val="0"/>
          <w:numId w:val="24"/>
        </w:numPr>
      </w:pPr>
      <w:r w:rsidRPr="00C05883">
        <w:t>Изпълнение на производствените задачи, при стриктно спазване на условията на КР</w:t>
      </w:r>
    </w:p>
    <w:p w:rsidR="00691739" w:rsidRPr="00C05883" w:rsidRDefault="00691739" w:rsidP="00691739">
      <w:pPr>
        <w:pStyle w:val="ListParagraph"/>
        <w:numPr>
          <w:ilvl w:val="0"/>
          <w:numId w:val="24"/>
        </w:numPr>
      </w:pPr>
      <w:r w:rsidRPr="00C05883">
        <w:t>Основни принципи и прилагане на ЗУО и подзаконовите актове, приложими към производствената дейност на Костинброд Еко АД</w:t>
      </w:r>
    </w:p>
    <w:p w:rsidR="00691739" w:rsidRPr="00C05883" w:rsidRDefault="00691739" w:rsidP="00691739">
      <w:pPr>
        <w:pStyle w:val="ListParagraph"/>
        <w:numPr>
          <w:ilvl w:val="0"/>
          <w:numId w:val="24"/>
        </w:numPr>
      </w:pPr>
      <w:r w:rsidRPr="00C05883">
        <w:t>Йерархия и основни дефиниции по ЗУО</w:t>
      </w:r>
    </w:p>
    <w:p w:rsidR="00382DF9" w:rsidRPr="00C05883" w:rsidRDefault="00382DF9" w:rsidP="00D91BC2">
      <w:pPr>
        <w:pStyle w:val="Heading2"/>
        <w:rPr>
          <w:rFonts w:cs="Times New Roman"/>
        </w:rPr>
      </w:pPr>
      <w:r w:rsidRPr="00C05883">
        <w:rPr>
          <w:rFonts w:cs="Times New Roman"/>
        </w:rPr>
        <w:t xml:space="preserve"> </w:t>
      </w:r>
      <w:bookmarkStart w:id="157" w:name="_Toc414899327"/>
      <w:bookmarkStart w:id="158" w:name="_Toc415339750"/>
      <w:bookmarkStart w:id="159" w:name="_Toc415339801"/>
      <w:bookmarkStart w:id="160" w:name="_Toc415342102"/>
      <w:bookmarkStart w:id="161" w:name="_Toc415342314"/>
      <w:bookmarkStart w:id="162" w:name="_Toc415342455"/>
      <w:bookmarkStart w:id="163" w:name="_Toc415343018"/>
      <w:bookmarkStart w:id="164" w:name="_Toc415344469"/>
      <w:bookmarkStart w:id="165" w:name="_Toc415344762"/>
      <w:r w:rsidRPr="00C05883">
        <w:rPr>
          <w:rFonts w:cs="Times New Roman"/>
        </w:rPr>
        <w:t>Обмен на информация</w:t>
      </w:r>
      <w:bookmarkEnd w:id="157"/>
      <w:bookmarkEnd w:id="158"/>
      <w:bookmarkEnd w:id="159"/>
      <w:bookmarkEnd w:id="160"/>
      <w:bookmarkEnd w:id="161"/>
      <w:bookmarkEnd w:id="162"/>
      <w:bookmarkEnd w:id="163"/>
      <w:bookmarkEnd w:id="164"/>
      <w:bookmarkEnd w:id="165"/>
      <w:r w:rsidRPr="00C05883">
        <w:rPr>
          <w:rFonts w:cs="Times New Roman"/>
        </w:rPr>
        <w:t xml:space="preserve"> </w:t>
      </w:r>
    </w:p>
    <w:p w:rsidR="004C48E7" w:rsidRPr="00C05883" w:rsidRDefault="004C48E7" w:rsidP="004C48E7">
      <w:r w:rsidRPr="00C05883">
        <w:t xml:space="preserve">Съгласно </w:t>
      </w:r>
      <w:r w:rsidRPr="00C05883">
        <w:rPr>
          <w:b/>
          <w:sz w:val="22"/>
          <w:szCs w:val="22"/>
        </w:rPr>
        <w:t xml:space="preserve">Условие 5.3.1. </w:t>
      </w:r>
      <w:r w:rsidRPr="00C05883">
        <w:rPr>
          <w:sz w:val="22"/>
          <w:szCs w:val="22"/>
        </w:rPr>
        <w:t xml:space="preserve"> </w:t>
      </w:r>
      <w:r w:rsidRPr="00C05883">
        <w:t xml:space="preserve">операторът поддържа актуална информация относно отговорните лица за изпълнение на условията в разрешителното, включително списък с имена, длъжност, местоположение на работното място и телефон за контакт. </w:t>
      </w:r>
    </w:p>
    <w:p w:rsidR="004C48E7" w:rsidRPr="00C05883" w:rsidRDefault="004C48E7" w:rsidP="004C48E7">
      <w:r w:rsidRPr="00C05883">
        <w:t xml:space="preserve">Съгласно </w:t>
      </w:r>
      <w:r w:rsidRPr="00C05883">
        <w:rPr>
          <w:b/>
          <w:sz w:val="22"/>
          <w:szCs w:val="22"/>
        </w:rPr>
        <w:t xml:space="preserve">Условие 5.3.2. </w:t>
      </w:r>
      <w:r w:rsidRPr="00C05883">
        <w:t>Операторът поддържа актуален списък на органите/лицата, които трябва да бъдат уведомявани съгласно условията на разрешителното, техните адреси и начини за контакт (включително за спешни случаи)</w:t>
      </w:r>
    </w:p>
    <w:p w:rsidR="004C48E7" w:rsidRPr="00C05883" w:rsidRDefault="004C48E7" w:rsidP="004C48E7">
      <w:r w:rsidRPr="00C05883">
        <w:t xml:space="preserve">И двата списъка са лесно достъпни и са поставени зад стъкло на фасадата на административната сграда на РДТБО Костинброд. </w:t>
      </w:r>
    </w:p>
    <w:p w:rsidR="00382DF9" w:rsidRPr="00C05883" w:rsidRDefault="004C48E7" w:rsidP="002C47B9">
      <w:pPr>
        <w:pStyle w:val="Heading2"/>
        <w:rPr>
          <w:rFonts w:cs="Times New Roman"/>
        </w:rPr>
      </w:pPr>
      <w:bookmarkStart w:id="166" w:name="_Toc415339751"/>
      <w:bookmarkStart w:id="167" w:name="_Toc415339802"/>
      <w:bookmarkStart w:id="168" w:name="_Toc415342103"/>
      <w:bookmarkStart w:id="169" w:name="_Toc415342315"/>
      <w:bookmarkStart w:id="170" w:name="_Toc415342456"/>
      <w:bookmarkStart w:id="171" w:name="_Toc415343019"/>
      <w:bookmarkStart w:id="172" w:name="_Toc415344470"/>
      <w:bookmarkStart w:id="173" w:name="_Toc415344763"/>
      <w:r w:rsidRPr="00C05883">
        <w:rPr>
          <w:rFonts w:cs="Times New Roman"/>
          <w:sz w:val="22"/>
          <w:szCs w:val="22"/>
        </w:rPr>
        <w:t>.</w:t>
      </w:r>
      <w:r w:rsidR="00382DF9" w:rsidRPr="00C05883">
        <w:rPr>
          <w:rFonts w:cs="Times New Roman"/>
        </w:rPr>
        <w:t xml:space="preserve"> </w:t>
      </w:r>
      <w:bookmarkStart w:id="174" w:name="_Toc414899328"/>
      <w:r w:rsidR="00382DF9" w:rsidRPr="00C05883">
        <w:rPr>
          <w:rFonts w:cs="Times New Roman"/>
        </w:rPr>
        <w:t>Документиране</w:t>
      </w:r>
      <w:bookmarkEnd w:id="166"/>
      <w:bookmarkEnd w:id="167"/>
      <w:bookmarkEnd w:id="168"/>
      <w:bookmarkEnd w:id="169"/>
      <w:bookmarkEnd w:id="170"/>
      <w:bookmarkEnd w:id="171"/>
      <w:bookmarkEnd w:id="172"/>
      <w:bookmarkEnd w:id="173"/>
      <w:bookmarkEnd w:id="174"/>
      <w:r w:rsidR="00382DF9" w:rsidRPr="00C05883">
        <w:rPr>
          <w:rFonts w:cs="Times New Roman"/>
        </w:rPr>
        <w:t xml:space="preserve"> </w:t>
      </w:r>
    </w:p>
    <w:p w:rsidR="002A1BA7" w:rsidRPr="00C05883" w:rsidRDefault="002C47B9" w:rsidP="002C47B9">
      <w:pPr>
        <w:pStyle w:val="BodyText22"/>
        <w:spacing w:after="0" w:line="240" w:lineRule="auto"/>
        <w:ind w:left="0"/>
        <w:rPr>
          <w:sz w:val="24"/>
          <w:szCs w:val="24"/>
          <w:lang w:val="bg-BG"/>
        </w:rPr>
      </w:pPr>
      <w:r w:rsidRPr="00C05883">
        <w:rPr>
          <w:sz w:val="24"/>
          <w:szCs w:val="24"/>
          <w:lang w:val="bg-BG"/>
        </w:rPr>
        <w:t>В изпълнение на</w:t>
      </w:r>
      <w:r w:rsidRPr="00C05883">
        <w:rPr>
          <w:b/>
          <w:sz w:val="22"/>
          <w:szCs w:val="22"/>
          <w:lang w:val="bg-BG"/>
        </w:rPr>
        <w:t xml:space="preserve"> Условие 5.4.1.</w:t>
      </w:r>
      <w:r w:rsidRPr="00C05883">
        <w:rPr>
          <w:sz w:val="22"/>
          <w:szCs w:val="22"/>
          <w:lang w:val="bg-BG"/>
        </w:rPr>
        <w:t xml:space="preserve"> </w:t>
      </w:r>
      <w:r w:rsidRPr="00C05883">
        <w:rPr>
          <w:sz w:val="24"/>
          <w:szCs w:val="24"/>
          <w:lang w:val="bg-BG"/>
        </w:rPr>
        <w:t>операторът е изготвил и осигурил  на площадката актуален списък с нормативни актове по околна среда, които се отнасят към работата на инсталацията</w:t>
      </w:r>
      <w:r w:rsidR="002A1BA7" w:rsidRPr="00C05883">
        <w:rPr>
          <w:sz w:val="24"/>
          <w:szCs w:val="24"/>
          <w:lang w:val="bg-BG"/>
        </w:rPr>
        <w:t>.</w:t>
      </w:r>
    </w:p>
    <w:p w:rsidR="002C47B9" w:rsidRPr="00C05883" w:rsidRDefault="002C47B9" w:rsidP="002C47B9">
      <w:pPr>
        <w:pStyle w:val="BodyText22"/>
        <w:spacing w:after="0" w:line="240" w:lineRule="auto"/>
        <w:ind w:left="0"/>
        <w:rPr>
          <w:sz w:val="24"/>
          <w:szCs w:val="24"/>
          <w:lang w:val="bg-BG"/>
        </w:rPr>
      </w:pPr>
      <w:r w:rsidRPr="00C05883">
        <w:rPr>
          <w:sz w:val="24"/>
          <w:szCs w:val="24"/>
          <w:lang w:val="bg-BG"/>
        </w:rPr>
        <w:t xml:space="preserve">Съгласно </w:t>
      </w:r>
      <w:r w:rsidRPr="00C05883">
        <w:rPr>
          <w:b/>
          <w:sz w:val="22"/>
          <w:szCs w:val="22"/>
          <w:lang w:val="bg-BG"/>
        </w:rPr>
        <w:t xml:space="preserve">Условие 5.4.2. </w:t>
      </w:r>
      <w:r w:rsidRPr="00C05883">
        <w:rPr>
          <w:sz w:val="24"/>
          <w:szCs w:val="24"/>
          <w:lang w:val="bg-BG"/>
        </w:rPr>
        <w:t>операторът е изготвил всички необходими инструкции, изисквани с настоящото разрешително. Те се съхраняват в административната сграда на достъпно за всички служители място на площадката, както и от лицата, отговорни за тяхното изпълнение.</w:t>
      </w:r>
    </w:p>
    <w:p w:rsidR="002C47B9" w:rsidRPr="00C05883" w:rsidRDefault="002C47B9" w:rsidP="002C47B9">
      <w:r w:rsidRPr="00C05883">
        <w:t xml:space="preserve">Ръководител производство поддържа  </w:t>
      </w:r>
      <w:r w:rsidRPr="00C05883">
        <w:rPr>
          <w:b/>
          <w:sz w:val="22"/>
          <w:szCs w:val="22"/>
        </w:rPr>
        <w:t xml:space="preserve"> </w:t>
      </w:r>
      <w:r w:rsidRPr="00C05883">
        <w:t xml:space="preserve">списък на кого от персонала/отговорните лица какъв документ е предоставен по </w:t>
      </w:r>
      <w:r w:rsidRPr="00C05883">
        <w:rPr>
          <w:b/>
          <w:sz w:val="22"/>
          <w:szCs w:val="22"/>
        </w:rPr>
        <w:t>Условие 5.4.3</w:t>
      </w:r>
      <w:r w:rsidRPr="00C05883">
        <w:t xml:space="preserve">. </w:t>
      </w:r>
    </w:p>
    <w:p w:rsidR="00382DF9" w:rsidRPr="00C05883" w:rsidRDefault="00382DF9" w:rsidP="00D91BC2">
      <w:pPr>
        <w:pStyle w:val="Heading2"/>
        <w:rPr>
          <w:rFonts w:cs="Times New Roman"/>
        </w:rPr>
      </w:pPr>
      <w:r w:rsidRPr="00C05883">
        <w:rPr>
          <w:rFonts w:cs="Times New Roman"/>
        </w:rPr>
        <w:t xml:space="preserve"> </w:t>
      </w:r>
      <w:bookmarkStart w:id="175" w:name="_Toc414899329"/>
      <w:bookmarkStart w:id="176" w:name="_Toc415339752"/>
      <w:bookmarkStart w:id="177" w:name="_Toc415339803"/>
      <w:bookmarkStart w:id="178" w:name="_Toc415342104"/>
      <w:bookmarkStart w:id="179" w:name="_Toc415342316"/>
      <w:bookmarkStart w:id="180" w:name="_Toc415342457"/>
      <w:bookmarkStart w:id="181" w:name="_Toc415343020"/>
      <w:bookmarkStart w:id="182" w:name="_Toc415344471"/>
      <w:bookmarkStart w:id="183" w:name="_Toc415344764"/>
      <w:r w:rsidRPr="00C05883">
        <w:rPr>
          <w:rFonts w:cs="Times New Roman"/>
        </w:rPr>
        <w:t>Управление на документи</w:t>
      </w:r>
      <w:bookmarkEnd w:id="175"/>
      <w:bookmarkEnd w:id="176"/>
      <w:bookmarkEnd w:id="177"/>
      <w:bookmarkEnd w:id="178"/>
      <w:bookmarkEnd w:id="179"/>
      <w:bookmarkEnd w:id="180"/>
      <w:bookmarkEnd w:id="181"/>
      <w:bookmarkEnd w:id="182"/>
      <w:bookmarkEnd w:id="183"/>
      <w:r w:rsidRPr="00C05883">
        <w:rPr>
          <w:rFonts w:cs="Times New Roman"/>
        </w:rPr>
        <w:t xml:space="preserve"> </w:t>
      </w:r>
    </w:p>
    <w:p w:rsidR="002A1BA7" w:rsidRPr="00C05883" w:rsidRDefault="002A1BA7" w:rsidP="002A1BA7">
      <w:r w:rsidRPr="00C05883">
        <w:t xml:space="preserve">Списъкът с нормативни актове по околна среда, които се отнасят към работата на инсталацията,  се актуализира два пъти годишно. Актуализирането на инструкциите се преглежда ежемесечно по време на производствените оперативни заседания, когато се налагат промени. Така е изпълнено </w:t>
      </w:r>
      <w:r w:rsidRPr="00C05883">
        <w:rPr>
          <w:b/>
          <w:sz w:val="22"/>
          <w:szCs w:val="22"/>
        </w:rPr>
        <w:t>Условие 5.5.1</w:t>
      </w:r>
    </w:p>
    <w:p w:rsidR="00382DF9" w:rsidRPr="00C05883" w:rsidRDefault="00382DF9" w:rsidP="00D91BC2">
      <w:pPr>
        <w:pStyle w:val="Heading2"/>
        <w:rPr>
          <w:rFonts w:cs="Times New Roman"/>
        </w:rPr>
      </w:pPr>
      <w:r w:rsidRPr="00C05883">
        <w:rPr>
          <w:rFonts w:cs="Times New Roman"/>
        </w:rPr>
        <w:t xml:space="preserve"> </w:t>
      </w:r>
      <w:bookmarkStart w:id="184" w:name="_Toc414899330"/>
      <w:bookmarkStart w:id="185" w:name="_Toc415339753"/>
      <w:bookmarkStart w:id="186" w:name="_Toc415339804"/>
      <w:bookmarkStart w:id="187" w:name="_Toc415342105"/>
      <w:bookmarkStart w:id="188" w:name="_Toc415342317"/>
      <w:bookmarkStart w:id="189" w:name="_Toc415342458"/>
      <w:bookmarkStart w:id="190" w:name="_Toc415343021"/>
      <w:bookmarkStart w:id="191" w:name="_Toc415344472"/>
      <w:bookmarkStart w:id="192" w:name="_Toc415344765"/>
      <w:r w:rsidRPr="00C05883">
        <w:rPr>
          <w:rFonts w:cs="Times New Roman"/>
        </w:rPr>
        <w:t>Оперативно управление</w:t>
      </w:r>
      <w:bookmarkEnd w:id="184"/>
      <w:bookmarkEnd w:id="185"/>
      <w:bookmarkEnd w:id="186"/>
      <w:bookmarkEnd w:id="187"/>
      <w:bookmarkEnd w:id="188"/>
      <w:bookmarkEnd w:id="189"/>
      <w:bookmarkEnd w:id="190"/>
      <w:bookmarkEnd w:id="191"/>
      <w:bookmarkEnd w:id="192"/>
      <w:r w:rsidRPr="00C05883">
        <w:rPr>
          <w:rFonts w:cs="Times New Roman"/>
        </w:rPr>
        <w:t xml:space="preserve"> </w:t>
      </w:r>
    </w:p>
    <w:p w:rsidR="007642A3" w:rsidRPr="00C05883" w:rsidRDefault="007642A3" w:rsidP="007642A3">
      <w:pPr>
        <w:tabs>
          <w:tab w:val="left" w:pos="142"/>
        </w:tabs>
      </w:pPr>
      <w:r w:rsidRPr="00C05883">
        <w:t xml:space="preserve"> Според</w:t>
      </w:r>
      <w:r w:rsidRPr="00C05883">
        <w:rPr>
          <w:b/>
          <w:sz w:val="22"/>
          <w:szCs w:val="22"/>
        </w:rPr>
        <w:t xml:space="preserve"> Условие 5.6.1. </w:t>
      </w:r>
      <w:r w:rsidRPr="00C05883">
        <w:t xml:space="preserve">операторът е изготвил всички инструкции за експлоатация и поддръжка, изисквани с разрешителното, както и изисквани от проекта за експлоатация на инсталацията и добрата практика. </w:t>
      </w:r>
    </w:p>
    <w:p w:rsidR="002A1BA7" w:rsidRPr="00C05883" w:rsidRDefault="002A1BA7" w:rsidP="002A1BA7"/>
    <w:p w:rsidR="00382DF9" w:rsidRPr="00C05883" w:rsidRDefault="00382DF9" w:rsidP="00D91BC2">
      <w:pPr>
        <w:pStyle w:val="Heading2"/>
        <w:rPr>
          <w:rFonts w:cs="Times New Roman"/>
        </w:rPr>
      </w:pPr>
      <w:r w:rsidRPr="00C05883">
        <w:rPr>
          <w:rFonts w:cs="Times New Roman"/>
        </w:rPr>
        <w:t xml:space="preserve"> </w:t>
      </w:r>
      <w:bookmarkStart w:id="193" w:name="_Toc414899331"/>
      <w:bookmarkStart w:id="194" w:name="_Toc415339754"/>
      <w:bookmarkStart w:id="195" w:name="_Toc415339805"/>
      <w:bookmarkStart w:id="196" w:name="_Toc415342106"/>
      <w:bookmarkStart w:id="197" w:name="_Toc415342318"/>
      <w:bookmarkStart w:id="198" w:name="_Toc415342459"/>
      <w:bookmarkStart w:id="199" w:name="_Toc415343022"/>
      <w:bookmarkStart w:id="200" w:name="_Toc415344473"/>
      <w:bookmarkStart w:id="201" w:name="_Toc415344766"/>
      <w:r w:rsidRPr="00C05883">
        <w:rPr>
          <w:rFonts w:cs="Times New Roman"/>
        </w:rPr>
        <w:t>Оценка на съответствие, проверка и коригиращи действия</w:t>
      </w:r>
      <w:bookmarkEnd w:id="193"/>
      <w:bookmarkEnd w:id="194"/>
      <w:bookmarkEnd w:id="195"/>
      <w:bookmarkEnd w:id="196"/>
      <w:bookmarkEnd w:id="197"/>
      <w:bookmarkEnd w:id="198"/>
      <w:bookmarkEnd w:id="199"/>
      <w:bookmarkEnd w:id="200"/>
      <w:bookmarkEnd w:id="201"/>
      <w:r w:rsidRPr="00C05883">
        <w:rPr>
          <w:rFonts w:cs="Times New Roman"/>
        </w:rPr>
        <w:t xml:space="preserve"> </w:t>
      </w:r>
    </w:p>
    <w:p w:rsidR="003970A3" w:rsidRPr="00C05883" w:rsidRDefault="003970A3" w:rsidP="003970A3">
      <w:r w:rsidRPr="00C05883">
        <w:t xml:space="preserve">Операторът е изготвил инструкции за периодичен мониторинг на всички технически показатели на съоръженията и на емисионните показатели, съгласно издаденото КР по </w:t>
      </w:r>
      <w:r w:rsidRPr="00C05883">
        <w:rPr>
          <w:b/>
          <w:sz w:val="22"/>
          <w:szCs w:val="22"/>
        </w:rPr>
        <w:t>Условие 5.7.1</w:t>
      </w:r>
      <w:r w:rsidRPr="00C05883">
        <w:t xml:space="preserve"> . В инструкциите е заложена периодична оценка на съответствието на </w:t>
      </w:r>
      <w:r w:rsidRPr="00C05883">
        <w:lastRenderedPageBreak/>
        <w:t xml:space="preserve">показателите спрямо изискванията, опис на причините за евентуални несъответствия и предложение за коригиращи действия. Издават се и се подписват протоколи, съгласно </w:t>
      </w:r>
      <w:r w:rsidRPr="00C05883">
        <w:rPr>
          <w:b/>
          <w:sz w:val="22"/>
          <w:szCs w:val="22"/>
        </w:rPr>
        <w:t>Условие 5.7.2 и 5.7.3</w:t>
      </w:r>
    </w:p>
    <w:p w:rsidR="00382DF9" w:rsidRPr="00C05883" w:rsidRDefault="00382DF9" w:rsidP="00D91BC2">
      <w:pPr>
        <w:pStyle w:val="Heading2"/>
        <w:rPr>
          <w:rFonts w:cs="Times New Roman"/>
        </w:rPr>
      </w:pPr>
      <w:r w:rsidRPr="00C05883">
        <w:rPr>
          <w:rFonts w:cs="Times New Roman"/>
        </w:rPr>
        <w:t xml:space="preserve"> </w:t>
      </w:r>
      <w:bookmarkStart w:id="202" w:name="_Toc414899332"/>
      <w:bookmarkStart w:id="203" w:name="_Toc415339755"/>
      <w:bookmarkStart w:id="204" w:name="_Toc415339806"/>
      <w:bookmarkStart w:id="205" w:name="_Toc415342107"/>
      <w:bookmarkStart w:id="206" w:name="_Toc415342319"/>
      <w:bookmarkStart w:id="207" w:name="_Toc415342460"/>
      <w:bookmarkStart w:id="208" w:name="_Toc415343023"/>
      <w:bookmarkStart w:id="209" w:name="_Toc415344474"/>
      <w:bookmarkStart w:id="210" w:name="_Toc415344767"/>
      <w:r w:rsidRPr="00C05883">
        <w:rPr>
          <w:rFonts w:cs="Times New Roman"/>
        </w:rPr>
        <w:t>Предотвратяване и контрол на аварийни ситуации</w:t>
      </w:r>
      <w:bookmarkEnd w:id="202"/>
      <w:bookmarkEnd w:id="203"/>
      <w:bookmarkEnd w:id="204"/>
      <w:bookmarkEnd w:id="205"/>
      <w:bookmarkEnd w:id="206"/>
      <w:bookmarkEnd w:id="207"/>
      <w:bookmarkEnd w:id="208"/>
      <w:bookmarkEnd w:id="209"/>
      <w:bookmarkEnd w:id="210"/>
      <w:r w:rsidRPr="00C05883">
        <w:rPr>
          <w:rFonts w:cs="Times New Roman"/>
        </w:rPr>
        <w:t xml:space="preserve"> </w:t>
      </w:r>
    </w:p>
    <w:p w:rsidR="001E7699" w:rsidRPr="00C05883" w:rsidRDefault="001E7699" w:rsidP="001E7699">
      <w:r w:rsidRPr="00C05883">
        <w:t xml:space="preserve">Операторът има съгласуван авариен план за идентифициране и действие на възможните аварийни ситуации. Отделно е изготвена инструкция за аварийно планиране и действия при аварии, която определя действията и местата при различни аварийни ситуации, техническите средства, които да се използват, имената на персонала, отговорен за  изпълнението на различните дейности. </w:t>
      </w:r>
    </w:p>
    <w:p w:rsidR="001E7699" w:rsidRPr="00C05883" w:rsidRDefault="001E7699" w:rsidP="001E7699">
      <w:r w:rsidRPr="00C05883">
        <w:t>Отделно със заповед са определени личните предпазни средства за персонала.</w:t>
      </w:r>
    </w:p>
    <w:p w:rsidR="00E84B0F" w:rsidRPr="00C05883" w:rsidRDefault="001E7699" w:rsidP="00E84B0F">
      <w:r w:rsidRPr="00C05883">
        <w:t xml:space="preserve">С отделна инструкция са предвидени действията, които следва да се преприемат в случай на пожар в съседната инсталация – старото общинско депо на община Костинброд – които са съгласувани с Районна служба за пожаробезопасност – Костинброд.  Това са планираните средства за изпълнение на </w:t>
      </w:r>
      <w:r w:rsidRPr="00C05883">
        <w:rPr>
          <w:b/>
          <w:sz w:val="22"/>
          <w:szCs w:val="22"/>
        </w:rPr>
        <w:t>Условие 5.8.</w:t>
      </w:r>
    </w:p>
    <w:p w:rsidR="00382DF9" w:rsidRPr="00C05883" w:rsidRDefault="00E84B0F" w:rsidP="00E84B0F">
      <w:pPr>
        <w:rPr>
          <w:rFonts w:eastAsiaTheme="majorEastAsia"/>
          <w:b/>
          <w:bCs/>
          <w:iCs/>
          <w:szCs w:val="28"/>
          <w:u w:val="single"/>
        </w:rPr>
      </w:pPr>
      <w:r w:rsidRPr="00C05883">
        <w:rPr>
          <w:rFonts w:eastAsiaTheme="majorEastAsia"/>
          <w:b/>
          <w:bCs/>
          <w:iCs/>
          <w:szCs w:val="28"/>
          <w:u w:val="single"/>
        </w:rPr>
        <w:t xml:space="preserve">Документиране </w:t>
      </w:r>
    </w:p>
    <w:p w:rsidR="00E84B0F" w:rsidRPr="00C05883" w:rsidRDefault="00E84B0F" w:rsidP="00E84B0F">
      <w:r w:rsidRPr="00C05883">
        <w:t xml:space="preserve">Всички гореописани дейности, оценки на съответствие, изводи относно причините , предложения за коригиращи действия се документират в протоколи и съхраняват, съгласно </w:t>
      </w:r>
      <w:r w:rsidRPr="00C05883">
        <w:rPr>
          <w:b/>
          <w:sz w:val="22"/>
          <w:szCs w:val="22"/>
        </w:rPr>
        <w:t>Условие 5.9.</w:t>
      </w:r>
    </w:p>
    <w:p w:rsidR="00382DF9" w:rsidRPr="00C05883" w:rsidRDefault="00382DF9" w:rsidP="00D91BC2">
      <w:pPr>
        <w:pStyle w:val="Heading2"/>
        <w:rPr>
          <w:rFonts w:cs="Times New Roman"/>
        </w:rPr>
      </w:pPr>
      <w:r w:rsidRPr="00C05883">
        <w:rPr>
          <w:rFonts w:cs="Times New Roman"/>
        </w:rPr>
        <w:t xml:space="preserve"> </w:t>
      </w:r>
      <w:bookmarkStart w:id="211" w:name="_Toc414899334"/>
      <w:bookmarkStart w:id="212" w:name="_Toc415339756"/>
      <w:bookmarkStart w:id="213" w:name="_Toc415339807"/>
      <w:bookmarkStart w:id="214" w:name="_Toc415342108"/>
      <w:bookmarkStart w:id="215" w:name="_Toc415342320"/>
      <w:bookmarkStart w:id="216" w:name="_Toc415342461"/>
      <w:bookmarkStart w:id="217" w:name="_Toc415343024"/>
      <w:bookmarkStart w:id="218" w:name="_Toc415344475"/>
      <w:bookmarkStart w:id="219" w:name="_Toc415344768"/>
      <w:r w:rsidRPr="00C05883">
        <w:rPr>
          <w:rFonts w:cs="Times New Roman"/>
        </w:rPr>
        <w:t>Докладване</w:t>
      </w:r>
      <w:bookmarkEnd w:id="211"/>
      <w:bookmarkEnd w:id="212"/>
      <w:bookmarkEnd w:id="213"/>
      <w:bookmarkEnd w:id="214"/>
      <w:bookmarkEnd w:id="215"/>
      <w:bookmarkEnd w:id="216"/>
      <w:bookmarkEnd w:id="217"/>
      <w:bookmarkEnd w:id="218"/>
      <w:bookmarkEnd w:id="219"/>
      <w:r w:rsidRPr="00C05883">
        <w:rPr>
          <w:rFonts w:cs="Times New Roman"/>
        </w:rPr>
        <w:t xml:space="preserve"> </w:t>
      </w:r>
    </w:p>
    <w:p w:rsidR="00382DF9" w:rsidRPr="00C05883" w:rsidRDefault="00382DF9" w:rsidP="00444D5A">
      <w:pPr>
        <w:pStyle w:val="Heading2"/>
        <w:rPr>
          <w:rFonts w:eastAsia="Times New Roman" w:cs="Times New Roman"/>
          <w:b w:val="0"/>
          <w:bCs w:val="0"/>
          <w:iCs w:val="0"/>
          <w:szCs w:val="24"/>
          <w:u w:val="none"/>
        </w:rPr>
      </w:pPr>
      <w:r w:rsidRPr="00C05883">
        <w:rPr>
          <w:rFonts w:cs="Times New Roman"/>
        </w:rPr>
        <w:t xml:space="preserve"> </w:t>
      </w:r>
      <w:bookmarkStart w:id="220" w:name="_Toc415339757"/>
      <w:bookmarkStart w:id="221" w:name="_Toc415339808"/>
      <w:bookmarkStart w:id="222" w:name="_Toc415342109"/>
      <w:bookmarkStart w:id="223" w:name="_Toc415342321"/>
      <w:bookmarkStart w:id="224" w:name="_Toc415342462"/>
      <w:bookmarkStart w:id="225" w:name="_Toc415343025"/>
      <w:bookmarkStart w:id="226" w:name="_Toc415344476"/>
      <w:bookmarkStart w:id="227" w:name="_Toc415344769"/>
      <w:r w:rsidR="007032F7" w:rsidRPr="00C05883">
        <w:rPr>
          <w:rFonts w:eastAsia="Times New Roman" w:cs="Times New Roman"/>
          <w:b w:val="0"/>
          <w:bCs w:val="0"/>
          <w:iCs w:val="0"/>
          <w:szCs w:val="24"/>
          <w:u w:val="none"/>
        </w:rPr>
        <w:t>Операторът представя при поискване всички документирани инструкции и записи. Ежегодно се изготвя ГДОС / Годишен доклад за дейностите по опазване на околната среда и изпълнение на изискванията на издаденото КР/ по образец. /</w:t>
      </w:r>
      <w:r w:rsidR="007032F7" w:rsidRPr="00C05883">
        <w:rPr>
          <w:rFonts w:cs="Times New Roman"/>
          <w:b w:val="0"/>
          <w:sz w:val="22"/>
          <w:szCs w:val="22"/>
        </w:rPr>
        <w:t xml:space="preserve"> </w:t>
      </w:r>
      <w:r w:rsidR="007032F7" w:rsidRPr="00C05883">
        <w:rPr>
          <w:rFonts w:eastAsia="Times New Roman" w:cs="Times New Roman"/>
          <w:bCs w:val="0"/>
          <w:iCs w:val="0"/>
          <w:sz w:val="22"/>
          <w:szCs w:val="22"/>
          <w:u w:val="none"/>
        </w:rPr>
        <w:t>Условие 5.10/.</w:t>
      </w:r>
      <w:bookmarkEnd w:id="220"/>
      <w:bookmarkEnd w:id="221"/>
      <w:bookmarkEnd w:id="222"/>
      <w:bookmarkEnd w:id="223"/>
      <w:bookmarkEnd w:id="224"/>
      <w:bookmarkEnd w:id="225"/>
      <w:bookmarkEnd w:id="226"/>
      <w:bookmarkEnd w:id="227"/>
    </w:p>
    <w:p w:rsidR="00382DF9" w:rsidRPr="0008344E" w:rsidRDefault="00382DF9" w:rsidP="0008344E">
      <w:pPr>
        <w:pStyle w:val="Heading1"/>
      </w:pPr>
      <w:bookmarkStart w:id="228" w:name="_Toc414899336"/>
      <w:bookmarkStart w:id="229" w:name="_Toc415339758"/>
      <w:bookmarkStart w:id="230" w:name="_Toc415339809"/>
      <w:bookmarkStart w:id="231" w:name="_Toc415342110"/>
      <w:bookmarkStart w:id="232" w:name="_Toc415342322"/>
      <w:bookmarkStart w:id="233" w:name="_Toc415342463"/>
      <w:bookmarkStart w:id="234" w:name="_Toc415343026"/>
      <w:bookmarkStart w:id="235" w:name="_Toc415344477"/>
      <w:bookmarkStart w:id="236" w:name="_Toc415344770"/>
      <w:r w:rsidRPr="0008344E">
        <w:t>3. Използване на ресурси</w:t>
      </w:r>
      <w:bookmarkEnd w:id="228"/>
      <w:bookmarkEnd w:id="229"/>
      <w:bookmarkEnd w:id="230"/>
      <w:bookmarkEnd w:id="231"/>
      <w:bookmarkEnd w:id="232"/>
      <w:bookmarkEnd w:id="233"/>
      <w:bookmarkEnd w:id="234"/>
      <w:bookmarkEnd w:id="235"/>
      <w:bookmarkEnd w:id="236"/>
      <w:r w:rsidRPr="0008344E">
        <w:t xml:space="preserve"> </w:t>
      </w:r>
    </w:p>
    <w:p w:rsidR="00382DF9" w:rsidRPr="00C05883" w:rsidRDefault="00382DF9" w:rsidP="0008344E">
      <w:pPr>
        <w:pStyle w:val="Heading2"/>
      </w:pPr>
      <w:bookmarkStart w:id="237" w:name="_Toc414899337"/>
      <w:bookmarkStart w:id="238" w:name="_Toc415339759"/>
      <w:bookmarkStart w:id="239" w:name="_Toc415339810"/>
      <w:bookmarkStart w:id="240" w:name="_Toc415342111"/>
      <w:bookmarkStart w:id="241" w:name="_Toc415342323"/>
      <w:bookmarkStart w:id="242" w:name="_Toc415342464"/>
      <w:bookmarkStart w:id="243" w:name="_Toc415343027"/>
      <w:bookmarkStart w:id="244" w:name="_Toc415344478"/>
      <w:bookmarkStart w:id="245" w:name="_Toc415344771"/>
      <w:r w:rsidRPr="00C05883">
        <w:t>3.1. Използване на вода</w:t>
      </w:r>
      <w:bookmarkEnd w:id="237"/>
      <w:bookmarkEnd w:id="238"/>
      <w:bookmarkEnd w:id="239"/>
      <w:bookmarkEnd w:id="240"/>
      <w:bookmarkEnd w:id="241"/>
      <w:bookmarkEnd w:id="242"/>
      <w:bookmarkEnd w:id="243"/>
      <w:bookmarkEnd w:id="244"/>
      <w:bookmarkEnd w:id="245"/>
      <w:r w:rsidRPr="00C05883">
        <w:t xml:space="preserve"> </w:t>
      </w:r>
    </w:p>
    <w:p w:rsidR="00382DF9" w:rsidRPr="00C05883" w:rsidRDefault="00E033EE" w:rsidP="00E033EE">
      <w:r w:rsidRPr="00C05883">
        <w:t xml:space="preserve">Системата за водоснабдяване на депото е изградена, заедно със самата инсталация. Изграден е нов каптаж, модернизирана е помпена станция  в с. Безден на „ВиК“ ЕООД и е изграден 5.8 км напорен тръбопровод, който захранва напорен резервоар за питейно и противопожарно водоснабдяване. Изградената система за външно водоснабдяване се оперира от „ВиК“ ЕООД – София област.  Монтирани са 2 броя водомери – за питейната и за противопожарната консумация във водомерна шахта в стопанския двор. Технологията на депониране не изисква консумация на вода, вода се консумира от спомагателните операции  - миене и за питейно-битовите нужди на персонала. </w:t>
      </w:r>
      <w:r w:rsidR="00F12C7B" w:rsidRPr="00C05883">
        <w:t xml:space="preserve">Води се дневник за консумацията на вода на площадката. </w:t>
      </w:r>
      <w:r w:rsidRPr="00C05883">
        <w:t xml:space="preserve">Не са установени несъответствия при изполването на вода през 2014 година. </w:t>
      </w:r>
    </w:p>
    <w:p w:rsidR="00382DF9" w:rsidRDefault="00382DF9" w:rsidP="00E033EE">
      <w:r w:rsidRPr="00C05883">
        <w:t xml:space="preserve"> </w:t>
      </w:r>
    </w:p>
    <w:p w:rsidR="00A92B5B" w:rsidRPr="00C05883" w:rsidRDefault="00A92B5B" w:rsidP="00E033EE"/>
    <w:p w:rsidR="00382DF9" w:rsidRPr="00C05883" w:rsidRDefault="00382DF9" w:rsidP="00D91BC2">
      <w:r w:rsidRPr="00C05883">
        <w:t xml:space="preserve">Използването на вода се докладва за всяка инсталация, в таблица 3.1. </w:t>
      </w:r>
    </w:p>
    <w:p w:rsidR="00382DF9" w:rsidRPr="00C05883" w:rsidRDefault="00382DF9" w:rsidP="00D91BC2">
      <w:pPr>
        <w:pStyle w:val="Heading2"/>
        <w:rPr>
          <w:rFonts w:cs="Times New Roman"/>
        </w:rPr>
      </w:pPr>
      <w:bookmarkStart w:id="246" w:name="_Toc414899338"/>
      <w:bookmarkStart w:id="247" w:name="_Toc415339760"/>
      <w:bookmarkStart w:id="248" w:name="_Toc415339811"/>
      <w:bookmarkStart w:id="249" w:name="_Toc415342112"/>
      <w:bookmarkStart w:id="250" w:name="_Toc415342324"/>
      <w:bookmarkStart w:id="251" w:name="_Toc415342465"/>
      <w:bookmarkStart w:id="252" w:name="_Toc415343028"/>
      <w:bookmarkStart w:id="253" w:name="_Toc415344479"/>
      <w:bookmarkStart w:id="254" w:name="_Toc415344772"/>
      <w:r w:rsidRPr="00C05883">
        <w:rPr>
          <w:rFonts w:cs="Times New Roman"/>
        </w:rPr>
        <w:lastRenderedPageBreak/>
        <w:t>Таблица 3.1</w:t>
      </w:r>
      <w:bookmarkEnd w:id="246"/>
      <w:bookmarkEnd w:id="247"/>
      <w:bookmarkEnd w:id="248"/>
      <w:bookmarkEnd w:id="249"/>
      <w:bookmarkEnd w:id="250"/>
      <w:bookmarkEnd w:id="251"/>
      <w:bookmarkEnd w:id="252"/>
      <w:bookmarkEnd w:id="253"/>
      <w:bookmarkEnd w:id="254"/>
      <w:r w:rsidRPr="00C05883">
        <w:rPr>
          <w:rFonts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1524"/>
        <w:gridCol w:w="1499"/>
        <w:gridCol w:w="1726"/>
        <w:gridCol w:w="47"/>
        <w:gridCol w:w="1546"/>
        <w:gridCol w:w="1720"/>
      </w:tblGrid>
      <w:tr w:rsidR="00205936" w:rsidRPr="00C05883" w:rsidTr="00205936">
        <w:trPr>
          <w:trHeight w:val="1122"/>
        </w:trPr>
        <w:tc>
          <w:tcPr>
            <w:tcW w:w="664" w:type="pct"/>
            <w:vMerge w:val="restart"/>
            <w:tcBorders>
              <w:top w:val="single" w:sz="4" w:space="0" w:color="auto"/>
              <w:left w:val="single" w:sz="4" w:space="0" w:color="auto"/>
              <w:bottom w:val="single" w:sz="4" w:space="0" w:color="auto"/>
              <w:right w:val="single" w:sz="4" w:space="0" w:color="auto"/>
            </w:tcBorders>
            <w:hideMark/>
          </w:tcPr>
          <w:p w:rsidR="00205936" w:rsidRPr="00C05883" w:rsidRDefault="00205936">
            <w:pPr>
              <w:autoSpaceDE w:val="0"/>
              <w:autoSpaceDN w:val="0"/>
              <w:adjustRightInd w:val="0"/>
              <w:jc w:val="center"/>
              <w:rPr>
                <w:b/>
                <w:bCs/>
                <w:lang w:val="en-US"/>
              </w:rPr>
            </w:pPr>
            <w:r w:rsidRPr="00C05883">
              <w:rPr>
                <w:b/>
                <w:bCs/>
              </w:rPr>
              <w:t xml:space="preserve">Източник </w:t>
            </w:r>
          </w:p>
          <w:p w:rsidR="00205936" w:rsidRPr="00C05883" w:rsidRDefault="00205936">
            <w:pPr>
              <w:autoSpaceDE w:val="0"/>
              <w:autoSpaceDN w:val="0"/>
              <w:adjustRightInd w:val="0"/>
              <w:jc w:val="center"/>
              <w:rPr>
                <w:b/>
                <w:bCs/>
              </w:rPr>
            </w:pPr>
            <w:r w:rsidRPr="00C05883">
              <w:rPr>
                <w:b/>
                <w:bCs/>
              </w:rPr>
              <w:t>на вода</w:t>
            </w:r>
          </w:p>
        </w:tc>
        <w:tc>
          <w:tcPr>
            <w:tcW w:w="749" w:type="pct"/>
            <w:vMerge w:val="restart"/>
            <w:tcBorders>
              <w:top w:val="single" w:sz="4" w:space="0" w:color="auto"/>
              <w:left w:val="single" w:sz="4" w:space="0" w:color="auto"/>
              <w:bottom w:val="single" w:sz="4" w:space="0" w:color="auto"/>
              <w:right w:val="single" w:sz="4" w:space="0" w:color="auto"/>
            </w:tcBorders>
            <w:hideMark/>
          </w:tcPr>
          <w:p w:rsidR="00205936" w:rsidRPr="00C05883" w:rsidRDefault="00205936">
            <w:pPr>
              <w:autoSpaceDE w:val="0"/>
              <w:autoSpaceDN w:val="0"/>
              <w:adjustRightInd w:val="0"/>
              <w:jc w:val="center"/>
              <w:rPr>
                <w:b/>
                <w:bCs/>
              </w:rPr>
            </w:pPr>
            <w:r w:rsidRPr="00C05883">
              <w:rPr>
                <w:b/>
                <w:bCs/>
              </w:rPr>
              <w:t>Годишно количество, съгласно КР</w:t>
            </w:r>
          </w:p>
        </w:tc>
        <w:tc>
          <w:tcPr>
            <w:tcW w:w="749" w:type="pct"/>
            <w:vMerge w:val="restart"/>
            <w:tcBorders>
              <w:top w:val="single" w:sz="4" w:space="0" w:color="auto"/>
              <w:left w:val="single" w:sz="4" w:space="0" w:color="auto"/>
              <w:bottom w:val="single" w:sz="4" w:space="0" w:color="auto"/>
              <w:right w:val="single" w:sz="4" w:space="0" w:color="auto"/>
            </w:tcBorders>
          </w:tcPr>
          <w:p w:rsidR="00205936" w:rsidRPr="00C05883" w:rsidRDefault="00205936">
            <w:pPr>
              <w:autoSpaceDE w:val="0"/>
              <w:autoSpaceDN w:val="0"/>
              <w:adjustRightInd w:val="0"/>
              <w:jc w:val="center"/>
              <w:rPr>
                <w:b/>
                <w:bCs/>
                <w:lang w:val="ru-RU"/>
              </w:rPr>
            </w:pPr>
            <w:r w:rsidRPr="00C05883">
              <w:rPr>
                <w:b/>
                <w:bCs/>
              </w:rPr>
              <w:t>Количество за единица продукт съгласно КР</w:t>
            </w:r>
          </w:p>
          <w:p w:rsidR="00205936" w:rsidRPr="00C05883" w:rsidRDefault="00205936">
            <w:pPr>
              <w:autoSpaceDE w:val="0"/>
              <w:autoSpaceDN w:val="0"/>
              <w:adjustRightInd w:val="0"/>
              <w:jc w:val="center"/>
              <w:rPr>
                <w:b/>
                <w:bCs/>
                <w:vertAlign w:val="superscript"/>
              </w:rPr>
            </w:pPr>
          </w:p>
        </w:tc>
        <w:tc>
          <w:tcPr>
            <w:tcW w:w="997" w:type="pct"/>
            <w:tcBorders>
              <w:top w:val="single" w:sz="4" w:space="0" w:color="auto"/>
              <w:left w:val="single" w:sz="4" w:space="0" w:color="auto"/>
              <w:bottom w:val="single" w:sz="4" w:space="0" w:color="auto"/>
              <w:right w:val="single" w:sz="4" w:space="0" w:color="auto"/>
            </w:tcBorders>
          </w:tcPr>
          <w:p w:rsidR="00205936" w:rsidRPr="00C05883" w:rsidRDefault="00205936">
            <w:pPr>
              <w:autoSpaceDE w:val="0"/>
              <w:autoSpaceDN w:val="0"/>
              <w:adjustRightInd w:val="0"/>
              <w:jc w:val="center"/>
              <w:rPr>
                <w:b/>
                <w:bCs/>
              </w:rPr>
            </w:pPr>
            <w:r w:rsidRPr="00C05883">
              <w:rPr>
                <w:b/>
                <w:bCs/>
              </w:rPr>
              <w:t>Използвано годишно количество</w:t>
            </w:r>
          </w:p>
          <w:p w:rsidR="00205936" w:rsidRPr="00C05883" w:rsidRDefault="00205936">
            <w:pPr>
              <w:autoSpaceDE w:val="0"/>
              <w:autoSpaceDN w:val="0"/>
              <w:adjustRightInd w:val="0"/>
              <w:jc w:val="center"/>
              <w:rPr>
                <w:b/>
                <w:bCs/>
              </w:rPr>
            </w:pPr>
          </w:p>
        </w:tc>
        <w:tc>
          <w:tcPr>
            <w:tcW w:w="999" w:type="pct"/>
            <w:gridSpan w:val="2"/>
            <w:tcBorders>
              <w:top w:val="single" w:sz="4" w:space="0" w:color="auto"/>
              <w:left w:val="single" w:sz="4" w:space="0" w:color="auto"/>
              <w:bottom w:val="single" w:sz="4" w:space="0" w:color="auto"/>
              <w:right w:val="single" w:sz="4" w:space="0" w:color="auto"/>
            </w:tcBorders>
            <w:hideMark/>
          </w:tcPr>
          <w:p w:rsidR="00205936" w:rsidRPr="00C05883" w:rsidRDefault="00205936">
            <w:pPr>
              <w:autoSpaceDE w:val="0"/>
              <w:autoSpaceDN w:val="0"/>
              <w:adjustRightInd w:val="0"/>
              <w:jc w:val="center"/>
              <w:rPr>
                <w:b/>
                <w:bCs/>
                <w:sz w:val="28"/>
                <w:szCs w:val="28"/>
              </w:rPr>
            </w:pPr>
            <w:r w:rsidRPr="00C05883">
              <w:rPr>
                <w:b/>
                <w:bCs/>
              </w:rPr>
              <w:t>Използвано годишно количество за единица продукт</w:t>
            </w:r>
          </w:p>
        </w:tc>
        <w:tc>
          <w:tcPr>
            <w:tcW w:w="842" w:type="pct"/>
            <w:tcBorders>
              <w:top w:val="single" w:sz="4" w:space="0" w:color="auto"/>
              <w:left w:val="single" w:sz="4" w:space="0" w:color="auto"/>
              <w:bottom w:val="single" w:sz="4" w:space="0" w:color="auto"/>
              <w:right w:val="single" w:sz="4" w:space="0" w:color="auto"/>
            </w:tcBorders>
            <w:hideMark/>
          </w:tcPr>
          <w:p w:rsidR="00205936" w:rsidRPr="00C05883" w:rsidRDefault="00205936">
            <w:pPr>
              <w:autoSpaceDE w:val="0"/>
              <w:autoSpaceDN w:val="0"/>
              <w:adjustRightInd w:val="0"/>
              <w:rPr>
                <w:b/>
                <w:bCs/>
              </w:rPr>
            </w:pPr>
            <w:r w:rsidRPr="00C05883">
              <w:rPr>
                <w:b/>
                <w:bCs/>
              </w:rPr>
              <w:t>Съответствие</w:t>
            </w:r>
          </w:p>
        </w:tc>
      </w:tr>
      <w:tr w:rsidR="00205936" w:rsidRPr="00C05883" w:rsidTr="00205936">
        <w:trPr>
          <w:trHeight w:val="468"/>
        </w:trPr>
        <w:tc>
          <w:tcPr>
            <w:tcW w:w="664" w:type="pct"/>
            <w:vMerge/>
            <w:tcBorders>
              <w:top w:val="single" w:sz="4" w:space="0" w:color="auto"/>
              <w:left w:val="single" w:sz="4" w:space="0" w:color="auto"/>
              <w:bottom w:val="single" w:sz="4" w:space="0" w:color="auto"/>
              <w:right w:val="single" w:sz="4" w:space="0" w:color="auto"/>
            </w:tcBorders>
            <w:vAlign w:val="center"/>
            <w:hideMark/>
          </w:tcPr>
          <w:p w:rsidR="00205936" w:rsidRPr="00C05883" w:rsidRDefault="00205936">
            <w:pPr>
              <w:rPr>
                <w:b/>
                <w:bCs/>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205936" w:rsidRPr="00C05883" w:rsidRDefault="00205936">
            <w:pPr>
              <w:rPr>
                <w:b/>
                <w:bCs/>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205936" w:rsidRPr="00C05883" w:rsidRDefault="00205936">
            <w:pPr>
              <w:rPr>
                <w:b/>
                <w:bCs/>
                <w:vertAlign w:val="superscript"/>
              </w:rPr>
            </w:pPr>
          </w:p>
        </w:tc>
        <w:tc>
          <w:tcPr>
            <w:tcW w:w="1028" w:type="pct"/>
            <w:gridSpan w:val="2"/>
            <w:tcBorders>
              <w:top w:val="single" w:sz="4" w:space="0" w:color="auto"/>
              <w:left w:val="single" w:sz="4" w:space="0" w:color="auto"/>
              <w:bottom w:val="single" w:sz="4" w:space="0" w:color="auto"/>
              <w:right w:val="single" w:sz="4" w:space="0" w:color="auto"/>
            </w:tcBorders>
            <w:hideMark/>
          </w:tcPr>
          <w:p w:rsidR="00205936" w:rsidRPr="00C05883" w:rsidRDefault="00205936" w:rsidP="00205936">
            <w:pPr>
              <w:autoSpaceDE w:val="0"/>
              <w:autoSpaceDN w:val="0"/>
              <w:adjustRightInd w:val="0"/>
              <w:jc w:val="center"/>
              <w:rPr>
                <w:bCs/>
                <w:sz w:val="18"/>
                <w:szCs w:val="18"/>
              </w:rPr>
            </w:pPr>
            <w:r w:rsidRPr="00C05883">
              <w:rPr>
                <w:bCs/>
              </w:rPr>
              <w:t>2014г.</w:t>
            </w:r>
          </w:p>
        </w:tc>
        <w:tc>
          <w:tcPr>
            <w:tcW w:w="968" w:type="pct"/>
            <w:tcBorders>
              <w:top w:val="single" w:sz="4" w:space="0" w:color="auto"/>
              <w:left w:val="single" w:sz="4" w:space="0" w:color="auto"/>
              <w:bottom w:val="single" w:sz="4" w:space="0" w:color="auto"/>
              <w:right w:val="single" w:sz="4" w:space="0" w:color="auto"/>
            </w:tcBorders>
            <w:vAlign w:val="center"/>
            <w:hideMark/>
          </w:tcPr>
          <w:p w:rsidR="00205936" w:rsidRPr="00C05883" w:rsidRDefault="00205936">
            <w:pPr>
              <w:rPr>
                <w:b/>
                <w:bCs/>
                <w:sz w:val="28"/>
                <w:szCs w:val="28"/>
              </w:rPr>
            </w:pPr>
          </w:p>
        </w:tc>
        <w:tc>
          <w:tcPr>
            <w:tcW w:w="842" w:type="pct"/>
            <w:tcBorders>
              <w:top w:val="single" w:sz="4" w:space="0" w:color="auto"/>
              <w:left w:val="single" w:sz="4" w:space="0" w:color="auto"/>
              <w:bottom w:val="single" w:sz="4" w:space="0" w:color="auto"/>
              <w:right w:val="single" w:sz="4" w:space="0" w:color="auto"/>
            </w:tcBorders>
            <w:vAlign w:val="center"/>
            <w:hideMark/>
          </w:tcPr>
          <w:p w:rsidR="00205936" w:rsidRPr="00C05883" w:rsidRDefault="00205936">
            <w:pPr>
              <w:rPr>
                <w:b/>
                <w:bCs/>
              </w:rPr>
            </w:pPr>
          </w:p>
        </w:tc>
      </w:tr>
      <w:tr w:rsidR="00205936" w:rsidRPr="00C05883" w:rsidTr="00205936">
        <w:tc>
          <w:tcPr>
            <w:tcW w:w="664" w:type="pct"/>
            <w:tcBorders>
              <w:top w:val="single" w:sz="4" w:space="0" w:color="auto"/>
              <w:left w:val="single" w:sz="4" w:space="0" w:color="auto"/>
              <w:bottom w:val="single" w:sz="4" w:space="0" w:color="auto"/>
              <w:right w:val="single" w:sz="4" w:space="0" w:color="auto"/>
            </w:tcBorders>
            <w:hideMark/>
          </w:tcPr>
          <w:p w:rsidR="00205936" w:rsidRPr="00C05883" w:rsidRDefault="00205936">
            <w:pPr>
              <w:autoSpaceDE w:val="0"/>
              <w:autoSpaceDN w:val="0"/>
              <w:adjustRightInd w:val="0"/>
              <w:jc w:val="center"/>
              <w:rPr>
                <w:bCs/>
              </w:rPr>
            </w:pPr>
            <w:r w:rsidRPr="00C05883">
              <w:rPr>
                <w:bCs/>
              </w:rPr>
              <w:t>ВиК мрежа</w:t>
            </w:r>
          </w:p>
          <w:p w:rsidR="00205936" w:rsidRPr="00C05883" w:rsidRDefault="00205936">
            <w:pPr>
              <w:autoSpaceDE w:val="0"/>
              <w:autoSpaceDN w:val="0"/>
              <w:adjustRightInd w:val="0"/>
              <w:jc w:val="center"/>
              <w:rPr>
                <w:b/>
                <w:bCs/>
              </w:rPr>
            </w:pPr>
          </w:p>
        </w:tc>
        <w:tc>
          <w:tcPr>
            <w:tcW w:w="749" w:type="pct"/>
            <w:tcBorders>
              <w:top w:val="single" w:sz="4" w:space="0" w:color="auto"/>
              <w:left w:val="single" w:sz="4" w:space="0" w:color="auto"/>
              <w:bottom w:val="single" w:sz="4" w:space="0" w:color="auto"/>
              <w:right w:val="single" w:sz="4" w:space="0" w:color="auto"/>
            </w:tcBorders>
            <w:hideMark/>
          </w:tcPr>
          <w:p w:rsidR="00205936" w:rsidRPr="00C05883" w:rsidRDefault="00205936">
            <w:pPr>
              <w:autoSpaceDE w:val="0"/>
              <w:autoSpaceDN w:val="0"/>
              <w:adjustRightInd w:val="0"/>
              <w:jc w:val="center"/>
              <w:rPr>
                <w:bCs/>
              </w:rPr>
            </w:pPr>
            <w:r w:rsidRPr="00C05883">
              <w:rPr>
                <w:bCs/>
              </w:rPr>
              <w:t>няма норма</w:t>
            </w:r>
          </w:p>
        </w:tc>
        <w:tc>
          <w:tcPr>
            <w:tcW w:w="749" w:type="pct"/>
            <w:tcBorders>
              <w:top w:val="single" w:sz="4" w:space="0" w:color="auto"/>
              <w:left w:val="single" w:sz="4" w:space="0" w:color="auto"/>
              <w:bottom w:val="single" w:sz="4" w:space="0" w:color="auto"/>
              <w:right w:val="single" w:sz="4" w:space="0" w:color="auto"/>
            </w:tcBorders>
            <w:hideMark/>
          </w:tcPr>
          <w:p w:rsidR="00205936" w:rsidRPr="00C05883" w:rsidRDefault="00205936" w:rsidP="00205936">
            <w:pPr>
              <w:autoSpaceDE w:val="0"/>
              <w:autoSpaceDN w:val="0"/>
              <w:adjustRightInd w:val="0"/>
              <w:jc w:val="center"/>
              <w:rPr>
                <w:b/>
                <w:bCs/>
                <w:sz w:val="28"/>
                <w:szCs w:val="28"/>
                <w:lang w:val="en-US"/>
              </w:rPr>
            </w:pPr>
            <w:r w:rsidRPr="00C05883">
              <w:rPr>
                <w:b/>
                <w:bCs/>
                <w:sz w:val="28"/>
                <w:szCs w:val="28"/>
              </w:rPr>
              <w:t xml:space="preserve">0,027 </w:t>
            </w:r>
            <w:r w:rsidRPr="00C05883">
              <w:rPr>
                <w:b/>
                <w:bCs/>
                <w:lang w:val="en-US"/>
              </w:rPr>
              <w:t>m</w:t>
            </w:r>
            <w:r w:rsidRPr="00C05883">
              <w:rPr>
                <w:b/>
                <w:bCs/>
                <w:vertAlign w:val="superscript"/>
                <w:lang w:val="en-US"/>
              </w:rPr>
              <w:t xml:space="preserve">3 </w:t>
            </w:r>
            <w:r w:rsidRPr="00C05883">
              <w:rPr>
                <w:b/>
                <w:bCs/>
                <w:sz w:val="28"/>
                <w:szCs w:val="28"/>
                <w:lang w:val="en-US"/>
              </w:rPr>
              <w:t>/t</w:t>
            </w:r>
          </w:p>
        </w:tc>
        <w:tc>
          <w:tcPr>
            <w:tcW w:w="1028" w:type="pct"/>
            <w:gridSpan w:val="2"/>
            <w:tcBorders>
              <w:top w:val="single" w:sz="4" w:space="0" w:color="auto"/>
              <w:left w:val="single" w:sz="4" w:space="0" w:color="auto"/>
              <w:bottom w:val="single" w:sz="4" w:space="0" w:color="auto"/>
              <w:right w:val="single" w:sz="4" w:space="0" w:color="auto"/>
            </w:tcBorders>
            <w:hideMark/>
          </w:tcPr>
          <w:p w:rsidR="00205936" w:rsidRPr="00C05883" w:rsidRDefault="00205936">
            <w:pPr>
              <w:autoSpaceDE w:val="0"/>
              <w:autoSpaceDN w:val="0"/>
              <w:adjustRightInd w:val="0"/>
              <w:jc w:val="center"/>
              <w:rPr>
                <w:b/>
                <w:bCs/>
                <w:vertAlign w:val="superscript"/>
                <w:lang w:val="en-US"/>
              </w:rPr>
            </w:pPr>
            <w:r w:rsidRPr="00C05883">
              <w:rPr>
                <w:b/>
                <w:bCs/>
                <w:lang w:val="en-US"/>
              </w:rPr>
              <w:t>320 m</w:t>
            </w:r>
            <w:r w:rsidRPr="00C05883">
              <w:rPr>
                <w:b/>
                <w:bCs/>
                <w:vertAlign w:val="superscript"/>
                <w:lang w:val="en-US"/>
              </w:rPr>
              <w:t>3</w:t>
            </w:r>
          </w:p>
        </w:tc>
        <w:tc>
          <w:tcPr>
            <w:tcW w:w="968" w:type="pct"/>
            <w:tcBorders>
              <w:top w:val="single" w:sz="4" w:space="0" w:color="auto"/>
              <w:left w:val="single" w:sz="4" w:space="0" w:color="auto"/>
              <w:bottom w:val="single" w:sz="4" w:space="0" w:color="auto"/>
              <w:right w:val="single" w:sz="4" w:space="0" w:color="auto"/>
            </w:tcBorders>
            <w:hideMark/>
          </w:tcPr>
          <w:p w:rsidR="00205936" w:rsidRPr="00C05883" w:rsidRDefault="00205936" w:rsidP="00205936">
            <w:pPr>
              <w:autoSpaceDE w:val="0"/>
              <w:autoSpaceDN w:val="0"/>
              <w:adjustRightInd w:val="0"/>
              <w:jc w:val="center"/>
              <w:rPr>
                <w:b/>
                <w:bCs/>
                <w:lang w:val="en-US"/>
              </w:rPr>
            </w:pPr>
            <w:r w:rsidRPr="00C05883">
              <w:rPr>
                <w:b/>
                <w:bCs/>
              </w:rPr>
              <w:t>0,0</w:t>
            </w:r>
            <w:r w:rsidRPr="00C05883">
              <w:rPr>
                <w:b/>
                <w:bCs/>
                <w:lang w:val="en-US"/>
              </w:rPr>
              <w:t>114 m</w:t>
            </w:r>
            <w:r w:rsidRPr="00C05883">
              <w:rPr>
                <w:b/>
                <w:bCs/>
                <w:vertAlign w:val="superscript"/>
                <w:lang w:val="en-US"/>
              </w:rPr>
              <w:t xml:space="preserve">3 </w:t>
            </w:r>
            <w:r w:rsidRPr="00C05883">
              <w:rPr>
                <w:b/>
                <w:bCs/>
                <w:sz w:val="28"/>
                <w:szCs w:val="28"/>
                <w:lang w:val="en-US"/>
              </w:rPr>
              <w:t>/t</w:t>
            </w:r>
          </w:p>
        </w:tc>
        <w:tc>
          <w:tcPr>
            <w:tcW w:w="842" w:type="pct"/>
            <w:tcBorders>
              <w:top w:val="single" w:sz="4" w:space="0" w:color="auto"/>
              <w:left w:val="single" w:sz="4" w:space="0" w:color="auto"/>
              <w:bottom w:val="single" w:sz="4" w:space="0" w:color="auto"/>
              <w:right w:val="single" w:sz="4" w:space="0" w:color="auto"/>
            </w:tcBorders>
            <w:hideMark/>
          </w:tcPr>
          <w:p w:rsidR="00205936" w:rsidRPr="00C05883" w:rsidRDefault="00205936">
            <w:pPr>
              <w:autoSpaceDE w:val="0"/>
              <w:autoSpaceDN w:val="0"/>
              <w:adjustRightInd w:val="0"/>
              <w:jc w:val="center"/>
              <w:rPr>
                <w:b/>
                <w:bCs/>
              </w:rPr>
            </w:pPr>
            <w:r w:rsidRPr="00C05883">
              <w:rPr>
                <w:b/>
                <w:bCs/>
              </w:rPr>
              <w:t>Да</w:t>
            </w:r>
          </w:p>
        </w:tc>
      </w:tr>
    </w:tbl>
    <w:p w:rsidR="00382DF9" w:rsidRPr="00C05883" w:rsidRDefault="00E033EE">
      <w:pPr>
        <w:widowControl w:val="0"/>
        <w:autoSpaceDE w:val="0"/>
        <w:autoSpaceDN w:val="0"/>
        <w:adjustRightInd w:val="0"/>
        <w:spacing w:line="200" w:lineRule="exact"/>
        <w:ind w:right="-22"/>
        <w:rPr>
          <w:color w:val="000000"/>
          <w:sz w:val="20"/>
        </w:rPr>
      </w:pPr>
      <w:r w:rsidRPr="00C05883">
        <w:rPr>
          <w:color w:val="000000"/>
          <w:sz w:val="20"/>
        </w:rPr>
        <w:t xml:space="preserve">Забележка: Продуктът на инсталацията е 1 – тон депониран отпадък. </w:t>
      </w:r>
    </w:p>
    <w:p w:rsidR="00205936" w:rsidRPr="00C05883" w:rsidRDefault="00205936" w:rsidP="00F12C7B">
      <w:pPr>
        <w:shd w:val="clear" w:color="auto" w:fill="FFFFFF"/>
        <w:ind w:right="221"/>
        <w:jc w:val="both"/>
        <w:rPr>
          <w:color w:val="000000"/>
        </w:rPr>
      </w:pPr>
    </w:p>
    <w:p w:rsidR="00F12C7B" w:rsidRPr="00C05883" w:rsidRDefault="00F12C7B" w:rsidP="00F12C7B">
      <w:pPr>
        <w:shd w:val="clear" w:color="auto" w:fill="FFFFFF"/>
        <w:ind w:right="221"/>
        <w:jc w:val="both"/>
        <w:rPr>
          <w:color w:val="000000"/>
          <w:spacing w:val="-1"/>
        </w:rPr>
      </w:pPr>
      <w:r w:rsidRPr="00C05883">
        <w:rPr>
          <w:color w:val="000000"/>
        </w:rPr>
        <w:t xml:space="preserve">В изпълнение на </w:t>
      </w:r>
      <w:r w:rsidRPr="00C05883">
        <w:rPr>
          <w:b/>
          <w:bCs/>
          <w:color w:val="000000"/>
        </w:rPr>
        <w:t xml:space="preserve">условие 8.1.1 от КР </w:t>
      </w:r>
      <w:r w:rsidRPr="00C05883">
        <w:rPr>
          <w:color w:val="000000"/>
        </w:rPr>
        <w:t xml:space="preserve">депото се захранва с вода от градската  водопроводна мрежа въз основа на актуален договор с "В и К" </w:t>
      </w:r>
      <w:r w:rsidRPr="00C05883">
        <w:rPr>
          <w:color w:val="000000"/>
          <w:spacing w:val="5"/>
        </w:rPr>
        <w:t xml:space="preserve">ЕООД – София,  като спазва условията в него.  Съгласно </w:t>
      </w:r>
      <w:r w:rsidRPr="00C05883">
        <w:rPr>
          <w:b/>
          <w:color w:val="000000"/>
          <w:spacing w:val="5"/>
        </w:rPr>
        <w:t>условие 8.1.4</w:t>
      </w:r>
      <w:r w:rsidRPr="00C05883">
        <w:rPr>
          <w:color w:val="000000"/>
          <w:spacing w:val="5"/>
        </w:rPr>
        <w:t xml:space="preserve"> операторът прилага инстракция </w:t>
      </w:r>
      <w:r w:rsidRPr="00C05883">
        <w:rPr>
          <w:color w:val="000000"/>
          <w:spacing w:val="7"/>
        </w:rPr>
        <w:t xml:space="preserve">за </w:t>
      </w:r>
      <w:r w:rsidRPr="00C05883">
        <w:rPr>
          <w:color w:val="000000"/>
          <w:spacing w:val="-1"/>
        </w:rPr>
        <w:t>системни проверки на техническото състояние на водопроводната мрежа.</w:t>
      </w:r>
    </w:p>
    <w:p w:rsidR="00F12C7B" w:rsidRPr="00C05883" w:rsidRDefault="00F12C7B" w:rsidP="00F12C7B">
      <w:pPr>
        <w:shd w:val="clear" w:color="auto" w:fill="FFFFFF"/>
        <w:ind w:right="221"/>
        <w:jc w:val="both"/>
        <w:rPr>
          <w:color w:val="000000"/>
          <w:spacing w:val="-1"/>
        </w:rPr>
      </w:pPr>
      <w:r w:rsidRPr="00C05883">
        <w:rPr>
          <w:color w:val="000000"/>
          <w:spacing w:val="-1"/>
        </w:rPr>
        <w:t xml:space="preserve">Съгласно </w:t>
      </w:r>
      <w:r w:rsidRPr="00C05883">
        <w:rPr>
          <w:b/>
          <w:color w:val="000000"/>
          <w:spacing w:val="-1"/>
        </w:rPr>
        <w:t>условие 8.1.5</w:t>
      </w:r>
      <w:r w:rsidRPr="00C05883">
        <w:rPr>
          <w:color w:val="000000"/>
          <w:spacing w:val="-1"/>
        </w:rPr>
        <w:t xml:space="preserve"> </w:t>
      </w:r>
      <w:r w:rsidRPr="00C05883">
        <w:rPr>
          <w:color w:val="000000"/>
          <w:spacing w:val="1"/>
        </w:rPr>
        <w:t>резултатите от проверките се отразяват в специално заведен  дневник от техник ВиК, като отговорно лице. Н</w:t>
      </w:r>
      <w:r w:rsidRPr="00C05883">
        <w:rPr>
          <w:color w:val="000000"/>
          <w:spacing w:val="-2"/>
        </w:rPr>
        <w:t xml:space="preserve">а база показанията на водомерите се отчитат месечните и годишните разходи на вода за тон депониран отпадък. Месечната и годишната консумация на вода се регистрират в този дневник, заедно с оценката на съответствието на изразходваните количества вода за производствени нужди с определените в разрешителното. Все още няма изградена станция за биогаз на площадката. </w:t>
      </w:r>
    </w:p>
    <w:p w:rsidR="00F12C7B" w:rsidRPr="00C05883" w:rsidRDefault="00F12C7B" w:rsidP="00F12C7B">
      <w:pPr>
        <w:shd w:val="clear" w:color="auto" w:fill="FFFFFF"/>
        <w:ind w:right="221"/>
        <w:jc w:val="both"/>
        <w:rPr>
          <w:color w:val="000000"/>
          <w:spacing w:val="5"/>
        </w:rPr>
      </w:pPr>
    </w:p>
    <w:p w:rsidR="00F12C7B" w:rsidRPr="00C05883" w:rsidRDefault="00F12C7B" w:rsidP="00F12C7B">
      <w:pPr>
        <w:shd w:val="clear" w:color="auto" w:fill="FFFFFF"/>
        <w:ind w:right="221"/>
        <w:jc w:val="both"/>
        <w:rPr>
          <w:color w:val="000000"/>
          <w:spacing w:val="-2"/>
        </w:rPr>
      </w:pPr>
      <w:r w:rsidRPr="00C05883">
        <w:rPr>
          <w:color w:val="000000"/>
          <w:spacing w:val="7"/>
        </w:rPr>
        <w:t xml:space="preserve">За </w:t>
      </w:r>
      <w:r w:rsidRPr="00C05883">
        <w:rPr>
          <w:color w:val="000000"/>
          <w:spacing w:val="-3"/>
        </w:rPr>
        <w:t xml:space="preserve">отчетния период на 2014 година  няма превишение на разрешеното количество използвана </w:t>
      </w:r>
      <w:r w:rsidRPr="00C05883">
        <w:rPr>
          <w:color w:val="000000"/>
          <w:spacing w:val="7"/>
        </w:rPr>
        <w:t>вода, както е видно в табл.3.1.</w:t>
      </w:r>
      <w:r w:rsidRPr="00C05883">
        <w:rPr>
          <w:color w:val="000000"/>
          <w:spacing w:val="7"/>
          <w:sz w:val="28"/>
          <w:szCs w:val="28"/>
        </w:rPr>
        <w:t xml:space="preserve"> </w:t>
      </w:r>
    </w:p>
    <w:p w:rsidR="00F12C7B" w:rsidRPr="00C05883" w:rsidRDefault="00F12C7B" w:rsidP="00F12C7B">
      <w:pPr>
        <w:widowControl w:val="0"/>
        <w:shd w:val="clear" w:color="auto" w:fill="FFFFFF"/>
        <w:tabs>
          <w:tab w:val="left" w:pos="336"/>
          <w:tab w:val="left" w:pos="8976"/>
        </w:tabs>
        <w:autoSpaceDE w:val="0"/>
        <w:autoSpaceDN w:val="0"/>
        <w:adjustRightInd w:val="0"/>
        <w:ind w:left="149" w:right="-153"/>
        <w:jc w:val="both"/>
        <w:rPr>
          <w:color w:val="000000"/>
        </w:rPr>
      </w:pPr>
      <w:r w:rsidRPr="00C05883">
        <w:rPr>
          <w:color w:val="000000"/>
        </w:rPr>
        <w:t xml:space="preserve">За разглеждания период са извършвани ежемесечни проверки на водопровода. </w:t>
      </w:r>
    </w:p>
    <w:p w:rsidR="00F12C7B" w:rsidRPr="00C05883" w:rsidRDefault="00F12C7B" w:rsidP="00F12C7B">
      <w:pPr>
        <w:widowControl w:val="0"/>
        <w:shd w:val="clear" w:color="auto" w:fill="FFFFFF"/>
        <w:tabs>
          <w:tab w:val="left" w:pos="336"/>
          <w:tab w:val="left" w:pos="8976"/>
        </w:tabs>
        <w:autoSpaceDE w:val="0"/>
        <w:autoSpaceDN w:val="0"/>
        <w:adjustRightInd w:val="0"/>
        <w:ind w:left="149" w:right="-153"/>
        <w:jc w:val="both"/>
        <w:rPr>
          <w:color w:val="000000"/>
        </w:rPr>
      </w:pPr>
      <w:r w:rsidRPr="00C05883">
        <w:rPr>
          <w:color w:val="000000"/>
        </w:rPr>
        <w:t xml:space="preserve">Не са </w:t>
      </w:r>
      <w:r w:rsidRPr="00C05883">
        <w:rPr>
          <w:color w:val="000000"/>
          <w:spacing w:val="-1"/>
        </w:rPr>
        <w:t xml:space="preserve">установени аварии. Извършват се проверки ежемесечно с цел недопускане </w:t>
      </w:r>
      <w:r w:rsidRPr="00C05883">
        <w:rPr>
          <w:color w:val="000000"/>
          <w:spacing w:val="-2"/>
        </w:rPr>
        <w:t>на аварии и своевременното им отстраняване, като резултатите от тях се записват в дневник.</w:t>
      </w:r>
    </w:p>
    <w:p w:rsidR="00F12C7B" w:rsidRPr="00C05883" w:rsidRDefault="00F12C7B">
      <w:pPr>
        <w:widowControl w:val="0"/>
        <w:autoSpaceDE w:val="0"/>
        <w:autoSpaceDN w:val="0"/>
        <w:adjustRightInd w:val="0"/>
        <w:spacing w:line="200" w:lineRule="exact"/>
        <w:ind w:right="-22"/>
        <w:rPr>
          <w:color w:val="000000"/>
          <w:sz w:val="20"/>
        </w:rPr>
      </w:pPr>
    </w:p>
    <w:p w:rsidR="00382DF9" w:rsidRPr="00C05883" w:rsidRDefault="00382DF9">
      <w:pPr>
        <w:widowControl w:val="0"/>
        <w:autoSpaceDE w:val="0"/>
        <w:autoSpaceDN w:val="0"/>
        <w:adjustRightInd w:val="0"/>
        <w:spacing w:line="40" w:lineRule="exact"/>
        <w:ind w:right="-22"/>
        <w:rPr>
          <w:color w:val="000000"/>
          <w:sz w:val="20"/>
        </w:rPr>
      </w:pPr>
      <w:r w:rsidRPr="00C05883">
        <w:rPr>
          <w:color w:val="000000"/>
          <w:sz w:val="20"/>
        </w:rPr>
        <w:t xml:space="preserve"> </w:t>
      </w:r>
    </w:p>
    <w:p w:rsidR="00382DF9" w:rsidRPr="00C05883" w:rsidRDefault="00382DF9">
      <w:pPr>
        <w:widowControl w:val="0"/>
        <w:autoSpaceDE w:val="0"/>
        <w:autoSpaceDN w:val="0"/>
        <w:adjustRightInd w:val="0"/>
        <w:spacing w:line="80" w:lineRule="exact"/>
        <w:ind w:right="-22"/>
        <w:rPr>
          <w:color w:val="000000"/>
          <w:sz w:val="20"/>
        </w:rPr>
      </w:pPr>
    </w:p>
    <w:p w:rsidR="00382DF9" w:rsidRPr="00C05883" w:rsidRDefault="00382DF9" w:rsidP="00BA753E">
      <w:pPr>
        <w:pStyle w:val="Heading2"/>
      </w:pPr>
      <w:bookmarkStart w:id="255" w:name="_Toc414899339"/>
      <w:bookmarkStart w:id="256" w:name="_Toc415339761"/>
      <w:bookmarkStart w:id="257" w:name="_Toc415339812"/>
      <w:bookmarkStart w:id="258" w:name="_Toc415342113"/>
      <w:bookmarkStart w:id="259" w:name="_Toc415342325"/>
      <w:bookmarkStart w:id="260" w:name="_Toc415342466"/>
      <w:bookmarkStart w:id="261" w:name="_Toc415343029"/>
      <w:bookmarkStart w:id="262" w:name="_Toc415344480"/>
      <w:bookmarkStart w:id="263" w:name="_Toc415344773"/>
      <w:r w:rsidRPr="00C05883">
        <w:t>3.2. Използване на енергия</w:t>
      </w:r>
      <w:bookmarkEnd w:id="255"/>
      <w:bookmarkEnd w:id="256"/>
      <w:bookmarkEnd w:id="257"/>
      <w:bookmarkEnd w:id="258"/>
      <w:bookmarkEnd w:id="259"/>
      <w:bookmarkEnd w:id="260"/>
      <w:bookmarkEnd w:id="261"/>
      <w:bookmarkEnd w:id="262"/>
      <w:bookmarkEnd w:id="263"/>
      <w:r w:rsidRPr="00C05883">
        <w:t xml:space="preserve"> </w:t>
      </w:r>
    </w:p>
    <w:p w:rsidR="00420B12" w:rsidRPr="00C05883" w:rsidRDefault="00F12C7B" w:rsidP="00D91BC2">
      <w:r w:rsidRPr="00C05883">
        <w:t xml:space="preserve">Инсталацията РДТБО консумира електроенергия за осветление, отопление през зимните периоди, захранване на помпените и др. съоръжения на площадката. </w:t>
      </w:r>
      <w:r w:rsidR="00420B12" w:rsidRPr="00C05883">
        <w:t xml:space="preserve">Не се изисква електрозахранване за изпълнение на технологичните операции по депониране, които се извършват от механизация, задвижвана от гориво. </w:t>
      </w:r>
    </w:p>
    <w:p w:rsidR="00F12C7B" w:rsidRPr="00C05883" w:rsidRDefault="00F12C7B" w:rsidP="00D91BC2">
      <w:r w:rsidRPr="00C05883">
        <w:t>Външното електрозахранване е изградено успоредно с изграждането на инсталацията и се оперира от ЧЕЗ Електроснабдяване.</w:t>
      </w:r>
    </w:p>
    <w:p w:rsidR="00F12C7B" w:rsidRPr="00C05883" w:rsidRDefault="00F12C7B" w:rsidP="00D91BC2">
      <w:r w:rsidRPr="00C05883">
        <w:t>На площадката е монтиран собствен трафопост, измерителен електромер и главно табло.</w:t>
      </w:r>
    </w:p>
    <w:p w:rsidR="00382DF9" w:rsidRPr="00C05883" w:rsidRDefault="00F12C7B" w:rsidP="00F12C7B">
      <w:r w:rsidRPr="00C05883">
        <w:t xml:space="preserve">Води се дневник за разхода на електроенергия. Не са регистрирани несъответствия през 2014 година. </w:t>
      </w:r>
    </w:p>
    <w:p w:rsidR="00382DF9" w:rsidRPr="00C05883" w:rsidRDefault="00382DF9" w:rsidP="00D91BC2">
      <w:r w:rsidRPr="00C05883">
        <w:t xml:space="preserve"> Консумацията на енергия </w:t>
      </w:r>
      <w:r w:rsidR="00F12C7B" w:rsidRPr="00C05883">
        <w:t xml:space="preserve">на инсталацията е докладвана в </w:t>
      </w:r>
      <w:r w:rsidRPr="00C05883">
        <w:t xml:space="preserve"> таблица 3.2. </w:t>
      </w:r>
    </w:p>
    <w:p w:rsidR="00BA753E" w:rsidRDefault="00BA753E" w:rsidP="00270B99">
      <w:pPr>
        <w:shd w:val="clear" w:color="auto" w:fill="FFFFFF"/>
        <w:autoSpaceDE w:val="0"/>
        <w:autoSpaceDN w:val="0"/>
        <w:adjustRightInd w:val="0"/>
        <w:rPr>
          <w:b/>
          <w:bCs/>
          <w:color w:val="000000"/>
        </w:rPr>
      </w:pPr>
    </w:p>
    <w:p w:rsidR="00A92B5B" w:rsidRDefault="00A92B5B" w:rsidP="00270B99">
      <w:pPr>
        <w:shd w:val="clear" w:color="auto" w:fill="FFFFFF"/>
        <w:autoSpaceDE w:val="0"/>
        <w:autoSpaceDN w:val="0"/>
        <w:adjustRightInd w:val="0"/>
        <w:rPr>
          <w:b/>
          <w:bCs/>
          <w:color w:val="000000"/>
        </w:rPr>
      </w:pPr>
    </w:p>
    <w:p w:rsidR="00A92B5B" w:rsidRDefault="00A92B5B" w:rsidP="00270B99">
      <w:pPr>
        <w:shd w:val="clear" w:color="auto" w:fill="FFFFFF"/>
        <w:autoSpaceDE w:val="0"/>
        <w:autoSpaceDN w:val="0"/>
        <w:adjustRightInd w:val="0"/>
        <w:rPr>
          <w:b/>
          <w:bCs/>
          <w:color w:val="000000"/>
        </w:rPr>
      </w:pPr>
    </w:p>
    <w:p w:rsidR="00270B99" w:rsidRPr="00BA753E" w:rsidRDefault="00270B99" w:rsidP="00270B99">
      <w:pPr>
        <w:shd w:val="clear" w:color="auto" w:fill="FFFFFF"/>
        <w:autoSpaceDE w:val="0"/>
        <w:autoSpaceDN w:val="0"/>
        <w:adjustRightInd w:val="0"/>
        <w:rPr>
          <w:b/>
          <w:bCs/>
          <w:color w:val="000000"/>
        </w:rPr>
      </w:pPr>
      <w:r w:rsidRPr="00BA753E">
        <w:rPr>
          <w:b/>
          <w:bCs/>
          <w:color w:val="000000"/>
        </w:rPr>
        <w:t xml:space="preserve">Таблица 3.2 </w:t>
      </w:r>
      <w:r w:rsidRPr="00BA753E">
        <w:rPr>
          <w:b/>
          <w:bCs/>
          <w:color w:val="000000"/>
          <w:lang w:val="ru-RU"/>
        </w:rPr>
        <w:t xml:space="preserve">( </w:t>
      </w:r>
      <w:r w:rsidRPr="00BA753E">
        <w:rPr>
          <w:b/>
          <w:bCs/>
          <w:color w:val="000000"/>
        </w:rPr>
        <w:t>по Условие 8.2.1 от КР</w:t>
      </w:r>
      <w:r w:rsidRPr="00BA753E">
        <w:rPr>
          <w:b/>
          <w:bCs/>
          <w:color w:val="000000"/>
          <w:lang w:val="ru-RU"/>
        </w:rPr>
        <w:t>)</w:t>
      </w:r>
    </w:p>
    <w:p w:rsidR="00270B99" w:rsidRPr="00C05883" w:rsidRDefault="00270B99" w:rsidP="00270B99">
      <w:pPr>
        <w:shd w:val="clear" w:color="auto" w:fill="FFFFFF"/>
        <w:autoSpaceDE w:val="0"/>
        <w:autoSpaceDN w:val="0"/>
        <w:adjustRightInd w:val="0"/>
        <w:rPr>
          <w:b/>
          <w:bCs/>
          <w:color w:val="000000"/>
          <w:sz w:val="28"/>
          <w:szCs w:val="28"/>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2160"/>
        <w:gridCol w:w="4253"/>
        <w:gridCol w:w="34"/>
        <w:gridCol w:w="1384"/>
      </w:tblGrid>
      <w:tr w:rsidR="00270B99" w:rsidRPr="00C05883" w:rsidTr="00270B99">
        <w:trPr>
          <w:trHeight w:val="1122"/>
        </w:trPr>
        <w:tc>
          <w:tcPr>
            <w:tcW w:w="2087" w:type="dxa"/>
            <w:vMerge w:val="restart"/>
            <w:tcBorders>
              <w:top w:val="single" w:sz="4" w:space="0" w:color="auto"/>
              <w:left w:val="single" w:sz="4" w:space="0" w:color="auto"/>
              <w:bottom w:val="single" w:sz="4" w:space="0" w:color="auto"/>
              <w:right w:val="single" w:sz="4" w:space="0" w:color="auto"/>
            </w:tcBorders>
            <w:hideMark/>
          </w:tcPr>
          <w:p w:rsidR="00270B99" w:rsidRPr="00C05883" w:rsidRDefault="00270B99">
            <w:pPr>
              <w:autoSpaceDE w:val="0"/>
              <w:autoSpaceDN w:val="0"/>
              <w:adjustRightInd w:val="0"/>
              <w:jc w:val="center"/>
              <w:rPr>
                <w:b/>
                <w:bCs/>
              </w:rPr>
            </w:pPr>
            <w:r w:rsidRPr="00C05883">
              <w:rPr>
                <w:b/>
                <w:bCs/>
              </w:rPr>
              <w:t>Електроенергия/ Топлоенергия</w:t>
            </w:r>
          </w:p>
        </w:tc>
        <w:tc>
          <w:tcPr>
            <w:tcW w:w="2160" w:type="dxa"/>
            <w:vMerge w:val="restart"/>
            <w:tcBorders>
              <w:top w:val="single" w:sz="4" w:space="0" w:color="auto"/>
              <w:left w:val="single" w:sz="4" w:space="0" w:color="auto"/>
              <w:bottom w:val="single" w:sz="4" w:space="0" w:color="auto"/>
              <w:right w:val="single" w:sz="4" w:space="0" w:color="auto"/>
            </w:tcBorders>
          </w:tcPr>
          <w:p w:rsidR="00270B99" w:rsidRPr="00C05883" w:rsidRDefault="00270B99">
            <w:pPr>
              <w:autoSpaceDE w:val="0"/>
              <w:autoSpaceDN w:val="0"/>
              <w:adjustRightInd w:val="0"/>
              <w:jc w:val="center"/>
              <w:rPr>
                <w:b/>
                <w:bCs/>
                <w:lang w:val="ru-RU"/>
              </w:rPr>
            </w:pPr>
            <w:r w:rsidRPr="00C05883">
              <w:rPr>
                <w:b/>
                <w:bCs/>
              </w:rPr>
              <w:t>Количество за единица продукт съгласно КР</w:t>
            </w:r>
          </w:p>
          <w:p w:rsidR="00270B99" w:rsidRPr="00C05883" w:rsidRDefault="00270B99">
            <w:pPr>
              <w:autoSpaceDE w:val="0"/>
              <w:autoSpaceDN w:val="0"/>
              <w:adjustRightInd w:val="0"/>
              <w:jc w:val="center"/>
              <w:rPr>
                <w:b/>
                <w:bCs/>
                <w:vertAlign w:val="superscript"/>
              </w:rPr>
            </w:pPr>
          </w:p>
        </w:tc>
        <w:tc>
          <w:tcPr>
            <w:tcW w:w="4287" w:type="dxa"/>
            <w:gridSpan w:val="2"/>
            <w:tcBorders>
              <w:top w:val="single" w:sz="4" w:space="0" w:color="auto"/>
              <w:left w:val="single" w:sz="4" w:space="0" w:color="auto"/>
              <w:bottom w:val="single" w:sz="4" w:space="0" w:color="auto"/>
              <w:right w:val="single" w:sz="4" w:space="0" w:color="auto"/>
            </w:tcBorders>
            <w:hideMark/>
          </w:tcPr>
          <w:p w:rsidR="00270B99" w:rsidRPr="00C05883" w:rsidRDefault="00270B99">
            <w:pPr>
              <w:autoSpaceDE w:val="0"/>
              <w:autoSpaceDN w:val="0"/>
              <w:adjustRightInd w:val="0"/>
              <w:jc w:val="center"/>
              <w:rPr>
                <w:b/>
                <w:bCs/>
              </w:rPr>
            </w:pPr>
            <w:r w:rsidRPr="00C05883">
              <w:rPr>
                <w:b/>
                <w:bCs/>
              </w:rPr>
              <w:t>Използвано годишно количество за единица продукт</w:t>
            </w:r>
          </w:p>
        </w:tc>
        <w:tc>
          <w:tcPr>
            <w:tcW w:w="1384" w:type="dxa"/>
            <w:tcBorders>
              <w:top w:val="single" w:sz="4" w:space="0" w:color="auto"/>
              <w:left w:val="single" w:sz="4" w:space="0" w:color="auto"/>
              <w:bottom w:val="single" w:sz="4" w:space="0" w:color="auto"/>
              <w:right w:val="single" w:sz="4" w:space="0" w:color="auto"/>
            </w:tcBorders>
            <w:hideMark/>
          </w:tcPr>
          <w:p w:rsidR="00270B99" w:rsidRPr="00C05883" w:rsidRDefault="00270B99">
            <w:pPr>
              <w:autoSpaceDE w:val="0"/>
              <w:autoSpaceDN w:val="0"/>
              <w:adjustRightInd w:val="0"/>
              <w:rPr>
                <w:b/>
                <w:bCs/>
              </w:rPr>
            </w:pPr>
            <w:r w:rsidRPr="00C05883">
              <w:rPr>
                <w:b/>
                <w:bCs/>
              </w:rPr>
              <w:t>Съответствие</w:t>
            </w:r>
          </w:p>
        </w:tc>
      </w:tr>
      <w:tr w:rsidR="00270B99" w:rsidRPr="00C05883" w:rsidTr="00270B99">
        <w:trPr>
          <w:trHeight w:val="468"/>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270B99" w:rsidRPr="00C05883" w:rsidRDefault="00270B99">
            <w:pPr>
              <w:rPr>
                <w:b/>
                <w:bC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270B99" w:rsidRPr="00C05883" w:rsidRDefault="00270B99">
            <w:pPr>
              <w:rPr>
                <w:b/>
                <w:bCs/>
                <w:vertAlign w:val="superscript"/>
              </w:rPr>
            </w:pPr>
          </w:p>
        </w:tc>
        <w:tc>
          <w:tcPr>
            <w:tcW w:w="4253" w:type="dxa"/>
            <w:tcBorders>
              <w:top w:val="single" w:sz="4" w:space="0" w:color="auto"/>
              <w:left w:val="single" w:sz="4" w:space="0" w:color="auto"/>
              <w:bottom w:val="single" w:sz="4" w:space="0" w:color="auto"/>
              <w:right w:val="single" w:sz="4" w:space="0" w:color="auto"/>
            </w:tcBorders>
            <w:hideMark/>
          </w:tcPr>
          <w:p w:rsidR="00270B99" w:rsidRPr="00C05883" w:rsidRDefault="00270B99" w:rsidP="00270B99">
            <w:pPr>
              <w:autoSpaceDE w:val="0"/>
              <w:autoSpaceDN w:val="0"/>
              <w:adjustRightInd w:val="0"/>
              <w:jc w:val="center"/>
              <w:rPr>
                <w:bCs/>
              </w:rPr>
            </w:pPr>
            <w:r w:rsidRPr="00C05883">
              <w:rPr>
                <w:lang w:val="en-US"/>
              </w:rPr>
              <w:t>20</w:t>
            </w:r>
            <w:r w:rsidRPr="00C05883">
              <w:t>14г.</w:t>
            </w:r>
          </w:p>
        </w:tc>
        <w:tc>
          <w:tcPr>
            <w:tcW w:w="1418" w:type="dxa"/>
            <w:gridSpan w:val="2"/>
            <w:tcBorders>
              <w:top w:val="single" w:sz="4" w:space="0" w:color="auto"/>
              <w:left w:val="single" w:sz="4" w:space="0" w:color="auto"/>
              <w:bottom w:val="single" w:sz="4" w:space="0" w:color="auto"/>
              <w:right w:val="single" w:sz="4" w:space="0" w:color="auto"/>
            </w:tcBorders>
          </w:tcPr>
          <w:p w:rsidR="00270B99" w:rsidRPr="00C05883" w:rsidRDefault="00270B99">
            <w:pPr>
              <w:autoSpaceDE w:val="0"/>
              <w:autoSpaceDN w:val="0"/>
              <w:adjustRightInd w:val="0"/>
              <w:jc w:val="center"/>
              <w:rPr>
                <w:bCs/>
              </w:rPr>
            </w:pPr>
          </w:p>
        </w:tc>
      </w:tr>
      <w:tr w:rsidR="00270B99" w:rsidRPr="00C05883" w:rsidTr="00270B99">
        <w:trPr>
          <w:trHeight w:val="315"/>
        </w:trPr>
        <w:tc>
          <w:tcPr>
            <w:tcW w:w="2087" w:type="dxa"/>
            <w:tcBorders>
              <w:top w:val="single" w:sz="4" w:space="0" w:color="auto"/>
              <w:left w:val="single" w:sz="4" w:space="0" w:color="auto"/>
              <w:bottom w:val="single" w:sz="4" w:space="0" w:color="auto"/>
              <w:right w:val="single" w:sz="4" w:space="0" w:color="auto"/>
            </w:tcBorders>
            <w:hideMark/>
          </w:tcPr>
          <w:p w:rsidR="00270B99" w:rsidRPr="00C05883" w:rsidRDefault="00270B99">
            <w:pPr>
              <w:autoSpaceDE w:val="0"/>
              <w:autoSpaceDN w:val="0"/>
              <w:adjustRightInd w:val="0"/>
              <w:rPr>
                <w:bCs/>
              </w:rPr>
            </w:pPr>
            <w:r w:rsidRPr="00C05883">
              <w:rPr>
                <w:bCs/>
              </w:rPr>
              <w:t>Електроенергия</w:t>
            </w:r>
          </w:p>
        </w:tc>
        <w:tc>
          <w:tcPr>
            <w:tcW w:w="2160" w:type="dxa"/>
            <w:tcBorders>
              <w:top w:val="single" w:sz="4" w:space="0" w:color="auto"/>
              <w:left w:val="single" w:sz="4" w:space="0" w:color="auto"/>
              <w:bottom w:val="single" w:sz="4" w:space="0" w:color="auto"/>
              <w:right w:val="single" w:sz="4" w:space="0" w:color="auto"/>
            </w:tcBorders>
            <w:hideMark/>
          </w:tcPr>
          <w:p w:rsidR="00270B99" w:rsidRPr="00C05883" w:rsidRDefault="00270B99">
            <w:pPr>
              <w:autoSpaceDE w:val="0"/>
              <w:autoSpaceDN w:val="0"/>
              <w:adjustRightInd w:val="0"/>
              <w:jc w:val="center"/>
              <w:rPr>
                <w:bCs/>
                <w:lang w:val="en-US"/>
              </w:rPr>
            </w:pPr>
            <w:r w:rsidRPr="00C05883">
              <w:rPr>
                <w:bCs/>
                <w:lang w:val="en-US"/>
              </w:rPr>
              <w:t>0.016 MWh/t</w:t>
            </w:r>
          </w:p>
        </w:tc>
        <w:tc>
          <w:tcPr>
            <w:tcW w:w="4253" w:type="dxa"/>
            <w:tcBorders>
              <w:top w:val="single" w:sz="4" w:space="0" w:color="auto"/>
              <w:left w:val="single" w:sz="4" w:space="0" w:color="auto"/>
              <w:bottom w:val="single" w:sz="4" w:space="0" w:color="auto"/>
              <w:right w:val="single" w:sz="4" w:space="0" w:color="auto"/>
            </w:tcBorders>
            <w:hideMark/>
          </w:tcPr>
          <w:p w:rsidR="00270B99" w:rsidRPr="00C05883" w:rsidRDefault="00270B99">
            <w:pPr>
              <w:autoSpaceDE w:val="0"/>
              <w:autoSpaceDN w:val="0"/>
              <w:adjustRightInd w:val="0"/>
              <w:jc w:val="center"/>
              <w:rPr>
                <w:bCs/>
                <w:lang w:val="en-US"/>
              </w:rPr>
            </w:pPr>
            <w:r w:rsidRPr="00C05883">
              <w:rPr>
                <w:bCs/>
                <w:lang w:val="en-US"/>
              </w:rPr>
              <w:t>0.0013 MWh/t</w:t>
            </w:r>
          </w:p>
        </w:tc>
        <w:tc>
          <w:tcPr>
            <w:tcW w:w="1418" w:type="dxa"/>
            <w:gridSpan w:val="2"/>
            <w:tcBorders>
              <w:top w:val="single" w:sz="4" w:space="0" w:color="auto"/>
              <w:left w:val="single" w:sz="4" w:space="0" w:color="auto"/>
              <w:bottom w:val="single" w:sz="4" w:space="0" w:color="auto"/>
              <w:right w:val="single" w:sz="4" w:space="0" w:color="auto"/>
            </w:tcBorders>
            <w:hideMark/>
          </w:tcPr>
          <w:p w:rsidR="00270B99" w:rsidRPr="00C05883" w:rsidRDefault="00270B99">
            <w:pPr>
              <w:autoSpaceDE w:val="0"/>
              <w:autoSpaceDN w:val="0"/>
              <w:adjustRightInd w:val="0"/>
              <w:jc w:val="center"/>
              <w:rPr>
                <w:bCs/>
              </w:rPr>
            </w:pPr>
            <w:r w:rsidRPr="00C05883">
              <w:rPr>
                <w:bCs/>
              </w:rPr>
              <w:t>Да</w:t>
            </w:r>
          </w:p>
        </w:tc>
      </w:tr>
    </w:tbl>
    <w:p w:rsidR="00010D30" w:rsidRPr="00C05883" w:rsidRDefault="00010D30" w:rsidP="00010D30">
      <w:pPr>
        <w:shd w:val="clear" w:color="auto" w:fill="FFFFFF"/>
        <w:spacing w:before="307"/>
        <w:ind w:left="106" w:right="34"/>
        <w:jc w:val="both"/>
      </w:pPr>
      <w:bookmarkStart w:id="264" w:name="_Toc414899340"/>
      <w:r w:rsidRPr="00C05883">
        <w:rPr>
          <w:color w:val="000000"/>
          <w:spacing w:val="-2"/>
        </w:rPr>
        <w:t xml:space="preserve">В изпълнение на </w:t>
      </w:r>
      <w:r w:rsidRPr="00C05883">
        <w:rPr>
          <w:b/>
          <w:bCs/>
          <w:color w:val="000000"/>
          <w:spacing w:val="-2"/>
        </w:rPr>
        <w:t xml:space="preserve">усл.8.2. от КР </w:t>
      </w:r>
      <w:r w:rsidRPr="00C05883">
        <w:rPr>
          <w:color w:val="000000"/>
          <w:spacing w:val="-2"/>
        </w:rPr>
        <w:t xml:space="preserve">потреблението на електроенергия се отчита ежемесечно по показанията на електромера, които се записват в нарочен дневник. Операторът прилага инструкция за пресмятане/изчисляване на </w:t>
      </w:r>
      <w:r w:rsidRPr="00C05883">
        <w:rPr>
          <w:color w:val="000000"/>
          <w:spacing w:val="-1"/>
        </w:rPr>
        <w:t xml:space="preserve">изразходваните количества електроенергия, изразени като обща месечна консумация за площадката, месечна консумация за инсталацията, предмет </w:t>
      </w:r>
      <w:r w:rsidRPr="00C05883">
        <w:rPr>
          <w:color w:val="000000"/>
          <w:spacing w:val="1"/>
        </w:rPr>
        <w:t xml:space="preserve">на КР, месечна консумация за депониране на 1 тон отпадък и годишна </w:t>
      </w:r>
      <w:r w:rsidRPr="00C05883">
        <w:rPr>
          <w:color w:val="000000"/>
          <w:spacing w:val="-1"/>
        </w:rPr>
        <w:t xml:space="preserve">консумация за депониране на тон отпадък. Изразходваните количества </w:t>
      </w:r>
      <w:r w:rsidRPr="00C05883">
        <w:rPr>
          <w:color w:val="000000"/>
        </w:rPr>
        <w:t xml:space="preserve">електроенергия се отчитат и се документират в дневника. В същия дневник се прави сравнение между консумираната електроенергия и разрешената консумация по условие Както е </w:t>
      </w:r>
      <w:r w:rsidRPr="00C05883">
        <w:rPr>
          <w:color w:val="000000"/>
          <w:spacing w:val="-1"/>
        </w:rPr>
        <w:t>видно в табл.3.2. не се наблюдава превишение на разрешените количества за годината както и по месеци.</w:t>
      </w:r>
    </w:p>
    <w:p w:rsidR="00010D30" w:rsidRPr="00C05883" w:rsidRDefault="00010D30" w:rsidP="00010D30">
      <w:pPr>
        <w:shd w:val="clear" w:color="auto" w:fill="FFFFFF"/>
        <w:ind w:left="101" w:right="34"/>
        <w:jc w:val="both"/>
      </w:pPr>
      <w:r w:rsidRPr="00C05883">
        <w:rPr>
          <w:color w:val="000000"/>
        </w:rPr>
        <w:t xml:space="preserve">Потреблението на ел.енергия в Регионално депо е регулирано в договор с </w:t>
      </w:r>
      <w:r w:rsidRPr="00C05883">
        <w:rPr>
          <w:color w:val="000000"/>
          <w:spacing w:val="4"/>
        </w:rPr>
        <w:t xml:space="preserve">"Електроразпределение" София област. Основните консуматори на </w:t>
      </w:r>
      <w:r w:rsidRPr="00C05883">
        <w:rPr>
          <w:color w:val="000000"/>
        </w:rPr>
        <w:t xml:space="preserve">ел.енергия в депото са помпената станция на напорния резервоар, административната сграда и гаража, районното осветление и помпената станции за </w:t>
      </w:r>
      <w:r w:rsidRPr="00C05883">
        <w:rPr>
          <w:color w:val="000000"/>
          <w:spacing w:val="7"/>
        </w:rPr>
        <w:t xml:space="preserve">инфилтрат. </w:t>
      </w:r>
    </w:p>
    <w:p w:rsidR="00010D30" w:rsidRPr="00C05883" w:rsidRDefault="00010D30" w:rsidP="00010D30">
      <w:pPr>
        <w:shd w:val="clear" w:color="auto" w:fill="FFFFFF"/>
        <w:ind w:left="96" w:right="34"/>
        <w:jc w:val="both"/>
        <w:rPr>
          <w:color w:val="000000"/>
          <w:spacing w:val="-2"/>
        </w:rPr>
      </w:pPr>
      <w:r w:rsidRPr="00C05883">
        <w:rPr>
          <w:color w:val="000000"/>
          <w:spacing w:val="-2"/>
        </w:rPr>
        <w:t>Няма превишаване на консумацията на ел. енергия съгласно установените норми в комплексното разрешително.</w:t>
      </w:r>
    </w:p>
    <w:p w:rsidR="00BA753E" w:rsidRDefault="00BA753E" w:rsidP="00010D30"/>
    <w:p w:rsidR="00010D30" w:rsidRPr="00C05883" w:rsidRDefault="00BA753E" w:rsidP="00010D30">
      <w:r>
        <w:t xml:space="preserve"> </w:t>
      </w:r>
      <w:r w:rsidR="00010D30" w:rsidRPr="00C05883">
        <w:t>В изпълнение на условие 8.2.2.3 операторът документира резултатите от поддръжката на всички части вкл. електропреобразувателните на следнтие съоръжения: помпена станция към ретензионния басейн преди ЛПСИВ, помпена станция към напорния резервоар, административно- битовата сграда.</w:t>
      </w:r>
    </w:p>
    <w:p w:rsidR="00382DF9" w:rsidRPr="00C05883" w:rsidRDefault="00382DF9" w:rsidP="00BA753E">
      <w:pPr>
        <w:pStyle w:val="Heading2"/>
      </w:pPr>
      <w:bookmarkStart w:id="265" w:name="_Toc415339762"/>
      <w:bookmarkStart w:id="266" w:name="_Toc415339813"/>
      <w:bookmarkStart w:id="267" w:name="_Toc415342114"/>
      <w:bookmarkStart w:id="268" w:name="_Toc415342326"/>
      <w:bookmarkStart w:id="269" w:name="_Toc415342467"/>
      <w:bookmarkStart w:id="270" w:name="_Toc415343030"/>
      <w:bookmarkStart w:id="271" w:name="_Toc415344481"/>
      <w:bookmarkStart w:id="272" w:name="_Toc415344774"/>
      <w:r w:rsidRPr="00C05883">
        <w:t>3.3. Използване на суровини, спомагателни материали и горива</w:t>
      </w:r>
      <w:bookmarkEnd w:id="264"/>
      <w:bookmarkEnd w:id="265"/>
      <w:bookmarkEnd w:id="266"/>
      <w:bookmarkEnd w:id="267"/>
      <w:bookmarkEnd w:id="268"/>
      <w:bookmarkEnd w:id="269"/>
      <w:bookmarkEnd w:id="270"/>
      <w:bookmarkEnd w:id="271"/>
      <w:bookmarkEnd w:id="272"/>
    </w:p>
    <w:p w:rsidR="00010D30" w:rsidRPr="00C05883" w:rsidRDefault="00010D30" w:rsidP="00010D30">
      <w:pPr>
        <w:outlineLvl w:val="7"/>
      </w:pPr>
      <w:r w:rsidRPr="00C05883">
        <w:t>При производствената работа на инсталацията (депото) се използват следните споматагелни материали:  хидравлично масло, моторно масло, земни маси. За извършване на основната дейност – депониране на отпадъци –  се използва дизелово гориво за зареждане на машините – челен товарач, компактор,  багер.</w:t>
      </w:r>
    </w:p>
    <w:p w:rsidR="00010D30" w:rsidRPr="00C05883" w:rsidRDefault="00010D30" w:rsidP="00010D30">
      <w:pPr>
        <w:jc w:val="both"/>
      </w:pPr>
    </w:p>
    <w:p w:rsidR="00010D30" w:rsidRPr="00C05883" w:rsidRDefault="00010D30" w:rsidP="00010D30">
      <w:pPr>
        <w:rPr>
          <w:color w:val="FF0000"/>
          <w:sz w:val="16"/>
          <w:szCs w:val="16"/>
        </w:rPr>
      </w:pPr>
      <w:r w:rsidRPr="00C05883">
        <w:rPr>
          <w:b/>
        </w:rPr>
        <w:t>Таблица 3.3.1</w:t>
      </w:r>
      <w:r w:rsidRPr="00C05883">
        <w:rPr>
          <w:color w:val="FF0000"/>
        </w:rPr>
        <w:t xml:space="preserve"> </w:t>
      </w:r>
      <w:r w:rsidRPr="00C05883">
        <w:t xml:space="preserve">Употреба на суровини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529"/>
        <w:gridCol w:w="1813"/>
        <w:gridCol w:w="1450"/>
        <w:gridCol w:w="1455"/>
        <w:gridCol w:w="1494"/>
      </w:tblGrid>
      <w:tr w:rsidR="00010D30" w:rsidRPr="00C05883" w:rsidTr="00AD2335">
        <w:trPr>
          <w:jc w:val="center"/>
        </w:trPr>
        <w:tc>
          <w:tcPr>
            <w:tcW w:w="1679" w:type="dxa"/>
            <w:shd w:val="clear" w:color="auto" w:fill="E6E6E6"/>
            <w:vAlign w:val="center"/>
          </w:tcPr>
          <w:p w:rsidR="00010D30" w:rsidRPr="00C05883" w:rsidRDefault="00010D30" w:rsidP="00AD2335">
            <w:pPr>
              <w:jc w:val="center"/>
            </w:pPr>
            <w:r w:rsidRPr="00C05883">
              <w:rPr>
                <w:sz w:val="22"/>
                <w:szCs w:val="22"/>
              </w:rPr>
              <w:t>Суровини</w:t>
            </w:r>
          </w:p>
        </w:tc>
        <w:tc>
          <w:tcPr>
            <w:tcW w:w="1559" w:type="dxa"/>
            <w:shd w:val="clear" w:color="auto" w:fill="E6E6E6"/>
            <w:vAlign w:val="center"/>
          </w:tcPr>
          <w:p w:rsidR="00010D30" w:rsidRPr="00C05883" w:rsidRDefault="00010D30" w:rsidP="00AD2335">
            <w:pPr>
              <w:jc w:val="center"/>
            </w:pPr>
            <w:r w:rsidRPr="00C05883">
              <w:rPr>
                <w:sz w:val="22"/>
                <w:szCs w:val="22"/>
              </w:rPr>
              <w:t>Годишно количество, съгласно КР</w:t>
            </w:r>
          </w:p>
        </w:tc>
        <w:tc>
          <w:tcPr>
            <w:tcW w:w="1888" w:type="dxa"/>
            <w:shd w:val="clear" w:color="auto" w:fill="E6E6E6"/>
            <w:vAlign w:val="center"/>
          </w:tcPr>
          <w:p w:rsidR="00010D30" w:rsidRPr="00C05883" w:rsidRDefault="00010D30" w:rsidP="00AD2335">
            <w:pPr>
              <w:jc w:val="center"/>
            </w:pPr>
            <w:r w:rsidRPr="00C05883">
              <w:rPr>
                <w:sz w:val="22"/>
                <w:szCs w:val="22"/>
              </w:rPr>
              <w:t>Количество за единица продукт, съгласно КР</w:t>
            </w:r>
          </w:p>
        </w:tc>
        <w:tc>
          <w:tcPr>
            <w:tcW w:w="1476" w:type="dxa"/>
            <w:shd w:val="clear" w:color="auto" w:fill="E6E6E6"/>
            <w:vAlign w:val="center"/>
          </w:tcPr>
          <w:p w:rsidR="00010D30" w:rsidRPr="00C05883" w:rsidRDefault="00010D30" w:rsidP="00AD2335">
            <w:pPr>
              <w:jc w:val="center"/>
            </w:pPr>
            <w:r w:rsidRPr="00C05883">
              <w:rPr>
                <w:sz w:val="22"/>
                <w:szCs w:val="22"/>
              </w:rPr>
              <w:t>Употреба годишно количество</w:t>
            </w:r>
          </w:p>
        </w:tc>
        <w:tc>
          <w:tcPr>
            <w:tcW w:w="1476" w:type="dxa"/>
            <w:shd w:val="clear" w:color="auto" w:fill="E6E6E6"/>
            <w:vAlign w:val="center"/>
          </w:tcPr>
          <w:p w:rsidR="00010D30" w:rsidRPr="00C05883" w:rsidRDefault="00010D30" w:rsidP="00AD2335">
            <w:pPr>
              <w:jc w:val="center"/>
            </w:pPr>
            <w:r w:rsidRPr="00C05883">
              <w:rPr>
                <w:sz w:val="22"/>
                <w:szCs w:val="22"/>
              </w:rPr>
              <w:t>Количество за единица продукт</w:t>
            </w:r>
          </w:p>
        </w:tc>
        <w:tc>
          <w:tcPr>
            <w:tcW w:w="1494" w:type="dxa"/>
            <w:shd w:val="clear" w:color="auto" w:fill="E6E6E6"/>
            <w:vAlign w:val="center"/>
          </w:tcPr>
          <w:p w:rsidR="00010D30" w:rsidRPr="00C05883" w:rsidRDefault="00010D30" w:rsidP="00AD2335">
            <w:pPr>
              <w:jc w:val="center"/>
            </w:pPr>
            <w:r w:rsidRPr="00C05883">
              <w:rPr>
                <w:sz w:val="22"/>
                <w:szCs w:val="22"/>
              </w:rPr>
              <w:t>Съответствие</w:t>
            </w:r>
          </w:p>
        </w:tc>
      </w:tr>
      <w:tr w:rsidR="00010D30" w:rsidRPr="00C05883" w:rsidTr="00AD2335">
        <w:trPr>
          <w:jc w:val="center"/>
        </w:trPr>
        <w:tc>
          <w:tcPr>
            <w:tcW w:w="1679" w:type="dxa"/>
            <w:vAlign w:val="center"/>
          </w:tcPr>
          <w:p w:rsidR="00010D30" w:rsidRPr="00C05883" w:rsidRDefault="00010D30" w:rsidP="00AD2335">
            <w:pPr>
              <w:jc w:val="center"/>
            </w:pPr>
            <w:r w:rsidRPr="00C05883">
              <w:t>-</w:t>
            </w:r>
          </w:p>
        </w:tc>
        <w:tc>
          <w:tcPr>
            <w:tcW w:w="1559" w:type="dxa"/>
            <w:vAlign w:val="center"/>
          </w:tcPr>
          <w:p w:rsidR="00010D30" w:rsidRPr="00C05883" w:rsidRDefault="00010D30" w:rsidP="00AD2335">
            <w:pPr>
              <w:jc w:val="center"/>
            </w:pPr>
            <w:r w:rsidRPr="00C05883">
              <w:t>-</w:t>
            </w:r>
          </w:p>
        </w:tc>
        <w:tc>
          <w:tcPr>
            <w:tcW w:w="1888" w:type="dxa"/>
            <w:vAlign w:val="center"/>
          </w:tcPr>
          <w:p w:rsidR="00010D30" w:rsidRPr="00C05883" w:rsidRDefault="00010D30" w:rsidP="00AD2335">
            <w:pPr>
              <w:jc w:val="center"/>
            </w:pPr>
            <w:r w:rsidRPr="00C05883">
              <w:t>-</w:t>
            </w:r>
          </w:p>
        </w:tc>
        <w:tc>
          <w:tcPr>
            <w:tcW w:w="1476" w:type="dxa"/>
            <w:vAlign w:val="center"/>
          </w:tcPr>
          <w:p w:rsidR="00010D30" w:rsidRPr="00C05883" w:rsidRDefault="00010D30" w:rsidP="00AD2335">
            <w:pPr>
              <w:jc w:val="center"/>
            </w:pPr>
            <w:r w:rsidRPr="00C05883">
              <w:t>-</w:t>
            </w:r>
          </w:p>
        </w:tc>
        <w:tc>
          <w:tcPr>
            <w:tcW w:w="1476" w:type="dxa"/>
            <w:vAlign w:val="center"/>
          </w:tcPr>
          <w:p w:rsidR="00010D30" w:rsidRPr="00C05883" w:rsidRDefault="00010D30" w:rsidP="00AD2335">
            <w:pPr>
              <w:jc w:val="center"/>
            </w:pPr>
            <w:r w:rsidRPr="00C05883">
              <w:t>-</w:t>
            </w:r>
          </w:p>
        </w:tc>
        <w:tc>
          <w:tcPr>
            <w:tcW w:w="1494" w:type="dxa"/>
            <w:vAlign w:val="center"/>
          </w:tcPr>
          <w:p w:rsidR="00010D30" w:rsidRPr="00C05883" w:rsidRDefault="00010D30" w:rsidP="00AD2335">
            <w:pPr>
              <w:jc w:val="center"/>
            </w:pPr>
            <w:r w:rsidRPr="00C05883">
              <w:t>-</w:t>
            </w:r>
          </w:p>
        </w:tc>
      </w:tr>
    </w:tbl>
    <w:p w:rsidR="00010D30" w:rsidRPr="00C05883" w:rsidRDefault="00010D30" w:rsidP="00010D30">
      <w:pPr>
        <w:jc w:val="both"/>
      </w:pPr>
      <w:r w:rsidRPr="00C05883">
        <w:tab/>
        <w:t xml:space="preserve">В КР №399-Н0/2011 не е предвидена употреба на суровини поради което Таблица 3.3.1. не е попълнена. </w:t>
      </w:r>
    </w:p>
    <w:p w:rsidR="00010D30" w:rsidRPr="00C05883" w:rsidRDefault="00010D30" w:rsidP="00010D30">
      <w:pPr>
        <w:rPr>
          <w:b/>
        </w:rPr>
      </w:pPr>
    </w:p>
    <w:p w:rsidR="00010D30" w:rsidRPr="00C05883" w:rsidRDefault="00010D30" w:rsidP="00010D30">
      <w:r w:rsidRPr="00C05883">
        <w:rPr>
          <w:b/>
        </w:rPr>
        <w:lastRenderedPageBreak/>
        <w:t>Таблица 3.3.2</w:t>
      </w:r>
      <w:r w:rsidRPr="00C05883">
        <w:t xml:space="preserve"> Употреба на спомагателни материали</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468"/>
        <w:gridCol w:w="2034"/>
        <w:gridCol w:w="1531"/>
        <w:gridCol w:w="1650"/>
        <w:gridCol w:w="1494"/>
      </w:tblGrid>
      <w:tr w:rsidR="00010D30" w:rsidRPr="00C05883" w:rsidTr="00AD2335">
        <w:trPr>
          <w:jc w:val="center"/>
        </w:trPr>
        <w:tc>
          <w:tcPr>
            <w:tcW w:w="1613" w:type="dxa"/>
            <w:shd w:val="clear" w:color="auto" w:fill="E6E6E6"/>
            <w:vAlign w:val="center"/>
          </w:tcPr>
          <w:p w:rsidR="00010D30" w:rsidRPr="00C05883" w:rsidRDefault="00010D30" w:rsidP="00AD2335">
            <w:pPr>
              <w:jc w:val="center"/>
            </w:pPr>
            <w:r w:rsidRPr="00C05883">
              <w:rPr>
                <w:sz w:val="22"/>
                <w:szCs w:val="22"/>
              </w:rPr>
              <w:t>Спомагателни материали</w:t>
            </w:r>
          </w:p>
        </w:tc>
        <w:tc>
          <w:tcPr>
            <w:tcW w:w="1468" w:type="dxa"/>
            <w:shd w:val="clear" w:color="auto" w:fill="E6E6E6"/>
            <w:vAlign w:val="center"/>
          </w:tcPr>
          <w:p w:rsidR="00010D30" w:rsidRPr="00C05883" w:rsidRDefault="00010D30" w:rsidP="00AD2335">
            <w:pPr>
              <w:jc w:val="center"/>
            </w:pPr>
            <w:r w:rsidRPr="00C05883">
              <w:rPr>
                <w:sz w:val="22"/>
                <w:szCs w:val="22"/>
              </w:rPr>
              <w:t>Годишно количество, съгласно КР</w:t>
            </w:r>
          </w:p>
        </w:tc>
        <w:tc>
          <w:tcPr>
            <w:tcW w:w="2034" w:type="dxa"/>
            <w:shd w:val="clear" w:color="auto" w:fill="E6E6E6"/>
            <w:vAlign w:val="center"/>
          </w:tcPr>
          <w:p w:rsidR="00010D30" w:rsidRPr="00C05883" w:rsidRDefault="00010D30" w:rsidP="00AD2335">
            <w:pPr>
              <w:jc w:val="center"/>
            </w:pPr>
            <w:r w:rsidRPr="00C05883">
              <w:rPr>
                <w:sz w:val="22"/>
                <w:szCs w:val="22"/>
              </w:rPr>
              <w:t>Количество за единица продукт, съгласно КР</w:t>
            </w:r>
          </w:p>
        </w:tc>
        <w:tc>
          <w:tcPr>
            <w:tcW w:w="1531" w:type="dxa"/>
            <w:shd w:val="clear" w:color="auto" w:fill="E6E6E6"/>
            <w:vAlign w:val="center"/>
          </w:tcPr>
          <w:p w:rsidR="00010D30" w:rsidRPr="00C05883" w:rsidRDefault="00010D30" w:rsidP="00AD2335">
            <w:pPr>
              <w:jc w:val="center"/>
            </w:pPr>
            <w:r w:rsidRPr="00C05883">
              <w:rPr>
                <w:sz w:val="22"/>
                <w:szCs w:val="22"/>
              </w:rPr>
              <w:t>Употреба годишно количество</w:t>
            </w:r>
          </w:p>
        </w:tc>
        <w:tc>
          <w:tcPr>
            <w:tcW w:w="1650" w:type="dxa"/>
            <w:shd w:val="clear" w:color="auto" w:fill="E6E6E6"/>
            <w:vAlign w:val="center"/>
          </w:tcPr>
          <w:p w:rsidR="00010D30" w:rsidRPr="00C05883" w:rsidRDefault="00010D30" w:rsidP="00AD2335">
            <w:pPr>
              <w:jc w:val="center"/>
            </w:pPr>
            <w:r w:rsidRPr="00C05883">
              <w:rPr>
                <w:sz w:val="22"/>
                <w:szCs w:val="22"/>
              </w:rPr>
              <w:t>Количество за единица продукт</w:t>
            </w:r>
          </w:p>
        </w:tc>
        <w:tc>
          <w:tcPr>
            <w:tcW w:w="1494" w:type="dxa"/>
            <w:shd w:val="clear" w:color="auto" w:fill="E6E6E6"/>
            <w:vAlign w:val="center"/>
          </w:tcPr>
          <w:p w:rsidR="00010D30" w:rsidRPr="00C05883" w:rsidRDefault="00010D30" w:rsidP="00AD2335">
            <w:pPr>
              <w:jc w:val="center"/>
            </w:pPr>
            <w:r w:rsidRPr="00C05883">
              <w:rPr>
                <w:sz w:val="22"/>
                <w:szCs w:val="22"/>
              </w:rPr>
              <w:t>Съответствие</w:t>
            </w:r>
          </w:p>
        </w:tc>
      </w:tr>
      <w:tr w:rsidR="00010D30" w:rsidRPr="00C05883" w:rsidTr="00AD2335">
        <w:trPr>
          <w:jc w:val="center"/>
        </w:trPr>
        <w:tc>
          <w:tcPr>
            <w:tcW w:w="1613" w:type="dxa"/>
            <w:vAlign w:val="center"/>
          </w:tcPr>
          <w:p w:rsidR="00010D30" w:rsidRPr="00C05883" w:rsidRDefault="00010D30" w:rsidP="00AD2335">
            <w:pPr>
              <w:jc w:val="center"/>
            </w:pPr>
            <w:r w:rsidRPr="00C05883">
              <w:t>-</w:t>
            </w:r>
          </w:p>
        </w:tc>
        <w:tc>
          <w:tcPr>
            <w:tcW w:w="1468" w:type="dxa"/>
            <w:vAlign w:val="center"/>
          </w:tcPr>
          <w:p w:rsidR="00010D30" w:rsidRPr="00C05883" w:rsidRDefault="00010D30" w:rsidP="00AD2335">
            <w:pPr>
              <w:jc w:val="center"/>
            </w:pPr>
            <w:r w:rsidRPr="00C05883">
              <w:t>-</w:t>
            </w:r>
          </w:p>
        </w:tc>
        <w:tc>
          <w:tcPr>
            <w:tcW w:w="2034" w:type="dxa"/>
            <w:vAlign w:val="center"/>
          </w:tcPr>
          <w:p w:rsidR="00010D30" w:rsidRPr="00C05883" w:rsidRDefault="00010D30" w:rsidP="00AD2335">
            <w:pPr>
              <w:jc w:val="center"/>
            </w:pPr>
            <w:r w:rsidRPr="00C05883">
              <w:t>-</w:t>
            </w:r>
          </w:p>
        </w:tc>
        <w:tc>
          <w:tcPr>
            <w:tcW w:w="1531" w:type="dxa"/>
            <w:vAlign w:val="center"/>
          </w:tcPr>
          <w:p w:rsidR="00010D30" w:rsidRPr="00C05883" w:rsidRDefault="00010D30" w:rsidP="00AD2335">
            <w:pPr>
              <w:jc w:val="center"/>
            </w:pPr>
            <w:r w:rsidRPr="00C05883">
              <w:t>-</w:t>
            </w:r>
          </w:p>
        </w:tc>
        <w:tc>
          <w:tcPr>
            <w:tcW w:w="1650" w:type="dxa"/>
            <w:vAlign w:val="center"/>
          </w:tcPr>
          <w:p w:rsidR="00010D30" w:rsidRPr="00C05883" w:rsidRDefault="00010D30" w:rsidP="00AD2335">
            <w:pPr>
              <w:jc w:val="center"/>
            </w:pPr>
            <w:r w:rsidRPr="00C05883">
              <w:t>-</w:t>
            </w:r>
          </w:p>
        </w:tc>
        <w:tc>
          <w:tcPr>
            <w:tcW w:w="1494" w:type="dxa"/>
            <w:vAlign w:val="center"/>
          </w:tcPr>
          <w:p w:rsidR="00010D30" w:rsidRPr="00C05883" w:rsidRDefault="00010D30" w:rsidP="00AD2335">
            <w:pPr>
              <w:jc w:val="center"/>
            </w:pPr>
            <w:r w:rsidRPr="00C05883">
              <w:t>-</w:t>
            </w:r>
          </w:p>
        </w:tc>
      </w:tr>
    </w:tbl>
    <w:p w:rsidR="00010D30" w:rsidRPr="00C05883" w:rsidRDefault="00010D30" w:rsidP="00010D30">
      <w:pPr>
        <w:jc w:val="both"/>
      </w:pPr>
      <w:r w:rsidRPr="00C05883">
        <w:tab/>
        <w:t xml:space="preserve">В КР КР №399-Н0/2011 не са записани условия, отнасящи се до употреба на спомагателни материали, поради което Таблица 3.3.2. не е попълнена. </w:t>
      </w:r>
    </w:p>
    <w:p w:rsidR="00010D30" w:rsidRPr="00C05883" w:rsidRDefault="00010D30" w:rsidP="00010D30">
      <w:pPr>
        <w:ind w:firstLine="720"/>
        <w:jc w:val="both"/>
        <w:rPr>
          <w:color w:val="FF0000"/>
        </w:rPr>
      </w:pPr>
    </w:p>
    <w:p w:rsidR="00010D30" w:rsidRPr="00C05883" w:rsidRDefault="00010D30" w:rsidP="00010D30">
      <w:pPr>
        <w:ind w:firstLine="720"/>
        <w:jc w:val="both"/>
        <w:rPr>
          <w:color w:val="FF0000"/>
        </w:rPr>
      </w:pPr>
    </w:p>
    <w:p w:rsidR="00010D30" w:rsidRPr="00C05883" w:rsidRDefault="00010D30" w:rsidP="00010D30">
      <w:r w:rsidRPr="00C05883">
        <w:rPr>
          <w:b/>
        </w:rPr>
        <w:t>Таблица 3.3.3</w:t>
      </w:r>
      <w:r w:rsidRPr="00C05883">
        <w:t xml:space="preserve"> Употреба на горива</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843"/>
        <w:gridCol w:w="1985"/>
        <w:gridCol w:w="1559"/>
        <w:gridCol w:w="1799"/>
        <w:gridCol w:w="1559"/>
      </w:tblGrid>
      <w:tr w:rsidR="00010D30" w:rsidRPr="00C05883" w:rsidTr="00AD2335">
        <w:trPr>
          <w:jc w:val="center"/>
        </w:trPr>
        <w:tc>
          <w:tcPr>
            <w:tcW w:w="992" w:type="dxa"/>
            <w:shd w:val="clear" w:color="auto" w:fill="E6E6E6"/>
            <w:vAlign w:val="center"/>
          </w:tcPr>
          <w:p w:rsidR="00010D30" w:rsidRPr="00C05883" w:rsidRDefault="00010D30" w:rsidP="00AD2335">
            <w:pPr>
              <w:jc w:val="center"/>
            </w:pPr>
            <w:r w:rsidRPr="00C05883">
              <w:rPr>
                <w:sz w:val="22"/>
                <w:szCs w:val="22"/>
              </w:rPr>
              <w:t>Горива</w:t>
            </w:r>
          </w:p>
        </w:tc>
        <w:tc>
          <w:tcPr>
            <w:tcW w:w="1843" w:type="dxa"/>
            <w:shd w:val="clear" w:color="auto" w:fill="E6E6E6"/>
            <w:vAlign w:val="center"/>
          </w:tcPr>
          <w:p w:rsidR="00010D30" w:rsidRPr="00C05883" w:rsidRDefault="00010D30" w:rsidP="00AD2335">
            <w:pPr>
              <w:jc w:val="center"/>
            </w:pPr>
            <w:r w:rsidRPr="00C05883">
              <w:rPr>
                <w:sz w:val="22"/>
                <w:szCs w:val="22"/>
              </w:rPr>
              <w:t>Годишно количество, съгласно КР</w:t>
            </w:r>
          </w:p>
        </w:tc>
        <w:tc>
          <w:tcPr>
            <w:tcW w:w="1985" w:type="dxa"/>
            <w:shd w:val="clear" w:color="auto" w:fill="E6E6E6"/>
            <w:vAlign w:val="center"/>
          </w:tcPr>
          <w:p w:rsidR="00010D30" w:rsidRPr="00C05883" w:rsidRDefault="00010D30" w:rsidP="00AD2335">
            <w:pPr>
              <w:jc w:val="center"/>
            </w:pPr>
            <w:r w:rsidRPr="00C05883">
              <w:rPr>
                <w:sz w:val="22"/>
                <w:szCs w:val="22"/>
              </w:rPr>
              <w:t>Количество за единица продукт, съгласно КР</w:t>
            </w:r>
          </w:p>
        </w:tc>
        <w:tc>
          <w:tcPr>
            <w:tcW w:w="1559" w:type="dxa"/>
            <w:shd w:val="clear" w:color="auto" w:fill="E6E6E6"/>
            <w:vAlign w:val="center"/>
          </w:tcPr>
          <w:p w:rsidR="00010D30" w:rsidRPr="00C05883" w:rsidRDefault="00010D30" w:rsidP="00AD2335">
            <w:pPr>
              <w:jc w:val="center"/>
            </w:pPr>
            <w:r w:rsidRPr="00C05883">
              <w:rPr>
                <w:sz w:val="22"/>
                <w:szCs w:val="22"/>
              </w:rPr>
              <w:t>Употреба годишно количество</w:t>
            </w:r>
          </w:p>
        </w:tc>
        <w:tc>
          <w:tcPr>
            <w:tcW w:w="1799" w:type="dxa"/>
            <w:shd w:val="clear" w:color="auto" w:fill="E6E6E6"/>
            <w:vAlign w:val="center"/>
          </w:tcPr>
          <w:p w:rsidR="00010D30" w:rsidRPr="00C05883" w:rsidRDefault="00010D30" w:rsidP="00AD2335">
            <w:pPr>
              <w:jc w:val="center"/>
            </w:pPr>
            <w:r w:rsidRPr="00C05883">
              <w:rPr>
                <w:sz w:val="22"/>
                <w:szCs w:val="22"/>
              </w:rPr>
              <w:t>Количество за единица продукт</w:t>
            </w:r>
          </w:p>
        </w:tc>
        <w:tc>
          <w:tcPr>
            <w:tcW w:w="1559" w:type="dxa"/>
            <w:shd w:val="clear" w:color="auto" w:fill="E6E6E6"/>
            <w:vAlign w:val="center"/>
          </w:tcPr>
          <w:p w:rsidR="00010D30" w:rsidRPr="00C05883" w:rsidRDefault="00010D30" w:rsidP="00AD2335">
            <w:pPr>
              <w:jc w:val="center"/>
            </w:pPr>
            <w:r w:rsidRPr="00C05883">
              <w:rPr>
                <w:sz w:val="22"/>
                <w:szCs w:val="22"/>
              </w:rPr>
              <w:t>Съответствие</w:t>
            </w:r>
          </w:p>
        </w:tc>
      </w:tr>
      <w:tr w:rsidR="00010D30" w:rsidRPr="00C05883" w:rsidTr="00AD2335">
        <w:trPr>
          <w:jc w:val="center"/>
        </w:trPr>
        <w:tc>
          <w:tcPr>
            <w:tcW w:w="992" w:type="dxa"/>
            <w:vAlign w:val="center"/>
          </w:tcPr>
          <w:p w:rsidR="00010D30" w:rsidRPr="00C05883" w:rsidRDefault="00010D30" w:rsidP="00AD2335">
            <w:pPr>
              <w:jc w:val="center"/>
            </w:pPr>
            <w:r w:rsidRPr="00C05883">
              <w:t>-</w:t>
            </w:r>
          </w:p>
        </w:tc>
        <w:tc>
          <w:tcPr>
            <w:tcW w:w="1843" w:type="dxa"/>
            <w:vAlign w:val="center"/>
          </w:tcPr>
          <w:p w:rsidR="00010D30" w:rsidRPr="00C05883" w:rsidRDefault="00010D30" w:rsidP="00AD2335">
            <w:pPr>
              <w:jc w:val="center"/>
            </w:pPr>
            <w:r w:rsidRPr="00C05883">
              <w:t>-</w:t>
            </w:r>
          </w:p>
        </w:tc>
        <w:tc>
          <w:tcPr>
            <w:tcW w:w="1985" w:type="dxa"/>
            <w:vAlign w:val="center"/>
          </w:tcPr>
          <w:p w:rsidR="00010D30" w:rsidRPr="00C05883" w:rsidRDefault="00010D30" w:rsidP="00AD2335">
            <w:pPr>
              <w:jc w:val="center"/>
            </w:pPr>
            <w:r w:rsidRPr="00C05883">
              <w:t>-</w:t>
            </w:r>
          </w:p>
        </w:tc>
        <w:tc>
          <w:tcPr>
            <w:tcW w:w="1559" w:type="dxa"/>
            <w:vAlign w:val="center"/>
          </w:tcPr>
          <w:p w:rsidR="00010D30" w:rsidRPr="00C05883" w:rsidRDefault="00010D30" w:rsidP="00AD2335">
            <w:pPr>
              <w:jc w:val="center"/>
            </w:pPr>
            <w:r w:rsidRPr="00C05883">
              <w:t>-</w:t>
            </w:r>
          </w:p>
        </w:tc>
        <w:tc>
          <w:tcPr>
            <w:tcW w:w="1799" w:type="dxa"/>
            <w:vAlign w:val="center"/>
          </w:tcPr>
          <w:p w:rsidR="00010D30" w:rsidRPr="00C05883" w:rsidRDefault="00010D30" w:rsidP="00AD2335">
            <w:pPr>
              <w:jc w:val="center"/>
            </w:pPr>
            <w:r w:rsidRPr="00C05883">
              <w:t>-</w:t>
            </w:r>
          </w:p>
        </w:tc>
        <w:tc>
          <w:tcPr>
            <w:tcW w:w="1559" w:type="dxa"/>
            <w:vAlign w:val="center"/>
          </w:tcPr>
          <w:p w:rsidR="00010D30" w:rsidRPr="00C05883" w:rsidRDefault="00010D30" w:rsidP="00AD2335">
            <w:pPr>
              <w:jc w:val="center"/>
            </w:pPr>
            <w:r w:rsidRPr="00C05883">
              <w:t>-</w:t>
            </w:r>
          </w:p>
        </w:tc>
      </w:tr>
    </w:tbl>
    <w:p w:rsidR="00010D30" w:rsidRPr="00C05883" w:rsidRDefault="00010D30" w:rsidP="00010D30">
      <w:pPr>
        <w:jc w:val="both"/>
      </w:pPr>
      <w:r w:rsidRPr="00C05883">
        <w:rPr>
          <w:b/>
          <w:sz w:val="26"/>
          <w:szCs w:val="26"/>
        </w:rPr>
        <w:t xml:space="preserve">   </w:t>
      </w:r>
      <w:r w:rsidRPr="00C05883">
        <w:tab/>
        <w:t xml:space="preserve">В КР №399-Н0/2011 не са записани условия, отнасящи се до употреба на горива, поради което Таблица 3.3.3. не е попълнена. </w:t>
      </w:r>
    </w:p>
    <w:p w:rsidR="00382DF9" w:rsidRPr="00C05883" w:rsidRDefault="00382DF9" w:rsidP="003E6844">
      <w:pPr>
        <w:pStyle w:val="Heading1"/>
      </w:pPr>
      <w:bookmarkStart w:id="273" w:name="_Toc414899341"/>
      <w:bookmarkStart w:id="274" w:name="_Toc415339763"/>
      <w:bookmarkStart w:id="275" w:name="_Toc415339814"/>
      <w:bookmarkStart w:id="276" w:name="_Toc415342115"/>
      <w:bookmarkStart w:id="277" w:name="_Toc415342327"/>
      <w:bookmarkStart w:id="278" w:name="_Toc415342468"/>
      <w:bookmarkStart w:id="279" w:name="_Toc415343031"/>
      <w:bookmarkStart w:id="280" w:name="_Toc415344482"/>
      <w:bookmarkStart w:id="281" w:name="_Toc415344775"/>
      <w:r w:rsidRPr="00C05883">
        <w:t>3.4. Съхранение на суровини, спомагателни материали, горива и продукти</w:t>
      </w:r>
      <w:bookmarkEnd w:id="273"/>
      <w:bookmarkEnd w:id="274"/>
      <w:bookmarkEnd w:id="275"/>
      <w:bookmarkEnd w:id="276"/>
      <w:bookmarkEnd w:id="277"/>
      <w:bookmarkEnd w:id="278"/>
      <w:bookmarkEnd w:id="279"/>
      <w:bookmarkEnd w:id="280"/>
      <w:bookmarkEnd w:id="281"/>
      <w:r w:rsidRPr="00C05883">
        <w:t xml:space="preserve"> </w:t>
      </w:r>
    </w:p>
    <w:p w:rsidR="00010D30" w:rsidRPr="00C05883" w:rsidRDefault="00010D30" w:rsidP="00010D30">
      <w:pPr>
        <w:outlineLvl w:val="7"/>
      </w:pPr>
      <w:r w:rsidRPr="00C05883">
        <w:t xml:space="preserve">   Всички постъпили на депото спомагателни материали и горива задължително се претеглят на електронната везна и се издава кантарна бележка.  За всеки доставен спомагателен материал и гориво се доставя на ръководител звено или ръководител депо – документ-декларация за качеството му, товарителница и за горивото – копие от акцизните документи.  За всяка получена партида се съставя приемо-предавателен протокол, като го горивото се записва и показанието на оборотомера. Всеки механизатор си води дневник на машината, за която е отговорен, проведените ремонти и разхода на гориво-смазочни материали.  Получените партиди гориво се опробват с цел контролен анализ поне веднъж годишно. Изготвят се месечни протоколи за разхода на гориво по съоръженията и общомесечния разход на гориво.  За всяко установено несъответствие в качеството и количеството на доставените материали и горива се изготвя протокол, в който се описва несъответствието, причините за него и се предлагат коригиращи действия. </w:t>
      </w:r>
    </w:p>
    <w:p w:rsidR="00010D30" w:rsidRPr="00C05883" w:rsidRDefault="00010D30" w:rsidP="00010D30">
      <w:pPr>
        <w:outlineLvl w:val="7"/>
      </w:pPr>
      <w:r w:rsidRPr="00C05883">
        <w:t xml:space="preserve">За всяка доставка на химически вещества и смеси се изисква и съхранява информационен лист за безопасност.  В изпълнение на Условие 8.3.1.1.1.  се изискват от доставчика информационен лист за безопасност, като операторът да съхранява на площадката и да представя при поискване на РИОСВ копия от информационните листове за безопасност. </w:t>
      </w:r>
    </w:p>
    <w:p w:rsidR="00010D30" w:rsidRPr="00C05883" w:rsidRDefault="00010D30" w:rsidP="00010D30">
      <w:r w:rsidRPr="00C05883">
        <w:t xml:space="preserve">Съгласно Условие 8.3.1.1.2. притежателят на настоящото разрешително  съхранява дизеловото гориво в  резервоарите на ползваните машини и в резервоар </w:t>
      </w:r>
      <w:r w:rsidRPr="00C05883">
        <w:rPr>
          <w:lang w:val="en-US"/>
        </w:rPr>
        <w:t>Kingspan</w:t>
      </w:r>
      <w:r w:rsidRPr="00C05883">
        <w:rPr>
          <w:lang w:val="ru-RU"/>
        </w:rPr>
        <w:t xml:space="preserve"> </w:t>
      </w:r>
      <w:r w:rsidRPr="00C05883">
        <w:t xml:space="preserve"> с обем 800 литра,разположен под навеса на гаража за верижни машини и посочена на Приложение 1а от заявлението.</w:t>
      </w:r>
    </w:p>
    <w:p w:rsidR="00010D30" w:rsidRPr="00C05883" w:rsidRDefault="00010D30" w:rsidP="00010D30">
      <w:r w:rsidRPr="00C05883">
        <w:t xml:space="preserve"> В изпълнение на Условие 8.3.1.3.  оператора  е изготвил през 2013 година и прилага писмена инструкция за поддръжка на резервоарa:</w:t>
      </w:r>
    </w:p>
    <w:p w:rsidR="00010D30" w:rsidRPr="00C05883" w:rsidRDefault="00010D30" w:rsidP="00010D30">
      <w:pPr>
        <w:ind w:firstLine="708"/>
      </w:pPr>
      <w:r w:rsidRPr="00C05883">
        <w:t xml:space="preserve"> - проверка на целостта и здравината на резервоара;</w:t>
      </w:r>
    </w:p>
    <w:p w:rsidR="00010D30" w:rsidRPr="00C05883" w:rsidRDefault="00010D30" w:rsidP="00010D30">
      <w:pPr>
        <w:numPr>
          <w:ilvl w:val="0"/>
          <w:numId w:val="26"/>
        </w:numPr>
        <w:overflowPunct w:val="0"/>
        <w:autoSpaceDE w:val="0"/>
        <w:autoSpaceDN w:val="0"/>
        <w:adjustRightInd w:val="0"/>
        <w:ind w:left="1122" w:hanging="357"/>
        <w:textAlignment w:val="baseline"/>
      </w:pPr>
      <w:r w:rsidRPr="00C05883">
        <w:t>действия за откриване и отстраняване на течове от резервоара;</w:t>
      </w:r>
    </w:p>
    <w:p w:rsidR="00010D30" w:rsidRPr="00C05883" w:rsidRDefault="00010D30" w:rsidP="00010D30">
      <w:pPr>
        <w:numPr>
          <w:ilvl w:val="0"/>
          <w:numId w:val="26"/>
        </w:numPr>
        <w:overflowPunct w:val="0"/>
        <w:autoSpaceDE w:val="0"/>
        <w:autoSpaceDN w:val="0"/>
        <w:adjustRightInd w:val="0"/>
        <w:ind w:left="1122" w:hanging="357"/>
        <w:textAlignment w:val="baseline"/>
      </w:pPr>
      <w:r w:rsidRPr="00C05883">
        <w:t>установяване на причините за регистрираните нарушения;</w:t>
      </w:r>
    </w:p>
    <w:p w:rsidR="00010D30" w:rsidRPr="00C05883" w:rsidRDefault="00010D30" w:rsidP="00010D30">
      <w:pPr>
        <w:numPr>
          <w:ilvl w:val="0"/>
          <w:numId w:val="26"/>
        </w:numPr>
        <w:overflowPunct w:val="0"/>
        <w:autoSpaceDE w:val="0"/>
        <w:autoSpaceDN w:val="0"/>
        <w:adjustRightInd w:val="0"/>
        <w:ind w:left="1122" w:hanging="357"/>
        <w:textAlignment w:val="baseline"/>
      </w:pPr>
      <w:r w:rsidRPr="00C05883">
        <w:t>предприемане на коригиращи действия.</w:t>
      </w:r>
    </w:p>
    <w:p w:rsidR="00382DF9" w:rsidRPr="00C05883" w:rsidRDefault="00010D30" w:rsidP="00D91BC2">
      <w:r w:rsidRPr="00C05883">
        <w:t xml:space="preserve">Съгласно Условие 8.3.2. операторът  документира резултатите от извършените проверки на съответствието на съоръженията с условията на разрешителното, установените причини за несъответствие и предприетите коригиращи действия в нарочен дневник, </w:t>
      </w:r>
      <w:r w:rsidRPr="00C05883">
        <w:lastRenderedPageBreak/>
        <w:t xml:space="preserve">воден от отговорник склад съгласно инструкция. В дневниците на механизацията и резервоара се отразяват извършените проверки, установените несъответствия и предприетите действия по подръжка на механизацията и горивното стопанство. </w:t>
      </w:r>
    </w:p>
    <w:p w:rsidR="00382DF9" w:rsidRPr="00C05883" w:rsidRDefault="00382DF9" w:rsidP="00D91BC2">
      <w:r w:rsidRPr="00C05883">
        <w:t xml:space="preserve"> </w:t>
      </w:r>
    </w:p>
    <w:p w:rsidR="00382DF9" w:rsidRPr="00C05883" w:rsidRDefault="00382DF9" w:rsidP="00D91BC2">
      <w:pPr>
        <w:pStyle w:val="Title"/>
        <w:rPr>
          <w:rFonts w:cs="Times New Roman"/>
        </w:rPr>
      </w:pPr>
      <w:r w:rsidRPr="00C05883">
        <w:rPr>
          <w:rFonts w:cs="Times New Roman"/>
        </w:rPr>
        <w:t xml:space="preserve"> </w:t>
      </w:r>
      <w:bookmarkStart w:id="282" w:name="_Toc414899342"/>
      <w:bookmarkStart w:id="283" w:name="_Toc415339764"/>
      <w:bookmarkStart w:id="284" w:name="_Toc415339815"/>
      <w:bookmarkStart w:id="285" w:name="_Toc415342116"/>
      <w:bookmarkStart w:id="286" w:name="_Toc415342328"/>
      <w:bookmarkStart w:id="287" w:name="_Toc415342469"/>
      <w:bookmarkStart w:id="288" w:name="_Toc415343032"/>
      <w:bookmarkStart w:id="289" w:name="_Toc415344483"/>
      <w:bookmarkStart w:id="290" w:name="_Toc415344776"/>
      <w:r w:rsidRPr="00C05883">
        <w:rPr>
          <w:rFonts w:cs="Times New Roman"/>
        </w:rPr>
        <w:t>ЕМИСИИ НА ВРЕДНИ И ОПАСНИ ВЕЩЕСТВА В ОКОЛНАТА СРЕДА</w:t>
      </w:r>
      <w:bookmarkEnd w:id="282"/>
      <w:bookmarkEnd w:id="283"/>
      <w:bookmarkEnd w:id="284"/>
      <w:bookmarkEnd w:id="285"/>
      <w:bookmarkEnd w:id="286"/>
      <w:bookmarkEnd w:id="287"/>
      <w:bookmarkEnd w:id="288"/>
      <w:bookmarkEnd w:id="289"/>
      <w:bookmarkEnd w:id="290"/>
      <w:r w:rsidRPr="00C05883">
        <w:rPr>
          <w:rFonts w:cs="Times New Roman"/>
        </w:rPr>
        <w:t xml:space="preserve"> </w:t>
      </w:r>
    </w:p>
    <w:p w:rsidR="00382DF9" w:rsidRPr="00C05883" w:rsidRDefault="00382DF9" w:rsidP="003E6844">
      <w:pPr>
        <w:pStyle w:val="Heading1"/>
      </w:pPr>
      <w:bookmarkStart w:id="291" w:name="_Toc414899343"/>
      <w:bookmarkStart w:id="292" w:name="_Toc415339765"/>
      <w:bookmarkStart w:id="293" w:name="_Toc415339816"/>
      <w:bookmarkStart w:id="294" w:name="_Toc415342117"/>
      <w:bookmarkStart w:id="295" w:name="_Toc415342329"/>
      <w:bookmarkStart w:id="296" w:name="_Toc415342470"/>
      <w:bookmarkStart w:id="297" w:name="_Toc415343033"/>
      <w:bookmarkStart w:id="298" w:name="_Toc415344484"/>
      <w:bookmarkStart w:id="299" w:name="_Toc415344777"/>
      <w:r w:rsidRPr="00C05883">
        <w:t>1. Доклад по Европейския регистър на емисиите на вредни вещества (ЕРЕВВ) И PRTR</w:t>
      </w:r>
      <w:bookmarkEnd w:id="291"/>
      <w:bookmarkEnd w:id="292"/>
      <w:bookmarkEnd w:id="293"/>
      <w:bookmarkEnd w:id="294"/>
      <w:bookmarkEnd w:id="295"/>
      <w:bookmarkEnd w:id="296"/>
      <w:bookmarkEnd w:id="297"/>
      <w:bookmarkEnd w:id="298"/>
      <w:bookmarkEnd w:id="299"/>
      <w:r w:rsidRPr="00C05883">
        <w:t xml:space="preserve"> </w:t>
      </w:r>
    </w:p>
    <w:p w:rsidR="00382DF9" w:rsidRPr="00C05883" w:rsidRDefault="00382DF9" w:rsidP="00D91BC2">
      <w:r w:rsidRPr="00C05883">
        <w:t xml:space="preserve">Докладването е свързано с оценка на емисиите от площадката в атмосферния въздух, водните обекти/канализaционната система на друг оператор и/или населено място и почвата, преноса на замърсители  извън  площадката,  обработка  и/или  употребата  на  вредни  и  опасни  вещества  с определени прагови стойности, съгласно Решението на Европейската комисия по ЕРЕВВ.  </w:t>
      </w:r>
    </w:p>
    <w:p w:rsidR="002461B8" w:rsidRPr="00C05883" w:rsidRDefault="00382DF9" w:rsidP="00D91BC2">
      <w:r w:rsidRPr="00C05883">
        <w:t xml:space="preserve">Пълен списък на вещества и техните прагови стойности са  посочени в Таблица 1, приложена към настоящия образец на </w:t>
      </w:r>
      <w:r w:rsidR="00A32942" w:rsidRPr="00C05883">
        <w:t>годишния доклад</w:t>
      </w:r>
      <w:r w:rsidRPr="00C05883">
        <w:t>.</w:t>
      </w:r>
    </w:p>
    <w:p w:rsidR="002461B8" w:rsidRPr="00C05883" w:rsidRDefault="00382DF9" w:rsidP="002461B8">
      <w:pPr>
        <w:shd w:val="clear" w:color="auto" w:fill="FFFFFF"/>
        <w:spacing w:before="322"/>
        <w:ind w:left="43" w:right="43"/>
        <w:jc w:val="both"/>
        <w:rPr>
          <w:color w:val="000000"/>
          <w:spacing w:val="1"/>
          <w:lang w:val="en-US"/>
        </w:rPr>
      </w:pPr>
      <w:r w:rsidRPr="00C05883">
        <w:t xml:space="preserve">  </w:t>
      </w:r>
      <w:r w:rsidR="002461B8" w:rsidRPr="00BA753E">
        <w:t>В изпълнение на условия КР операторът</w:t>
      </w:r>
      <w:r w:rsidR="002461B8" w:rsidRPr="00C05883">
        <w:rPr>
          <w:color w:val="000000"/>
          <w:spacing w:val="-2"/>
        </w:rPr>
        <w:t xml:space="preserve"> на депото </w:t>
      </w:r>
      <w:r w:rsidR="002461B8" w:rsidRPr="00C05883">
        <w:rPr>
          <w:color w:val="000000"/>
          <w:spacing w:val="4"/>
        </w:rPr>
        <w:t xml:space="preserve">въз основа на оценка на замърсителите от площадката в атмосферния </w:t>
      </w:r>
      <w:r w:rsidR="002461B8" w:rsidRPr="00C05883">
        <w:rPr>
          <w:color w:val="000000"/>
          <w:spacing w:val="-1"/>
        </w:rPr>
        <w:t xml:space="preserve">въздух и в отпадъчните води докладва данни, определени чрез измервания </w:t>
      </w:r>
      <w:r w:rsidR="002461B8" w:rsidRPr="00C05883">
        <w:rPr>
          <w:color w:val="000000"/>
          <w:spacing w:val="1"/>
        </w:rPr>
        <w:t>и изчисления и представени в Приложенията на ГД.</w:t>
      </w:r>
    </w:p>
    <w:p w:rsidR="002461B8" w:rsidRPr="00C05883" w:rsidRDefault="002461B8" w:rsidP="002461B8">
      <w:pPr>
        <w:ind w:firstLine="720"/>
        <w:jc w:val="both"/>
        <w:rPr>
          <w:color w:val="000000"/>
          <w:spacing w:val="-2"/>
          <w:lang w:val="en-US"/>
        </w:rPr>
      </w:pPr>
      <w:r w:rsidRPr="00C05883">
        <w:rPr>
          <w:color w:val="000000"/>
          <w:spacing w:val="-2"/>
        </w:rPr>
        <w:t>Докладването по Европейския регистър за изпускане и пренос на замърсители за 201</w:t>
      </w:r>
      <w:r w:rsidR="00A92B5B">
        <w:rPr>
          <w:color w:val="000000"/>
          <w:spacing w:val="-2"/>
          <w:lang w:val="ru-RU"/>
        </w:rPr>
        <w:t xml:space="preserve">4 </w:t>
      </w:r>
      <w:r w:rsidRPr="00C05883">
        <w:rPr>
          <w:color w:val="000000"/>
          <w:spacing w:val="-2"/>
        </w:rPr>
        <w:t>г. е извършено на базата на</w:t>
      </w:r>
    </w:p>
    <w:p w:rsidR="002461B8" w:rsidRPr="00C05883" w:rsidRDefault="002461B8" w:rsidP="002461B8">
      <w:pPr>
        <w:ind w:firstLine="720"/>
        <w:jc w:val="both"/>
        <w:rPr>
          <w:color w:val="000000"/>
          <w:spacing w:val="-2"/>
        </w:rPr>
      </w:pPr>
      <w:r w:rsidRPr="00C05883">
        <w:rPr>
          <w:color w:val="000000"/>
          <w:spacing w:val="-2"/>
          <w:lang w:val="ru-RU"/>
        </w:rPr>
        <w:t xml:space="preserve">1 - </w:t>
      </w:r>
      <w:r w:rsidRPr="00C05883">
        <w:rPr>
          <w:color w:val="000000"/>
          <w:spacing w:val="-2"/>
        </w:rPr>
        <w:t xml:space="preserve"> измерване  за</w:t>
      </w:r>
      <w:r w:rsidRPr="00C05883">
        <w:rPr>
          <w:color w:val="000000"/>
          <w:spacing w:val="-2"/>
          <w:lang w:val="ru-RU"/>
        </w:rPr>
        <w:t xml:space="preserve"> </w:t>
      </w:r>
      <w:r w:rsidRPr="00C05883">
        <w:rPr>
          <w:color w:val="000000"/>
          <w:spacing w:val="-2"/>
        </w:rPr>
        <w:t xml:space="preserve">мониторинг на смесен поток пречистени отпадъчни води в точките на заустване на изход от площадката и </w:t>
      </w:r>
    </w:p>
    <w:p w:rsidR="002461B8" w:rsidRPr="00C05883" w:rsidRDefault="002461B8" w:rsidP="002461B8">
      <w:pPr>
        <w:ind w:firstLine="720"/>
        <w:jc w:val="both"/>
        <w:rPr>
          <w:color w:val="000000"/>
          <w:spacing w:val="-2"/>
        </w:rPr>
      </w:pPr>
      <w:r w:rsidRPr="00C05883">
        <w:rPr>
          <w:color w:val="000000"/>
          <w:spacing w:val="-2"/>
        </w:rPr>
        <w:t xml:space="preserve">2 – на база изчисление за замърсителите във въздуха  - изходите на вертикалните газоотвеждащите кладенци в клетка 1 за неопасни отпадъци.  </w:t>
      </w:r>
    </w:p>
    <w:p w:rsidR="002461B8" w:rsidRPr="00C05883" w:rsidRDefault="002461B8" w:rsidP="007E00FE">
      <w:pPr>
        <w:shd w:val="clear" w:color="auto" w:fill="FFFFFF"/>
        <w:ind w:left="43" w:right="43"/>
        <w:jc w:val="both"/>
        <w:rPr>
          <w:color w:val="000000"/>
          <w:spacing w:val="4"/>
          <w:lang w:val="ru-RU"/>
        </w:rPr>
      </w:pPr>
      <w:r w:rsidRPr="00C05883">
        <w:rPr>
          <w:color w:val="000000"/>
          <w:spacing w:val="4"/>
        </w:rPr>
        <w:t>Съгласно „Ръководен документ за приложението на Европейския регистър за изпускането и преноса на замърсители” докладваните изпускания и преноси извън площадката са суми на изпусканията и преносите извън площадката за всички преднамерени случайни, обичайни и необичайни дейности на площадката на съоръжението (депото). През 2014 г. не е имало случаи на  аварийни изпускания във въздуха; аварийни изпускания във водите и почвите не е имало (съгласно Ръководния документ последното не се докладва ако има такова</w:t>
      </w:r>
      <w:r w:rsidRPr="00C05883">
        <w:rPr>
          <w:color w:val="000000"/>
          <w:spacing w:val="4"/>
          <w:lang w:val="ru-RU"/>
        </w:rPr>
        <w:t>).</w:t>
      </w:r>
    </w:p>
    <w:p w:rsidR="002461B8" w:rsidRPr="00C05883" w:rsidRDefault="002461B8" w:rsidP="007E00FE">
      <w:pPr>
        <w:shd w:val="clear" w:color="auto" w:fill="FFFFFF"/>
        <w:ind w:left="43" w:right="43"/>
        <w:jc w:val="both"/>
        <w:rPr>
          <w:color w:val="000000"/>
          <w:spacing w:val="4"/>
          <w:lang w:val="ru-RU"/>
        </w:rPr>
      </w:pPr>
      <w:r w:rsidRPr="00C05883">
        <w:rPr>
          <w:color w:val="000000"/>
          <w:spacing w:val="4"/>
          <w:lang w:val="ru-RU"/>
        </w:rPr>
        <w:t xml:space="preserve">В регистъра по ЕРИПЗ </w:t>
      </w:r>
      <w:r w:rsidRPr="00C05883">
        <w:rPr>
          <w:color w:val="000000"/>
          <w:spacing w:val="4"/>
        </w:rPr>
        <w:t xml:space="preserve"> е докладвано всяко вещество, чието годишно количество (емисия и/или употреба) е по-голямо от посочената прагова стойност. </w:t>
      </w:r>
    </w:p>
    <w:p w:rsidR="002461B8" w:rsidRPr="00C05883" w:rsidRDefault="002461B8" w:rsidP="002461B8">
      <w:pPr>
        <w:jc w:val="both"/>
        <w:rPr>
          <w:color w:val="000000"/>
          <w:spacing w:val="4"/>
        </w:rPr>
      </w:pPr>
      <w:r w:rsidRPr="00C05883">
        <w:rPr>
          <w:color w:val="000000"/>
          <w:spacing w:val="4"/>
        </w:rPr>
        <w:t xml:space="preserve">Съгласно „Ръководен документ за приложението на Европейския регистър за изпускането и преноса на замърсители”, 31 май </w:t>
      </w:r>
      <w:smartTag w:uri="urn:schemas-microsoft-com:office:smarttags" w:element="metricconverter">
        <w:smartTagPr>
          <w:attr w:name="ProductID" w:val="2006 г"/>
        </w:smartTagPr>
        <w:r w:rsidRPr="00C05883">
          <w:rPr>
            <w:color w:val="000000"/>
            <w:spacing w:val="4"/>
          </w:rPr>
          <w:t>2006 г</w:t>
        </w:r>
      </w:smartTag>
      <w:r w:rsidRPr="00C05883">
        <w:rPr>
          <w:color w:val="000000"/>
          <w:spacing w:val="4"/>
        </w:rPr>
        <w:t>., на Европейската комисия, т.1.1.8 Изпускания във въздуха, водата и почвата всички данни за изпусканията трябва да са изразени в кг/година с три значещи цифри</w:t>
      </w:r>
    </w:p>
    <w:p w:rsidR="002461B8" w:rsidRPr="00C05883" w:rsidRDefault="002461B8" w:rsidP="002461B8">
      <w:pPr>
        <w:rPr>
          <w:color w:val="000000"/>
          <w:spacing w:val="4"/>
        </w:rPr>
      </w:pPr>
      <w:r w:rsidRPr="00C05883">
        <w:rPr>
          <w:color w:val="000000"/>
          <w:spacing w:val="4"/>
        </w:rPr>
        <w:t>“изпускане” означава всяко внасяне на замърсител в околната  среда в резултат на каквато и да е човешка дейност, независимо дали е преднамерена или случайна, обичайна или необичайна, включително разливане, излъчване, отделяне, впръскване, обезвреждане или разтоварване, или чрез канализационни системи без крайно пречистване на отпадъчната вода.</w:t>
      </w:r>
    </w:p>
    <w:p w:rsidR="002461B8" w:rsidRPr="00C05883" w:rsidRDefault="002461B8" w:rsidP="002461B8">
      <w:pPr>
        <w:rPr>
          <w:color w:val="000000"/>
          <w:spacing w:val="4"/>
        </w:rPr>
      </w:pPr>
      <w:r w:rsidRPr="00C05883">
        <w:rPr>
          <w:color w:val="000000"/>
          <w:spacing w:val="4"/>
        </w:rPr>
        <w:lastRenderedPageBreak/>
        <w:t>пренос извън площадката” означава движението извън границите на съоръжението на отпадъци, предназначени за оползотворяване или обезвреждане, и на замърсители в отпадъчна вода, предназначена за пречистване;</w:t>
      </w:r>
    </w:p>
    <w:p w:rsidR="00382DF9" w:rsidRPr="00C05883" w:rsidRDefault="00382DF9" w:rsidP="00D91BC2"/>
    <w:p w:rsidR="00382DF9" w:rsidRPr="00C05883" w:rsidRDefault="00382DF9" w:rsidP="003E6844">
      <w:pPr>
        <w:pStyle w:val="Heading1"/>
      </w:pPr>
      <w:bookmarkStart w:id="300" w:name="_Toc414899344"/>
      <w:bookmarkStart w:id="301" w:name="_Toc415339766"/>
      <w:bookmarkStart w:id="302" w:name="_Toc415339817"/>
      <w:bookmarkStart w:id="303" w:name="_Toc415342118"/>
      <w:bookmarkStart w:id="304" w:name="_Toc415342330"/>
      <w:bookmarkStart w:id="305" w:name="_Toc415342471"/>
      <w:bookmarkStart w:id="306" w:name="_Toc415343034"/>
      <w:bookmarkStart w:id="307" w:name="_Toc415344485"/>
      <w:bookmarkStart w:id="308" w:name="_Toc415344778"/>
      <w:r w:rsidRPr="00C05883">
        <w:t>2. Емисии на вредни вещества в атмосферния въздух.</w:t>
      </w:r>
      <w:bookmarkEnd w:id="300"/>
      <w:bookmarkEnd w:id="301"/>
      <w:bookmarkEnd w:id="302"/>
      <w:bookmarkEnd w:id="303"/>
      <w:bookmarkEnd w:id="304"/>
      <w:bookmarkEnd w:id="305"/>
      <w:bookmarkEnd w:id="306"/>
      <w:bookmarkEnd w:id="307"/>
      <w:bookmarkEnd w:id="308"/>
      <w:r w:rsidRPr="00C05883">
        <w:t xml:space="preserve"> </w:t>
      </w:r>
    </w:p>
    <w:p w:rsidR="009956AF" w:rsidRPr="00C05883" w:rsidRDefault="009956AF" w:rsidP="009956AF">
      <w:r w:rsidRPr="00C05883">
        <w:t>.</w:t>
      </w:r>
      <w:r w:rsidRPr="00C05883">
        <w:rPr>
          <w:b/>
          <w:sz w:val="22"/>
          <w:szCs w:val="22"/>
        </w:rPr>
        <w:t xml:space="preserve"> </w:t>
      </w:r>
      <w:r w:rsidRPr="00C05883">
        <w:rPr>
          <w:b/>
        </w:rPr>
        <w:t>Условие 9.1. Работа на инсталацията за изгаряне на биогаз</w:t>
      </w:r>
      <w:r w:rsidRPr="00C05883">
        <w:t xml:space="preserve">  от КР не е предмет на докладване, защото не е достигнат етапа на изграждане на станция за биогаз.</w:t>
      </w:r>
    </w:p>
    <w:p w:rsidR="009956AF" w:rsidRPr="00C05883" w:rsidRDefault="009956AF" w:rsidP="009956AF">
      <w:pPr>
        <w:numPr>
          <w:ilvl w:val="12"/>
          <w:numId w:val="0"/>
        </w:numPr>
      </w:pPr>
      <w:r w:rsidRPr="00C05883">
        <w:t xml:space="preserve"> </w:t>
      </w:r>
      <w:r w:rsidR="00144004" w:rsidRPr="00C05883">
        <w:t>По</w:t>
      </w:r>
      <w:r w:rsidR="00144004" w:rsidRPr="00C05883">
        <w:rPr>
          <w:b/>
        </w:rPr>
        <w:t xml:space="preserve"> </w:t>
      </w:r>
      <w:r w:rsidRPr="00C05883">
        <w:rPr>
          <w:b/>
        </w:rPr>
        <w:t>Условие 9.2. Емисии от точкови източници</w:t>
      </w:r>
      <w:r w:rsidR="00144004" w:rsidRPr="00C05883">
        <w:rPr>
          <w:b/>
          <w:sz w:val="22"/>
          <w:szCs w:val="22"/>
        </w:rPr>
        <w:t xml:space="preserve"> </w:t>
      </w:r>
      <w:r w:rsidR="00144004" w:rsidRPr="00C05883">
        <w:t xml:space="preserve">операторът  и изградил система за извеждане на газовите емисии от клетка 1, обхващаща клетки 1.1 и 1.2, състояща се от 2 броя вертикални кладенци, разположени на разстояние един от друг не по-голямо от 100 м и не по-малко от 50 м. </w:t>
      </w:r>
    </w:p>
    <w:p w:rsidR="009956AF" w:rsidRPr="00C05883" w:rsidRDefault="00144004" w:rsidP="009956AF">
      <w:r w:rsidRPr="00C05883">
        <w:t xml:space="preserve">Не е достигнат все още последния работен хоризонт, поради което не е приложимо </w:t>
      </w:r>
      <w:r w:rsidRPr="00C05883">
        <w:rPr>
          <w:b/>
        </w:rPr>
        <w:t>Условие 9.2.2.</w:t>
      </w:r>
      <w:r w:rsidRPr="00C05883">
        <w:t xml:space="preserve"> </w:t>
      </w:r>
    </w:p>
    <w:p w:rsidR="00144004" w:rsidRPr="00C05883" w:rsidRDefault="00144004" w:rsidP="00144004">
      <w:pPr>
        <w:numPr>
          <w:ilvl w:val="12"/>
          <w:numId w:val="0"/>
        </w:numPr>
      </w:pPr>
      <w:r w:rsidRPr="00C05883">
        <w:rPr>
          <w:b/>
        </w:rPr>
        <w:t>Условие 9.2.3</w:t>
      </w:r>
      <w:r w:rsidRPr="00C05883">
        <w:t xml:space="preserve">. от КР е неприложимо за периода на действие на КР през 2014г., тъй като не се е пристъпило към изграждане на цялостната газоотвеждаща система и не са обхванати газовите емисии на вредни и опасни вещества от съответната клетка, /още повече, че на този етап на експлоатация отсъстват/. По </w:t>
      </w:r>
      <w:r w:rsidRPr="00C05883">
        <w:rPr>
          <w:b/>
        </w:rPr>
        <w:t>условие 9.3.1</w:t>
      </w:r>
      <w:r w:rsidRPr="00C05883">
        <w:t xml:space="preserve"> от КР газовите емисии не са подведени да се изпускат организирано през изпускащото устройство.</w:t>
      </w:r>
    </w:p>
    <w:p w:rsidR="00144004" w:rsidRPr="00C05883" w:rsidRDefault="00382DF9" w:rsidP="00144004">
      <w:r w:rsidRPr="00C05883">
        <w:t xml:space="preserve"> </w:t>
      </w:r>
      <w:r w:rsidR="00144004" w:rsidRPr="00C05883">
        <w:t xml:space="preserve">Ежемесечно се провежда собствен мониторинг на генерирания биогаз от точковите източници- 2та вертикални кладенеца. Все още дебитът е малък и не съществува технологична възможност за замерването му от кладенците. За целите отчетността, той е изчислен, съгласно измерената средно годишна концентрация на метан в кг/ </w:t>
      </w:r>
      <w:r w:rsidR="00144004" w:rsidRPr="00C05883">
        <w:rPr>
          <w:lang w:val="en-US"/>
        </w:rPr>
        <w:t>nm3</w:t>
      </w:r>
      <w:r w:rsidR="00144004" w:rsidRPr="00C05883">
        <w:t xml:space="preserve"> и изчисленото съгласно изчислителната методика </w:t>
      </w:r>
      <w:r w:rsidR="00144004" w:rsidRPr="00C05883">
        <w:rPr>
          <w:lang w:val="en-US"/>
        </w:rPr>
        <w:t xml:space="preserve">CORINAIR-94 </w:t>
      </w:r>
      <w:r w:rsidR="00091212" w:rsidRPr="00C05883">
        <w:t>годишно количество метан в кг/година.</w:t>
      </w:r>
    </w:p>
    <w:p w:rsidR="009956AF" w:rsidRPr="00C05883" w:rsidRDefault="009956AF" w:rsidP="003E6844">
      <w:pPr>
        <w:pStyle w:val="Heading1"/>
        <w:rPr>
          <w:lang w:eastAsia="en-US"/>
        </w:rPr>
      </w:pPr>
      <w:bookmarkStart w:id="309" w:name="_Toc415339767"/>
      <w:bookmarkStart w:id="310" w:name="_Toc415339818"/>
      <w:bookmarkStart w:id="311" w:name="_Toc415342119"/>
      <w:bookmarkStart w:id="312" w:name="_Toc415342331"/>
      <w:bookmarkStart w:id="313" w:name="_Toc415342472"/>
      <w:bookmarkStart w:id="314" w:name="_Toc415343035"/>
      <w:bookmarkStart w:id="315" w:name="_Toc415344486"/>
      <w:bookmarkStart w:id="316" w:name="_Toc415344779"/>
      <w:r w:rsidRPr="00C05883">
        <w:t xml:space="preserve">Таблица 2.1 Емисионни фактори за първа група замърсители – по изчислителна методика </w:t>
      </w:r>
      <w:r w:rsidRPr="00C05883">
        <w:rPr>
          <w:lang w:val="en-US"/>
        </w:rPr>
        <w:t>CORINAIR</w:t>
      </w:r>
      <w:r w:rsidRPr="00C05883">
        <w:t xml:space="preserve"> -94 и съгласно измервания по собствен мониторинг</w:t>
      </w:r>
      <w:bookmarkEnd w:id="309"/>
      <w:bookmarkEnd w:id="310"/>
      <w:bookmarkEnd w:id="311"/>
      <w:bookmarkEnd w:id="312"/>
      <w:bookmarkEnd w:id="313"/>
      <w:bookmarkEnd w:id="314"/>
      <w:bookmarkEnd w:id="315"/>
      <w:bookmarkEnd w:id="316"/>
    </w:p>
    <w:p w:rsidR="009956AF" w:rsidRPr="00C05883" w:rsidRDefault="009956AF" w:rsidP="009956AF">
      <w:pPr>
        <w:rPr>
          <w:lang w:eastAsia="en-US"/>
        </w:rPr>
      </w:pPr>
    </w:p>
    <w:tbl>
      <w:tblPr>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7"/>
        <w:gridCol w:w="1799"/>
        <w:gridCol w:w="3599"/>
      </w:tblGrid>
      <w:tr w:rsidR="009956AF" w:rsidRPr="00C05883" w:rsidTr="009956AF">
        <w:trPr>
          <w:cantSplit/>
          <w:trHeight w:val="269"/>
        </w:trPr>
        <w:tc>
          <w:tcPr>
            <w:tcW w:w="2987" w:type="dxa"/>
            <w:vMerge w:val="restart"/>
            <w:tcBorders>
              <w:top w:val="single" w:sz="4" w:space="0" w:color="auto"/>
              <w:left w:val="single" w:sz="4" w:space="0" w:color="auto"/>
              <w:bottom w:val="single" w:sz="4" w:space="0" w:color="auto"/>
              <w:right w:val="single" w:sz="4" w:space="0" w:color="auto"/>
            </w:tcBorders>
          </w:tcPr>
          <w:p w:rsidR="009956AF" w:rsidRPr="00C05883" w:rsidRDefault="009956AF" w:rsidP="009956AF">
            <w:pPr>
              <w:shd w:val="clear" w:color="auto" w:fill="FFFFFF"/>
              <w:autoSpaceDE w:val="0"/>
              <w:autoSpaceDN w:val="0"/>
              <w:adjustRightInd w:val="0"/>
              <w:jc w:val="center"/>
              <w:rPr>
                <w:b/>
                <w:sz w:val="20"/>
                <w:szCs w:val="20"/>
              </w:rPr>
            </w:pPr>
            <w:r w:rsidRPr="00C05883">
              <w:rPr>
                <w:b/>
                <w:color w:val="000000"/>
                <w:sz w:val="20"/>
                <w:szCs w:val="20"/>
              </w:rPr>
              <w:t>Емисии на замърсители</w:t>
            </w:r>
          </w:p>
          <w:p w:rsidR="009956AF" w:rsidRPr="00C05883" w:rsidRDefault="009956AF" w:rsidP="009956AF">
            <w:pPr>
              <w:jc w:val="center"/>
              <w:rPr>
                <w:sz w:val="20"/>
                <w:szCs w:val="20"/>
              </w:rPr>
            </w:pPr>
          </w:p>
        </w:tc>
        <w:tc>
          <w:tcPr>
            <w:tcW w:w="1799" w:type="dxa"/>
            <w:vMerge w:val="restart"/>
            <w:tcBorders>
              <w:top w:val="single" w:sz="4" w:space="0" w:color="auto"/>
              <w:left w:val="single" w:sz="4" w:space="0" w:color="auto"/>
              <w:bottom w:val="single" w:sz="4" w:space="0" w:color="auto"/>
              <w:right w:val="single" w:sz="4" w:space="0" w:color="auto"/>
            </w:tcBorders>
          </w:tcPr>
          <w:p w:rsidR="009956AF" w:rsidRPr="00C05883" w:rsidRDefault="009956AF" w:rsidP="009956AF">
            <w:pPr>
              <w:shd w:val="clear" w:color="auto" w:fill="FFFFFF"/>
              <w:autoSpaceDE w:val="0"/>
              <w:autoSpaceDN w:val="0"/>
              <w:adjustRightInd w:val="0"/>
              <w:jc w:val="center"/>
              <w:rPr>
                <w:b/>
                <w:color w:val="000000"/>
                <w:sz w:val="20"/>
                <w:szCs w:val="20"/>
                <w:vertAlign w:val="subscript"/>
              </w:rPr>
            </w:pPr>
            <w:r w:rsidRPr="00C05883">
              <w:rPr>
                <w:b/>
                <w:color w:val="000000"/>
                <w:sz w:val="20"/>
                <w:szCs w:val="20"/>
              </w:rPr>
              <w:t>Е</w:t>
            </w:r>
            <w:r w:rsidRPr="00C05883">
              <w:rPr>
                <w:b/>
                <w:color w:val="000000"/>
                <w:sz w:val="20"/>
                <w:szCs w:val="20"/>
                <w:lang w:val="en-US"/>
              </w:rPr>
              <w:t>F</w:t>
            </w:r>
            <w:r w:rsidRPr="00C05883">
              <w:rPr>
                <w:b/>
                <w:color w:val="000000"/>
                <w:sz w:val="20"/>
                <w:szCs w:val="20"/>
              </w:rPr>
              <w:t xml:space="preserve"> в </w:t>
            </w:r>
            <w:r w:rsidRPr="00C05883">
              <w:rPr>
                <w:b/>
                <w:color w:val="000000"/>
                <w:sz w:val="20"/>
                <w:szCs w:val="20"/>
                <w:lang w:val="en-US"/>
              </w:rPr>
              <w:t>kg</w:t>
            </w:r>
            <w:r w:rsidRPr="00C05883">
              <w:rPr>
                <w:b/>
                <w:color w:val="000000"/>
                <w:sz w:val="20"/>
                <w:szCs w:val="20"/>
              </w:rPr>
              <w:t>/</w:t>
            </w:r>
            <w:r w:rsidRPr="00C05883">
              <w:rPr>
                <w:b/>
                <w:color w:val="000000"/>
                <w:sz w:val="20"/>
                <w:szCs w:val="20"/>
                <w:lang w:val="en-US"/>
              </w:rPr>
              <w:t>Mg</w:t>
            </w:r>
            <w:r w:rsidRPr="00C05883">
              <w:rPr>
                <w:b/>
                <w:color w:val="000000"/>
                <w:sz w:val="20"/>
                <w:szCs w:val="20"/>
              </w:rPr>
              <w:t>,</w:t>
            </w:r>
          </w:p>
          <w:p w:rsidR="009956AF" w:rsidRPr="00C05883" w:rsidRDefault="009956AF" w:rsidP="009956AF">
            <w:pPr>
              <w:shd w:val="clear" w:color="auto" w:fill="FFFFFF"/>
              <w:autoSpaceDE w:val="0"/>
              <w:autoSpaceDN w:val="0"/>
              <w:adjustRightInd w:val="0"/>
              <w:jc w:val="center"/>
              <w:rPr>
                <w:b/>
                <w:sz w:val="20"/>
                <w:szCs w:val="20"/>
              </w:rPr>
            </w:pPr>
          </w:p>
        </w:tc>
        <w:tc>
          <w:tcPr>
            <w:tcW w:w="3599" w:type="dxa"/>
            <w:vMerge w:val="restart"/>
            <w:tcBorders>
              <w:top w:val="single" w:sz="4" w:space="0" w:color="auto"/>
              <w:left w:val="single" w:sz="4" w:space="0" w:color="auto"/>
              <w:bottom w:val="single" w:sz="4" w:space="0" w:color="auto"/>
              <w:right w:val="single" w:sz="4" w:space="0" w:color="auto"/>
            </w:tcBorders>
          </w:tcPr>
          <w:p w:rsidR="009956AF" w:rsidRPr="00C05883" w:rsidRDefault="009956AF" w:rsidP="009956AF">
            <w:pPr>
              <w:shd w:val="clear" w:color="auto" w:fill="FFFFFF"/>
              <w:autoSpaceDE w:val="0"/>
              <w:autoSpaceDN w:val="0"/>
              <w:adjustRightInd w:val="0"/>
              <w:jc w:val="center"/>
              <w:rPr>
                <w:b/>
                <w:sz w:val="20"/>
                <w:szCs w:val="20"/>
              </w:rPr>
            </w:pPr>
            <w:r w:rsidRPr="00C05883">
              <w:rPr>
                <w:b/>
                <w:color w:val="000000"/>
                <w:sz w:val="20"/>
                <w:szCs w:val="20"/>
                <w:lang w:val="en-US"/>
              </w:rPr>
              <w:t>E</w:t>
            </w:r>
            <w:r w:rsidRPr="00C05883">
              <w:rPr>
                <w:b/>
                <w:color w:val="000000"/>
                <w:sz w:val="20"/>
                <w:szCs w:val="20"/>
              </w:rPr>
              <w:t>=</w:t>
            </w:r>
            <w:r w:rsidRPr="00C05883">
              <w:rPr>
                <w:b/>
                <w:color w:val="000000"/>
                <w:sz w:val="20"/>
                <w:szCs w:val="20"/>
                <w:lang w:val="en-US"/>
              </w:rPr>
              <w:t>EFxA</w:t>
            </w:r>
          </w:p>
          <w:p w:rsidR="009956AF" w:rsidRPr="00C05883" w:rsidRDefault="009956AF" w:rsidP="009956AF">
            <w:pPr>
              <w:shd w:val="clear" w:color="auto" w:fill="FFFFFF"/>
              <w:autoSpaceDE w:val="0"/>
              <w:autoSpaceDN w:val="0"/>
              <w:adjustRightInd w:val="0"/>
              <w:jc w:val="center"/>
              <w:rPr>
                <w:b/>
                <w:sz w:val="20"/>
                <w:szCs w:val="20"/>
              </w:rPr>
            </w:pPr>
          </w:p>
        </w:tc>
      </w:tr>
      <w:tr w:rsidR="009956AF" w:rsidRPr="00C05883" w:rsidTr="009956AF">
        <w:trPr>
          <w:cantSplit/>
          <w:trHeight w:val="378"/>
        </w:trPr>
        <w:tc>
          <w:tcPr>
            <w:tcW w:w="2987" w:type="dxa"/>
            <w:vMerge/>
            <w:tcBorders>
              <w:top w:val="single" w:sz="4" w:space="0" w:color="auto"/>
              <w:left w:val="single" w:sz="4" w:space="0" w:color="auto"/>
              <w:bottom w:val="single" w:sz="4" w:space="0" w:color="auto"/>
              <w:right w:val="single" w:sz="4" w:space="0" w:color="auto"/>
            </w:tcBorders>
            <w:vAlign w:val="center"/>
            <w:hideMark/>
          </w:tcPr>
          <w:p w:rsidR="009956AF" w:rsidRPr="00C05883" w:rsidRDefault="009956AF" w:rsidP="009956AF">
            <w:pPr>
              <w:jc w:val="center"/>
              <w:rPr>
                <w:sz w:val="20"/>
                <w:szCs w:val="20"/>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9956AF" w:rsidRPr="00C05883" w:rsidRDefault="009956AF" w:rsidP="009956AF">
            <w:pPr>
              <w:jc w:val="center"/>
              <w:rPr>
                <w:b/>
                <w:sz w:val="20"/>
                <w:szCs w:val="20"/>
              </w:rPr>
            </w:pPr>
          </w:p>
        </w:tc>
        <w:tc>
          <w:tcPr>
            <w:tcW w:w="3599" w:type="dxa"/>
            <w:vMerge/>
            <w:tcBorders>
              <w:top w:val="single" w:sz="4" w:space="0" w:color="auto"/>
              <w:left w:val="single" w:sz="4" w:space="0" w:color="auto"/>
              <w:bottom w:val="single" w:sz="4" w:space="0" w:color="auto"/>
              <w:right w:val="single" w:sz="4" w:space="0" w:color="auto"/>
            </w:tcBorders>
            <w:vAlign w:val="center"/>
            <w:hideMark/>
          </w:tcPr>
          <w:p w:rsidR="009956AF" w:rsidRPr="00C05883" w:rsidRDefault="009956AF" w:rsidP="009956AF">
            <w:pPr>
              <w:jc w:val="center"/>
              <w:rPr>
                <w:b/>
                <w:sz w:val="20"/>
                <w:szCs w:val="20"/>
              </w:rPr>
            </w:pPr>
          </w:p>
        </w:tc>
      </w:tr>
      <w:tr w:rsidR="009956AF" w:rsidRPr="00C05883" w:rsidTr="009956AF">
        <w:trPr>
          <w:trHeight w:val="685"/>
        </w:trPr>
        <w:tc>
          <w:tcPr>
            <w:tcW w:w="2987" w:type="dxa"/>
            <w:tcBorders>
              <w:top w:val="single" w:sz="4" w:space="0" w:color="auto"/>
              <w:left w:val="single" w:sz="4" w:space="0" w:color="auto"/>
              <w:bottom w:val="single" w:sz="4" w:space="0" w:color="auto"/>
              <w:right w:val="single" w:sz="4" w:space="0" w:color="auto"/>
            </w:tcBorders>
          </w:tcPr>
          <w:p w:rsidR="009956AF" w:rsidRPr="00C05883" w:rsidRDefault="009956AF" w:rsidP="009956AF">
            <w:pPr>
              <w:shd w:val="clear" w:color="auto" w:fill="FFFFFF"/>
              <w:autoSpaceDE w:val="0"/>
              <w:autoSpaceDN w:val="0"/>
              <w:adjustRightInd w:val="0"/>
              <w:jc w:val="center"/>
              <w:rPr>
                <w:b/>
                <w:sz w:val="20"/>
                <w:szCs w:val="20"/>
              </w:rPr>
            </w:pPr>
            <w:r w:rsidRPr="00C05883">
              <w:rPr>
                <w:b/>
                <w:sz w:val="20"/>
                <w:szCs w:val="20"/>
              </w:rPr>
              <w:t>Метан  (</w:t>
            </w:r>
            <w:r w:rsidRPr="00C05883">
              <w:rPr>
                <w:b/>
                <w:sz w:val="20"/>
                <w:szCs w:val="20"/>
                <w:lang w:val="en-US"/>
              </w:rPr>
              <w:t>CH</w:t>
            </w:r>
            <w:r w:rsidRPr="00C05883">
              <w:rPr>
                <w:b/>
                <w:sz w:val="20"/>
                <w:szCs w:val="20"/>
                <w:vertAlign w:val="subscript"/>
              </w:rPr>
              <w:t>4</w:t>
            </w:r>
            <w:r w:rsidRPr="00C05883">
              <w:rPr>
                <w:b/>
                <w:sz w:val="20"/>
                <w:szCs w:val="20"/>
              </w:rPr>
              <w:t>)</w:t>
            </w:r>
          </w:p>
          <w:p w:rsidR="009956AF" w:rsidRPr="00C05883" w:rsidRDefault="009956AF" w:rsidP="009956AF">
            <w:pPr>
              <w:shd w:val="clear" w:color="auto" w:fill="FFFFFF"/>
              <w:autoSpaceDE w:val="0"/>
              <w:autoSpaceDN w:val="0"/>
              <w:adjustRightInd w:val="0"/>
              <w:jc w:val="center"/>
              <w:rPr>
                <w:b/>
                <w:sz w:val="20"/>
                <w:szCs w:val="20"/>
              </w:rPr>
            </w:pPr>
          </w:p>
        </w:tc>
        <w:tc>
          <w:tcPr>
            <w:tcW w:w="1799" w:type="dxa"/>
            <w:tcBorders>
              <w:top w:val="single" w:sz="4" w:space="0" w:color="auto"/>
              <w:left w:val="single" w:sz="4" w:space="0" w:color="auto"/>
              <w:bottom w:val="single" w:sz="4" w:space="0" w:color="auto"/>
              <w:right w:val="single" w:sz="4" w:space="0" w:color="auto"/>
            </w:tcBorders>
            <w:hideMark/>
          </w:tcPr>
          <w:p w:rsidR="009956AF" w:rsidRPr="00C05883" w:rsidRDefault="009956AF" w:rsidP="009956AF">
            <w:pPr>
              <w:numPr>
                <w:ilvl w:val="12"/>
                <w:numId w:val="0"/>
              </w:numPr>
              <w:jc w:val="center"/>
              <w:rPr>
                <w:sz w:val="20"/>
                <w:szCs w:val="20"/>
              </w:rPr>
            </w:pPr>
            <w:r w:rsidRPr="00C05883">
              <w:rPr>
                <w:sz w:val="20"/>
                <w:szCs w:val="20"/>
              </w:rPr>
              <w:t>92,0</w:t>
            </w:r>
          </w:p>
        </w:tc>
        <w:tc>
          <w:tcPr>
            <w:tcW w:w="3599" w:type="dxa"/>
            <w:tcBorders>
              <w:top w:val="single" w:sz="4" w:space="0" w:color="auto"/>
              <w:left w:val="single" w:sz="4" w:space="0" w:color="auto"/>
              <w:bottom w:val="single" w:sz="4" w:space="0" w:color="auto"/>
              <w:right w:val="single" w:sz="4" w:space="0" w:color="auto"/>
            </w:tcBorders>
            <w:vAlign w:val="center"/>
            <w:hideMark/>
          </w:tcPr>
          <w:p w:rsidR="009956AF" w:rsidRPr="00C05883" w:rsidRDefault="009956AF" w:rsidP="009956AF">
            <w:pPr>
              <w:jc w:val="center"/>
              <w:rPr>
                <w:sz w:val="20"/>
                <w:szCs w:val="20"/>
              </w:rPr>
            </w:pPr>
            <w:r w:rsidRPr="00C05883">
              <w:rPr>
                <w:sz w:val="20"/>
                <w:szCs w:val="20"/>
              </w:rPr>
              <w:t>92,0</w:t>
            </w:r>
            <w:r w:rsidRPr="00C05883">
              <w:rPr>
                <w:sz w:val="20"/>
                <w:szCs w:val="20"/>
                <w:lang w:val="en-US"/>
              </w:rPr>
              <w:t>x</w:t>
            </w:r>
            <w:r w:rsidRPr="00C05883">
              <w:rPr>
                <w:sz w:val="20"/>
                <w:szCs w:val="20"/>
              </w:rPr>
              <w:t>10</w:t>
            </w:r>
            <w:r w:rsidRPr="00C05883">
              <w:rPr>
                <w:sz w:val="20"/>
                <w:szCs w:val="20"/>
                <w:vertAlign w:val="superscript"/>
              </w:rPr>
              <w:t>-3</w:t>
            </w:r>
            <w:r w:rsidRPr="00C05883">
              <w:rPr>
                <w:sz w:val="20"/>
                <w:szCs w:val="20"/>
              </w:rPr>
              <w:t xml:space="preserve"> </w:t>
            </w:r>
            <w:r w:rsidRPr="00C05883">
              <w:rPr>
                <w:sz w:val="20"/>
                <w:szCs w:val="20"/>
                <w:lang w:val="en-US"/>
              </w:rPr>
              <w:t>x</w:t>
            </w:r>
            <w:r w:rsidRPr="00C05883">
              <w:rPr>
                <w:sz w:val="20"/>
                <w:szCs w:val="20"/>
              </w:rPr>
              <w:t xml:space="preserve"> 27995.92 = 2575.62</w:t>
            </w:r>
          </w:p>
        </w:tc>
      </w:tr>
    </w:tbl>
    <w:p w:rsidR="00382DF9" w:rsidRPr="00C05883" w:rsidRDefault="00382DF9" w:rsidP="00D91BC2">
      <w:pPr>
        <w:rPr>
          <w:sz w:val="20"/>
        </w:rPr>
      </w:pPr>
    </w:p>
    <w:p w:rsidR="009956AF" w:rsidRPr="00C05883" w:rsidRDefault="00382DF9" w:rsidP="003E6844">
      <w:pPr>
        <w:pStyle w:val="Heading1"/>
      </w:pPr>
      <w:r w:rsidRPr="00C05883">
        <w:rPr>
          <w:sz w:val="20"/>
        </w:rPr>
        <w:t xml:space="preserve"> </w:t>
      </w:r>
      <w:bookmarkStart w:id="317" w:name="_Toc415339768"/>
      <w:bookmarkStart w:id="318" w:name="_Toc415339819"/>
      <w:bookmarkStart w:id="319" w:name="_Toc415342120"/>
      <w:bookmarkStart w:id="320" w:name="_Toc415342332"/>
      <w:bookmarkStart w:id="321" w:name="_Toc415342473"/>
      <w:bookmarkStart w:id="322" w:name="_Toc415343036"/>
      <w:bookmarkStart w:id="323" w:name="_Toc415344487"/>
      <w:bookmarkStart w:id="324" w:name="_Toc415344780"/>
      <w:r w:rsidR="000700B1" w:rsidRPr="00C05883">
        <w:t>Таблица 2.2 – Данни за емисиите във въздуха съгласно извършения собствен мониторинг и изчисления дебит</w:t>
      </w:r>
      <w:bookmarkEnd w:id="317"/>
      <w:bookmarkEnd w:id="318"/>
      <w:bookmarkEnd w:id="319"/>
      <w:bookmarkEnd w:id="320"/>
      <w:bookmarkEnd w:id="321"/>
      <w:bookmarkEnd w:id="322"/>
      <w:bookmarkEnd w:id="323"/>
      <w:bookmarkEnd w:id="324"/>
    </w:p>
    <w:tbl>
      <w:tblPr>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59"/>
        <w:gridCol w:w="931"/>
        <w:gridCol w:w="972"/>
        <w:gridCol w:w="1204"/>
        <w:gridCol w:w="1058"/>
        <w:gridCol w:w="944"/>
        <w:gridCol w:w="935"/>
        <w:gridCol w:w="827"/>
      </w:tblGrid>
      <w:tr w:rsidR="009956AF" w:rsidRPr="00C05883" w:rsidTr="000700B1">
        <w:trPr>
          <w:trHeight w:val="255"/>
        </w:trPr>
        <w:tc>
          <w:tcPr>
            <w:tcW w:w="1318" w:type="pct"/>
            <w:shd w:val="clear" w:color="auto" w:fill="auto"/>
            <w:noWrap/>
            <w:vAlign w:val="bottom"/>
            <w:hideMark/>
          </w:tcPr>
          <w:p w:rsidR="009956AF" w:rsidRPr="00C05883" w:rsidRDefault="009956AF">
            <w:pPr>
              <w:rPr>
                <w:sz w:val="20"/>
                <w:szCs w:val="20"/>
                <w:lang w:val="en-US" w:eastAsia="en-US"/>
              </w:rPr>
            </w:pPr>
            <w:r w:rsidRPr="00C05883">
              <w:rPr>
                <w:sz w:val="20"/>
                <w:szCs w:val="20"/>
              </w:rPr>
              <w:t>Год. Количество  депонирани отпадъци</w:t>
            </w:r>
          </w:p>
        </w:tc>
        <w:tc>
          <w:tcPr>
            <w:tcW w:w="499" w:type="pct"/>
            <w:shd w:val="clear" w:color="auto" w:fill="auto"/>
            <w:noWrap/>
            <w:vAlign w:val="bottom"/>
            <w:hideMark/>
          </w:tcPr>
          <w:p w:rsidR="009956AF" w:rsidRPr="00C05883" w:rsidRDefault="009956AF">
            <w:pPr>
              <w:jc w:val="right"/>
              <w:rPr>
                <w:sz w:val="20"/>
                <w:szCs w:val="20"/>
              </w:rPr>
            </w:pPr>
            <w:r w:rsidRPr="00C05883">
              <w:rPr>
                <w:sz w:val="20"/>
                <w:szCs w:val="20"/>
              </w:rPr>
              <w:t>27995.92</w:t>
            </w:r>
          </w:p>
        </w:tc>
        <w:tc>
          <w:tcPr>
            <w:tcW w:w="1166" w:type="pct"/>
            <w:gridSpan w:val="2"/>
            <w:shd w:val="clear" w:color="auto" w:fill="auto"/>
            <w:noWrap/>
            <w:vAlign w:val="bottom"/>
            <w:hideMark/>
          </w:tcPr>
          <w:p w:rsidR="009956AF" w:rsidRPr="00C05883" w:rsidRDefault="009956AF">
            <w:pPr>
              <w:rPr>
                <w:sz w:val="20"/>
                <w:szCs w:val="20"/>
              </w:rPr>
            </w:pPr>
            <w:r w:rsidRPr="00C05883">
              <w:rPr>
                <w:sz w:val="20"/>
                <w:szCs w:val="20"/>
              </w:rPr>
              <w:t>тона или Mg/година</w:t>
            </w:r>
          </w:p>
        </w:tc>
        <w:tc>
          <w:tcPr>
            <w:tcW w:w="567" w:type="pct"/>
            <w:shd w:val="clear" w:color="auto" w:fill="auto"/>
            <w:noWrap/>
            <w:vAlign w:val="bottom"/>
            <w:hideMark/>
          </w:tcPr>
          <w:p w:rsidR="009956AF" w:rsidRPr="00C05883" w:rsidRDefault="009956AF">
            <w:pPr>
              <w:rPr>
                <w:sz w:val="20"/>
                <w:szCs w:val="20"/>
              </w:rPr>
            </w:pPr>
          </w:p>
        </w:tc>
        <w:tc>
          <w:tcPr>
            <w:tcW w:w="506" w:type="pct"/>
            <w:shd w:val="clear" w:color="auto" w:fill="auto"/>
            <w:noWrap/>
            <w:vAlign w:val="bottom"/>
            <w:hideMark/>
          </w:tcPr>
          <w:p w:rsidR="009956AF" w:rsidRPr="00C05883" w:rsidRDefault="009956AF">
            <w:pPr>
              <w:rPr>
                <w:sz w:val="20"/>
                <w:szCs w:val="20"/>
              </w:rPr>
            </w:pPr>
          </w:p>
        </w:tc>
        <w:tc>
          <w:tcPr>
            <w:tcW w:w="501" w:type="pct"/>
            <w:shd w:val="clear" w:color="auto" w:fill="auto"/>
            <w:noWrap/>
            <w:vAlign w:val="bottom"/>
            <w:hideMark/>
          </w:tcPr>
          <w:p w:rsidR="009956AF" w:rsidRPr="00C05883" w:rsidRDefault="009956AF">
            <w:pPr>
              <w:rPr>
                <w:sz w:val="20"/>
                <w:szCs w:val="20"/>
              </w:rPr>
            </w:pPr>
          </w:p>
        </w:tc>
        <w:tc>
          <w:tcPr>
            <w:tcW w:w="443" w:type="pct"/>
            <w:shd w:val="clear" w:color="auto" w:fill="auto"/>
            <w:noWrap/>
            <w:vAlign w:val="bottom"/>
            <w:hideMark/>
          </w:tcPr>
          <w:p w:rsidR="009956AF" w:rsidRPr="00C05883" w:rsidRDefault="009956AF">
            <w:pPr>
              <w:rPr>
                <w:sz w:val="20"/>
                <w:szCs w:val="20"/>
              </w:rPr>
            </w:pPr>
          </w:p>
        </w:tc>
      </w:tr>
      <w:tr w:rsidR="009956AF" w:rsidRPr="00C05883" w:rsidTr="000700B1">
        <w:trPr>
          <w:trHeight w:val="765"/>
        </w:trPr>
        <w:tc>
          <w:tcPr>
            <w:tcW w:w="1318" w:type="pct"/>
            <w:shd w:val="clear" w:color="auto" w:fill="auto"/>
            <w:vAlign w:val="bottom"/>
            <w:hideMark/>
          </w:tcPr>
          <w:p w:rsidR="009956AF" w:rsidRPr="00C05883" w:rsidRDefault="009956AF">
            <w:pPr>
              <w:rPr>
                <w:b/>
                <w:bCs/>
                <w:sz w:val="20"/>
                <w:szCs w:val="20"/>
              </w:rPr>
            </w:pPr>
            <w:r w:rsidRPr="00C05883">
              <w:rPr>
                <w:b/>
                <w:bCs/>
                <w:sz w:val="20"/>
                <w:szCs w:val="20"/>
              </w:rPr>
              <w:t>Емисии на замърсители</w:t>
            </w:r>
          </w:p>
        </w:tc>
        <w:tc>
          <w:tcPr>
            <w:tcW w:w="499" w:type="pct"/>
            <w:shd w:val="clear" w:color="auto" w:fill="auto"/>
            <w:vAlign w:val="bottom"/>
            <w:hideMark/>
          </w:tcPr>
          <w:p w:rsidR="009956AF" w:rsidRPr="00C05883" w:rsidRDefault="009956AF">
            <w:pPr>
              <w:rPr>
                <w:b/>
                <w:bCs/>
                <w:sz w:val="20"/>
                <w:szCs w:val="20"/>
              </w:rPr>
            </w:pPr>
            <w:r w:rsidRPr="00C05883">
              <w:rPr>
                <w:b/>
                <w:bCs/>
                <w:sz w:val="20"/>
                <w:szCs w:val="20"/>
              </w:rPr>
              <w:t xml:space="preserve">EF </w:t>
            </w:r>
          </w:p>
        </w:tc>
        <w:tc>
          <w:tcPr>
            <w:tcW w:w="521" w:type="pct"/>
            <w:shd w:val="clear" w:color="auto" w:fill="auto"/>
            <w:vAlign w:val="bottom"/>
            <w:hideMark/>
          </w:tcPr>
          <w:p w:rsidR="009956AF" w:rsidRPr="00C05883" w:rsidRDefault="009956AF">
            <w:pPr>
              <w:rPr>
                <w:b/>
                <w:bCs/>
                <w:sz w:val="20"/>
                <w:szCs w:val="20"/>
              </w:rPr>
            </w:pPr>
            <w:r w:rsidRPr="00C05883">
              <w:rPr>
                <w:b/>
                <w:bCs/>
                <w:sz w:val="20"/>
                <w:szCs w:val="20"/>
              </w:rPr>
              <w:t>Количество в кг- изчислено</w:t>
            </w:r>
          </w:p>
        </w:tc>
        <w:tc>
          <w:tcPr>
            <w:tcW w:w="645" w:type="pct"/>
            <w:shd w:val="clear" w:color="auto" w:fill="auto"/>
            <w:vAlign w:val="bottom"/>
            <w:hideMark/>
          </w:tcPr>
          <w:p w:rsidR="009956AF" w:rsidRPr="00C05883" w:rsidRDefault="009956AF">
            <w:pPr>
              <w:rPr>
                <w:b/>
                <w:bCs/>
                <w:sz w:val="20"/>
                <w:szCs w:val="20"/>
              </w:rPr>
            </w:pPr>
            <w:r w:rsidRPr="00C05883">
              <w:rPr>
                <w:b/>
                <w:bCs/>
                <w:sz w:val="20"/>
                <w:szCs w:val="20"/>
              </w:rPr>
              <w:t>количество в кг- съгласно измерванията</w:t>
            </w:r>
          </w:p>
        </w:tc>
        <w:tc>
          <w:tcPr>
            <w:tcW w:w="567" w:type="pct"/>
            <w:shd w:val="clear" w:color="auto" w:fill="auto"/>
            <w:vAlign w:val="bottom"/>
            <w:hideMark/>
          </w:tcPr>
          <w:p w:rsidR="009956AF" w:rsidRPr="00C05883" w:rsidRDefault="009956AF">
            <w:pPr>
              <w:rPr>
                <w:b/>
                <w:bCs/>
                <w:sz w:val="20"/>
                <w:szCs w:val="20"/>
              </w:rPr>
            </w:pPr>
            <w:r w:rsidRPr="00C05883">
              <w:rPr>
                <w:b/>
                <w:bCs/>
                <w:sz w:val="20"/>
                <w:szCs w:val="20"/>
              </w:rPr>
              <w:t>Измерена концентрация</w:t>
            </w:r>
          </w:p>
        </w:tc>
        <w:tc>
          <w:tcPr>
            <w:tcW w:w="506" w:type="pct"/>
            <w:shd w:val="clear" w:color="auto" w:fill="auto"/>
            <w:vAlign w:val="bottom"/>
            <w:hideMark/>
          </w:tcPr>
          <w:p w:rsidR="009956AF" w:rsidRPr="00C05883" w:rsidRDefault="009956AF">
            <w:pPr>
              <w:rPr>
                <w:b/>
                <w:bCs/>
                <w:sz w:val="20"/>
                <w:szCs w:val="20"/>
              </w:rPr>
            </w:pPr>
            <w:r w:rsidRPr="00C05883">
              <w:rPr>
                <w:b/>
                <w:bCs/>
                <w:sz w:val="20"/>
                <w:szCs w:val="20"/>
              </w:rPr>
              <w:t xml:space="preserve">Изчислен Год. Дебит </w:t>
            </w:r>
          </w:p>
        </w:tc>
        <w:tc>
          <w:tcPr>
            <w:tcW w:w="501" w:type="pct"/>
            <w:shd w:val="clear" w:color="auto" w:fill="auto"/>
            <w:vAlign w:val="bottom"/>
            <w:hideMark/>
          </w:tcPr>
          <w:p w:rsidR="009956AF" w:rsidRPr="00C05883" w:rsidRDefault="009956AF">
            <w:pPr>
              <w:rPr>
                <w:b/>
                <w:bCs/>
                <w:sz w:val="20"/>
                <w:szCs w:val="20"/>
              </w:rPr>
            </w:pPr>
            <w:r w:rsidRPr="00C05883">
              <w:rPr>
                <w:b/>
                <w:bCs/>
                <w:sz w:val="20"/>
                <w:szCs w:val="20"/>
              </w:rPr>
              <w:t>Изчислен Часов дебит</w:t>
            </w:r>
          </w:p>
        </w:tc>
        <w:tc>
          <w:tcPr>
            <w:tcW w:w="443" w:type="pct"/>
            <w:shd w:val="clear" w:color="auto" w:fill="auto"/>
            <w:vAlign w:val="bottom"/>
            <w:hideMark/>
          </w:tcPr>
          <w:p w:rsidR="009956AF" w:rsidRPr="00C05883" w:rsidRDefault="009956AF">
            <w:pPr>
              <w:rPr>
                <w:b/>
                <w:bCs/>
                <w:sz w:val="20"/>
                <w:szCs w:val="20"/>
              </w:rPr>
            </w:pPr>
            <w:r w:rsidRPr="00C05883">
              <w:rPr>
                <w:b/>
                <w:bCs/>
                <w:sz w:val="20"/>
                <w:szCs w:val="20"/>
              </w:rPr>
              <w:t>Изчислен дебит биогаз</w:t>
            </w:r>
          </w:p>
        </w:tc>
      </w:tr>
      <w:tr w:rsidR="009956AF" w:rsidRPr="00C05883" w:rsidTr="000700B1">
        <w:trPr>
          <w:trHeight w:val="255"/>
        </w:trPr>
        <w:tc>
          <w:tcPr>
            <w:tcW w:w="1318" w:type="pct"/>
            <w:shd w:val="clear" w:color="auto" w:fill="auto"/>
            <w:vAlign w:val="bottom"/>
            <w:hideMark/>
          </w:tcPr>
          <w:p w:rsidR="009956AF" w:rsidRPr="00C05883" w:rsidRDefault="009956AF">
            <w:pPr>
              <w:rPr>
                <w:b/>
                <w:bCs/>
                <w:sz w:val="20"/>
                <w:szCs w:val="20"/>
              </w:rPr>
            </w:pPr>
            <w:r w:rsidRPr="00C05883">
              <w:rPr>
                <w:b/>
                <w:bCs/>
                <w:sz w:val="20"/>
                <w:szCs w:val="20"/>
              </w:rPr>
              <w:t> </w:t>
            </w:r>
          </w:p>
        </w:tc>
        <w:tc>
          <w:tcPr>
            <w:tcW w:w="499" w:type="pct"/>
            <w:shd w:val="clear" w:color="auto" w:fill="auto"/>
            <w:vAlign w:val="bottom"/>
            <w:hideMark/>
          </w:tcPr>
          <w:p w:rsidR="009956AF" w:rsidRPr="00C05883" w:rsidRDefault="009956AF">
            <w:pPr>
              <w:rPr>
                <w:b/>
                <w:bCs/>
                <w:sz w:val="20"/>
                <w:szCs w:val="20"/>
              </w:rPr>
            </w:pPr>
            <w:r w:rsidRPr="00C05883">
              <w:rPr>
                <w:b/>
                <w:bCs/>
                <w:sz w:val="20"/>
                <w:szCs w:val="20"/>
              </w:rPr>
              <w:t>в kg/Mg</w:t>
            </w:r>
          </w:p>
        </w:tc>
        <w:tc>
          <w:tcPr>
            <w:tcW w:w="521" w:type="pct"/>
            <w:shd w:val="clear" w:color="auto" w:fill="auto"/>
            <w:vAlign w:val="bottom"/>
            <w:hideMark/>
          </w:tcPr>
          <w:p w:rsidR="009956AF" w:rsidRPr="00C05883" w:rsidRDefault="009956AF">
            <w:pPr>
              <w:rPr>
                <w:b/>
                <w:bCs/>
                <w:sz w:val="20"/>
                <w:szCs w:val="20"/>
              </w:rPr>
            </w:pPr>
            <w:r w:rsidRPr="00C05883">
              <w:rPr>
                <w:b/>
                <w:bCs/>
                <w:sz w:val="20"/>
                <w:szCs w:val="20"/>
              </w:rPr>
              <w:t>кг/година</w:t>
            </w:r>
          </w:p>
        </w:tc>
        <w:tc>
          <w:tcPr>
            <w:tcW w:w="645" w:type="pct"/>
            <w:shd w:val="clear" w:color="auto" w:fill="auto"/>
            <w:vAlign w:val="bottom"/>
            <w:hideMark/>
          </w:tcPr>
          <w:p w:rsidR="009956AF" w:rsidRPr="00C05883" w:rsidRDefault="009956AF">
            <w:pPr>
              <w:rPr>
                <w:b/>
                <w:bCs/>
                <w:sz w:val="20"/>
                <w:szCs w:val="20"/>
              </w:rPr>
            </w:pPr>
            <w:r w:rsidRPr="00C05883">
              <w:rPr>
                <w:b/>
                <w:bCs/>
                <w:sz w:val="20"/>
                <w:szCs w:val="20"/>
              </w:rPr>
              <w:t>кг/година</w:t>
            </w:r>
          </w:p>
        </w:tc>
        <w:tc>
          <w:tcPr>
            <w:tcW w:w="567" w:type="pct"/>
            <w:shd w:val="clear" w:color="auto" w:fill="auto"/>
            <w:noWrap/>
            <w:vAlign w:val="bottom"/>
            <w:hideMark/>
          </w:tcPr>
          <w:p w:rsidR="009956AF" w:rsidRPr="00C05883" w:rsidRDefault="009956AF">
            <w:pPr>
              <w:rPr>
                <w:b/>
                <w:bCs/>
                <w:sz w:val="20"/>
                <w:szCs w:val="20"/>
              </w:rPr>
            </w:pPr>
            <w:r w:rsidRPr="00C05883">
              <w:rPr>
                <w:b/>
                <w:bCs/>
                <w:sz w:val="20"/>
                <w:szCs w:val="20"/>
              </w:rPr>
              <w:t>кг/нм3</w:t>
            </w:r>
          </w:p>
        </w:tc>
        <w:tc>
          <w:tcPr>
            <w:tcW w:w="506" w:type="pct"/>
            <w:shd w:val="clear" w:color="auto" w:fill="auto"/>
            <w:noWrap/>
            <w:vAlign w:val="bottom"/>
            <w:hideMark/>
          </w:tcPr>
          <w:p w:rsidR="009956AF" w:rsidRPr="00C05883" w:rsidRDefault="009956AF">
            <w:pPr>
              <w:rPr>
                <w:b/>
                <w:bCs/>
                <w:sz w:val="20"/>
                <w:szCs w:val="20"/>
              </w:rPr>
            </w:pPr>
            <w:r w:rsidRPr="00C05883">
              <w:rPr>
                <w:b/>
                <w:bCs/>
                <w:sz w:val="20"/>
                <w:szCs w:val="20"/>
              </w:rPr>
              <w:t>нм3/година</w:t>
            </w:r>
          </w:p>
        </w:tc>
        <w:tc>
          <w:tcPr>
            <w:tcW w:w="501" w:type="pct"/>
            <w:shd w:val="clear" w:color="auto" w:fill="auto"/>
            <w:noWrap/>
            <w:vAlign w:val="bottom"/>
            <w:hideMark/>
          </w:tcPr>
          <w:p w:rsidR="009956AF" w:rsidRPr="00C05883" w:rsidRDefault="009956AF">
            <w:pPr>
              <w:rPr>
                <w:b/>
                <w:bCs/>
                <w:sz w:val="20"/>
                <w:szCs w:val="20"/>
              </w:rPr>
            </w:pPr>
            <w:r w:rsidRPr="00C05883">
              <w:rPr>
                <w:b/>
                <w:bCs/>
                <w:sz w:val="20"/>
                <w:szCs w:val="20"/>
              </w:rPr>
              <w:t>нм3/час</w:t>
            </w:r>
          </w:p>
        </w:tc>
        <w:tc>
          <w:tcPr>
            <w:tcW w:w="443" w:type="pct"/>
            <w:shd w:val="clear" w:color="auto" w:fill="auto"/>
            <w:noWrap/>
            <w:vAlign w:val="bottom"/>
            <w:hideMark/>
          </w:tcPr>
          <w:p w:rsidR="009956AF" w:rsidRPr="00C05883" w:rsidRDefault="009956AF">
            <w:pPr>
              <w:rPr>
                <w:sz w:val="20"/>
                <w:szCs w:val="20"/>
              </w:rPr>
            </w:pPr>
            <w:r w:rsidRPr="00C05883">
              <w:rPr>
                <w:sz w:val="20"/>
                <w:szCs w:val="20"/>
              </w:rPr>
              <w:t>нм3/тон</w:t>
            </w:r>
          </w:p>
        </w:tc>
      </w:tr>
      <w:tr w:rsidR="009956AF" w:rsidRPr="00C05883" w:rsidTr="000700B1">
        <w:trPr>
          <w:trHeight w:val="510"/>
        </w:trPr>
        <w:tc>
          <w:tcPr>
            <w:tcW w:w="1318" w:type="pct"/>
            <w:shd w:val="clear" w:color="auto" w:fill="auto"/>
            <w:vAlign w:val="bottom"/>
            <w:hideMark/>
          </w:tcPr>
          <w:p w:rsidR="009956AF" w:rsidRPr="00C05883" w:rsidRDefault="009956AF">
            <w:pPr>
              <w:rPr>
                <w:sz w:val="20"/>
                <w:szCs w:val="20"/>
              </w:rPr>
            </w:pPr>
            <w:r w:rsidRPr="00C05883">
              <w:rPr>
                <w:sz w:val="20"/>
                <w:szCs w:val="20"/>
              </w:rPr>
              <w:lastRenderedPageBreak/>
              <w:t>Неметанови летливи органични съединения (NMVOC)</w:t>
            </w:r>
          </w:p>
        </w:tc>
        <w:tc>
          <w:tcPr>
            <w:tcW w:w="499" w:type="pct"/>
            <w:shd w:val="clear" w:color="auto" w:fill="auto"/>
            <w:vAlign w:val="bottom"/>
            <w:hideMark/>
          </w:tcPr>
          <w:p w:rsidR="009956AF" w:rsidRPr="00C05883" w:rsidRDefault="009956AF">
            <w:pPr>
              <w:jc w:val="right"/>
              <w:rPr>
                <w:sz w:val="20"/>
                <w:szCs w:val="20"/>
              </w:rPr>
            </w:pPr>
            <w:r w:rsidRPr="00C05883">
              <w:rPr>
                <w:sz w:val="20"/>
                <w:szCs w:val="20"/>
              </w:rPr>
              <w:t>0.00</w:t>
            </w:r>
          </w:p>
        </w:tc>
        <w:tc>
          <w:tcPr>
            <w:tcW w:w="521" w:type="pct"/>
            <w:shd w:val="clear" w:color="auto" w:fill="auto"/>
            <w:vAlign w:val="bottom"/>
            <w:hideMark/>
          </w:tcPr>
          <w:p w:rsidR="009956AF" w:rsidRPr="00C05883" w:rsidRDefault="009956AF">
            <w:pPr>
              <w:jc w:val="right"/>
              <w:rPr>
                <w:sz w:val="20"/>
                <w:szCs w:val="20"/>
              </w:rPr>
            </w:pPr>
            <w:r w:rsidRPr="00C05883">
              <w:rPr>
                <w:sz w:val="20"/>
                <w:szCs w:val="20"/>
              </w:rPr>
              <w:t>0.00</w:t>
            </w:r>
          </w:p>
        </w:tc>
        <w:tc>
          <w:tcPr>
            <w:tcW w:w="645" w:type="pct"/>
            <w:shd w:val="clear" w:color="auto" w:fill="auto"/>
            <w:vAlign w:val="bottom"/>
            <w:hideMark/>
          </w:tcPr>
          <w:p w:rsidR="009956AF" w:rsidRPr="00C05883" w:rsidRDefault="009956AF">
            <w:pPr>
              <w:jc w:val="right"/>
              <w:rPr>
                <w:b/>
                <w:sz w:val="20"/>
                <w:szCs w:val="20"/>
              </w:rPr>
            </w:pPr>
            <w:r w:rsidRPr="00C05883">
              <w:rPr>
                <w:b/>
                <w:sz w:val="20"/>
                <w:szCs w:val="20"/>
              </w:rPr>
              <w:t>0.00</w:t>
            </w:r>
          </w:p>
        </w:tc>
        <w:tc>
          <w:tcPr>
            <w:tcW w:w="567" w:type="pct"/>
            <w:shd w:val="clear" w:color="auto" w:fill="auto"/>
            <w:noWrap/>
            <w:vAlign w:val="bottom"/>
            <w:hideMark/>
          </w:tcPr>
          <w:p w:rsidR="009956AF" w:rsidRPr="00C05883" w:rsidRDefault="009956AF">
            <w:pPr>
              <w:jc w:val="right"/>
              <w:rPr>
                <w:sz w:val="20"/>
                <w:szCs w:val="20"/>
              </w:rPr>
            </w:pPr>
            <w:r w:rsidRPr="00C05883">
              <w:rPr>
                <w:sz w:val="20"/>
                <w:szCs w:val="20"/>
              </w:rPr>
              <w:t>0.00000</w:t>
            </w:r>
          </w:p>
        </w:tc>
        <w:tc>
          <w:tcPr>
            <w:tcW w:w="506" w:type="pct"/>
            <w:shd w:val="clear" w:color="auto" w:fill="auto"/>
            <w:noWrap/>
            <w:vAlign w:val="bottom"/>
            <w:hideMark/>
          </w:tcPr>
          <w:p w:rsidR="009956AF" w:rsidRPr="00C05883" w:rsidRDefault="009956AF">
            <w:pPr>
              <w:rPr>
                <w:sz w:val="20"/>
                <w:szCs w:val="20"/>
              </w:rPr>
            </w:pPr>
            <w:r w:rsidRPr="00C05883">
              <w:rPr>
                <w:sz w:val="20"/>
                <w:szCs w:val="20"/>
              </w:rPr>
              <w:t> </w:t>
            </w:r>
          </w:p>
        </w:tc>
        <w:tc>
          <w:tcPr>
            <w:tcW w:w="501" w:type="pct"/>
            <w:shd w:val="clear" w:color="auto" w:fill="auto"/>
            <w:noWrap/>
            <w:vAlign w:val="bottom"/>
            <w:hideMark/>
          </w:tcPr>
          <w:p w:rsidR="009956AF" w:rsidRPr="00C05883" w:rsidRDefault="009956AF">
            <w:pPr>
              <w:rPr>
                <w:sz w:val="20"/>
                <w:szCs w:val="20"/>
              </w:rPr>
            </w:pPr>
            <w:r w:rsidRPr="00C05883">
              <w:rPr>
                <w:sz w:val="20"/>
                <w:szCs w:val="20"/>
              </w:rPr>
              <w:t> </w:t>
            </w:r>
          </w:p>
        </w:tc>
        <w:tc>
          <w:tcPr>
            <w:tcW w:w="443" w:type="pct"/>
            <w:shd w:val="clear" w:color="auto" w:fill="auto"/>
            <w:noWrap/>
            <w:vAlign w:val="bottom"/>
            <w:hideMark/>
          </w:tcPr>
          <w:p w:rsidR="009956AF" w:rsidRPr="00C05883" w:rsidRDefault="009956AF">
            <w:pPr>
              <w:rPr>
                <w:sz w:val="20"/>
                <w:szCs w:val="20"/>
              </w:rPr>
            </w:pPr>
            <w:r w:rsidRPr="00C05883">
              <w:rPr>
                <w:sz w:val="20"/>
                <w:szCs w:val="20"/>
              </w:rPr>
              <w:t> </w:t>
            </w:r>
          </w:p>
        </w:tc>
      </w:tr>
      <w:tr w:rsidR="009956AF" w:rsidRPr="00C05883" w:rsidTr="000700B1">
        <w:trPr>
          <w:trHeight w:val="255"/>
        </w:trPr>
        <w:tc>
          <w:tcPr>
            <w:tcW w:w="1318" w:type="pct"/>
            <w:shd w:val="clear" w:color="auto" w:fill="auto"/>
            <w:vAlign w:val="bottom"/>
            <w:hideMark/>
          </w:tcPr>
          <w:p w:rsidR="009956AF" w:rsidRPr="00C05883" w:rsidRDefault="009956AF">
            <w:pPr>
              <w:rPr>
                <w:sz w:val="20"/>
                <w:szCs w:val="20"/>
              </w:rPr>
            </w:pPr>
            <w:r w:rsidRPr="00C05883">
              <w:rPr>
                <w:sz w:val="20"/>
                <w:szCs w:val="20"/>
              </w:rPr>
              <w:t>Метан (СЩ)</w:t>
            </w:r>
          </w:p>
        </w:tc>
        <w:tc>
          <w:tcPr>
            <w:tcW w:w="499" w:type="pct"/>
            <w:shd w:val="clear" w:color="auto" w:fill="auto"/>
            <w:vAlign w:val="bottom"/>
            <w:hideMark/>
          </w:tcPr>
          <w:p w:rsidR="009956AF" w:rsidRPr="00C05883" w:rsidRDefault="009956AF">
            <w:pPr>
              <w:jc w:val="right"/>
              <w:rPr>
                <w:sz w:val="20"/>
                <w:szCs w:val="20"/>
              </w:rPr>
            </w:pPr>
            <w:r w:rsidRPr="00C05883">
              <w:rPr>
                <w:sz w:val="20"/>
                <w:szCs w:val="20"/>
              </w:rPr>
              <w:t>92.00</w:t>
            </w:r>
          </w:p>
        </w:tc>
        <w:tc>
          <w:tcPr>
            <w:tcW w:w="521" w:type="pct"/>
            <w:shd w:val="clear" w:color="auto" w:fill="auto"/>
            <w:vAlign w:val="bottom"/>
            <w:hideMark/>
          </w:tcPr>
          <w:p w:rsidR="009956AF" w:rsidRPr="00C05883" w:rsidRDefault="009956AF">
            <w:pPr>
              <w:jc w:val="right"/>
              <w:rPr>
                <w:sz w:val="20"/>
                <w:szCs w:val="20"/>
              </w:rPr>
            </w:pPr>
            <w:r w:rsidRPr="00C05883">
              <w:rPr>
                <w:sz w:val="20"/>
                <w:szCs w:val="20"/>
              </w:rPr>
              <w:t>2575.62</w:t>
            </w:r>
          </w:p>
        </w:tc>
        <w:tc>
          <w:tcPr>
            <w:tcW w:w="645" w:type="pct"/>
            <w:shd w:val="clear" w:color="auto" w:fill="auto"/>
            <w:vAlign w:val="bottom"/>
            <w:hideMark/>
          </w:tcPr>
          <w:p w:rsidR="009956AF" w:rsidRPr="00C05883" w:rsidRDefault="009956AF">
            <w:pPr>
              <w:jc w:val="right"/>
              <w:rPr>
                <w:b/>
                <w:sz w:val="20"/>
                <w:szCs w:val="20"/>
              </w:rPr>
            </w:pPr>
            <w:r w:rsidRPr="00C05883">
              <w:rPr>
                <w:b/>
                <w:sz w:val="20"/>
                <w:szCs w:val="20"/>
              </w:rPr>
              <w:t>2575.62</w:t>
            </w:r>
          </w:p>
        </w:tc>
        <w:tc>
          <w:tcPr>
            <w:tcW w:w="567" w:type="pct"/>
            <w:shd w:val="clear" w:color="auto" w:fill="auto"/>
            <w:noWrap/>
            <w:vAlign w:val="bottom"/>
            <w:hideMark/>
          </w:tcPr>
          <w:p w:rsidR="009956AF" w:rsidRPr="00C05883" w:rsidRDefault="009956AF">
            <w:pPr>
              <w:jc w:val="right"/>
              <w:rPr>
                <w:sz w:val="20"/>
                <w:szCs w:val="20"/>
              </w:rPr>
            </w:pPr>
            <w:r w:rsidRPr="00C05883">
              <w:rPr>
                <w:sz w:val="20"/>
                <w:szCs w:val="20"/>
              </w:rPr>
              <w:t>0.03358</w:t>
            </w:r>
          </w:p>
        </w:tc>
        <w:tc>
          <w:tcPr>
            <w:tcW w:w="506" w:type="pct"/>
            <w:shd w:val="clear" w:color="auto" w:fill="auto"/>
            <w:noWrap/>
            <w:vAlign w:val="bottom"/>
            <w:hideMark/>
          </w:tcPr>
          <w:p w:rsidR="009956AF" w:rsidRPr="00C05883" w:rsidRDefault="009956AF">
            <w:pPr>
              <w:jc w:val="right"/>
              <w:rPr>
                <w:sz w:val="20"/>
                <w:szCs w:val="20"/>
              </w:rPr>
            </w:pPr>
            <w:r w:rsidRPr="00C05883">
              <w:rPr>
                <w:sz w:val="20"/>
                <w:szCs w:val="20"/>
              </w:rPr>
              <w:t>76706.96</w:t>
            </w:r>
          </w:p>
        </w:tc>
        <w:tc>
          <w:tcPr>
            <w:tcW w:w="501" w:type="pct"/>
            <w:shd w:val="clear" w:color="auto" w:fill="auto"/>
            <w:noWrap/>
            <w:vAlign w:val="bottom"/>
            <w:hideMark/>
          </w:tcPr>
          <w:p w:rsidR="009956AF" w:rsidRPr="00C05883" w:rsidRDefault="009956AF">
            <w:pPr>
              <w:jc w:val="right"/>
              <w:rPr>
                <w:sz w:val="20"/>
                <w:szCs w:val="20"/>
              </w:rPr>
            </w:pPr>
            <w:r w:rsidRPr="00C05883">
              <w:rPr>
                <w:sz w:val="20"/>
                <w:szCs w:val="20"/>
              </w:rPr>
              <w:t>8.76</w:t>
            </w:r>
          </w:p>
        </w:tc>
        <w:tc>
          <w:tcPr>
            <w:tcW w:w="443" w:type="pct"/>
            <w:shd w:val="clear" w:color="auto" w:fill="auto"/>
            <w:noWrap/>
            <w:vAlign w:val="bottom"/>
            <w:hideMark/>
          </w:tcPr>
          <w:p w:rsidR="009956AF" w:rsidRPr="00C05883" w:rsidRDefault="009956AF">
            <w:pPr>
              <w:jc w:val="right"/>
              <w:rPr>
                <w:sz w:val="20"/>
                <w:szCs w:val="20"/>
              </w:rPr>
            </w:pPr>
            <w:r w:rsidRPr="00C05883">
              <w:rPr>
                <w:sz w:val="20"/>
                <w:szCs w:val="20"/>
              </w:rPr>
              <w:t>2.74</w:t>
            </w:r>
          </w:p>
        </w:tc>
      </w:tr>
      <w:tr w:rsidR="009956AF" w:rsidRPr="00C05883" w:rsidTr="000700B1">
        <w:trPr>
          <w:trHeight w:val="255"/>
        </w:trPr>
        <w:tc>
          <w:tcPr>
            <w:tcW w:w="1318" w:type="pct"/>
            <w:shd w:val="clear" w:color="auto" w:fill="auto"/>
            <w:vAlign w:val="bottom"/>
            <w:hideMark/>
          </w:tcPr>
          <w:p w:rsidR="009956AF" w:rsidRPr="00C05883" w:rsidRDefault="009956AF">
            <w:pPr>
              <w:rPr>
                <w:sz w:val="20"/>
                <w:szCs w:val="20"/>
              </w:rPr>
            </w:pPr>
            <w:r w:rsidRPr="00C05883">
              <w:rPr>
                <w:sz w:val="20"/>
                <w:szCs w:val="20"/>
              </w:rPr>
              <w:t>Въглероден оксид (CO2)</w:t>
            </w:r>
          </w:p>
        </w:tc>
        <w:tc>
          <w:tcPr>
            <w:tcW w:w="499" w:type="pct"/>
            <w:shd w:val="clear" w:color="auto" w:fill="auto"/>
            <w:vAlign w:val="bottom"/>
            <w:hideMark/>
          </w:tcPr>
          <w:p w:rsidR="009956AF" w:rsidRPr="00C05883" w:rsidRDefault="009956AF">
            <w:pPr>
              <w:jc w:val="right"/>
              <w:rPr>
                <w:sz w:val="20"/>
                <w:szCs w:val="20"/>
              </w:rPr>
            </w:pPr>
            <w:r w:rsidRPr="00C05883">
              <w:rPr>
                <w:sz w:val="20"/>
                <w:szCs w:val="20"/>
              </w:rPr>
              <w:t>0.00</w:t>
            </w:r>
          </w:p>
        </w:tc>
        <w:tc>
          <w:tcPr>
            <w:tcW w:w="521" w:type="pct"/>
            <w:shd w:val="clear" w:color="auto" w:fill="auto"/>
            <w:vAlign w:val="bottom"/>
            <w:hideMark/>
          </w:tcPr>
          <w:p w:rsidR="009956AF" w:rsidRPr="00C05883" w:rsidRDefault="009956AF">
            <w:pPr>
              <w:jc w:val="right"/>
              <w:rPr>
                <w:sz w:val="20"/>
                <w:szCs w:val="20"/>
              </w:rPr>
            </w:pPr>
            <w:r w:rsidRPr="00C05883">
              <w:rPr>
                <w:sz w:val="20"/>
                <w:szCs w:val="20"/>
              </w:rPr>
              <w:t>0.00</w:t>
            </w:r>
          </w:p>
        </w:tc>
        <w:tc>
          <w:tcPr>
            <w:tcW w:w="645" w:type="pct"/>
            <w:shd w:val="clear" w:color="auto" w:fill="auto"/>
            <w:vAlign w:val="bottom"/>
            <w:hideMark/>
          </w:tcPr>
          <w:p w:rsidR="009956AF" w:rsidRPr="00C05883" w:rsidRDefault="009956AF">
            <w:pPr>
              <w:jc w:val="right"/>
              <w:rPr>
                <w:b/>
                <w:sz w:val="20"/>
                <w:szCs w:val="20"/>
              </w:rPr>
            </w:pPr>
            <w:r w:rsidRPr="00C05883">
              <w:rPr>
                <w:b/>
                <w:sz w:val="20"/>
                <w:szCs w:val="20"/>
              </w:rPr>
              <w:t>3124.20</w:t>
            </w:r>
          </w:p>
        </w:tc>
        <w:tc>
          <w:tcPr>
            <w:tcW w:w="567" w:type="pct"/>
            <w:shd w:val="clear" w:color="auto" w:fill="auto"/>
            <w:noWrap/>
            <w:vAlign w:val="bottom"/>
            <w:hideMark/>
          </w:tcPr>
          <w:p w:rsidR="009956AF" w:rsidRPr="00C05883" w:rsidRDefault="009956AF">
            <w:pPr>
              <w:jc w:val="right"/>
              <w:rPr>
                <w:sz w:val="20"/>
                <w:szCs w:val="20"/>
              </w:rPr>
            </w:pPr>
            <w:r w:rsidRPr="00C05883">
              <w:rPr>
                <w:sz w:val="20"/>
                <w:szCs w:val="20"/>
              </w:rPr>
              <w:t>0.04073</w:t>
            </w:r>
          </w:p>
        </w:tc>
        <w:tc>
          <w:tcPr>
            <w:tcW w:w="506" w:type="pct"/>
            <w:shd w:val="clear" w:color="auto" w:fill="auto"/>
            <w:noWrap/>
            <w:vAlign w:val="bottom"/>
            <w:hideMark/>
          </w:tcPr>
          <w:p w:rsidR="009956AF" w:rsidRPr="00C05883" w:rsidRDefault="009956AF">
            <w:pPr>
              <w:rPr>
                <w:sz w:val="20"/>
                <w:szCs w:val="20"/>
              </w:rPr>
            </w:pPr>
            <w:r w:rsidRPr="00C05883">
              <w:rPr>
                <w:sz w:val="20"/>
                <w:szCs w:val="20"/>
              </w:rPr>
              <w:t> </w:t>
            </w:r>
          </w:p>
        </w:tc>
        <w:tc>
          <w:tcPr>
            <w:tcW w:w="501" w:type="pct"/>
            <w:shd w:val="clear" w:color="auto" w:fill="auto"/>
            <w:noWrap/>
            <w:vAlign w:val="bottom"/>
            <w:hideMark/>
          </w:tcPr>
          <w:p w:rsidR="009956AF" w:rsidRPr="00C05883" w:rsidRDefault="009956AF">
            <w:pPr>
              <w:rPr>
                <w:sz w:val="20"/>
                <w:szCs w:val="20"/>
              </w:rPr>
            </w:pPr>
            <w:r w:rsidRPr="00C05883">
              <w:rPr>
                <w:sz w:val="20"/>
                <w:szCs w:val="20"/>
              </w:rPr>
              <w:t>&lt;600 Nm3/h</w:t>
            </w:r>
          </w:p>
        </w:tc>
        <w:tc>
          <w:tcPr>
            <w:tcW w:w="443" w:type="pct"/>
            <w:shd w:val="clear" w:color="auto" w:fill="auto"/>
            <w:noWrap/>
            <w:vAlign w:val="bottom"/>
            <w:hideMark/>
          </w:tcPr>
          <w:p w:rsidR="009956AF" w:rsidRPr="00C05883" w:rsidRDefault="009956AF">
            <w:pPr>
              <w:rPr>
                <w:sz w:val="20"/>
                <w:szCs w:val="20"/>
              </w:rPr>
            </w:pPr>
            <w:r w:rsidRPr="00C05883">
              <w:rPr>
                <w:sz w:val="20"/>
                <w:szCs w:val="20"/>
              </w:rPr>
              <w:t> </w:t>
            </w:r>
          </w:p>
        </w:tc>
      </w:tr>
      <w:tr w:rsidR="009956AF" w:rsidRPr="00C05883" w:rsidTr="000700B1">
        <w:trPr>
          <w:trHeight w:val="255"/>
        </w:trPr>
        <w:tc>
          <w:tcPr>
            <w:tcW w:w="1318" w:type="pct"/>
            <w:shd w:val="clear" w:color="auto" w:fill="auto"/>
            <w:vAlign w:val="bottom"/>
            <w:hideMark/>
          </w:tcPr>
          <w:p w:rsidR="009956AF" w:rsidRPr="00C05883" w:rsidRDefault="009956AF">
            <w:pPr>
              <w:rPr>
                <w:sz w:val="20"/>
                <w:szCs w:val="20"/>
              </w:rPr>
            </w:pPr>
            <w:r w:rsidRPr="00C05883">
              <w:rPr>
                <w:sz w:val="20"/>
                <w:szCs w:val="20"/>
              </w:rPr>
              <w:t>Амоняк (NH3)</w:t>
            </w:r>
          </w:p>
        </w:tc>
        <w:tc>
          <w:tcPr>
            <w:tcW w:w="499" w:type="pct"/>
            <w:shd w:val="clear" w:color="auto" w:fill="auto"/>
            <w:vAlign w:val="bottom"/>
            <w:hideMark/>
          </w:tcPr>
          <w:p w:rsidR="009956AF" w:rsidRPr="00C05883" w:rsidRDefault="009956AF">
            <w:pPr>
              <w:jc w:val="right"/>
              <w:rPr>
                <w:sz w:val="20"/>
                <w:szCs w:val="20"/>
              </w:rPr>
            </w:pPr>
            <w:r w:rsidRPr="00C05883">
              <w:rPr>
                <w:sz w:val="20"/>
                <w:szCs w:val="20"/>
              </w:rPr>
              <w:t>3.20</w:t>
            </w:r>
          </w:p>
        </w:tc>
        <w:tc>
          <w:tcPr>
            <w:tcW w:w="521" w:type="pct"/>
            <w:shd w:val="clear" w:color="auto" w:fill="auto"/>
            <w:vAlign w:val="bottom"/>
            <w:hideMark/>
          </w:tcPr>
          <w:p w:rsidR="009956AF" w:rsidRPr="00C05883" w:rsidRDefault="009956AF">
            <w:pPr>
              <w:jc w:val="right"/>
              <w:rPr>
                <w:sz w:val="20"/>
                <w:szCs w:val="20"/>
              </w:rPr>
            </w:pPr>
            <w:r w:rsidRPr="00C05883">
              <w:rPr>
                <w:sz w:val="20"/>
                <w:szCs w:val="20"/>
              </w:rPr>
              <w:t>89.59</w:t>
            </w:r>
          </w:p>
        </w:tc>
        <w:tc>
          <w:tcPr>
            <w:tcW w:w="645" w:type="pct"/>
            <w:shd w:val="clear" w:color="auto" w:fill="auto"/>
            <w:vAlign w:val="bottom"/>
            <w:hideMark/>
          </w:tcPr>
          <w:p w:rsidR="009956AF" w:rsidRPr="00C05883" w:rsidRDefault="009956AF">
            <w:pPr>
              <w:jc w:val="right"/>
              <w:rPr>
                <w:b/>
                <w:sz w:val="20"/>
                <w:szCs w:val="20"/>
              </w:rPr>
            </w:pPr>
            <w:r w:rsidRPr="00C05883">
              <w:rPr>
                <w:b/>
                <w:sz w:val="20"/>
                <w:szCs w:val="20"/>
              </w:rPr>
              <w:t>0.00</w:t>
            </w:r>
          </w:p>
        </w:tc>
        <w:tc>
          <w:tcPr>
            <w:tcW w:w="567" w:type="pct"/>
            <w:shd w:val="clear" w:color="auto" w:fill="auto"/>
            <w:noWrap/>
            <w:vAlign w:val="bottom"/>
            <w:hideMark/>
          </w:tcPr>
          <w:p w:rsidR="009956AF" w:rsidRPr="00C05883" w:rsidRDefault="009956AF">
            <w:pPr>
              <w:jc w:val="right"/>
              <w:rPr>
                <w:sz w:val="20"/>
                <w:szCs w:val="20"/>
              </w:rPr>
            </w:pPr>
            <w:r w:rsidRPr="00C05883">
              <w:rPr>
                <w:sz w:val="20"/>
                <w:szCs w:val="20"/>
              </w:rPr>
              <w:t>0.00000</w:t>
            </w:r>
          </w:p>
        </w:tc>
        <w:tc>
          <w:tcPr>
            <w:tcW w:w="506" w:type="pct"/>
            <w:shd w:val="clear" w:color="auto" w:fill="auto"/>
            <w:noWrap/>
            <w:vAlign w:val="bottom"/>
            <w:hideMark/>
          </w:tcPr>
          <w:p w:rsidR="009956AF" w:rsidRPr="00C05883" w:rsidRDefault="009956AF">
            <w:pPr>
              <w:rPr>
                <w:sz w:val="20"/>
                <w:szCs w:val="20"/>
              </w:rPr>
            </w:pPr>
            <w:r w:rsidRPr="00C05883">
              <w:rPr>
                <w:sz w:val="20"/>
                <w:szCs w:val="20"/>
              </w:rPr>
              <w:t> </w:t>
            </w:r>
          </w:p>
        </w:tc>
        <w:tc>
          <w:tcPr>
            <w:tcW w:w="501" w:type="pct"/>
            <w:shd w:val="clear" w:color="auto" w:fill="auto"/>
            <w:noWrap/>
            <w:vAlign w:val="bottom"/>
            <w:hideMark/>
          </w:tcPr>
          <w:p w:rsidR="009956AF" w:rsidRPr="00C05883" w:rsidRDefault="009956AF">
            <w:pPr>
              <w:rPr>
                <w:sz w:val="20"/>
                <w:szCs w:val="20"/>
              </w:rPr>
            </w:pPr>
            <w:r w:rsidRPr="00C05883">
              <w:rPr>
                <w:sz w:val="20"/>
                <w:szCs w:val="20"/>
              </w:rPr>
              <w:t> </w:t>
            </w:r>
          </w:p>
        </w:tc>
        <w:tc>
          <w:tcPr>
            <w:tcW w:w="443" w:type="pct"/>
            <w:shd w:val="clear" w:color="auto" w:fill="auto"/>
            <w:noWrap/>
            <w:vAlign w:val="bottom"/>
            <w:hideMark/>
          </w:tcPr>
          <w:p w:rsidR="009956AF" w:rsidRPr="00C05883" w:rsidRDefault="009956AF">
            <w:pPr>
              <w:rPr>
                <w:sz w:val="20"/>
                <w:szCs w:val="20"/>
              </w:rPr>
            </w:pPr>
            <w:r w:rsidRPr="00C05883">
              <w:rPr>
                <w:sz w:val="20"/>
                <w:szCs w:val="20"/>
              </w:rPr>
              <w:t> </w:t>
            </w:r>
          </w:p>
        </w:tc>
      </w:tr>
      <w:tr w:rsidR="009956AF" w:rsidRPr="00C05883" w:rsidTr="000700B1">
        <w:trPr>
          <w:trHeight w:val="255"/>
        </w:trPr>
        <w:tc>
          <w:tcPr>
            <w:tcW w:w="1318" w:type="pct"/>
            <w:shd w:val="clear" w:color="auto" w:fill="auto"/>
            <w:vAlign w:val="bottom"/>
            <w:hideMark/>
          </w:tcPr>
          <w:p w:rsidR="009956AF" w:rsidRPr="00C05883" w:rsidRDefault="009956AF">
            <w:pPr>
              <w:rPr>
                <w:sz w:val="20"/>
                <w:szCs w:val="20"/>
              </w:rPr>
            </w:pPr>
            <w:r w:rsidRPr="00C05883">
              <w:rPr>
                <w:sz w:val="20"/>
                <w:szCs w:val="20"/>
              </w:rPr>
              <w:t>Сероводород (H2S)</w:t>
            </w:r>
          </w:p>
        </w:tc>
        <w:tc>
          <w:tcPr>
            <w:tcW w:w="499" w:type="pct"/>
            <w:shd w:val="clear" w:color="auto" w:fill="auto"/>
            <w:noWrap/>
            <w:vAlign w:val="bottom"/>
            <w:hideMark/>
          </w:tcPr>
          <w:p w:rsidR="009956AF" w:rsidRPr="00C05883" w:rsidRDefault="009956AF">
            <w:pPr>
              <w:rPr>
                <w:sz w:val="20"/>
                <w:szCs w:val="20"/>
              </w:rPr>
            </w:pPr>
            <w:r w:rsidRPr="00C05883">
              <w:rPr>
                <w:sz w:val="20"/>
                <w:szCs w:val="20"/>
              </w:rPr>
              <w:t> </w:t>
            </w:r>
          </w:p>
        </w:tc>
        <w:tc>
          <w:tcPr>
            <w:tcW w:w="521" w:type="pct"/>
            <w:shd w:val="clear" w:color="auto" w:fill="auto"/>
            <w:noWrap/>
            <w:vAlign w:val="bottom"/>
            <w:hideMark/>
          </w:tcPr>
          <w:p w:rsidR="009956AF" w:rsidRPr="00C05883" w:rsidRDefault="009956AF">
            <w:pPr>
              <w:rPr>
                <w:sz w:val="20"/>
                <w:szCs w:val="20"/>
              </w:rPr>
            </w:pPr>
            <w:r w:rsidRPr="00C05883">
              <w:rPr>
                <w:sz w:val="20"/>
                <w:szCs w:val="20"/>
              </w:rPr>
              <w:t> </w:t>
            </w:r>
          </w:p>
        </w:tc>
        <w:tc>
          <w:tcPr>
            <w:tcW w:w="645" w:type="pct"/>
            <w:shd w:val="clear" w:color="auto" w:fill="auto"/>
            <w:vAlign w:val="bottom"/>
            <w:hideMark/>
          </w:tcPr>
          <w:p w:rsidR="009956AF" w:rsidRPr="00C05883" w:rsidRDefault="009956AF">
            <w:pPr>
              <w:jc w:val="right"/>
              <w:rPr>
                <w:b/>
                <w:sz w:val="20"/>
                <w:szCs w:val="20"/>
              </w:rPr>
            </w:pPr>
            <w:r w:rsidRPr="00C05883">
              <w:rPr>
                <w:b/>
                <w:sz w:val="20"/>
                <w:szCs w:val="20"/>
              </w:rPr>
              <w:t>12.39</w:t>
            </w:r>
          </w:p>
        </w:tc>
        <w:tc>
          <w:tcPr>
            <w:tcW w:w="567" w:type="pct"/>
            <w:shd w:val="clear" w:color="auto" w:fill="auto"/>
            <w:noWrap/>
            <w:vAlign w:val="bottom"/>
            <w:hideMark/>
          </w:tcPr>
          <w:p w:rsidR="009956AF" w:rsidRPr="00C05883" w:rsidRDefault="009956AF">
            <w:pPr>
              <w:jc w:val="right"/>
              <w:rPr>
                <w:sz w:val="20"/>
                <w:szCs w:val="20"/>
              </w:rPr>
            </w:pPr>
            <w:r w:rsidRPr="00C05883">
              <w:rPr>
                <w:sz w:val="20"/>
                <w:szCs w:val="20"/>
              </w:rPr>
              <w:t>0.00016</w:t>
            </w:r>
          </w:p>
        </w:tc>
        <w:tc>
          <w:tcPr>
            <w:tcW w:w="506" w:type="pct"/>
            <w:shd w:val="clear" w:color="auto" w:fill="auto"/>
            <w:noWrap/>
            <w:vAlign w:val="bottom"/>
            <w:hideMark/>
          </w:tcPr>
          <w:p w:rsidR="009956AF" w:rsidRPr="00C05883" w:rsidRDefault="009956AF">
            <w:pPr>
              <w:rPr>
                <w:sz w:val="20"/>
                <w:szCs w:val="20"/>
              </w:rPr>
            </w:pPr>
            <w:r w:rsidRPr="00C05883">
              <w:rPr>
                <w:sz w:val="20"/>
                <w:szCs w:val="20"/>
              </w:rPr>
              <w:t> </w:t>
            </w:r>
          </w:p>
        </w:tc>
        <w:tc>
          <w:tcPr>
            <w:tcW w:w="501" w:type="pct"/>
            <w:shd w:val="clear" w:color="auto" w:fill="auto"/>
            <w:noWrap/>
            <w:vAlign w:val="bottom"/>
            <w:hideMark/>
          </w:tcPr>
          <w:p w:rsidR="009956AF" w:rsidRPr="00C05883" w:rsidRDefault="009956AF">
            <w:pPr>
              <w:rPr>
                <w:sz w:val="20"/>
                <w:szCs w:val="20"/>
              </w:rPr>
            </w:pPr>
            <w:r w:rsidRPr="00C05883">
              <w:rPr>
                <w:sz w:val="20"/>
                <w:szCs w:val="20"/>
              </w:rPr>
              <w:t> </w:t>
            </w:r>
          </w:p>
        </w:tc>
        <w:tc>
          <w:tcPr>
            <w:tcW w:w="443" w:type="pct"/>
            <w:shd w:val="clear" w:color="auto" w:fill="auto"/>
            <w:noWrap/>
            <w:vAlign w:val="bottom"/>
            <w:hideMark/>
          </w:tcPr>
          <w:p w:rsidR="009956AF" w:rsidRPr="00C05883" w:rsidRDefault="009956AF">
            <w:pPr>
              <w:rPr>
                <w:sz w:val="20"/>
                <w:szCs w:val="20"/>
              </w:rPr>
            </w:pPr>
            <w:r w:rsidRPr="00C05883">
              <w:rPr>
                <w:sz w:val="20"/>
                <w:szCs w:val="20"/>
              </w:rPr>
              <w:t> </w:t>
            </w:r>
          </w:p>
        </w:tc>
      </w:tr>
      <w:tr w:rsidR="009956AF" w:rsidRPr="00C05883" w:rsidTr="000700B1">
        <w:trPr>
          <w:trHeight w:val="255"/>
        </w:trPr>
        <w:tc>
          <w:tcPr>
            <w:tcW w:w="1318" w:type="pct"/>
            <w:shd w:val="clear" w:color="auto" w:fill="auto"/>
            <w:vAlign w:val="bottom"/>
            <w:hideMark/>
          </w:tcPr>
          <w:p w:rsidR="009956AF" w:rsidRPr="00C05883" w:rsidRDefault="009956AF">
            <w:pPr>
              <w:rPr>
                <w:sz w:val="20"/>
                <w:szCs w:val="20"/>
              </w:rPr>
            </w:pPr>
            <w:r w:rsidRPr="00C05883">
              <w:rPr>
                <w:sz w:val="20"/>
                <w:szCs w:val="20"/>
              </w:rPr>
              <w:t>Водород  (H2)</w:t>
            </w:r>
          </w:p>
        </w:tc>
        <w:tc>
          <w:tcPr>
            <w:tcW w:w="499" w:type="pct"/>
            <w:shd w:val="clear" w:color="auto" w:fill="auto"/>
            <w:noWrap/>
            <w:vAlign w:val="bottom"/>
            <w:hideMark/>
          </w:tcPr>
          <w:p w:rsidR="009956AF" w:rsidRPr="00C05883" w:rsidRDefault="009956AF">
            <w:pPr>
              <w:rPr>
                <w:sz w:val="20"/>
                <w:szCs w:val="20"/>
              </w:rPr>
            </w:pPr>
            <w:r w:rsidRPr="00C05883">
              <w:rPr>
                <w:sz w:val="20"/>
                <w:szCs w:val="20"/>
              </w:rPr>
              <w:t> </w:t>
            </w:r>
          </w:p>
        </w:tc>
        <w:tc>
          <w:tcPr>
            <w:tcW w:w="521" w:type="pct"/>
            <w:shd w:val="clear" w:color="auto" w:fill="auto"/>
            <w:noWrap/>
            <w:vAlign w:val="bottom"/>
            <w:hideMark/>
          </w:tcPr>
          <w:p w:rsidR="009956AF" w:rsidRPr="00C05883" w:rsidRDefault="009956AF">
            <w:pPr>
              <w:rPr>
                <w:sz w:val="20"/>
                <w:szCs w:val="20"/>
              </w:rPr>
            </w:pPr>
            <w:r w:rsidRPr="00C05883">
              <w:rPr>
                <w:sz w:val="20"/>
                <w:szCs w:val="20"/>
              </w:rPr>
              <w:t> </w:t>
            </w:r>
          </w:p>
        </w:tc>
        <w:tc>
          <w:tcPr>
            <w:tcW w:w="645" w:type="pct"/>
            <w:shd w:val="clear" w:color="auto" w:fill="auto"/>
            <w:vAlign w:val="bottom"/>
            <w:hideMark/>
          </w:tcPr>
          <w:p w:rsidR="009956AF" w:rsidRPr="00C05883" w:rsidRDefault="009956AF">
            <w:pPr>
              <w:jc w:val="right"/>
              <w:rPr>
                <w:b/>
                <w:sz w:val="20"/>
                <w:szCs w:val="20"/>
              </w:rPr>
            </w:pPr>
            <w:r w:rsidRPr="00C05883">
              <w:rPr>
                <w:b/>
                <w:sz w:val="20"/>
                <w:szCs w:val="20"/>
              </w:rPr>
              <w:t>0.00</w:t>
            </w:r>
          </w:p>
        </w:tc>
        <w:tc>
          <w:tcPr>
            <w:tcW w:w="567" w:type="pct"/>
            <w:shd w:val="clear" w:color="auto" w:fill="auto"/>
            <w:noWrap/>
            <w:vAlign w:val="bottom"/>
            <w:hideMark/>
          </w:tcPr>
          <w:p w:rsidR="009956AF" w:rsidRPr="00C05883" w:rsidRDefault="009956AF">
            <w:pPr>
              <w:jc w:val="right"/>
              <w:rPr>
                <w:sz w:val="20"/>
                <w:szCs w:val="20"/>
              </w:rPr>
            </w:pPr>
            <w:r w:rsidRPr="00C05883">
              <w:rPr>
                <w:sz w:val="20"/>
                <w:szCs w:val="20"/>
              </w:rPr>
              <w:t>0.00000</w:t>
            </w:r>
          </w:p>
        </w:tc>
        <w:tc>
          <w:tcPr>
            <w:tcW w:w="506" w:type="pct"/>
            <w:shd w:val="clear" w:color="auto" w:fill="auto"/>
            <w:noWrap/>
            <w:vAlign w:val="bottom"/>
            <w:hideMark/>
          </w:tcPr>
          <w:p w:rsidR="009956AF" w:rsidRPr="00C05883" w:rsidRDefault="009956AF">
            <w:pPr>
              <w:rPr>
                <w:sz w:val="20"/>
                <w:szCs w:val="20"/>
              </w:rPr>
            </w:pPr>
            <w:r w:rsidRPr="00C05883">
              <w:rPr>
                <w:sz w:val="20"/>
                <w:szCs w:val="20"/>
              </w:rPr>
              <w:t> </w:t>
            </w:r>
          </w:p>
        </w:tc>
        <w:tc>
          <w:tcPr>
            <w:tcW w:w="501" w:type="pct"/>
            <w:shd w:val="clear" w:color="auto" w:fill="auto"/>
            <w:noWrap/>
            <w:vAlign w:val="bottom"/>
            <w:hideMark/>
          </w:tcPr>
          <w:p w:rsidR="009956AF" w:rsidRPr="00C05883" w:rsidRDefault="009956AF">
            <w:pPr>
              <w:rPr>
                <w:sz w:val="20"/>
                <w:szCs w:val="20"/>
              </w:rPr>
            </w:pPr>
            <w:r w:rsidRPr="00C05883">
              <w:rPr>
                <w:sz w:val="20"/>
                <w:szCs w:val="20"/>
              </w:rPr>
              <w:t> </w:t>
            </w:r>
          </w:p>
        </w:tc>
        <w:tc>
          <w:tcPr>
            <w:tcW w:w="443" w:type="pct"/>
            <w:shd w:val="clear" w:color="auto" w:fill="auto"/>
            <w:noWrap/>
            <w:vAlign w:val="bottom"/>
            <w:hideMark/>
          </w:tcPr>
          <w:p w:rsidR="009956AF" w:rsidRPr="00C05883" w:rsidRDefault="009956AF">
            <w:pPr>
              <w:rPr>
                <w:sz w:val="20"/>
                <w:szCs w:val="20"/>
              </w:rPr>
            </w:pPr>
            <w:r w:rsidRPr="00C05883">
              <w:rPr>
                <w:sz w:val="20"/>
                <w:szCs w:val="20"/>
              </w:rPr>
              <w:t> </w:t>
            </w:r>
          </w:p>
        </w:tc>
      </w:tr>
    </w:tbl>
    <w:p w:rsidR="00382DF9" w:rsidRPr="00C05883" w:rsidRDefault="00382DF9" w:rsidP="00D91BC2">
      <w:pPr>
        <w:rPr>
          <w:sz w:val="20"/>
        </w:rPr>
      </w:pPr>
    </w:p>
    <w:p w:rsidR="000700B1" w:rsidRPr="00C05883" w:rsidRDefault="00382DF9" w:rsidP="000700B1">
      <w:pPr>
        <w:ind w:firstLine="708"/>
        <w:jc w:val="both"/>
        <w:rPr>
          <w:sz w:val="28"/>
          <w:szCs w:val="28"/>
        </w:rPr>
      </w:pPr>
      <w:r w:rsidRPr="00C05883">
        <w:rPr>
          <w:sz w:val="20"/>
        </w:rPr>
        <w:t xml:space="preserve"> </w:t>
      </w:r>
      <w:r w:rsidRPr="00C05883">
        <w:t xml:space="preserve"> </w:t>
      </w:r>
      <w:r w:rsidR="000700B1" w:rsidRPr="00C05883">
        <w:rPr>
          <w:bCs/>
          <w:color w:val="000000"/>
        </w:rPr>
        <w:t xml:space="preserve">В изпълнение на </w:t>
      </w:r>
      <w:r w:rsidR="000700B1" w:rsidRPr="00C05883">
        <w:rPr>
          <w:b/>
          <w:bCs/>
          <w:color w:val="000000"/>
        </w:rPr>
        <w:t xml:space="preserve">усл.9.4 от КР </w:t>
      </w:r>
      <w:r w:rsidR="000700B1" w:rsidRPr="00C05883">
        <w:rPr>
          <w:bCs/>
          <w:color w:val="000000"/>
        </w:rPr>
        <w:t xml:space="preserve">операторът се стреми и осигурява всички дейности на площадката да се извършват по начин, който да ограничава разпространението на миризми извън площадката. В изпълнение на </w:t>
      </w:r>
      <w:r w:rsidR="000700B1" w:rsidRPr="00C05883">
        <w:rPr>
          <w:b/>
          <w:bCs/>
          <w:color w:val="000000"/>
        </w:rPr>
        <w:t xml:space="preserve">усл.9.4.1 от КР </w:t>
      </w:r>
      <w:r w:rsidR="000700B1" w:rsidRPr="00C05883">
        <w:rPr>
          <w:bCs/>
          <w:color w:val="000000"/>
        </w:rPr>
        <w:t>н</w:t>
      </w:r>
      <w:r w:rsidR="000700B1" w:rsidRPr="00C05883">
        <w:t xml:space="preserve">е са установени миризми по контура на площадката. </w:t>
      </w:r>
      <w:r w:rsidR="000700B1" w:rsidRPr="00C05883">
        <w:rPr>
          <w:bCs/>
          <w:color w:val="000000"/>
        </w:rPr>
        <w:t xml:space="preserve">За целта ритмично се доставят необходимите количества земни маси за запръстяване. В изпълнение на </w:t>
      </w:r>
      <w:r w:rsidR="000700B1" w:rsidRPr="00C05883">
        <w:rPr>
          <w:b/>
          <w:bCs/>
          <w:color w:val="000000"/>
        </w:rPr>
        <w:t xml:space="preserve">усл.9.4.2 от КР </w:t>
      </w:r>
      <w:r w:rsidR="000700B1" w:rsidRPr="00C05883">
        <w:t>се запръстява ежедневно работния участък. Количествата използвана пръст се документират в дневник.</w:t>
      </w:r>
      <w:r w:rsidR="000700B1" w:rsidRPr="00C05883">
        <w:rPr>
          <w:sz w:val="28"/>
          <w:szCs w:val="28"/>
        </w:rPr>
        <w:t xml:space="preserve"> </w:t>
      </w:r>
    </w:p>
    <w:p w:rsidR="000700B1" w:rsidRPr="00C05883" w:rsidRDefault="000700B1" w:rsidP="000700B1">
      <w:pPr>
        <w:jc w:val="both"/>
      </w:pPr>
      <w:r w:rsidRPr="00C05883">
        <w:rPr>
          <w:bCs/>
          <w:color w:val="000000"/>
          <w:sz w:val="28"/>
          <w:szCs w:val="28"/>
        </w:rPr>
        <w:t xml:space="preserve">         </w:t>
      </w:r>
      <w:r w:rsidRPr="00C05883">
        <w:rPr>
          <w:bCs/>
          <w:i/>
          <w:color w:val="000000"/>
          <w:sz w:val="28"/>
          <w:szCs w:val="28"/>
        </w:rPr>
        <w:tab/>
      </w:r>
      <w:r w:rsidRPr="00C05883">
        <w:rPr>
          <w:bCs/>
          <w:color w:val="000000"/>
        </w:rPr>
        <w:t xml:space="preserve">В изпълнение на </w:t>
      </w:r>
      <w:r w:rsidRPr="00C05883">
        <w:rPr>
          <w:b/>
          <w:bCs/>
          <w:color w:val="000000"/>
        </w:rPr>
        <w:t xml:space="preserve">усл.9.4.3 от КР </w:t>
      </w:r>
      <w:r w:rsidRPr="00C05883">
        <w:rPr>
          <w:bCs/>
          <w:color w:val="000000"/>
        </w:rPr>
        <w:t>по времето на действие на КР за 201</w:t>
      </w:r>
      <w:r w:rsidR="00CD15BB">
        <w:rPr>
          <w:bCs/>
          <w:color w:val="000000"/>
          <w:lang w:val="en-US"/>
        </w:rPr>
        <w:t>4</w:t>
      </w:r>
      <w:r w:rsidRPr="00C05883">
        <w:rPr>
          <w:bCs/>
          <w:color w:val="000000"/>
        </w:rPr>
        <w:t>г. в</w:t>
      </w:r>
      <w:r w:rsidRPr="00C05883">
        <w:t xml:space="preserve"> община Костинброд и в РИОСВ – София не са постъпили жалби за поява на неприятни миризми.</w:t>
      </w:r>
    </w:p>
    <w:p w:rsidR="000700B1" w:rsidRPr="00C05883" w:rsidRDefault="000700B1" w:rsidP="000700B1">
      <w:pPr>
        <w:shd w:val="clear" w:color="auto" w:fill="FFFFFF"/>
        <w:autoSpaceDE w:val="0"/>
        <w:autoSpaceDN w:val="0"/>
        <w:adjustRightInd w:val="0"/>
        <w:ind w:firstLine="708"/>
        <w:jc w:val="both"/>
        <w:rPr>
          <w:bCs/>
          <w:color w:val="000000"/>
        </w:rPr>
      </w:pPr>
      <w:r w:rsidRPr="00C05883">
        <w:rPr>
          <w:bCs/>
          <w:color w:val="000000"/>
        </w:rPr>
        <w:t xml:space="preserve">В изпълнение на </w:t>
      </w:r>
      <w:r w:rsidRPr="00C05883">
        <w:rPr>
          <w:b/>
          <w:bCs/>
          <w:color w:val="000000"/>
        </w:rPr>
        <w:t xml:space="preserve">усл.9.4.4 от КР </w:t>
      </w:r>
      <w:r w:rsidRPr="00C05883">
        <w:t>сме представили</w:t>
      </w:r>
      <w:r w:rsidRPr="00C05883">
        <w:rPr>
          <w:lang w:val="ru-RU"/>
        </w:rPr>
        <w:t xml:space="preserve"> инструкция за периодична оценка на спазването на мерките за предотвратяване /намаляване емисиите на интензивно миришещи вещества. </w:t>
      </w:r>
      <w:r w:rsidRPr="00C05883">
        <w:rPr>
          <w:bCs/>
          <w:color w:val="000000"/>
        </w:rPr>
        <w:t>Изпълнението на инструкцията се документира в дневник.</w:t>
      </w:r>
    </w:p>
    <w:p w:rsidR="000700B1" w:rsidRPr="00C05883" w:rsidRDefault="000700B1" w:rsidP="000700B1">
      <w:pPr>
        <w:shd w:val="clear" w:color="auto" w:fill="FFFFFF"/>
        <w:autoSpaceDE w:val="0"/>
        <w:autoSpaceDN w:val="0"/>
        <w:adjustRightInd w:val="0"/>
        <w:ind w:firstLine="708"/>
        <w:jc w:val="both"/>
        <w:rPr>
          <w:bCs/>
          <w:color w:val="000000"/>
          <w:sz w:val="28"/>
          <w:szCs w:val="28"/>
        </w:rPr>
      </w:pPr>
      <w:r w:rsidRPr="00C05883">
        <w:rPr>
          <w:bCs/>
          <w:i/>
          <w:color w:val="000000"/>
        </w:rPr>
        <w:t xml:space="preserve"> </w:t>
      </w:r>
      <w:r w:rsidRPr="00C05883">
        <w:rPr>
          <w:bCs/>
          <w:color w:val="000000"/>
        </w:rPr>
        <w:t xml:space="preserve">Притежателят на комплексното разрешително в изпълнение на </w:t>
      </w:r>
      <w:r w:rsidRPr="00C05883">
        <w:rPr>
          <w:b/>
          <w:bCs/>
          <w:color w:val="000000"/>
        </w:rPr>
        <w:t>усл.9.6</w:t>
      </w:r>
      <w:r w:rsidRPr="00C05883">
        <w:rPr>
          <w:bCs/>
          <w:color w:val="000000"/>
        </w:rPr>
        <w:t xml:space="preserve"> от него извършва собствени периодични измервания на емисиите на вредни вещества в отпадъчните газове, изпускани от изходите на газовите кладенци в първа клетка – 2 на брой, с посочени номера  ГК1, ГК2 към заявлението</w:t>
      </w:r>
      <w:r w:rsidRPr="00C05883">
        <w:rPr>
          <w:bCs/>
          <w:color w:val="000000"/>
          <w:sz w:val="28"/>
          <w:szCs w:val="28"/>
        </w:rPr>
        <w:t xml:space="preserve">. </w:t>
      </w:r>
    </w:p>
    <w:p w:rsidR="000700B1" w:rsidRPr="00C05883" w:rsidRDefault="000700B1" w:rsidP="000700B1">
      <w:pPr>
        <w:jc w:val="both"/>
      </w:pPr>
      <w:r w:rsidRPr="00C05883">
        <w:rPr>
          <w:bCs/>
          <w:i/>
          <w:color w:val="000000"/>
          <w:sz w:val="28"/>
          <w:szCs w:val="28"/>
        </w:rPr>
        <w:tab/>
      </w:r>
      <w:r w:rsidRPr="00C05883">
        <w:rPr>
          <w:bCs/>
          <w:color w:val="000000"/>
        </w:rPr>
        <w:t xml:space="preserve">В изпълнение на </w:t>
      </w:r>
      <w:r w:rsidRPr="00C05883">
        <w:rPr>
          <w:b/>
          <w:bCs/>
          <w:color w:val="000000"/>
        </w:rPr>
        <w:t xml:space="preserve">усл.9.6.1.2 от КР </w:t>
      </w:r>
      <w:r w:rsidRPr="00C05883">
        <w:t>сме докладвали годишните количества на замърсителите (</w:t>
      </w:r>
      <w:r w:rsidRPr="00C05883">
        <w:rPr>
          <w:lang w:val="en-US"/>
        </w:rPr>
        <w:t>kg</w:t>
      </w:r>
      <w:r w:rsidRPr="00C05883">
        <w:t>/</w:t>
      </w:r>
      <w:r w:rsidRPr="00C05883">
        <w:rPr>
          <w:lang w:val="en-US"/>
        </w:rPr>
        <w:t>y</w:t>
      </w:r>
      <w:r w:rsidRPr="00C05883">
        <w:t>) в атмосферния въздух по Приложение 4 на Ръководство за прилагане на ЕРИПЗ, съгласно изискванията на Регламент № 166/2006г.</w:t>
      </w:r>
    </w:p>
    <w:p w:rsidR="000700B1" w:rsidRPr="00C05883" w:rsidRDefault="000700B1" w:rsidP="009956AF"/>
    <w:p w:rsidR="00260155" w:rsidRDefault="000700B1" w:rsidP="00C05883">
      <w:pPr>
        <w:jc w:val="both"/>
        <w:rPr>
          <w:bCs/>
          <w:color w:val="000000"/>
        </w:rPr>
      </w:pPr>
      <w:r w:rsidRPr="00C05883">
        <w:rPr>
          <w:bCs/>
          <w:color w:val="000000"/>
        </w:rPr>
        <w:t>В Таблица 2.3  са представени данните от извършения собствен мониторинг на емисиите на вредни вещества в отпадъчните газове, изпускани от изходите на газовите кладенци в клетка 1 – ГК1 и ГК</w:t>
      </w:r>
      <w:bookmarkStart w:id="325" w:name="_Toc414899345"/>
      <w:r w:rsidR="00C05883">
        <w:rPr>
          <w:bCs/>
          <w:color w:val="000000"/>
        </w:rPr>
        <w:t>2.</w:t>
      </w:r>
    </w:p>
    <w:p w:rsidR="00C05883" w:rsidRDefault="00CD15BB" w:rsidP="00C05883">
      <w:pPr>
        <w:jc w:val="both"/>
        <w:rPr>
          <w:bCs/>
          <w:color w:val="000000"/>
        </w:rPr>
      </w:pPr>
      <w:r>
        <w:rPr>
          <w:bCs/>
          <w:color w:val="000000"/>
        </w:rPr>
        <w:t xml:space="preserve">Съгласно </w:t>
      </w:r>
      <w:r w:rsidRPr="00CD15BB">
        <w:rPr>
          <w:b/>
          <w:bCs/>
          <w:color w:val="000000"/>
        </w:rPr>
        <w:t>Условие</w:t>
      </w:r>
      <w:r>
        <w:rPr>
          <w:bCs/>
          <w:color w:val="000000"/>
        </w:rPr>
        <w:t xml:space="preserve"> </w:t>
      </w:r>
      <w:r w:rsidRPr="00CD15BB">
        <w:rPr>
          <w:b/>
          <w:bCs/>
          <w:color w:val="000000"/>
        </w:rPr>
        <w:t>9.6.2.7</w:t>
      </w:r>
      <w:r>
        <w:rPr>
          <w:bCs/>
          <w:color w:val="000000"/>
        </w:rPr>
        <w:t xml:space="preserve"> </w:t>
      </w:r>
      <w:r w:rsidR="002D3C28">
        <w:rPr>
          <w:bCs/>
          <w:color w:val="000000"/>
        </w:rPr>
        <w:t xml:space="preserve">докладваното емитирано количество замърсител метан за 2014 година на тон отпадък е 92 кг/тон отпадък. </w:t>
      </w:r>
    </w:p>
    <w:p w:rsidR="00382DF9" w:rsidRPr="00C05883" w:rsidRDefault="00382DF9" w:rsidP="003E6844">
      <w:pPr>
        <w:pStyle w:val="Heading1"/>
      </w:pPr>
      <w:bookmarkStart w:id="326" w:name="_Toc415339769"/>
      <w:bookmarkStart w:id="327" w:name="_Toc415339820"/>
      <w:bookmarkStart w:id="328" w:name="_Toc415342121"/>
      <w:bookmarkStart w:id="329" w:name="_Toc415342333"/>
      <w:bookmarkStart w:id="330" w:name="_Toc415342474"/>
      <w:bookmarkStart w:id="331" w:name="_Toc415343037"/>
      <w:bookmarkStart w:id="332" w:name="_Toc415344488"/>
      <w:bookmarkStart w:id="333" w:name="_Toc415344781"/>
      <w:r w:rsidRPr="00C05883">
        <w:t>3. Емисии на вредни и опасни вещества в отпадъчните води</w:t>
      </w:r>
      <w:bookmarkEnd w:id="325"/>
      <w:bookmarkEnd w:id="326"/>
      <w:bookmarkEnd w:id="327"/>
      <w:bookmarkEnd w:id="328"/>
      <w:bookmarkEnd w:id="329"/>
      <w:bookmarkEnd w:id="330"/>
      <w:bookmarkEnd w:id="331"/>
      <w:bookmarkEnd w:id="332"/>
      <w:bookmarkEnd w:id="333"/>
      <w:r w:rsidRPr="00C05883">
        <w:t xml:space="preserve"> </w:t>
      </w:r>
    </w:p>
    <w:p w:rsidR="00D26B64" w:rsidRPr="00C05883" w:rsidRDefault="00382DF9" w:rsidP="00D26B64">
      <w:r w:rsidRPr="00C05883">
        <w:t>Емисиите от инсталацията се докладват във вида, определен с таблица 3 от Приложение 1. Всяка емисия в отпадъчните води, за която е докладвано по т.</w:t>
      </w:r>
      <w:r w:rsidR="007C14B1" w:rsidRPr="00C05883">
        <w:t xml:space="preserve">4.1., таблица 1 от Приложението е </w:t>
      </w:r>
      <w:r w:rsidRPr="00C05883">
        <w:t xml:space="preserve"> отразена и в таблица 3. </w:t>
      </w:r>
    </w:p>
    <w:p w:rsidR="00D26B64" w:rsidRPr="00C05883" w:rsidRDefault="00D26B64" w:rsidP="00D26B64">
      <w:r w:rsidRPr="00C05883">
        <w:rPr>
          <w:color w:val="000000"/>
          <w:spacing w:val="-4"/>
        </w:rPr>
        <w:t>Отпадъчните води, които се формират в следствие експлоатацията на депото, могат да се разделят на следните потоци:</w:t>
      </w:r>
    </w:p>
    <w:p w:rsidR="00D26B64" w:rsidRPr="00C05883" w:rsidRDefault="00D26B64" w:rsidP="00D26B64">
      <w:pPr>
        <w:ind w:firstLine="794"/>
        <w:jc w:val="both"/>
        <w:rPr>
          <w:color w:val="000000"/>
          <w:spacing w:val="-4"/>
        </w:rPr>
      </w:pPr>
      <w:r w:rsidRPr="00C05883">
        <w:rPr>
          <w:color w:val="000000"/>
          <w:spacing w:val="-4"/>
        </w:rPr>
        <w:t xml:space="preserve">І-ви поток –.производствени отпадъчни води /инфилтрат/  от клетките за неопасни отпадъци, който се събира от колекторна система в зоната на клетките за отпадъци в ретензионен басейн РБ1. Чрез помпена система са връща обратно в клетките, като не се зауства извън площадката. </w:t>
      </w:r>
    </w:p>
    <w:p w:rsidR="00D26B64" w:rsidRPr="00C05883" w:rsidRDefault="00D26B64" w:rsidP="00D26B64">
      <w:pPr>
        <w:ind w:firstLine="794"/>
        <w:jc w:val="both"/>
        <w:rPr>
          <w:color w:val="000000"/>
          <w:spacing w:val="-4"/>
        </w:rPr>
      </w:pPr>
      <w:r w:rsidRPr="00C05883">
        <w:rPr>
          <w:color w:val="000000"/>
          <w:spacing w:val="-4"/>
        </w:rPr>
        <w:t xml:space="preserve">ІІ-ри поток – битово-фекални отпадъчни води от сградите и води от каломаслоуловителя на автомивката за излизащите транспортни средства – те се събират от </w:t>
      </w:r>
      <w:r w:rsidRPr="00C05883">
        <w:rPr>
          <w:color w:val="000000"/>
          <w:spacing w:val="-4"/>
        </w:rPr>
        <w:lastRenderedPageBreak/>
        <w:t>канализационната система, пречистват се в локално пречиствателно съоръжение за канализационни води и след пречистване се заустват в ТП1 /ТЗПФ/ към охранителна канавка и от нея към дере, приток на р. Блато</w:t>
      </w:r>
    </w:p>
    <w:p w:rsidR="00D26B64" w:rsidRPr="00C05883" w:rsidRDefault="00D26B64" w:rsidP="00D26B64">
      <w:pPr>
        <w:ind w:firstLine="794"/>
        <w:jc w:val="both"/>
        <w:rPr>
          <w:color w:val="000000"/>
          <w:spacing w:val="-4"/>
        </w:rPr>
      </w:pPr>
      <w:r w:rsidRPr="00C05883">
        <w:rPr>
          <w:color w:val="000000"/>
          <w:spacing w:val="-4"/>
        </w:rPr>
        <w:t>ІІІ-ти поток – Дъждовните води от площадката, околни терени и дъждовни води от клетки, които все още не са в експлоатация, които се събират  чрез канализацията на приемната зона и охранителните канавки в технологичната зона и се заустват в приемник “сухо дере” и се приемат за условно чисти. Те се заустват в ТП1 , в която се вливат ИДШ4 и ИДШ5, в ТП2, в която се влива ИДШ2 и в ТП3, в която се влива ИДШ3.</w:t>
      </w:r>
    </w:p>
    <w:p w:rsidR="00D26B64" w:rsidRPr="00C05883" w:rsidRDefault="00D26B64" w:rsidP="00D26B64">
      <w:pPr>
        <w:ind w:firstLine="794"/>
        <w:jc w:val="both"/>
        <w:rPr>
          <w:color w:val="000000"/>
          <w:spacing w:val="-4"/>
        </w:rPr>
      </w:pPr>
      <w:r w:rsidRPr="00C05883">
        <w:rPr>
          <w:color w:val="000000"/>
          <w:spacing w:val="-4"/>
        </w:rPr>
        <w:t>В технологичната схема на инсталацията не се ползват охлаждащи води.</w:t>
      </w:r>
    </w:p>
    <w:p w:rsidR="00D26B64" w:rsidRPr="00C05883" w:rsidRDefault="00D26B64" w:rsidP="007C14B1"/>
    <w:p w:rsidR="00382DF9" w:rsidRPr="00C05883" w:rsidRDefault="007C14B1" w:rsidP="00BA753E">
      <w:pPr>
        <w:pStyle w:val="Heading2"/>
      </w:pPr>
      <w:bookmarkStart w:id="334" w:name="_Toc415342122"/>
      <w:bookmarkStart w:id="335" w:name="_Toc415342334"/>
      <w:bookmarkStart w:id="336" w:name="_Toc415342475"/>
      <w:bookmarkStart w:id="337" w:name="_Toc415343038"/>
      <w:bookmarkStart w:id="338" w:name="_Toc415344489"/>
      <w:bookmarkStart w:id="339" w:name="_Toc415344782"/>
      <w:r w:rsidRPr="00C05883">
        <w:t>3.1. Е</w:t>
      </w:r>
      <w:r w:rsidR="00382DF9" w:rsidRPr="00C05883">
        <w:t>мисии на вред</w:t>
      </w:r>
      <w:r w:rsidR="00D26B64" w:rsidRPr="00C05883">
        <w:t>н</w:t>
      </w:r>
      <w:r w:rsidR="00382DF9" w:rsidRPr="00C05883">
        <w:t>и и опасни вещества в производствените отпадъчни води;</w:t>
      </w:r>
      <w:bookmarkEnd w:id="334"/>
      <w:bookmarkEnd w:id="335"/>
      <w:bookmarkEnd w:id="336"/>
      <w:bookmarkEnd w:id="337"/>
      <w:bookmarkEnd w:id="338"/>
      <w:bookmarkEnd w:id="339"/>
    </w:p>
    <w:p w:rsidR="003B6C40" w:rsidRPr="00C05883" w:rsidRDefault="003B6C40" w:rsidP="003B6C40">
      <w:pPr>
        <w:shd w:val="clear" w:color="auto" w:fill="FFFFFF"/>
        <w:ind w:left="34" w:right="10"/>
        <w:jc w:val="both"/>
        <w:rPr>
          <w:color w:val="000000"/>
          <w:spacing w:val="-2"/>
        </w:rPr>
      </w:pPr>
      <w:r w:rsidRPr="00C05883">
        <w:rPr>
          <w:color w:val="000000"/>
          <w:spacing w:val="-2"/>
        </w:rPr>
        <w:t xml:space="preserve">През 2014 година инфилтрат не се зауства. Предвидено е чрез помпена станция връщане на инфилтрата в тялото на депото и ползването му оборотно за оросяване на клетката. Този технологичен режим е предвиден да се изпълнява до началото на експлоатацията на бъдещата клетка 3. </w:t>
      </w:r>
    </w:p>
    <w:p w:rsidR="003B6C40" w:rsidRPr="00C05883" w:rsidRDefault="003B6C40" w:rsidP="00E462DF">
      <w:pPr>
        <w:jc w:val="both"/>
        <w:rPr>
          <w:color w:val="000000"/>
          <w:spacing w:val="-2"/>
        </w:rPr>
      </w:pPr>
      <w:r w:rsidRPr="00C05883">
        <w:rPr>
          <w:color w:val="000000"/>
          <w:spacing w:val="-2"/>
        </w:rPr>
        <w:t xml:space="preserve">В изпълнение на </w:t>
      </w:r>
      <w:r w:rsidRPr="00C05883">
        <w:rPr>
          <w:b/>
          <w:bCs/>
          <w:color w:val="000000"/>
          <w:spacing w:val="-2"/>
        </w:rPr>
        <w:t xml:space="preserve">Условие 10.1.2.1. и 10.1.2.2. </w:t>
      </w:r>
      <w:r w:rsidRPr="00C05883">
        <w:rPr>
          <w:color w:val="000000"/>
          <w:spacing w:val="-2"/>
        </w:rPr>
        <w:t xml:space="preserve">- Инфилтратът се събира в ретензионен </w:t>
      </w:r>
      <w:r w:rsidRPr="00C05883">
        <w:rPr>
          <w:color w:val="000000"/>
          <w:spacing w:val="6"/>
        </w:rPr>
        <w:t xml:space="preserve">басейн и чрез помпена станция се връща в тялото на депото и  се ползва оборотно, като с него се оросява тялото на </w:t>
      </w:r>
      <w:r w:rsidRPr="00C05883">
        <w:rPr>
          <w:color w:val="000000"/>
          <w:spacing w:val="-2"/>
        </w:rPr>
        <w:t xml:space="preserve">депото.  През 2014 година не се зауства инфилтрат в повърхностен воден обект или канализационна система. Следи се нивото на инфилтрата в ретензионния басейн и при много интензивни дъждове и достигане на горно ниво, се пристъпва към товарене на цистерни по договор и заустването им в посочена от пречиствателна станция Кубратово шахта в гр. Нови искър.  За 2014 година са транспортирани извън площадката на регионално депо Костинброд за приемане от пречиствателна станция кубратово общо </w:t>
      </w:r>
      <w:r w:rsidR="00E462DF" w:rsidRPr="00E462DF">
        <w:rPr>
          <w:b/>
          <w:bCs/>
          <w:color w:val="000000"/>
          <w:sz w:val="22"/>
          <w:szCs w:val="22"/>
        </w:rPr>
        <w:t>5096.72</w:t>
      </w:r>
      <w:r w:rsidR="00E462DF">
        <w:rPr>
          <w:b/>
          <w:bCs/>
          <w:color w:val="000000"/>
          <w:lang w:val="en-US" w:eastAsia="en-US"/>
        </w:rPr>
        <w:t xml:space="preserve"> </w:t>
      </w:r>
      <w:r w:rsidRPr="00C05883">
        <w:rPr>
          <w:color w:val="000000"/>
          <w:spacing w:val="-2"/>
        </w:rPr>
        <w:t xml:space="preserve">тона инфилтрат. </w:t>
      </w:r>
    </w:p>
    <w:p w:rsidR="003B6C40" w:rsidRPr="00C05883" w:rsidRDefault="003B6C40" w:rsidP="003B6C40">
      <w:pPr>
        <w:shd w:val="clear" w:color="auto" w:fill="FFFFFF"/>
        <w:ind w:left="5" w:right="34"/>
        <w:jc w:val="both"/>
        <w:rPr>
          <w:color w:val="000000"/>
          <w:spacing w:val="9"/>
        </w:rPr>
      </w:pPr>
      <w:r w:rsidRPr="00C05883">
        <w:rPr>
          <w:color w:val="000000"/>
          <w:spacing w:val="11"/>
        </w:rPr>
        <w:t xml:space="preserve">По </w:t>
      </w:r>
      <w:r w:rsidRPr="00C05883">
        <w:rPr>
          <w:b/>
          <w:bCs/>
          <w:color w:val="000000"/>
          <w:spacing w:val="11"/>
        </w:rPr>
        <w:t xml:space="preserve">Условие 10.1.3.1. </w:t>
      </w:r>
      <w:r w:rsidRPr="00C05883">
        <w:rPr>
          <w:color w:val="000000"/>
          <w:spacing w:val="11"/>
        </w:rPr>
        <w:t xml:space="preserve">за периода на действие на КР са снемани </w:t>
      </w:r>
      <w:r w:rsidRPr="00C05883">
        <w:rPr>
          <w:color w:val="000000"/>
          <w:spacing w:val="-2"/>
        </w:rPr>
        <w:t xml:space="preserve">показателите - количество валежи, температура /минимална, максимална в </w:t>
      </w:r>
      <w:r w:rsidRPr="00C05883">
        <w:rPr>
          <w:color w:val="000000"/>
          <w:spacing w:val="-3"/>
        </w:rPr>
        <w:t xml:space="preserve">14 ч. СЕТУ, посока и сила на вятъра и атмосферна влага от метеорологична </w:t>
      </w:r>
      <w:r w:rsidRPr="00C05883">
        <w:rPr>
          <w:color w:val="000000"/>
          <w:spacing w:val="9"/>
        </w:rPr>
        <w:t>станция Нови Искър, извършва се мониторинг на метеорологичните данни, които се съхраняват в протоколна книга.</w:t>
      </w:r>
    </w:p>
    <w:p w:rsidR="003B6C40" w:rsidRPr="00C05883" w:rsidRDefault="003B6C40" w:rsidP="003B6C40">
      <w:pPr>
        <w:shd w:val="clear" w:color="auto" w:fill="FFFFFF"/>
        <w:ind w:left="57"/>
        <w:jc w:val="both"/>
        <w:rPr>
          <w:color w:val="000000"/>
          <w:spacing w:val="1"/>
        </w:rPr>
      </w:pPr>
      <w:r w:rsidRPr="00C05883">
        <w:rPr>
          <w:color w:val="000000"/>
          <w:spacing w:val="9"/>
        </w:rPr>
        <w:t xml:space="preserve"> </w:t>
      </w:r>
      <w:r w:rsidRPr="00C05883">
        <w:rPr>
          <w:color w:val="000000"/>
          <w:spacing w:val="1"/>
        </w:rPr>
        <w:t xml:space="preserve">В изпълнение на </w:t>
      </w:r>
      <w:r w:rsidRPr="00C05883">
        <w:rPr>
          <w:b/>
          <w:bCs/>
          <w:color w:val="000000"/>
          <w:spacing w:val="1"/>
        </w:rPr>
        <w:t xml:space="preserve">Условие 10.1.2.3. </w:t>
      </w:r>
      <w:r w:rsidRPr="00C05883">
        <w:rPr>
          <w:color w:val="000000"/>
          <w:spacing w:val="1"/>
        </w:rPr>
        <w:t xml:space="preserve">– не се извършва пренос на вредни  и опасни вещества, предвид че не се извършва заустване на инфилтрата, а само връщането му в оборот. </w:t>
      </w:r>
    </w:p>
    <w:p w:rsidR="003B6C40" w:rsidRPr="00C05883" w:rsidRDefault="003B6C40" w:rsidP="003B6C40">
      <w:pPr>
        <w:shd w:val="clear" w:color="auto" w:fill="FFFFFF"/>
        <w:ind w:left="57"/>
        <w:jc w:val="both"/>
        <w:rPr>
          <w:color w:val="000000"/>
          <w:spacing w:val="-2"/>
          <w:sz w:val="28"/>
          <w:szCs w:val="28"/>
        </w:rPr>
      </w:pPr>
      <w:r w:rsidRPr="00C05883">
        <w:rPr>
          <w:bCs/>
          <w:color w:val="000000"/>
          <w:spacing w:val="3"/>
        </w:rPr>
        <w:t>В тази връзка не е извършено за 2014 година  съгласно</w:t>
      </w:r>
      <w:r w:rsidRPr="00C05883">
        <w:rPr>
          <w:b/>
          <w:bCs/>
          <w:color w:val="000000"/>
          <w:spacing w:val="3"/>
        </w:rPr>
        <w:t xml:space="preserve"> усл.10.1.3 и 10.1.3.4 от КР </w:t>
      </w:r>
      <w:r w:rsidRPr="00C05883">
        <w:rPr>
          <w:bCs/>
          <w:color w:val="000000"/>
          <w:spacing w:val="3"/>
        </w:rPr>
        <w:t>заустване на инфилтрат в околната среда, поради което не е извършван  собствен мониторинг на инфилтрата и не</w:t>
      </w:r>
      <w:r w:rsidRPr="00C05883">
        <w:rPr>
          <w:b/>
          <w:bCs/>
          <w:color w:val="000000"/>
          <w:spacing w:val="3"/>
        </w:rPr>
        <w:t xml:space="preserve">  </w:t>
      </w:r>
      <w:r w:rsidRPr="00C05883">
        <w:rPr>
          <w:color w:val="000000"/>
          <w:spacing w:val="3"/>
        </w:rPr>
        <w:t xml:space="preserve">сме докладвали  годишните </w:t>
      </w:r>
      <w:r w:rsidRPr="00C05883">
        <w:rPr>
          <w:color w:val="000000"/>
        </w:rPr>
        <w:t xml:space="preserve">количества на замърсителите (к§/у) от инфилтрат в водни обекти по Приложение 4 на Ръководство за прилагане на ЕРИПЗ, съгласно изискванията на </w:t>
      </w:r>
      <w:r w:rsidRPr="00C05883">
        <w:rPr>
          <w:color w:val="000000"/>
          <w:spacing w:val="-2"/>
        </w:rPr>
        <w:t>Регламент № 166/2006г</w:t>
      </w:r>
      <w:r w:rsidRPr="00C05883">
        <w:rPr>
          <w:color w:val="000000"/>
          <w:spacing w:val="-2"/>
          <w:sz w:val="28"/>
          <w:szCs w:val="28"/>
        </w:rPr>
        <w:t>.</w:t>
      </w:r>
    </w:p>
    <w:p w:rsidR="003B6C40" w:rsidRPr="00C05883" w:rsidRDefault="003B6C40" w:rsidP="00E462DF">
      <w:pPr>
        <w:jc w:val="both"/>
      </w:pPr>
      <w:r w:rsidRPr="00C05883">
        <w:rPr>
          <w:bCs/>
          <w:color w:val="000000"/>
          <w:spacing w:val="3"/>
        </w:rPr>
        <w:t xml:space="preserve">Извършен е пренос на инфилтрат с цел обезвреждане в пречиствателна станция Кубратово, като количеството за 2014 година е </w:t>
      </w:r>
      <w:r w:rsidR="00E462DF" w:rsidRPr="00E462DF">
        <w:rPr>
          <w:b/>
          <w:bCs/>
          <w:color w:val="000000"/>
          <w:sz w:val="22"/>
          <w:szCs w:val="22"/>
        </w:rPr>
        <w:t>5096.72</w:t>
      </w:r>
      <w:r w:rsidR="00E462DF" w:rsidRPr="00E462DF">
        <w:rPr>
          <w:rFonts w:ascii="Calibri" w:hAnsi="Calibri"/>
          <w:b/>
          <w:bCs/>
          <w:color w:val="000000"/>
          <w:sz w:val="22"/>
          <w:szCs w:val="22"/>
          <w:lang w:val="en-US" w:eastAsia="en-US"/>
        </w:rPr>
        <w:t xml:space="preserve"> </w:t>
      </w:r>
      <w:r w:rsidRPr="00E462DF">
        <w:rPr>
          <w:color w:val="000000"/>
          <w:spacing w:val="-2"/>
        </w:rPr>
        <w:t xml:space="preserve"> тона инфилтрат</w:t>
      </w:r>
      <w:r w:rsidRPr="00C05883">
        <w:rPr>
          <w:color w:val="000000"/>
          <w:spacing w:val="-2"/>
        </w:rPr>
        <w:t>.</w:t>
      </w:r>
    </w:p>
    <w:p w:rsidR="00D26B64" w:rsidRPr="00C05883" w:rsidRDefault="003B6C40" w:rsidP="003B6C40">
      <w:pPr>
        <w:shd w:val="clear" w:color="auto" w:fill="FFFFFF"/>
        <w:ind w:left="5" w:right="34"/>
        <w:jc w:val="both"/>
        <w:rPr>
          <w:b/>
        </w:rPr>
      </w:pPr>
      <w:r w:rsidRPr="00C05883">
        <w:rPr>
          <w:color w:val="000000"/>
          <w:spacing w:val="9"/>
        </w:rPr>
        <w:t xml:space="preserve"> </w:t>
      </w:r>
    </w:p>
    <w:p w:rsidR="00382DF9" w:rsidRPr="00C05883" w:rsidRDefault="007C14B1" w:rsidP="00BA753E">
      <w:pPr>
        <w:pStyle w:val="Heading2"/>
      </w:pPr>
      <w:bookmarkStart w:id="340" w:name="_Toc415342123"/>
      <w:bookmarkStart w:id="341" w:name="_Toc415342335"/>
      <w:bookmarkStart w:id="342" w:name="_Toc415342476"/>
      <w:bookmarkStart w:id="343" w:name="_Toc415343039"/>
      <w:bookmarkStart w:id="344" w:name="_Toc415344490"/>
      <w:bookmarkStart w:id="345" w:name="_Toc415344783"/>
      <w:r w:rsidRPr="00C05883">
        <w:t xml:space="preserve">3.2 </w:t>
      </w:r>
      <w:r w:rsidR="003832A6" w:rsidRPr="00C05883">
        <w:t xml:space="preserve"> Е</w:t>
      </w:r>
      <w:r w:rsidR="00382DF9" w:rsidRPr="00C05883">
        <w:t>мисии на вред</w:t>
      </w:r>
      <w:r w:rsidR="00D26B64" w:rsidRPr="00C05883">
        <w:t>н</w:t>
      </w:r>
      <w:r w:rsidR="00382DF9" w:rsidRPr="00C05883">
        <w:t>и и опасни вещества в битово-фекалните отпадъчни води;</w:t>
      </w:r>
      <w:bookmarkEnd w:id="340"/>
      <w:bookmarkEnd w:id="341"/>
      <w:bookmarkEnd w:id="342"/>
      <w:bookmarkEnd w:id="343"/>
      <w:bookmarkEnd w:id="344"/>
      <w:bookmarkEnd w:id="345"/>
    </w:p>
    <w:p w:rsidR="00A92B5B" w:rsidRDefault="003B6C40" w:rsidP="00944A05">
      <w:pPr>
        <w:shd w:val="clear" w:color="auto" w:fill="FFFFFF"/>
        <w:ind w:left="34"/>
        <w:rPr>
          <w:bCs/>
          <w:color w:val="000000"/>
          <w:spacing w:val="-2"/>
        </w:rPr>
      </w:pPr>
      <w:r w:rsidRPr="00C05883">
        <w:rPr>
          <w:color w:val="000000"/>
          <w:spacing w:val="2"/>
        </w:rPr>
        <w:t xml:space="preserve">В изпълнение на </w:t>
      </w:r>
      <w:r w:rsidRPr="00C05883">
        <w:rPr>
          <w:b/>
          <w:bCs/>
          <w:color w:val="000000"/>
          <w:spacing w:val="2"/>
        </w:rPr>
        <w:t xml:space="preserve">усл.10.2.2 </w:t>
      </w:r>
      <w:r w:rsidRPr="00C05883">
        <w:rPr>
          <w:b/>
          <w:bCs/>
          <w:color w:val="000000"/>
          <w:spacing w:val="-1"/>
        </w:rPr>
        <w:t xml:space="preserve">от КР </w:t>
      </w:r>
      <w:r w:rsidRPr="00C05883">
        <w:rPr>
          <w:color w:val="000000"/>
          <w:spacing w:val="-1"/>
        </w:rPr>
        <w:t xml:space="preserve">битово-фекалните води , след пречистване в ЛКПС/локално канализационно-пречиствателно съоръжение/ за битово-фекални води се заустват </w:t>
      </w:r>
      <w:r w:rsidRPr="00C05883">
        <w:rPr>
          <w:color w:val="000000"/>
          <w:spacing w:val="6"/>
        </w:rPr>
        <w:t>съвместно със смесен поток производствени (от автомивката</w:t>
      </w:r>
      <w:r w:rsidRPr="00C05883">
        <w:rPr>
          <w:color w:val="000000"/>
          <w:spacing w:val="4"/>
        </w:rPr>
        <w:t>) и повърхностни води от площадката в ТЗ № 1 и чрез нея в дере, приток на река Блато</w:t>
      </w:r>
      <w:r w:rsidRPr="00C05883">
        <w:rPr>
          <w:color w:val="000000"/>
          <w:spacing w:val="3"/>
        </w:rPr>
        <w:t xml:space="preserve"> - </w:t>
      </w:r>
      <w:r w:rsidRPr="00C05883">
        <w:rPr>
          <w:color w:val="000000"/>
          <w:spacing w:val="3"/>
          <w:lang w:val="en-US"/>
        </w:rPr>
        <w:t>II</w:t>
      </w:r>
      <w:r w:rsidRPr="00C05883">
        <w:rPr>
          <w:color w:val="000000"/>
          <w:spacing w:val="3"/>
          <w:lang w:val="ru-RU"/>
        </w:rPr>
        <w:t xml:space="preserve"> </w:t>
      </w:r>
      <w:r w:rsidRPr="00C05883">
        <w:rPr>
          <w:color w:val="000000"/>
          <w:spacing w:val="3"/>
        </w:rPr>
        <w:t xml:space="preserve">категория водоприемник при условията, </w:t>
      </w:r>
      <w:r w:rsidRPr="00C05883">
        <w:rPr>
          <w:color w:val="000000"/>
          <w:spacing w:val="-2"/>
        </w:rPr>
        <w:t xml:space="preserve">посочени в </w:t>
      </w:r>
      <w:r w:rsidRPr="00C05883">
        <w:rPr>
          <w:b/>
          <w:bCs/>
          <w:color w:val="000000"/>
          <w:spacing w:val="-2"/>
        </w:rPr>
        <w:t xml:space="preserve">Таблица 10.2.2. </w:t>
      </w:r>
    </w:p>
    <w:p w:rsidR="00944A05" w:rsidRPr="00C05883" w:rsidRDefault="003B6C40" w:rsidP="00944A05">
      <w:pPr>
        <w:shd w:val="clear" w:color="auto" w:fill="FFFFFF"/>
        <w:ind w:left="34"/>
        <w:rPr>
          <w:color w:val="000000"/>
          <w:spacing w:val="-2"/>
        </w:rPr>
      </w:pPr>
      <w:r w:rsidRPr="00C05883">
        <w:rPr>
          <w:bCs/>
          <w:color w:val="000000"/>
          <w:spacing w:val="-2"/>
        </w:rPr>
        <w:lastRenderedPageBreak/>
        <w:t>През 2014 година ЛКПС работи в режим на септична яма</w:t>
      </w:r>
      <w:r w:rsidR="00944A05" w:rsidRPr="00C05883">
        <w:rPr>
          <w:bCs/>
          <w:color w:val="000000"/>
          <w:spacing w:val="-2"/>
        </w:rPr>
        <w:t xml:space="preserve">. </w:t>
      </w:r>
      <w:r w:rsidR="00944A05" w:rsidRPr="00C05883">
        <w:rPr>
          <w:color w:val="000000"/>
          <w:spacing w:val="-2"/>
        </w:rPr>
        <w:t xml:space="preserve">Сключен е на 17.06.2013 година договор с „Евроканал” ЕООД за абонаментно поддържане на канализационната система на Регионално депо Костинброд с изпомване в цистерна на съдържанието на технологичния резервоар/изгребна яма/, извозване до разрешена от пречиствателна станция Кубратово шахта, който е валиден и до днес. </w:t>
      </w:r>
    </w:p>
    <w:p w:rsidR="00944A05" w:rsidRPr="00C05883" w:rsidRDefault="003B6C40" w:rsidP="00944A05">
      <w:pPr>
        <w:shd w:val="clear" w:color="auto" w:fill="FFFFFF"/>
        <w:ind w:left="34"/>
        <w:rPr>
          <w:b/>
          <w:color w:val="000000"/>
          <w:spacing w:val="-2"/>
        </w:rPr>
      </w:pPr>
      <w:r w:rsidRPr="00C05883">
        <w:rPr>
          <w:color w:val="000000"/>
          <w:spacing w:val="2"/>
        </w:rPr>
        <w:t xml:space="preserve">Не са регистриране залпови замърсявания в съседното дере на площадката, </w:t>
      </w:r>
      <w:r w:rsidRPr="00C05883">
        <w:rPr>
          <w:color w:val="000000"/>
          <w:spacing w:val="2"/>
          <w:lang w:val="en-US"/>
        </w:rPr>
        <w:t>II</w:t>
      </w:r>
      <w:r w:rsidRPr="00C05883">
        <w:rPr>
          <w:color w:val="000000"/>
          <w:spacing w:val="2"/>
          <w:lang w:val="ru-RU"/>
        </w:rPr>
        <w:t xml:space="preserve"> </w:t>
      </w:r>
      <w:r w:rsidRPr="00C05883">
        <w:rPr>
          <w:color w:val="000000"/>
          <w:spacing w:val="2"/>
        </w:rPr>
        <w:t xml:space="preserve">категория през 2014 година вследствие на аварийни ситуации. . </w:t>
      </w:r>
      <w:r w:rsidRPr="00C05883">
        <w:rPr>
          <w:bCs/>
          <w:color w:val="000000"/>
          <w:spacing w:val="-2"/>
        </w:rPr>
        <w:t>По причина, че не е извършвано заустване на отпадъчни води във воден обект, не е извършван собствен мониторинг с</w:t>
      </w:r>
      <w:r w:rsidRPr="00C05883">
        <w:rPr>
          <w:color w:val="000000"/>
          <w:spacing w:val="-2"/>
        </w:rPr>
        <w:t xml:space="preserve">ъгласно условие </w:t>
      </w:r>
      <w:r w:rsidRPr="00C05883">
        <w:rPr>
          <w:b/>
          <w:color w:val="000000"/>
          <w:spacing w:val="-2"/>
        </w:rPr>
        <w:t>10.2.4.1</w:t>
      </w:r>
      <w:r w:rsidRPr="00C05883">
        <w:rPr>
          <w:color w:val="000000"/>
          <w:spacing w:val="-2"/>
        </w:rPr>
        <w:t>. от оператора.</w:t>
      </w:r>
      <w:r w:rsidR="00944A05" w:rsidRPr="00C05883">
        <w:rPr>
          <w:color w:val="000000"/>
          <w:spacing w:val="-2"/>
        </w:rPr>
        <w:t xml:space="preserve"> Предвид липсата на заустване в дере на пречистени битово-фекални води и води от каломаслоуловител, за  201</w:t>
      </w:r>
      <w:r w:rsidR="00A92B5B">
        <w:rPr>
          <w:color w:val="000000"/>
          <w:spacing w:val="-2"/>
        </w:rPr>
        <w:t>4</w:t>
      </w:r>
      <w:r w:rsidR="00944A05" w:rsidRPr="00C05883">
        <w:rPr>
          <w:color w:val="000000"/>
          <w:spacing w:val="-2"/>
        </w:rPr>
        <w:t xml:space="preserve"> година не се извършва собствен мониторинг съгласно условие </w:t>
      </w:r>
      <w:r w:rsidR="00944A05" w:rsidRPr="00C05883">
        <w:rPr>
          <w:b/>
          <w:color w:val="000000"/>
          <w:spacing w:val="-2"/>
        </w:rPr>
        <w:t>10.2.4.1.</w:t>
      </w:r>
    </w:p>
    <w:p w:rsidR="00944A05" w:rsidRPr="00C05883" w:rsidRDefault="00944A05" w:rsidP="00E462DF">
      <w:pPr>
        <w:rPr>
          <w:b/>
          <w:bCs/>
          <w:color w:val="000000"/>
          <w:spacing w:val="-2"/>
        </w:rPr>
      </w:pPr>
      <w:r w:rsidRPr="00C05883">
        <w:rPr>
          <w:color w:val="000000"/>
          <w:spacing w:val="-2"/>
        </w:rPr>
        <w:t>Извършен е пренос чрез изгребване от технологичния резервоар за пречистване в пречиствателна станция Кубратово на</w:t>
      </w:r>
      <w:r w:rsidRPr="00C05883">
        <w:rPr>
          <w:b/>
          <w:bCs/>
          <w:color w:val="000000"/>
          <w:spacing w:val="-2"/>
        </w:rPr>
        <w:t xml:space="preserve"> </w:t>
      </w:r>
      <w:r w:rsidR="00E462DF" w:rsidRPr="00E462DF">
        <w:rPr>
          <w:b/>
          <w:bCs/>
          <w:color w:val="000000"/>
        </w:rPr>
        <w:t>192.76</w:t>
      </w:r>
      <w:r w:rsidR="00E462DF" w:rsidRPr="00E462DF">
        <w:rPr>
          <w:b/>
          <w:bCs/>
          <w:color w:val="000000"/>
          <w:lang w:val="en-US" w:eastAsia="en-US"/>
        </w:rPr>
        <w:t xml:space="preserve"> </w:t>
      </w:r>
      <w:r w:rsidRPr="00E462DF">
        <w:rPr>
          <w:b/>
          <w:bCs/>
          <w:color w:val="000000"/>
          <w:spacing w:val="-2"/>
        </w:rPr>
        <w:t>тона</w:t>
      </w:r>
      <w:r w:rsidRPr="00C05883">
        <w:rPr>
          <w:b/>
          <w:bCs/>
          <w:color w:val="000000"/>
          <w:spacing w:val="-2"/>
        </w:rPr>
        <w:t xml:space="preserve">. </w:t>
      </w:r>
    </w:p>
    <w:p w:rsidR="003B6C40" w:rsidRPr="00C05883" w:rsidRDefault="003B6C40" w:rsidP="003B6C40">
      <w:pPr>
        <w:shd w:val="clear" w:color="auto" w:fill="FFFFFF"/>
        <w:ind w:left="168" w:right="34" w:hanging="144"/>
        <w:jc w:val="both"/>
      </w:pPr>
      <w:r w:rsidRPr="00C05883">
        <w:rPr>
          <w:color w:val="000000"/>
          <w:spacing w:val="2"/>
        </w:rPr>
        <w:t xml:space="preserve">В изпълнение на </w:t>
      </w:r>
      <w:r w:rsidRPr="00C05883">
        <w:rPr>
          <w:b/>
          <w:bCs/>
          <w:color w:val="000000"/>
          <w:spacing w:val="2"/>
        </w:rPr>
        <w:t xml:space="preserve">усл.10.2.4 </w:t>
      </w:r>
      <w:r w:rsidRPr="00C05883">
        <w:rPr>
          <w:color w:val="000000"/>
          <w:spacing w:val="2"/>
        </w:rPr>
        <w:t>- В посочения срок сме представили и с</w:t>
      </w:r>
      <w:r w:rsidRPr="00C05883">
        <w:rPr>
          <w:color w:val="000000"/>
          <w:spacing w:val="-1"/>
        </w:rPr>
        <w:t xml:space="preserve">ъгласували в РИОСВ план на площадката, </w:t>
      </w:r>
      <w:r w:rsidRPr="00C05883">
        <w:rPr>
          <w:color w:val="000000"/>
          <w:spacing w:val="-2"/>
        </w:rPr>
        <w:t xml:space="preserve">върху който сме означили точките на заустване и местата за пробовземане </w:t>
      </w:r>
      <w:r w:rsidRPr="00C05883">
        <w:rPr>
          <w:color w:val="000000"/>
          <w:spacing w:val="-1"/>
        </w:rPr>
        <w:t xml:space="preserve">на смесен поток производствени, битово-фекални и пов повърхностни води с </w:t>
      </w:r>
      <w:r w:rsidRPr="00C05883">
        <w:rPr>
          <w:color w:val="000000"/>
          <w:spacing w:val="-2"/>
        </w:rPr>
        <w:t xml:space="preserve">географски координати.  </w:t>
      </w:r>
      <w:r w:rsidRPr="00C05883">
        <w:rPr>
          <w:color w:val="000000"/>
          <w:spacing w:val="-1"/>
        </w:rPr>
        <w:t xml:space="preserve">Не е монтирано измервателно </w:t>
      </w:r>
      <w:r w:rsidRPr="00C05883">
        <w:rPr>
          <w:color w:val="000000"/>
          <w:spacing w:val="-2"/>
        </w:rPr>
        <w:t xml:space="preserve">устройство, тъй като дебита е много малък.  </w:t>
      </w:r>
    </w:p>
    <w:p w:rsidR="00D26B64" w:rsidRPr="00C05883" w:rsidRDefault="00D26B64" w:rsidP="00D91BC2">
      <w:pPr>
        <w:rPr>
          <w:b/>
        </w:rPr>
      </w:pPr>
    </w:p>
    <w:p w:rsidR="00382DF9" w:rsidRPr="00C05883" w:rsidRDefault="003832A6" w:rsidP="00BA753E">
      <w:pPr>
        <w:pStyle w:val="Heading2"/>
      </w:pPr>
      <w:bookmarkStart w:id="346" w:name="_Toc415342124"/>
      <w:bookmarkStart w:id="347" w:name="_Toc415342336"/>
      <w:bookmarkStart w:id="348" w:name="_Toc415342477"/>
      <w:bookmarkStart w:id="349" w:name="_Toc415343040"/>
      <w:bookmarkStart w:id="350" w:name="_Toc415344491"/>
      <w:bookmarkStart w:id="351" w:name="_Toc415344784"/>
      <w:r w:rsidRPr="00C05883">
        <w:t>3.</w:t>
      </w:r>
      <w:r w:rsidR="00D26B64" w:rsidRPr="00C05883">
        <w:t>3</w:t>
      </w:r>
      <w:r w:rsidRPr="00C05883">
        <w:t xml:space="preserve"> Е</w:t>
      </w:r>
      <w:r w:rsidR="00382DF9" w:rsidRPr="00C05883">
        <w:t>мисии на вред</w:t>
      </w:r>
      <w:r w:rsidR="00D26B64" w:rsidRPr="00C05883">
        <w:t>н</w:t>
      </w:r>
      <w:r w:rsidR="00382DF9" w:rsidRPr="00C05883">
        <w:t>и и опасни вещества в дъждовните отпадъчни води.</w:t>
      </w:r>
      <w:bookmarkEnd w:id="346"/>
      <w:bookmarkEnd w:id="347"/>
      <w:bookmarkEnd w:id="348"/>
      <w:bookmarkEnd w:id="349"/>
      <w:bookmarkEnd w:id="350"/>
      <w:bookmarkEnd w:id="351"/>
    </w:p>
    <w:p w:rsidR="0006066D" w:rsidRPr="00C05883" w:rsidRDefault="0006066D" w:rsidP="0006066D">
      <w:pPr>
        <w:shd w:val="clear" w:color="auto" w:fill="FFFFFF"/>
        <w:ind w:left="14" w:right="58"/>
        <w:jc w:val="both"/>
        <w:rPr>
          <w:color w:val="000000"/>
          <w:spacing w:val="-1"/>
          <w:sz w:val="28"/>
          <w:szCs w:val="28"/>
        </w:rPr>
      </w:pPr>
      <w:r w:rsidRPr="00C05883">
        <w:rPr>
          <w:color w:val="000000"/>
          <w:spacing w:val="3"/>
        </w:rPr>
        <w:t xml:space="preserve">В изпълнение на </w:t>
      </w:r>
      <w:r w:rsidRPr="00C05883">
        <w:rPr>
          <w:b/>
          <w:bCs/>
          <w:color w:val="000000"/>
          <w:spacing w:val="3"/>
        </w:rPr>
        <w:t xml:space="preserve">усл.10.3.1.1 от КР </w:t>
      </w:r>
      <w:r w:rsidRPr="00C05883">
        <w:rPr>
          <w:color w:val="000000"/>
          <w:spacing w:val="3"/>
        </w:rPr>
        <w:t xml:space="preserve">операторът зауства повърхностните </w:t>
      </w:r>
      <w:r w:rsidRPr="00C05883">
        <w:rPr>
          <w:color w:val="000000"/>
          <w:spacing w:val="-1"/>
        </w:rPr>
        <w:t>води от площадката, околните терени, дренажните води от клетка 7 за инертни отпадъци в дере, приток на река Блато - втора категория водоприемник при спазване на индивидуалните емисионни ограничения.</w:t>
      </w:r>
      <w:r w:rsidRPr="00C05883">
        <w:rPr>
          <w:color w:val="000000"/>
          <w:spacing w:val="-1"/>
          <w:sz w:val="28"/>
          <w:szCs w:val="28"/>
        </w:rPr>
        <w:t xml:space="preserve"> </w:t>
      </w:r>
    </w:p>
    <w:p w:rsidR="0006066D" w:rsidRPr="00C05883" w:rsidRDefault="0006066D" w:rsidP="0006066D">
      <w:pPr>
        <w:shd w:val="clear" w:color="auto" w:fill="FFFFFF"/>
        <w:ind w:left="14" w:right="58"/>
        <w:jc w:val="both"/>
        <w:rPr>
          <w:color w:val="000000"/>
          <w:spacing w:val="-1"/>
        </w:rPr>
      </w:pPr>
      <w:r w:rsidRPr="00C05883">
        <w:rPr>
          <w:color w:val="000000"/>
          <w:spacing w:val="-1"/>
        </w:rPr>
        <w:t xml:space="preserve">Не са регистрирани залпови изпускания на замърсители в дерето вследствие на аварийни ситуации през 2013 година. Съгласно условие 10.3.3.1 се извършва собствен мониторинг чрез опробване и анализ на състава на повърхностните води от депото по изискванията в таблица 10.3.3.1, като пробовземането и анализа се извършват от акредитирана лаборатория. </w:t>
      </w:r>
    </w:p>
    <w:p w:rsidR="0006066D" w:rsidRPr="00C05883" w:rsidRDefault="0006066D" w:rsidP="0006066D">
      <w:pPr>
        <w:shd w:val="clear" w:color="auto" w:fill="FFFFFF"/>
        <w:ind w:left="14" w:right="58"/>
        <w:jc w:val="both"/>
        <w:rPr>
          <w:color w:val="000000"/>
          <w:spacing w:val="-1"/>
        </w:rPr>
      </w:pPr>
      <w:r w:rsidRPr="00C05883">
        <w:rPr>
          <w:color w:val="000000"/>
          <w:spacing w:val="-1"/>
        </w:rPr>
        <w:t xml:space="preserve">Представени са резултатите </w:t>
      </w:r>
      <w:r w:rsidR="00046523">
        <w:rPr>
          <w:color w:val="000000"/>
          <w:spacing w:val="-1"/>
        </w:rPr>
        <w:t xml:space="preserve"> от изпитване на съдържанието на замърсители </w:t>
      </w:r>
      <w:r w:rsidRPr="00C05883">
        <w:rPr>
          <w:color w:val="000000"/>
          <w:spacing w:val="-1"/>
        </w:rPr>
        <w:t xml:space="preserve">по  следните протоколи от собствени периодични измервания: </w:t>
      </w:r>
    </w:p>
    <w:p w:rsidR="00120952" w:rsidRPr="00120952" w:rsidRDefault="0006066D" w:rsidP="00120952">
      <w:pPr>
        <w:widowControl w:val="0"/>
        <w:numPr>
          <w:ilvl w:val="0"/>
          <w:numId w:val="31"/>
        </w:numPr>
        <w:shd w:val="clear" w:color="auto" w:fill="FFFFFF"/>
        <w:autoSpaceDE w:val="0"/>
        <w:autoSpaceDN w:val="0"/>
        <w:adjustRightInd w:val="0"/>
        <w:ind w:right="58"/>
        <w:jc w:val="both"/>
        <w:rPr>
          <w:color w:val="000000"/>
          <w:spacing w:val="-1"/>
        </w:rPr>
      </w:pPr>
      <w:r w:rsidRPr="00120952">
        <w:rPr>
          <w:color w:val="000000"/>
          <w:spacing w:val="-1"/>
        </w:rPr>
        <w:t xml:space="preserve">Протокол № </w:t>
      </w:r>
      <w:r w:rsidR="00120952" w:rsidRPr="00120952">
        <w:rPr>
          <w:color w:val="000000"/>
          <w:spacing w:val="-1"/>
        </w:rPr>
        <w:t>2014/441 от 24.03.2014 г на изпитвателна лаборатория „Еколаб”при Диал ЕООД</w:t>
      </w:r>
    </w:p>
    <w:p w:rsidR="0006066D" w:rsidRPr="00120952" w:rsidRDefault="00046523" w:rsidP="00120952">
      <w:pPr>
        <w:widowControl w:val="0"/>
        <w:numPr>
          <w:ilvl w:val="0"/>
          <w:numId w:val="31"/>
        </w:numPr>
        <w:shd w:val="clear" w:color="auto" w:fill="FFFFFF"/>
        <w:autoSpaceDE w:val="0"/>
        <w:autoSpaceDN w:val="0"/>
        <w:adjustRightInd w:val="0"/>
        <w:ind w:right="58"/>
        <w:jc w:val="both"/>
        <w:rPr>
          <w:color w:val="000000"/>
          <w:spacing w:val="-1"/>
        </w:rPr>
      </w:pPr>
      <w:r>
        <w:rPr>
          <w:color w:val="000000"/>
          <w:spacing w:val="-1"/>
        </w:rPr>
        <w:t xml:space="preserve">Протоколи №2014/1143,1144, 1145 от 03.06.2014 година  на изпитвателна лаборатория „Еколаб“ към „Диал“ ЕООЗ </w:t>
      </w:r>
    </w:p>
    <w:p w:rsidR="00046523" w:rsidRDefault="0006066D" w:rsidP="00046523">
      <w:pPr>
        <w:widowControl w:val="0"/>
        <w:numPr>
          <w:ilvl w:val="0"/>
          <w:numId w:val="31"/>
        </w:numPr>
        <w:shd w:val="clear" w:color="auto" w:fill="FFFFFF"/>
        <w:autoSpaceDE w:val="0"/>
        <w:autoSpaceDN w:val="0"/>
        <w:adjustRightInd w:val="0"/>
        <w:ind w:right="58"/>
        <w:jc w:val="both"/>
        <w:rPr>
          <w:color w:val="000000"/>
          <w:spacing w:val="-1"/>
        </w:rPr>
      </w:pPr>
      <w:r w:rsidRPr="00120952">
        <w:rPr>
          <w:color w:val="000000"/>
          <w:spacing w:val="-1"/>
        </w:rPr>
        <w:t xml:space="preserve">Протокол № </w:t>
      </w:r>
      <w:r w:rsidR="00046523">
        <w:rPr>
          <w:color w:val="000000"/>
          <w:spacing w:val="-1"/>
        </w:rPr>
        <w:t xml:space="preserve">2014/3434,3435,3436 от 27.10.2014 година на изпитвателна лаборатория „Еколаб“ при „Диал“ ЕООД </w:t>
      </w:r>
    </w:p>
    <w:p w:rsidR="0006066D" w:rsidRPr="00C05883" w:rsidRDefault="0006066D" w:rsidP="00046523">
      <w:pPr>
        <w:widowControl w:val="0"/>
        <w:shd w:val="clear" w:color="auto" w:fill="FFFFFF"/>
        <w:autoSpaceDE w:val="0"/>
        <w:autoSpaceDN w:val="0"/>
        <w:adjustRightInd w:val="0"/>
        <w:ind w:right="58"/>
        <w:jc w:val="both"/>
        <w:rPr>
          <w:color w:val="000000"/>
          <w:spacing w:val="-1"/>
        </w:rPr>
      </w:pPr>
      <w:r w:rsidRPr="00C05883">
        <w:rPr>
          <w:color w:val="000000"/>
          <w:spacing w:val="-1"/>
        </w:rPr>
        <w:t xml:space="preserve">По </w:t>
      </w:r>
      <w:r w:rsidRPr="00C05883">
        <w:rPr>
          <w:b/>
          <w:color w:val="000000"/>
          <w:spacing w:val="-1"/>
        </w:rPr>
        <w:t xml:space="preserve">условие 10.3.2 </w:t>
      </w:r>
      <w:r w:rsidRPr="00C05883">
        <w:rPr>
          <w:color w:val="000000"/>
          <w:spacing w:val="-1"/>
        </w:rPr>
        <w:t xml:space="preserve">няма регистрирани залпови замърсяващи вещества в дерето при аварийни ситуации и повърхностните води, зауствани в дерето не са нарушили неговата категория. </w:t>
      </w:r>
    </w:p>
    <w:p w:rsidR="0006066D" w:rsidRPr="00C05883" w:rsidRDefault="0006066D" w:rsidP="0006066D">
      <w:pPr>
        <w:ind w:left="14"/>
        <w:rPr>
          <w:b/>
        </w:rPr>
      </w:pPr>
      <w:r w:rsidRPr="00C05883">
        <w:rPr>
          <w:color w:val="000000"/>
          <w:spacing w:val="-1"/>
        </w:rPr>
        <w:t xml:space="preserve">По </w:t>
      </w:r>
      <w:r w:rsidRPr="00C05883">
        <w:rPr>
          <w:b/>
          <w:color w:val="000000"/>
          <w:spacing w:val="-1"/>
        </w:rPr>
        <w:t>условие 10.3.3.2</w:t>
      </w:r>
      <w:r w:rsidRPr="00C05883">
        <w:rPr>
          <w:color w:val="000000"/>
          <w:spacing w:val="-1"/>
        </w:rPr>
        <w:t xml:space="preserve"> са изготвени протоколи за съответствие на получените резултати с емисионните ограничения, като няма несъответствие</w:t>
      </w:r>
    </w:p>
    <w:p w:rsidR="0006066D" w:rsidRPr="00C05883" w:rsidRDefault="0006066D" w:rsidP="0006066D">
      <w:pPr>
        <w:shd w:val="clear" w:color="auto" w:fill="FFFFFF"/>
        <w:ind w:left="14"/>
      </w:pPr>
      <w:r w:rsidRPr="00C05883">
        <w:rPr>
          <w:color w:val="000000"/>
          <w:spacing w:val="-1"/>
        </w:rPr>
        <w:t xml:space="preserve">В изпълнение на </w:t>
      </w:r>
      <w:r w:rsidRPr="00C05883">
        <w:rPr>
          <w:b/>
          <w:bCs/>
          <w:color w:val="000000"/>
          <w:spacing w:val="-1"/>
        </w:rPr>
        <w:t xml:space="preserve">Условие 10.3.3.3 </w:t>
      </w:r>
      <w:r w:rsidRPr="00C05883">
        <w:rPr>
          <w:bCs/>
          <w:color w:val="000000"/>
          <w:spacing w:val="-1"/>
        </w:rPr>
        <w:t>се изчислява количеството повърхностни води по формулата средномесечни валежи в л/кв м по отводняваната площ от всяка точка на заустване по 80% отточен коефициент.  Средномесечните валежи са съгласно</w:t>
      </w:r>
      <w:r w:rsidRPr="00C05883">
        <w:rPr>
          <w:b/>
          <w:bCs/>
          <w:color w:val="000000"/>
          <w:spacing w:val="-1"/>
        </w:rPr>
        <w:t xml:space="preserve"> </w:t>
      </w:r>
      <w:r w:rsidRPr="00C05883">
        <w:rPr>
          <w:color w:val="000000"/>
          <w:spacing w:val="-1"/>
        </w:rPr>
        <w:t>мониторинговите данни от МС Нови Искър.</w:t>
      </w:r>
      <w:r w:rsidRPr="00C05883">
        <w:rPr>
          <w:color w:val="000000"/>
          <w:spacing w:val="-1"/>
          <w:sz w:val="28"/>
          <w:szCs w:val="28"/>
        </w:rPr>
        <w:t xml:space="preserve">  </w:t>
      </w:r>
      <w:r w:rsidRPr="00C05883">
        <w:rPr>
          <w:color w:val="000000"/>
          <w:spacing w:val="3"/>
        </w:rPr>
        <w:t>Резултатите се отразяват в протокол</w:t>
      </w:r>
      <w:r w:rsidRPr="00C05883">
        <w:rPr>
          <w:color w:val="000000"/>
          <w:spacing w:val="-1"/>
        </w:rPr>
        <w:t>.</w:t>
      </w:r>
    </w:p>
    <w:p w:rsidR="0006066D" w:rsidRPr="00C05883" w:rsidRDefault="0006066D" w:rsidP="0006066D">
      <w:pPr>
        <w:shd w:val="clear" w:color="auto" w:fill="FFFFFF"/>
        <w:ind w:left="14"/>
        <w:rPr>
          <w:b/>
          <w:bCs/>
          <w:color w:val="000000"/>
          <w:spacing w:val="1"/>
        </w:rPr>
      </w:pPr>
      <w:r w:rsidRPr="00C05883">
        <w:rPr>
          <w:color w:val="000000"/>
          <w:spacing w:val="1"/>
        </w:rPr>
        <w:lastRenderedPageBreak/>
        <w:t xml:space="preserve">В    изпълнение   на   </w:t>
      </w:r>
      <w:r w:rsidRPr="00C05883">
        <w:rPr>
          <w:b/>
          <w:bCs/>
          <w:color w:val="000000"/>
          <w:spacing w:val="1"/>
        </w:rPr>
        <w:t xml:space="preserve">Условие    10.3.3. 4 от КР </w:t>
      </w:r>
      <w:r w:rsidRPr="00C05883">
        <w:rPr>
          <w:bCs/>
          <w:color w:val="000000"/>
          <w:spacing w:val="1"/>
        </w:rPr>
        <w:t>са изчислени   непреките годишни емисии на замърсителите по методиката от инструкцията , докладвани са в ЕРИПЗ, като стойностите са  под пределните за съответните замърсители</w:t>
      </w:r>
      <w:r w:rsidRPr="00C05883">
        <w:rPr>
          <w:b/>
          <w:bCs/>
          <w:color w:val="000000"/>
          <w:spacing w:val="1"/>
        </w:rPr>
        <w:t xml:space="preserve">.  </w:t>
      </w:r>
    </w:p>
    <w:p w:rsidR="0006066D" w:rsidRPr="00C05883" w:rsidRDefault="0006066D" w:rsidP="0006066D">
      <w:pPr>
        <w:shd w:val="clear" w:color="auto" w:fill="FFFFFF"/>
        <w:ind w:left="14"/>
        <w:rPr>
          <w:color w:val="000000"/>
          <w:spacing w:val="1"/>
        </w:rPr>
      </w:pPr>
      <w:r w:rsidRPr="00C05883">
        <w:rPr>
          <w:color w:val="000000"/>
          <w:spacing w:val="1"/>
        </w:rPr>
        <w:t xml:space="preserve">В изпълнение на Условие </w:t>
      </w:r>
      <w:r w:rsidRPr="00C05883">
        <w:rPr>
          <w:b/>
          <w:color w:val="000000"/>
          <w:spacing w:val="1"/>
        </w:rPr>
        <w:t xml:space="preserve">10.3.3.5  </w:t>
      </w:r>
      <w:r w:rsidRPr="00C05883">
        <w:rPr>
          <w:color w:val="000000"/>
          <w:spacing w:val="1"/>
        </w:rPr>
        <w:t xml:space="preserve">се прилага инструкция за периодична проверка и поддръжка на състоянието на канализационната система на площадката, в това число и охранителните канавки за повърхностни води, като са включени в дневните работни инструкции към портиерите и механизаторите на площадката часове за извършването му. </w:t>
      </w:r>
    </w:p>
    <w:p w:rsidR="0006066D" w:rsidRPr="00C05883" w:rsidRDefault="0006066D" w:rsidP="0006066D">
      <w:pPr>
        <w:shd w:val="clear" w:color="auto" w:fill="FFFFFF"/>
        <w:ind w:left="14"/>
        <w:rPr>
          <w:bCs/>
          <w:color w:val="000000"/>
          <w:spacing w:val="1"/>
        </w:rPr>
      </w:pPr>
      <w:r w:rsidRPr="00C05883">
        <w:rPr>
          <w:color w:val="000000"/>
          <w:spacing w:val="1"/>
        </w:rPr>
        <w:t xml:space="preserve">В изпълнение на Условие 10.4 операторът на площадката съхранява информация за всички вещества и техните количества, свързани с прилагането на Европейския регистър за изпускането и преноса на замърсители / ЕРИПЗ/, както и докладва тази информация в ГДОС.  </w:t>
      </w:r>
    </w:p>
    <w:p w:rsidR="0006066D" w:rsidRPr="00C05883" w:rsidRDefault="0006066D" w:rsidP="0006066D">
      <w:pPr>
        <w:shd w:val="clear" w:color="auto" w:fill="FFFFFF"/>
        <w:ind w:right="58"/>
        <w:jc w:val="both"/>
        <w:rPr>
          <w:color w:val="000000"/>
          <w:spacing w:val="-1"/>
        </w:rPr>
      </w:pPr>
    </w:p>
    <w:p w:rsidR="00D26B64" w:rsidRPr="00C05883" w:rsidRDefault="00944A05" w:rsidP="00BA753E">
      <w:pPr>
        <w:pStyle w:val="Heading2"/>
      </w:pPr>
      <w:bookmarkStart w:id="352" w:name="_Toc415342125"/>
      <w:bookmarkStart w:id="353" w:name="_Toc415342337"/>
      <w:bookmarkStart w:id="354" w:name="_Toc415342478"/>
      <w:bookmarkStart w:id="355" w:name="_Toc415343041"/>
      <w:bookmarkStart w:id="356" w:name="_Toc415344492"/>
      <w:bookmarkStart w:id="357" w:name="_Toc415344785"/>
      <w:r w:rsidRPr="00C05883">
        <w:t xml:space="preserve">3.4 </w:t>
      </w:r>
      <w:r w:rsidR="00382DF9" w:rsidRPr="00C05883">
        <w:t>Резултати от оценка на съответствието на данните от мониторинга на контролираните параметри на пречиствателните съоръжения с определените в КР норми</w:t>
      </w:r>
      <w:bookmarkEnd w:id="352"/>
      <w:bookmarkEnd w:id="353"/>
      <w:bookmarkEnd w:id="354"/>
      <w:bookmarkEnd w:id="355"/>
      <w:bookmarkEnd w:id="356"/>
      <w:bookmarkEnd w:id="357"/>
      <w:r w:rsidR="00382DF9" w:rsidRPr="00C05883">
        <w:t xml:space="preserve"> </w:t>
      </w:r>
    </w:p>
    <w:p w:rsidR="003B6C40" w:rsidRPr="00C05883" w:rsidRDefault="00D26B64" w:rsidP="00D26B64">
      <w:pPr>
        <w:shd w:val="clear" w:color="auto" w:fill="FFFFFF"/>
        <w:ind w:left="5" w:right="43" w:firstLine="696"/>
        <w:jc w:val="both"/>
        <w:rPr>
          <w:color w:val="000000"/>
          <w:spacing w:val="-1"/>
        </w:rPr>
      </w:pPr>
      <w:r w:rsidRPr="00C05883">
        <w:rPr>
          <w:color w:val="000000"/>
          <w:spacing w:val="-1"/>
        </w:rPr>
        <w:t>На депото са изградени и за ЛКПС за битово-фекални води и автомивка с каломаслоуловител. През 2014 година ЛКПС работи в режим на септична яма, от която ли</w:t>
      </w:r>
      <w:r w:rsidR="003B6C40" w:rsidRPr="00C05883">
        <w:rPr>
          <w:color w:val="000000"/>
          <w:spacing w:val="-1"/>
        </w:rPr>
        <w:t>цензирана организация извозва до шахта в Нови Искър към пречиствателна станция Кубратово канализационните води за последващото им пречистване. ЛПСИВ се предвижда да се изгради след построяване и стартиране на експлоатацията на клетка 3.</w:t>
      </w:r>
    </w:p>
    <w:p w:rsidR="003B6C40" w:rsidRPr="00C05883" w:rsidRDefault="00D26B64" w:rsidP="00D26B64">
      <w:pPr>
        <w:shd w:val="clear" w:color="auto" w:fill="FFFFFF"/>
        <w:ind w:left="5" w:right="43" w:firstLine="696"/>
        <w:jc w:val="both"/>
        <w:rPr>
          <w:color w:val="000000"/>
          <w:spacing w:val="-1"/>
        </w:rPr>
      </w:pPr>
      <w:r w:rsidRPr="00C05883">
        <w:rPr>
          <w:color w:val="000000"/>
          <w:spacing w:val="-1"/>
        </w:rPr>
        <w:t xml:space="preserve"> Съгласно условие </w:t>
      </w:r>
      <w:r w:rsidRPr="00C05883">
        <w:rPr>
          <w:b/>
          <w:color w:val="000000"/>
          <w:spacing w:val="-1"/>
        </w:rPr>
        <w:t>10.1.1.6.1</w:t>
      </w:r>
      <w:r w:rsidRPr="00C05883">
        <w:rPr>
          <w:color w:val="000000"/>
          <w:spacing w:val="-1"/>
        </w:rPr>
        <w:t xml:space="preserve"> на площадката се съхранява тяхната проектна и техническа документация и всички промени се документират с протоколи. </w:t>
      </w:r>
    </w:p>
    <w:p w:rsidR="00D26B64" w:rsidRPr="00C05883" w:rsidRDefault="00D26B64" w:rsidP="00D26B64">
      <w:pPr>
        <w:shd w:val="clear" w:color="auto" w:fill="FFFFFF"/>
        <w:ind w:left="5" w:right="43" w:firstLine="696"/>
        <w:jc w:val="both"/>
        <w:rPr>
          <w:color w:val="000000"/>
          <w:spacing w:val="-1"/>
        </w:rPr>
      </w:pPr>
      <w:r w:rsidRPr="00C05883">
        <w:rPr>
          <w:color w:val="000000"/>
          <w:spacing w:val="-1"/>
        </w:rPr>
        <w:t xml:space="preserve">В изпълнение на </w:t>
      </w:r>
      <w:r w:rsidRPr="00C05883">
        <w:rPr>
          <w:b/>
          <w:color w:val="000000"/>
          <w:spacing w:val="-1"/>
        </w:rPr>
        <w:t>условие 10.1.1.2</w:t>
      </w:r>
      <w:r w:rsidRPr="00C05883">
        <w:rPr>
          <w:color w:val="000000"/>
          <w:spacing w:val="-1"/>
        </w:rPr>
        <w:t xml:space="preserve"> операторът съхранява документация с технологичните параметри на тези съоръжения, които се контролират, оптималните им стойности, честотата на мониторинг, вида на оборудването, с което се извършва мониторинга и необходимите резервни части за съоръжението. </w:t>
      </w:r>
    </w:p>
    <w:p w:rsidR="00D26B64" w:rsidRPr="00C05883" w:rsidRDefault="00D26B64" w:rsidP="00D26B64">
      <w:pPr>
        <w:shd w:val="clear" w:color="auto" w:fill="FFFFFF"/>
        <w:ind w:left="5" w:right="43" w:firstLine="696"/>
        <w:jc w:val="both"/>
      </w:pPr>
      <w:r w:rsidRPr="00C05883">
        <w:rPr>
          <w:color w:val="000000"/>
          <w:spacing w:val="-1"/>
        </w:rPr>
        <w:t xml:space="preserve">В изпълнение на </w:t>
      </w:r>
      <w:r w:rsidRPr="00C05883">
        <w:rPr>
          <w:b/>
          <w:bCs/>
          <w:color w:val="000000"/>
          <w:spacing w:val="-1"/>
        </w:rPr>
        <w:t xml:space="preserve">условие 10.1.1.3 от КР </w:t>
      </w:r>
      <w:r w:rsidRPr="00C05883">
        <w:rPr>
          <w:color w:val="000000"/>
          <w:spacing w:val="-1"/>
        </w:rPr>
        <w:t>се извършва един път годишно се прави мониторинг на технологичните им параметри и резултатите се записват в дневник.</w:t>
      </w:r>
      <w:r w:rsidR="003B6C40" w:rsidRPr="00C05883">
        <w:rPr>
          <w:color w:val="000000"/>
          <w:spacing w:val="-1"/>
        </w:rPr>
        <w:t xml:space="preserve">  </w:t>
      </w:r>
    </w:p>
    <w:p w:rsidR="00D26B64" w:rsidRPr="00C05883" w:rsidRDefault="00D26B64" w:rsidP="00D26B64">
      <w:pPr>
        <w:shd w:val="clear" w:color="auto" w:fill="FFFFFF"/>
        <w:ind w:left="5" w:right="58"/>
        <w:jc w:val="both"/>
      </w:pPr>
      <w:r w:rsidRPr="00C05883">
        <w:rPr>
          <w:b/>
          <w:color w:val="000000"/>
          <w:spacing w:val="-1"/>
        </w:rPr>
        <w:t>В изпълнение на Условие 10.1.1.5.1.</w:t>
      </w:r>
      <w:r w:rsidRPr="00C05883">
        <w:rPr>
          <w:b/>
          <w:bCs/>
          <w:color w:val="000000"/>
          <w:spacing w:val="-1"/>
          <w:sz w:val="28"/>
          <w:szCs w:val="28"/>
        </w:rPr>
        <w:t xml:space="preserve"> </w:t>
      </w:r>
      <w:r w:rsidRPr="00C05883">
        <w:rPr>
          <w:color w:val="000000"/>
          <w:spacing w:val="-1"/>
          <w:sz w:val="28"/>
          <w:szCs w:val="28"/>
        </w:rPr>
        <w:t xml:space="preserve">- </w:t>
      </w:r>
      <w:r w:rsidRPr="00C05883">
        <w:rPr>
          <w:color w:val="000000"/>
          <w:spacing w:val="-1"/>
        </w:rPr>
        <w:t xml:space="preserve">Представили сме инструкция за </w:t>
      </w:r>
      <w:r w:rsidRPr="00C05883">
        <w:rPr>
          <w:color w:val="000000"/>
        </w:rPr>
        <w:t xml:space="preserve">поддържане на оптимална стойност на контролираните параметри на </w:t>
      </w:r>
      <w:r w:rsidRPr="00C05883">
        <w:rPr>
          <w:color w:val="000000"/>
          <w:spacing w:val="-1"/>
        </w:rPr>
        <w:t xml:space="preserve">пречиствателните съоръжения по </w:t>
      </w:r>
      <w:r w:rsidRPr="00C05883">
        <w:rPr>
          <w:b/>
          <w:bCs/>
          <w:color w:val="000000"/>
          <w:spacing w:val="-1"/>
        </w:rPr>
        <w:t>Условие 10.1.1.3.</w:t>
      </w:r>
    </w:p>
    <w:p w:rsidR="00D26B64" w:rsidRPr="00C05883" w:rsidRDefault="00D26B64" w:rsidP="00D26B64">
      <w:pPr>
        <w:shd w:val="clear" w:color="auto" w:fill="FFFFFF"/>
        <w:ind w:right="62"/>
        <w:jc w:val="both"/>
      </w:pPr>
      <w:r w:rsidRPr="00C05883">
        <w:rPr>
          <w:color w:val="000000"/>
          <w:spacing w:val="-1"/>
        </w:rPr>
        <w:t xml:space="preserve">В изпълнение на </w:t>
      </w:r>
      <w:r w:rsidRPr="00C05883">
        <w:rPr>
          <w:b/>
          <w:bCs/>
          <w:color w:val="000000"/>
          <w:spacing w:val="-1"/>
        </w:rPr>
        <w:t xml:space="preserve">Условие 10.1.1.2.2. </w:t>
      </w:r>
      <w:r w:rsidRPr="00C05883">
        <w:rPr>
          <w:color w:val="000000"/>
          <w:spacing w:val="-1"/>
        </w:rPr>
        <w:t xml:space="preserve">- Представили сме инструкция за </w:t>
      </w:r>
      <w:r w:rsidRPr="00C05883">
        <w:rPr>
          <w:color w:val="000000"/>
          <w:spacing w:val="1"/>
        </w:rPr>
        <w:t xml:space="preserve">периодична проверка и поддръжка на техническа и експлоатационна </w:t>
      </w:r>
      <w:r w:rsidRPr="00C05883">
        <w:rPr>
          <w:color w:val="000000"/>
          <w:spacing w:val="-2"/>
        </w:rPr>
        <w:t>изправност на всички пречиствателни съоръжения на площадката.</w:t>
      </w:r>
    </w:p>
    <w:p w:rsidR="00D26B64" w:rsidRPr="00C05883" w:rsidRDefault="00D26B64" w:rsidP="00D91BC2">
      <w:r w:rsidRPr="00C05883">
        <w:t xml:space="preserve">За докладвания период </w:t>
      </w:r>
      <w:r w:rsidR="003B6C40" w:rsidRPr="00C05883">
        <w:t>предвид, че ЛКПС не е работило и не са зауствани битово-фекални води и води от каломаслоуловител, това е регистрирано, без да се сравняват технологичните параметри на съоръженията</w:t>
      </w:r>
      <w:r w:rsidRPr="00C05883">
        <w:t>.</w:t>
      </w:r>
    </w:p>
    <w:p w:rsidR="00382DF9" w:rsidRPr="00C05883" w:rsidRDefault="00382DF9" w:rsidP="00D26B64">
      <w:r w:rsidRPr="00C05883">
        <w:t xml:space="preserve"> </w:t>
      </w:r>
    </w:p>
    <w:p w:rsidR="00382DF9" w:rsidRPr="00C05883" w:rsidRDefault="00382DF9" w:rsidP="00BA753E">
      <w:pPr>
        <w:pStyle w:val="Heading2"/>
      </w:pPr>
      <w:r w:rsidRPr="00C05883">
        <w:t xml:space="preserve"> </w:t>
      </w:r>
      <w:bookmarkStart w:id="358" w:name="_Toc415342126"/>
      <w:bookmarkStart w:id="359" w:name="_Toc415342338"/>
      <w:bookmarkStart w:id="360" w:name="_Toc415342479"/>
      <w:bookmarkStart w:id="361" w:name="_Toc415343042"/>
      <w:bookmarkStart w:id="362" w:name="_Toc415344493"/>
      <w:bookmarkStart w:id="363" w:name="_Toc415344786"/>
      <w:r w:rsidR="00944A05" w:rsidRPr="00C05883">
        <w:t xml:space="preserve">3.5 </w:t>
      </w:r>
      <w:r w:rsidRPr="00C05883">
        <w:t>Резултати  от  прилагане  на  инструкцията  за  периодична  проверка  на  състоянието  на канализационната  система –  брой  извършени  проверки,  брой  установени  течове, предприети/планирани коригиращи действия.</w:t>
      </w:r>
      <w:bookmarkEnd w:id="358"/>
      <w:bookmarkEnd w:id="359"/>
      <w:bookmarkEnd w:id="360"/>
      <w:bookmarkEnd w:id="361"/>
      <w:bookmarkEnd w:id="362"/>
      <w:bookmarkEnd w:id="363"/>
      <w:r w:rsidRPr="00C05883">
        <w:t xml:space="preserve"> </w:t>
      </w:r>
    </w:p>
    <w:p w:rsidR="00D26B64" w:rsidRPr="00C05883" w:rsidRDefault="00D26B64" w:rsidP="00D26B64">
      <w:pPr>
        <w:shd w:val="clear" w:color="auto" w:fill="FFFFFF"/>
        <w:ind w:left="53"/>
        <w:jc w:val="both"/>
      </w:pPr>
      <w:r w:rsidRPr="00C05883">
        <w:rPr>
          <w:color w:val="000000"/>
          <w:spacing w:val="-1"/>
        </w:rPr>
        <w:t xml:space="preserve">В изпълнение на </w:t>
      </w:r>
      <w:r w:rsidRPr="00C05883">
        <w:rPr>
          <w:b/>
          <w:bCs/>
          <w:color w:val="000000"/>
          <w:spacing w:val="-1"/>
        </w:rPr>
        <w:t xml:space="preserve">Условие 10.1.1.2.4. </w:t>
      </w:r>
      <w:r w:rsidRPr="00C05883">
        <w:rPr>
          <w:color w:val="000000"/>
          <w:spacing w:val="-1"/>
        </w:rPr>
        <w:t xml:space="preserve">- Представили сме инструкция за периодична проверка и поддръжка на състоянието на канализационната </w:t>
      </w:r>
      <w:r w:rsidRPr="00C05883">
        <w:rPr>
          <w:color w:val="000000"/>
          <w:spacing w:val="-2"/>
        </w:rPr>
        <w:t>система на площадката.</w:t>
      </w:r>
      <w:r w:rsidR="003B6C40" w:rsidRPr="00C05883">
        <w:rPr>
          <w:color w:val="000000"/>
          <w:spacing w:val="-2"/>
        </w:rPr>
        <w:t xml:space="preserve"> Съгласно записите за периода няма установени несъответствия. </w:t>
      </w:r>
    </w:p>
    <w:p w:rsidR="00382DF9" w:rsidRPr="00C05883" w:rsidRDefault="00382DF9" w:rsidP="00BA753E">
      <w:pPr>
        <w:pStyle w:val="Heading1"/>
      </w:pPr>
      <w:bookmarkStart w:id="364" w:name="_Toc414899346"/>
      <w:bookmarkStart w:id="365" w:name="_Toc415339770"/>
      <w:bookmarkStart w:id="366" w:name="_Toc415339821"/>
      <w:bookmarkStart w:id="367" w:name="_Toc415342127"/>
      <w:bookmarkStart w:id="368" w:name="_Toc415342339"/>
      <w:bookmarkStart w:id="369" w:name="_Toc415342480"/>
      <w:bookmarkStart w:id="370" w:name="_Toc415343043"/>
      <w:bookmarkStart w:id="371" w:name="_Toc415344494"/>
      <w:bookmarkStart w:id="372" w:name="_Toc415344787"/>
      <w:r w:rsidRPr="00C05883">
        <w:lastRenderedPageBreak/>
        <w:t>4. Управление на отпадъците</w:t>
      </w:r>
      <w:bookmarkEnd w:id="364"/>
      <w:bookmarkEnd w:id="365"/>
      <w:bookmarkEnd w:id="366"/>
      <w:bookmarkEnd w:id="367"/>
      <w:bookmarkEnd w:id="368"/>
      <w:bookmarkEnd w:id="369"/>
      <w:bookmarkEnd w:id="370"/>
      <w:bookmarkEnd w:id="371"/>
      <w:bookmarkEnd w:id="372"/>
      <w:r w:rsidRPr="00C05883">
        <w:t xml:space="preserve"> </w:t>
      </w:r>
    </w:p>
    <w:p w:rsidR="003210B7" w:rsidRPr="00C05883" w:rsidRDefault="003210B7" w:rsidP="003210B7">
      <w:pPr>
        <w:shd w:val="clear" w:color="auto" w:fill="FFFFFF"/>
        <w:ind w:left="24" w:firstLine="706"/>
      </w:pPr>
      <w:r w:rsidRPr="00C05883">
        <w:rPr>
          <w:color w:val="000000"/>
          <w:spacing w:val="6"/>
        </w:rPr>
        <w:t xml:space="preserve">Управлението на отпадъците се извършва съгласно действащото </w:t>
      </w:r>
      <w:r w:rsidRPr="00C05883">
        <w:rPr>
          <w:color w:val="000000"/>
          <w:spacing w:val="-1"/>
        </w:rPr>
        <w:t>екологично законодателство и КР №399 - Н0/2011г.</w:t>
      </w:r>
      <w:r w:rsidR="00DC6AAE" w:rsidRPr="00C05883">
        <w:rPr>
          <w:color w:val="000000"/>
          <w:spacing w:val="-1"/>
        </w:rPr>
        <w:t xml:space="preserve"> В изпълнение на </w:t>
      </w:r>
      <w:r w:rsidR="00DC6AAE" w:rsidRPr="00C05883">
        <w:rPr>
          <w:b/>
          <w:bCs/>
          <w:color w:val="000000"/>
          <w:spacing w:val="-1"/>
        </w:rPr>
        <w:t xml:space="preserve">Условие 11.1.2. </w:t>
      </w:r>
      <w:r w:rsidR="00DC6AAE" w:rsidRPr="00C05883">
        <w:rPr>
          <w:color w:val="000000"/>
          <w:spacing w:val="-1"/>
        </w:rPr>
        <w:t xml:space="preserve">Програмата за управление на дейностите </w:t>
      </w:r>
      <w:r w:rsidR="00DC6AAE" w:rsidRPr="00C05883">
        <w:rPr>
          <w:color w:val="000000"/>
          <w:spacing w:val="5"/>
        </w:rPr>
        <w:t xml:space="preserve">по отпадъците, изискваща се по чл. 29 от ЗУО, е актуализирана и е </w:t>
      </w:r>
      <w:r w:rsidR="00DC6AAE" w:rsidRPr="00C05883">
        <w:rPr>
          <w:color w:val="000000"/>
          <w:spacing w:val="-3"/>
        </w:rPr>
        <w:t xml:space="preserve">утвърдена от РИОСВ-София с Решение №12-ПУДОК-07-02 от 18.08.2009г. </w:t>
      </w:r>
      <w:r w:rsidR="00DC6AAE" w:rsidRPr="00C05883">
        <w:rPr>
          <w:color w:val="000000"/>
          <w:spacing w:val="-1"/>
        </w:rPr>
        <w:t>до 2014г. Внесена е нова Програма за управление на отпадъците в РИОСВ и е получен отговор, че съгласно промяна на ЗУО,вече не е необходимо утвърждаването й.</w:t>
      </w:r>
    </w:p>
    <w:p w:rsidR="0006066D" w:rsidRPr="00C05883" w:rsidRDefault="003210B7" w:rsidP="00BA753E">
      <w:pPr>
        <w:pStyle w:val="Heading2"/>
      </w:pPr>
      <w:bookmarkStart w:id="373" w:name="_Toc415342128"/>
      <w:bookmarkStart w:id="374" w:name="_Toc415342340"/>
      <w:bookmarkStart w:id="375" w:name="_Toc415342481"/>
      <w:bookmarkStart w:id="376" w:name="_Toc415343044"/>
      <w:bookmarkStart w:id="377" w:name="_Toc415344495"/>
      <w:bookmarkStart w:id="378" w:name="_Toc415344788"/>
      <w:r w:rsidRPr="00C05883">
        <w:t xml:space="preserve">4.1 </w:t>
      </w:r>
      <w:r w:rsidR="00A51842" w:rsidRPr="00C05883">
        <w:t>И</w:t>
      </w:r>
      <w:r w:rsidR="00382DF9" w:rsidRPr="00C05883">
        <w:t>нформация  за  отпадъците</w:t>
      </w:r>
      <w:r w:rsidR="00856658">
        <w:t>,</w:t>
      </w:r>
      <w:r w:rsidR="00382DF9" w:rsidRPr="00C05883">
        <w:t xml:space="preserve">  предадени  за обезвреждане/оползотворяване извън площадката</w:t>
      </w:r>
      <w:bookmarkEnd w:id="373"/>
      <w:bookmarkEnd w:id="374"/>
      <w:bookmarkEnd w:id="375"/>
      <w:bookmarkEnd w:id="376"/>
      <w:bookmarkEnd w:id="377"/>
      <w:bookmarkEnd w:id="378"/>
    </w:p>
    <w:p w:rsidR="00382DF9" w:rsidRPr="00C05883" w:rsidRDefault="00382DF9" w:rsidP="00D91BC2">
      <w:r w:rsidRPr="00C05883">
        <w:t xml:space="preserve"> Наименование и код на отпадъка</w:t>
      </w:r>
      <w:r w:rsidR="003F72D9">
        <w:t xml:space="preserve"> – 16 01 01 </w:t>
      </w:r>
      <w:r w:rsidR="003F72D9">
        <w:rPr>
          <w:lang w:val="en-US"/>
        </w:rPr>
        <w:t xml:space="preserve">* - </w:t>
      </w:r>
      <w:r w:rsidR="003F72D9">
        <w:t>оловни акумулатори</w:t>
      </w:r>
      <w:r w:rsidRPr="00C05883">
        <w:t xml:space="preserve"> </w:t>
      </w:r>
    </w:p>
    <w:p w:rsidR="00382DF9" w:rsidRPr="00C05883" w:rsidRDefault="00382DF9" w:rsidP="00D91BC2">
      <w:r w:rsidRPr="00C05883">
        <w:t xml:space="preserve"> Име на оператора на инсталацията в която се извършва </w:t>
      </w:r>
    </w:p>
    <w:p w:rsidR="00382DF9" w:rsidRPr="00C05883" w:rsidRDefault="00382DF9" w:rsidP="00D91BC2">
      <w:r w:rsidRPr="00C05883">
        <w:t>обезвреждането/оползотворяването</w:t>
      </w:r>
      <w:r w:rsidR="003F72D9">
        <w:t xml:space="preserve"> - Хефти металс ЕООД</w:t>
      </w:r>
      <w:r w:rsidRPr="00C05883">
        <w:t xml:space="preserve"> </w:t>
      </w:r>
    </w:p>
    <w:p w:rsidR="00382DF9" w:rsidRPr="00C05883" w:rsidRDefault="00382DF9" w:rsidP="00D91BC2">
      <w:r w:rsidRPr="00C05883">
        <w:t xml:space="preserve"> Код на извършваната операция по обезвреждане/оползотворяване (R); </w:t>
      </w:r>
    </w:p>
    <w:p w:rsidR="00382DF9" w:rsidRPr="00C05883" w:rsidRDefault="00382DF9" w:rsidP="00D91BC2">
      <w:r w:rsidRPr="00C05883">
        <w:t xml:space="preserve"> Общо предадено к</w:t>
      </w:r>
      <w:r w:rsidR="003F72D9">
        <w:t xml:space="preserve">оличество на посочения оператор: 27 кг плюс 129 кг = </w:t>
      </w:r>
      <w:r w:rsidR="003F72D9">
        <w:rPr>
          <w:lang w:val="en-US"/>
        </w:rPr>
        <w:t xml:space="preserve">156 </w:t>
      </w:r>
      <w:r w:rsidR="003F72D9">
        <w:t>кг</w:t>
      </w:r>
      <w:r w:rsidRPr="00C05883">
        <w:t xml:space="preserve"> </w:t>
      </w:r>
    </w:p>
    <w:p w:rsidR="003F72D9" w:rsidRPr="00C05883" w:rsidRDefault="003F72D9" w:rsidP="003F72D9">
      <w:r w:rsidRPr="00C05883">
        <w:t>Наименование и код на отпадъка</w:t>
      </w:r>
      <w:r>
        <w:t xml:space="preserve"> – 15 02 02 </w:t>
      </w:r>
      <w:r>
        <w:rPr>
          <w:lang w:val="en-US"/>
        </w:rPr>
        <w:t xml:space="preserve">*- </w:t>
      </w:r>
      <w:r>
        <w:t>абсорбенти, филтърни материали, вкл. маслени филтри неупоменати др. , тъкани за изтриване и предпазни облекла, замърс. с опасни вещества</w:t>
      </w:r>
      <w:r w:rsidRPr="00C05883">
        <w:t xml:space="preserve"> </w:t>
      </w:r>
    </w:p>
    <w:p w:rsidR="003F72D9" w:rsidRPr="00C05883" w:rsidRDefault="003F72D9" w:rsidP="003F72D9">
      <w:r w:rsidRPr="00C05883">
        <w:t xml:space="preserve"> Име на оператора на инсталацията в която се извършва</w:t>
      </w:r>
      <w:r>
        <w:t xml:space="preserve"> –</w:t>
      </w:r>
      <w:r w:rsidRPr="00C05883">
        <w:t>обезвреждането/оползотворяването</w:t>
      </w:r>
      <w:r>
        <w:t xml:space="preserve">: </w:t>
      </w:r>
      <w:r w:rsidRPr="00C05883">
        <w:t xml:space="preserve"> </w:t>
      </w:r>
      <w:r>
        <w:t>Балбок инженеринг АД</w:t>
      </w:r>
      <w:r w:rsidRPr="00C05883">
        <w:t xml:space="preserve"> </w:t>
      </w:r>
    </w:p>
    <w:p w:rsidR="003F72D9" w:rsidRPr="00C05883" w:rsidRDefault="003F72D9" w:rsidP="003F72D9">
      <w:r w:rsidRPr="00C05883">
        <w:t xml:space="preserve"> Код на извършваната операция по обезвреждане/оползотворяване (D); </w:t>
      </w:r>
    </w:p>
    <w:p w:rsidR="00DC6AAE" w:rsidRDefault="003F72D9" w:rsidP="003F72D9">
      <w:r w:rsidRPr="00C05883">
        <w:t xml:space="preserve"> Общо предадено количество на посочения оператор</w:t>
      </w:r>
      <w:r>
        <w:t xml:space="preserve"> – 11 кг</w:t>
      </w:r>
    </w:p>
    <w:p w:rsidR="00856658" w:rsidRPr="00C05883" w:rsidRDefault="00856658" w:rsidP="003F72D9">
      <w:pPr>
        <w:rPr>
          <w:b/>
        </w:rPr>
      </w:pPr>
    </w:p>
    <w:p w:rsidR="003210B7" w:rsidRPr="00C05883" w:rsidRDefault="003210B7" w:rsidP="00BA753E">
      <w:pPr>
        <w:pStyle w:val="Heading2"/>
      </w:pPr>
      <w:bookmarkStart w:id="379" w:name="_Toc415342129"/>
      <w:bookmarkStart w:id="380" w:name="_Toc415342341"/>
      <w:bookmarkStart w:id="381" w:name="_Toc415342482"/>
      <w:bookmarkStart w:id="382" w:name="_Toc415343045"/>
      <w:bookmarkStart w:id="383" w:name="_Toc415344496"/>
      <w:bookmarkStart w:id="384" w:name="_Toc415344789"/>
      <w:r w:rsidRPr="00C05883">
        <w:t xml:space="preserve">4.2 </w:t>
      </w:r>
      <w:r w:rsidR="00382DF9" w:rsidRPr="00C05883">
        <w:t xml:space="preserve">Информация за </w:t>
      </w:r>
      <w:r w:rsidR="0006066D" w:rsidRPr="00C05883">
        <w:t xml:space="preserve">образуваните </w:t>
      </w:r>
      <w:r w:rsidR="00382DF9" w:rsidRPr="00C05883">
        <w:t>отпадъци</w:t>
      </w:r>
      <w:bookmarkEnd w:id="379"/>
      <w:bookmarkEnd w:id="380"/>
      <w:bookmarkEnd w:id="381"/>
      <w:bookmarkEnd w:id="382"/>
      <w:bookmarkEnd w:id="383"/>
      <w:bookmarkEnd w:id="384"/>
    </w:p>
    <w:p w:rsidR="003210B7" w:rsidRDefault="003210B7" w:rsidP="003210B7">
      <w:pPr>
        <w:rPr>
          <w:b/>
        </w:rPr>
      </w:pPr>
      <w:r w:rsidRPr="00C05883">
        <w:rPr>
          <w:color w:val="000000"/>
          <w:spacing w:val="-4"/>
        </w:rPr>
        <w:t xml:space="preserve">По Условие </w:t>
      </w:r>
      <w:r w:rsidRPr="00C05883">
        <w:rPr>
          <w:b/>
          <w:bCs/>
          <w:color w:val="000000"/>
          <w:spacing w:val="-4"/>
        </w:rPr>
        <w:t xml:space="preserve">11.1 – </w:t>
      </w:r>
      <w:r w:rsidRPr="00C05883">
        <w:rPr>
          <w:bCs/>
          <w:color w:val="000000"/>
          <w:spacing w:val="-4"/>
        </w:rPr>
        <w:t>образуване на отпадъци по време на строителни работи</w:t>
      </w:r>
      <w:r w:rsidR="00173397">
        <w:rPr>
          <w:b/>
        </w:rPr>
        <w:t xml:space="preserve"> - </w:t>
      </w:r>
      <w:r w:rsidRPr="00173397">
        <w:t>През 2014 година</w:t>
      </w:r>
      <w:r w:rsidRPr="00173397">
        <w:rPr>
          <w:bCs/>
          <w:color w:val="000000"/>
          <w:spacing w:val="12"/>
        </w:rPr>
        <w:t xml:space="preserve"> строителни работи не са извършвани и не са образувани отпадъци от</w:t>
      </w:r>
      <w:r w:rsidRPr="00C05883">
        <w:rPr>
          <w:bCs/>
          <w:color w:val="000000"/>
          <w:spacing w:val="12"/>
        </w:rPr>
        <w:t xml:space="preserve"> строителни дейности. </w:t>
      </w:r>
    </w:p>
    <w:p w:rsidR="00856658" w:rsidRPr="00856658" w:rsidRDefault="00856658" w:rsidP="003210B7">
      <w:pPr>
        <w:rPr>
          <w:bCs/>
          <w:color w:val="000000"/>
          <w:spacing w:val="12"/>
        </w:rPr>
      </w:pPr>
      <w:r w:rsidRPr="00856658">
        <w:rPr>
          <w:bCs/>
          <w:color w:val="000000"/>
          <w:spacing w:val="12"/>
        </w:rPr>
        <w:t>На площадката не е построена ЛПСИВ и съответно не се генерират  производствени отпадъци -  Инфилтрат от депа за отпадъци, различен от упоменатия в 19 07 02 (утайки от пречиствателното съоръжение за инфилтратни води)</w:t>
      </w:r>
      <w:r>
        <w:rPr>
          <w:bCs/>
          <w:color w:val="000000"/>
          <w:spacing w:val="12"/>
        </w:rPr>
        <w:t>.  Но п</w:t>
      </w:r>
      <w:r w:rsidRPr="00856658">
        <w:rPr>
          <w:bCs/>
          <w:color w:val="000000"/>
          <w:spacing w:val="12"/>
        </w:rPr>
        <w:t>роизводствените отпадъчни води-инфилтратни води, които се извеждат от тялото на депото, се докладват като образувани производствени отпадъци до стартиране на заустването им във воден обект, след пречистването им в новоизградена ЛПСИВ  или в друга лицензирана пречиствателна станция.  Това е причината за полученото несъответствие в образуваното годишно количество. Предприета е  коригираща мярка – подаване на ново комплексно разрешително, в което да се разреши транспортиране на производствени отпадъчни води за пречистване във външна лицензирана пречиствателна станция.</w:t>
      </w:r>
    </w:p>
    <w:p w:rsidR="00173397" w:rsidRPr="00C05883" w:rsidRDefault="00173397" w:rsidP="00173397">
      <w:r w:rsidRPr="00C05883">
        <w:t>Количествата</w:t>
      </w:r>
      <w:r w:rsidR="00FD59C7">
        <w:t xml:space="preserve"> образувани производствени отпадъци</w:t>
      </w:r>
      <w:r w:rsidRPr="00C05883">
        <w:t xml:space="preserve"> и съответствието им са докладвани в Таблици 4 и 5 от Приложение 1.</w:t>
      </w:r>
    </w:p>
    <w:p w:rsidR="00382DF9" w:rsidRPr="00C05883" w:rsidRDefault="00382DF9" w:rsidP="00D91BC2">
      <w:r w:rsidRPr="00C05883">
        <w:t xml:space="preserve"> </w:t>
      </w:r>
    </w:p>
    <w:p w:rsidR="0006066D" w:rsidRPr="00C05883" w:rsidRDefault="00BA753E" w:rsidP="00BA753E">
      <w:pPr>
        <w:pStyle w:val="Heading2"/>
      </w:pPr>
      <w:bookmarkStart w:id="385" w:name="_Toc415342130"/>
      <w:bookmarkStart w:id="386" w:name="_Toc415342342"/>
      <w:bookmarkStart w:id="387" w:name="_Toc415342483"/>
      <w:bookmarkStart w:id="388" w:name="_Toc415343046"/>
      <w:bookmarkStart w:id="389" w:name="_Toc415344497"/>
      <w:bookmarkStart w:id="390" w:name="_Toc415344790"/>
      <w:r>
        <w:t xml:space="preserve">4.3 </w:t>
      </w:r>
      <w:r w:rsidR="00382DF9" w:rsidRPr="00C05883">
        <w:t xml:space="preserve">Резултати  от  оценката  на  съответствието  на  количествата  образувани  отпадъци  с </w:t>
      </w:r>
      <w:r w:rsidR="0006066D" w:rsidRPr="00C05883">
        <w:t xml:space="preserve"> </w:t>
      </w:r>
      <w:r w:rsidR="00382DF9" w:rsidRPr="00C05883">
        <w:t>определените  в  КР  количества</w:t>
      </w:r>
      <w:bookmarkEnd w:id="385"/>
      <w:bookmarkEnd w:id="386"/>
      <w:bookmarkEnd w:id="387"/>
      <w:bookmarkEnd w:id="388"/>
      <w:bookmarkEnd w:id="389"/>
      <w:bookmarkEnd w:id="390"/>
      <w:r w:rsidR="00382DF9" w:rsidRPr="00C05883">
        <w:t xml:space="preserve"> </w:t>
      </w:r>
    </w:p>
    <w:p w:rsidR="0006066D" w:rsidRPr="00C05883" w:rsidRDefault="004F6195" w:rsidP="0006066D">
      <w:r>
        <w:t xml:space="preserve">Няма установени несъотвествия. </w:t>
      </w:r>
    </w:p>
    <w:p w:rsidR="00382DF9" w:rsidRPr="00C05883" w:rsidRDefault="00BA753E" w:rsidP="00BA753E">
      <w:pPr>
        <w:pStyle w:val="Heading2"/>
        <w:rPr>
          <w:sz w:val="20"/>
        </w:rPr>
      </w:pPr>
      <w:bookmarkStart w:id="391" w:name="_Toc415342131"/>
      <w:bookmarkStart w:id="392" w:name="_Toc415342343"/>
      <w:bookmarkStart w:id="393" w:name="_Toc415342484"/>
      <w:bookmarkStart w:id="394" w:name="_Toc415343047"/>
      <w:bookmarkStart w:id="395" w:name="_Toc415344498"/>
      <w:bookmarkStart w:id="396" w:name="_Toc415344791"/>
      <w:r>
        <w:lastRenderedPageBreak/>
        <w:t xml:space="preserve">4.4 </w:t>
      </w:r>
      <w:r w:rsidR="00382DF9" w:rsidRPr="00C05883">
        <w:t>Резултати  от  оценката  на  съответствието  на  събирането  и  приемането  на  отпадъци  с условията  на  разрешителното</w:t>
      </w:r>
      <w:bookmarkEnd w:id="391"/>
      <w:bookmarkEnd w:id="392"/>
      <w:bookmarkEnd w:id="393"/>
      <w:bookmarkEnd w:id="394"/>
      <w:bookmarkEnd w:id="395"/>
      <w:bookmarkEnd w:id="396"/>
      <w:r w:rsidR="00382DF9" w:rsidRPr="00C05883">
        <w:t xml:space="preserve"> </w:t>
      </w:r>
    </w:p>
    <w:p w:rsidR="00173397" w:rsidRPr="00C05883" w:rsidRDefault="00173397" w:rsidP="00173397">
      <w:pPr>
        <w:shd w:val="clear" w:color="auto" w:fill="FFFFFF"/>
        <w:ind w:left="67" w:right="-153"/>
      </w:pPr>
      <w:r w:rsidRPr="00C05883">
        <w:rPr>
          <w:color w:val="000000"/>
          <w:spacing w:val="2"/>
        </w:rPr>
        <w:t xml:space="preserve">В изпълнение на </w:t>
      </w:r>
      <w:r w:rsidRPr="00C05883">
        <w:rPr>
          <w:b/>
          <w:bCs/>
          <w:color w:val="000000"/>
          <w:spacing w:val="2"/>
        </w:rPr>
        <w:t xml:space="preserve">Условие 11.2.1. </w:t>
      </w:r>
      <w:r w:rsidRPr="00C05883">
        <w:rPr>
          <w:color w:val="000000"/>
          <w:spacing w:val="2"/>
        </w:rPr>
        <w:t xml:space="preserve">Образуваните на площадката отпадъци </w:t>
      </w:r>
      <w:r w:rsidRPr="00C05883">
        <w:rPr>
          <w:color w:val="000000"/>
        </w:rPr>
        <w:t xml:space="preserve">по условие 11.1, съгласно изискванията на Глава </w:t>
      </w:r>
      <w:r w:rsidRPr="00C05883">
        <w:rPr>
          <w:color w:val="000000"/>
          <w:lang w:val="en-US"/>
        </w:rPr>
        <w:t>II</w:t>
      </w:r>
      <w:r w:rsidRPr="00C05883">
        <w:rPr>
          <w:color w:val="000000"/>
          <w:lang w:val="ru-RU"/>
        </w:rPr>
        <w:t xml:space="preserve">, </w:t>
      </w:r>
      <w:r w:rsidRPr="00C05883">
        <w:rPr>
          <w:color w:val="000000"/>
        </w:rPr>
        <w:t xml:space="preserve">Раздел </w:t>
      </w:r>
      <w:r w:rsidRPr="00C05883">
        <w:rPr>
          <w:color w:val="000000"/>
          <w:lang w:val="en-US"/>
        </w:rPr>
        <w:t>I</w:t>
      </w:r>
      <w:r w:rsidRPr="00C05883">
        <w:rPr>
          <w:color w:val="000000"/>
          <w:lang w:val="ru-RU"/>
        </w:rPr>
        <w:t xml:space="preserve"> </w:t>
      </w:r>
      <w:r w:rsidRPr="00C05883">
        <w:rPr>
          <w:color w:val="000000"/>
        </w:rPr>
        <w:t xml:space="preserve">на Наредба за </w:t>
      </w:r>
      <w:r w:rsidRPr="00C05883">
        <w:rPr>
          <w:color w:val="000000"/>
          <w:spacing w:val="9"/>
        </w:rPr>
        <w:t xml:space="preserve">изискванията за третиране и транспортиране на производствени и на </w:t>
      </w:r>
      <w:r w:rsidRPr="00C05883">
        <w:rPr>
          <w:color w:val="000000"/>
          <w:spacing w:val="-2"/>
        </w:rPr>
        <w:t>опасни отпадъци, се събират на определените за това места.</w:t>
      </w:r>
    </w:p>
    <w:p w:rsidR="00173397" w:rsidRPr="00C05883" w:rsidRDefault="00173397" w:rsidP="00173397">
      <w:pPr>
        <w:shd w:val="clear" w:color="auto" w:fill="FFFFFF"/>
        <w:ind w:left="58" w:right="-153"/>
      </w:pPr>
      <w:r w:rsidRPr="00C05883">
        <w:rPr>
          <w:color w:val="000000"/>
        </w:rPr>
        <w:t xml:space="preserve">В изпълнение на </w:t>
      </w:r>
      <w:r w:rsidRPr="00C05883">
        <w:rPr>
          <w:b/>
          <w:bCs/>
          <w:color w:val="000000"/>
        </w:rPr>
        <w:t xml:space="preserve">Условие 11.2.4. </w:t>
      </w:r>
      <w:r w:rsidRPr="00C05883">
        <w:rPr>
          <w:color w:val="000000"/>
        </w:rPr>
        <w:t xml:space="preserve">Образуваният отпадък с код 20 01 21* се </w:t>
      </w:r>
      <w:r w:rsidRPr="00C05883">
        <w:rPr>
          <w:color w:val="000000"/>
          <w:spacing w:val="-2"/>
        </w:rPr>
        <w:t>събира по схема и в съответствие с нормативната уредба.</w:t>
      </w:r>
      <w:r w:rsidRPr="00C05883">
        <w:rPr>
          <w:color w:val="000000"/>
          <w:spacing w:val="7"/>
          <w:sz w:val="28"/>
          <w:szCs w:val="28"/>
        </w:rPr>
        <w:t xml:space="preserve"> </w:t>
      </w:r>
      <w:r w:rsidRPr="00C05883">
        <w:rPr>
          <w:color w:val="000000"/>
          <w:spacing w:val="7"/>
        </w:rPr>
        <w:t xml:space="preserve">На  площадката не  са образувани </w:t>
      </w:r>
      <w:r w:rsidRPr="00C05883">
        <w:rPr>
          <w:color w:val="000000"/>
          <w:spacing w:val="-2"/>
        </w:rPr>
        <w:t>отпадъци с код 20 01 21*.</w:t>
      </w:r>
    </w:p>
    <w:p w:rsidR="00173397" w:rsidRPr="00C05883" w:rsidRDefault="00173397" w:rsidP="00173397">
      <w:pPr>
        <w:shd w:val="clear" w:color="auto" w:fill="FFFFFF"/>
        <w:ind w:left="53" w:right="-153"/>
      </w:pPr>
      <w:r w:rsidRPr="00C05883">
        <w:rPr>
          <w:color w:val="000000"/>
          <w:spacing w:val="4"/>
        </w:rPr>
        <w:t xml:space="preserve">В изпълнение на </w:t>
      </w:r>
      <w:r w:rsidRPr="00C05883">
        <w:rPr>
          <w:b/>
          <w:bCs/>
          <w:color w:val="000000"/>
          <w:spacing w:val="4"/>
        </w:rPr>
        <w:t xml:space="preserve">Условие 11.2.5. </w:t>
      </w:r>
      <w:r w:rsidRPr="00C05883">
        <w:rPr>
          <w:color w:val="000000"/>
          <w:spacing w:val="4"/>
        </w:rPr>
        <w:t>Отпадъци с код 13 01 10*, 13 02 08* се събират в</w:t>
      </w:r>
    </w:p>
    <w:p w:rsidR="00173397" w:rsidRPr="00C05883" w:rsidRDefault="00173397" w:rsidP="00173397">
      <w:pPr>
        <w:shd w:val="clear" w:color="auto" w:fill="FFFFFF"/>
        <w:ind w:left="48" w:right="-153"/>
      </w:pPr>
      <w:r>
        <w:rPr>
          <w:color w:val="000000"/>
          <w:spacing w:val="4"/>
        </w:rPr>
        <w:t>специализирани</w:t>
      </w:r>
      <w:r w:rsidRPr="00C05883">
        <w:rPr>
          <w:color w:val="000000"/>
          <w:spacing w:val="4"/>
        </w:rPr>
        <w:t xml:space="preserve"> варел</w:t>
      </w:r>
      <w:r>
        <w:rPr>
          <w:color w:val="000000"/>
          <w:spacing w:val="4"/>
        </w:rPr>
        <w:t>и</w:t>
      </w:r>
      <w:r w:rsidRPr="00C05883">
        <w:rPr>
          <w:color w:val="000000"/>
          <w:spacing w:val="4"/>
        </w:rPr>
        <w:t xml:space="preserve">, не се подлагат на обработка поради липса на техническа </w:t>
      </w:r>
      <w:r w:rsidRPr="00C05883">
        <w:rPr>
          <w:color w:val="000000"/>
          <w:spacing w:val="-2"/>
        </w:rPr>
        <w:t xml:space="preserve">възможност за това. Отпадъци с този код  са образувани в </w:t>
      </w:r>
      <w:r w:rsidRPr="003F72D9">
        <w:rPr>
          <w:color w:val="000000"/>
          <w:spacing w:val="-2"/>
        </w:rPr>
        <w:t>количество 0.0</w:t>
      </w:r>
      <w:r w:rsidR="003F72D9" w:rsidRPr="003F72D9">
        <w:rPr>
          <w:color w:val="000000"/>
          <w:spacing w:val="-2"/>
        </w:rPr>
        <w:t>29</w:t>
      </w:r>
      <w:r w:rsidRPr="003F72D9">
        <w:rPr>
          <w:color w:val="000000"/>
          <w:spacing w:val="-2"/>
        </w:rPr>
        <w:t xml:space="preserve"> тона</w:t>
      </w:r>
      <w:r w:rsidR="004F6195">
        <w:rPr>
          <w:color w:val="000000"/>
          <w:spacing w:val="-2"/>
        </w:rPr>
        <w:t xml:space="preserve"> и </w:t>
      </w:r>
      <w:r w:rsidR="003F72D9">
        <w:rPr>
          <w:color w:val="000000"/>
          <w:spacing w:val="-2"/>
        </w:rPr>
        <w:t xml:space="preserve">се </w:t>
      </w:r>
      <w:r w:rsidRPr="00C05883">
        <w:rPr>
          <w:color w:val="000000"/>
          <w:spacing w:val="-2"/>
        </w:rPr>
        <w:t xml:space="preserve">съхранява временно на определените и обезпечени с надписи, бетонова настилка, ограда и съдове места в гаража.  </w:t>
      </w:r>
    </w:p>
    <w:p w:rsidR="00173397" w:rsidRPr="00C05883" w:rsidRDefault="00173397" w:rsidP="00173397">
      <w:pPr>
        <w:shd w:val="clear" w:color="auto" w:fill="FFFFFF"/>
        <w:ind w:left="34" w:right="-153"/>
      </w:pPr>
      <w:r w:rsidRPr="00C05883">
        <w:rPr>
          <w:color w:val="000000"/>
          <w:spacing w:val="2"/>
        </w:rPr>
        <w:t xml:space="preserve">В изпълнение на </w:t>
      </w:r>
      <w:r w:rsidRPr="00C05883">
        <w:rPr>
          <w:b/>
          <w:bCs/>
          <w:color w:val="000000"/>
          <w:spacing w:val="2"/>
        </w:rPr>
        <w:t xml:space="preserve">Условие 11.2.6. </w:t>
      </w:r>
      <w:r w:rsidRPr="00C05883">
        <w:rPr>
          <w:color w:val="000000"/>
          <w:spacing w:val="2"/>
        </w:rPr>
        <w:t xml:space="preserve">Отпадък с код 16 06 01* </w:t>
      </w:r>
      <w:r>
        <w:rPr>
          <w:color w:val="000000"/>
          <w:spacing w:val="10"/>
        </w:rPr>
        <w:t xml:space="preserve">е образуван с общо тегло 156 кг. </w:t>
      </w:r>
      <w:r w:rsidRPr="00C05883">
        <w:rPr>
          <w:color w:val="000000"/>
          <w:spacing w:val="10"/>
        </w:rPr>
        <w:t>Събира се на обозначено място, в отделни съдове.</w:t>
      </w:r>
      <w:r>
        <w:t>Предаден е за обезвреждане на две партиди по договор с Хефти металс ЕООД.</w:t>
      </w:r>
    </w:p>
    <w:p w:rsidR="00173397" w:rsidRDefault="00173397" w:rsidP="00194044">
      <w:pPr>
        <w:shd w:val="clear" w:color="auto" w:fill="FFFFFF"/>
        <w:ind w:left="29" w:right="-153"/>
        <w:rPr>
          <w:color w:val="000000"/>
          <w:spacing w:val="-1"/>
        </w:rPr>
      </w:pPr>
    </w:p>
    <w:p w:rsidR="00194044" w:rsidRPr="00C05883" w:rsidRDefault="00194044" w:rsidP="00194044">
      <w:pPr>
        <w:shd w:val="clear" w:color="auto" w:fill="FFFFFF"/>
        <w:ind w:left="29" w:right="-153"/>
      </w:pPr>
      <w:r w:rsidRPr="00C05883">
        <w:rPr>
          <w:color w:val="000000"/>
          <w:spacing w:val="-1"/>
        </w:rPr>
        <w:t xml:space="preserve">В   изпълнение   на   </w:t>
      </w:r>
      <w:r w:rsidRPr="00C05883">
        <w:rPr>
          <w:b/>
          <w:bCs/>
          <w:color w:val="000000"/>
          <w:spacing w:val="-1"/>
        </w:rPr>
        <w:t xml:space="preserve">Условие   11.2.7.   </w:t>
      </w:r>
      <w:r w:rsidRPr="00C05883">
        <w:rPr>
          <w:color w:val="000000"/>
          <w:spacing w:val="-1"/>
        </w:rPr>
        <w:t xml:space="preserve">Представили   сме   инструкция   за </w:t>
      </w:r>
      <w:r w:rsidRPr="00C05883">
        <w:rPr>
          <w:color w:val="000000"/>
          <w:spacing w:val="8"/>
        </w:rPr>
        <w:t xml:space="preserve">периодична оценка на съответствието на събирането на отпадъците с </w:t>
      </w:r>
      <w:r w:rsidRPr="00C05883">
        <w:rPr>
          <w:color w:val="000000"/>
          <w:spacing w:val="-1"/>
        </w:rPr>
        <w:t>условията в разрешителното.</w:t>
      </w:r>
    </w:p>
    <w:p w:rsidR="00194044" w:rsidRPr="00C05883" w:rsidRDefault="00194044" w:rsidP="00194044">
      <w:pPr>
        <w:shd w:val="clear" w:color="auto" w:fill="FFFFFF"/>
        <w:ind w:left="24" w:right="-153"/>
      </w:pPr>
      <w:r w:rsidRPr="00C05883">
        <w:rPr>
          <w:color w:val="000000"/>
          <w:spacing w:val="7"/>
        </w:rPr>
        <w:t xml:space="preserve">В изпълнение на </w:t>
      </w:r>
      <w:r w:rsidRPr="00C05883">
        <w:rPr>
          <w:b/>
          <w:bCs/>
          <w:color w:val="000000"/>
          <w:spacing w:val="7"/>
        </w:rPr>
        <w:t xml:space="preserve">Условие 11.2.8, </w:t>
      </w:r>
      <w:r w:rsidRPr="00C05883">
        <w:rPr>
          <w:color w:val="000000"/>
          <w:spacing w:val="7"/>
        </w:rPr>
        <w:t xml:space="preserve">На територията на площадката не се </w:t>
      </w:r>
      <w:r w:rsidRPr="00C05883">
        <w:rPr>
          <w:color w:val="000000"/>
          <w:spacing w:val="-2"/>
        </w:rPr>
        <w:t xml:space="preserve">приемат различни от упоменатите в условието отпадъци като кодове и като количество.  Това е видно от приложената таблица към това условие на следващата страница. </w:t>
      </w:r>
    </w:p>
    <w:p w:rsidR="00194044" w:rsidRPr="00C05883" w:rsidRDefault="00194044" w:rsidP="00194044">
      <w:pPr>
        <w:shd w:val="clear" w:color="auto" w:fill="FFFFFF"/>
        <w:ind w:left="19" w:right="-153"/>
        <w:rPr>
          <w:color w:val="000000"/>
        </w:rPr>
      </w:pPr>
      <w:r w:rsidRPr="00C05883">
        <w:rPr>
          <w:color w:val="000000"/>
          <w:spacing w:val="3"/>
        </w:rPr>
        <w:t xml:space="preserve">В изпълнение на </w:t>
      </w:r>
      <w:r w:rsidRPr="00C05883">
        <w:rPr>
          <w:b/>
          <w:bCs/>
          <w:color w:val="000000"/>
          <w:spacing w:val="3"/>
        </w:rPr>
        <w:t xml:space="preserve">Условие 11.2.8.1. </w:t>
      </w:r>
      <w:r w:rsidRPr="00C05883">
        <w:rPr>
          <w:color w:val="000000"/>
          <w:spacing w:val="3"/>
        </w:rPr>
        <w:t xml:space="preserve">На територията на площадката са приети </w:t>
      </w:r>
      <w:r w:rsidR="00C529CB">
        <w:rPr>
          <w:color w:val="000000"/>
          <w:spacing w:val="3"/>
        </w:rPr>
        <w:t>210.6</w:t>
      </w:r>
      <w:r w:rsidRPr="00C05883">
        <w:rPr>
          <w:color w:val="000000"/>
          <w:spacing w:val="3"/>
        </w:rPr>
        <w:t xml:space="preserve"> тона отпадъци с код</w:t>
      </w:r>
      <w:r w:rsidR="00173397">
        <w:rPr>
          <w:color w:val="000000"/>
          <w:spacing w:val="3"/>
        </w:rPr>
        <w:t>ове 170101,170102,170103,170107</w:t>
      </w:r>
      <w:r w:rsidRPr="00C05883">
        <w:rPr>
          <w:color w:val="000000"/>
          <w:spacing w:val="3"/>
        </w:rPr>
        <w:t xml:space="preserve">– смеси от бетон, тухли, керемиди, плочки, фаянсови и керамични изделия и </w:t>
      </w:r>
      <w:r w:rsidR="00C529CB">
        <w:rPr>
          <w:color w:val="000000"/>
          <w:spacing w:val="3"/>
        </w:rPr>
        <w:t xml:space="preserve"> 171.05 </w:t>
      </w:r>
      <w:r w:rsidRPr="00C05883">
        <w:rPr>
          <w:color w:val="000000"/>
          <w:spacing w:val="3"/>
        </w:rPr>
        <w:t xml:space="preserve">т с код 17 09 04  от </w:t>
      </w:r>
      <w:r w:rsidRPr="00C05883">
        <w:rPr>
          <w:color w:val="000000"/>
        </w:rPr>
        <w:t xml:space="preserve"> описаните в Условие </w:t>
      </w:r>
      <w:r w:rsidRPr="00C05883">
        <w:rPr>
          <w:b/>
          <w:bCs/>
          <w:color w:val="000000"/>
        </w:rPr>
        <w:t xml:space="preserve">11.2.8.1. </w:t>
      </w:r>
      <w:r w:rsidRPr="00C05883">
        <w:rPr>
          <w:color w:val="000000"/>
        </w:rPr>
        <w:t xml:space="preserve">отпадъци до 31.12.2014 г. с цел тяхното оползотворяване. </w:t>
      </w:r>
    </w:p>
    <w:p w:rsidR="00194044" w:rsidRPr="00C05883" w:rsidRDefault="00194044" w:rsidP="00194044">
      <w:pPr>
        <w:shd w:val="clear" w:color="auto" w:fill="FFFFFF"/>
        <w:ind w:left="19" w:right="-153"/>
      </w:pPr>
      <w:r w:rsidRPr="00C05883">
        <w:rPr>
          <w:color w:val="000000"/>
          <w:spacing w:val="3"/>
        </w:rPr>
        <w:t xml:space="preserve">В изпълнение на </w:t>
      </w:r>
      <w:r w:rsidRPr="00C05883">
        <w:rPr>
          <w:b/>
          <w:bCs/>
          <w:color w:val="000000"/>
          <w:spacing w:val="3"/>
        </w:rPr>
        <w:t xml:space="preserve">Условие 11.2.8.2. </w:t>
      </w:r>
      <w:r w:rsidRPr="00C05883">
        <w:rPr>
          <w:color w:val="000000"/>
          <w:spacing w:val="3"/>
        </w:rPr>
        <w:t xml:space="preserve">На територията на площадката не са приети </w:t>
      </w:r>
      <w:r w:rsidRPr="00C05883">
        <w:rPr>
          <w:color w:val="000000"/>
        </w:rPr>
        <w:t xml:space="preserve"> описаните в Условие </w:t>
      </w:r>
      <w:r w:rsidRPr="00C05883">
        <w:rPr>
          <w:b/>
          <w:bCs/>
          <w:color w:val="000000"/>
        </w:rPr>
        <w:t xml:space="preserve">11.2.8.2. </w:t>
      </w:r>
      <w:r w:rsidRPr="00C05883">
        <w:rPr>
          <w:color w:val="000000"/>
        </w:rPr>
        <w:t>отпадъци до 31.12.2014 г.</w:t>
      </w:r>
    </w:p>
    <w:p w:rsidR="00194044" w:rsidRPr="00C05883" w:rsidRDefault="00194044" w:rsidP="00194044">
      <w:pPr>
        <w:shd w:val="clear" w:color="auto" w:fill="FFFFFF"/>
        <w:ind w:left="19" w:right="-153"/>
      </w:pPr>
      <w:r w:rsidRPr="00C05883">
        <w:rPr>
          <w:color w:val="000000"/>
          <w:spacing w:val="3"/>
        </w:rPr>
        <w:t xml:space="preserve">В изпълнение на </w:t>
      </w:r>
      <w:r w:rsidRPr="00C05883">
        <w:rPr>
          <w:b/>
          <w:bCs/>
          <w:color w:val="000000"/>
          <w:spacing w:val="3"/>
        </w:rPr>
        <w:t xml:space="preserve">Условие 11.2.8.3. </w:t>
      </w:r>
      <w:r w:rsidRPr="00C05883">
        <w:rPr>
          <w:color w:val="000000"/>
          <w:spacing w:val="3"/>
        </w:rPr>
        <w:t xml:space="preserve">На територията на площадката не са приети </w:t>
      </w:r>
      <w:r w:rsidRPr="00C05883">
        <w:rPr>
          <w:color w:val="000000"/>
        </w:rPr>
        <w:t xml:space="preserve"> описаните в Условие </w:t>
      </w:r>
      <w:r w:rsidRPr="00C05883">
        <w:rPr>
          <w:b/>
          <w:bCs/>
          <w:color w:val="000000"/>
        </w:rPr>
        <w:t xml:space="preserve">11.2.8.3. </w:t>
      </w:r>
      <w:r w:rsidRPr="00C05883">
        <w:rPr>
          <w:color w:val="000000"/>
        </w:rPr>
        <w:t>отпадъци до 31.12.2014 г.</w:t>
      </w:r>
    </w:p>
    <w:p w:rsidR="00194044" w:rsidRPr="00C05883" w:rsidRDefault="00194044" w:rsidP="00194044">
      <w:pPr>
        <w:shd w:val="clear" w:color="auto" w:fill="FFFFFF"/>
        <w:ind w:left="19" w:right="-153"/>
      </w:pPr>
    </w:p>
    <w:p w:rsidR="00194044" w:rsidRPr="00C05883" w:rsidRDefault="00194044" w:rsidP="00194044">
      <w:pPr>
        <w:shd w:val="clear" w:color="auto" w:fill="FFFFFF"/>
        <w:ind w:right="-153"/>
        <w:jc w:val="both"/>
      </w:pPr>
      <w:r w:rsidRPr="00C05883">
        <w:rPr>
          <w:color w:val="000000"/>
          <w:spacing w:val="2"/>
        </w:rPr>
        <w:t xml:space="preserve">В  изпълнение  на  </w:t>
      </w:r>
      <w:r w:rsidRPr="00C05883">
        <w:rPr>
          <w:b/>
          <w:bCs/>
          <w:color w:val="000000"/>
          <w:spacing w:val="2"/>
        </w:rPr>
        <w:t xml:space="preserve">Условие  11.2.9.1 и  11.2.9.2.   </w:t>
      </w:r>
      <w:r w:rsidRPr="00C05883">
        <w:rPr>
          <w:color w:val="000000"/>
          <w:spacing w:val="2"/>
        </w:rPr>
        <w:t xml:space="preserve">Приемането     на  отпадъците  се </w:t>
      </w:r>
      <w:r w:rsidRPr="00C05883">
        <w:rPr>
          <w:color w:val="000000"/>
          <w:spacing w:val="-2"/>
        </w:rPr>
        <w:t>извършва по документация, която включва:</w:t>
      </w:r>
    </w:p>
    <w:p w:rsidR="00194044" w:rsidRPr="00C05883" w:rsidRDefault="00194044" w:rsidP="00194044">
      <w:pPr>
        <w:widowControl w:val="0"/>
        <w:numPr>
          <w:ilvl w:val="0"/>
          <w:numId w:val="29"/>
        </w:numPr>
        <w:shd w:val="clear" w:color="auto" w:fill="FFFFFF"/>
        <w:tabs>
          <w:tab w:val="left" w:pos="149"/>
        </w:tabs>
        <w:autoSpaceDE w:val="0"/>
        <w:autoSpaceDN w:val="0"/>
        <w:adjustRightInd w:val="0"/>
        <w:ind w:left="5" w:right="-153"/>
        <w:rPr>
          <w:color w:val="000000"/>
        </w:rPr>
      </w:pPr>
      <w:r w:rsidRPr="00C05883">
        <w:rPr>
          <w:color w:val="000000"/>
          <w:spacing w:val="-1"/>
        </w:rPr>
        <w:t>данни за притежателя на отпадъците;</w:t>
      </w:r>
    </w:p>
    <w:p w:rsidR="00194044" w:rsidRPr="00C05883" w:rsidRDefault="00194044" w:rsidP="00194044">
      <w:pPr>
        <w:widowControl w:val="0"/>
        <w:numPr>
          <w:ilvl w:val="0"/>
          <w:numId w:val="29"/>
        </w:numPr>
        <w:shd w:val="clear" w:color="auto" w:fill="FFFFFF"/>
        <w:tabs>
          <w:tab w:val="left" w:pos="149"/>
        </w:tabs>
        <w:autoSpaceDE w:val="0"/>
        <w:autoSpaceDN w:val="0"/>
        <w:adjustRightInd w:val="0"/>
        <w:ind w:left="5" w:right="-153"/>
        <w:rPr>
          <w:color w:val="000000"/>
        </w:rPr>
      </w:pPr>
      <w:r w:rsidRPr="00C05883">
        <w:rPr>
          <w:color w:val="000000"/>
          <w:spacing w:val="-2"/>
        </w:rPr>
        <w:t>код и наименование на отпадъците;</w:t>
      </w:r>
    </w:p>
    <w:p w:rsidR="00194044" w:rsidRPr="00C05883" w:rsidRDefault="00194044" w:rsidP="00194044">
      <w:pPr>
        <w:shd w:val="clear" w:color="auto" w:fill="FFFFFF"/>
        <w:tabs>
          <w:tab w:val="left" w:pos="235"/>
        </w:tabs>
        <w:ind w:left="86" w:right="-153"/>
        <w:rPr>
          <w:color w:val="000000"/>
          <w:spacing w:val="-2"/>
        </w:rPr>
      </w:pPr>
      <w:r w:rsidRPr="00C05883">
        <w:rPr>
          <w:color w:val="000000"/>
        </w:rPr>
        <w:t>-</w:t>
      </w:r>
      <w:r w:rsidRPr="00C05883">
        <w:rPr>
          <w:color w:val="000000"/>
        </w:rPr>
        <w:tab/>
      </w:r>
      <w:r w:rsidRPr="00C05883">
        <w:rPr>
          <w:color w:val="000000"/>
          <w:spacing w:val="-2"/>
        </w:rPr>
        <w:t>произход на отпадъците;</w:t>
      </w:r>
    </w:p>
    <w:p w:rsidR="00194044" w:rsidRPr="00C05883" w:rsidRDefault="00194044" w:rsidP="00194044">
      <w:pPr>
        <w:shd w:val="clear" w:color="auto" w:fill="FFFFFF"/>
        <w:tabs>
          <w:tab w:val="left" w:pos="235"/>
        </w:tabs>
        <w:ind w:left="86" w:right="-153"/>
        <w:rPr>
          <w:color w:val="000000"/>
          <w:spacing w:val="-2"/>
        </w:rPr>
      </w:pPr>
      <w:r w:rsidRPr="00C05883">
        <w:rPr>
          <w:color w:val="000000"/>
          <w:spacing w:val="-2"/>
        </w:rPr>
        <w:t>- декларация с информация за произхода и процеса на образуване на отпадъците</w:t>
      </w:r>
    </w:p>
    <w:p w:rsidR="00194044" w:rsidRPr="00C05883" w:rsidRDefault="00194044" w:rsidP="00194044">
      <w:pPr>
        <w:shd w:val="clear" w:color="auto" w:fill="FFFFFF"/>
        <w:tabs>
          <w:tab w:val="left" w:pos="235"/>
        </w:tabs>
        <w:ind w:left="86" w:right="-153"/>
      </w:pPr>
      <w:r w:rsidRPr="00C05883">
        <w:rPr>
          <w:color w:val="000000"/>
          <w:spacing w:val="-2"/>
        </w:rPr>
        <w:t xml:space="preserve">- копие от издадения регистрационен или разрешителен документ на транспортиращата организация- </w:t>
      </w:r>
    </w:p>
    <w:p w:rsidR="00194044" w:rsidRPr="00C05883" w:rsidRDefault="00194044" w:rsidP="00194044">
      <w:pPr>
        <w:shd w:val="clear" w:color="auto" w:fill="FFFFFF"/>
        <w:ind w:left="72" w:right="-153"/>
        <w:jc w:val="both"/>
        <w:rPr>
          <w:color w:val="000000"/>
          <w:spacing w:val="1"/>
        </w:rPr>
      </w:pPr>
      <w:r w:rsidRPr="00C05883">
        <w:rPr>
          <w:color w:val="000000"/>
          <w:spacing w:val="5"/>
        </w:rPr>
        <w:t xml:space="preserve">В изпълнение на </w:t>
      </w:r>
      <w:r w:rsidRPr="00C05883">
        <w:rPr>
          <w:b/>
          <w:bCs/>
          <w:color w:val="000000"/>
          <w:spacing w:val="5"/>
        </w:rPr>
        <w:t xml:space="preserve">Условие 11.2.9.3. </w:t>
      </w:r>
      <w:r w:rsidRPr="00C05883">
        <w:rPr>
          <w:color w:val="000000"/>
          <w:spacing w:val="5"/>
        </w:rPr>
        <w:t xml:space="preserve">При приемане на отпадъците се </w:t>
      </w:r>
      <w:r w:rsidRPr="00C05883">
        <w:rPr>
          <w:color w:val="000000"/>
          <w:spacing w:val="1"/>
        </w:rPr>
        <w:t xml:space="preserve">извършва проверка на място, която включва: </w:t>
      </w:r>
    </w:p>
    <w:p w:rsidR="00194044" w:rsidRPr="00C05883" w:rsidRDefault="00194044" w:rsidP="00194044">
      <w:pPr>
        <w:shd w:val="clear" w:color="auto" w:fill="FFFFFF"/>
        <w:ind w:left="72" w:right="-153"/>
        <w:jc w:val="both"/>
      </w:pPr>
      <w:r w:rsidRPr="00C05883">
        <w:rPr>
          <w:color w:val="000000"/>
          <w:spacing w:val="1"/>
        </w:rPr>
        <w:t xml:space="preserve">- визуална проверка на </w:t>
      </w:r>
      <w:r w:rsidRPr="00C05883">
        <w:rPr>
          <w:color w:val="000000"/>
          <w:spacing w:val="-3"/>
        </w:rPr>
        <w:t xml:space="preserve">отпадъците, проверка за монитора за радиактивност </w:t>
      </w:r>
      <w:r w:rsidRPr="00C05883">
        <w:rPr>
          <w:color w:val="000000"/>
        </w:rPr>
        <w:t>-</w:t>
      </w:r>
      <w:r w:rsidRPr="00C05883">
        <w:rPr>
          <w:color w:val="000000"/>
        </w:rPr>
        <w:tab/>
      </w:r>
      <w:r w:rsidRPr="00C05883">
        <w:rPr>
          <w:color w:val="000000"/>
          <w:spacing w:val="10"/>
        </w:rPr>
        <w:t>измерване с електронна везна и регистрация по електронен път на</w:t>
      </w:r>
      <w:r w:rsidRPr="00C05883">
        <w:rPr>
          <w:color w:val="000000"/>
          <w:spacing w:val="10"/>
        </w:rPr>
        <w:br/>
      </w:r>
      <w:r w:rsidRPr="00C05883">
        <w:rPr>
          <w:color w:val="000000"/>
          <w:spacing w:val="-2"/>
        </w:rPr>
        <w:t>количеството приети отпадъци;</w:t>
      </w:r>
    </w:p>
    <w:p w:rsidR="00194044" w:rsidRPr="00C05883" w:rsidRDefault="00194044" w:rsidP="00194044">
      <w:pPr>
        <w:shd w:val="clear" w:color="auto" w:fill="FFFFFF"/>
        <w:tabs>
          <w:tab w:val="left" w:pos="230"/>
        </w:tabs>
        <w:ind w:left="72" w:right="-153"/>
      </w:pPr>
      <w:r w:rsidRPr="00C05883">
        <w:rPr>
          <w:color w:val="000000"/>
        </w:rPr>
        <w:t>-</w:t>
      </w:r>
      <w:r w:rsidRPr="00C05883">
        <w:rPr>
          <w:color w:val="000000"/>
        </w:rPr>
        <w:tab/>
      </w:r>
      <w:r w:rsidRPr="00C05883">
        <w:rPr>
          <w:color w:val="000000"/>
          <w:spacing w:val="-1"/>
        </w:rPr>
        <w:t>отразяване в отчетна книга, заверена от РИОСВ - София.</w:t>
      </w:r>
    </w:p>
    <w:p w:rsidR="00194044" w:rsidRPr="00C05883" w:rsidRDefault="00194044" w:rsidP="00194044">
      <w:pPr>
        <w:shd w:val="clear" w:color="auto" w:fill="FFFFFF"/>
        <w:ind w:left="62" w:right="-153"/>
      </w:pPr>
      <w:r w:rsidRPr="00C05883">
        <w:rPr>
          <w:color w:val="000000"/>
          <w:spacing w:val="4"/>
        </w:rPr>
        <w:lastRenderedPageBreak/>
        <w:t xml:space="preserve">В изпълнение на </w:t>
      </w:r>
      <w:r w:rsidRPr="00C05883">
        <w:rPr>
          <w:b/>
          <w:bCs/>
          <w:color w:val="000000"/>
          <w:spacing w:val="4"/>
        </w:rPr>
        <w:t xml:space="preserve">Условие 11.2.9.4.   </w:t>
      </w:r>
      <w:r w:rsidRPr="00C05883">
        <w:rPr>
          <w:color w:val="000000"/>
          <w:spacing w:val="4"/>
        </w:rPr>
        <w:t xml:space="preserve">За отпадъци, които не се образуват </w:t>
      </w:r>
      <w:r w:rsidRPr="00C05883">
        <w:rPr>
          <w:color w:val="000000"/>
          <w:spacing w:val="-1"/>
        </w:rPr>
        <w:t xml:space="preserve">редовно от един и същ процес, приемането се извършва след предоставяне </w:t>
      </w:r>
      <w:r w:rsidRPr="00C05883">
        <w:rPr>
          <w:color w:val="000000"/>
        </w:rPr>
        <w:t>на утвърдени от РИОСВ - София работни листа.</w:t>
      </w:r>
    </w:p>
    <w:p w:rsidR="00194044" w:rsidRPr="00C05883" w:rsidRDefault="00194044" w:rsidP="00194044">
      <w:pPr>
        <w:shd w:val="clear" w:color="auto" w:fill="FFFFFF"/>
        <w:ind w:left="48"/>
      </w:pPr>
      <w:r w:rsidRPr="00C05883">
        <w:rPr>
          <w:color w:val="000000"/>
          <w:spacing w:val="9"/>
        </w:rPr>
        <w:t xml:space="preserve">В изпълнение на </w:t>
      </w:r>
      <w:r w:rsidRPr="00C05883">
        <w:rPr>
          <w:b/>
          <w:bCs/>
          <w:color w:val="000000"/>
          <w:spacing w:val="9"/>
        </w:rPr>
        <w:t xml:space="preserve">Условие 11.2.9.5. </w:t>
      </w:r>
      <w:r w:rsidRPr="00C05883">
        <w:rPr>
          <w:bCs/>
          <w:color w:val="000000"/>
          <w:spacing w:val="9"/>
        </w:rPr>
        <w:t>не е правено охарактеризиране на неопасните отпадъци, по причина че са преобладаващо битови отпадъци , отпадъци след сепариране и отпадъци, които се образуват редовно от един и същ производствен процес.</w:t>
      </w:r>
      <w:r w:rsidRPr="00C05883">
        <w:rPr>
          <w:bCs/>
          <w:color w:val="000000"/>
          <w:spacing w:val="9"/>
          <w:sz w:val="28"/>
          <w:szCs w:val="28"/>
        </w:rPr>
        <w:t xml:space="preserve"> </w:t>
      </w:r>
    </w:p>
    <w:p w:rsidR="00194044" w:rsidRPr="00C05883" w:rsidRDefault="00194044" w:rsidP="00194044">
      <w:pPr>
        <w:shd w:val="clear" w:color="auto" w:fill="FFFFFF"/>
        <w:ind w:left="43"/>
      </w:pPr>
      <w:r w:rsidRPr="00C05883">
        <w:rPr>
          <w:color w:val="000000"/>
        </w:rPr>
        <w:t xml:space="preserve">В изпълнение на </w:t>
      </w:r>
      <w:r w:rsidRPr="00C05883">
        <w:rPr>
          <w:b/>
          <w:bCs/>
          <w:color w:val="000000"/>
        </w:rPr>
        <w:t xml:space="preserve">Условие 11.2.9.6. </w:t>
      </w:r>
      <w:r w:rsidRPr="00C05883">
        <w:rPr>
          <w:color w:val="000000"/>
        </w:rPr>
        <w:t xml:space="preserve">Отпадъците се приемат в съответствие </w:t>
      </w:r>
      <w:r w:rsidRPr="00C05883">
        <w:rPr>
          <w:color w:val="000000"/>
          <w:spacing w:val="8"/>
        </w:rPr>
        <w:t xml:space="preserve">с критериите за приемане на отпадъци на депа за неопасни отпадъци, </w:t>
      </w:r>
      <w:r w:rsidRPr="00C05883">
        <w:rPr>
          <w:color w:val="000000"/>
          <w:spacing w:val="6"/>
        </w:rPr>
        <w:t xml:space="preserve">посочени в Раздел </w:t>
      </w:r>
      <w:r w:rsidRPr="00C05883">
        <w:rPr>
          <w:color w:val="000000"/>
          <w:spacing w:val="6"/>
          <w:lang w:val="en-US"/>
        </w:rPr>
        <w:t>III</w:t>
      </w:r>
      <w:r w:rsidRPr="00C05883">
        <w:rPr>
          <w:color w:val="000000"/>
          <w:spacing w:val="6"/>
          <w:lang w:val="ru-RU"/>
        </w:rPr>
        <w:t xml:space="preserve"> </w:t>
      </w:r>
      <w:r w:rsidRPr="00C05883">
        <w:rPr>
          <w:color w:val="000000"/>
          <w:spacing w:val="6"/>
        </w:rPr>
        <w:t xml:space="preserve">от Наредба №6/13.09.2013г. и Част </w:t>
      </w:r>
      <w:r w:rsidRPr="00C05883">
        <w:rPr>
          <w:color w:val="000000"/>
          <w:spacing w:val="6"/>
          <w:lang w:val="en-US"/>
        </w:rPr>
        <w:t>I</w:t>
      </w:r>
      <w:r w:rsidRPr="00C05883">
        <w:rPr>
          <w:color w:val="000000"/>
          <w:spacing w:val="6"/>
          <w:lang w:val="ru-RU"/>
        </w:rPr>
        <w:t xml:space="preserve">, </w:t>
      </w:r>
      <w:r w:rsidRPr="00C05883">
        <w:rPr>
          <w:color w:val="000000"/>
          <w:spacing w:val="6"/>
        </w:rPr>
        <w:t xml:space="preserve">Раздел 2 на </w:t>
      </w:r>
      <w:r w:rsidRPr="00C05883">
        <w:rPr>
          <w:color w:val="000000"/>
          <w:spacing w:val="-2"/>
        </w:rPr>
        <w:t>Приложение №1 от същата наредба.</w:t>
      </w:r>
    </w:p>
    <w:p w:rsidR="00382DF9" w:rsidRPr="00C529CB" w:rsidRDefault="00194044" w:rsidP="00194044">
      <w:pPr>
        <w:rPr>
          <w:color w:val="000000"/>
          <w:spacing w:val="8"/>
        </w:rPr>
      </w:pPr>
      <w:r w:rsidRPr="00C05883">
        <w:rPr>
          <w:color w:val="000000"/>
          <w:spacing w:val="1"/>
        </w:rPr>
        <w:t xml:space="preserve">В   изпълнение  на  </w:t>
      </w:r>
      <w:r w:rsidRPr="00C05883">
        <w:rPr>
          <w:b/>
          <w:bCs/>
          <w:color w:val="000000"/>
          <w:spacing w:val="1"/>
        </w:rPr>
        <w:t xml:space="preserve">Условие   11.2.9.7.  </w:t>
      </w:r>
      <w:r w:rsidRPr="00C05883">
        <w:rPr>
          <w:color w:val="000000"/>
          <w:spacing w:val="1"/>
        </w:rPr>
        <w:t xml:space="preserve">Не    извършваме  предварително </w:t>
      </w:r>
      <w:r w:rsidRPr="00C05883">
        <w:rPr>
          <w:color w:val="000000"/>
          <w:spacing w:val="-2"/>
        </w:rPr>
        <w:t>третиране на отпадъците</w:t>
      </w:r>
      <w:r w:rsidR="00BD3E47">
        <w:rPr>
          <w:color w:val="000000"/>
          <w:spacing w:val="8"/>
        </w:rPr>
        <w:t>.</w:t>
      </w:r>
      <w:r w:rsidR="00C529CB" w:rsidRPr="00C529CB">
        <w:rPr>
          <w:color w:val="000000"/>
          <w:spacing w:val="8"/>
        </w:rPr>
        <w:t xml:space="preserve"> </w:t>
      </w:r>
    </w:p>
    <w:p w:rsidR="00194044" w:rsidRPr="00C05883" w:rsidRDefault="00BD3E47" w:rsidP="00D91BC2">
      <w:pPr>
        <w:rPr>
          <w:sz w:val="20"/>
        </w:rPr>
      </w:pPr>
      <w:r w:rsidRPr="00C05883">
        <w:rPr>
          <w:color w:val="000000"/>
        </w:rPr>
        <w:t xml:space="preserve">В   изпълнение   на   </w:t>
      </w:r>
      <w:r w:rsidRPr="00C05883">
        <w:rPr>
          <w:b/>
          <w:bCs/>
          <w:color w:val="000000"/>
        </w:rPr>
        <w:t xml:space="preserve">Условие   11.2.9.7.1.   </w:t>
      </w:r>
      <w:r w:rsidRPr="00C05883">
        <w:rPr>
          <w:color w:val="000000"/>
        </w:rPr>
        <w:t xml:space="preserve">Предварително   третиране   на </w:t>
      </w:r>
      <w:r w:rsidRPr="00C05883">
        <w:rPr>
          <w:color w:val="000000"/>
          <w:spacing w:val="9"/>
        </w:rPr>
        <w:t xml:space="preserve">отпадъците по </w:t>
      </w:r>
      <w:r w:rsidRPr="00C05883">
        <w:rPr>
          <w:b/>
          <w:bCs/>
          <w:color w:val="000000"/>
          <w:spacing w:val="9"/>
        </w:rPr>
        <w:t xml:space="preserve">Условие  11.2,9.7. </w:t>
      </w:r>
      <w:r w:rsidRPr="00C05883">
        <w:rPr>
          <w:bCs/>
          <w:color w:val="000000"/>
          <w:spacing w:val="9"/>
        </w:rPr>
        <w:t>все още</w:t>
      </w:r>
      <w:r w:rsidRPr="00C05883">
        <w:rPr>
          <w:b/>
          <w:bCs/>
          <w:color w:val="000000"/>
          <w:spacing w:val="9"/>
        </w:rPr>
        <w:t xml:space="preserve">  </w:t>
      </w:r>
      <w:r w:rsidRPr="00C05883">
        <w:rPr>
          <w:color w:val="000000"/>
          <w:spacing w:val="9"/>
        </w:rPr>
        <w:t xml:space="preserve">не  се прилага, но са предприети действия за реализация на инвестиционни намерения за сепариране и компостиране на площадката на депото. Все още </w:t>
      </w:r>
      <w:r w:rsidRPr="00C05883">
        <w:rPr>
          <w:color w:val="000000"/>
        </w:rPr>
        <w:t xml:space="preserve"> е значително количество отпадъци, които се приемат са отпадъци след сепариране. За останалото неголямо количество цялата информация е известна и са издадени работни листа.  </w:t>
      </w:r>
      <w:r w:rsidRPr="00C05883">
        <w:rPr>
          <w:color w:val="000000"/>
          <w:spacing w:val="-2"/>
        </w:rPr>
        <w:t xml:space="preserve">Отпадъци с опасни свойства не се депонират на депото.  </w:t>
      </w:r>
    </w:p>
    <w:p w:rsidR="00194044" w:rsidRPr="00C05883" w:rsidRDefault="00194044" w:rsidP="00D91BC2">
      <w:pPr>
        <w:rPr>
          <w:sz w:val="20"/>
        </w:rPr>
      </w:pPr>
    </w:p>
    <w:p w:rsidR="0006066D" w:rsidRPr="00C05883" w:rsidRDefault="00BA753E" w:rsidP="00BA753E">
      <w:pPr>
        <w:pStyle w:val="Heading2"/>
      </w:pPr>
      <w:bookmarkStart w:id="397" w:name="_Toc415342132"/>
      <w:bookmarkStart w:id="398" w:name="_Toc415342344"/>
      <w:bookmarkStart w:id="399" w:name="_Toc415342485"/>
      <w:bookmarkStart w:id="400" w:name="_Toc415343048"/>
      <w:bookmarkStart w:id="401" w:name="_Toc415344499"/>
      <w:bookmarkStart w:id="402" w:name="_Toc415344792"/>
      <w:r>
        <w:t xml:space="preserve">4.5 </w:t>
      </w:r>
      <w:r w:rsidR="00382DF9" w:rsidRPr="00C05883">
        <w:t>Резултати от оценката на съответствието на временното съхранение с изискванията на настоящото разрешително</w:t>
      </w:r>
      <w:bookmarkEnd w:id="397"/>
      <w:bookmarkEnd w:id="398"/>
      <w:bookmarkEnd w:id="399"/>
      <w:bookmarkEnd w:id="400"/>
      <w:bookmarkEnd w:id="401"/>
      <w:bookmarkEnd w:id="402"/>
      <w:r w:rsidR="00382DF9" w:rsidRPr="00C05883">
        <w:t xml:space="preserve">  </w:t>
      </w:r>
    </w:p>
    <w:p w:rsidR="00F103A1" w:rsidRPr="00C05883" w:rsidRDefault="00F103A1" w:rsidP="00F103A1">
      <w:pPr>
        <w:shd w:val="clear" w:color="auto" w:fill="FFFFFF"/>
        <w:ind w:left="29"/>
        <w:jc w:val="both"/>
        <w:rPr>
          <w:color w:val="000000"/>
          <w:spacing w:val="-2"/>
        </w:rPr>
      </w:pPr>
    </w:p>
    <w:p w:rsidR="00F103A1" w:rsidRPr="00C05883" w:rsidRDefault="00F103A1" w:rsidP="00F103A1">
      <w:pPr>
        <w:shd w:val="clear" w:color="auto" w:fill="FFFFFF"/>
        <w:ind w:left="34"/>
        <w:jc w:val="both"/>
      </w:pPr>
      <w:r w:rsidRPr="00C05883">
        <w:rPr>
          <w:color w:val="000000"/>
          <w:spacing w:val="5"/>
        </w:rPr>
        <w:t xml:space="preserve">В изпълнение на </w:t>
      </w:r>
      <w:r w:rsidRPr="00C05883">
        <w:rPr>
          <w:b/>
          <w:bCs/>
          <w:color w:val="000000"/>
          <w:spacing w:val="5"/>
        </w:rPr>
        <w:t xml:space="preserve">Условие 11.3.1. </w:t>
      </w:r>
      <w:r w:rsidRPr="00C05883">
        <w:rPr>
          <w:color w:val="000000"/>
          <w:spacing w:val="5"/>
        </w:rPr>
        <w:t>оператора на депото спазва указаните ср</w:t>
      </w:r>
      <w:r w:rsidR="00E80FAA">
        <w:rPr>
          <w:color w:val="000000"/>
          <w:spacing w:val="5"/>
        </w:rPr>
        <w:t xml:space="preserve">окове за временно съхранение </w:t>
      </w:r>
      <w:r w:rsidRPr="00C05883">
        <w:rPr>
          <w:color w:val="000000"/>
          <w:spacing w:val="5"/>
        </w:rPr>
        <w:t xml:space="preserve">на отпадъците съгласно таблиците в </w:t>
      </w:r>
      <w:r w:rsidRPr="00C05883">
        <w:rPr>
          <w:b/>
          <w:bCs/>
          <w:color w:val="000000"/>
          <w:spacing w:val="-2"/>
        </w:rPr>
        <w:t>Условие 11.1.</w:t>
      </w:r>
    </w:p>
    <w:p w:rsidR="00F103A1" w:rsidRPr="00C05883" w:rsidRDefault="00F103A1" w:rsidP="00F103A1">
      <w:pPr>
        <w:shd w:val="clear" w:color="auto" w:fill="FFFFFF"/>
        <w:ind w:left="19"/>
        <w:jc w:val="both"/>
      </w:pPr>
      <w:r w:rsidRPr="00C05883">
        <w:rPr>
          <w:b/>
          <w:bCs/>
          <w:color w:val="000000"/>
          <w:spacing w:val="2"/>
        </w:rPr>
        <w:t xml:space="preserve">В </w:t>
      </w:r>
      <w:r w:rsidRPr="00C05883">
        <w:rPr>
          <w:color w:val="000000"/>
          <w:spacing w:val="2"/>
        </w:rPr>
        <w:t xml:space="preserve">изпълнение на </w:t>
      </w:r>
      <w:r w:rsidRPr="00C05883">
        <w:rPr>
          <w:b/>
          <w:bCs/>
          <w:color w:val="000000"/>
          <w:spacing w:val="2"/>
        </w:rPr>
        <w:t xml:space="preserve">Условие 11.3.2. </w:t>
      </w:r>
      <w:r w:rsidRPr="00C05883">
        <w:rPr>
          <w:color w:val="000000"/>
          <w:spacing w:val="2"/>
        </w:rPr>
        <w:t xml:space="preserve">Временното съхранение на отпадъците </w:t>
      </w:r>
      <w:r w:rsidRPr="00C05883">
        <w:rPr>
          <w:color w:val="000000"/>
          <w:spacing w:val="-2"/>
        </w:rPr>
        <w:t>по условие 11,3.2. се извършва на определените за целта площадки.</w:t>
      </w:r>
    </w:p>
    <w:p w:rsidR="00F103A1" w:rsidRPr="00C05883" w:rsidRDefault="00F103A1" w:rsidP="00F103A1">
      <w:pPr>
        <w:shd w:val="clear" w:color="auto" w:fill="FFFFFF"/>
        <w:ind w:left="14"/>
        <w:jc w:val="both"/>
      </w:pPr>
      <w:r w:rsidRPr="00C05883">
        <w:rPr>
          <w:color w:val="000000"/>
          <w:spacing w:val="7"/>
        </w:rPr>
        <w:t xml:space="preserve">В  изпълнение на </w:t>
      </w:r>
      <w:r w:rsidRPr="00C05883">
        <w:rPr>
          <w:b/>
          <w:bCs/>
          <w:color w:val="000000"/>
          <w:spacing w:val="7"/>
        </w:rPr>
        <w:t xml:space="preserve">Условие  11.3.3. </w:t>
      </w:r>
      <w:r w:rsidRPr="00C05883">
        <w:rPr>
          <w:color w:val="000000"/>
          <w:spacing w:val="7"/>
        </w:rPr>
        <w:t xml:space="preserve">Опасните отпадъци, образувани от </w:t>
      </w:r>
      <w:r w:rsidRPr="00C05883">
        <w:rPr>
          <w:color w:val="000000"/>
          <w:spacing w:val="8"/>
        </w:rPr>
        <w:t xml:space="preserve">дейността се съхраняват в затворен метален варел, обозначен с добре </w:t>
      </w:r>
      <w:r w:rsidRPr="00C05883">
        <w:rPr>
          <w:color w:val="000000"/>
          <w:spacing w:val="-1"/>
        </w:rPr>
        <w:t>видими надписи "опасен отпадък", код и наименование на отпадъка.</w:t>
      </w:r>
    </w:p>
    <w:p w:rsidR="00F103A1" w:rsidRPr="00E80FAA" w:rsidRDefault="00F103A1" w:rsidP="00F103A1">
      <w:pPr>
        <w:shd w:val="clear" w:color="auto" w:fill="FFFFFF"/>
        <w:ind w:left="14"/>
        <w:jc w:val="both"/>
      </w:pPr>
      <w:r w:rsidRPr="00E80FAA">
        <w:rPr>
          <w:color w:val="000000"/>
          <w:spacing w:val="9"/>
        </w:rPr>
        <w:t xml:space="preserve">В изпълнение на </w:t>
      </w:r>
      <w:r w:rsidRPr="00E80FAA">
        <w:rPr>
          <w:b/>
          <w:bCs/>
          <w:color w:val="000000"/>
          <w:spacing w:val="9"/>
        </w:rPr>
        <w:t xml:space="preserve">Условие 11.3.4. </w:t>
      </w:r>
      <w:r w:rsidRPr="00E80FAA">
        <w:rPr>
          <w:color w:val="000000"/>
          <w:spacing w:val="9"/>
        </w:rPr>
        <w:t xml:space="preserve">Площадката, на която се съхранява </w:t>
      </w:r>
      <w:r w:rsidRPr="00E80FAA">
        <w:rPr>
          <w:color w:val="000000"/>
        </w:rPr>
        <w:t xml:space="preserve">отпадък с код 13 01 01* </w:t>
      </w:r>
      <w:r w:rsidRPr="00E80FAA">
        <w:rPr>
          <w:b/>
          <w:bCs/>
          <w:color w:val="000000"/>
        </w:rPr>
        <w:t xml:space="preserve">е </w:t>
      </w:r>
      <w:r w:rsidRPr="00E80FAA">
        <w:rPr>
          <w:color w:val="000000"/>
        </w:rPr>
        <w:t xml:space="preserve">бетонирана. </w:t>
      </w:r>
    </w:p>
    <w:p w:rsidR="00F103A1" w:rsidRPr="003F72D9" w:rsidRDefault="00F103A1" w:rsidP="00F103A1">
      <w:pPr>
        <w:shd w:val="clear" w:color="auto" w:fill="FFFFFF"/>
        <w:ind w:left="10"/>
        <w:jc w:val="both"/>
      </w:pPr>
      <w:r w:rsidRPr="003F72D9">
        <w:rPr>
          <w:color w:val="000000"/>
          <w:spacing w:val="2"/>
        </w:rPr>
        <w:t xml:space="preserve">В изпълнение на </w:t>
      </w:r>
      <w:r w:rsidRPr="003F72D9">
        <w:rPr>
          <w:b/>
          <w:bCs/>
          <w:color w:val="000000"/>
          <w:spacing w:val="2"/>
        </w:rPr>
        <w:t xml:space="preserve">Условие 11.3.5. </w:t>
      </w:r>
      <w:r w:rsidRPr="003F72D9">
        <w:rPr>
          <w:color w:val="000000"/>
          <w:spacing w:val="2"/>
        </w:rPr>
        <w:t xml:space="preserve">Отпадък с код 20 01 21* не е образуван и съхраняван </w:t>
      </w:r>
      <w:r w:rsidRPr="003F72D9">
        <w:rPr>
          <w:color w:val="000000"/>
          <w:spacing w:val="-2"/>
        </w:rPr>
        <w:t>до момента.</w:t>
      </w:r>
    </w:p>
    <w:p w:rsidR="00F103A1" w:rsidRPr="00C05883" w:rsidRDefault="00F103A1" w:rsidP="00F103A1">
      <w:pPr>
        <w:shd w:val="clear" w:color="auto" w:fill="FFFFFF"/>
        <w:ind w:left="10"/>
        <w:jc w:val="both"/>
      </w:pPr>
      <w:r w:rsidRPr="003F72D9">
        <w:rPr>
          <w:color w:val="000000"/>
          <w:spacing w:val="2"/>
        </w:rPr>
        <w:t xml:space="preserve">В изпълнение на </w:t>
      </w:r>
      <w:r w:rsidRPr="003F72D9">
        <w:rPr>
          <w:b/>
          <w:bCs/>
          <w:color w:val="000000"/>
          <w:spacing w:val="2"/>
        </w:rPr>
        <w:t xml:space="preserve">Условие 11.3.6. </w:t>
      </w:r>
      <w:r w:rsidR="003F72D9" w:rsidRPr="003F72D9">
        <w:rPr>
          <w:color w:val="000000"/>
          <w:spacing w:val="2"/>
        </w:rPr>
        <w:t xml:space="preserve">Отпадък с код 16 06 01* </w:t>
      </w:r>
      <w:r w:rsidRPr="003F72D9">
        <w:rPr>
          <w:color w:val="000000"/>
          <w:spacing w:val="2"/>
        </w:rPr>
        <w:t xml:space="preserve">е образуван </w:t>
      </w:r>
      <w:r w:rsidR="003F72D9" w:rsidRPr="003F72D9">
        <w:rPr>
          <w:color w:val="000000"/>
          <w:spacing w:val="2"/>
        </w:rPr>
        <w:t xml:space="preserve">0.156 тона </w:t>
      </w:r>
      <w:r w:rsidRPr="003F72D9">
        <w:rPr>
          <w:color w:val="000000"/>
          <w:spacing w:val="2"/>
        </w:rPr>
        <w:t xml:space="preserve">и </w:t>
      </w:r>
      <w:r w:rsidR="003F72D9" w:rsidRPr="003F72D9">
        <w:rPr>
          <w:color w:val="000000"/>
          <w:spacing w:val="2"/>
        </w:rPr>
        <w:t xml:space="preserve">е </w:t>
      </w:r>
      <w:r w:rsidRPr="003F72D9">
        <w:rPr>
          <w:color w:val="000000"/>
          <w:spacing w:val="2"/>
        </w:rPr>
        <w:t xml:space="preserve">съхраняван </w:t>
      </w:r>
      <w:r w:rsidR="003F72D9">
        <w:rPr>
          <w:color w:val="000000"/>
          <w:spacing w:val="2"/>
        </w:rPr>
        <w:t xml:space="preserve">в специален съд на оградена бетонирана площадка </w:t>
      </w:r>
      <w:r w:rsidRPr="003F72D9">
        <w:rPr>
          <w:color w:val="000000"/>
          <w:spacing w:val="-2"/>
        </w:rPr>
        <w:t>до момента</w:t>
      </w:r>
      <w:r w:rsidR="003F72D9" w:rsidRPr="003F72D9">
        <w:rPr>
          <w:color w:val="000000"/>
          <w:spacing w:val="-2"/>
        </w:rPr>
        <w:t xml:space="preserve"> на предаването му на лицензираната организация Хефти металс</w:t>
      </w:r>
      <w:r w:rsidRPr="003F72D9">
        <w:rPr>
          <w:color w:val="000000"/>
          <w:spacing w:val="-2"/>
        </w:rPr>
        <w:t>.</w:t>
      </w:r>
    </w:p>
    <w:p w:rsidR="00F103A1" w:rsidRPr="00C05883" w:rsidRDefault="00F103A1" w:rsidP="00F103A1">
      <w:pPr>
        <w:shd w:val="clear" w:color="auto" w:fill="FFFFFF"/>
        <w:jc w:val="both"/>
      </w:pPr>
      <w:r w:rsidRPr="00C05883">
        <w:rPr>
          <w:color w:val="000000"/>
          <w:spacing w:val="-2"/>
        </w:rPr>
        <w:t xml:space="preserve">В изпълнение на </w:t>
      </w:r>
      <w:r w:rsidRPr="00C05883">
        <w:rPr>
          <w:b/>
          <w:bCs/>
          <w:color w:val="000000"/>
          <w:spacing w:val="-2"/>
        </w:rPr>
        <w:t xml:space="preserve">Условие 11.3.7. </w:t>
      </w:r>
      <w:r w:rsidRPr="00C05883">
        <w:rPr>
          <w:color w:val="000000"/>
          <w:spacing w:val="-2"/>
        </w:rPr>
        <w:t xml:space="preserve">На площадката не се установи наличие на </w:t>
      </w:r>
      <w:r w:rsidRPr="00C05883">
        <w:rPr>
          <w:color w:val="000000"/>
          <w:spacing w:val="-1"/>
        </w:rPr>
        <w:t>съхранени отпадъци, описани в условие 11.3.7.</w:t>
      </w:r>
    </w:p>
    <w:p w:rsidR="00F103A1" w:rsidRPr="00C05883" w:rsidRDefault="00F103A1" w:rsidP="00F103A1">
      <w:pPr>
        <w:shd w:val="clear" w:color="auto" w:fill="FFFFFF"/>
        <w:ind w:left="106"/>
        <w:jc w:val="both"/>
      </w:pPr>
      <w:r w:rsidRPr="00C05883">
        <w:rPr>
          <w:color w:val="000000"/>
          <w:spacing w:val="13"/>
        </w:rPr>
        <w:t xml:space="preserve">В изпълнение на </w:t>
      </w:r>
      <w:r w:rsidRPr="00C05883">
        <w:rPr>
          <w:b/>
          <w:bCs/>
          <w:color w:val="000000"/>
          <w:spacing w:val="13"/>
        </w:rPr>
        <w:t xml:space="preserve">Условие 11.3.8. </w:t>
      </w:r>
      <w:r w:rsidRPr="00C05883">
        <w:rPr>
          <w:color w:val="000000"/>
          <w:spacing w:val="13"/>
        </w:rPr>
        <w:t xml:space="preserve">Няма смесване на опасни с други </w:t>
      </w:r>
      <w:r w:rsidRPr="00C05883">
        <w:rPr>
          <w:color w:val="000000"/>
          <w:spacing w:val="8"/>
        </w:rPr>
        <w:t xml:space="preserve">отпадъци, на оползотворили и неоползотворими, както и смесване на </w:t>
      </w:r>
      <w:r w:rsidRPr="00C05883">
        <w:rPr>
          <w:color w:val="000000"/>
          <w:spacing w:val="-2"/>
        </w:rPr>
        <w:t>опасни отпадъци с други вещества.</w:t>
      </w:r>
    </w:p>
    <w:p w:rsidR="00F103A1" w:rsidRPr="00C05883" w:rsidRDefault="00F103A1" w:rsidP="00F103A1">
      <w:pPr>
        <w:shd w:val="clear" w:color="auto" w:fill="FFFFFF"/>
        <w:ind w:left="96"/>
        <w:jc w:val="both"/>
      </w:pPr>
      <w:r w:rsidRPr="00C05883">
        <w:rPr>
          <w:color w:val="000000"/>
          <w:spacing w:val="-1"/>
        </w:rPr>
        <w:t xml:space="preserve">В   изпълнение   на   </w:t>
      </w:r>
      <w:r w:rsidRPr="00C05883">
        <w:rPr>
          <w:b/>
          <w:bCs/>
          <w:color w:val="000000"/>
          <w:spacing w:val="-1"/>
        </w:rPr>
        <w:t xml:space="preserve">Условие   11.3.9.   </w:t>
      </w:r>
      <w:r w:rsidRPr="00C05883">
        <w:rPr>
          <w:color w:val="000000"/>
          <w:spacing w:val="-1"/>
        </w:rPr>
        <w:t xml:space="preserve">Представили   сме   инструкция   за </w:t>
      </w:r>
      <w:r w:rsidRPr="00C05883">
        <w:rPr>
          <w:color w:val="000000"/>
          <w:spacing w:val="-2"/>
        </w:rPr>
        <w:t>поддръжка на площадките за временно съхраняване.</w:t>
      </w:r>
    </w:p>
    <w:p w:rsidR="00F103A1" w:rsidRDefault="00F103A1" w:rsidP="00F103A1">
      <w:pPr>
        <w:shd w:val="clear" w:color="auto" w:fill="FFFFFF"/>
        <w:ind w:left="86"/>
        <w:jc w:val="both"/>
      </w:pPr>
      <w:r w:rsidRPr="00C05883">
        <w:rPr>
          <w:color w:val="000000"/>
          <w:spacing w:val="2"/>
        </w:rPr>
        <w:t xml:space="preserve">В   изпълнение  на  </w:t>
      </w:r>
      <w:r w:rsidRPr="00C05883">
        <w:rPr>
          <w:b/>
          <w:bCs/>
          <w:color w:val="000000"/>
          <w:spacing w:val="2"/>
        </w:rPr>
        <w:t xml:space="preserve">Условие   11.3.10.   </w:t>
      </w:r>
      <w:r w:rsidRPr="00C05883">
        <w:rPr>
          <w:color w:val="000000"/>
          <w:spacing w:val="2"/>
        </w:rPr>
        <w:t xml:space="preserve">Представили  сме  инструкция  за </w:t>
      </w:r>
      <w:r w:rsidRPr="00C05883">
        <w:rPr>
          <w:color w:val="000000"/>
          <w:spacing w:val="-2"/>
        </w:rPr>
        <w:t>поддръжка на площадките за временно съхраняване.</w:t>
      </w:r>
    </w:p>
    <w:p w:rsidR="00E80FAA" w:rsidRPr="00C05883" w:rsidRDefault="004F6195" w:rsidP="00E80FAA">
      <w:pPr>
        <w:rPr>
          <w:b/>
        </w:rPr>
      </w:pPr>
      <w:r>
        <w:rPr>
          <w:b/>
        </w:rPr>
        <w:lastRenderedPageBreak/>
        <w:t xml:space="preserve">4.6 </w:t>
      </w:r>
      <w:r w:rsidR="00E80FAA" w:rsidRPr="00C05883">
        <w:rPr>
          <w:b/>
        </w:rPr>
        <w:t xml:space="preserve">Резултати от оценката на съответствието на дейностите по третиране и транспортиране на отпадъци с условията на разрешителното </w:t>
      </w:r>
    </w:p>
    <w:p w:rsidR="00E80FAA" w:rsidRPr="00C05883" w:rsidRDefault="00E80FAA" w:rsidP="00F103A1">
      <w:pPr>
        <w:shd w:val="clear" w:color="auto" w:fill="FFFFFF"/>
        <w:ind w:left="86"/>
        <w:jc w:val="both"/>
      </w:pPr>
    </w:p>
    <w:p w:rsidR="00F103A1" w:rsidRPr="00C05883" w:rsidRDefault="00F103A1" w:rsidP="00E80FAA">
      <w:pPr>
        <w:shd w:val="clear" w:color="auto" w:fill="FFFFFF"/>
        <w:ind w:left="73"/>
        <w:jc w:val="both"/>
      </w:pPr>
      <w:r w:rsidRPr="00C05883">
        <w:rPr>
          <w:color w:val="000000"/>
        </w:rPr>
        <w:t xml:space="preserve">В изпълнение на </w:t>
      </w:r>
      <w:r w:rsidRPr="00C05883">
        <w:rPr>
          <w:b/>
          <w:bCs/>
          <w:color w:val="000000"/>
        </w:rPr>
        <w:t xml:space="preserve">Условие 11.4.2. </w:t>
      </w:r>
      <w:r w:rsidR="00E80FAA">
        <w:rPr>
          <w:color w:val="000000"/>
        </w:rPr>
        <w:t>През 2014 година са предадени за транспортиране отпадъци на фирмите Хефти металс ЕООД и Балбок инженеринг АД, които притежават разрешителен документ по чл. 35 от ЗУО</w:t>
      </w:r>
      <w:r w:rsidRPr="00C05883">
        <w:rPr>
          <w:color w:val="000000"/>
          <w:spacing w:val="-2"/>
        </w:rPr>
        <w:t>.</w:t>
      </w:r>
    </w:p>
    <w:p w:rsidR="006B3CAF" w:rsidRPr="00C05883" w:rsidRDefault="00F103A1" w:rsidP="006B3CAF">
      <w:pPr>
        <w:jc w:val="both"/>
      </w:pPr>
      <w:r w:rsidRPr="00C05883">
        <w:rPr>
          <w:color w:val="000000"/>
          <w:spacing w:val="1"/>
        </w:rPr>
        <w:t xml:space="preserve">В изпълнение на </w:t>
      </w:r>
      <w:r w:rsidRPr="00C05883">
        <w:rPr>
          <w:b/>
          <w:bCs/>
          <w:color w:val="000000"/>
          <w:spacing w:val="1"/>
        </w:rPr>
        <w:t xml:space="preserve">Условие 11.4.2.1. </w:t>
      </w:r>
      <w:r w:rsidR="00E80FAA">
        <w:rPr>
          <w:color w:val="000000"/>
          <w:spacing w:val="1"/>
        </w:rPr>
        <w:t xml:space="preserve">През 2014 година са предадени 156 кг на Хефти металс и 11 кг на Балбок инженеринг </w:t>
      </w:r>
      <w:r w:rsidR="00E80FAA">
        <w:t>АД.</w:t>
      </w:r>
      <w:r w:rsidR="006B3CAF">
        <w:t xml:space="preserve"> </w:t>
      </w:r>
      <w:r w:rsidR="006B3CAF" w:rsidRPr="00C05883">
        <w:rPr>
          <w:bCs/>
          <w:color w:val="000000"/>
          <w:spacing w:val="3"/>
        </w:rPr>
        <w:t>Извършен е пренос на инфилтрат</w:t>
      </w:r>
      <w:r w:rsidR="006B3CAF">
        <w:rPr>
          <w:bCs/>
          <w:color w:val="000000"/>
          <w:spacing w:val="3"/>
        </w:rPr>
        <w:t>ни води</w:t>
      </w:r>
      <w:r w:rsidR="006B3CAF" w:rsidRPr="00C05883">
        <w:rPr>
          <w:bCs/>
          <w:color w:val="000000"/>
          <w:spacing w:val="3"/>
        </w:rPr>
        <w:t xml:space="preserve"> с цел обезвреждане в пречиствателна станция Кубратово, като количеството за 2014 година е </w:t>
      </w:r>
      <w:r w:rsidR="006B3CAF" w:rsidRPr="001370E6">
        <w:rPr>
          <w:bCs/>
          <w:color w:val="000000"/>
          <w:spacing w:val="12"/>
        </w:rPr>
        <w:t>5096.72</w:t>
      </w:r>
      <w:r w:rsidR="006B3CAF" w:rsidRPr="00E462DF">
        <w:rPr>
          <w:rFonts w:ascii="Calibri" w:hAnsi="Calibri"/>
          <w:b/>
          <w:bCs/>
          <w:color w:val="000000"/>
          <w:sz w:val="22"/>
          <w:szCs w:val="22"/>
          <w:lang w:val="en-US" w:eastAsia="en-US"/>
        </w:rPr>
        <w:t xml:space="preserve"> </w:t>
      </w:r>
      <w:r w:rsidR="006B3CAF" w:rsidRPr="00E462DF">
        <w:rPr>
          <w:color w:val="000000"/>
          <w:spacing w:val="-2"/>
        </w:rPr>
        <w:t xml:space="preserve"> тона инфилтрат</w:t>
      </w:r>
      <w:r w:rsidR="006B3CAF" w:rsidRPr="00C05883">
        <w:rPr>
          <w:color w:val="000000"/>
          <w:spacing w:val="-2"/>
        </w:rPr>
        <w:t>.</w:t>
      </w:r>
      <w:r w:rsidR="006B3CAF" w:rsidRPr="006B3CAF">
        <w:rPr>
          <w:bCs/>
          <w:color w:val="000000"/>
          <w:spacing w:val="12"/>
        </w:rPr>
        <w:t xml:space="preserve"> </w:t>
      </w:r>
      <w:r w:rsidR="006B3CAF">
        <w:rPr>
          <w:bCs/>
          <w:color w:val="000000"/>
          <w:spacing w:val="12"/>
        </w:rPr>
        <w:t>П</w:t>
      </w:r>
      <w:r w:rsidR="006B3CAF" w:rsidRPr="00856658">
        <w:rPr>
          <w:bCs/>
          <w:color w:val="000000"/>
          <w:spacing w:val="12"/>
        </w:rPr>
        <w:t xml:space="preserve">роизводствените отпадъчни води-инфилтратни води, които се извеждат от тялото на депото, се докладват като </w:t>
      </w:r>
      <w:r w:rsidR="006B3CAF">
        <w:rPr>
          <w:bCs/>
          <w:color w:val="000000"/>
          <w:spacing w:val="12"/>
        </w:rPr>
        <w:t>транспортирани</w:t>
      </w:r>
      <w:r w:rsidR="006B3CAF" w:rsidRPr="00856658">
        <w:rPr>
          <w:bCs/>
          <w:color w:val="000000"/>
          <w:spacing w:val="12"/>
        </w:rPr>
        <w:t xml:space="preserve"> произв</w:t>
      </w:r>
      <w:bookmarkStart w:id="403" w:name="_GoBack"/>
      <w:bookmarkEnd w:id="403"/>
      <w:r w:rsidR="006B3CAF" w:rsidRPr="00856658">
        <w:rPr>
          <w:bCs/>
          <w:color w:val="000000"/>
          <w:spacing w:val="12"/>
        </w:rPr>
        <w:t xml:space="preserve">одствени отпадъци до </w:t>
      </w:r>
      <w:r w:rsidR="006B3CAF">
        <w:rPr>
          <w:bCs/>
          <w:color w:val="000000"/>
          <w:spacing w:val="12"/>
        </w:rPr>
        <w:t xml:space="preserve">промяна на текста на комплексното разрешително за </w:t>
      </w:r>
      <w:r w:rsidR="006B3CAF" w:rsidRPr="00856658">
        <w:rPr>
          <w:bCs/>
          <w:color w:val="000000"/>
          <w:spacing w:val="12"/>
        </w:rPr>
        <w:t>стартиране на заустването им във воден обект, след пречистването им в новоизградена ЛПСИВ  или в друга лицензирана пречиствателна станция.</w:t>
      </w:r>
    </w:p>
    <w:p w:rsidR="00F103A1" w:rsidRPr="00C05883" w:rsidRDefault="00F103A1" w:rsidP="00F103A1">
      <w:pPr>
        <w:shd w:val="clear" w:color="auto" w:fill="FFFFFF"/>
        <w:spacing w:before="5"/>
        <w:ind w:left="43"/>
        <w:jc w:val="both"/>
        <w:rPr>
          <w:color w:val="000000"/>
          <w:spacing w:val="-2"/>
        </w:rPr>
      </w:pPr>
      <w:r w:rsidRPr="00C05883">
        <w:rPr>
          <w:color w:val="000000"/>
        </w:rPr>
        <w:t xml:space="preserve">В изпълнение на </w:t>
      </w:r>
      <w:r w:rsidRPr="00C05883">
        <w:rPr>
          <w:b/>
          <w:bCs/>
          <w:color w:val="000000"/>
        </w:rPr>
        <w:t xml:space="preserve">Условие 11.5.1. </w:t>
      </w:r>
      <w:r w:rsidR="00E80FAA">
        <w:rPr>
          <w:color w:val="000000"/>
        </w:rPr>
        <w:t xml:space="preserve">През 2014 година са предадени за оползотворяване 156 кг на Хефти металс ЕООД. </w:t>
      </w:r>
    </w:p>
    <w:p w:rsidR="00F103A1" w:rsidRPr="00C05883" w:rsidRDefault="00F103A1" w:rsidP="00F103A1">
      <w:pPr>
        <w:shd w:val="clear" w:color="auto" w:fill="FFFFFF"/>
        <w:spacing w:before="5"/>
        <w:ind w:left="43"/>
        <w:jc w:val="both"/>
        <w:rPr>
          <w:color w:val="000000"/>
          <w:spacing w:val="-2"/>
        </w:rPr>
      </w:pPr>
      <w:r w:rsidRPr="00C05883">
        <w:rPr>
          <w:color w:val="000000"/>
        </w:rPr>
        <w:t xml:space="preserve">В изпълнение на </w:t>
      </w:r>
      <w:r w:rsidRPr="00C05883">
        <w:rPr>
          <w:b/>
          <w:bCs/>
          <w:color w:val="000000"/>
        </w:rPr>
        <w:t xml:space="preserve">Условие 11.5.2. </w:t>
      </w:r>
      <w:r w:rsidRPr="00C05883">
        <w:rPr>
          <w:color w:val="000000"/>
          <w:spacing w:val="-2"/>
        </w:rPr>
        <w:t>на площадката са оползотворени изкопани земни маси код 17 06 05, смеси от бетон, тухли, керам. и фаяснс с код</w:t>
      </w:r>
      <w:r w:rsidR="004F6195">
        <w:rPr>
          <w:color w:val="000000"/>
          <w:spacing w:val="-2"/>
        </w:rPr>
        <w:t>ове</w:t>
      </w:r>
      <w:r w:rsidRPr="00C05883">
        <w:rPr>
          <w:color w:val="000000"/>
          <w:spacing w:val="-2"/>
        </w:rPr>
        <w:t xml:space="preserve"> 17010</w:t>
      </w:r>
      <w:r w:rsidR="004F6195">
        <w:rPr>
          <w:color w:val="000000"/>
          <w:spacing w:val="-2"/>
        </w:rPr>
        <w:t>1, 170102, 170203, 17010</w:t>
      </w:r>
      <w:r w:rsidRPr="00C05883">
        <w:rPr>
          <w:color w:val="000000"/>
          <w:spacing w:val="-2"/>
        </w:rPr>
        <w:t>7 и  смесени отпадъци от строителство и събаряне, код 17 09 04 с код на операцията R10.</w:t>
      </w:r>
    </w:p>
    <w:p w:rsidR="00F103A1" w:rsidRPr="00C05883" w:rsidRDefault="00F103A1" w:rsidP="00F103A1">
      <w:pPr>
        <w:shd w:val="clear" w:color="auto" w:fill="FFFFFF"/>
        <w:ind w:left="43"/>
        <w:jc w:val="both"/>
      </w:pPr>
      <w:r w:rsidRPr="00C05883">
        <w:rPr>
          <w:color w:val="000000"/>
          <w:spacing w:val="-2"/>
        </w:rPr>
        <w:t xml:space="preserve">В изпълнение на </w:t>
      </w:r>
      <w:r w:rsidRPr="004F6195">
        <w:rPr>
          <w:b/>
          <w:color w:val="000000"/>
          <w:spacing w:val="-2"/>
        </w:rPr>
        <w:t>Условие 11.5.3.</w:t>
      </w:r>
      <w:r w:rsidRPr="00C05883">
        <w:rPr>
          <w:color w:val="000000"/>
          <w:spacing w:val="-2"/>
        </w:rPr>
        <w:t xml:space="preserve"> Представили сме инструкция</w:t>
      </w:r>
      <w:r w:rsidRPr="00C05883">
        <w:rPr>
          <w:color w:val="000000"/>
          <w:spacing w:val="2"/>
        </w:rPr>
        <w:t xml:space="preserve"> за оценка </w:t>
      </w:r>
      <w:r w:rsidRPr="00C05883">
        <w:rPr>
          <w:color w:val="000000"/>
          <w:spacing w:val="5"/>
        </w:rPr>
        <w:t xml:space="preserve">на съответствието на оползотворяване, преработване и рециклиране на </w:t>
      </w:r>
      <w:r w:rsidRPr="00C05883">
        <w:rPr>
          <w:color w:val="000000"/>
          <w:spacing w:val="3"/>
        </w:rPr>
        <w:t xml:space="preserve">отпадъци   с   определените  в  условията  на  настоящото  разрешително </w:t>
      </w:r>
      <w:r w:rsidRPr="00C05883">
        <w:rPr>
          <w:color w:val="000000"/>
          <w:spacing w:val="-1"/>
        </w:rPr>
        <w:t>изисквания, установяване на причините за констатираните несъответствия и предприемане на коригиращи действия.</w:t>
      </w:r>
    </w:p>
    <w:p w:rsidR="00F103A1" w:rsidRPr="00C05883" w:rsidRDefault="00F103A1" w:rsidP="00F103A1">
      <w:pPr>
        <w:jc w:val="both"/>
        <w:rPr>
          <w:color w:val="000000"/>
        </w:rPr>
      </w:pPr>
      <w:r w:rsidRPr="00C05883">
        <w:rPr>
          <w:color w:val="000000"/>
        </w:rPr>
        <w:t xml:space="preserve">В изпълнение на </w:t>
      </w:r>
      <w:r w:rsidRPr="00C05883">
        <w:rPr>
          <w:b/>
          <w:bCs/>
          <w:color w:val="000000"/>
        </w:rPr>
        <w:t xml:space="preserve">Условие 11.6.2.1. </w:t>
      </w:r>
      <w:r w:rsidRPr="00C05883">
        <w:rPr>
          <w:color w:val="000000"/>
        </w:rPr>
        <w:t xml:space="preserve">през </w:t>
      </w:r>
      <w:r w:rsidRPr="00173397">
        <w:rPr>
          <w:color w:val="000000"/>
        </w:rPr>
        <w:t>201</w:t>
      </w:r>
      <w:r w:rsidR="00173397" w:rsidRPr="00173397">
        <w:rPr>
          <w:color w:val="000000"/>
          <w:lang w:val="en-US"/>
        </w:rPr>
        <w:t>4</w:t>
      </w:r>
      <w:r w:rsidRPr="00173397">
        <w:rPr>
          <w:color w:val="000000"/>
        </w:rPr>
        <w:t xml:space="preserve"> година са приети 6.1</w:t>
      </w:r>
      <w:r w:rsidR="00173397" w:rsidRPr="00173397">
        <w:rPr>
          <w:color w:val="000000"/>
          <w:lang w:val="en-US"/>
        </w:rPr>
        <w:t>0</w:t>
      </w:r>
      <w:r w:rsidRPr="00173397">
        <w:rPr>
          <w:color w:val="000000"/>
        </w:rPr>
        <w:t xml:space="preserve"> тона с код 170601* - изолационни материали, съдържащи азбест  за  обезвреждане. Изготвена е специална инструкция за приемането им и депонирането им, трасиран е геодезически</w:t>
      </w:r>
      <w:r w:rsidRPr="00C05883">
        <w:rPr>
          <w:color w:val="000000"/>
        </w:rPr>
        <w:t xml:space="preserve"> участъка на депонирането им и е подготвен като изолиран обем и са спазени всички изисквания на условие 11.6.2.1.1. изпратени са идентификационни карти до съответните РИОСВ съгласно изискванията на Наредба 2/2012.</w:t>
      </w:r>
    </w:p>
    <w:p w:rsidR="00F103A1" w:rsidRPr="00C05883" w:rsidRDefault="00F103A1" w:rsidP="00F103A1">
      <w:pPr>
        <w:shd w:val="clear" w:color="auto" w:fill="FFFFFF"/>
        <w:spacing w:before="5"/>
        <w:ind w:left="29"/>
        <w:jc w:val="both"/>
      </w:pPr>
      <w:r w:rsidRPr="00C05883">
        <w:rPr>
          <w:color w:val="000000"/>
        </w:rPr>
        <w:t xml:space="preserve">В изпълнение на </w:t>
      </w:r>
      <w:r w:rsidRPr="00C05883">
        <w:rPr>
          <w:b/>
          <w:bCs/>
          <w:color w:val="000000"/>
        </w:rPr>
        <w:t>Условие 11.6.2.</w:t>
      </w:r>
      <w:r w:rsidRPr="00C05883">
        <w:rPr>
          <w:b/>
          <w:bCs/>
          <w:color w:val="000000"/>
          <w:lang w:val="ru-RU"/>
        </w:rPr>
        <w:t xml:space="preserve">2 </w:t>
      </w:r>
      <w:r w:rsidRPr="00C05883">
        <w:rPr>
          <w:b/>
          <w:bCs/>
          <w:color w:val="000000"/>
        </w:rPr>
        <w:t xml:space="preserve"> </w:t>
      </w:r>
      <w:r w:rsidRPr="00C05883">
        <w:rPr>
          <w:bCs/>
          <w:color w:val="000000"/>
        </w:rPr>
        <w:t>не сме приемали отпадъци в клетка 6 за</w:t>
      </w:r>
      <w:r w:rsidRPr="00C05883">
        <w:rPr>
          <w:b/>
          <w:bCs/>
          <w:color w:val="000000"/>
        </w:rPr>
        <w:t xml:space="preserve"> </w:t>
      </w:r>
      <w:r w:rsidRPr="00C05883">
        <w:rPr>
          <w:color w:val="000000"/>
        </w:rPr>
        <w:t xml:space="preserve">обезвреждане, </w:t>
      </w:r>
      <w:r w:rsidRPr="00C05883">
        <w:rPr>
          <w:color w:val="000000"/>
          <w:spacing w:val="-1"/>
        </w:rPr>
        <w:t xml:space="preserve">обозначена с код </w:t>
      </w:r>
      <w:r w:rsidRPr="00C05883">
        <w:rPr>
          <w:color w:val="000000"/>
          <w:spacing w:val="-1"/>
          <w:lang w:val="en-US"/>
        </w:rPr>
        <w:t>D</w:t>
      </w:r>
      <w:r w:rsidRPr="00C05883">
        <w:rPr>
          <w:i/>
          <w:iCs/>
          <w:color w:val="000000"/>
          <w:spacing w:val="-1"/>
        </w:rPr>
        <w:t xml:space="preserve">5 </w:t>
      </w:r>
      <w:r w:rsidRPr="00C05883">
        <w:rPr>
          <w:color w:val="000000"/>
          <w:spacing w:val="-1"/>
        </w:rPr>
        <w:t xml:space="preserve">(специално проектирани депа) на депо Костинброд с  описаните в </w:t>
      </w:r>
      <w:r w:rsidRPr="00C05883">
        <w:rPr>
          <w:b/>
          <w:bCs/>
          <w:color w:val="000000"/>
          <w:spacing w:val="-1"/>
        </w:rPr>
        <w:t xml:space="preserve">Условие 11.6.2. </w:t>
      </w:r>
      <w:r w:rsidRPr="00C05883">
        <w:rPr>
          <w:color w:val="000000"/>
          <w:spacing w:val="-1"/>
        </w:rPr>
        <w:t>кодове.</w:t>
      </w:r>
    </w:p>
    <w:p w:rsidR="00F103A1" w:rsidRPr="00C05883" w:rsidRDefault="00F103A1" w:rsidP="00F103A1">
      <w:pPr>
        <w:shd w:val="clear" w:color="auto" w:fill="FFFFFF"/>
        <w:ind w:left="19"/>
        <w:jc w:val="both"/>
      </w:pPr>
      <w:r w:rsidRPr="00C05883">
        <w:rPr>
          <w:color w:val="000000"/>
          <w:spacing w:val="-1"/>
        </w:rPr>
        <w:t xml:space="preserve">В изпълнение на </w:t>
      </w:r>
      <w:r w:rsidRPr="00C05883">
        <w:rPr>
          <w:b/>
          <w:bCs/>
          <w:color w:val="000000"/>
          <w:spacing w:val="-1"/>
        </w:rPr>
        <w:t>Условие 11.6.2.</w:t>
      </w:r>
      <w:r w:rsidRPr="00C05883">
        <w:rPr>
          <w:b/>
          <w:bCs/>
          <w:color w:val="000000"/>
          <w:spacing w:val="-1"/>
          <w:lang w:val="ru-RU"/>
        </w:rPr>
        <w:t>3</w:t>
      </w:r>
      <w:r w:rsidRPr="00C05883">
        <w:rPr>
          <w:b/>
          <w:bCs/>
          <w:color w:val="000000"/>
          <w:spacing w:val="-1"/>
        </w:rPr>
        <w:t xml:space="preserve">. </w:t>
      </w:r>
      <w:r w:rsidRPr="00C05883">
        <w:rPr>
          <w:color w:val="000000"/>
          <w:spacing w:val="-1"/>
        </w:rPr>
        <w:t xml:space="preserve">Не сме приемали описаните в </w:t>
      </w:r>
      <w:r w:rsidRPr="00C05883">
        <w:rPr>
          <w:b/>
          <w:bCs/>
          <w:color w:val="000000"/>
          <w:spacing w:val="-1"/>
        </w:rPr>
        <w:t xml:space="preserve">Условие </w:t>
      </w:r>
      <w:r w:rsidRPr="00C05883">
        <w:rPr>
          <w:b/>
          <w:bCs/>
          <w:color w:val="000000"/>
          <w:spacing w:val="-2"/>
        </w:rPr>
        <w:t>11.6.2.</w:t>
      </w:r>
      <w:r w:rsidRPr="00C05883">
        <w:rPr>
          <w:b/>
          <w:bCs/>
          <w:color w:val="000000"/>
          <w:spacing w:val="-2"/>
          <w:lang w:val="ru-RU"/>
        </w:rPr>
        <w:t>3</w:t>
      </w:r>
      <w:r w:rsidRPr="00C05883">
        <w:rPr>
          <w:b/>
          <w:bCs/>
          <w:color w:val="000000"/>
          <w:spacing w:val="-2"/>
        </w:rPr>
        <w:t xml:space="preserve">. </w:t>
      </w:r>
      <w:r w:rsidRPr="00C05883">
        <w:rPr>
          <w:color w:val="000000"/>
          <w:spacing w:val="-2"/>
        </w:rPr>
        <w:t>отпадъци.</w:t>
      </w:r>
    </w:p>
    <w:p w:rsidR="00F103A1" w:rsidRPr="00C05883" w:rsidRDefault="00F103A1" w:rsidP="00F103A1">
      <w:pPr>
        <w:shd w:val="clear" w:color="auto" w:fill="FFFFFF"/>
        <w:ind w:left="10"/>
        <w:jc w:val="both"/>
        <w:rPr>
          <w:bCs/>
          <w:color w:val="000000"/>
          <w:spacing w:val="2"/>
        </w:rPr>
      </w:pPr>
      <w:r w:rsidRPr="00C05883">
        <w:rPr>
          <w:color w:val="000000"/>
          <w:spacing w:val="2"/>
        </w:rPr>
        <w:t xml:space="preserve">В изпълнение на </w:t>
      </w:r>
      <w:r w:rsidRPr="00C05883">
        <w:rPr>
          <w:b/>
          <w:bCs/>
          <w:color w:val="000000"/>
          <w:spacing w:val="2"/>
        </w:rPr>
        <w:t xml:space="preserve">Условие 11.6.2.2 </w:t>
      </w:r>
      <w:r w:rsidRPr="00C05883">
        <w:rPr>
          <w:bCs/>
          <w:color w:val="000000"/>
          <w:spacing w:val="2"/>
        </w:rPr>
        <w:t xml:space="preserve">не са обезвреждани в клетка 6 за периода никакви отпадъци. </w:t>
      </w:r>
    </w:p>
    <w:p w:rsidR="00F103A1" w:rsidRPr="00C05883" w:rsidRDefault="00F103A1" w:rsidP="00F103A1">
      <w:pPr>
        <w:shd w:val="clear" w:color="auto" w:fill="FFFFFF"/>
        <w:ind w:left="10"/>
        <w:jc w:val="both"/>
        <w:rPr>
          <w:bCs/>
          <w:color w:val="000000"/>
          <w:spacing w:val="2"/>
        </w:rPr>
      </w:pPr>
      <w:r w:rsidRPr="00C05883">
        <w:rPr>
          <w:bCs/>
          <w:color w:val="000000"/>
          <w:spacing w:val="2"/>
        </w:rPr>
        <w:t xml:space="preserve">В изпълнение на </w:t>
      </w:r>
      <w:r w:rsidRPr="00C05883">
        <w:rPr>
          <w:b/>
          <w:bCs/>
          <w:color w:val="000000"/>
          <w:spacing w:val="2"/>
        </w:rPr>
        <w:t>Условие 11.6.2.3</w:t>
      </w:r>
      <w:r w:rsidRPr="00C05883">
        <w:rPr>
          <w:bCs/>
          <w:color w:val="000000"/>
          <w:spacing w:val="2"/>
        </w:rPr>
        <w:t>. не са обезвреждани в клетка 7 за периода никакви отпадъци.</w:t>
      </w:r>
    </w:p>
    <w:p w:rsidR="00F103A1" w:rsidRPr="00C05883" w:rsidRDefault="00F103A1" w:rsidP="00F103A1">
      <w:pPr>
        <w:shd w:val="clear" w:color="auto" w:fill="FFFFFF"/>
        <w:ind w:left="10"/>
        <w:jc w:val="both"/>
      </w:pPr>
      <w:r w:rsidRPr="00C05883">
        <w:rPr>
          <w:color w:val="000000"/>
          <w:spacing w:val="2"/>
        </w:rPr>
        <w:t xml:space="preserve">В изпълнение на </w:t>
      </w:r>
      <w:r w:rsidRPr="00C05883">
        <w:rPr>
          <w:b/>
          <w:bCs/>
          <w:color w:val="000000"/>
          <w:spacing w:val="2"/>
        </w:rPr>
        <w:t>Условие 11.6.</w:t>
      </w:r>
      <w:r w:rsidRPr="00C05883">
        <w:rPr>
          <w:b/>
          <w:bCs/>
          <w:color w:val="000000"/>
          <w:spacing w:val="2"/>
          <w:lang w:val="ru-RU"/>
        </w:rPr>
        <w:t>3</w:t>
      </w:r>
      <w:r w:rsidRPr="00C05883">
        <w:rPr>
          <w:b/>
          <w:bCs/>
          <w:color w:val="000000"/>
          <w:spacing w:val="2"/>
        </w:rPr>
        <w:t xml:space="preserve">. </w:t>
      </w:r>
      <w:r w:rsidRPr="00C05883">
        <w:rPr>
          <w:color w:val="000000"/>
          <w:spacing w:val="2"/>
        </w:rPr>
        <w:t xml:space="preserve">Депото се експлоатира при спазване на </w:t>
      </w:r>
      <w:r w:rsidRPr="00C05883">
        <w:rPr>
          <w:color w:val="000000"/>
          <w:spacing w:val="-1"/>
        </w:rPr>
        <w:t xml:space="preserve">изискванията на Наредба № 6/13.09.2013г., наследила Наредба № 8/24.08.2004 година. </w:t>
      </w:r>
    </w:p>
    <w:p w:rsidR="00F103A1" w:rsidRPr="00C05883" w:rsidRDefault="00F103A1" w:rsidP="00F103A1">
      <w:pPr>
        <w:shd w:val="clear" w:color="auto" w:fill="FFFFFF"/>
        <w:spacing w:before="5"/>
        <w:ind w:left="5"/>
        <w:jc w:val="both"/>
      </w:pPr>
      <w:r w:rsidRPr="00C05883">
        <w:rPr>
          <w:color w:val="000000"/>
          <w:spacing w:val="1"/>
        </w:rPr>
        <w:t xml:space="preserve">В    изпълнение   на   </w:t>
      </w:r>
      <w:r w:rsidRPr="00C05883">
        <w:rPr>
          <w:b/>
          <w:bCs/>
          <w:color w:val="000000"/>
          <w:spacing w:val="1"/>
        </w:rPr>
        <w:t xml:space="preserve">Условие    11.6.4.1.    </w:t>
      </w:r>
      <w:r w:rsidRPr="00C05883">
        <w:rPr>
          <w:color w:val="000000"/>
          <w:spacing w:val="1"/>
        </w:rPr>
        <w:t xml:space="preserve">Депото    се    експлоатира   по </w:t>
      </w:r>
      <w:r w:rsidRPr="00C05883">
        <w:rPr>
          <w:color w:val="000000"/>
          <w:spacing w:val="6"/>
        </w:rPr>
        <w:t>представената в заявлението технология за депониране</w:t>
      </w:r>
      <w:r w:rsidRPr="00C05883">
        <w:rPr>
          <w:color w:val="000000"/>
          <w:spacing w:val="-3"/>
        </w:rPr>
        <w:t>.</w:t>
      </w:r>
    </w:p>
    <w:p w:rsidR="00F103A1" w:rsidRPr="00C05883" w:rsidRDefault="00F103A1" w:rsidP="00F103A1">
      <w:pPr>
        <w:shd w:val="clear" w:color="auto" w:fill="FFFFFF"/>
        <w:jc w:val="both"/>
      </w:pPr>
      <w:r w:rsidRPr="00C05883">
        <w:rPr>
          <w:color w:val="000000"/>
          <w:spacing w:val="1"/>
        </w:rPr>
        <w:t xml:space="preserve">В изпълнение на </w:t>
      </w:r>
      <w:r w:rsidRPr="00C05883">
        <w:rPr>
          <w:b/>
          <w:bCs/>
          <w:color w:val="000000"/>
          <w:spacing w:val="1"/>
        </w:rPr>
        <w:t xml:space="preserve">Условие 11.6.3.2. </w:t>
      </w:r>
      <w:r w:rsidRPr="00C05883">
        <w:rPr>
          <w:color w:val="000000"/>
          <w:spacing w:val="1"/>
        </w:rPr>
        <w:t xml:space="preserve">в посочения срок до 4 (четири) месеца </w:t>
      </w:r>
      <w:r w:rsidRPr="00C05883">
        <w:rPr>
          <w:color w:val="000000"/>
          <w:spacing w:val="2"/>
        </w:rPr>
        <w:t xml:space="preserve">от влизане в сила на настоящото разрешително сме актуализирали Плана </w:t>
      </w:r>
      <w:r w:rsidRPr="00C05883">
        <w:rPr>
          <w:color w:val="000000"/>
          <w:spacing w:val="3"/>
        </w:rPr>
        <w:t xml:space="preserve">за експлоатация на Регионално депо за неопасни отпадъци </w:t>
      </w:r>
      <w:r w:rsidRPr="00C05883">
        <w:rPr>
          <w:color w:val="000000"/>
          <w:spacing w:val="3"/>
          <w:lang w:val="ru-RU"/>
        </w:rPr>
        <w:t>Костинброд</w:t>
      </w:r>
      <w:r w:rsidRPr="00C05883">
        <w:rPr>
          <w:color w:val="000000"/>
        </w:rPr>
        <w:t xml:space="preserve">,   съобразно   условията   в   настоящето </w:t>
      </w:r>
      <w:r w:rsidRPr="00C05883">
        <w:rPr>
          <w:color w:val="000000"/>
          <w:spacing w:val="1"/>
        </w:rPr>
        <w:t xml:space="preserve">разрешително и изискванията на Наредба № 8/24.08.2004г. за условията и </w:t>
      </w:r>
      <w:r w:rsidRPr="00C05883">
        <w:rPr>
          <w:color w:val="000000"/>
          <w:spacing w:val="-2"/>
        </w:rPr>
        <w:t xml:space="preserve">изискванията за </w:t>
      </w:r>
      <w:r w:rsidRPr="00C05883">
        <w:rPr>
          <w:color w:val="000000"/>
          <w:spacing w:val="-2"/>
        </w:rPr>
        <w:lastRenderedPageBreak/>
        <w:t xml:space="preserve">изграждане и експлоатация на депа и на други съоръжения </w:t>
      </w:r>
      <w:r w:rsidRPr="00C05883">
        <w:rPr>
          <w:color w:val="000000"/>
          <w:spacing w:val="1"/>
        </w:rPr>
        <w:t>и   инсталации    за   оползотворяване    и    обезвреждане    на   отпадъци.</w:t>
      </w:r>
    </w:p>
    <w:p w:rsidR="00F103A1" w:rsidRPr="00C05883" w:rsidRDefault="00F103A1" w:rsidP="00F103A1">
      <w:pPr>
        <w:shd w:val="clear" w:color="auto" w:fill="FFFFFF"/>
        <w:ind w:left="58"/>
        <w:jc w:val="both"/>
      </w:pPr>
      <w:r w:rsidRPr="00C05883">
        <w:rPr>
          <w:color w:val="000000"/>
          <w:spacing w:val="2"/>
        </w:rPr>
        <w:t xml:space="preserve">В изпълнение на </w:t>
      </w:r>
      <w:r w:rsidRPr="00C05883">
        <w:rPr>
          <w:b/>
          <w:bCs/>
          <w:color w:val="000000"/>
          <w:spacing w:val="2"/>
        </w:rPr>
        <w:t xml:space="preserve">Условие 11.6.4. </w:t>
      </w:r>
      <w:r w:rsidRPr="00C05883">
        <w:rPr>
          <w:color w:val="000000"/>
          <w:spacing w:val="2"/>
        </w:rPr>
        <w:t xml:space="preserve">Представили сме инструкция за оценка </w:t>
      </w:r>
      <w:r w:rsidRPr="00C05883">
        <w:rPr>
          <w:color w:val="000000"/>
          <w:spacing w:val="-2"/>
        </w:rPr>
        <w:t>на съответствието на обезвреждането на отпадъци.</w:t>
      </w:r>
    </w:p>
    <w:p w:rsidR="00F103A1" w:rsidRPr="00C05883" w:rsidRDefault="00F103A1" w:rsidP="00F103A1">
      <w:pPr>
        <w:shd w:val="clear" w:color="auto" w:fill="FFFFFF"/>
        <w:ind w:left="43"/>
        <w:jc w:val="both"/>
      </w:pPr>
      <w:r w:rsidRPr="00C05883">
        <w:rPr>
          <w:color w:val="000000"/>
          <w:spacing w:val="5"/>
        </w:rPr>
        <w:t xml:space="preserve">В изпълнение на </w:t>
      </w:r>
      <w:r w:rsidRPr="00C05883">
        <w:rPr>
          <w:b/>
          <w:bCs/>
          <w:color w:val="000000"/>
          <w:spacing w:val="5"/>
        </w:rPr>
        <w:t xml:space="preserve">Условие 11.7.1. </w:t>
      </w:r>
      <w:r w:rsidRPr="00C05883">
        <w:rPr>
          <w:color w:val="000000"/>
          <w:spacing w:val="5"/>
        </w:rPr>
        <w:t xml:space="preserve">Измерват се количествата депониран </w:t>
      </w:r>
      <w:r w:rsidRPr="00C05883">
        <w:rPr>
          <w:color w:val="000000"/>
          <w:spacing w:val="-2"/>
        </w:rPr>
        <w:t>отпадък на входа с електронна везна.</w:t>
      </w:r>
    </w:p>
    <w:p w:rsidR="00F103A1" w:rsidRPr="00C05883" w:rsidRDefault="00F103A1" w:rsidP="00F103A1">
      <w:pPr>
        <w:shd w:val="clear" w:color="auto" w:fill="FFFFFF"/>
        <w:ind w:left="43"/>
        <w:jc w:val="both"/>
      </w:pPr>
      <w:r w:rsidRPr="00C05883">
        <w:rPr>
          <w:color w:val="000000"/>
          <w:spacing w:val="-1"/>
        </w:rPr>
        <w:t xml:space="preserve">В   изпълнение   на   </w:t>
      </w:r>
      <w:r w:rsidRPr="00C05883">
        <w:rPr>
          <w:b/>
          <w:bCs/>
          <w:color w:val="000000"/>
          <w:spacing w:val="-1"/>
        </w:rPr>
        <w:t xml:space="preserve">Условие   11.7.2.   </w:t>
      </w:r>
      <w:r w:rsidRPr="00C05883">
        <w:rPr>
          <w:color w:val="000000"/>
          <w:spacing w:val="-1"/>
        </w:rPr>
        <w:t xml:space="preserve">Представили   сме   инструкция   за </w:t>
      </w:r>
      <w:r w:rsidRPr="00C05883">
        <w:rPr>
          <w:color w:val="000000"/>
          <w:spacing w:val="-2"/>
        </w:rPr>
        <w:t>измерване или изчисление на образуваните количества отпадъци.</w:t>
      </w:r>
    </w:p>
    <w:p w:rsidR="00F103A1" w:rsidRPr="00C05883" w:rsidRDefault="00F103A1" w:rsidP="00F103A1">
      <w:pPr>
        <w:shd w:val="clear" w:color="auto" w:fill="FFFFFF"/>
        <w:ind w:left="34"/>
        <w:jc w:val="both"/>
      </w:pPr>
      <w:r w:rsidRPr="00C05883">
        <w:rPr>
          <w:color w:val="000000"/>
          <w:spacing w:val="3"/>
        </w:rPr>
        <w:t xml:space="preserve">В изпълнение на </w:t>
      </w:r>
      <w:r w:rsidRPr="00C05883">
        <w:rPr>
          <w:b/>
          <w:bCs/>
          <w:color w:val="000000"/>
          <w:spacing w:val="3"/>
        </w:rPr>
        <w:t xml:space="preserve">Условие 11.7.3. </w:t>
      </w:r>
      <w:r w:rsidRPr="00C05883">
        <w:rPr>
          <w:color w:val="000000"/>
          <w:spacing w:val="3"/>
        </w:rPr>
        <w:t xml:space="preserve">Количествата образувани отпадъци не </w:t>
      </w:r>
      <w:r w:rsidRPr="00C05883">
        <w:rPr>
          <w:color w:val="000000"/>
          <w:spacing w:val="6"/>
        </w:rPr>
        <w:t xml:space="preserve">надвишават разрешените. Представили сме инструкция за периодична </w:t>
      </w:r>
      <w:r w:rsidRPr="00C05883">
        <w:rPr>
          <w:color w:val="000000"/>
        </w:rPr>
        <w:t xml:space="preserve">оценка   на   съответствието   на   количествата   образувани   отпадъци   с </w:t>
      </w:r>
      <w:r w:rsidRPr="00C05883">
        <w:rPr>
          <w:color w:val="000000"/>
          <w:spacing w:val="-4"/>
        </w:rPr>
        <w:t>разрешените.</w:t>
      </w:r>
    </w:p>
    <w:p w:rsidR="00F103A1" w:rsidRPr="00C05883" w:rsidRDefault="00F103A1" w:rsidP="00F103A1">
      <w:pPr>
        <w:shd w:val="clear" w:color="auto" w:fill="FFFFFF"/>
        <w:ind w:left="29"/>
        <w:jc w:val="both"/>
      </w:pPr>
      <w:r w:rsidRPr="00C05883">
        <w:rPr>
          <w:color w:val="000000"/>
        </w:rPr>
        <w:t xml:space="preserve">В изпълнение на </w:t>
      </w:r>
      <w:r w:rsidRPr="00C05883">
        <w:rPr>
          <w:b/>
          <w:bCs/>
          <w:color w:val="000000"/>
        </w:rPr>
        <w:t xml:space="preserve">Условие 11.7.4 </w:t>
      </w:r>
      <w:r w:rsidR="00FD05AE">
        <w:rPr>
          <w:color w:val="000000"/>
        </w:rPr>
        <w:t xml:space="preserve">Съхранени са приемо-предавателни протоколи ,договори фактури, информационни карти за предадените отпадъци. </w:t>
      </w:r>
    </w:p>
    <w:p w:rsidR="00F103A1" w:rsidRDefault="00F103A1" w:rsidP="00F103A1">
      <w:pPr>
        <w:shd w:val="clear" w:color="auto" w:fill="FFFFFF"/>
        <w:ind w:left="29"/>
        <w:jc w:val="both"/>
        <w:rPr>
          <w:bCs/>
          <w:color w:val="000000"/>
          <w:spacing w:val="-2"/>
        </w:rPr>
      </w:pPr>
      <w:r w:rsidRPr="00C05883">
        <w:rPr>
          <w:color w:val="000000"/>
        </w:rPr>
        <w:t xml:space="preserve">В изпълнение на </w:t>
      </w:r>
      <w:r w:rsidRPr="00C05883">
        <w:rPr>
          <w:b/>
          <w:bCs/>
          <w:color w:val="000000"/>
        </w:rPr>
        <w:t xml:space="preserve">Условие 11.7.5. </w:t>
      </w:r>
      <w:r w:rsidRPr="00C05883">
        <w:rPr>
          <w:color w:val="000000"/>
        </w:rPr>
        <w:t xml:space="preserve">Ежегодно осъществяваме мониторинг на </w:t>
      </w:r>
      <w:r w:rsidRPr="00C05883">
        <w:rPr>
          <w:color w:val="000000"/>
          <w:spacing w:val="12"/>
        </w:rPr>
        <w:t xml:space="preserve">състоянието на тялото на Регионално депо за неопасни отпадъци </w:t>
      </w:r>
      <w:r w:rsidRPr="00C05883">
        <w:rPr>
          <w:color w:val="000000"/>
          <w:spacing w:val="1"/>
        </w:rPr>
        <w:t xml:space="preserve">Костинброд (топография на депото) съгласно </w:t>
      </w:r>
      <w:r w:rsidRPr="00C05883">
        <w:rPr>
          <w:b/>
          <w:bCs/>
          <w:color w:val="000000"/>
          <w:spacing w:val="-2"/>
        </w:rPr>
        <w:t xml:space="preserve">Таблица 11.7.5 </w:t>
      </w:r>
      <w:r w:rsidR="00173397">
        <w:rPr>
          <w:bCs/>
          <w:color w:val="000000"/>
          <w:spacing w:val="-2"/>
        </w:rPr>
        <w:t>В</w:t>
      </w:r>
      <w:r w:rsidRPr="00C05883">
        <w:rPr>
          <w:bCs/>
          <w:color w:val="000000"/>
          <w:spacing w:val="-2"/>
        </w:rPr>
        <w:t xml:space="preserve"> началото на 2014 година</w:t>
      </w:r>
      <w:r w:rsidR="00173397">
        <w:rPr>
          <w:bCs/>
          <w:color w:val="000000"/>
          <w:spacing w:val="-2"/>
        </w:rPr>
        <w:t xml:space="preserve"> и по същото време през 2015 година</w:t>
      </w:r>
      <w:r w:rsidRPr="00C05883">
        <w:rPr>
          <w:bCs/>
          <w:color w:val="000000"/>
          <w:spacing w:val="-2"/>
        </w:rPr>
        <w:t xml:space="preserve">  е извършено геодезическо замерване и съгласно неговите резултати изчислена средната мощност на тялото на депото и заетата площ. </w:t>
      </w:r>
    </w:p>
    <w:p w:rsidR="00FD05AE" w:rsidRDefault="00FD05AE" w:rsidP="00F103A1">
      <w:pPr>
        <w:shd w:val="clear" w:color="auto" w:fill="FFFFFF"/>
        <w:ind w:left="29"/>
        <w:jc w:val="both"/>
        <w:rPr>
          <w:bCs/>
          <w:color w:val="000000"/>
          <w:spacing w:val="-2"/>
        </w:rPr>
      </w:pPr>
    </w:p>
    <w:p w:rsidR="00FD05AE" w:rsidRDefault="00FD05AE" w:rsidP="00F103A1">
      <w:pPr>
        <w:shd w:val="clear" w:color="auto" w:fill="FFFFFF"/>
        <w:ind w:left="29"/>
        <w:jc w:val="both"/>
        <w:rPr>
          <w:bCs/>
          <w:color w:val="000000"/>
          <w:spacing w:val="-2"/>
        </w:rPr>
      </w:pPr>
    </w:p>
    <w:p w:rsidR="00FD05AE" w:rsidRPr="00C05883" w:rsidRDefault="00FD05AE" w:rsidP="00F103A1">
      <w:pPr>
        <w:shd w:val="clear" w:color="auto" w:fill="FFFFFF"/>
        <w:ind w:left="29"/>
        <w:jc w:val="both"/>
        <w:rPr>
          <w:bCs/>
          <w:color w:val="000000"/>
          <w:spacing w:val="-2"/>
        </w:rPr>
      </w:pPr>
    </w:p>
    <w:tbl>
      <w:tblPr>
        <w:tblW w:w="6320" w:type="dxa"/>
        <w:jc w:val="center"/>
        <w:tblCellMar>
          <w:left w:w="70" w:type="dxa"/>
          <w:right w:w="70" w:type="dxa"/>
        </w:tblCellMar>
        <w:tblLook w:val="0000" w:firstRow="0" w:lastRow="0" w:firstColumn="0" w:lastColumn="0" w:noHBand="0" w:noVBand="0"/>
      </w:tblPr>
      <w:tblGrid>
        <w:gridCol w:w="960"/>
        <w:gridCol w:w="2360"/>
        <w:gridCol w:w="1523"/>
        <w:gridCol w:w="1500"/>
      </w:tblGrid>
      <w:tr w:rsidR="00F103A1" w:rsidRPr="00C05883" w:rsidTr="003E6844">
        <w:trPr>
          <w:trHeight w:val="344"/>
          <w:jc w:val="center"/>
        </w:trPr>
        <w:tc>
          <w:tcPr>
            <w:tcW w:w="6320" w:type="dxa"/>
            <w:gridSpan w:val="4"/>
            <w:tcBorders>
              <w:top w:val="nil"/>
              <w:left w:val="nil"/>
              <w:bottom w:val="nil"/>
              <w:right w:val="nil"/>
            </w:tcBorders>
            <w:shd w:val="clear" w:color="auto" w:fill="auto"/>
            <w:vAlign w:val="bottom"/>
          </w:tcPr>
          <w:p w:rsidR="00F103A1" w:rsidRPr="00C05883" w:rsidRDefault="00F103A1" w:rsidP="003E6844">
            <w:pPr>
              <w:jc w:val="center"/>
              <w:rPr>
                <w:b/>
                <w:bCs/>
              </w:rPr>
            </w:pPr>
            <w:r w:rsidRPr="00C05883">
              <w:rPr>
                <w:b/>
                <w:bCs/>
                <w:sz w:val="22"/>
                <w:szCs w:val="22"/>
              </w:rPr>
              <w:t xml:space="preserve">Таблица 11.7.5 (топография на депото) </w:t>
            </w:r>
          </w:p>
        </w:tc>
      </w:tr>
      <w:tr w:rsidR="00F103A1" w:rsidRPr="00C05883" w:rsidTr="003E6844">
        <w:trPr>
          <w:trHeight w:val="270"/>
          <w:jc w:val="center"/>
        </w:trPr>
        <w:tc>
          <w:tcPr>
            <w:tcW w:w="960" w:type="dxa"/>
            <w:tcBorders>
              <w:top w:val="nil"/>
              <w:left w:val="nil"/>
              <w:bottom w:val="nil"/>
              <w:right w:val="nil"/>
            </w:tcBorders>
            <w:shd w:val="clear" w:color="auto" w:fill="auto"/>
            <w:noWrap/>
            <w:vAlign w:val="bottom"/>
          </w:tcPr>
          <w:p w:rsidR="00F103A1" w:rsidRPr="00C05883" w:rsidRDefault="00F103A1" w:rsidP="003E6844"/>
        </w:tc>
        <w:tc>
          <w:tcPr>
            <w:tcW w:w="2360" w:type="dxa"/>
            <w:tcBorders>
              <w:top w:val="nil"/>
              <w:left w:val="nil"/>
              <w:bottom w:val="nil"/>
              <w:right w:val="nil"/>
            </w:tcBorders>
            <w:shd w:val="clear" w:color="auto" w:fill="auto"/>
            <w:noWrap/>
            <w:vAlign w:val="bottom"/>
          </w:tcPr>
          <w:p w:rsidR="00F103A1" w:rsidRPr="00C05883" w:rsidRDefault="00F103A1" w:rsidP="003E6844"/>
        </w:tc>
        <w:tc>
          <w:tcPr>
            <w:tcW w:w="1500" w:type="dxa"/>
            <w:tcBorders>
              <w:top w:val="nil"/>
              <w:left w:val="nil"/>
              <w:bottom w:val="nil"/>
              <w:right w:val="nil"/>
            </w:tcBorders>
            <w:shd w:val="clear" w:color="auto" w:fill="auto"/>
            <w:noWrap/>
            <w:vAlign w:val="bottom"/>
          </w:tcPr>
          <w:p w:rsidR="00F103A1" w:rsidRPr="00C05883" w:rsidRDefault="00F103A1" w:rsidP="003E6844"/>
        </w:tc>
        <w:tc>
          <w:tcPr>
            <w:tcW w:w="1500" w:type="dxa"/>
            <w:tcBorders>
              <w:top w:val="nil"/>
              <w:left w:val="nil"/>
              <w:bottom w:val="nil"/>
              <w:right w:val="nil"/>
            </w:tcBorders>
            <w:shd w:val="clear" w:color="auto" w:fill="auto"/>
            <w:noWrap/>
            <w:vAlign w:val="bottom"/>
          </w:tcPr>
          <w:p w:rsidR="00F103A1" w:rsidRPr="00C05883" w:rsidRDefault="00F103A1" w:rsidP="003E6844"/>
        </w:tc>
      </w:tr>
      <w:tr w:rsidR="00F103A1" w:rsidRPr="00C05883" w:rsidTr="003E6844">
        <w:trPr>
          <w:trHeight w:val="870"/>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F103A1" w:rsidRPr="00C05883" w:rsidRDefault="00F103A1" w:rsidP="003E6844">
            <w:pPr>
              <w:jc w:val="center"/>
              <w:rPr>
                <w:b/>
                <w:bCs/>
              </w:rPr>
            </w:pPr>
            <w:r w:rsidRPr="00C05883">
              <w:rPr>
                <w:b/>
                <w:bCs/>
                <w:sz w:val="22"/>
                <w:szCs w:val="22"/>
              </w:rPr>
              <w:t>№ по ред</w:t>
            </w:r>
          </w:p>
        </w:tc>
        <w:tc>
          <w:tcPr>
            <w:tcW w:w="2360" w:type="dxa"/>
            <w:tcBorders>
              <w:top w:val="single" w:sz="8" w:space="0" w:color="auto"/>
              <w:left w:val="nil"/>
              <w:bottom w:val="single" w:sz="8" w:space="0" w:color="auto"/>
              <w:right w:val="single" w:sz="8" w:space="0" w:color="auto"/>
            </w:tcBorders>
            <w:shd w:val="clear" w:color="auto" w:fill="auto"/>
            <w:vAlign w:val="bottom"/>
          </w:tcPr>
          <w:p w:rsidR="00F103A1" w:rsidRPr="00C05883" w:rsidRDefault="00F103A1" w:rsidP="003E6844">
            <w:pPr>
              <w:jc w:val="center"/>
              <w:rPr>
                <w:b/>
                <w:bCs/>
              </w:rPr>
            </w:pPr>
            <w:r w:rsidRPr="00C05883">
              <w:rPr>
                <w:b/>
                <w:bCs/>
                <w:sz w:val="22"/>
                <w:szCs w:val="22"/>
              </w:rPr>
              <w:t>Показатели</w:t>
            </w:r>
          </w:p>
        </w:tc>
        <w:tc>
          <w:tcPr>
            <w:tcW w:w="1500" w:type="dxa"/>
            <w:tcBorders>
              <w:top w:val="single" w:sz="8" w:space="0" w:color="auto"/>
              <w:left w:val="nil"/>
              <w:bottom w:val="single" w:sz="8" w:space="0" w:color="auto"/>
              <w:right w:val="single" w:sz="8" w:space="0" w:color="auto"/>
            </w:tcBorders>
            <w:shd w:val="clear" w:color="auto" w:fill="auto"/>
            <w:vAlign w:val="bottom"/>
          </w:tcPr>
          <w:p w:rsidR="00F103A1" w:rsidRPr="00C05883" w:rsidRDefault="00F103A1" w:rsidP="003E6844">
            <w:pPr>
              <w:jc w:val="center"/>
              <w:rPr>
                <w:b/>
                <w:bCs/>
              </w:rPr>
            </w:pPr>
            <w:r w:rsidRPr="00C05883">
              <w:rPr>
                <w:b/>
                <w:bCs/>
                <w:sz w:val="22"/>
                <w:szCs w:val="22"/>
              </w:rPr>
              <w:t>По време на експлоатация на депото</w:t>
            </w:r>
          </w:p>
        </w:tc>
        <w:tc>
          <w:tcPr>
            <w:tcW w:w="1500" w:type="dxa"/>
            <w:tcBorders>
              <w:top w:val="single" w:sz="8" w:space="0" w:color="auto"/>
              <w:left w:val="nil"/>
              <w:bottom w:val="single" w:sz="8" w:space="0" w:color="auto"/>
              <w:right w:val="single" w:sz="8" w:space="0" w:color="auto"/>
            </w:tcBorders>
            <w:shd w:val="clear" w:color="auto" w:fill="auto"/>
            <w:vAlign w:val="bottom"/>
          </w:tcPr>
          <w:p w:rsidR="00F103A1" w:rsidRPr="00C05883" w:rsidRDefault="00F103A1" w:rsidP="00930709">
            <w:pPr>
              <w:jc w:val="center"/>
              <w:rPr>
                <w:b/>
                <w:bCs/>
              </w:rPr>
            </w:pPr>
            <w:r w:rsidRPr="00C05883">
              <w:rPr>
                <w:b/>
                <w:bCs/>
                <w:sz w:val="22"/>
                <w:szCs w:val="22"/>
              </w:rPr>
              <w:t>За периода 201</w:t>
            </w:r>
            <w:r w:rsidR="00930709" w:rsidRPr="00C05883">
              <w:rPr>
                <w:b/>
                <w:bCs/>
                <w:sz w:val="22"/>
                <w:szCs w:val="22"/>
              </w:rPr>
              <w:t>4</w:t>
            </w:r>
          </w:p>
        </w:tc>
      </w:tr>
      <w:tr w:rsidR="00F103A1" w:rsidRPr="00C05883" w:rsidTr="003E6844">
        <w:trPr>
          <w:trHeight w:val="1515"/>
          <w:jc w:val="center"/>
        </w:trPr>
        <w:tc>
          <w:tcPr>
            <w:tcW w:w="960" w:type="dxa"/>
            <w:tcBorders>
              <w:top w:val="nil"/>
              <w:left w:val="single" w:sz="8" w:space="0" w:color="auto"/>
              <w:bottom w:val="single" w:sz="8" w:space="0" w:color="auto"/>
              <w:right w:val="single" w:sz="8" w:space="0" w:color="auto"/>
            </w:tcBorders>
            <w:shd w:val="clear" w:color="auto" w:fill="auto"/>
            <w:vAlign w:val="bottom"/>
          </w:tcPr>
          <w:p w:rsidR="00F103A1" w:rsidRPr="00C05883" w:rsidRDefault="00F103A1" w:rsidP="003E6844">
            <w:pPr>
              <w:jc w:val="center"/>
            </w:pPr>
            <w:r w:rsidRPr="00C05883">
              <w:rPr>
                <w:sz w:val="22"/>
                <w:szCs w:val="22"/>
              </w:rPr>
              <w:t>1</w:t>
            </w:r>
          </w:p>
        </w:tc>
        <w:tc>
          <w:tcPr>
            <w:tcW w:w="2360" w:type="dxa"/>
            <w:tcBorders>
              <w:top w:val="nil"/>
              <w:left w:val="nil"/>
              <w:bottom w:val="single" w:sz="8" w:space="0" w:color="auto"/>
              <w:right w:val="single" w:sz="8" w:space="0" w:color="auto"/>
            </w:tcBorders>
            <w:shd w:val="clear" w:color="auto" w:fill="auto"/>
            <w:vAlign w:val="bottom"/>
          </w:tcPr>
          <w:p w:rsidR="00F103A1" w:rsidRPr="00C05883" w:rsidRDefault="00F103A1" w:rsidP="003E6844">
            <w:pPr>
              <w:jc w:val="center"/>
            </w:pPr>
            <w:r w:rsidRPr="00C05883">
              <w:rPr>
                <w:sz w:val="22"/>
                <w:szCs w:val="22"/>
              </w:rPr>
              <w:t>Структура и състав на отпадъчното тяло (*)</w:t>
            </w:r>
          </w:p>
        </w:tc>
        <w:tc>
          <w:tcPr>
            <w:tcW w:w="1500" w:type="dxa"/>
            <w:tcBorders>
              <w:top w:val="nil"/>
              <w:left w:val="nil"/>
              <w:bottom w:val="single" w:sz="8" w:space="0" w:color="auto"/>
              <w:right w:val="single" w:sz="8" w:space="0" w:color="auto"/>
            </w:tcBorders>
            <w:shd w:val="clear" w:color="auto" w:fill="auto"/>
            <w:vAlign w:val="bottom"/>
          </w:tcPr>
          <w:p w:rsidR="00F103A1" w:rsidRPr="00C05883" w:rsidRDefault="00F103A1" w:rsidP="003E6844">
            <w:pPr>
              <w:jc w:val="center"/>
            </w:pPr>
            <w:r w:rsidRPr="00C05883">
              <w:rPr>
                <w:sz w:val="22"/>
                <w:szCs w:val="22"/>
              </w:rPr>
              <w:t>Ежегодно</w:t>
            </w:r>
          </w:p>
        </w:tc>
        <w:tc>
          <w:tcPr>
            <w:tcW w:w="1500" w:type="dxa"/>
            <w:tcBorders>
              <w:top w:val="nil"/>
              <w:left w:val="nil"/>
              <w:bottom w:val="single" w:sz="8" w:space="0" w:color="auto"/>
              <w:right w:val="single" w:sz="8" w:space="0" w:color="auto"/>
            </w:tcBorders>
            <w:shd w:val="clear" w:color="auto" w:fill="auto"/>
            <w:vAlign w:val="bottom"/>
          </w:tcPr>
          <w:p w:rsidR="00F103A1" w:rsidRPr="00C05883" w:rsidRDefault="00F103A1" w:rsidP="003E6844">
            <w:pPr>
              <w:jc w:val="center"/>
            </w:pPr>
            <w:r w:rsidRPr="00C05883">
              <w:rPr>
                <w:sz w:val="22"/>
                <w:szCs w:val="22"/>
              </w:rPr>
              <w:t>извършено геодезическо замерване  по контура на клетка 1</w:t>
            </w:r>
          </w:p>
        </w:tc>
      </w:tr>
      <w:tr w:rsidR="00F103A1" w:rsidRPr="00C05883" w:rsidTr="003E6844">
        <w:trPr>
          <w:trHeight w:val="1215"/>
          <w:jc w:val="center"/>
        </w:trPr>
        <w:tc>
          <w:tcPr>
            <w:tcW w:w="960" w:type="dxa"/>
            <w:tcBorders>
              <w:top w:val="nil"/>
              <w:left w:val="single" w:sz="8" w:space="0" w:color="auto"/>
              <w:bottom w:val="single" w:sz="8" w:space="0" w:color="auto"/>
              <w:right w:val="single" w:sz="8" w:space="0" w:color="auto"/>
            </w:tcBorders>
            <w:shd w:val="clear" w:color="auto" w:fill="auto"/>
            <w:vAlign w:val="bottom"/>
          </w:tcPr>
          <w:p w:rsidR="00F103A1" w:rsidRPr="00C05883" w:rsidRDefault="00F103A1" w:rsidP="003E6844">
            <w:pPr>
              <w:jc w:val="center"/>
            </w:pPr>
            <w:r w:rsidRPr="00C05883">
              <w:rPr>
                <w:sz w:val="22"/>
                <w:szCs w:val="22"/>
              </w:rPr>
              <w:t>2</w:t>
            </w:r>
          </w:p>
        </w:tc>
        <w:tc>
          <w:tcPr>
            <w:tcW w:w="2360" w:type="dxa"/>
            <w:tcBorders>
              <w:top w:val="nil"/>
              <w:left w:val="nil"/>
              <w:bottom w:val="single" w:sz="8" w:space="0" w:color="auto"/>
              <w:right w:val="single" w:sz="8" w:space="0" w:color="auto"/>
            </w:tcBorders>
            <w:shd w:val="clear" w:color="auto" w:fill="auto"/>
            <w:vAlign w:val="bottom"/>
          </w:tcPr>
          <w:p w:rsidR="00F103A1" w:rsidRPr="00C05883" w:rsidRDefault="00F103A1" w:rsidP="003E6844">
            <w:pPr>
              <w:jc w:val="center"/>
            </w:pPr>
            <w:r w:rsidRPr="00C05883">
              <w:rPr>
                <w:sz w:val="22"/>
                <w:szCs w:val="22"/>
              </w:rPr>
              <w:t>Поведение (слягания) на повърхността на тялото на депото</w:t>
            </w:r>
          </w:p>
        </w:tc>
        <w:tc>
          <w:tcPr>
            <w:tcW w:w="1500" w:type="dxa"/>
            <w:tcBorders>
              <w:top w:val="nil"/>
              <w:left w:val="nil"/>
              <w:bottom w:val="single" w:sz="8" w:space="0" w:color="auto"/>
              <w:right w:val="single" w:sz="8" w:space="0" w:color="auto"/>
            </w:tcBorders>
            <w:shd w:val="clear" w:color="auto" w:fill="auto"/>
            <w:vAlign w:val="bottom"/>
          </w:tcPr>
          <w:p w:rsidR="00F103A1" w:rsidRPr="00C05883" w:rsidRDefault="00F103A1" w:rsidP="003E6844">
            <w:pPr>
              <w:jc w:val="center"/>
            </w:pPr>
            <w:r w:rsidRPr="00C05883">
              <w:rPr>
                <w:sz w:val="22"/>
                <w:szCs w:val="22"/>
              </w:rPr>
              <w:t>Ежегодно</w:t>
            </w:r>
          </w:p>
        </w:tc>
        <w:tc>
          <w:tcPr>
            <w:tcW w:w="1500" w:type="dxa"/>
            <w:tcBorders>
              <w:top w:val="nil"/>
              <w:left w:val="nil"/>
              <w:bottom w:val="single" w:sz="8" w:space="0" w:color="auto"/>
              <w:right w:val="single" w:sz="8" w:space="0" w:color="auto"/>
            </w:tcBorders>
            <w:shd w:val="clear" w:color="auto" w:fill="auto"/>
            <w:vAlign w:val="bottom"/>
          </w:tcPr>
          <w:p w:rsidR="00F103A1" w:rsidRPr="00C05883" w:rsidRDefault="00F103A1" w:rsidP="00173397">
            <w:pPr>
              <w:jc w:val="center"/>
            </w:pPr>
            <w:r w:rsidRPr="00C05883">
              <w:rPr>
                <w:sz w:val="22"/>
                <w:szCs w:val="22"/>
              </w:rPr>
              <w:t xml:space="preserve">средна мощност </w:t>
            </w:r>
            <w:r w:rsidR="00173397" w:rsidRPr="00173397">
              <w:rPr>
                <w:sz w:val="22"/>
                <w:szCs w:val="22"/>
              </w:rPr>
              <w:t>10</w:t>
            </w:r>
            <w:r w:rsidRPr="00173397">
              <w:rPr>
                <w:sz w:val="22"/>
                <w:szCs w:val="22"/>
              </w:rPr>
              <w:t>.59</w:t>
            </w:r>
            <w:r w:rsidRPr="00C05883">
              <w:rPr>
                <w:sz w:val="22"/>
                <w:szCs w:val="22"/>
              </w:rPr>
              <w:t xml:space="preserve"> м</w:t>
            </w:r>
          </w:p>
        </w:tc>
      </w:tr>
    </w:tbl>
    <w:p w:rsidR="004F6195" w:rsidRDefault="004F6195" w:rsidP="00F103A1">
      <w:pPr>
        <w:shd w:val="clear" w:color="auto" w:fill="FFFFFF"/>
        <w:ind w:left="29"/>
        <w:jc w:val="both"/>
        <w:rPr>
          <w:color w:val="000000"/>
          <w:spacing w:val="4"/>
        </w:rPr>
      </w:pPr>
    </w:p>
    <w:p w:rsidR="00F103A1" w:rsidRPr="00C05883" w:rsidRDefault="00F103A1" w:rsidP="00F103A1">
      <w:pPr>
        <w:shd w:val="clear" w:color="auto" w:fill="FFFFFF"/>
        <w:ind w:left="29"/>
        <w:jc w:val="both"/>
      </w:pPr>
      <w:r w:rsidRPr="00C05883">
        <w:rPr>
          <w:color w:val="000000"/>
          <w:spacing w:val="4"/>
        </w:rPr>
        <w:t xml:space="preserve">В изпълнение на Условие </w:t>
      </w:r>
      <w:r w:rsidRPr="00C05883">
        <w:rPr>
          <w:b/>
          <w:bCs/>
          <w:color w:val="000000"/>
          <w:spacing w:val="4"/>
        </w:rPr>
        <w:t xml:space="preserve">11.8.1. </w:t>
      </w:r>
      <w:r w:rsidRPr="00C05883">
        <w:rPr>
          <w:color w:val="000000"/>
          <w:spacing w:val="4"/>
        </w:rPr>
        <w:t xml:space="preserve">Не се образуват отпадъци с огледален </w:t>
      </w:r>
      <w:r w:rsidRPr="00C05883">
        <w:rPr>
          <w:color w:val="000000"/>
          <w:spacing w:val="-7"/>
        </w:rPr>
        <w:t>код.</w:t>
      </w:r>
    </w:p>
    <w:p w:rsidR="00F103A1" w:rsidRPr="00C05883" w:rsidRDefault="00F103A1" w:rsidP="00F103A1">
      <w:pPr>
        <w:shd w:val="clear" w:color="auto" w:fill="FFFFFF"/>
        <w:ind w:left="14"/>
        <w:jc w:val="both"/>
      </w:pPr>
      <w:r w:rsidRPr="00C05883">
        <w:rPr>
          <w:color w:val="000000"/>
          <w:spacing w:val="4"/>
        </w:rPr>
        <w:t xml:space="preserve">В изпълнение на </w:t>
      </w:r>
      <w:r w:rsidRPr="00C05883">
        <w:rPr>
          <w:b/>
          <w:bCs/>
          <w:color w:val="000000"/>
          <w:spacing w:val="4"/>
        </w:rPr>
        <w:t xml:space="preserve">Условие 11.8.1.1. </w:t>
      </w:r>
      <w:r w:rsidRPr="00C05883">
        <w:rPr>
          <w:color w:val="000000"/>
          <w:spacing w:val="4"/>
        </w:rPr>
        <w:t xml:space="preserve">Произхода на отпадъците е битов от </w:t>
      </w:r>
      <w:r w:rsidRPr="00C05883">
        <w:rPr>
          <w:color w:val="000000"/>
          <w:spacing w:val="13"/>
        </w:rPr>
        <w:t xml:space="preserve">населението на регионалните общини, отпадък след механична сепарация и промишлен с неопасен характер от </w:t>
      </w:r>
      <w:r w:rsidR="004F6195">
        <w:rPr>
          <w:color w:val="000000"/>
          <w:spacing w:val="-2"/>
        </w:rPr>
        <w:t xml:space="preserve">предприятията. </w:t>
      </w:r>
      <w:r w:rsidRPr="00C05883">
        <w:rPr>
          <w:color w:val="000000"/>
          <w:spacing w:val="1"/>
        </w:rPr>
        <w:t xml:space="preserve">В изпълнение на </w:t>
      </w:r>
      <w:r w:rsidRPr="00C05883">
        <w:rPr>
          <w:b/>
          <w:bCs/>
          <w:color w:val="000000"/>
          <w:spacing w:val="1"/>
        </w:rPr>
        <w:t xml:space="preserve">Условие 11.8.2. </w:t>
      </w:r>
      <w:r w:rsidRPr="00C05883">
        <w:rPr>
          <w:color w:val="000000"/>
          <w:spacing w:val="1"/>
        </w:rPr>
        <w:t xml:space="preserve">на този етап няма образувани отпадъци </w:t>
      </w:r>
      <w:r w:rsidRPr="00C05883">
        <w:rPr>
          <w:color w:val="000000"/>
          <w:spacing w:val="5"/>
        </w:rPr>
        <w:t xml:space="preserve">по условие 11.8.1. за които да се извърши анализ от акредитирана </w:t>
      </w:r>
      <w:r w:rsidRPr="00C05883">
        <w:rPr>
          <w:color w:val="000000"/>
          <w:spacing w:val="-3"/>
        </w:rPr>
        <w:t>лаборатория, по причина че неопасните производствени отпадъци са от периодично производство.</w:t>
      </w:r>
    </w:p>
    <w:p w:rsidR="00F103A1" w:rsidRPr="00C05883" w:rsidRDefault="00F103A1" w:rsidP="00F103A1">
      <w:pPr>
        <w:jc w:val="both"/>
        <w:rPr>
          <w:bCs/>
          <w:color w:val="000000"/>
          <w:spacing w:val="4"/>
        </w:rPr>
      </w:pPr>
      <w:r w:rsidRPr="00C05883">
        <w:rPr>
          <w:bCs/>
          <w:color w:val="000000"/>
          <w:spacing w:val="4"/>
        </w:rPr>
        <w:t>В изпълнение на</w:t>
      </w:r>
      <w:r w:rsidRPr="00C05883">
        <w:rPr>
          <w:b/>
          <w:bCs/>
          <w:color w:val="000000"/>
          <w:spacing w:val="4"/>
        </w:rPr>
        <w:t xml:space="preserve"> Условие 11.8.3. </w:t>
      </w:r>
      <w:r w:rsidRPr="00C05883">
        <w:rPr>
          <w:bCs/>
          <w:color w:val="000000"/>
          <w:spacing w:val="4"/>
        </w:rPr>
        <w:t>на този етап няма образувани отпадъци</w:t>
      </w:r>
      <w:r w:rsidRPr="00C05883">
        <w:rPr>
          <w:b/>
          <w:bCs/>
          <w:color w:val="000000"/>
          <w:spacing w:val="4"/>
        </w:rPr>
        <w:t xml:space="preserve"> по условие 11.8.3. </w:t>
      </w:r>
      <w:r w:rsidRPr="00C05883">
        <w:rPr>
          <w:bCs/>
          <w:color w:val="000000"/>
          <w:spacing w:val="4"/>
        </w:rPr>
        <w:t>за които да се извърши изпитване</w:t>
      </w:r>
      <w:r w:rsidRPr="00C05883">
        <w:rPr>
          <w:b/>
          <w:bCs/>
          <w:color w:val="000000"/>
          <w:spacing w:val="4"/>
        </w:rPr>
        <w:t>.</w:t>
      </w:r>
      <w:r w:rsidRPr="00C05883">
        <w:rPr>
          <w:sz w:val="22"/>
          <w:szCs w:val="22"/>
          <w:lang w:val="ru-RU"/>
        </w:rPr>
        <w:t xml:space="preserve"> </w:t>
      </w:r>
      <w:r w:rsidRPr="00C05883">
        <w:rPr>
          <w:bCs/>
          <w:color w:val="000000"/>
          <w:spacing w:val="4"/>
        </w:rPr>
        <w:t xml:space="preserve">Изготвили сме  инструкция по Условие 11.2 и </w:t>
      </w:r>
      <w:r w:rsidRPr="00C05883">
        <w:rPr>
          <w:bCs/>
          <w:color w:val="000000"/>
          <w:spacing w:val="4"/>
        </w:rPr>
        <w:lastRenderedPageBreak/>
        <w:t xml:space="preserve">11.8.3 от КР 399-НО/2011. Отпадъците се приемат след сключване на договор, приложение 1 към който е справка-информация от  доставчика относно вида, кода и процеса, в резултат на който е образуван отпадъка, копие от регистрационния документ с разрешените кодове и площадки на превозвача, а когато доставчикът е производствено предприятия се прилага и копие от работните листа, с които е охарактеризиран отпадъка.  При доставка на входа на депото на някакво малко количество/ обичайно битови отпадъци/  без клиентски договор и с плащане в брой, се прилага рамков договор-ценоразпис, наличен на входа на депото и доставчикът подписва попълнена декларация с горните данни за източника, вида, кода и процеса на образуване на отпадъка. </w:t>
      </w:r>
      <w:r w:rsidRPr="00C05883">
        <w:rPr>
          <w:sz w:val="22"/>
          <w:szCs w:val="22"/>
          <w:lang w:val="ru-RU"/>
        </w:rPr>
        <w:t xml:space="preserve"> </w:t>
      </w:r>
      <w:r w:rsidRPr="00C05883">
        <w:rPr>
          <w:bCs/>
          <w:color w:val="000000"/>
          <w:spacing w:val="4"/>
        </w:rPr>
        <w:t>При приемане на отпадъците кантарджията извършва проверка на място, сравнява посочения код със списъка на разрешените отпадъци за депото, прави визуална проверка, измерва радиоактивния фон на отпадъка спрямо праговия фон от 40 с налични портални уреди. На входа на депото е наличен фотоапарат за заснемане на входящата партида, с обозначаване на датата и часа за регистриране на цвета, агрегатното състояние на отпадъка при необходимост.   Съществува процедура за незабавно уведомяване на ръководител депо, в случай на несъответствие с декларираните документи, трансграничен внос  или превишаване на праговия радиационен фон, който от своя страна уведомява РИОСВ. В такъв случай се предвижда задържане на отпадъка на отговорно пазене до крайно решение за приемане или неприемане. Съгласно инструкцията на дружеството изпитване, като част от процедурата за установяване на съответствие с основното охарактеризиране не се извършва за :</w:t>
      </w:r>
    </w:p>
    <w:p w:rsidR="00F103A1" w:rsidRPr="00C05883" w:rsidRDefault="00F103A1" w:rsidP="00F103A1">
      <w:pPr>
        <w:rPr>
          <w:bCs/>
          <w:color w:val="000000"/>
          <w:spacing w:val="4"/>
        </w:rPr>
      </w:pPr>
      <w:r w:rsidRPr="00C05883">
        <w:rPr>
          <w:bCs/>
          <w:color w:val="000000"/>
          <w:spacing w:val="4"/>
        </w:rPr>
        <w:t xml:space="preserve">1 – кодове отпадъци от таблица 1 / описана в инструкцията на дружеството/ </w:t>
      </w:r>
    </w:p>
    <w:p w:rsidR="00F103A1" w:rsidRPr="00C05883" w:rsidRDefault="00F103A1" w:rsidP="00F103A1">
      <w:pPr>
        <w:rPr>
          <w:bCs/>
          <w:color w:val="000000"/>
          <w:spacing w:val="4"/>
        </w:rPr>
      </w:pPr>
      <w:r w:rsidRPr="00C05883">
        <w:rPr>
          <w:bCs/>
          <w:color w:val="000000"/>
          <w:spacing w:val="4"/>
        </w:rPr>
        <w:t>2 – битови отпадъци</w:t>
      </w:r>
    </w:p>
    <w:p w:rsidR="00F103A1" w:rsidRPr="00C05883" w:rsidRDefault="00F103A1" w:rsidP="00F103A1">
      <w:pPr>
        <w:rPr>
          <w:bCs/>
          <w:color w:val="000000"/>
          <w:spacing w:val="4"/>
        </w:rPr>
      </w:pPr>
      <w:r w:rsidRPr="00C05883">
        <w:rPr>
          <w:bCs/>
          <w:color w:val="000000"/>
          <w:spacing w:val="4"/>
        </w:rPr>
        <w:t>3 – разделно събрани неопасни домакински отпадъци</w:t>
      </w:r>
    </w:p>
    <w:p w:rsidR="00F103A1" w:rsidRPr="00C05883" w:rsidRDefault="00F103A1" w:rsidP="00F103A1">
      <w:pPr>
        <w:rPr>
          <w:bCs/>
          <w:color w:val="000000"/>
          <w:spacing w:val="4"/>
        </w:rPr>
      </w:pPr>
      <w:r w:rsidRPr="00C05883">
        <w:rPr>
          <w:bCs/>
          <w:color w:val="000000"/>
          <w:spacing w:val="4"/>
        </w:rPr>
        <w:t xml:space="preserve">4 – подобни неопасни материали с друг произход, вкл. производствени отпадъци, които се образуват редовно от един и същи процес. </w:t>
      </w:r>
    </w:p>
    <w:p w:rsidR="00F103A1" w:rsidRPr="00C05883" w:rsidRDefault="00F103A1" w:rsidP="00F103A1">
      <w:pPr>
        <w:rPr>
          <w:bCs/>
          <w:color w:val="000000"/>
          <w:spacing w:val="4"/>
        </w:rPr>
      </w:pPr>
      <w:r w:rsidRPr="00C05883">
        <w:rPr>
          <w:bCs/>
          <w:color w:val="000000"/>
          <w:spacing w:val="4"/>
        </w:rPr>
        <w:t xml:space="preserve">Приетите на депото отпадъци са в тези категория и затова  не сме предприели извършване на изпитване за установяване на съответствието с основното охарактеризиране на отпадъците за тези кодове. </w:t>
      </w:r>
    </w:p>
    <w:p w:rsidR="00F103A1" w:rsidRPr="00C05883" w:rsidRDefault="00F103A1" w:rsidP="00F103A1">
      <w:pPr>
        <w:jc w:val="both"/>
        <w:rPr>
          <w:color w:val="000000"/>
          <w:spacing w:val="-1"/>
        </w:rPr>
      </w:pPr>
      <w:r w:rsidRPr="00C05883">
        <w:rPr>
          <w:color w:val="000000"/>
          <w:spacing w:val="-2"/>
        </w:rPr>
        <w:t xml:space="preserve">В изпълнение на </w:t>
      </w:r>
      <w:r w:rsidRPr="00C05883">
        <w:rPr>
          <w:b/>
          <w:bCs/>
          <w:color w:val="000000"/>
          <w:spacing w:val="-2"/>
        </w:rPr>
        <w:t xml:space="preserve">Условие 11.9.1. </w:t>
      </w:r>
      <w:r w:rsidRPr="00C05883">
        <w:rPr>
          <w:color w:val="000000"/>
          <w:spacing w:val="-2"/>
        </w:rPr>
        <w:t xml:space="preserve">Представена е информация за дейностите </w:t>
      </w:r>
      <w:r w:rsidRPr="00C05883">
        <w:rPr>
          <w:color w:val="000000"/>
          <w:spacing w:val="-1"/>
        </w:rPr>
        <w:t xml:space="preserve">по отпадъците, съгласно Наредба № </w:t>
      </w:r>
      <w:r w:rsidRPr="00C05883">
        <w:rPr>
          <w:color w:val="000000"/>
          <w:spacing w:val="-1"/>
          <w:lang w:val="ru-RU"/>
        </w:rPr>
        <w:t>2</w:t>
      </w:r>
      <w:r w:rsidRPr="00C05883">
        <w:rPr>
          <w:color w:val="000000"/>
          <w:spacing w:val="-1"/>
        </w:rPr>
        <w:t>, приложени</w:t>
      </w:r>
      <w:r w:rsidRPr="00C05883">
        <w:rPr>
          <w:color w:val="000000"/>
          <w:spacing w:val="-1"/>
          <w:lang w:val="en-US"/>
        </w:rPr>
        <w:t>e</w:t>
      </w:r>
      <w:r w:rsidRPr="00C05883">
        <w:rPr>
          <w:color w:val="000000"/>
          <w:spacing w:val="-1"/>
          <w:lang w:val="ru-RU"/>
        </w:rPr>
        <w:t xml:space="preserve"> </w:t>
      </w:r>
      <w:r w:rsidRPr="00C05883">
        <w:rPr>
          <w:color w:val="000000"/>
          <w:spacing w:val="-1"/>
        </w:rPr>
        <w:t xml:space="preserve"> № </w:t>
      </w:r>
      <w:r w:rsidRPr="00C05883">
        <w:rPr>
          <w:color w:val="000000"/>
          <w:spacing w:val="-1"/>
          <w:lang w:val="ru-RU"/>
        </w:rPr>
        <w:t>31</w:t>
      </w:r>
      <w:r w:rsidR="00267EAA">
        <w:rPr>
          <w:color w:val="000000"/>
          <w:spacing w:val="-1"/>
        </w:rPr>
        <w:t xml:space="preserve"> на 6 март 2015 година</w:t>
      </w:r>
      <w:r w:rsidRPr="00C05883">
        <w:rPr>
          <w:color w:val="000000"/>
          <w:spacing w:val="-1"/>
        </w:rPr>
        <w:t>.</w:t>
      </w:r>
    </w:p>
    <w:p w:rsidR="00F103A1" w:rsidRPr="00C05883" w:rsidRDefault="00F103A1" w:rsidP="00F103A1">
      <w:pPr>
        <w:jc w:val="both"/>
      </w:pPr>
      <w:r w:rsidRPr="00C05883">
        <w:rPr>
          <w:color w:val="000000"/>
          <w:spacing w:val="1"/>
        </w:rPr>
        <w:t xml:space="preserve">В изпълнение на </w:t>
      </w:r>
      <w:r w:rsidRPr="00C05883">
        <w:rPr>
          <w:b/>
          <w:bCs/>
          <w:color w:val="000000"/>
          <w:spacing w:val="1"/>
        </w:rPr>
        <w:t xml:space="preserve">Условие 11.9.1.1. </w:t>
      </w:r>
      <w:r w:rsidRPr="00C05883">
        <w:rPr>
          <w:color w:val="000000"/>
          <w:spacing w:val="1"/>
        </w:rPr>
        <w:t xml:space="preserve">Не се образуват отпадъци с огледален </w:t>
      </w:r>
      <w:r w:rsidRPr="00C05883">
        <w:rPr>
          <w:color w:val="000000"/>
        </w:rPr>
        <w:t>код.</w:t>
      </w:r>
    </w:p>
    <w:p w:rsidR="00F103A1" w:rsidRPr="00C05883" w:rsidRDefault="00F103A1" w:rsidP="00F103A1">
      <w:pPr>
        <w:shd w:val="clear" w:color="auto" w:fill="FFFFFF"/>
        <w:spacing w:before="5"/>
        <w:ind w:left="53"/>
      </w:pPr>
      <w:r w:rsidRPr="00C05883">
        <w:rPr>
          <w:color w:val="000000"/>
          <w:spacing w:val="1"/>
        </w:rPr>
        <w:t xml:space="preserve">В   изпълнение   на   </w:t>
      </w:r>
      <w:r w:rsidRPr="00C05883">
        <w:rPr>
          <w:b/>
          <w:bCs/>
          <w:color w:val="000000"/>
          <w:spacing w:val="1"/>
        </w:rPr>
        <w:t xml:space="preserve">Условие   11.9.1.2.   </w:t>
      </w:r>
      <w:r w:rsidRPr="00C05883">
        <w:rPr>
          <w:color w:val="000000"/>
          <w:spacing w:val="1"/>
        </w:rPr>
        <w:t xml:space="preserve">Изпълняваме   изискванията   на </w:t>
      </w:r>
      <w:r w:rsidRPr="00C05883">
        <w:rPr>
          <w:color w:val="000000"/>
          <w:spacing w:val="8"/>
        </w:rPr>
        <w:t xml:space="preserve">условието за съхраняване на протоколите с резултатите от основното </w:t>
      </w:r>
      <w:r w:rsidR="00267EAA">
        <w:rPr>
          <w:color w:val="000000"/>
          <w:spacing w:val="3"/>
        </w:rPr>
        <w:t>оха</w:t>
      </w:r>
      <w:r w:rsidRPr="00C05883">
        <w:rPr>
          <w:color w:val="000000"/>
          <w:spacing w:val="3"/>
        </w:rPr>
        <w:t>ктеризиране и от изпитването за установяване на съответствието в с</w:t>
      </w:r>
      <w:r w:rsidRPr="00C05883">
        <w:rPr>
          <w:color w:val="000000"/>
          <w:spacing w:val="9"/>
        </w:rPr>
        <w:t xml:space="preserve">рок от 30 години след закриване на депото и ще ги предоставяме за </w:t>
      </w:r>
      <w:r w:rsidRPr="00C05883">
        <w:rPr>
          <w:color w:val="000000"/>
          <w:spacing w:val="-1"/>
        </w:rPr>
        <w:t>проверка на контролните органи при поискване.</w:t>
      </w:r>
    </w:p>
    <w:p w:rsidR="00F103A1" w:rsidRPr="00C05883" w:rsidRDefault="00F103A1" w:rsidP="00F103A1">
      <w:pPr>
        <w:shd w:val="clear" w:color="auto" w:fill="FFFFFF"/>
        <w:spacing w:before="5"/>
        <w:ind w:left="43"/>
        <w:rPr>
          <w:color w:val="000000"/>
          <w:spacing w:val="-3"/>
        </w:rPr>
      </w:pPr>
      <w:r w:rsidRPr="00C05883">
        <w:rPr>
          <w:color w:val="000000"/>
          <w:spacing w:val="-3"/>
        </w:rPr>
        <w:t xml:space="preserve">В изпълнение на Условие </w:t>
      </w:r>
      <w:r w:rsidRPr="00C05883">
        <w:rPr>
          <w:b/>
          <w:color w:val="000000"/>
          <w:spacing w:val="-3"/>
        </w:rPr>
        <w:t>11.9.2</w:t>
      </w:r>
      <w:r w:rsidRPr="00C05883">
        <w:rPr>
          <w:color w:val="000000"/>
          <w:spacing w:val="-3"/>
        </w:rPr>
        <w:t xml:space="preserve">  са документирани всички образувани количество съгласно 11.7 отпадъци</w:t>
      </w:r>
    </w:p>
    <w:p w:rsidR="00F103A1" w:rsidRPr="00C05883" w:rsidRDefault="00F103A1" w:rsidP="00F103A1">
      <w:pPr>
        <w:shd w:val="clear" w:color="auto" w:fill="FFFFFF"/>
        <w:spacing w:before="5"/>
        <w:ind w:left="43"/>
      </w:pPr>
      <w:r w:rsidRPr="00C05883">
        <w:rPr>
          <w:color w:val="000000"/>
          <w:spacing w:val="-3"/>
        </w:rPr>
        <w:t xml:space="preserve">В изпълнение на </w:t>
      </w:r>
      <w:r w:rsidRPr="00C05883">
        <w:rPr>
          <w:b/>
          <w:bCs/>
          <w:color w:val="000000"/>
          <w:spacing w:val="-3"/>
        </w:rPr>
        <w:t xml:space="preserve">Условие 11.9.З. </w:t>
      </w:r>
      <w:r w:rsidRPr="00C05883">
        <w:rPr>
          <w:bCs/>
          <w:color w:val="000000"/>
          <w:spacing w:val="-3"/>
        </w:rPr>
        <w:t xml:space="preserve">документирали сме оценката на съответствието с приетите отпадъци, включително </w:t>
      </w:r>
      <w:r w:rsidRPr="00C05883">
        <w:rPr>
          <w:color w:val="000000"/>
          <w:spacing w:val="-3"/>
        </w:rPr>
        <w:t>азбестови</w:t>
      </w:r>
      <w:r w:rsidRPr="00C05883">
        <w:rPr>
          <w:color w:val="000000"/>
          <w:spacing w:val="-3"/>
          <w:lang w:val="ru-RU"/>
        </w:rPr>
        <w:t xml:space="preserve"> </w:t>
      </w:r>
      <w:r w:rsidRPr="00C05883">
        <w:rPr>
          <w:color w:val="000000"/>
          <w:spacing w:val="-2"/>
        </w:rPr>
        <w:t>отпадъци, не са се налагали коригиращи действия, изпратени са идентификационни карти в съответните РИОСВ за всички партиди приети отпадъци, съдържащи азбест. .</w:t>
      </w:r>
    </w:p>
    <w:p w:rsidR="00F103A1" w:rsidRPr="00C05883" w:rsidRDefault="00F103A1" w:rsidP="00F103A1">
      <w:pPr>
        <w:shd w:val="clear" w:color="auto" w:fill="FFFFFF"/>
        <w:ind w:left="29" w:right="-153"/>
        <w:jc w:val="both"/>
      </w:pPr>
      <w:r w:rsidRPr="00C05883">
        <w:rPr>
          <w:color w:val="000000"/>
          <w:spacing w:val="-1"/>
        </w:rPr>
        <w:t xml:space="preserve">В изпълнение на </w:t>
      </w:r>
      <w:r w:rsidRPr="00C05883">
        <w:rPr>
          <w:b/>
          <w:bCs/>
          <w:color w:val="000000"/>
          <w:spacing w:val="-1"/>
        </w:rPr>
        <w:t>Условие 11.9.4.</w:t>
      </w:r>
    </w:p>
    <w:p w:rsidR="00F103A1" w:rsidRPr="00C05883" w:rsidRDefault="00F103A1" w:rsidP="00F103A1">
      <w:pPr>
        <w:widowControl w:val="0"/>
        <w:numPr>
          <w:ilvl w:val="0"/>
          <w:numId w:val="30"/>
        </w:numPr>
        <w:shd w:val="clear" w:color="auto" w:fill="FFFFFF"/>
        <w:tabs>
          <w:tab w:val="left" w:pos="298"/>
        </w:tabs>
        <w:autoSpaceDE w:val="0"/>
        <w:autoSpaceDN w:val="0"/>
        <w:adjustRightInd w:val="0"/>
        <w:ind w:left="19" w:right="-153"/>
        <w:jc w:val="both"/>
        <w:rPr>
          <w:b/>
          <w:bCs/>
          <w:color w:val="000000"/>
        </w:rPr>
      </w:pPr>
      <w:r w:rsidRPr="00C05883">
        <w:rPr>
          <w:color w:val="000000"/>
          <w:spacing w:val="4"/>
        </w:rPr>
        <w:t>количествата  генерирани  отпадъци   са  посочени  в  таблици.</w:t>
      </w:r>
    </w:p>
    <w:p w:rsidR="00F103A1" w:rsidRPr="00C05883" w:rsidRDefault="00F103A1" w:rsidP="00F103A1">
      <w:pPr>
        <w:widowControl w:val="0"/>
        <w:numPr>
          <w:ilvl w:val="0"/>
          <w:numId w:val="30"/>
        </w:numPr>
        <w:shd w:val="clear" w:color="auto" w:fill="FFFFFF"/>
        <w:tabs>
          <w:tab w:val="left" w:pos="298"/>
        </w:tabs>
        <w:autoSpaceDE w:val="0"/>
        <w:autoSpaceDN w:val="0"/>
        <w:adjustRightInd w:val="0"/>
        <w:ind w:left="19" w:right="-153"/>
        <w:jc w:val="both"/>
        <w:rPr>
          <w:color w:val="000000"/>
        </w:rPr>
      </w:pPr>
      <w:r w:rsidRPr="00C05883">
        <w:rPr>
          <w:color w:val="000000"/>
          <w:spacing w:val="3"/>
        </w:rPr>
        <w:t>събирането  и  временното   съхранение   на  отпадъците  се  извършва</w:t>
      </w:r>
      <w:r w:rsidRPr="00C05883">
        <w:rPr>
          <w:color w:val="000000"/>
          <w:spacing w:val="3"/>
        </w:rPr>
        <w:br/>
      </w:r>
      <w:r w:rsidRPr="00C05883">
        <w:rPr>
          <w:color w:val="000000"/>
          <w:spacing w:val="2"/>
        </w:rPr>
        <w:t>съгласно приложените таблици</w:t>
      </w:r>
    </w:p>
    <w:p w:rsidR="00267EAA" w:rsidRPr="00267EAA" w:rsidRDefault="00F103A1" w:rsidP="00162DDF">
      <w:pPr>
        <w:widowControl w:val="0"/>
        <w:numPr>
          <w:ilvl w:val="0"/>
          <w:numId w:val="30"/>
        </w:numPr>
        <w:shd w:val="clear" w:color="auto" w:fill="FFFFFF"/>
        <w:tabs>
          <w:tab w:val="left" w:pos="298"/>
        </w:tabs>
        <w:autoSpaceDE w:val="0"/>
        <w:autoSpaceDN w:val="0"/>
        <w:adjustRightInd w:val="0"/>
        <w:ind w:left="19" w:right="-153"/>
        <w:jc w:val="both"/>
        <w:rPr>
          <w:color w:val="000000"/>
        </w:rPr>
      </w:pPr>
      <w:r w:rsidRPr="00267EAA">
        <w:rPr>
          <w:color w:val="000000"/>
        </w:rPr>
        <w:lastRenderedPageBreak/>
        <w:t xml:space="preserve">транспортиране на отпадъци </w:t>
      </w:r>
      <w:r w:rsidR="00267EAA">
        <w:rPr>
          <w:color w:val="000000"/>
        </w:rPr>
        <w:t>–</w:t>
      </w:r>
      <w:r w:rsidRPr="00267EAA">
        <w:rPr>
          <w:color w:val="000000"/>
        </w:rPr>
        <w:t xml:space="preserve"> </w:t>
      </w:r>
      <w:r w:rsidR="00267EAA">
        <w:rPr>
          <w:color w:val="000000"/>
        </w:rPr>
        <w:t>регистрирано е в отчетните книги.</w:t>
      </w:r>
    </w:p>
    <w:p w:rsidR="00F103A1" w:rsidRPr="00267EAA" w:rsidRDefault="00F103A1" w:rsidP="00162DDF">
      <w:pPr>
        <w:widowControl w:val="0"/>
        <w:numPr>
          <w:ilvl w:val="0"/>
          <w:numId w:val="30"/>
        </w:numPr>
        <w:shd w:val="clear" w:color="auto" w:fill="FFFFFF"/>
        <w:tabs>
          <w:tab w:val="left" w:pos="298"/>
        </w:tabs>
        <w:autoSpaceDE w:val="0"/>
        <w:autoSpaceDN w:val="0"/>
        <w:adjustRightInd w:val="0"/>
        <w:ind w:left="19" w:right="-153"/>
        <w:jc w:val="both"/>
        <w:rPr>
          <w:color w:val="000000"/>
        </w:rPr>
      </w:pPr>
      <w:r w:rsidRPr="00267EAA">
        <w:rPr>
          <w:color w:val="000000"/>
          <w:spacing w:val="-1"/>
        </w:rPr>
        <w:t>оползотворяването и обезвреждането на отпадъци е посочено в Таблица</w:t>
      </w:r>
      <w:r w:rsidRPr="00267EAA">
        <w:rPr>
          <w:color w:val="000000"/>
          <w:spacing w:val="-1"/>
          <w:lang w:val="ru-RU"/>
        </w:rPr>
        <w:t xml:space="preserve"> </w:t>
      </w:r>
      <w:r w:rsidRPr="00267EAA">
        <w:rPr>
          <w:color w:val="000000"/>
          <w:spacing w:val="3"/>
        </w:rPr>
        <w:t>5 от Приложенията</w:t>
      </w:r>
      <w:r w:rsidRPr="00267EAA">
        <w:rPr>
          <w:color w:val="000000"/>
          <w:spacing w:val="3"/>
          <w:lang w:val="ru-RU"/>
        </w:rPr>
        <w:t>.</w:t>
      </w:r>
    </w:p>
    <w:p w:rsidR="00F103A1" w:rsidRPr="00C05883" w:rsidRDefault="00F103A1" w:rsidP="00F103A1">
      <w:pPr>
        <w:shd w:val="clear" w:color="auto" w:fill="FFFFFF"/>
        <w:ind w:left="10" w:right="-153"/>
        <w:jc w:val="both"/>
      </w:pPr>
      <w:r w:rsidRPr="00C05883">
        <w:rPr>
          <w:color w:val="000000"/>
          <w:spacing w:val="-1"/>
        </w:rPr>
        <w:t xml:space="preserve">В   изпълнение   на   </w:t>
      </w:r>
      <w:r w:rsidRPr="00C05883">
        <w:rPr>
          <w:b/>
          <w:bCs/>
          <w:color w:val="000000"/>
          <w:spacing w:val="-1"/>
        </w:rPr>
        <w:t xml:space="preserve">Условие   11.9.4.1.   </w:t>
      </w:r>
      <w:r w:rsidRPr="00C05883">
        <w:rPr>
          <w:color w:val="000000"/>
          <w:spacing w:val="-1"/>
        </w:rPr>
        <w:t>Документираме   резултатите   от</w:t>
      </w:r>
      <w:r w:rsidRPr="00C05883">
        <w:rPr>
          <w:color w:val="000000"/>
          <w:spacing w:val="-1"/>
          <w:lang w:val="ru-RU"/>
        </w:rPr>
        <w:t xml:space="preserve"> </w:t>
      </w:r>
      <w:r w:rsidRPr="00C05883">
        <w:rPr>
          <w:color w:val="000000"/>
          <w:spacing w:val="11"/>
        </w:rPr>
        <w:t xml:space="preserve">изпълнението на    </w:t>
      </w:r>
      <w:r w:rsidRPr="00C05883">
        <w:rPr>
          <w:b/>
          <w:bCs/>
          <w:color w:val="000000"/>
          <w:spacing w:val="11"/>
        </w:rPr>
        <w:t xml:space="preserve">Условие 11.7.5 </w:t>
      </w:r>
      <w:r w:rsidRPr="00C05883">
        <w:rPr>
          <w:color w:val="000000"/>
          <w:spacing w:val="11"/>
        </w:rPr>
        <w:t xml:space="preserve">и представяме като част от ГДОС </w:t>
      </w:r>
      <w:r w:rsidRPr="00C05883">
        <w:rPr>
          <w:color w:val="000000"/>
          <w:spacing w:val="-2"/>
        </w:rPr>
        <w:t>данните от мониторинга на състоянието на тялото на депото.</w:t>
      </w:r>
    </w:p>
    <w:p w:rsidR="00F103A1" w:rsidRPr="00C05883" w:rsidRDefault="00F103A1" w:rsidP="00F103A1">
      <w:pPr>
        <w:shd w:val="clear" w:color="auto" w:fill="FFFFFF"/>
        <w:ind w:left="38" w:right="-153"/>
        <w:jc w:val="both"/>
      </w:pPr>
      <w:r w:rsidRPr="00C05883">
        <w:rPr>
          <w:color w:val="000000"/>
          <w:spacing w:val="-1"/>
        </w:rPr>
        <w:t xml:space="preserve">В изпълнение на </w:t>
      </w:r>
      <w:r w:rsidRPr="00C05883">
        <w:rPr>
          <w:b/>
          <w:bCs/>
          <w:color w:val="000000"/>
          <w:spacing w:val="-1"/>
        </w:rPr>
        <w:t xml:space="preserve">Условие 11.9.5 </w:t>
      </w:r>
      <w:r w:rsidRPr="00C05883">
        <w:rPr>
          <w:bCs/>
          <w:color w:val="000000"/>
          <w:spacing w:val="-1"/>
        </w:rPr>
        <w:t xml:space="preserve">документираме резултатите от оценката на съответствието. </w:t>
      </w:r>
    </w:p>
    <w:p w:rsidR="00F103A1" w:rsidRPr="00C05883" w:rsidRDefault="00F103A1" w:rsidP="00F103A1">
      <w:pPr>
        <w:shd w:val="clear" w:color="auto" w:fill="FFFFFF"/>
        <w:ind w:left="29" w:right="-153"/>
        <w:jc w:val="both"/>
      </w:pPr>
      <w:r w:rsidRPr="00C05883">
        <w:rPr>
          <w:b/>
          <w:bCs/>
          <w:color w:val="000000"/>
          <w:spacing w:val="1"/>
        </w:rPr>
        <w:t xml:space="preserve">В    </w:t>
      </w:r>
      <w:r w:rsidRPr="00C05883">
        <w:rPr>
          <w:color w:val="000000"/>
          <w:spacing w:val="1"/>
        </w:rPr>
        <w:t xml:space="preserve">изпълнение    на   </w:t>
      </w:r>
      <w:r w:rsidRPr="00C05883">
        <w:rPr>
          <w:b/>
          <w:bCs/>
          <w:color w:val="000000"/>
          <w:spacing w:val="1"/>
        </w:rPr>
        <w:t xml:space="preserve">Условие    11.9.6.    </w:t>
      </w:r>
      <w:r w:rsidRPr="00C05883">
        <w:rPr>
          <w:color w:val="000000"/>
          <w:spacing w:val="1"/>
        </w:rPr>
        <w:t>Притежателят   на   настоящото</w:t>
      </w:r>
      <w:r w:rsidRPr="00C05883">
        <w:rPr>
          <w:color w:val="000000"/>
          <w:spacing w:val="1"/>
          <w:lang w:val="ru-RU"/>
        </w:rPr>
        <w:t xml:space="preserve"> </w:t>
      </w:r>
      <w:r w:rsidRPr="00C05883">
        <w:rPr>
          <w:color w:val="000000"/>
          <w:spacing w:val="3"/>
        </w:rPr>
        <w:t>разрешителното   съхранява всяка информация, чието документиране се</w:t>
      </w:r>
      <w:r w:rsidRPr="00C05883">
        <w:rPr>
          <w:color w:val="000000"/>
          <w:spacing w:val="3"/>
          <w:lang w:val="ru-RU"/>
        </w:rPr>
        <w:t xml:space="preserve"> </w:t>
      </w:r>
      <w:r w:rsidRPr="00C05883">
        <w:rPr>
          <w:color w:val="000000"/>
          <w:spacing w:val="1"/>
        </w:rPr>
        <w:t xml:space="preserve">изисква с горните условия </w:t>
      </w:r>
      <w:r w:rsidRPr="00C05883">
        <w:rPr>
          <w:b/>
          <w:bCs/>
          <w:color w:val="000000"/>
          <w:spacing w:val="1"/>
        </w:rPr>
        <w:t>(Условие № 11. Управление на отпадъците)</w:t>
      </w:r>
      <w:r w:rsidRPr="00C05883">
        <w:rPr>
          <w:b/>
          <w:bCs/>
          <w:color w:val="000000"/>
          <w:spacing w:val="1"/>
          <w:lang w:val="ru-RU"/>
        </w:rPr>
        <w:t xml:space="preserve"> </w:t>
      </w:r>
      <w:r w:rsidRPr="00C05883">
        <w:rPr>
          <w:color w:val="000000"/>
          <w:spacing w:val="4"/>
        </w:rPr>
        <w:t>за срок не по-кратък от пет календарни години, ако не е указано друго в</w:t>
      </w:r>
      <w:r w:rsidRPr="00C05883">
        <w:rPr>
          <w:color w:val="000000"/>
          <w:spacing w:val="4"/>
          <w:lang w:val="ru-RU"/>
        </w:rPr>
        <w:t xml:space="preserve"> </w:t>
      </w:r>
      <w:r w:rsidRPr="00C05883">
        <w:rPr>
          <w:color w:val="000000"/>
          <w:spacing w:val="6"/>
        </w:rPr>
        <w:t>съответната нормативна уредба.  Информацията ще се предоставя при</w:t>
      </w:r>
      <w:r w:rsidRPr="00C05883">
        <w:rPr>
          <w:color w:val="000000"/>
          <w:spacing w:val="6"/>
          <w:lang w:val="ru-RU"/>
        </w:rPr>
        <w:t xml:space="preserve"> </w:t>
      </w:r>
      <w:r w:rsidRPr="00C05883">
        <w:rPr>
          <w:color w:val="000000"/>
          <w:spacing w:val="-1"/>
        </w:rPr>
        <w:t>поискване от компетентните органи.</w:t>
      </w:r>
    </w:p>
    <w:p w:rsidR="00F103A1" w:rsidRPr="00C05883" w:rsidRDefault="00F103A1" w:rsidP="00F103A1">
      <w:pPr>
        <w:shd w:val="clear" w:color="auto" w:fill="FFFFFF"/>
        <w:ind w:left="10" w:right="-153"/>
        <w:jc w:val="both"/>
      </w:pPr>
      <w:r w:rsidRPr="00C05883">
        <w:rPr>
          <w:color w:val="000000"/>
          <w:spacing w:val="1"/>
        </w:rPr>
        <w:t xml:space="preserve">В    изпълнение    на   </w:t>
      </w:r>
      <w:r w:rsidRPr="00C05883">
        <w:rPr>
          <w:b/>
          <w:bCs/>
          <w:color w:val="000000"/>
          <w:spacing w:val="1"/>
        </w:rPr>
        <w:t xml:space="preserve">Условие    11.9.7.    </w:t>
      </w:r>
      <w:r w:rsidRPr="00C05883">
        <w:rPr>
          <w:color w:val="000000"/>
          <w:spacing w:val="1"/>
        </w:rPr>
        <w:t>Притежателят   на   настоящото</w:t>
      </w:r>
      <w:r w:rsidRPr="00C05883">
        <w:rPr>
          <w:color w:val="000000"/>
          <w:spacing w:val="1"/>
          <w:lang w:val="ru-RU"/>
        </w:rPr>
        <w:t xml:space="preserve"> </w:t>
      </w:r>
      <w:r w:rsidRPr="00C05883">
        <w:rPr>
          <w:color w:val="000000"/>
          <w:spacing w:val="2"/>
        </w:rPr>
        <w:t>разрешителното    е    в    процес    на   издаване на разрешителни документи за инвестиционни намерения за а</w:t>
      </w:r>
      <w:r w:rsidRPr="00C05883">
        <w:rPr>
          <w:color w:val="000000"/>
          <w:spacing w:val="2"/>
          <w:lang w:val="ru-RU"/>
        </w:rPr>
        <w:t xml:space="preserve"> </w:t>
      </w:r>
      <w:r w:rsidRPr="00C05883">
        <w:rPr>
          <w:color w:val="000000"/>
          <w:spacing w:val="2"/>
        </w:rPr>
        <w:t>оползотворяване,   преработване   и   рециклиране   на   образуваните   на</w:t>
      </w:r>
      <w:r w:rsidRPr="00C05883">
        <w:rPr>
          <w:color w:val="000000"/>
          <w:spacing w:val="2"/>
          <w:lang w:val="ru-RU"/>
        </w:rPr>
        <w:t xml:space="preserve"> </w:t>
      </w:r>
      <w:r w:rsidRPr="00C05883">
        <w:rPr>
          <w:color w:val="000000"/>
          <w:spacing w:val="-1"/>
        </w:rPr>
        <w:t xml:space="preserve">площадката отпадъци при промяна в работата на инсталациите и в процес на издаване на необходимите разрешителни документи </w:t>
      </w:r>
    </w:p>
    <w:p w:rsidR="0006066D" w:rsidRPr="00C05883" w:rsidRDefault="00F103A1" w:rsidP="00F103A1">
      <w:pPr>
        <w:rPr>
          <w:b/>
        </w:rPr>
      </w:pPr>
      <w:r w:rsidRPr="00C05883">
        <w:rPr>
          <w:color w:val="000000"/>
          <w:spacing w:val="3"/>
        </w:rPr>
        <w:t xml:space="preserve">В изпълнение на </w:t>
      </w:r>
      <w:r w:rsidRPr="00C05883">
        <w:rPr>
          <w:b/>
          <w:bCs/>
          <w:color w:val="000000"/>
          <w:spacing w:val="3"/>
        </w:rPr>
        <w:t xml:space="preserve">Условие 11.9.8. </w:t>
      </w:r>
      <w:r w:rsidRPr="00C05883">
        <w:rPr>
          <w:color w:val="000000"/>
          <w:spacing w:val="3"/>
        </w:rPr>
        <w:t xml:space="preserve">няма пренос </w:t>
      </w:r>
      <w:r w:rsidR="00267EAA">
        <w:rPr>
          <w:color w:val="000000"/>
          <w:spacing w:val="3"/>
        </w:rPr>
        <w:t>в почвата на замърсители</w:t>
      </w:r>
      <w:r w:rsidRPr="00C05883">
        <w:rPr>
          <w:color w:val="000000"/>
          <w:spacing w:val="-1"/>
        </w:rPr>
        <w:t>.</w:t>
      </w:r>
    </w:p>
    <w:p w:rsidR="0006066D" w:rsidRPr="00C05883" w:rsidRDefault="0006066D" w:rsidP="00D91BC2"/>
    <w:p w:rsidR="00382DF9" w:rsidRPr="00C05883" w:rsidRDefault="00382DF9" w:rsidP="003E6844">
      <w:pPr>
        <w:pStyle w:val="Heading1"/>
      </w:pPr>
      <w:bookmarkStart w:id="404" w:name="_Toc414899347"/>
      <w:bookmarkStart w:id="405" w:name="_Toc415339771"/>
      <w:bookmarkStart w:id="406" w:name="_Toc415339822"/>
      <w:bookmarkStart w:id="407" w:name="_Toc415342133"/>
      <w:bookmarkStart w:id="408" w:name="_Toc415342345"/>
      <w:bookmarkStart w:id="409" w:name="_Toc415342486"/>
      <w:bookmarkStart w:id="410" w:name="_Toc415343049"/>
      <w:bookmarkStart w:id="411" w:name="_Toc415344500"/>
      <w:bookmarkStart w:id="412" w:name="_Toc415344793"/>
      <w:r w:rsidRPr="00C05883">
        <w:t>5</w:t>
      </w:r>
      <w:r w:rsidR="00BA753E">
        <w:t>.</w:t>
      </w:r>
      <w:r w:rsidRPr="00C05883">
        <w:t xml:space="preserve"> Шум</w:t>
      </w:r>
      <w:bookmarkEnd w:id="404"/>
      <w:bookmarkEnd w:id="405"/>
      <w:bookmarkEnd w:id="406"/>
      <w:bookmarkEnd w:id="407"/>
      <w:bookmarkEnd w:id="408"/>
      <w:bookmarkEnd w:id="409"/>
      <w:bookmarkEnd w:id="410"/>
      <w:bookmarkEnd w:id="411"/>
      <w:bookmarkEnd w:id="412"/>
      <w:r w:rsidRPr="00C05883">
        <w:t xml:space="preserve"> </w:t>
      </w:r>
    </w:p>
    <w:p w:rsidR="00382DF9" w:rsidRPr="00C05883" w:rsidRDefault="00930709" w:rsidP="00D91BC2">
      <w:r w:rsidRPr="00C05883">
        <w:t>За 2014 година не са постъпвали жа</w:t>
      </w:r>
      <w:r w:rsidR="00382DF9" w:rsidRPr="00C05883">
        <w:t>лби от живущи около площадката</w:t>
      </w:r>
      <w:r w:rsidRPr="00C05883">
        <w:t xml:space="preserve"> за превишени нива на шум.</w:t>
      </w:r>
      <w:r w:rsidR="00382DF9" w:rsidRPr="00C05883">
        <w:t xml:space="preserve"> </w:t>
      </w:r>
    </w:p>
    <w:p w:rsidR="00930709" w:rsidRPr="00C05883" w:rsidRDefault="00930709" w:rsidP="00930709">
      <w:pPr>
        <w:shd w:val="clear" w:color="auto" w:fill="FFFFFF"/>
        <w:ind w:left="82" w:right="24"/>
        <w:jc w:val="both"/>
        <w:rPr>
          <w:b/>
          <w:bCs/>
          <w:spacing w:val="9"/>
        </w:rPr>
      </w:pPr>
      <w:r w:rsidRPr="00C05883">
        <w:rPr>
          <w:spacing w:val="9"/>
        </w:rPr>
        <w:t xml:space="preserve">В изпълнение на </w:t>
      </w:r>
      <w:r w:rsidRPr="00C05883">
        <w:rPr>
          <w:b/>
          <w:bCs/>
          <w:spacing w:val="9"/>
        </w:rPr>
        <w:t xml:space="preserve">Условие  12.2.2.  </w:t>
      </w:r>
      <w:r w:rsidRPr="00C05883">
        <w:rPr>
          <w:bCs/>
          <w:spacing w:val="9"/>
        </w:rPr>
        <w:t xml:space="preserve">е изготвена и се прилага инструкция за наблюдение веднъж на две години на показателите. В изпълнение на </w:t>
      </w:r>
      <w:r w:rsidRPr="00C05883">
        <w:rPr>
          <w:b/>
          <w:bCs/>
          <w:spacing w:val="9"/>
        </w:rPr>
        <w:t>Условие 12.2.1.</w:t>
      </w:r>
      <w:r w:rsidRPr="00C05883">
        <w:rPr>
          <w:bCs/>
          <w:spacing w:val="9"/>
        </w:rPr>
        <w:t xml:space="preserve"> по плана за собствен мониторинг бяха предвидени и извършени в началото на 2013 година измервания от акредитирана лаборатория на нивото на шум.  Не са извършвани измервания за 2014 година, предстоят през 2015 година.</w:t>
      </w:r>
      <w:r w:rsidRPr="00C05883">
        <w:rPr>
          <w:b/>
          <w:bCs/>
          <w:spacing w:val="9"/>
        </w:rPr>
        <w:t xml:space="preserve">   </w:t>
      </w:r>
    </w:p>
    <w:p w:rsidR="00930709" w:rsidRPr="00C05883" w:rsidRDefault="00930709" w:rsidP="00930709">
      <w:pPr>
        <w:shd w:val="clear" w:color="auto" w:fill="FFFFFF"/>
        <w:ind w:left="67" w:right="24"/>
        <w:jc w:val="both"/>
      </w:pPr>
      <w:r w:rsidRPr="00C05883">
        <w:t xml:space="preserve">В изпълнение на </w:t>
      </w:r>
      <w:r w:rsidRPr="00C05883">
        <w:rPr>
          <w:b/>
          <w:bCs/>
        </w:rPr>
        <w:t xml:space="preserve">Условие 12.2.3. </w:t>
      </w:r>
      <w:r w:rsidRPr="00C05883">
        <w:t xml:space="preserve">представили сме инструкция за наблюдение </w:t>
      </w:r>
      <w:r w:rsidRPr="00C05883">
        <w:rPr>
          <w:spacing w:val="-2"/>
        </w:rPr>
        <w:t>на показателите по Условие 12.2.1.</w:t>
      </w:r>
    </w:p>
    <w:p w:rsidR="00930709" w:rsidRPr="00C05883" w:rsidRDefault="00930709" w:rsidP="00930709">
      <w:pPr>
        <w:shd w:val="clear" w:color="auto" w:fill="FFFFFF"/>
        <w:ind w:left="58" w:right="24"/>
        <w:jc w:val="both"/>
      </w:pPr>
      <w:r w:rsidRPr="00C05883">
        <w:rPr>
          <w:spacing w:val="5"/>
        </w:rPr>
        <w:t xml:space="preserve">В изпълнение на </w:t>
      </w:r>
      <w:r w:rsidRPr="00C05883">
        <w:rPr>
          <w:b/>
          <w:bCs/>
          <w:spacing w:val="5"/>
        </w:rPr>
        <w:t xml:space="preserve">Условие 12.2.3. </w:t>
      </w:r>
      <w:r w:rsidRPr="00C05883">
        <w:rPr>
          <w:spacing w:val="5"/>
        </w:rPr>
        <w:t xml:space="preserve">Представили сме инструкция за оценка на </w:t>
      </w:r>
      <w:r w:rsidRPr="00C05883">
        <w:rPr>
          <w:spacing w:val="4"/>
        </w:rPr>
        <w:t xml:space="preserve">съответствието на установените еквивалентни нива на шум по границата на </w:t>
      </w:r>
      <w:r w:rsidRPr="00C05883">
        <w:rPr>
          <w:spacing w:val="-2"/>
        </w:rPr>
        <w:t>производствената площадка и в мястото на въздействие.</w:t>
      </w:r>
    </w:p>
    <w:p w:rsidR="00930709" w:rsidRPr="00C05883" w:rsidRDefault="00930709" w:rsidP="00930709">
      <w:pPr>
        <w:shd w:val="clear" w:color="auto" w:fill="FFFFFF"/>
        <w:ind w:left="48" w:right="24"/>
        <w:jc w:val="both"/>
      </w:pPr>
      <w:r w:rsidRPr="00C05883">
        <w:rPr>
          <w:spacing w:val="5"/>
        </w:rPr>
        <w:t xml:space="preserve">В изпълнение на </w:t>
      </w:r>
      <w:r w:rsidRPr="00C05883">
        <w:rPr>
          <w:b/>
          <w:bCs/>
          <w:spacing w:val="5"/>
        </w:rPr>
        <w:t xml:space="preserve">Условие 12.3.1. </w:t>
      </w:r>
      <w:r w:rsidRPr="00C05883">
        <w:rPr>
          <w:spacing w:val="5"/>
        </w:rPr>
        <w:t xml:space="preserve">Притежателят на настоящото комплексно </w:t>
      </w:r>
      <w:r w:rsidRPr="00C05883">
        <w:rPr>
          <w:spacing w:val="6"/>
        </w:rPr>
        <w:t xml:space="preserve">разрешително документира, съхранява на площадката и ще представи при </w:t>
      </w:r>
      <w:r w:rsidRPr="00C05883">
        <w:rPr>
          <w:spacing w:val="2"/>
        </w:rPr>
        <w:t xml:space="preserve">поискване   от   компетентните   органи   резултатите   от   наблюдението   на </w:t>
      </w:r>
      <w:r w:rsidRPr="00C05883">
        <w:rPr>
          <w:spacing w:val="-2"/>
        </w:rPr>
        <w:t>определените показатели.</w:t>
      </w:r>
    </w:p>
    <w:p w:rsidR="00930709" w:rsidRPr="00C05883" w:rsidRDefault="00930709" w:rsidP="00930709">
      <w:pPr>
        <w:shd w:val="clear" w:color="auto" w:fill="FFFFFF"/>
        <w:ind w:left="38" w:right="24"/>
        <w:jc w:val="both"/>
      </w:pPr>
      <w:r w:rsidRPr="00C05883">
        <w:rPr>
          <w:spacing w:val="-2"/>
        </w:rPr>
        <w:t xml:space="preserve">В изпълнение на </w:t>
      </w:r>
      <w:r w:rsidRPr="00C05883">
        <w:rPr>
          <w:b/>
          <w:bCs/>
          <w:spacing w:val="-2"/>
        </w:rPr>
        <w:t xml:space="preserve">Условие 12.3.2. </w:t>
      </w:r>
      <w:r w:rsidRPr="00C05883">
        <w:rPr>
          <w:spacing w:val="-2"/>
        </w:rPr>
        <w:t xml:space="preserve">Представили сме оценка на съответствието на  </w:t>
      </w:r>
      <w:r w:rsidRPr="00C05883">
        <w:rPr>
          <w:spacing w:val="6"/>
        </w:rPr>
        <w:t xml:space="preserve">установените нива на шум по границата на производствената площадка и в </w:t>
      </w:r>
      <w:r w:rsidRPr="00C05883">
        <w:rPr>
          <w:spacing w:val="-1"/>
        </w:rPr>
        <w:t>мястото на въздействие с разрешените такива.</w:t>
      </w:r>
    </w:p>
    <w:p w:rsidR="00D91BC2" w:rsidRPr="00C05883" w:rsidRDefault="00930709" w:rsidP="00930709">
      <w:r w:rsidRPr="00C05883">
        <w:rPr>
          <w:spacing w:val="9"/>
        </w:rPr>
        <w:t xml:space="preserve">В  изпълнение на </w:t>
      </w:r>
      <w:r w:rsidRPr="00C05883">
        <w:rPr>
          <w:b/>
          <w:bCs/>
          <w:spacing w:val="9"/>
        </w:rPr>
        <w:t xml:space="preserve">Условие 12.3.3. </w:t>
      </w:r>
      <w:r w:rsidRPr="00C05883">
        <w:rPr>
          <w:bCs/>
          <w:spacing w:val="9"/>
        </w:rPr>
        <w:t>н</w:t>
      </w:r>
      <w:r w:rsidRPr="00C05883">
        <w:rPr>
          <w:spacing w:val="1"/>
        </w:rPr>
        <w:t xml:space="preserve">е са </w:t>
      </w:r>
      <w:r w:rsidRPr="00C05883">
        <w:rPr>
          <w:spacing w:val="-2"/>
        </w:rPr>
        <w:t>постъпвали оплаквания от района около депото</w:t>
      </w:r>
    </w:p>
    <w:p w:rsidR="00930709" w:rsidRPr="00C05883" w:rsidRDefault="00382DF9" w:rsidP="003E6844">
      <w:pPr>
        <w:pStyle w:val="Heading1"/>
      </w:pPr>
      <w:bookmarkStart w:id="413" w:name="_Toc414899348"/>
      <w:bookmarkStart w:id="414" w:name="_Toc415339772"/>
      <w:bookmarkStart w:id="415" w:name="_Toc415339823"/>
      <w:bookmarkStart w:id="416" w:name="_Toc415342134"/>
      <w:bookmarkStart w:id="417" w:name="_Toc415342346"/>
      <w:bookmarkStart w:id="418" w:name="_Toc415342487"/>
      <w:bookmarkStart w:id="419" w:name="_Toc415343050"/>
      <w:bookmarkStart w:id="420" w:name="_Toc415344501"/>
      <w:bookmarkStart w:id="421" w:name="_Toc415344794"/>
      <w:r w:rsidRPr="00C05883">
        <w:t>6</w:t>
      </w:r>
      <w:r w:rsidR="00BA753E">
        <w:t>.</w:t>
      </w:r>
      <w:r w:rsidRPr="00C05883">
        <w:t xml:space="preserve"> Опазване на почвата и подземните води от замърсяване</w:t>
      </w:r>
      <w:bookmarkEnd w:id="413"/>
      <w:bookmarkEnd w:id="414"/>
      <w:bookmarkEnd w:id="415"/>
      <w:bookmarkEnd w:id="416"/>
      <w:bookmarkEnd w:id="417"/>
      <w:bookmarkEnd w:id="418"/>
      <w:bookmarkEnd w:id="419"/>
      <w:bookmarkEnd w:id="420"/>
      <w:bookmarkEnd w:id="421"/>
      <w:r w:rsidRPr="00C05883">
        <w:t xml:space="preserve"> </w:t>
      </w:r>
    </w:p>
    <w:p w:rsidR="00930709" w:rsidRPr="00C05883" w:rsidRDefault="00930709" w:rsidP="00BA753E">
      <w:bookmarkStart w:id="422" w:name="_Toc415339773"/>
      <w:bookmarkStart w:id="423" w:name="_Toc415339824"/>
      <w:r w:rsidRPr="00C05883">
        <w:t>В КР 399-НО/2011 година не се изисква извършване на собствен мониторинг на почви.</w:t>
      </w:r>
      <w:bookmarkEnd w:id="422"/>
      <w:bookmarkEnd w:id="423"/>
      <w:r w:rsidRPr="00C05883">
        <w:t xml:space="preserve"> </w:t>
      </w:r>
    </w:p>
    <w:p w:rsidR="00930709" w:rsidRPr="00C05883" w:rsidRDefault="00930709" w:rsidP="00930709">
      <w:pPr>
        <w:shd w:val="clear" w:color="auto" w:fill="FFFFFF"/>
        <w:ind w:left="24" w:right="24"/>
        <w:jc w:val="both"/>
      </w:pPr>
      <w:r w:rsidRPr="00C05883">
        <w:rPr>
          <w:spacing w:val="4"/>
        </w:rPr>
        <w:t xml:space="preserve">В изпълнение на </w:t>
      </w:r>
      <w:r w:rsidRPr="00C05883">
        <w:rPr>
          <w:b/>
          <w:bCs/>
          <w:spacing w:val="4"/>
        </w:rPr>
        <w:t xml:space="preserve">Условие 13.А4. </w:t>
      </w:r>
      <w:r w:rsidRPr="00C05883">
        <w:rPr>
          <w:spacing w:val="4"/>
        </w:rPr>
        <w:t xml:space="preserve">Представили сме инструкция за периодична </w:t>
      </w:r>
      <w:r w:rsidRPr="00C05883">
        <w:rPr>
          <w:spacing w:val="-1"/>
        </w:rPr>
        <w:t xml:space="preserve">проверка   за   наличие   на   течове   от   тръбопроводи.   Няма   тръбопроводи, </w:t>
      </w:r>
      <w:r w:rsidRPr="00C05883">
        <w:rPr>
          <w:spacing w:val="-2"/>
        </w:rPr>
        <w:t>разположени на открито.</w:t>
      </w:r>
    </w:p>
    <w:p w:rsidR="00930709" w:rsidRPr="00C05883" w:rsidRDefault="00930709" w:rsidP="00930709">
      <w:pPr>
        <w:shd w:val="clear" w:color="auto" w:fill="FFFFFF"/>
        <w:ind w:left="19" w:right="24"/>
        <w:jc w:val="both"/>
      </w:pPr>
      <w:r w:rsidRPr="00C05883">
        <w:rPr>
          <w:spacing w:val="4"/>
        </w:rPr>
        <w:lastRenderedPageBreak/>
        <w:t xml:space="preserve">В изпълнение на </w:t>
      </w:r>
      <w:r w:rsidRPr="00C05883">
        <w:rPr>
          <w:b/>
          <w:bCs/>
          <w:spacing w:val="4"/>
        </w:rPr>
        <w:t xml:space="preserve">Условие 13.А2. </w:t>
      </w:r>
      <w:r w:rsidRPr="00C05883">
        <w:rPr>
          <w:spacing w:val="4"/>
        </w:rPr>
        <w:t xml:space="preserve">Не са установени разливи и/или изливане на </w:t>
      </w:r>
      <w:r w:rsidRPr="00C05883">
        <w:rPr>
          <w:spacing w:val="-1"/>
        </w:rPr>
        <w:t>вредни и опасни вещества върху производствената площадка</w:t>
      </w:r>
    </w:p>
    <w:p w:rsidR="00930709" w:rsidRPr="00C05883" w:rsidRDefault="00930709" w:rsidP="00930709">
      <w:pPr>
        <w:shd w:val="clear" w:color="auto" w:fill="FFFFFF"/>
        <w:ind w:left="19" w:right="24"/>
        <w:jc w:val="both"/>
      </w:pPr>
      <w:r w:rsidRPr="00C05883">
        <w:rPr>
          <w:spacing w:val="-1"/>
        </w:rPr>
        <w:t xml:space="preserve">В изпълнение на </w:t>
      </w:r>
      <w:r w:rsidRPr="00C05883">
        <w:rPr>
          <w:b/>
          <w:bCs/>
          <w:spacing w:val="-1"/>
        </w:rPr>
        <w:t xml:space="preserve">Условие 13.А3. </w:t>
      </w:r>
      <w:r w:rsidRPr="00C05883">
        <w:rPr>
          <w:spacing w:val="-1"/>
        </w:rPr>
        <w:t>На площадката се съхранява глина и пясък.</w:t>
      </w:r>
    </w:p>
    <w:p w:rsidR="00930709" w:rsidRPr="00C05883" w:rsidRDefault="00930709" w:rsidP="00930709">
      <w:pPr>
        <w:shd w:val="clear" w:color="auto" w:fill="FFFFFF"/>
        <w:ind w:left="19" w:right="24"/>
        <w:jc w:val="both"/>
      </w:pPr>
      <w:r w:rsidRPr="00C05883">
        <w:rPr>
          <w:spacing w:val="9"/>
        </w:rPr>
        <w:t xml:space="preserve">В изпълнение на </w:t>
      </w:r>
      <w:r w:rsidRPr="00C05883">
        <w:rPr>
          <w:b/>
          <w:bCs/>
          <w:spacing w:val="9"/>
        </w:rPr>
        <w:t xml:space="preserve">Условие 13.А4. </w:t>
      </w:r>
      <w:r w:rsidRPr="00C05883">
        <w:rPr>
          <w:spacing w:val="9"/>
        </w:rPr>
        <w:t xml:space="preserve">Представили сме писмена инструкция за отстраняване на разливи от вещества/препарати, които могат да замърсят </w:t>
      </w:r>
      <w:r w:rsidRPr="00C05883">
        <w:rPr>
          <w:spacing w:val="-2"/>
        </w:rPr>
        <w:t>почвата/подземните води и третиране на образуваните отпадъци.</w:t>
      </w:r>
    </w:p>
    <w:p w:rsidR="00930709" w:rsidRPr="00C05883" w:rsidRDefault="00930709" w:rsidP="00930709">
      <w:pPr>
        <w:shd w:val="clear" w:color="auto" w:fill="FFFFFF"/>
        <w:ind w:left="10" w:right="24"/>
        <w:jc w:val="both"/>
      </w:pPr>
      <w:r w:rsidRPr="00C05883">
        <w:rPr>
          <w:spacing w:val="11"/>
        </w:rPr>
        <w:t xml:space="preserve">В изпълнение на </w:t>
      </w:r>
      <w:r w:rsidRPr="00C05883">
        <w:rPr>
          <w:b/>
          <w:bCs/>
          <w:spacing w:val="11"/>
        </w:rPr>
        <w:t xml:space="preserve">Условие 13.А5. </w:t>
      </w:r>
      <w:r w:rsidRPr="00C05883">
        <w:rPr>
          <w:spacing w:val="11"/>
        </w:rPr>
        <w:t xml:space="preserve">Няма наличие на течности в резервоари, </w:t>
      </w:r>
      <w:r w:rsidRPr="00C05883">
        <w:rPr>
          <w:spacing w:val="-2"/>
        </w:rPr>
        <w:t>варели, оборудване или тръбопроводи, от които са установени течове.</w:t>
      </w:r>
    </w:p>
    <w:p w:rsidR="00930709" w:rsidRPr="00C05883" w:rsidRDefault="00930709" w:rsidP="00930709">
      <w:pPr>
        <w:shd w:val="clear" w:color="auto" w:fill="FFFFFF"/>
        <w:ind w:left="82" w:right="24"/>
        <w:jc w:val="both"/>
      </w:pPr>
      <w:r w:rsidRPr="00C05883">
        <w:t xml:space="preserve">В изпълнение на </w:t>
      </w:r>
      <w:r w:rsidRPr="00C05883">
        <w:rPr>
          <w:b/>
          <w:bCs/>
        </w:rPr>
        <w:t xml:space="preserve">Условие 13.А6. </w:t>
      </w:r>
      <w:r w:rsidRPr="00C05883">
        <w:t xml:space="preserve">Товаро-разтоварните дейности на площадката </w:t>
      </w:r>
      <w:r w:rsidRPr="00C05883">
        <w:rPr>
          <w:spacing w:val="-2"/>
        </w:rPr>
        <w:t>се извършват единствено на определените за целта места.</w:t>
      </w:r>
    </w:p>
    <w:p w:rsidR="00930709" w:rsidRPr="00C05883" w:rsidRDefault="00930709" w:rsidP="00930709">
      <w:pPr>
        <w:shd w:val="clear" w:color="auto" w:fill="FFFFFF"/>
        <w:ind w:left="10" w:right="24"/>
        <w:jc w:val="both"/>
      </w:pPr>
      <w:r w:rsidRPr="00C05883">
        <w:rPr>
          <w:spacing w:val="-2"/>
        </w:rPr>
        <w:t xml:space="preserve">В изпълнение на </w:t>
      </w:r>
      <w:r w:rsidRPr="00C05883">
        <w:rPr>
          <w:b/>
          <w:bCs/>
          <w:spacing w:val="-2"/>
        </w:rPr>
        <w:t xml:space="preserve">Условие 13.А7. </w:t>
      </w:r>
      <w:r w:rsidRPr="00C05883">
        <w:rPr>
          <w:spacing w:val="-2"/>
        </w:rPr>
        <w:t xml:space="preserve">Няма пряко или непряко отвеждане на вредни и </w:t>
      </w:r>
      <w:r w:rsidRPr="00C05883">
        <w:rPr>
          <w:spacing w:val="-1"/>
        </w:rPr>
        <w:t>опасни вещества в почвите и подземните води.</w:t>
      </w:r>
    </w:p>
    <w:p w:rsidR="00A829BF" w:rsidRPr="00C05883" w:rsidRDefault="00A829BF" w:rsidP="00A829BF">
      <w:pPr>
        <w:shd w:val="clear" w:color="auto" w:fill="FFFFFF"/>
        <w:ind w:left="48" w:right="24"/>
        <w:jc w:val="both"/>
      </w:pPr>
      <w:r w:rsidRPr="00C05883">
        <w:rPr>
          <w:spacing w:val="-1"/>
        </w:rPr>
        <w:t xml:space="preserve">По </w:t>
      </w:r>
      <w:r w:rsidRPr="00C05883">
        <w:rPr>
          <w:b/>
          <w:bCs/>
          <w:spacing w:val="-1"/>
        </w:rPr>
        <w:t xml:space="preserve">Условие 13А.8.3 </w:t>
      </w:r>
      <w:r w:rsidRPr="00C05883">
        <w:rPr>
          <w:spacing w:val="-1"/>
        </w:rPr>
        <w:t xml:space="preserve">- Притежателят на настоящото разрешително е определил, съгласувал с РИОСВ и БД и изградил 4 броя постоянни пунктове за мониторинг на подземни води, като са разположени 1 пункт над депото, 2 пункта след депото по посока на естествените води и 1 пункт под тялото на съседното старо сметище на община Костинброд. Копие от екзекутивната документация е представено на БДУР- Дунавски район. </w:t>
      </w:r>
    </w:p>
    <w:p w:rsidR="00A829BF" w:rsidRPr="00C05883" w:rsidRDefault="00A829BF" w:rsidP="00A829BF">
      <w:pPr>
        <w:shd w:val="clear" w:color="auto" w:fill="FFFFFF"/>
        <w:ind w:right="24"/>
        <w:jc w:val="both"/>
        <w:rPr>
          <w:spacing w:val="5"/>
        </w:rPr>
      </w:pPr>
    </w:p>
    <w:p w:rsidR="00A829BF" w:rsidRPr="00C05883" w:rsidRDefault="00A829BF" w:rsidP="00A829BF">
      <w:pPr>
        <w:widowControl w:val="0"/>
        <w:autoSpaceDE w:val="0"/>
        <w:autoSpaceDN w:val="0"/>
        <w:adjustRightInd w:val="0"/>
        <w:spacing w:before="75" w:line="285" w:lineRule="exact"/>
        <w:ind w:right="-30"/>
        <w:rPr>
          <w:color w:val="000000"/>
        </w:rPr>
      </w:pPr>
      <w:r w:rsidRPr="00C05883">
        <w:rPr>
          <w:spacing w:val="5"/>
        </w:rPr>
        <w:t xml:space="preserve">В изпълнение на </w:t>
      </w:r>
      <w:r w:rsidRPr="00C05883">
        <w:rPr>
          <w:b/>
          <w:bCs/>
          <w:spacing w:val="5"/>
        </w:rPr>
        <w:t xml:space="preserve">Условие 13.8.1.1.  </w:t>
      </w:r>
      <w:r w:rsidRPr="00C05883">
        <w:rPr>
          <w:bCs/>
          <w:spacing w:val="5"/>
        </w:rPr>
        <w:t>е извършвана редовна проверка за наличие на подземни води в мониторинговите кладенци, за което се води дневник.</w:t>
      </w:r>
    </w:p>
    <w:p w:rsidR="00382DF9" w:rsidRPr="00C05883" w:rsidRDefault="00A829BF">
      <w:pPr>
        <w:widowControl w:val="0"/>
        <w:autoSpaceDE w:val="0"/>
        <w:autoSpaceDN w:val="0"/>
        <w:adjustRightInd w:val="0"/>
        <w:spacing w:before="75" w:line="285" w:lineRule="exact"/>
        <w:ind w:right="-30"/>
        <w:rPr>
          <w:color w:val="000000"/>
        </w:rPr>
      </w:pPr>
      <w:r w:rsidRPr="00C05883">
        <w:rPr>
          <w:color w:val="000000"/>
        </w:rPr>
        <w:t xml:space="preserve">Извършено е опробване и изпитване на взетите проби от акредитирана организация. </w:t>
      </w:r>
      <w:r w:rsidR="00382DF9" w:rsidRPr="00C05883">
        <w:rPr>
          <w:color w:val="000000"/>
        </w:rPr>
        <w:t xml:space="preserve">Информацията </w:t>
      </w:r>
      <w:r w:rsidR="00930709" w:rsidRPr="00C05883">
        <w:rPr>
          <w:color w:val="000000"/>
        </w:rPr>
        <w:t xml:space="preserve">за резултатите от собествения мониторинг е докладвана в Таблица </w:t>
      </w:r>
      <w:r w:rsidR="00382DF9" w:rsidRPr="00C05883">
        <w:rPr>
          <w:color w:val="000000"/>
        </w:rPr>
        <w:t xml:space="preserve">8 от Приложение 1. </w:t>
      </w:r>
    </w:p>
    <w:p w:rsidR="00A829BF" w:rsidRPr="00C05883" w:rsidRDefault="00A829BF" w:rsidP="00A829BF">
      <w:pPr>
        <w:shd w:val="clear" w:color="auto" w:fill="FFFFFF"/>
        <w:ind w:right="24"/>
        <w:jc w:val="both"/>
        <w:rPr>
          <w:bCs/>
          <w:spacing w:val="5"/>
        </w:rPr>
      </w:pPr>
      <w:bookmarkStart w:id="424" w:name="_Toc414899349"/>
      <w:r w:rsidRPr="00C05883">
        <w:rPr>
          <w:bCs/>
          <w:spacing w:val="5"/>
        </w:rPr>
        <w:t xml:space="preserve">Изготвен е протокол за съответствие  и са документирани следните неголеми несъответствия с индивидуалните емисионни ограничения, заложени в КР : </w:t>
      </w:r>
    </w:p>
    <w:p w:rsidR="00A829BF" w:rsidRPr="00C05883" w:rsidRDefault="00162DDF" w:rsidP="00A829BF">
      <w:pPr>
        <w:shd w:val="clear" w:color="auto" w:fill="FFFFFF"/>
        <w:ind w:right="24"/>
        <w:jc w:val="both"/>
        <w:rPr>
          <w:bCs/>
          <w:spacing w:val="5"/>
        </w:rPr>
      </w:pPr>
      <w:r w:rsidRPr="00162DDF">
        <w:rPr>
          <w:bCs/>
          <w:spacing w:val="5"/>
        </w:rPr>
        <w:t>Пермангантна окисляемост, ам</w:t>
      </w:r>
      <w:r w:rsidR="00A829BF" w:rsidRPr="00162DDF">
        <w:rPr>
          <w:bCs/>
          <w:spacing w:val="5"/>
        </w:rPr>
        <w:t xml:space="preserve">ониев йон и нефтопродукти, </w:t>
      </w:r>
      <w:r w:rsidRPr="00162DDF">
        <w:rPr>
          <w:bCs/>
          <w:spacing w:val="5"/>
        </w:rPr>
        <w:t xml:space="preserve">през октомври 2014 гоидна </w:t>
      </w:r>
      <w:r w:rsidR="00A829BF" w:rsidRPr="00162DDF">
        <w:rPr>
          <w:bCs/>
          <w:spacing w:val="5"/>
        </w:rPr>
        <w:t>не са констатирани несъответствия за МК4.</w:t>
      </w:r>
      <w:r w:rsidR="00A829BF" w:rsidRPr="00C05883">
        <w:rPr>
          <w:bCs/>
          <w:spacing w:val="5"/>
        </w:rPr>
        <w:t xml:space="preserve"> </w:t>
      </w:r>
    </w:p>
    <w:p w:rsidR="00A829BF" w:rsidRPr="00C05883" w:rsidRDefault="00A829BF" w:rsidP="00A829BF">
      <w:pPr>
        <w:shd w:val="clear" w:color="auto" w:fill="FFFFFF"/>
        <w:ind w:right="24"/>
        <w:jc w:val="both"/>
        <w:rPr>
          <w:bCs/>
          <w:spacing w:val="5"/>
        </w:rPr>
      </w:pPr>
      <w:r w:rsidRPr="00C05883">
        <w:rPr>
          <w:bCs/>
          <w:spacing w:val="5"/>
        </w:rPr>
        <w:t xml:space="preserve">Направен е изводът, че </w:t>
      </w:r>
      <w:r w:rsidR="00E246DE">
        <w:rPr>
          <w:bCs/>
          <w:spacing w:val="5"/>
        </w:rPr>
        <w:t xml:space="preserve">за </w:t>
      </w:r>
      <w:r w:rsidRPr="00C05883">
        <w:rPr>
          <w:bCs/>
          <w:spacing w:val="5"/>
        </w:rPr>
        <w:t>позакателите на МК4, който е разположен над</w:t>
      </w:r>
      <w:r w:rsidR="004F6195">
        <w:rPr>
          <w:bCs/>
          <w:spacing w:val="5"/>
        </w:rPr>
        <w:t xml:space="preserve"> </w:t>
      </w:r>
      <w:r w:rsidRPr="00C05883">
        <w:rPr>
          <w:bCs/>
          <w:spacing w:val="5"/>
        </w:rPr>
        <w:t xml:space="preserve"> старото депо </w:t>
      </w:r>
      <w:r w:rsidR="004F6195">
        <w:rPr>
          <w:bCs/>
          <w:spacing w:val="5"/>
        </w:rPr>
        <w:t xml:space="preserve">и над клетките на РДТБО се получава </w:t>
      </w:r>
      <w:r w:rsidR="00E246DE">
        <w:rPr>
          <w:bCs/>
          <w:spacing w:val="5"/>
        </w:rPr>
        <w:t xml:space="preserve"> влияние</w:t>
      </w:r>
      <w:r w:rsidR="004F6195">
        <w:rPr>
          <w:bCs/>
          <w:spacing w:val="5"/>
        </w:rPr>
        <w:t xml:space="preserve"> на</w:t>
      </w:r>
      <w:r w:rsidR="00E246DE">
        <w:rPr>
          <w:bCs/>
          <w:spacing w:val="5"/>
        </w:rPr>
        <w:t xml:space="preserve"> предходно депонирани в приемната зона отпадъци преди строителството</w:t>
      </w:r>
      <w:r w:rsidR="004F6195">
        <w:rPr>
          <w:bCs/>
          <w:spacing w:val="5"/>
        </w:rPr>
        <w:t xml:space="preserve"> или торове в горните му терени. Наличните </w:t>
      </w:r>
      <w:r w:rsidRPr="00C05883">
        <w:rPr>
          <w:bCs/>
          <w:spacing w:val="5"/>
        </w:rPr>
        <w:t>несъответствия за МК 1 / непосредствено под старото депо/, МК 2 – по посока на инфилтрирания в старото депо валеж и МК3 – в най-ниската точка под старото депо</w:t>
      </w:r>
      <w:r w:rsidR="004F6195">
        <w:rPr>
          <w:bCs/>
          <w:spacing w:val="5"/>
        </w:rPr>
        <w:t xml:space="preserve"> са съгласно изготвено хидрогеоложко обследване резултат от старото общински депо. </w:t>
      </w:r>
      <w:r w:rsidRPr="00C05883">
        <w:rPr>
          <w:bCs/>
          <w:spacing w:val="5"/>
        </w:rPr>
        <w:t>Изготвено е уведомление до МОСВ и до БДУР - Дунавски район относно влиянието на старото общинско депо върху подземните води на площадката и съ</w:t>
      </w:r>
      <w:r w:rsidR="00482ADB" w:rsidRPr="00C05883">
        <w:rPr>
          <w:bCs/>
          <w:spacing w:val="5"/>
        </w:rPr>
        <w:t xml:space="preserve">вместно се планират корективни дейности. Съгласно получено писмо от МОСВ, основното мероприятие </w:t>
      </w:r>
      <w:r w:rsidR="00EB28A3">
        <w:rPr>
          <w:bCs/>
          <w:spacing w:val="5"/>
        </w:rPr>
        <w:t xml:space="preserve">за постигане на съответствие </w:t>
      </w:r>
      <w:r w:rsidR="00482ADB" w:rsidRPr="00C05883">
        <w:rPr>
          <w:bCs/>
          <w:spacing w:val="5"/>
        </w:rPr>
        <w:t xml:space="preserve">е реализацията на рекултивацията на старото общинско депо, която стартира през 2014 година. </w:t>
      </w:r>
    </w:p>
    <w:p w:rsidR="00A829BF" w:rsidRPr="00C05883" w:rsidRDefault="00A829BF" w:rsidP="004F6195">
      <w:pPr>
        <w:shd w:val="clear" w:color="auto" w:fill="FFFFFF"/>
        <w:ind w:left="19" w:right="24"/>
        <w:jc w:val="both"/>
      </w:pPr>
      <w:r w:rsidRPr="00C05883">
        <w:t xml:space="preserve">По </w:t>
      </w:r>
      <w:r w:rsidRPr="00C05883">
        <w:rPr>
          <w:b/>
          <w:bCs/>
        </w:rPr>
        <w:t xml:space="preserve">Условие 13А.9.1., 13 А.9.2 , 13.А.9.4 </w:t>
      </w:r>
      <w:r w:rsidRPr="00C05883">
        <w:t>– Документират се в дневник</w:t>
      </w:r>
      <w:r w:rsidRPr="00C05883">
        <w:rPr>
          <w:spacing w:val="-1"/>
        </w:rPr>
        <w:t xml:space="preserve"> резултатите от извършените проверки и действия по условие 13А.4 и 13А.7.  Няма установени разливи през 201</w:t>
      </w:r>
      <w:r w:rsidR="00482ADB" w:rsidRPr="00C05883">
        <w:rPr>
          <w:spacing w:val="-1"/>
        </w:rPr>
        <w:t>4</w:t>
      </w:r>
      <w:r w:rsidRPr="00C05883">
        <w:rPr>
          <w:spacing w:val="-1"/>
        </w:rPr>
        <w:t xml:space="preserve"> година. </w:t>
      </w:r>
    </w:p>
    <w:p w:rsidR="00A829BF" w:rsidRPr="00C05883" w:rsidRDefault="00A829BF" w:rsidP="00A829BF">
      <w:pPr>
        <w:shd w:val="clear" w:color="auto" w:fill="FFFFFF"/>
        <w:ind w:left="91" w:right="24"/>
        <w:jc w:val="both"/>
        <w:rPr>
          <w:spacing w:val="-3"/>
        </w:rPr>
      </w:pPr>
      <w:r w:rsidRPr="00C05883">
        <w:rPr>
          <w:spacing w:val="1"/>
        </w:rPr>
        <w:t xml:space="preserve">В изпълнение на </w:t>
      </w:r>
      <w:r w:rsidRPr="00C05883">
        <w:rPr>
          <w:b/>
          <w:bCs/>
          <w:spacing w:val="1"/>
        </w:rPr>
        <w:t xml:space="preserve">Условие 13А.9.5. </w:t>
      </w:r>
      <w:r w:rsidRPr="00C05883">
        <w:rPr>
          <w:spacing w:val="1"/>
        </w:rPr>
        <w:t xml:space="preserve">Притежателят на настоящото разрешително </w:t>
      </w:r>
      <w:r w:rsidRPr="00C05883">
        <w:rPr>
          <w:spacing w:val="-3"/>
        </w:rPr>
        <w:t>докладва резултатите от собствения мониторинг на подземните води като част от ГДОС.</w:t>
      </w:r>
    </w:p>
    <w:p w:rsidR="00A829BF" w:rsidRPr="00C05883" w:rsidRDefault="00A829BF" w:rsidP="00A829BF">
      <w:pPr>
        <w:shd w:val="clear" w:color="auto" w:fill="FFFFFF"/>
        <w:ind w:left="86" w:right="24"/>
        <w:jc w:val="both"/>
      </w:pPr>
      <w:r w:rsidRPr="00C05883">
        <w:rPr>
          <w:spacing w:val="-3"/>
        </w:rPr>
        <w:t xml:space="preserve">По Условие 13А.10 не се възниквали аварийни случаи, които могат да предизвикат замърсяване на подземните води. </w:t>
      </w:r>
    </w:p>
    <w:p w:rsidR="00BA753E" w:rsidRDefault="00BA753E" w:rsidP="00A829BF">
      <w:pPr>
        <w:shd w:val="clear" w:color="auto" w:fill="FFFFFF"/>
        <w:ind w:left="53" w:right="24"/>
        <w:jc w:val="both"/>
        <w:rPr>
          <w:b/>
          <w:bCs/>
          <w:spacing w:val="-1"/>
        </w:rPr>
      </w:pPr>
    </w:p>
    <w:p w:rsidR="00BA753E" w:rsidRDefault="00BA753E" w:rsidP="00A829BF">
      <w:pPr>
        <w:shd w:val="clear" w:color="auto" w:fill="FFFFFF"/>
        <w:ind w:left="53" w:right="24"/>
        <w:jc w:val="both"/>
        <w:rPr>
          <w:b/>
          <w:bCs/>
          <w:spacing w:val="-1"/>
        </w:rPr>
      </w:pPr>
    </w:p>
    <w:p w:rsidR="00A829BF" w:rsidRPr="00C05883" w:rsidRDefault="00BA753E" w:rsidP="00BA753E">
      <w:pPr>
        <w:pStyle w:val="Heading1"/>
      </w:pPr>
      <w:bookmarkStart w:id="425" w:name="_Toc415342135"/>
      <w:bookmarkStart w:id="426" w:name="_Toc415342347"/>
      <w:bookmarkStart w:id="427" w:name="_Toc415342488"/>
      <w:bookmarkStart w:id="428" w:name="_Toc415343051"/>
      <w:bookmarkStart w:id="429" w:name="_Toc415344502"/>
      <w:bookmarkStart w:id="430" w:name="_Toc415344795"/>
      <w:r>
        <w:t xml:space="preserve">7. </w:t>
      </w:r>
      <w:r w:rsidR="00A829BF" w:rsidRPr="00C05883">
        <w:t>Предотвратяване и действия при аварии</w:t>
      </w:r>
      <w:bookmarkEnd w:id="425"/>
      <w:bookmarkEnd w:id="426"/>
      <w:bookmarkEnd w:id="427"/>
      <w:bookmarkEnd w:id="428"/>
      <w:bookmarkEnd w:id="429"/>
      <w:bookmarkEnd w:id="430"/>
    </w:p>
    <w:p w:rsidR="00A829BF" w:rsidRPr="00C05883" w:rsidRDefault="00A829BF" w:rsidP="00A829BF">
      <w:pPr>
        <w:shd w:val="clear" w:color="auto" w:fill="FFFFFF"/>
        <w:ind w:left="48" w:right="24"/>
        <w:jc w:val="both"/>
      </w:pPr>
      <w:r w:rsidRPr="00C05883">
        <w:rPr>
          <w:spacing w:val="2"/>
        </w:rPr>
        <w:t xml:space="preserve">В изпълнение на </w:t>
      </w:r>
      <w:r w:rsidRPr="00C05883">
        <w:rPr>
          <w:b/>
          <w:bCs/>
          <w:spacing w:val="2"/>
        </w:rPr>
        <w:t xml:space="preserve">Условие 14.1. </w:t>
      </w:r>
      <w:r w:rsidRPr="00C05883">
        <w:rPr>
          <w:spacing w:val="2"/>
        </w:rPr>
        <w:t xml:space="preserve">Планът за действие при аварийни ситуации е </w:t>
      </w:r>
      <w:r w:rsidRPr="00C05883">
        <w:rPr>
          <w:spacing w:val="1"/>
        </w:rPr>
        <w:t xml:space="preserve">актуализиран с посочени поименни отговорници за изпълнение на действията </w:t>
      </w:r>
      <w:r w:rsidRPr="00C05883">
        <w:rPr>
          <w:spacing w:val="-2"/>
        </w:rPr>
        <w:t>съгласно Условие 14.1.</w:t>
      </w:r>
    </w:p>
    <w:p w:rsidR="00A829BF" w:rsidRPr="00C05883" w:rsidRDefault="00A829BF" w:rsidP="00A829BF">
      <w:pPr>
        <w:shd w:val="clear" w:color="auto" w:fill="FFFFFF"/>
        <w:ind w:left="43" w:right="24"/>
        <w:jc w:val="both"/>
      </w:pPr>
      <w:r w:rsidRPr="00C05883">
        <w:rPr>
          <w:spacing w:val="4"/>
        </w:rPr>
        <w:t xml:space="preserve">В  изпълнение  на  </w:t>
      </w:r>
      <w:r w:rsidRPr="00C05883">
        <w:rPr>
          <w:b/>
          <w:bCs/>
          <w:spacing w:val="4"/>
        </w:rPr>
        <w:t xml:space="preserve">Условие   14.2.   </w:t>
      </w:r>
      <w:r w:rsidRPr="00C05883">
        <w:rPr>
          <w:spacing w:val="4"/>
        </w:rPr>
        <w:t xml:space="preserve">При  възникване  на аварийна  ситуация </w:t>
      </w:r>
      <w:r w:rsidRPr="00C05883">
        <w:rPr>
          <w:spacing w:val="-2"/>
        </w:rPr>
        <w:t xml:space="preserve">замърсените води ще се отвеждат в ретензионен басейн за инфилтрат или ще се транспортират с цистерни към Пречиствателна станция Кубратово, съгласно </w:t>
      </w:r>
      <w:r w:rsidR="00482ADB" w:rsidRPr="00C05883">
        <w:rPr>
          <w:spacing w:val="-2"/>
        </w:rPr>
        <w:t xml:space="preserve">сключен договор с лицензирано дружество, което има </w:t>
      </w:r>
      <w:r w:rsidRPr="00C05883">
        <w:rPr>
          <w:spacing w:val="-2"/>
        </w:rPr>
        <w:t xml:space="preserve">установени отношения със „Софийска вода” АД. </w:t>
      </w:r>
    </w:p>
    <w:p w:rsidR="00A829BF" w:rsidRPr="00C05883" w:rsidRDefault="00A829BF" w:rsidP="00A829BF">
      <w:pPr>
        <w:shd w:val="clear" w:color="auto" w:fill="FFFFFF"/>
        <w:ind w:left="38" w:right="24"/>
        <w:jc w:val="both"/>
      </w:pPr>
      <w:r w:rsidRPr="00C05883">
        <w:rPr>
          <w:spacing w:val="-2"/>
        </w:rPr>
        <w:t xml:space="preserve">В изпълнение на </w:t>
      </w:r>
      <w:r w:rsidRPr="00C05883">
        <w:rPr>
          <w:b/>
          <w:bCs/>
          <w:spacing w:val="-2"/>
        </w:rPr>
        <w:t xml:space="preserve">Условие 14.3. </w:t>
      </w:r>
      <w:r w:rsidRPr="00C05883">
        <w:rPr>
          <w:spacing w:val="-2"/>
        </w:rPr>
        <w:t>Не са възниквали аварийни ситуации.</w:t>
      </w:r>
    </w:p>
    <w:p w:rsidR="00A829BF" w:rsidRPr="00C05883" w:rsidRDefault="00A829BF" w:rsidP="00A829BF">
      <w:pPr>
        <w:shd w:val="clear" w:color="auto" w:fill="FFFFFF"/>
        <w:ind w:left="38" w:right="24"/>
        <w:jc w:val="both"/>
      </w:pPr>
      <w:r w:rsidRPr="00C05883">
        <w:rPr>
          <w:spacing w:val="-2"/>
        </w:rPr>
        <w:t xml:space="preserve">В изпълнение на </w:t>
      </w:r>
      <w:r w:rsidRPr="00C05883">
        <w:rPr>
          <w:b/>
          <w:bCs/>
          <w:spacing w:val="-2"/>
        </w:rPr>
        <w:t xml:space="preserve">Условие 14.3.1. </w:t>
      </w:r>
      <w:r w:rsidRPr="00C05883">
        <w:rPr>
          <w:spacing w:val="-2"/>
        </w:rPr>
        <w:t>Не са възниквали аварийни ситуации.</w:t>
      </w:r>
    </w:p>
    <w:p w:rsidR="00A829BF" w:rsidRPr="00C05883" w:rsidRDefault="00A829BF" w:rsidP="00A829BF">
      <w:pPr>
        <w:shd w:val="clear" w:color="auto" w:fill="FFFFFF"/>
        <w:ind w:left="43" w:right="24"/>
        <w:jc w:val="both"/>
      </w:pPr>
      <w:r w:rsidRPr="00C05883">
        <w:rPr>
          <w:spacing w:val="4"/>
        </w:rPr>
        <w:t xml:space="preserve">В   изпълнение  на </w:t>
      </w:r>
      <w:r w:rsidRPr="00C05883">
        <w:rPr>
          <w:b/>
          <w:bCs/>
          <w:spacing w:val="4"/>
        </w:rPr>
        <w:t xml:space="preserve">Условие   14.4.  </w:t>
      </w:r>
      <w:r w:rsidRPr="00C05883">
        <w:rPr>
          <w:spacing w:val="4"/>
        </w:rPr>
        <w:t xml:space="preserve">При  възникване  на  аварийна  ситуация </w:t>
      </w:r>
      <w:r w:rsidRPr="00C05883">
        <w:rPr>
          <w:spacing w:val="-2"/>
        </w:rPr>
        <w:t xml:space="preserve">замърсените води ще се отвеждат в ретензионен басейн за инфилтрат или ще се транспортират с цистерни към Пречиствателна станция Кубратово, съгласно установени отношения със „Софийска вода” АД. </w:t>
      </w:r>
    </w:p>
    <w:p w:rsidR="00A829BF" w:rsidRPr="00C05883" w:rsidRDefault="00A829BF" w:rsidP="00A829BF">
      <w:pPr>
        <w:shd w:val="clear" w:color="auto" w:fill="FFFFFF"/>
        <w:ind w:left="29" w:right="24"/>
        <w:jc w:val="both"/>
        <w:rPr>
          <w:spacing w:val="-2"/>
        </w:rPr>
      </w:pPr>
      <w:r w:rsidRPr="00C05883">
        <w:t>За  201</w:t>
      </w:r>
      <w:r w:rsidR="00482ADB" w:rsidRPr="00C05883">
        <w:t>4</w:t>
      </w:r>
      <w:r w:rsidRPr="00C05883">
        <w:t xml:space="preserve"> година не са регистрирани описаните ситуации в  </w:t>
      </w:r>
      <w:r w:rsidRPr="00C05883">
        <w:rPr>
          <w:b/>
          <w:bCs/>
        </w:rPr>
        <w:t xml:space="preserve">Условие 14.5. </w:t>
      </w:r>
    </w:p>
    <w:p w:rsidR="00A829BF" w:rsidRPr="00C05883" w:rsidRDefault="00A829BF" w:rsidP="00A829BF">
      <w:pPr>
        <w:shd w:val="clear" w:color="auto" w:fill="FFFFFF"/>
        <w:ind w:left="29" w:right="24"/>
        <w:jc w:val="both"/>
      </w:pPr>
      <w:r w:rsidRPr="00C05883">
        <w:rPr>
          <w:spacing w:val="-2"/>
        </w:rPr>
        <w:t xml:space="preserve">В изпълнение на </w:t>
      </w:r>
      <w:r w:rsidRPr="00C05883">
        <w:rPr>
          <w:b/>
          <w:spacing w:val="-2"/>
        </w:rPr>
        <w:t xml:space="preserve">Условие 14.6, 14.7, 14.8 и 14.9 </w:t>
      </w:r>
      <w:r w:rsidRPr="00C05883">
        <w:rPr>
          <w:spacing w:val="-2"/>
        </w:rPr>
        <w:t>от КР е изготвена от оператора собствена оценка за възможни случаи на непосредствена заплаха за екологични щети на „Костинброд Еко” АД, която е внесена в РИОСВ – София с вх. № 26-00-8373/22.12.2010 г. За 201</w:t>
      </w:r>
      <w:r w:rsidR="00482ADB" w:rsidRPr="00C05883">
        <w:rPr>
          <w:spacing w:val="-2"/>
        </w:rPr>
        <w:t>4</w:t>
      </w:r>
      <w:r w:rsidRPr="00C05883">
        <w:rPr>
          <w:spacing w:val="-2"/>
        </w:rPr>
        <w:t xml:space="preserve"> година е подновена  застраховката екологична отговорност с лимит 50 000 лева за покриване на евентуални екологични щети. През 201</w:t>
      </w:r>
      <w:r w:rsidR="00482ADB" w:rsidRPr="00C05883">
        <w:rPr>
          <w:spacing w:val="-2"/>
        </w:rPr>
        <w:t>4</w:t>
      </w:r>
      <w:r w:rsidRPr="00C05883">
        <w:rPr>
          <w:spacing w:val="-2"/>
        </w:rPr>
        <w:t xml:space="preserve"> година не са възниквали </w:t>
      </w:r>
      <w:r w:rsidR="003F72D9">
        <w:rPr>
          <w:spacing w:val="-2"/>
        </w:rPr>
        <w:t>такива събития</w:t>
      </w:r>
      <w:r w:rsidRPr="00C05883">
        <w:rPr>
          <w:spacing w:val="-2"/>
        </w:rPr>
        <w:t xml:space="preserve">. </w:t>
      </w:r>
    </w:p>
    <w:p w:rsidR="00482ADB" w:rsidRPr="00C05883" w:rsidRDefault="00482ADB" w:rsidP="00A829BF">
      <w:pPr>
        <w:shd w:val="clear" w:color="auto" w:fill="FFFFFF"/>
        <w:ind w:left="19" w:right="24"/>
        <w:jc w:val="both"/>
        <w:rPr>
          <w:b/>
          <w:bCs/>
          <w:spacing w:val="-1"/>
        </w:rPr>
      </w:pPr>
    </w:p>
    <w:p w:rsidR="00A829BF" w:rsidRPr="00C05883" w:rsidRDefault="00BA753E" w:rsidP="00BA753E">
      <w:pPr>
        <w:pStyle w:val="Heading1"/>
      </w:pPr>
      <w:bookmarkStart w:id="431" w:name="_Toc415342136"/>
      <w:bookmarkStart w:id="432" w:name="_Toc415342348"/>
      <w:bookmarkStart w:id="433" w:name="_Toc415342489"/>
      <w:bookmarkStart w:id="434" w:name="_Toc415343052"/>
      <w:bookmarkStart w:id="435" w:name="_Toc415344503"/>
      <w:bookmarkStart w:id="436" w:name="_Toc415344796"/>
      <w:r>
        <w:t xml:space="preserve">8. </w:t>
      </w:r>
      <w:r w:rsidR="00A829BF" w:rsidRPr="00C05883">
        <w:t>Преходни и анормални режими на работа</w:t>
      </w:r>
      <w:bookmarkEnd w:id="431"/>
      <w:bookmarkEnd w:id="432"/>
      <w:bookmarkEnd w:id="433"/>
      <w:bookmarkEnd w:id="434"/>
      <w:bookmarkEnd w:id="435"/>
      <w:bookmarkEnd w:id="436"/>
    </w:p>
    <w:p w:rsidR="00A829BF" w:rsidRPr="00C05883" w:rsidRDefault="00A829BF" w:rsidP="00A829BF">
      <w:pPr>
        <w:shd w:val="clear" w:color="auto" w:fill="FFFFFF"/>
        <w:ind w:left="19" w:right="24"/>
        <w:jc w:val="both"/>
      </w:pPr>
      <w:r w:rsidRPr="00C05883">
        <w:rPr>
          <w:b/>
          <w:bCs/>
          <w:spacing w:val="2"/>
        </w:rPr>
        <w:t xml:space="preserve">В </w:t>
      </w:r>
      <w:r w:rsidRPr="00C05883">
        <w:rPr>
          <w:spacing w:val="2"/>
        </w:rPr>
        <w:t xml:space="preserve">изпълнение на </w:t>
      </w:r>
      <w:r w:rsidRPr="00C05883">
        <w:rPr>
          <w:b/>
          <w:bCs/>
          <w:spacing w:val="2"/>
        </w:rPr>
        <w:t xml:space="preserve">Условие 15.1. </w:t>
      </w:r>
      <w:r w:rsidRPr="00C05883">
        <w:rPr>
          <w:spacing w:val="2"/>
        </w:rPr>
        <w:t xml:space="preserve">При спазване на технологията на депониране </w:t>
      </w:r>
      <w:r w:rsidRPr="00C05883">
        <w:rPr>
          <w:spacing w:val="1"/>
        </w:rPr>
        <w:t xml:space="preserve">не се очакват неорганизирани емисии и наличие на миризми извън границите </w:t>
      </w:r>
      <w:r w:rsidRPr="00C05883">
        <w:rPr>
          <w:spacing w:val="-1"/>
        </w:rPr>
        <w:t>на производствената площадка.</w:t>
      </w:r>
    </w:p>
    <w:p w:rsidR="00A829BF" w:rsidRPr="00C05883" w:rsidRDefault="00A829BF" w:rsidP="00A829BF">
      <w:pPr>
        <w:shd w:val="clear" w:color="auto" w:fill="FFFFFF"/>
        <w:ind w:left="14" w:right="24"/>
        <w:jc w:val="both"/>
      </w:pPr>
      <w:r w:rsidRPr="00C05883">
        <w:rPr>
          <w:b/>
          <w:bCs/>
          <w:spacing w:val="1"/>
        </w:rPr>
        <w:t xml:space="preserve">В </w:t>
      </w:r>
      <w:r w:rsidRPr="00C05883">
        <w:rPr>
          <w:spacing w:val="1"/>
        </w:rPr>
        <w:t xml:space="preserve">изпълнение на </w:t>
      </w:r>
      <w:r w:rsidRPr="00C05883">
        <w:rPr>
          <w:b/>
          <w:bCs/>
          <w:spacing w:val="1"/>
        </w:rPr>
        <w:t xml:space="preserve">Условие 15.1. </w:t>
      </w:r>
      <w:r w:rsidRPr="00C05883">
        <w:rPr>
          <w:spacing w:val="1"/>
        </w:rPr>
        <w:t xml:space="preserve">Представили сме инструкция за експлоатация </w:t>
      </w:r>
      <w:r w:rsidRPr="00C05883">
        <w:t>на депото и технология за експлоатация на първа клетка.</w:t>
      </w:r>
      <w:r w:rsidRPr="00C05883">
        <w:rPr>
          <w:spacing w:val="-2"/>
        </w:rPr>
        <w:t xml:space="preserve"> До</w:t>
      </w:r>
      <w:r w:rsidR="00482ADB" w:rsidRPr="00C05883">
        <w:rPr>
          <w:spacing w:val="-2"/>
        </w:rPr>
        <w:t>кументацията се съхранява на пло</w:t>
      </w:r>
      <w:r w:rsidRPr="00C05883">
        <w:rPr>
          <w:spacing w:val="-2"/>
        </w:rPr>
        <w:t>щадката</w:t>
      </w:r>
    </w:p>
    <w:p w:rsidR="00A829BF" w:rsidRPr="00C05883" w:rsidRDefault="00A829BF" w:rsidP="00A829BF">
      <w:pPr>
        <w:shd w:val="clear" w:color="auto" w:fill="FFFFFF"/>
        <w:ind w:left="62" w:right="24"/>
        <w:jc w:val="both"/>
        <w:rPr>
          <w:b/>
          <w:bCs/>
          <w:color w:val="FF0000"/>
          <w:spacing w:val="1"/>
        </w:rPr>
      </w:pPr>
    </w:p>
    <w:p w:rsidR="00A829BF" w:rsidRPr="00C05883" w:rsidRDefault="00BA753E" w:rsidP="00BA753E">
      <w:pPr>
        <w:pStyle w:val="Heading1"/>
      </w:pPr>
      <w:bookmarkStart w:id="437" w:name="_Toc415342137"/>
      <w:bookmarkStart w:id="438" w:name="_Toc415342349"/>
      <w:bookmarkStart w:id="439" w:name="_Toc415342490"/>
      <w:bookmarkStart w:id="440" w:name="_Toc415343053"/>
      <w:bookmarkStart w:id="441" w:name="_Toc415344504"/>
      <w:bookmarkStart w:id="442" w:name="_Toc415344797"/>
      <w:r>
        <w:t>9</w:t>
      </w:r>
      <w:r w:rsidR="00A829BF" w:rsidRPr="00C05883">
        <w:t>. Доклад по инвестиционната програма за привеждане в съответствие с условията по КР (ШШСУКР)</w:t>
      </w:r>
      <w:bookmarkEnd w:id="437"/>
      <w:bookmarkEnd w:id="438"/>
      <w:bookmarkEnd w:id="439"/>
      <w:bookmarkEnd w:id="440"/>
      <w:bookmarkEnd w:id="441"/>
      <w:bookmarkEnd w:id="442"/>
    </w:p>
    <w:p w:rsidR="00A829BF" w:rsidRPr="00C05883" w:rsidRDefault="00A829BF" w:rsidP="00A829BF">
      <w:pPr>
        <w:shd w:val="clear" w:color="auto" w:fill="FFFFFF"/>
        <w:ind w:left="62" w:right="24"/>
        <w:jc w:val="both"/>
      </w:pPr>
      <w:r w:rsidRPr="00C05883">
        <w:rPr>
          <w:spacing w:val="3"/>
        </w:rPr>
        <w:t xml:space="preserve">РД за ТБО няма такава програма по КР, защото е изградено в съответствие с </w:t>
      </w:r>
      <w:r w:rsidRPr="00C05883">
        <w:rPr>
          <w:spacing w:val="-2"/>
        </w:rPr>
        <w:t>изискванията по опазване на околната среда.</w:t>
      </w:r>
    </w:p>
    <w:p w:rsidR="00A829BF" w:rsidRPr="00C05883" w:rsidRDefault="00BA753E" w:rsidP="00BA753E">
      <w:pPr>
        <w:pStyle w:val="Heading1"/>
      </w:pPr>
      <w:bookmarkStart w:id="443" w:name="_Toc415342138"/>
      <w:bookmarkStart w:id="444" w:name="_Toc415342350"/>
      <w:bookmarkStart w:id="445" w:name="_Toc415342491"/>
      <w:bookmarkStart w:id="446" w:name="_Toc415343054"/>
      <w:bookmarkStart w:id="447" w:name="_Toc415344505"/>
      <w:bookmarkStart w:id="448" w:name="_Toc415344798"/>
      <w:r>
        <w:t>10</w:t>
      </w:r>
      <w:r w:rsidR="00A829BF" w:rsidRPr="00C05883">
        <w:t>.Прекратяване на работа на инсталации или част от тях;</w:t>
      </w:r>
      <w:bookmarkEnd w:id="443"/>
      <w:bookmarkEnd w:id="444"/>
      <w:bookmarkEnd w:id="445"/>
      <w:bookmarkEnd w:id="446"/>
      <w:bookmarkEnd w:id="447"/>
      <w:bookmarkEnd w:id="448"/>
    </w:p>
    <w:p w:rsidR="00A829BF" w:rsidRPr="00C05883" w:rsidRDefault="00A829BF" w:rsidP="00A829BF">
      <w:pPr>
        <w:shd w:val="clear" w:color="auto" w:fill="FFFFFF"/>
        <w:ind w:left="58" w:right="24"/>
        <w:jc w:val="both"/>
      </w:pPr>
      <w:r w:rsidRPr="00C05883">
        <w:rPr>
          <w:spacing w:val="4"/>
        </w:rPr>
        <w:t>През 201</w:t>
      </w:r>
      <w:r w:rsidR="00482ADB" w:rsidRPr="00C05883">
        <w:rPr>
          <w:spacing w:val="4"/>
        </w:rPr>
        <w:t>4</w:t>
      </w:r>
      <w:r w:rsidRPr="00C05883">
        <w:rPr>
          <w:spacing w:val="4"/>
        </w:rPr>
        <w:t xml:space="preserve"> година няма прекратяване работата на </w:t>
      </w:r>
      <w:r w:rsidRPr="00C05883">
        <w:rPr>
          <w:spacing w:val="-2"/>
        </w:rPr>
        <w:t>инсталацията или на част от нея.</w:t>
      </w:r>
    </w:p>
    <w:p w:rsidR="00A829BF" w:rsidRPr="00C05883" w:rsidRDefault="00A829BF" w:rsidP="00A829BF">
      <w:pPr>
        <w:shd w:val="clear" w:color="auto" w:fill="FFFFFF"/>
        <w:ind w:left="43" w:right="24"/>
        <w:jc w:val="both"/>
      </w:pPr>
      <w:r w:rsidRPr="00C05883">
        <w:rPr>
          <w:spacing w:val="11"/>
        </w:rPr>
        <w:t xml:space="preserve">В  изпълнение на </w:t>
      </w:r>
      <w:r w:rsidRPr="00C05883">
        <w:rPr>
          <w:b/>
          <w:bCs/>
          <w:spacing w:val="11"/>
        </w:rPr>
        <w:t xml:space="preserve">Условие  16.1. </w:t>
      </w:r>
      <w:r w:rsidRPr="00C05883">
        <w:rPr>
          <w:spacing w:val="11"/>
        </w:rPr>
        <w:t xml:space="preserve">Не е  вземано решение за прекратяване </w:t>
      </w:r>
      <w:r w:rsidRPr="00C05883">
        <w:rPr>
          <w:spacing w:val="-2"/>
        </w:rPr>
        <w:t>дейността на депото.</w:t>
      </w:r>
    </w:p>
    <w:p w:rsidR="00A829BF" w:rsidRPr="00C05883" w:rsidRDefault="00A829BF" w:rsidP="00A829BF">
      <w:pPr>
        <w:shd w:val="clear" w:color="auto" w:fill="FFFFFF"/>
        <w:ind w:left="38" w:right="24"/>
        <w:jc w:val="both"/>
      </w:pPr>
      <w:r w:rsidRPr="00C05883">
        <w:rPr>
          <w:spacing w:val="7"/>
        </w:rPr>
        <w:t xml:space="preserve">В  изпълнение  на </w:t>
      </w:r>
      <w:r w:rsidRPr="00C05883">
        <w:rPr>
          <w:b/>
          <w:bCs/>
          <w:spacing w:val="7"/>
        </w:rPr>
        <w:t xml:space="preserve">Условие  16.2.  </w:t>
      </w:r>
      <w:r w:rsidRPr="00C05883">
        <w:rPr>
          <w:spacing w:val="7"/>
        </w:rPr>
        <w:t xml:space="preserve">Не е  вземано решение  за прекратяване </w:t>
      </w:r>
      <w:r w:rsidRPr="00C05883">
        <w:rPr>
          <w:spacing w:val="-2"/>
        </w:rPr>
        <w:t>дейността на депото или на части от инсталацията.</w:t>
      </w:r>
    </w:p>
    <w:p w:rsidR="00A829BF" w:rsidRPr="00C05883" w:rsidRDefault="00A829BF" w:rsidP="00A829BF">
      <w:pPr>
        <w:shd w:val="clear" w:color="auto" w:fill="FFFFFF"/>
        <w:ind w:left="29" w:right="24"/>
        <w:jc w:val="both"/>
      </w:pPr>
      <w:r w:rsidRPr="00C05883">
        <w:t xml:space="preserve">В   изпълнение   на   </w:t>
      </w:r>
      <w:r w:rsidRPr="00C05883">
        <w:rPr>
          <w:b/>
          <w:bCs/>
        </w:rPr>
        <w:t xml:space="preserve">Условие   16.3.   </w:t>
      </w:r>
      <w:r w:rsidRPr="00C05883">
        <w:t xml:space="preserve">Не   е   вземано   решение   за   временно </w:t>
      </w:r>
      <w:r w:rsidRPr="00C05883">
        <w:rPr>
          <w:spacing w:val="1"/>
        </w:rPr>
        <w:t xml:space="preserve">прекратяване   дейността  на  депото.   Не   се   е   налагало   да   изготвяме   и представяме в РИОСВ - София План за временно прекратяване на дейностите </w:t>
      </w:r>
      <w:r w:rsidRPr="00C05883">
        <w:rPr>
          <w:spacing w:val="-3"/>
        </w:rPr>
        <w:t>на площадката.</w:t>
      </w:r>
    </w:p>
    <w:p w:rsidR="00A829BF" w:rsidRPr="00C05883" w:rsidRDefault="00A829BF" w:rsidP="00A829BF">
      <w:pPr>
        <w:shd w:val="clear" w:color="auto" w:fill="FFFFFF"/>
        <w:ind w:left="24" w:right="24"/>
        <w:jc w:val="both"/>
      </w:pPr>
      <w:r w:rsidRPr="00C05883">
        <w:rPr>
          <w:spacing w:val="8"/>
        </w:rPr>
        <w:lastRenderedPageBreak/>
        <w:t xml:space="preserve">В  изпълнение на </w:t>
      </w:r>
      <w:r w:rsidRPr="00C05883">
        <w:rPr>
          <w:b/>
          <w:bCs/>
          <w:spacing w:val="8"/>
        </w:rPr>
        <w:t xml:space="preserve">Условие  16.4.  </w:t>
      </w:r>
      <w:r w:rsidRPr="00C05883">
        <w:rPr>
          <w:spacing w:val="8"/>
        </w:rPr>
        <w:t xml:space="preserve">Не е  вземано решение  за прекратяване </w:t>
      </w:r>
      <w:r w:rsidRPr="00C05883">
        <w:rPr>
          <w:spacing w:val="-2"/>
        </w:rPr>
        <w:t>дейността на депото.</w:t>
      </w:r>
    </w:p>
    <w:p w:rsidR="00A829BF" w:rsidRPr="00C05883" w:rsidRDefault="00A829BF" w:rsidP="00A829BF">
      <w:pPr>
        <w:shd w:val="clear" w:color="auto" w:fill="FFFFFF"/>
        <w:ind w:left="24" w:right="24"/>
        <w:jc w:val="both"/>
        <w:rPr>
          <w:spacing w:val="-2"/>
        </w:rPr>
      </w:pPr>
      <w:r w:rsidRPr="00C05883">
        <w:rPr>
          <w:spacing w:val="11"/>
        </w:rPr>
        <w:t xml:space="preserve">В изпълнение на </w:t>
      </w:r>
      <w:r w:rsidRPr="00C05883">
        <w:rPr>
          <w:b/>
          <w:bCs/>
          <w:spacing w:val="11"/>
        </w:rPr>
        <w:t xml:space="preserve">Условие 16.5.    </w:t>
      </w:r>
      <w:r w:rsidRPr="00C05883">
        <w:rPr>
          <w:spacing w:val="11"/>
        </w:rPr>
        <w:t xml:space="preserve">Не е вземано решение за прекратяване </w:t>
      </w:r>
      <w:r w:rsidRPr="00C05883">
        <w:rPr>
          <w:spacing w:val="-2"/>
        </w:rPr>
        <w:t>дейността на депото.</w:t>
      </w:r>
    </w:p>
    <w:p w:rsidR="00A829BF" w:rsidRPr="00C05883" w:rsidRDefault="00A829BF" w:rsidP="00A829BF">
      <w:pPr>
        <w:shd w:val="clear" w:color="auto" w:fill="FFFFFF"/>
        <w:ind w:left="24" w:right="24"/>
        <w:jc w:val="both"/>
      </w:pPr>
      <w:r w:rsidRPr="00C05883">
        <w:rPr>
          <w:spacing w:val="-2"/>
        </w:rPr>
        <w:t xml:space="preserve">В изпълнение на Условие 16.6 не е вземано решение за закриване на депото. </w:t>
      </w:r>
    </w:p>
    <w:p w:rsidR="00A829BF" w:rsidRPr="00C05883" w:rsidRDefault="00BA753E" w:rsidP="00BA753E">
      <w:pPr>
        <w:pStyle w:val="Heading1"/>
      </w:pPr>
      <w:bookmarkStart w:id="449" w:name="_Toc415342139"/>
      <w:bookmarkStart w:id="450" w:name="_Toc415342351"/>
      <w:bookmarkStart w:id="451" w:name="_Toc415342492"/>
      <w:bookmarkStart w:id="452" w:name="_Toc415343055"/>
      <w:bookmarkStart w:id="453" w:name="_Toc415344506"/>
      <w:bookmarkStart w:id="454" w:name="_Toc415344799"/>
      <w:r>
        <w:rPr>
          <w:spacing w:val="-9"/>
        </w:rPr>
        <w:t xml:space="preserve">11. </w:t>
      </w:r>
      <w:r w:rsidR="00A829BF" w:rsidRPr="00C05883">
        <w:t>Свързани с околната среда аварии;</w:t>
      </w:r>
      <w:bookmarkEnd w:id="449"/>
      <w:bookmarkEnd w:id="450"/>
      <w:bookmarkEnd w:id="451"/>
      <w:bookmarkEnd w:id="452"/>
      <w:bookmarkEnd w:id="453"/>
      <w:bookmarkEnd w:id="454"/>
    </w:p>
    <w:p w:rsidR="00A829BF" w:rsidRPr="00C05883" w:rsidRDefault="00BA753E" w:rsidP="00A829BF">
      <w:pPr>
        <w:shd w:val="clear" w:color="auto" w:fill="FFFFFF"/>
        <w:tabs>
          <w:tab w:val="left" w:pos="365"/>
        </w:tabs>
        <w:ind w:left="5" w:right="24"/>
        <w:jc w:val="both"/>
      </w:pPr>
      <w:r>
        <w:rPr>
          <w:spacing w:val="-16"/>
        </w:rPr>
        <w:t>П</w:t>
      </w:r>
      <w:r w:rsidR="00A829BF" w:rsidRPr="00C05883">
        <w:rPr>
          <w:spacing w:val="-3"/>
        </w:rPr>
        <w:t>рез 201</w:t>
      </w:r>
      <w:r w:rsidR="00482ADB" w:rsidRPr="00C05883">
        <w:rPr>
          <w:spacing w:val="-3"/>
        </w:rPr>
        <w:t>4</w:t>
      </w:r>
      <w:r w:rsidR="00A829BF" w:rsidRPr="00C05883">
        <w:rPr>
          <w:spacing w:val="-3"/>
        </w:rPr>
        <w:t xml:space="preserve"> година не са възниквали аварии на територията на депото.</w:t>
      </w:r>
    </w:p>
    <w:p w:rsidR="00A829BF" w:rsidRPr="00C05883" w:rsidRDefault="00BA753E" w:rsidP="00BA753E">
      <w:pPr>
        <w:pStyle w:val="Heading1"/>
      </w:pPr>
      <w:bookmarkStart w:id="455" w:name="_Toc415342140"/>
      <w:bookmarkStart w:id="456" w:name="_Toc415342352"/>
      <w:bookmarkStart w:id="457" w:name="_Toc415342493"/>
      <w:bookmarkStart w:id="458" w:name="_Toc415343056"/>
      <w:bookmarkStart w:id="459" w:name="_Toc415344507"/>
      <w:bookmarkStart w:id="460" w:name="_Toc415344800"/>
      <w:r>
        <w:rPr>
          <w:spacing w:val="-13"/>
        </w:rPr>
        <w:t xml:space="preserve">12. </w:t>
      </w:r>
      <w:r w:rsidR="00A829BF" w:rsidRPr="00C05883">
        <w:t>Оплаквания или възражения св</w:t>
      </w:r>
      <w:r>
        <w:t>ързани с дейността на РД за ТБО</w:t>
      </w:r>
      <w:bookmarkEnd w:id="455"/>
      <w:bookmarkEnd w:id="456"/>
      <w:bookmarkEnd w:id="457"/>
      <w:bookmarkEnd w:id="458"/>
      <w:bookmarkEnd w:id="459"/>
      <w:bookmarkEnd w:id="460"/>
    </w:p>
    <w:p w:rsidR="00A829BF" w:rsidRPr="00C05883" w:rsidRDefault="00A829BF" w:rsidP="00A829BF">
      <w:pPr>
        <w:shd w:val="clear" w:color="auto" w:fill="FFFFFF"/>
        <w:ind w:right="24"/>
        <w:jc w:val="both"/>
      </w:pPr>
      <w:r w:rsidRPr="00C05883">
        <w:rPr>
          <w:spacing w:val="5"/>
        </w:rPr>
        <w:t>През  201</w:t>
      </w:r>
      <w:r w:rsidR="00482ADB" w:rsidRPr="00C05883">
        <w:rPr>
          <w:spacing w:val="5"/>
        </w:rPr>
        <w:t>4</w:t>
      </w:r>
      <w:r w:rsidRPr="00C05883">
        <w:rPr>
          <w:spacing w:val="5"/>
        </w:rPr>
        <w:t xml:space="preserve">   г.  не  са постъпвали  оплаквания  или  възражения  свързани  с</w:t>
      </w:r>
    </w:p>
    <w:p w:rsidR="00A829BF" w:rsidRPr="00C05883" w:rsidRDefault="00A829BF" w:rsidP="00A829BF">
      <w:pPr>
        <w:shd w:val="clear" w:color="auto" w:fill="FFFFFF"/>
        <w:ind w:left="5" w:right="24"/>
        <w:jc w:val="both"/>
      </w:pPr>
      <w:r w:rsidRPr="00C05883">
        <w:rPr>
          <w:spacing w:val="-2"/>
        </w:rPr>
        <w:t>дейността на депото.</w:t>
      </w:r>
    </w:p>
    <w:p w:rsidR="00BA753E" w:rsidRDefault="00BA753E" w:rsidP="00A829BF">
      <w:pPr>
        <w:shd w:val="clear" w:color="auto" w:fill="FFFFFF"/>
        <w:tabs>
          <w:tab w:val="left" w:pos="293"/>
        </w:tabs>
        <w:ind w:left="5" w:right="24"/>
        <w:jc w:val="both"/>
        <w:rPr>
          <w:b/>
          <w:bCs/>
          <w:spacing w:val="-12"/>
          <w:u w:val="single"/>
        </w:rPr>
      </w:pPr>
    </w:p>
    <w:p w:rsidR="00A829BF" w:rsidRPr="00C05883" w:rsidRDefault="00A829BF" w:rsidP="00A829BF">
      <w:pPr>
        <w:shd w:val="clear" w:color="auto" w:fill="FFFFFF"/>
        <w:tabs>
          <w:tab w:val="left" w:pos="293"/>
        </w:tabs>
        <w:ind w:left="5" w:right="24"/>
        <w:jc w:val="both"/>
      </w:pPr>
      <w:r w:rsidRPr="00C05883">
        <w:rPr>
          <w:b/>
          <w:bCs/>
          <w:spacing w:val="-2"/>
          <w:u w:val="single"/>
        </w:rPr>
        <w:t>Подписване на годишния доклад</w:t>
      </w:r>
    </w:p>
    <w:p w:rsidR="00930709" w:rsidRPr="00C05883" w:rsidRDefault="00930709" w:rsidP="00A51842">
      <w:pPr>
        <w:widowControl w:val="0"/>
        <w:autoSpaceDE w:val="0"/>
        <w:autoSpaceDN w:val="0"/>
        <w:adjustRightInd w:val="0"/>
        <w:spacing w:line="200" w:lineRule="exact"/>
        <w:ind w:right="-22"/>
        <w:rPr>
          <w:color w:val="000000"/>
          <w:sz w:val="20"/>
        </w:rPr>
      </w:pPr>
    </w:p>
    <w:p w:rsidR="00930709" w:rsidRPr="00C05883" w:rsidRDefault="00930709" w:rsidP="00A51842">
      <w:pPr>
        <w:widowControl w:val="0"/>
        <w:autoSpaceDE w:val="0"/>
        <w:autoSpaceDN w:val="0"/>
        <w:adjustRightInd w:val="0"/>
        <w:spacing w:line="200" w:lineRule="exact"/>
        <w:ind w:right="-22"/>
        <w:rPr>
          <w:color w:val="000000"/>
          <w:sz w:val="20"/>
        </w:rPr>
      </w:pPr>
    </w:p>
    <w:p w:rsidR="00930709" w:rsidRPr="00C05883" w:rsidRDefault="00930709" w:rsidP="00A51842">
      <w:pPr>
        <w:widowControl w:val="0"/>
        <w:autoSpaceDE w:val="0"/>
        <w:autoSpaceDN w:val="0"/>
        <w:adjustRightInd w:val="0"/>
        <w:spacing w:line="200" w:lineRule="exact"/>
        <w:ind w:right="-22"/>
        <w:rPr>
          <w:color w:val="000000"/>
          <w:sz w:val="20"/>
        </w:rPr>
      </w:pPr>
    </w:p>
    <w:bookmarkEnd w:id="424"/>
    <w:p w:rsidR="00382DF9" w:rsidRPr="00C05883" w:rsidRDefault="00382DF9">
      <w:pPr>
        <w:widowControl w:val="0"/>
        <w:autoSpaceDE w:val="0"/>
        <w:autoSpaceDN w:val="0"/>
        <w:adjustRightInd w:val="0"/>
        <w:spacing w:line="200" w:lineRule="exact"/>
        <w:ind w:right="-22"/>
        <w:rPr>
          <w:color w:val="000000"/>
          <w:sz w:val="20"/>
        </w:rPr>
      </w:pPr>
    </w:p>
    <w:p w:rsidR="00382DF9" w:rsidRPr="00C05883" w:rsidRDefault="00382DF9">
      <w:pPr>
        <w:widowControl w:val="0"/>
        <w:autoSpaceDE w:val="0"/>
        <w:autoSpaceDN w:val="0"/>
        <w:adjustRightInd w:val="0"/>
        <w:spacing w:line="80" w:lineRule="exact"/>
        <w:ind w:right="-22"/>
        <w:rPr>
          <w:color w:val="000000"/>
          <w:sz w:val="20"/>
        </w:rPr>
      </w:pPr>
      <w:r w:rsidRPr="00C05883">
        <w:rPr>
          <w:color w:val="000000"/>
          <w:sz w:val="20"/>
        </w:rPr>
        <w:t xml:space="preserve"> </w:t>
      </w:r>
    </w:p>
    <w:p w:rsidR="00482ADB" w:rsidRPr="00C05883" w:rsidRDefault="00482ADB" w:rsidP="003E6844">
      <w:pPr>
        <w:pStyle w:val="Heading1"/>
      </w:pPr>
      <w:bookmarkStart w:id="461" w:name="_Toc414899354"/>
    </w:p>
    <w:p w:rsidR="00482ADB" w:rsidRPr="00C05883" w:rsidRDefault="00482ADB" w:rsidP="003E6844">
      <w:pPr>
        <w:pStyle w:val="Heading1"/>
      </w:pPr>
    </w:p>
    <w:p w:rsidR="00482ADB" w:rsidRPr="00C05883" w:rsidRDefault="00482ADB" w:rsidP="003E6844">
      <w:pPr>
        <w:pStyle w:val="Heading1"/>
      </w:pPr>
    </w:p>
    <w:p w:rsidR="00382DF9" w:rsidRPr="00C05883" w:rsidRDefault="00382DF9" w:rsidP="00F842F5">
      <w:pPr>
        <w:pStyle w:val="Heading2"/>
        <w:jc w:val="center"/>
      </w:pPr>
      <w:bookmarkStart w:id="462" w:name="_Toc415339774"/>
      <w:bookmarkStart w:id="463" w:name="_Toc415339825"/>
      <w:bookmarkStart w:id="464" w:name="_Toc415342141"/>
      <w:bookmarkStart w:id="465" w:name="_Toc415342353"/>
      <w:bookmarkStart w:id="466" w:name="_Toc415342494"/>
      <w:bookmarkStart w:id="467" w:name="_Toc415343057"/>
      <w:bookmarkStart w:id="468" w:name="_Toc415344508"/>
      <w:bookmarkStart w:id="469" w:name="_Toc415344801"/>
      <w:r w:rsidRPr="00C05883">
        <w:t>Декларация</w:t>
      </w:r>
      <w:bookmarkEnd w:id="461"/>
      <w:bookmarkEnd w:id="462"/>
      <w:bookmarkEnd w:id="463"/>
      <w:bookmarkEnd w:id="464"/>
      <w:bookmarkEnd w:id="465"/>
      <w:bookmarkEnd w:id="466"/>
      <w:bookmarkEnd w:id="467"/>
      <w:bookmarkEnd w:id="468"/>
      <w:bookmarkEnd w:id="469"/>
    </w:p>
    <w:p w:rsidR="00F842F5" w:rsidRDefault="00F842F5" w:rsidP="00D91BC2">
      <w:pPr>
        <w:rPr>
          <w:lang w:val="en-US"/>
        </w:rPr>
      </w:pPr>
    </w:p>
    <w:p w:rsidR="00F842F5" w:rsidRDefault="00F842F5" w:rsidP="00D91BC2">
      <w:pPr>
        <w:rPr>
          <w:lang w:val="en-US"/>
        </w:rPr>
      </w:pPr>
    </w:p>
    <w:p w:rsidR="00382DF9" w:rsidRPr="00442211" w:rsidRDefault="00382DF9" w:rsidP="00D91BC2">
      <w:r w:rsidRPr="00C05883">
        <w:t>Удостоверявам  верността,  точността  и  пълнотата  на  представената  информация  в Годишният  доклад  за  изпълнение  на  дейностите,  за  които  е  предоставено  комплексно разрешително №.</w:t>
      </w:r>
      <w:r w:rsidR="00482ADB" w:rsidRPr="00C05883">
        <w:t>399-НО</w:t>
      </w:r>
      <w:r w:rsidRPr="00C05883">
        <w:t xml:space="preserve">/ </w:t>
      </w:r>
      <w:r w:rsidR="00482ADB" w:rsidRPr="00C05883">
        <w:t xml:space="preserve">2011 г. на "Регионално депо за неопасни отпадъци за общините Костинброд, </w:t>
      </w:r>
      <w:r w:rsidR="00482ADB" w:rsidRPr="00442211">
        <w:t>Своге, Сливница, Божурище, Годеч</w:t>
      </w:r>
      <w:r w:rsidR="00482ADB" w:rsidRPr="00442211">
        <w:br/>
        <w:t>и Драгоман” , землище на с. Богьовци, община Костинброд- Първи етап“</w:t>
      </w:r>
    </w:p>
    <w:p w:rsidR="00382DF9" w:rsidRPr="00442211" w:rsidRDefault="00382DF9" w:rsidP="00D91BC2">
      <w:r w:rsidRPr="00442211">
        <w:t xml:space="preserve">Не възразявам срещу предоставянето от страна на ИАОС, РИОСВ или МОСВ на копия от този доклад на трети лица. </w:t>
      </w:r>
    </w:p>
    <w:p w:rsidR="00382DF9" w:rsidRPr="00442211" w:rsidRDefault="00382DF9">
      <w:pPr>
        <w:widowControl w:val="0"/>
        <w:autoSpaceDE w:val="0"/>
        <w:autoSpaceDN w:val="0"/>
        <w:adjustRightInd w:val="0"/>
        <w:spacing w:line="200" w:lineRule="exact"/>
        <w:ind w:right="-22"/>
        <w:rPr>
          <w:color w:val="000000"/>
        </w:rPr>
      </w:pPr>
      <w:r w:rsidRPr="00442211">
        <w:rPr>
          <w:color w:val="000000"/>
        </w:rPr>
        <w:t xml:space="preserve"> </w:t>
      </w:r>
    </w:p>
    <w:p w:rsidR="00382DF9" w:rsidRPr="00442211" w:rsidRDefault="00382DF9">
      <w:pPr>
        <w:widowControl w:val="0"/>
        <w:autoSpaceDE w:val="0"/>
        <w:autoSpaceDN w:val="0"/>
        <w:adjustRightInd w:val="0"/>
        <w:spacing w:line="200" w:lineRule="exact"/>
        <w:ind w:right="-22"/>
        <w:rPr>
          <w:color w:val="000000"/>
        </w:rPr>
      </w:pPr>
      <w:r w:rsidRPr="00442211">
        <w:rPr>
          <w:color w:val="000000"/>
        </w:rPr>
        <w:t xml:space="preserve"> </w:t>
      </w:r>
    </w:p>
    <w:p w:rsidR="00382DF9" w:rsidRPr="00442211" w:rsidRDefault="00382DF9">
      <w:pPr>
        <w:widowControl w:val="0"/>
        <w:autoSpaceDE w:val="0"/>
        <w:autoSpaceDN w:val="0"/>
        <w:adjustRightInd w:val="0"/>
        <w:spacing w:line="100" w:lineRule="exact"/>
        <w:ind w:right="-22"/>
        <w:rPr>
          <w:color w:val="000000"/>
        </w:rPr>
      </w:pPr>
      <w:r w:rsidRPr="00442211">
        <w:rPr>
          <w:color w:val="000000"/>
        </w:rPr>
        <w:t xml:space="preserve"> </w:t>
      </w:r>
    </w:p>
    <w:p w:rsidR="00382DF9" w:rsidRPr="00442211" w:rsidRDefault="00382DF9">
      <w:pPr>
        <w:widowControl w:val="0"/>
        <w:tabs>
          <w:tab w:val="left" w:pos="6923"/>
        </w:tabs>
        <w:autoSpaceDE w:val="0"/>
        <w:autoSpaceDN w:val="0"/>
        <w:adjustRightInd w:val="0"/>
        <w:spacing w:line="285" w:lineRule="exact"/>
        <w:ind w:right="-30"/>
        <w:rPr>
          <w:color w:val="000000"/>
        </w:rPr>
      </w:pPr>
      <w:r w:rsidRPr="00442211">
        <w:rPr>
          <w:b/>
          <w:color w:val="000000"/>
        </w:rPr>
        <w:t>Подпис:</w:t>
      </w:r>
      <w:r w:rsidRPr="00442211">
        <w:rPr>
          <w:color w:val="000000"/>
        </w:rPr>
        <w:t>_________________________________</w:t>
      </w:r>
      <w:r w:rsidRPr="00442211">
        <w:rPr>
          <w:b/>
          <w:color w:val="000000"/>
        </w:rPr>
        <w:t xml:space="preserve">                       Дата</w:t>
      </w:r>
      <w:r w:rsidRPr="00442211">
        <w:rPr>
          <w:color w:val="000000"/>
        </w:rPr>
        <w:tab/>
        <w:t xml:space="preserve">:______________ </w:t>
      </w:r>
    </w:p>
    <w:p w:rsidR="00382DF9" w:rsidRPr="00442211" w:rsidRDefault="00382DF9">
      <w:pPr>
        <w:widowControl w:val="0"/>
        <w:autoSpaceDE w:val="0"/>
        <w:autoSpaceDN w:val="0"/>
        <w:adjustRightInd w:val="0"/>
        <w:spacing w:before="95" w:line="225" w:lineRule="exact"/>
        <w:ind w:left="1036" w:right="-22"/>
        <w:rPr>
          <w:color w:val="000000"/>
        </w:rPr>
      </w:pPr>
      <w:r w:rsidRPr="00442211">
        <w:rPr>
          <w:color w:val="000000"/>
        </w:rPr>
        <w:t xml:space="preserve">(упълномощено от организацията лице) </w:t>
      </w:r>
    </w:p>
    <w:p w:rsidR="00382DF9" w:rsidRPr="00442211" w:rsidRDefault="00382DF9">
      <w:pPr>
        <w:widowControl w:val="0"/>
        <w:autoSpaceDE w:val="0"/>
        <w:autoSpaceDN w:val="0"/>
        <w:adjustRightInd w:val="0"/>
        <w:spacing w:line="200" w:lineRule="exact"/>
        <w:ind w:right="-22"/>
        <w:rPr>
          <w:color w:val="000000"/>
        </w:rPr>
      </w:pPr>
      <w:r w:rsidRPr="00442211">
        <w:rPr>
          <w:color w:val="000000"/>
        </w:rPr>
        <w:t xml:space="preserve"> </w:t>
      </w:r>
    </w:p>
    <w:p w:rsidR="00382DF9" w:rsidRPr="00442211" w:rsidRDefault="00382DF9">
      <w:pPr>
        <w:widowControl w:val="0"/>
        <w:autoSpaceDE w:val="0"/>
        <w:autoSpaceDN w:val="0"/>
        <w:adjustRightInd w:val="0"/>
        <w:spacing w:line="200" w:lineRule="exact"/>
        <w:ind w:right="-22"/>
        <w:rPr>
          <w:color w:val="000000"/>
        </w:rPr>
      </w:pPr>
      <w:r w:rsidRPr="00442211">
        <w:rPr>
          <w:color w:val="000000"/>
        </w:rPr>
        <w:t xml:space="preserve"> </w:t>
      </w:r>
    </w:p>
    <w:p w:rsidR="00382DF9" w:rsidRPr="00442211" w:rsidRDefault="00382DF9">
      <w:pPr>
        <w:widowControl w:val="0"/>
        <w:autoSpaceDE w:val="0"/>
        <w:autoSpaceDN w:val="0"/>
        <w:adjustRightInd w:val="0"/>
        <w:spacing w:line="80" w:lineRule="exact"/>
        <w:ind w:right="-22"/>
        <w:rPr>
          <w:color w:val="000000"/>
        </w:rPr>
      </w:pPr>
      <w:r w:rsidRPr="00442211">
        <w:rPr>
          <w:color w:val="000000"/>
        </w:rPr>
        <w:t xml:space="preserve"> </w:t>
      </w:r>
    </w:p>
    <w:p w:rsidR="00382DF9" w:rsidRPr="00442211" w:rsidRDefault="00382DF9">
      <w:pPr>
        <w:widowControl w:val="0"/>
        <w:autoSpaceDE w:val="0"/>
        <w:autoSpaceDN w:val="0"/>
        <w:adjustRightInd w:val="0"/>
        <w:spacing w:line="285" w:lineRule="exact"/>
        <w:ind w:right="-30"/>
        <w:rPr>
          <w:color w:val="000000"/>
        </w:rPr>
      </w:pPr>
      <w:r w:rsidRPr="00442211">
        <w:rPr>
          <w:b/>
          <w:color w:val="000000"/>
        </w:rPr>
        <w:t>Име на подписващия</w:t>
      </w:r>
      <w:r w:rsidRPr="00442211">
        <w:rPr>
          <w:color w:val="000000"/>
        </w:rPr>
        <w:t xml:space="preserve">____________________________________ </w:t>
      </w:r>
    </w:p>
    <w:p w:rsidR="00382DF9" w:rsidRPr="00442211" w:rsidRDefault="00382DF9">
      <w:pPr>
        <w:widowControl w:val="0"/>
        <w:autoSpaceDE w:val="0"/>
        <w:autoSpaceDN w:val="0"/>
        <w:adjustRightInd w:val="0"/>
        <w:spacing w:before="55" w:line="285" w:lineRule="exact"/>
        <w:ind w:right="-30"/>
        <w:rPr>
          <w:color w:val="000000"/>
        </w:rPr>
      </w:pPr>
      <w:r w:rsidRPr="00442211">
        <w:rPr>
          <w:b/>
          <w:color w:val="000000"/>
        </w:rPr>
        <w:t>Длъжност в организацията:</w:t>
      </w:r>
      <w:r w:rsidRPr="00442211">
        <w:rPr>
          <w:color w:val="000000"/>
        </w:rPr>
        <w:t xml:space="preserve"> ___________________________ </w:t>
      </w:r>
    </w:p>
    <w:p w:rsidR="00382DF9" w:rsidRPr="00442211" w:rsidRDefault="00382DF9">
      <w:pPr>
        <w:widowControl w:val="0"/>
        <w:autoSpaceDE w:val="0"/>
        <w:autoSpaceDN w:val="0"/>
        <w:adjustRightInd w:val="0"/>
        <w:spacing w:line="200" w:lineRule="exact"/>
        <w:ind w:right="-22"/>
        <w:rPr>
          <w:color w:val="000000"/>
        </w:rPr>
      </w:pPr>
      <w:r w:rsidRPr="00442211">
        <w:rPr>
          <w:color w:val="000000"/>
        </w:rPr>
        <w:t xml:space="preserve"> </w:t>
      </w:r>
    </w:p>
    <w:p w:rsidR="00160A52" w:rsidRDefault="00382DF9" w:rsidP="00442211">
      <w:pPr>
        <w:widowControl w:val="0"/>
        <w:autoSpaceDE w:val="0"/>
        <w:autoSpaceDN w:val="0"/>
        <w:adjustRightInd w:val="0"/>
        <w:spacing w:line="200" w:lineRule="exact"/>
        <w:ind w:right="-22"/>
        <w:rPr>
          <w:b/>
          <w:color w:val="000000"/>
          <w:sz w:val="22"/>
        </w:rPr>
      </w:pPr>
      <w:r w:rsidRPr="00442211">
        <w:rPr>
          <w:color w:val="000000"/>
        </w:rPr>
        <w:t xml:space="preserve"> </w:t>
      </w:r>
    </w:p>
    <w:p w:rsidR="00160A52" w:rsidRDefault="00160A52">
      <w:pPr>
        <w:widowControl w:val="0"/>
        <w:autoSpaceDE w:val="0"/>
        <w:autoSpaceDN w:val="0"/>
        <w:adjustRightInd w:val="0"/>
        <w:spacing w:line="255" w:lineRule="exact"/>
        <w:ind w:right="-30"/>
        <w:rPr>
          <w:b/>
          <w:color w:val="000000"/>
          <w:sz w:val="22"/>
        </w:rPr>
      </w:pPr>
    </w:p>
    <w:p w:rsidR="00160A52" w:rsidRDefault="00160A52">
      <w:pPr>
        <w:widowControl w:val="0"/>
        <w:autoSpaceDE w:val="0"/>
        <w:autoSpaceDN w:val="0"/>
        <w:adjustRightInd w:val="0"/>
        <w:spacing w:line="255" w:lineRule="exact"/>
        <w:ind w:right="-30"/>
        <w:rPr>
          <w:b/>
          <w:color w:val="000000"/>
          <w:sz w:val="22"/>
        </w:rPr>
      </w:pPr>
    </w:p>
    <w:p w:rsidR="00160A52" w:rsidRDefault="00160A52">
      <w:pPr>
        <w:widowControl w:val="0"/>
        <w:autoSpaceDE w:val="0"/>
        <w:autoSpaceDN w:val="0"/>
        <w:adjustRightInd w:val="0"/>
        <w:spacing w:line="255" w:lineRule="exact"/>
        <w:ind w:right="-30"/>
        <w:rPr>
          <w:b/>
          <w:color w:val="000000"/>
          <w:sz w:val="22"/>
        </w:rPr>
      </w:pPr>
    </w:p>
    <w:p w:rsidR="00160A52" w:rsidRDefault="00160A52">
      <w:pPr>
        <w:widowControl w:val="0"/>
        <w:autoSpaceDE w:val="0"/>
        <w:autoSpaceDN w:val="0"/>
        <w:adjustRightInd w:val="0"/>
        <w:spacing w:line="255" w:lineRule="exact"/>
        <w:ind w:right="-30"/>
        <w:rPr>
          <w:b/>
          <w:color w:val="000000"/>
          <w:sz w:val="22"/>
        </w:rPr>
      </w:pPr>
    </w:p>
    <w:p w:rsidR="00160A52" w:rsidRDefault="00160A52">
      <w:pPr>
        <w:widowControl w:val="0"/>
        <w:autoSpaceDE w:val="0"/>
        <w:autoSpaceDN w:val="0"/>
        <w:adjustRightInd w:val="0"/>
        <w:spacing w:line="255" w:lineRule="exact"/>
        <w:ind w:right="-30"/>
        <w:rPr>
          <w:b/>
          <w:color w:val="000000"/>
          <w:sz w:val="22"/>
        </w:rPr>
      </w:pPr>
    </w:p>
    <w:p w:rsidR="00160A52" w:rsidRDefault="00160A52">
      <w:pPr>
        <w:widowControl w:val="0"/>
        <w:autoSpaceDE w:val="0"/>
        <w:autoSpaceDN w:val="0"/>
        <w:adjustRightInd w:val="0"/>
        <w:spacing w:line="255" w:lineRule="exact"/>
        <w:ind w:right="-30"/>
        <w:rPr>
          <w:b/>
          <w:color w:val="000000"/>
          <w:sz w:val="22"/>
        </w:rPr>
      </w:pPr>
    </w:p>
    <w:p w:rsidR="00160A52" w:rsidRDefault="00160A52">
      <w:pPr>
        <w:widowControl w:val="0"/>
        <w:autoSpaceDE w:val="0"/>
        <w:autoSpaceDN w:val="0"/>
        <w:adjustRightInd w:val="0"/>
        <w:spacing w:line="255" w:lineRule="exact"/>
        <w:ind w:right="-30"/>
        <w:rPr>
          <w:b/>
          <w:color w:val="000000"/>
          <w:sz w:val="22"/>
        </w:rPr>
      </w:pPr>
    </w:p>
    <w:p w:rsidR="00160A52" w:rsidRDefault="00160A52">
      <w:pPr>
        <w:widowControl w:val="0"/>
        <w:autoSpaceDE w:val="0"/>
        <w:autoSpaceDN w:val="0"/>
        <w:adjustRightInd w:val="0"/>
        <w:spacing w:line="255" w:lineRule="exact"/>
        <w:ind w:right="-30"/>
        <w:rPr>
          <w:b/>
          <w:color w:val="000000"/>
          <w:sz w:val="22"/>
        </w:rPr>
      </w:pPr>
    </w:p>
    <w:p w:rsidR="00160A52" w:rsidRDefault="00160A52">
      <w:pPr>
        <w:widowControl w:val="0"/>
        <w:autoSpaceDE w:val="0"/>
        <w:autoSpaceDN w:val="0"/>
        <w:adjustRightInd w:val="0"/>
        <w:spacing w:line="255" w:lineRule="exact"/>
        <w:ind w:right="-30"/>
        <w:rPr>
          <w:b/>
          <w:color w:val="000000"/>
          <w:sz w:val="22"/>
        </w:rPr>
      </w:pPr>
    </w:p>
    <w:p w:rsidR="00160A52" w:rsidRDefault="00160A52">
      <w:pPr>
        <w:widowControl w:val="0"/>
        <w:autoSpaceDE w:val="0"/>
        <w:autoSpaceDN w:val="0"/>
        <w:adjustRightInd w:val="0"/>
        <w:spacing w:line="255" w:lineRule="exact"/>
        <w:ind w:right="-30"/>
        <w:rPr>
          <w:b/>
          <w:color w:val="000000"/>
          <w:sz w:val="22"/>
        </w:rPr>
      </w:pPr>
    </w:p>
    <w:p w:rsidR="00160A52" w:rsidRDefault="00160A52">
      <w:pPr>
        <w:widowControl w:val="0"/>
        <w:autoSpaceDE w:val="0"/>
        <w:autoSpaceDN w:val="0"/>
        <w:adjustRightInd w:val="0"/>
        <w:spacing w:line="255" w:lineRule="exact"/>
        <w:ind w:right="-30"/>
        <w:rPr>
          <w:b/>
          <w:color w:val="000000"/>
          <w:sz w:val="22"/>
        </w:rPr>
      </w:pPr>
    </w:p>
    <w:p w:rsidR="00160A52" w:rsidRDefault="00160A52">
      <w:pPr>
        <w:widowControl w:val="0"/>
        <w:autoSpaceDE w:val="0"/>
        <w:autoSpaceDN w:val="0"/>
        <w:adjustRightInd w:val="0"/>
        <w:spacing w:line="255" w:lineRule="exact"/>
        <w:ind w:right="-30"/>
        <w:rPr>
          <w:b/>
          <w:color w:val="000000"/>
          <w:sz w:val="22"/>
        </w:rPr>
      </w:pPr>
    </w:p>
    <w:p w:rsidR="00160A52" w:rsidRDefault="00160A52">
      <w:pPr>
        <w:widowControl w:val="0"/>
        <w:autoSpaceDE w:val="0"/>
        <w:autoSpaceDN w:val="0"/>
        <w:adjustRightInd w:val="0"/>
        <w:spacing w:line="255" w:lineRule="exact"/>
        <w:ind w:right="-30"/>
        <w:rPr>
          <w:b/>
          <w:color w:val="000000"/>
          <w:sz w:val="22"/>
        </w:rPr>
      </w:pPr>
    </w:p>
    <w:p w:rsidR="00160A52" w:rsidRDefault="00160A52">
      <w:pPr>
        <w:widowControl w:val="0"/>
        <w:autoSpaceDE w:val="0"/>
        <w:autoSpaceDN w:val="0"/>
        <w:adjustRightInd w:val="0"/>
        <w:spacing w:line="255" w:lineRule="exact"/>
        <w:ind w:right="-30"/>
        <w:rPr>
          <w:b/>
          <w:color w:val="000000"/>
          <w:sz w:val="22"/>
        </w:rPr>
      </w:pPr>
    </w:p>
    <w:p w:rsidR="00160A52" w:rsidRDefault="00160A52">
      <w:pPr>
        <w:widowControl w:val="0"/>
        <w:autoSpaceDE w:val="0"/>
        <w:autoSpaceDN w:val="0"/>
        <w:adjustRightInd w:val="0"/>
        <w:spacing w:line="255" w:lineRule="exact"/>
        <w:ind w:right="-30"/>
        <w:rPr>
          <w:b/>
          <w:color w:val="000000"/>
          <w:sz w:val="22"/>
        </w:rPr>
      </w:pPr>
    </w:p>
    <w:p w:rsidR="00160A52" w:rsidRDefault="00160A52">
      <w:pPr>
        <w:widowControl w:val="0"/>
        <w:autoSpaceDE w:val="0"/>
        <w:autoSpaceDN w:val="0"/>
        <w:adjustRightInd w:val="0"/>
        <w:spacing w:line="255" w:lineRule="exact"/>
        <w:ind w:right="-30"/>
        <w:rPr>
          <w:b/>
          <w:color w:val="000000"/>
          <w:sz w:val="22"/>
        </w:rPr>
      </w:pPr>
    </w:p>
    <w:p w:rsidR="00160A52" w:rsidRPr="00C05883" w:rsidRDefault="00160A52">
      <w:pPr>
        <w:widowControl w:val="0"/>
        <w:autoSpaceDE w:val="0"/>
        <w:autoSpaceDN w:val="0"/>
        <w:adjustRightInd w:val="0"/>
        <w:spacing w:line="255" w:lineRule="exact"/>
        <w:ind w:right="-30"/>
        <w:rPr>
          <w:b/>
          <w:color w:val="000000"/>
          <w:sz w:val="22"/>
        </w:rPr>
      </w:pPr>
    </w:p>
    <w:p w:rsidR="00382DF9" w:rsidRPr="00442211" w:rsidRDefault="00382DF9" w:rsidP="00442211">
      <w:pPr>
        <w:pStyle w:val="Heading1"/>
      </w:pPr>
      <w:bookmarkStart w:id="470" w:name="_Toc414899355"/>
      <w:bookmarkStart w:id="471" w:name="_Toc415339775"/>
      <w:bookmarkStart w:id="472" w:name="_Toc415339826"/>
      <w:bookmarkStart w:id="473" w:name="_Toc415342142"/>
      <w:bookmarkStart w:id="474" w:name="_Toc415342354"/>
      <w:bookmarkStart w:id="475" w:name="_Toc415342495"/>
      <w:bookmarkStart w:id="476" w:name="_Toc415343058"/>
      <w:bookmarkStart w:id="477" w:name="_Toc415344509"/>
      <w:bookmarkStart w:id="478" w:name="_Toc415344802"/>
      <w:r w:rsidRPr="00442211">
        <w:t>ПРИЛОЖЕНИЕ 1. ТАБЛИЦИ:</w:t>
      </w:r>
      <w:bookmarkEnd w:id="470"/>
      <w:bookmarkEnd w:id="471"/>
      <w:bookmarkEnd w:id="472"/>
      <w:bookmarkEnd w:id="473"/>
      <w:bookmarkEnd w:id="474"/>
      <w:bookmarkEnd w:id="475"/>
      <w:bookmarkEnd w:id="476"/>
      <w:bookmarkEnd w:id="477"/>
      <w:bookmarkEnd w:id="478"/>
      <w:r w:rsidRPr="00442211">
        <w:t xml:space="preserve">  </w:t>
      </w:r>
    </w:p>
    <w:p w:rsidR="00382DF9" w:rsidRPr="00C05883" w:rsidRDefault="00382DF9" w:rsidP="00442211">
      <w:pPr>
        <w:pStyle w:val="Heading2"/>
      </w:pPr>
      <w:bookmarkStart w:id="479" w:name="_Toc414899356"/>
      <w:bookmarkStart w:id="480" w:name="_Toc415339776"/>
      <w:bookmarkStart w:id="481" w:name="_Toc415339827"/>
      <w:bookmarkStart w:id="482" w:name="_Toc415342143"/>
      <w:bookmarkStart w:id="483" w:name="_Toc415342355"/>
      <w:bookmarkStart w:id="484" w:name="_Toc415342496"/>
      <w:bookmarkStart w:id="485" w:name="_Toc415343059"/>
      <w:bookmarkStart w:id="486" w:name="_Toc415344510"/>
      <w:bookmarkStart w:id="487" w:name="_Toc415344803"/>
      <w:r w:rsidRPr="00C05883">
        <w:t>Таблица 1. Замърсители по ЕРЕВВ и PRTR</w:t>
      </w:r>
      <w:bookmarkEnd w:id="479"/>
      <w:bookmarkEnd w:id="480"/>
      <w:bookmarkEnd w:id="481"/>
      <w:bookmarkEnd w:id="482"/>
      <w:bookmarkEnd w:id="483"/>
      <w:bookmarkEnd w:id="484"/>
      <w:bookmarkEnd w:id="485"/>
      <w:bookmarkEnd w:id="486"/>
      <w:bookmarkEnd w:id="487"/>
      <w:r w:rsidRPr="00C05883">
        <w:t xml:space="preserve"> </w:t>
      </w:r>
    </w:p>
    <w:p w:rsidR="00382DF9" w:rsidRPr="00C05883" w:rsidRDefault="00382DF9">
      <w:pPr>
        <w:widowControl w:val="0"/>
        <w:autoSpaceDE w:val="0"/>
        <w:autoSpaceDN w:val="0"/>
        <w:adjustRightInd w:val="0"/>
        <w:spacing w:line="60" w:lineRule="exact"/>
        <w:ind w:right="-22"/>
        <w:rPr>
          <w:color w:val="000000"/>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
        <w:gridCol w:w="799"/>
        <w:gridCol w:w="2397"/>
        <w:gridCol w:w="1093"/>
        <w:gridCol w:w="1238"/>
        <w:gridCol w:w="1084"/>
        <w:gridCol w:w="1238"/>
        <w:gridCol w:w="1084"/>
      </w:tblGrid>
      <w:tr w:rsidR="00615B98" w:rsidRPr="00C05883" w:rsidTr="00442211">
        <w:trPr>
          <w:trHeight w:val="266"/>
        </w:trPr>
        <w:tc>
          <w:tcPr>
            <w:tcW w:w="317" w:type="pct"/>
            <w:vMerge w:val="restart"/>
            <w:shd w:val="clear" w:color="auto" w:fill="auto"/>
            <w:vAlign w:val="bottom"/>
            <w:hideMark/>
          </w:tcPr>
          <w:p w:rsidR="00615B98" w:rsidRPr="00C05883" w:rsidRDefault="00615B98" w:rsidP="00615B98">
            <w:pPr>
              <w:jc w:val="both"/>
              <w:rPr>
                <w:b/>
                <w:bCs/>
                <w:sz w:val="20"/>
                <w:szCs w:val="20"/>
                <w:lang w:val="en-US" w:eastAsia="en-US"/>
              </w:rPr>
            </w:pPr>
            <w:r w:rsidRPr="00C05883">
              <w:rPr>
                <w:b/>
                <w:bCs/>
                <w:sz w:val="20"/>
                <w:szCs w:val="20"/>
                <w:lang w:val="en-US" w:eastAsia="en-US"/>
              </w:rPr>
              <w:t>№</w:t>
            </w:r>
          </w:p>
        </w:tc>
        <w:tc>
          <w:tcPr>
            <w:tcW w:w="574" w:type="pct"/>
            <w:vMerge w:val="restart"/>
            <w:shd w:val="clear" w:color="auto" w:fill="auto"/>
            <w:vAlign w:val="bottom"/>
            <w:hideMark/>
          </w:tcPr>
          <w:p w:rsidR="00615B98" w:rsidRPr="00C05883" w:rsidRDefault="00615B98" w:rsidP="00615B98">
            <w:pPr>
              <w:jc w:val="center"/>
              <w:rPr>
                <w:b/>
                <w:bCs/>
                <w:sz w:val="20"/>
                <w:szCs w:val="20"/>
                <w:lang w:val="en-US" w:eastAsia="en-US"/>
              </w:rPr>
            </w:pPr>
            <w:r w:rsidRPr="00C05883">
              <w:rPr>
                <w:b/>
                <w:bCs/>
                <w:sz w:val="20"/>
                <w:szCs w:val="20"/>
                <w:lang w:val="en-US" w:eastAsia="en-US"/>
              </w:rPr>
              <w:t>CAS №</w:t>
            </w:r>
          </w:p>
        </w:tc>
        <w:tc>
          <w:tcPr>
            <w:tcW w:w="952" w:type="pct"/>
            <w:vMerge w:val="restart"/>
            <w:shd w:val="clear" w:color="auto" w:fill="auto"/>
            <w:vAlign w:val="bottom"/>
            <w:hideMark/>
          </w:tcPr>
          <w:p w:rsidR="00615B98" w:rsidRPr="00C05883" w:rsidRDefault="00615B98" w:rsidP="00615B98">
            <w:pPr>
              <w:jc w:val="center"/>
              <w:rPr>
                <w:b/>
                <w:bCs/>
                <w:sz w:val="20"/>
                <w:szCs w:val="20"/>
                <w:lang w:val="en-US" w:eastAsia="en-US"/>
              </w:rPr>
            </w:pPr>
            <w:r w:rsidRPr="00C05883">
              <w:rPr>
                <w:b/>
                <w:bCs/>
                <w:sz w:val="20"/>
                <w:szCs w:val="20"/>
                <w:lang w:val="en-US" w:eastAsia="en-US"/>
              </w:rPr>
              <w:t>Замърсител</w:t>
            </w:r>
          </w:p>
        </w:tc>
        <w:tc>
          <w:tcPr>
            <w:tcW w:w="3157" w:type="pct"/>
            <w:gridSpan w:val="5"/>
            <w:shd w:val="clear" w:color="auto" w:fill="auto"/>
            <w:vAlign w:val="bottom"/>
            <w:hideMark/>
          </w:tcPr>
          <w:p w:rsidR="00615B98" w:rsidRPr="00C05883" w:rsidRDefault="00615B98" w:rsidP="00615B98">
            <w:pPr>
              <w:jc w:val="center"/>
              <w:rPr>
                <w:b/>
                <w:bCs/>
                <w:sz w:val="20"/>
                <w:szCs w:val="20"/>
                <w:lang w:val="en-US" w:eastAsia="en-US"/>
              </w:rPr>
            </w:pPr>
            <w:r w:rsidRPr="00C05883">
              <w:rPr>
                <w:b/>
                <w:bCs/>
                <w:sz w:val="20"/>
                <w:szCs w:val="20"/>
                <w:lang w:val="en-US" w:eastAsia="en-US"/>
              </w:rPr>
              <w:t>Пределни количества за изпускане (колона 1)</w:t>
            </w:r>
          </w:p>
        </w:tc>
      </w:tr>
      <w:tr w:rsidR="00615B98" w:rsidRPr="00C05883" w:rsidTr="00442211">
        <w:trPr>
          <w:trHeight w:val="510"/>
        </w:trPr>
        <w:tc>
          <w:tcPr>
            <w:tcW w:w="317" w:type="pct"/>
            <w:vMerge/>
            <w:vAlign w:val="center"/>
            <w:hideMark/>
          </w:tcPr>
          <w:p w:rsidR="00615B98" w:rsidRPr="00C05883" w:rsidRDefault="00615B98" w:rsidP="00615B98">
            <w:pPr>
              <w:rPr>
                <w:b/>
                <w:bCs/>
                <w:sz w:val="20"/>
                <w:szCs w:val="20"/>
                <w:lang w:val="en-US" w:eastAsia="en-US"/>
              </w:rPr>
            </w:pPr>
          </w:p>
        </w:tc>
        <w:tc>
          <w:tcPr>
            <w:tcW w:w="574" w:type="pct"/>
            <w:vMerge/>
            <w:vAlign w:val="center"/>
            <w:hideMark/>
          </w:tcPr>
          <w:p w:rsidR="00615B98" w:rsidRPr="00C05883" w:rsidRDefault="00615B98" w:rsidP="00615B98">
            <w:pPr>
              <w:rPr>
                <w:b/>
                <w:bCs/>
                <w:sz w:val="20"/>
                <w:szCs w:val="20"/>
                <w:lang w:val="en-US" w:eastAsia="en-US"/>
              </w:rPr>
            </w:pPr>
          </w:p>
        </w:tc>
        <w:tc>
          <w:tcPr>
            <w:tcW w:w="952" w:type="pct"/>
            <w:vMerge/>
            <w:vAlign w:val="center"/>
            <w:hideMark/>
          </w:tcPr>
          <w:p w:rsidR="00615B98" w:rsidRPr="00C05883" w:rsidRDefault="00615B98" w:rsidP="00615B98">
            <w:pPr>
              <w:rPr>
                <w:b/>
                <w:bCs/>
                <w:sz w:val="20"/>
                <w:szCs w:val="20"/>
                <w:lang w:val="en-US" w:eastAsia="en-US"/>
              </w:rPr>
            </w:pPr>
          </w:p>
        </w:tc>
        <w:tc>
          <w:tcPr>
            <w:tcW w:w="800" w:type="pct"/>
            <w:shd w:val="clear" w:color="auto" w:fill="auto"/>
            <w:vAlign w:val="bottom"/>
            <w:hideMark/>
          </w:tcPr>
          <w:p w:rsidR="00615B98" w:rsidRPr="00C05883" w:rsidRDefault="00615B98" w:rsidP="00615B98">
            <w:pPr>
              <w:jc w:val="center"/>
              <w:rPr>
                <w:b/>
                <w:bCs/>
                <w:sz w:val="20"/>
                <w:szCs w:val="20"/>
                <w:lang w:val="en-US" w:eastAsia="en-US"/>
              </w:rPr>
            </w:pPr>
            <w:r w:rsidRPr="00C05883">
              <w:rPr>
                <w:b/>
                <w:bCs/>
                <w:sz w:val="20"/>
                <w:szCs w:val="20"/>
                <w:lang w:val="en-US" w:eastAsia="en-US"/>
              </w:rPr>
              <w:t>във въздуха</w:t>
            </w:r>
          </w:p>
        </w:tc>
        <w:tc>
          <w:tcPr>
            <w:tcW w:w="806" w:type="pct"/>
            <w:shd w:val="clear" w:color="auto" w:fill="auto"/>
            <w:vAlign w:val="bottom"/>
            <w:hideMark/>
          </w:tcPr>
          <w:p w:rsidR="00615B98" w:rsidRPr="00C05883" w:rsidRDefault="00615B98" w:rsidP="00615B98">
            <w:pPr>
              <w:jc w:val="center"/>
              <w:rPr>
                <w:b/>
                <w:bCs/>
                <w:sz w:val="20"/>
                <w:szCs w:val="20"/>
                <w:lang w:val="en-US" w:eastAsia="en-US"/>
              </w:rPr>
            </w:pPr>
            <w:r w:rsidRPr="00C05883">
              <w:rPr>
                <w:b/>
                <w:bCs/>
                <w:sz w:val="20"/>
                <w:szCs w:val="20"/>
                <w:lang w:val="en-US" w:eastAsia="en-US"/>
              </w:rPr>
              <w:t> </w:t>
            </w:r>
          </w:p>
        </w:tc>
        <w:tc>
          <w:tcPr>
            <w:tcW w:w="552"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във водата</w:t>
            </w: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w:t>
            </w:r>
          </w:p>
        </w:tc>
        <w:tc>
          <w:tcPr>
            <w:tcW w:w="429" w:type="pct"/>
            <w:shd w:val="clear" w:color="auto" w:fill="auto"/>
            <w:vAlign w:val="bottom"/>
            <w:hideMark/>
          </w:tcPr>
          <w:p w:rsidR="00615B98" w:rsidRPr="00C05883" w:rsidRDefault="00615B98" w:rsidP="00615B98">
            <w:pPr>
              <w:jc w:val="center"/>
              <w:rPr>
                <w:b/>
                <w:bCs/>
                <w:sz w:val="20"/>
                <w:szCs w:val="20"/>
                <w:lang w:val="en-US" w:eastAsia="en-US"/>
              </w:rPr>
            </w:pPr>
            <w:r w:rsidRPr="00C05883">
              <w:rPr>
                <w:b/>
                <w:bCs/>
                <w:sz w:val="20"/>
                <w:szCs w:val="20"/>
                <w:lang w:val="en-US" w:eastAsia="en-US"/>
              </w:rPr>
              <w:t>в почвата</w:t>
            </w:r>
          </w:p>
        </w:tc>
      </w:tr>
      <w:tr w:rsidR="00615B98" w:rsidRPr="00C05883" w:rsidTr="00442211">
        <w:trPr>
          <w:trHeight w:val="765"/>
        </w:trPr>
        <w:tc>
          <w:tcPr>
            <w:tcW w:w="317" w:type="pct"/>
            <w:vMerge/>
            <w:vAlign w:val="center"/>
            <w:hideMark/>
          </w:tcPr>
          <w:p w:rsidR="00615B98" w:rsidRPr="00C05883" w:rsidRDefault="00615B98" w:rsidP="00615B98">
            <w:pPr>
              <w:rPr>
                <w:b/>
                <w:bCs/>
                <w:sz w:val="20"/>
                <w:szCs w:val="20"/>
                <w:lang w:val="en-US" w:eastAsia="en-US"/>
              </w:rPr>
            </w:pPr>
          </w:p>
        </w:tc>
        <w:tc>
          <w:tcPr>
            <w:tcW w:w="574" w:type="pct"/>
            <w:vMerge/>
            <w:vAlign w:val="center"/>
            <w:hideMark/>
          </w:tcPr>
          <w:p w:rsidR="00615B98" w:rsidRPr="00C05883" w:rsidRDefault="00615B98" w:rsidP="00615B98">
            <w:pPr>
              <w:rPr>
                <w:b/>
                <w:bCs/>
                <w:sz w:val="20"/>
                <w:szCs w:val="20"/>
                <w:lang w:val="en-US" w:eastAsia="en-US"/>
              </w:rPr>
            </w:pPr>
          </w:p>
        </w:tc>
        <w:tc>
          <w:tcPr>
            <w:tcW w:w="952" w:type="pct"/>
            <w:vMerge/>
            <w:vAlign w:val="center"/>
            <w:hideMark/>
          </w:tcPr>
          <w:p w:rsidR="00615B98" w:rsidRPr="00C05883" w:rsidRDefault="00615B98" w:rsidP="00615B98">
            <w:pPr>
              <w:rPr>
                <w:b/>
                <w:bCs/>
                <w:sz w:val="20"/>
                <w:szCs w:val="20"/>
                <w:lang w:val="en-US" w:eastAsia="en-US"/>
              </w:rPr>
            </w:pPr>
          </w:p>
        </w:tc>
        <w:tc>
          <w:tcPr>
            <w:tcW w:w="800" w:type="pct"/>
            <w:shd w:val="clear" w:color="auto" w:fill="auto"/>
            <w:vAlign w:val="bottom"/>
            <w:hideMark/>
          </w:tcPr>
          <w:p w:rsidR="00615B98" w:rsidRPr="00C05883" w:rsidRDefault="00615B98" w:rsidP="00615B98">
            <w:pPr>
              <w:jc w:val="center"/>
              <w:rPr>
                <w:b/>
                <w:bCs/>
                <w:sz w:val="20"/>
                <w:szCs w:val="20"/>
                <w:lang w:val="en-US" w:eastAsia="en-US"/>
              </w:rPr>
            </w:pPr>
            <w:r w:rsidRPr="00C05883">
              <w:rPr>
                <w:b/>
                <w:bCs/>
                <w:sz w:val="20"/>
                <w:szCs w:val="20"/>
                <w:lang w:val="en-US" w:eastAsia="en-US"/>
              </w:rPr>
              <w:t>(колона 1а)</w:t>
            </w:r>
          </w:p>
        </w:tc>
        <w:tc>
          <w:tcPr>
            <w:tcW w:w="806" w:type="pct"/>
            <w:shd w:val="clear" w:color="auto" w:fill="auto"/>
            <w:vAlign w:val="bottom"/>
            <w:hideMark/>
          </w:tcPr>
          <w:p w:rsidR="00615B98" w:rsidRPr="00C05883" w:rsidRDefault="00615B98" w:rsidP="00615B98">
            <w:pPr>
              <w:jc w:val="center"/>
              <w:rPr>
                <w:b/>
                <w:bCs/>
                <w:sz w:val="20"/>
                <w:szCs w:val="20"/>
                <w:lang w:val="en-US" w:eastAsia="en-US"/>
              </w:rPr>
            </w:pPr>
            <w:r w:rsidRPr="00C05883">
              <w:rPr>
                <w:b/>
                <w:bCs/>
                <w:sz w:val="20"/>
                <w:szCs w:val="20"/>
                <w:lang w:val="en-US" w:eastAsia="en-US"/>
              </w:rPr>
              <w:t>Отчетен замърсител във въздуха</w:t>
            </w:r>
          </w:p>
        </w:tc>
        <w:tc>
          <w:tcPr>
            <w:tcW w:w="552"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(колона 1b)</w:t>
            </w: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Отчетен замърсител във въздуха</w:t>
            </w:r>
          </w:p>
        </w:tc>
        <w:tc>
          <w:tcPr>
            <w:tcW w:w="429" w:type="pct"/>
            <w:shd w:val="clear" w:color="auto" w:fill="auto"/>
            <w:vAlign w:val="bottom"/>
            <w:hideMark/>
          </w:tcPr>
          <w:p w:rsidR="00615B98" w:rsidRPr="00C05883" w:rsidRDefault="00615B98" w:rsidP="00615B98">
            <w:pPr>
              <w:jc w:val="center"/>
              <w:rPr>
                <w:b/>
                <w:bCs/>
                <w:sz w:val="20"/>
                <w:szCs w:val="20"/>
                <w:lang w:val="en-US" w:eastAsia="en-US"/>
              </w:rPr>
            </w:pPr>
            <w:r w:rsidRPr="00C05883">
              <w:rPr>
                <w:b/>
                <w:bCs/>
                <w:sz w:val="20"/>
                <w:szCs w:val="20"/>
                <w:lang w:val="en-US" w:eastAsia="en-US"/>
              </w:rPr>
              <w:t>(колона 1c)</w:t>
            </w:r>
          </w:p>
        </w:tc>
      </w:tr>
      <w:tr w:rsidR="00615B98" w:rsidRPr="00C05883" w:rsidTr="00442211">
        <w:trPr>
          <w:trHeight w:val="324"/>
        </w:trPr>
        <w:tc>
          <w:tcPr>
            <w:tcW w:w="317" w:type="pct"/>
            <w:vMerge/>
            <w:vAlign w:val="center"/>
            <w:hideMark/>
          </w:tcPr>
          <w:p w:rsidR="00615B98" w:rsidRPr="00C05883" w:rsidRDefault="00615B98" w:rsidP="00615B98">
            <w:pPr>
              <w:rPr>
                <w:b/>
                <w:bCs/>
                <w:sz w:val="20"/>
                <w:szCs w:val="20"/>
                <w:lang w:val="en-US" w:eastAsia="en-US"/>
              </w:rPr>
            </w:pPr>
          </w:p>
        </w:tc>
        <w:tc>
          <w:tcPr>
            <w:tcW w:w="574" w:type="pct"/>
            <w:vMerge/>
            <w:vAlign w:val="center"/>
            <w:hideMark/>
          </w:tcPr>
          <w:p w:rsidR="00615B98" w:rsidRPr="00C05883" w:rsidRDefault="00615B98" w:rsidP="00615B98">
            <w:pPr>
              <w:rPr>
                <w:b/>
                <w:bCs/>
                <w:sz w:val="20"/>
                <w:szCs w:val="20"/>
                <w:lang w:val="en-US" w:eastAsia="en-US"/>
              </w:rPr>
            </w:pPr>
          </w:p>
        </w:tc>
        <w:tc>
          <w:tcPr>
            <w:tcW w:w="952" w:type="pct"/>
            <w:vMerge/>
            <w:vAlign w:val="center"/>
            <w:hideMark/>
          </w:tcPr>
          <w:p w:rsidR="00615B98" w:rsidRPr="00C05883" w:rsidRDefault="00615B98" w:rsidP="00615B98">
            <w:pPr>
              <w:rPr>
                <w:b/>
                <w:bCs/>
                <w:sz w:val="20"/>
                <w:szCs w:val="20"/>
                <w:lang w:val="en-US" w:eastAsia="en-US"/>
              </w:rPr>
            </w:pPr>
          </w:p>
        </w:tc>
        <w:tc>
          <w:tcPr>
            <w:tcW w:w="800" w:type="pct"/>
            <w:shd w:val="clear" w:color="auto" w:fill="auto"/>
            <w:vAlign w:val="bottom"/>
            <w:hideMark/>
          </w:tcPr>
          <w:p w:rsidR="00615B98" w:rsidRPr="00C05883" w:rsidRDefault="00615B98" w:rsidP="00615B98">
            <w:pPr>
              <w:jc w:val="center"/>
              <w:rPr>
                <w:b/>
                <w:bCs/>
                <w:sz w:val="20"/>
                <w:szCs w:val="20"/>
                <w:lang w:val="en-US" w:eastAsia="en-US"/>
              </w:rPr>
            </w:pPr>
            <w:r w:rsidRPr="00C05883">
              <w:rPr>
                <w:b/>
                <w:bCs/>
                <w:sz w:val="20"/>
                <w:szCs w:val="20"/>
                <w:lang w:val="en-US" w:eastAsia="en-US"/>
              </w:rPr>
              <w:t>kg/година</w:t>
            </w:r>
          </w:p>
        </w:tc>
        <w:tc>
          <w:tcPr>
            <w:tcW w:w="806" w:type="pct"/>
            <w:shd w:val="clear" w:color="auto" w:fill="auto"/>
            <w:vAlign w:val="bottom"/>
            <w:hideMark/>
          </w:tcPr>
          <w:p w:rsidR="00615B98" w:rsidRPr="00C05883" w:rsidRDefault="00615B98" w:rsidP="00615B98">
            <w:pPr>
              <w:jc w:val="center"/>
              <w:rPr>
                <w:b/>
                <w:bCs/>
                <w:sz w:val="20"/>
                <w:szCs w:val="20"/>
                <w:lang w:val="en-US" w:eastAsia="en-US"/>
              </w:rPr>
            </w:pPr>
            <w:r w:rsidRPr="00C05883">
              <w:rPr>
                <w:b/>
                <w:bCs/>
                <w:sz w:val="20"/>
                <w:szCs w:val="20"/>
                <w:lang w:val="en-US" w:eastAsia="en-US"/>
              </w:rPr>
              <w:t>kg/година</w:t>
            </w:r>
          </w:p>
        </w:tc>
        <w:tc>
          <w:tcPr>
            <w:tcW w:w="552"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kg/година</w:t>
            </w: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kg/година</w:t>
            </w:r>
          </w:p>
        </w:tc>
        <w:tc>
          <w:tcPr>
            <w:tcW w:w="429" w:type="pct"/>
            <w:shd w:val="clear" w:color="auto" w:fill="auto"/>
            <w:vAlign w:val="bottom"/>
            <w:hideMark/>
          </w:tcPr>
          <w:p w:rsidR="00615B98" w:rsidRPr="00C05883" w:rsidRDefault="00615B98" w:rsidP="00615B98">
            <w:pPr>
              <w:jc w:val="center"/>
              <w:rPr>
                <w:b/>
                <w:bCs/>
                <w:sz w:val="20"/>
                <w:szCs w:val="20"/>
                <w:lang w:val="en-US" w:eastAsia="en-US"/>
              </w:rPr>
            </w:pPr>
            <w:r w:rsidRPr="00C05883">
              <w:rPr>
                <w:b/>
                <w:bCs/>
                <w:sz w:val="20"/>
                <w:szCs w:val="20"/>
                <w:lang w:val="en-US" w:eastAsia="en-US"/>
              </w:rPr>
              <w:t>kg/година</w:t>
            </w: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74-82-8</w:t>
            </w:r>
          </w:p>
        </w:tc>
        <w:tc>
          <w:tcPr>
            <w:tcW w:w="952" w:type="pct"/>
            <w:vMerge w:val="restar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Метан (CH</w:t>
            </w:r>
            <w:r w:rsidRPr="00C05883">
              <w:rPr>
                <w:b/>
                <w:bCs/>
                <w:sz w:val="20"/>
                <w:szCs w:val="20"/>
                <w:vertAlign w:val="subscript"/>
                <w:lang w:val="en-US" w:eastAsia="en-US"/>
              </w:rPr>
              <w:t>4</w:t>
            </w:r>
            <w:r w:rsidRPr="00C05883">
              <w:rPr>
                <w:b/>
                <w:bCs/>
                <w:sz w:val="20"/>
                <w:szCs w:val="20"/>
                <w:lang w:val="en-US" w:eastAsia="en-US"/>
              </w:rPr>
              <w:t>)</w:t>
            </w:r>
          </w:p>
        </w:tc>
        <w:tc>
          <w:tcPr>
            <w:tcW w:w="800" w:type="pct"/>
            <w:shd w:val="clear" w:color="auto" w:fill="auto"/>
            <w:vAlign w:val="bottom"/>
            <w:hideMark/>
          </w:tcPr>
          <w:p w:rsidR="00615B98" w:rsidRPr="00C05883" w:rsidRDefault="00615B98" w:rsidP="00E4402B">
            <w:pPr>
              <w:jc w:val="right"/>
              <w:rPr>
                <w:b/>
                <w:bCs/>
                <w:sz w:val="20"/>
                <w:szCs w:val="20"/>
                <w:lang w:val="en-US" w:eastAsia="en-US"/>
              </w:rPr>
            </w:pPr>
            <w:r w:rsidRPr="00C05883">
              <w:rPr>
                <w:b/>
                <w:bCs/>
                <w:sz w:val="20"/>
                <w:szCs w:val="20"/>
                <w:lang w:val="en-US" w:eastAsia="en-US"/>
              </w:rPr>
              <w:t>100000</w:t>
            </w:r>
          </w:p>
        </w:tc>
        <w:tc>
          <w:tcPr>
            <w:tcW w:w="806" w:type="pct"/>
            <w:shd w:val="clear" w:color="auto" w:fill="auto"/>
            <w:vAlign w:val="bottom"/>
            <w:hideMark/>
          </w:tcPr>
          <w:p w:rsidR="008925E5" w:rsidRPr="00C05883" w:rsidRDefault="00615B98" w:rsidP="008925E5">
            <w:pPr>
              <w:rPr>
                <w:b/>
                <w:bCs/>
                <w:sz w:val="20"/>
                <w:szCs w:val="20"/>
              </w:rPr>
            </w:pPr>
            <w:r w:rsidRPr="00C05883">
              <w:rPr>
                <w:b/>
                <w:bCs/>
                <w:sz w:val="20"/>
                <w:szCs w:val="20"/>
                <w:lang w:val="en-US" w:eastAsia="en-US"/>
              </w:rPr>
              <w:t xml:space="preserve">E- </w:t>
            </w:r>
            <w:r w:rsidR="008925E5" w:rsidRPr="00C05883">
              <w:rPr>
                <w:b/>
                <w:bCs/>
                <w:sz w:val="20"/>
                <w:szCs w:val="20"/>
              </w:rPr>
              <w:t>2</w:t>
            </w:r>
            <w:r w:rsidR="000354AF" w:rsidRPr="00C05883">
              <w:rPr>
                <w:b/>
                <w:bCs/>
                <w:sz w:val="20"/>
                <w:szCs w:val="20"/>
              </w:rPr>
              <w:t xml:space="preserve"> </w:t>
            </w:r>
            <w:r w:rsidR="008925E5" w:rsidRPr="00C05883">
              <w:rPr>
                <w:b/>
                <w:bCs/>
                <w:sz w:val="20"/>
                <w:szCs w:val="20"/>
              </w:rPr>
              <w:t>575.62</w:t>
            </w:r>
          </w:p>
          <w:p w:rsidR="00615B98" w:rsidRPr="00C05883" w:rsidRDefault="00615B98" w:rsidP="00615B98">
            <w:pPr>
              <w:jc w:val="right"/>
              <w:rPr>
                <w:b/>
                <w:bCs/>
                <w:color w:val="FF0000"/>
                <w:sz w:val="20"/>
                <w:szCs w:val="20"/>
                <w:lang w:val="en-US" w:eastAsia="en-US"/>
              </w:rPr>
            </w:pP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xml:space="preserve">— </w:t>
            </w:r>
            <w:r w:rsidRPr="00C05883">
              <w:rPr>
                <w:sz w:val="20"/>
                <w:szCs w:val="20"/>
                <w:vertAlign w:val="superscript"/>
                <w:lang w:val="en-US" w:eastAsia="en-US"/>
              </w:rPr>
              <w:t>(2)</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b/>
                <w:bCs/>
                <w:sz w:val="20"/>
                <w:szCs w:val="20"/>
                <w:lang w:val="en-US" w:eastAsia="en-US"/>
              </w:rPr>
            </w:pPr>
          </w:p>
        </w:tc>
        <w:tc>
          <w:tcPr>
            <w:tcW w:w="800" w:type="pct"/>
            <w:shd w:val="clear" w:color="auto" w:fill="auto"/>
            <w:noWrap/>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806" w:type="pc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 xml:space="preserve">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630-08-0</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Въглероден оксид (CO)</w:t>
            </w:r>
          </w:p>
        </w:tc>
        <w:tc>
          <w:tcPr>
            <w:tcW w:w="800"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500000</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 xml:space="preserve"> </w:t>
            </w:r>
          </w:p>
        </w:tc>
        <w:tc>
          <w:tcPr>
            <w:tcW w:w="806" w:type="pc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565"/>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3</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124-38-9</w:t>
            </w:r>
          </w:p>
        </w:tc>
        <w:tc>
          <w:tcPr>
            <w:tcW w:w="952" w:type="pc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Въглероден диоксид (CO</w:t>
            </w:r>
            <w:r w:rsidRPr="00C05883">
              <w:rPr>
                <w:b/>
                <w:bCs/>
                <w:sz w:val="20"/>
                <w:szCs w:val="20"/>
                <w:vertAlign w:val="subscript"/>
                <w:lang w:val="en-US" w:eastAsia="en-US"/>
              </w:rPr>
              <w:t>2</w:t>
            </w:r>
            <w:r w:rsidRPr="00C05883">
              <w:rPr>
                <w:b/>
                <w:bCs/>
                <w:sz w:val="20"/>
                <w:szCs w:val="20"/>
                <w:lang w:val="en-US" w:eastAsia="en-US"/>
              </w:rPr>
              <w:t>)</w:t>
            </w:r>
          </w:p>
        </w:tc>
        <w:tc>
          <w:tcPr>
            <w:tcW w:w="800"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10,000,000</w:t>
            </w:r>
          </w:p>
        </w:tc>
        <w:tc>
          <w:tcPr>
            <w:tcW w:w="806" w:type="pct"/>
            <w:shd w:val="clear" w:color="auto" w:fill="auto"/>
            <w:vAlign w:val="bottom"/>
            <w:hideMark/>
          </w:tcPr>
          <w:p w:rsidR="008925E5" w:rsidRPr="00C05883" w:rsidRDefault="00615B98" w:rsidP="008925E5">
            <w:pPr>
              <w:rPr>
                <w:b/>
                <w:bCs/>
                <w:sz w:val="20"/>
                <w:szCs w:val="20"/>
              </w:rPr>
            </w:pPr>
            <w:r w:rsidRPr="00C05883">
              <w:rPr>
                <w:b/>
                <w:bCs/>
                <w:sz w:val="20"/>
                <w:szCs w:val="20"/>
                <w:lang w:eastAsia="en-US"/>
              </w:rPr>
              <w:t xml:space="preserve">М - </w:t>
            </w:r>
            <w:r w:rsidR="008925E5" w:rsidRPr="00C05883">
              <w:rPr>
                <w:b/>
                <w:bCs/>
                <w:sz w:val="20"/>
                <w:szCs w:val="20"/>
              </w:rPr>
              <w:t>3124.20</w:t>
            </w:r>
          </w:p>
          <w:p w:rsidR="00B95462" w:rsidRPr="00C05883" w:rsidRDefault="00B95462" w:rsidP="00B95462">
            <w:pPr>
              <w:rPr>
                <w:b/>
                <w:bCs/>
                <w:sz w:val="20"/>
                <w:szCs w:val="20"/>
                <w:lang w:val="en-US" w:eastAsia="en-US"/>
              </w:rPr>
            </w:pPr>
          </w:p>
          <w:p w:rsidR="00615B98" w:rsidRPr="00C05883" w:rsidRDefault="00615B98" w:rsidP="00615B98">
            <w:pPr>
              <w:jc w:val="right"/>
              <w:rPr>
                <w:b/>
                <w:bCs/>
                <w:sz w:val="20"/>
                <w:szCs w:val="20"/>
                <w:lang w:val="en-US" w:eastAsia="en-US"/>
              </w:rPr>
            </w:pP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831"/>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4</w:t>
            </w:r>
          </w:p>
        </w:tc>
        <w:tc>
          <w:tcPr>
            <w:tcW w:w="574"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xml:space="preserve">Хидро-флуоро-въглеводороди (HFCs) </w:t>
            </w:r>
            <w:r w:rsidRPr="00C05883">
              <w:rPr>
                <w:sz w:val="20"/>
                <w:szCs w:val="20"/>
                <w:vertAlign w:val="superscript"/>
                <w:lang w:val="en-US" w:eastAsia="en-US"/>
              </w:rPr>
              <w:t>(3)</w:t>
            </w:r>
          </w:p>
        </w:tc>
        <w:tc>
          <w:tcPr>
            <w:tcW w:w="800"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100</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565"/>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10024-97-2</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Диазотен оксид (N</w:t>
            </w:r>
            <w:r w:rsidRPr="00C05883">
              <w:rPr>
                <w:sz w:val="20"/>
                <w:szCs w:val="20"/>
                <w:vertAlign w:val="subscript"/>
                <w:lang w:val="en-US" w:eastAsia="en-US"/>
              </w:rPr>
              <w:t>2</w:t>
            </w:r>
            <w:r w:rsidRPr="00C05883">
              <w:rPr>
                <w:sz w:val="20"/>
                <w:szCs w:val="20"/>
                <w:lang w:val="en-US" w:eastAsia="en-US"/>
              </w:rPr>
              <w:t>O)</w:t>
            </w:r>
          </w:p>
        </w:tc>
        <w:tc>
          <w:tcPr>
            <w:tcW w:w="800"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10,000</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6</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7664-41-7</w:t>
            </w:r>
          </w:p>
        </w:tc>
        <w:tc>
          <w:tcPr>
            <w:tcW w:w="952" w:type="pct"/>
            <w:vMerge w:val="restar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Амоняк (NH</w:t>
            </w:r>
            <w:r w:rsidRPr="00C05883">
              <w:rPr>
                <w:b/>
                <w:bCs/>
                <w:sz w:val="20"/>
                <w:szCs w:val="20"/>
                <w:vertAlign w:val="subscript"/>
                <w:lang w:val="en-US" w:eastAsia="en-US"/>
              </w:rPr>
              <w:t>3</w:t>
            </w:r>
            <w:r w:rsidRPr="00C05883">
              <w:rPr>
                <w:b/>
                <w:bCs/>
                <w:sz w:val="20"/>
                <w:szCs w:val="20"/>
                <w:lang w:val="en-US" w:eastAsia="en-US"/>
              </w:rPr>
              <w:t>)</w:t>
            </w:r>
          </w:p>
        </w:tc>
        <w:tc>
          <w:tcPr>
            <w:tcW w:w="800" w:type="pct"/>
            <w:shd w:val="clear" w:color="auto" w:fill="auto"/>
            <w:noWrap/>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806" w:type="pct"/>
            <w:shd w:val="clear" w:color="auto" w:fill="auto"/>
            <w:noWrap/>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b/>
                <w:bCs/>
                <w:sz w:val="20"/>
                <w:szCs w:val="20"/>
                <w:lang w:val="en-US" w:eastAsia="en-US"/>
              </w:rPr>
            </w:pPr>
          </w:p>
        </w:tc>
        <w:tc>
          <w:tcPr>
            <w:tcW w:w="800"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10000</w:t>
            </w:r>
          </w:p>
        </w:tc>
        <w:tc>
          <w:tcPr>
            <w:tcW w:w="806" w:type="pct"/>
            <w:shd w:val="clear" w:color="auto" w:fill="auto"/>
            <w:vAlign w:val="bottom"/>
            <w:hideMark/>
          </w:tcPr>
          <w:p w:rsidR="008925E5" w:rsidRPr="00C05883" w:rsidRDefault="008925E5" w:rsidP="008925E5">
            <w:pPr>
              <w:rPr>
                <w:b/>
                <w:sz w:val="20"/>
                <w:szCs w:val="20"/>
                <w:lang w:val="en-US" w:eastAsia="en-US"/>
              </w:rPr>
            </w:pPr>
            <w:r w:rsidRPr="00C05883">
              <w:rPr>
                <w:b/>
                <w:bCs/>
                <w:sz w:val="20"/>
                <w:szCs w:val="20"/>
                <w:lang w:val="en-US" w:eastAsia="en-US"/>
              </w:rPr>
              <w:t xml:space="preserve">E - </w:t>
            </w:r>
            <w:r w:rsidRPr="00C05883">
              <w:rPr>
                <w:b/>
                <w:sz w:val="20"/>
                <w:szCs w:val="20"/>
              </w:rPr>
              <w:t>89.59</w:t>
            </w:r>
          </w:p>
          <w:p w:rsidR="00615B98" w:rsidRPr="00C05883" w:rsidRDefault="00615B98" w:rsidP="00615B98">
            <w:pPr>
              <w:jc w:val="right"/>
              <w:rPr>
                <w:b/>
                <w:bCs/>
                <w:sz w:val="20"/>
                <w:szCs w:val="20"/>
                <w:lang w:val="en-US" w:eastAsia="en-US"/>
              </w:rPr>
            </w:pP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1285"/>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w:t>
            </w:r>
          </w:p>
        </w:tc>
        <w:tc>
          <w:tcPr>
            <w:tcW w:w="574"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Неметанови летливи органични съединения (NMVOC)</w:t>
            </w:r>
          </w:p>
        </w:tc>
        <w:tc>
          <w:tcPr>
            <w:tcW w:w="800"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100 000</w:t>
            </w:r>
          </w:p>
        </w:tc>
        <w:tc>
          <w:tcPr>
            <w:tcW w:w="806"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0</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565"/>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lastRenderedPageBreak/>
              <w:t>8</w:t>
            </w:r>
          </w:p>
        </w:tc>
        <w:tc>
          <w:tcPr>
            <w:tcW w:w="574"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Азотни оксиди (NO</w:t>
            </w:r>
            <w:r w:rsidRPr="00C05883">
              <w:rPr>
                <w:sz w:val="20"/>
                <w:szCs w:val="20"/>
                <w:vertAlign w:val="subscript"/>
                <w:lang w:val="en-US" w:eastAsia="en-US"/>
              </w:rPr>
              <w:t>x</w:t>
            </w:r>
            <w:r w:rsidRPr="00C05883">
              <w:rPr>
                <w:sz w:val="20"/>
                <w:szCs w:val="20"/>
                <w:lang w:val="en-US" w:eastAsia="en-US"/>
              </w:rPr>
              <w:t>/NO</w:t>
            </w:r>
            <w:r w:rsidRPr="00C05883">
              <w:rPr>
                <w:sz w:val="20"/>
                <w:szCs w:val="20"/>
                <w:vertAlign w:val="subscript"/>
                <w:lang w:val="en-US" w:eastAsia="en-US"/>
              </w:rPr>
              <w:t>2</w:t>
            </w:r>
            <w:r w:rsidRPr="00C05883">
              <w:rPr>
                <w:sz w:val="20"/>
                <w:szCs w:val="20"/>
                <w:lang w:val="en-US" w:eastAsia="en-US"/>
              </w:rPr>
              <w:t>)</w:t>
            </w:r>
          </w:p>
        </w:tc>
        <w:tc>
          <w:tcPr>
            <w:tcW w:w="800"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100,000</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9</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xml:space="preserve">Перфлуоровъглеводороди (PFCs) </w:t>
            </w:r>
            <w:r w:rsidRPr="00C05883">
              <w:rPr>
                <w:sz w:val="20"/>
                <w:szCs w:val="20"/>
                <w:vertAlign w:val="superscript"/>
                <w:lang w:val="en-US" w:eastAsia="en-US"/>
              </w:rPr>
              <w:t>(4)</w:t>
            </w:r>
          </w:p>
        </w:tc>
        <w:tc>
          <w:tcPr>
            <w:tcW w:w="800"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100</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2551-62-4</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Серен хексафлуорид (SF</w:t>
            </w:r>
            <w:r w:rsidRPr="00C05883">
              <w:rPr>
                <w:sz w:val="20"/>
                <w:szCs w:val="20"/>
                <w:vertAlign w:val="subscript"/>
                <w:lang w:val="en-US" w:eastAsia="en-US"/>
              </w:rPr>
              <w:t>6</w:t>
            </w:r>
            <w:r w:rsidRPr="00C05883">
              <w:rPr>
                <w:sz w:val="20"/>
                <w:szCs w:val="20"/>
                <w:lang w:val="en-US" w:eastAsia="en-US"/>
              </w:rPr>
              <w:t>)</w:t>
            </w:r>
          </w:p>
        </w:tc>
        <w:tc>
          <w:tcPr>
            <w:tcW w:w="800"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50</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11</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Серни оксиди (SOx/SO</w:t>
            </w:r>
            <w:r w:rsidRPr="00C05883">
              <w:rPr>
                <w:sz w:val="20"/>
                <w:szCs w:val="20"/>
                <w:vertAlign w:val="subscript"/>
                <w:lang w:val="en-US" w:eastAsia="en-US"/>
              </w:rPr>
              <w:t>2</w:t>
            </w:r>
            <w:r w:rsidRPr="00C05883">
              <w:rPr>
                <w:sz w:val="20"/>
                <w:szCs w:val="20"/>
                <w:lang w:val="en-US" w:eastAsia="en-US"/>
              </w:rPr>
              <w:t>)</w:t>
            </w:r>
          </w:p>
        </w:tc>
        <w:tc>
          <w:tcPr>
            <w:tcW w:w="800"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150,000</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12</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vMerge w:val="restar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 xml:space="preserve">Общо азот </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xml:space="preserve"> </w:t>
            </w: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xml:space="preserve">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50,000</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b/>
                <w:bCs/>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50000</w:t>
            </w: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eastAsia="en-US"/>
              </w:rPr>
              <w:t xml:space="preserve">М - </w:t>
            </w:r>
            <w:r w:rsidRPr="00C05883">
              <w:rPr>
                <w:b/>
                <w:bCs/>
                <w:sz w:val="20"/>
                <w:szCs w:val="20"/>
                <w:lang w:val="en-US" w:eastAsia="en-US"/>
              </w:rPr>
              <w:t>0.0106</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13</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vMerge w:val="restar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Общо фосфор</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5000</w:t>
            </w: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5,000</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b/>
                <w:bCs/>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b/>
                <w:bCs/>
                <w:sz w:val="20"/>
                <w:szCs w:val="20"/>
                <w:lang w:val="en-US" w:eastAsia="en-US"/>
              </w:rPr>
            </w:pP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eastAsia="en-US"/>
              </w:rPr>
              <w:t xml:space="preserve">М - </w:t>
            </w:r>
            <w:r w:rsidRPr="00C05883">
              <w:rPr>
                <w:b/>
                <w:bCs/>
                <w:sz w:val="20"/>
                <w:szCs w:val="20"/>
                <w:lang w:val="en-US" w:eastAsia="en-US"/>
              </w:rPr>
              <w:t>0.0559</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14</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Хидрохлорофлуоро-въглероди (HCFC</w:t>
            </w:r>
            <w:r w:rsidRPr="00C05883">
              <w:rPr>
                <w:sz w:val="20"/>
                <w:szCs w:val="20"/>
                <w:vertAlign w:val="subscript"/>
                <w:lang w:val="en-US" w:eastAsia="en-US"/>
              </w:rPr>
              <w:t>S</w:t>
            </w:r>
            <w:r w:rsidRPr="00C05883">
              <w:rPr>
                <w:sz w:val="20"/>
                <w:szCs w:val="20"/>
                <w:lang w:val="en-US" w:eastAsia="en-US"/>
              </w:rPr>
              <w:t>)</w:t>
            </w:r>
            <w:r w:rsidRPr="00C05883">
              <w:rPr>
                <w:sz w:val="20"/>
                <w:szCs w:val="20"/>
                <w:vertAlign w:val="superscript"/>
                <w:lang w:val="en-US" w:eastAsia="en-US"/>
              </w:rPr>
              <w:t>(5)</w:t>
            </w:r>
          </w:p>
        </w:tc>
        <w:tc>
          <w:tcPr>
            <w:tcW w:w="800"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15</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xml:space="preserve">Хлорофлуоровъглероди (CFCs) </w:t>
            </w:r>
            <w:r w:rsidRPr="00C05883">
              <w:rPr>
                <w:sz w:val="20"/>
                <w:szCs w:val="20"/>
                <w:vertAlign w:val="superscript"/>
                <w:lang w:val="en-US" w:eastAsia="en-US"/>
              </w:rPr>
              <w:t>(6)</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16</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xml:space="preserve">Халогенни въглеводороди </w:t>
            </w:r>
            <w:r w:rsidRPr="00C05883">
              <w:rPr>
                <w:sz w:val="20"/>
                <w:szCs w:val="20"/>
                <w:vertAlign w:val="superscript"/>
                <w:lang w:val="en-US" w:eastAsia="en-US"/>
              </w:rPr>
              <w:t>(7)</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510"/>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17</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7440-38-2</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xml:space="preserve">Арсен и съединенията му </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xml:space="preserve"> - </w:t>
            </w: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w:t>
            </w:r>
          </w:p>
        </w:tc>
      </w:tr>
      <w:tr w:rsidR="00615B98" w:rsidRPr="00C05883" w:rsidTr="00442211">
        <w:trPr>
          <w:trHeight w:val="322"/>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xml:space="preserve">(като As) </w:t>
            </w:r>
            <w:r w:rsidRPr="00C05883">
              <w:rPr>
                <w:sz w:val="20"/>
                <w:szCs w:val="20"/>
                <w:vertAlign w:val="superscript"/>
                <w:lang w:val="en-US" w:eastAsia="en-US"/>
              </w:rPr>
              <w:t>(8)</w:t>
            </w: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b/>
                <w:bCs/>
                <w:sz w:val="20"/>
                <w:szCs w:val="20"/>
                <w:lang w:val="en-US" w:eastAsia="en-US"/>
              </w:rPr>
            </w:pP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18</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7440-43-9</w:t>
            </w:r>
          </w:p>
        </w:tc>
        <w:tc>
          <w:tcPr>
            <w:tcW w:w="952" w:type="pct"/>
            <w:vMerge w:val="restar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 xml:space="preserve">Кадмий и съединенията му (като Cd) </w:t>
            </w:r>
            <w:r w:rsidRPr="00C05883">
              <w:rPr>
                <w:b/>
                <w:bCs/>
                <w:sz w:val="20"/>
                <w:szCs w:val="20"/>
                <w:vertAlign w:val="superscript"/>
                <w:lang w:val="en-US" w:eastAsia="en-US"/>
              </w:rPr>
              <w:t>(8)</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w:t>
            </w: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w:t>
            </w:r>
          </w:p>
        </w:tc>
      </w:tr>
      <w:tr w:rsidR="00615B98" w:rsidRPr="00C05883" w:rsidTr="00442211">
        <w:trPr>
          <w:trHeight w:val="255"/>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b/>
                <w:bCs/>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5</w:t>
            </w: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eastAsia="en-US"/>
              </w:rPr>
              <w:t xml:space="preserve">М - </w:t>
            </w:r>
            <w:r w:rsidRPr="00C05883">
              <w:rPr>
                <w:b/>
                <w:bCs/>
                <w:sz w:val="20"/>
                <w:szCs w:val="20"/>
                <w:lang w:val="en-US" w:eastAsia="en-US"/>
              </w:rPr>
              <w:t>0.0000</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b/>
                <w:bCs/>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w:t>
            </w: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510"/>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19</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7440-47-3</w:t>
            </w:r>
          </w:p>
        </w:tc>
        <w:tc>
          <w:tcPr>
            <w:tcW w:w="952" w:type="pc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 xml:space="preserve">Хром и съединенията му </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50</w:t>
            </w: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50</w:t>
            </w:r>
          </w:p>
        </w:tc>
      </w:tr>
      <w:tr w:rsidR="00615B98" w:rsidRPr="00C05883" w:rsidTr="00442211">
        <w:trPr>
          <w:trHeight w:val="322"/>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 xml:space="preserve">(като Cr) </w:t>
            </w:r>
            <w:r w:rsidRPr="00C05883">
              <w:rPr>
                <w:b/>
                <w:bCs/>
                <w:sz w:val="20"/>
                <w:szCs w:val="20"/>
                <w:vertAlign w:val="superscript"/>
                <w:lang w:val="en-US" w:eastAsia="en-US"/>
              </w:rPr>
              <w:t>(8)</w:t>
            </w: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b/>
                <w:bCs/>
                <w:sz w:val="20"/>
                <w:szCs w:val="20"/>
                <w:lang w:val="en-US" w:eastAsia="en-US"/>
              </w:rPr>
            </w:pP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eastAsia="en-US"/>
              </w:rPr>
              <w:t xml:space="preserve">М - </w:t>
            </w:r>
            <w:r w:rsidRPr="00C05883">
              <w:rPr>
                <w:b/>
                <w:bCs/>
                <w:sz w:val="20"/>
                <w:szCs w:val="20"/>
                <w:lang w:val="en-US" w:eastAsia="en-US"/>
              </w:rPr>
              <w:t>0.0004</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510"/>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20</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7440-50-8</w:t>
            </w:r>
          </w:p>
        </w:tc>
        <w:tc>
          <w:tcPr>
            <w:tcW w:w="952" w:type="pc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 xml:space="preserve">Мед и съединенията й </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w:t>
            </w: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50</w:t>
            </w:r>
          </w:p>
        </w:tc>
      </w:tr>
      <w:tr w:rsidR="00615B98" w:rsidRPr="00C05883" w:rsidTr="00442211">
        <w:trPr>
          <w:trHeight w:val="311"/>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 xml:space="preserve">(като Cu) </w:t>
            </w:r>
            <w:r w:rsidRPr="00C05883">
              <w:rPr>
                <w:b/>
                <w:bCs/>
                <w:sz w:val="20"/>
                <w:szCs w:val="20"/>
                <w:vertAlign w:val="superscript"/>
                <w:lang w:val="en-US" w:eastAsia="en-US"/>
              </w:rPr>
              <w:t>(8)</w:t>
            </w: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50</w:t>
            </w: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eastAsia="en-US"/>
              </w:rPr>
              <w:t xml:space="preserve">М - </w:t>
            </w:r>
            <w:r w:rsidRPr="00C05883">
              <w:rPr>
                <w:b/>
                <w:bCs/>
                <w:sz w:val="20"/>
                <w:szCs w:val="20"/>
                <w:lang w:val="en-US" w:eastAsia="en-US"/>
              </w:rPr>
              <w:t>0.0004</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510"/>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21</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7439-97-6</w:t>
            </w:r>
          </w:p>
        </w:tc>
        <w:tc>
          <w:tcPr>
            <w:tcW w:w="952" w:type="pc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 xml:space="preserve">Живак и съединенията му </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xml:space="preserve"> </w:t>
            </w: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311"/>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 xml:space="preserve">(като Hg) </w:t>
            </w:r>
            <w:r w:rsidRPr="00C05883">
              <w:rPr>
                <w:b/>
                <w:bCs/>
                <w:sz w:val="20"/>
                <w:szCs w:val="20"/>
                <w:vertAlign w:val="superscript"/>
                <w:lang w:val="en-US" w:eastAsia="en-US"/>
              </w:rPr>
              <w:t>(8)</w:t>
            </w: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510"/>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22</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7440-02-0</w:t>
            </w:r>
          </w:p>
        </w:tc>
        <w:tc>
          <w:tcPr>
            <w:tcW w:w="952" w:type="pc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 xml:space="preserve">Никел и съединенията му </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20</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20</w:t>
            </w:r>
          </w:p>
        </w:tc>
      </w:tr>
      <w:tr w:rsidR="00615B98" w:rsidRPr="00C05883" w:rsidTr="00442211">
        <w:trPr>
          <w:trHeight w:val="322"/>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 xml:space="preserve">(като Ni) </w:t>
            </w:r>
            <w:r w:rsidRPr="00C05883">
              <w:rPr>
                <w:b/>
                <w:bCs/>
                <w:sz w:val="20"/>
                <w:szCs w:val="20"/>
                <w:vertAlign w:val="superscript"/>
                <w:lang w:val="en-US" w:eastAsia="en-US"/>
              </w:rPr>
              <w:t>(8)</w:t>
            </w: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b/>
                <w:bCs/>
                <w:sz w:val="20"/>
                <w:szCs w:val="20"/>
                <w:lang w:val="en-US" w:eastAsia="en-US"/>
              </w:rPr>
            </w:pP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eastAsia="en-US"/>
              </w:rPr>
              <w:t xml:space="preserve">М - </w:t>
            </w:r>
            <w:r w:rsidRPr="00C05883">
              <w:rPr>
                <w:b/>
                <w:bCs/>
                <w:sz w:val="20"/>
                <w:szCs w:val="20"/>
                <w:lang w:val="en-US" w:eastAsia="en-US"/>
              </w:rPr>
              <w:t>0.0004</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510"/>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23</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7439-92-1</w:t>
            </w:r>
          </w:p>
        </w:tc>
        <w:tc>
          <w:tcPr>
            <w:tcW w:w="952" w:type="pc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 xml:space="preserve">Олово и съединенията му </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200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20</w:t>
            </w: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20</w:t>
            </w:r>
          </w:p>
        </w:tc>
      </w:tr>
      <w:tr w:rsidR="00615B98" w:rsidRPr="00C05883" w:rsidTr="00442211">
        <w:trPr>
          <w:trHeight w:val="322"/>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 xml:space="preserve">(като Pb) </w:t>
            </w:r>
            <w:r w:rsidRPr="00C05883">
              <w:rPr>
                <w:b/>
                <w:bCs/>
                <w:sz w:val="20"/>
                <w:szCs w:val="20"/>
                <w:vertAlign w:val="superscript"/>
                <w:lang w:val="en-US" w:eastAsia="en-US"/>
              </w:rPr>
              <w:t>(8)</w:t>
            </w: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b/>
                <w:bCs/>
                <w:sz w:val="20"/>
                <w:szCs w:val="20"/>
                <w:lang w:val="en-US" w:eastAsia="en-US"/>
              </w:rPr>
            </w:pP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eastAsia="en-US"/>
              </w:rPr>
              <w:t xml:space="preserve">М - </w:t>
            </w:r>
            <w:r w:rsidRPr="00C05883">
              <w:rPr>
                <w:b/>
                <w:bCs/>
                <w:sz w:val="20"/>
                <w:szCs w:val="20"/>
                <w:lang w:val="en-US" w:eastAsia="en-US"/>
              </w:rPr>
              <w:t>0.0004</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510"/>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24</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7440-66-6</w:t>
            </w:r>
          </w:p>
        </w:tc>
        <w:tc>
          <w:tcPr>
            <w:tcW w:w="952" w:type="pc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 xml:space="preserve">Цинк и съединенията му </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200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100</w:t>
            </w: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100</w:t>
            </w:r>
          </w:p>
        </w:tc>
      </w:tr>
      <w:tr w:rsidR="00615B98" w:rsidRPr="00C05883" w:rsidTr="00442211">
        <w:trPr>
          <w:trHeight w:val="322"/>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 xml:space="preserve">(като Zn) </w:t>
            </w:r>
            <w:r w:rsidRPr="00C05883">
              <w:rPr>
                <w:b/>
                <w:bCs/>
                <w:sz w:val="20"/>
                <w:szCs w:val="20"/>
                <w:vertAlign w:val="superscript"/>
                <w:lang w:val="en-US" w:eastAsia="en-US"/>
              </w:rPr>
              <w:t>(8</w:t>
            </w:r>
            <w:r w:rsidRPr="00C05883">
              <w:rPr>
                <w:sz w:val="20"/>
                <w:szCs w:val="20"/>
                <w:vertAlign w:val="superscript"/>
                <w:lang w:val="en-US" w:eastAsia="en-US"/>
              </w:rPr>
              <w:t>)</w:t>
            </w: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b/>
                <w:bCs/>
                <w:sz w:val="20"/>
                <w:szCs w:val="20"/>
                <w:lang w:val="en-US" w:eastAsia="en-US"/>
              </w:rPr>
            </w:pP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eastAsia="en-US"/>
              </w:rPr>
              <w:t xml:space="preserve">М - </w:t>
            </w:r>
            <w:r w:rsidRPr="00C05883">
              <w:rPr>
                <w:b/>
                <w:bCs/>
                <w:sz w:val="20"/>
                <w:szCs w:val="20"/>
                <w:lang w:val="en-US" w:eastAsia="en-US"/>
              </w:rPr>
              <w:t>0.0006</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25</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15972-60-8</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Алахлор</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66"/>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lastRenderedPageBreak/>
              <w:t>26</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309-00-2</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Алдрин</w:t>
            </w:r>
          </w:p>
        </w:tc>
        <w:tc>
          <w:tcPr>
            <w:tcW w:w="800"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27</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1912-24-9</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Атразин</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66"/>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28</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57-74-9</w:t>
            </w:r>
          </w:p>
        </w:tc>
        <w:tc>
          <w:tcPr>
            <w:tcW w:w="952"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Хлордан</w:t>
            </w:r>
          </w:p>
        </w:tc>
        <w:tc>
          <w:tcPr>
            <w:tcW w:w="800"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29</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143-50-0</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Хлордекон</w:t>
            </w:r>
          </w:p>
        </w:tc>
        <w:tc>
          <w:tcPr>
            <w:tcW w:w="800"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30</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470-90-6</w:t>
            </w:r>
          </w:p>
        </w:tc>
        <w:tc>
          <w:tcPr>
            <w:tcW w:w="952"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xml:space="preserve">Хлорфенвинфос </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31</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85535-84-8</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Хлороалкани, C</w:t>
            </w:r>
            <w:r w:rsidRPr="00C05883">
              <w:rPr>
                <w:sz w:val="20"/>
                <w:szCs w:val="20"/>
                <w:vertAlign w:val="subscript"/>
                <w:lang w:val="en-US" w:eastAsia="en-US"/>
              </w:rPr>
              <w:t>10</w:t>
            </w:r>
            <w:r w:rsidRPr="00C05883">
              <w:rPr>
                <w:sz w:val="20"/>
                <w:szCs w:val="20"/>
                <w:lang w:val="en-US" w:eastAsia="en-US"/>
              </w:rPr>
              <w:t>-C</w:t>
            </w:r>
            <w:r w:rsidRPr="00C05883">
              <w:rPr>
                <w:sz w:val="20"/>
                <w:szCs w:val="20"/>
                <w:vertAlign w:val="subscript"/>
                <w:lang w:val="en-US" w:eastAsia="en-US"/>
              </w:rPr>
              <w:t>13</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32</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2921-88-2</w:t>
            </w:r>
          </w:p>
        </w:tc>
        <w:tc>
          <w:tcPr>
            <w:tcW w:w="952"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Хлорпирифос</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66"/>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33</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50-29-3</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ДДТ</w:t>
            </w:r>
          </w:p>
        </w:tc>
        <w:tc>
          <w:tcPr>
            <w:tcW w:w="800"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521"/>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34</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107-06-2</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1,2-дихлоретан (EDC)</w:t>
            </w:r>
          </w:p>
        </w:tc>
        <w:tc>
          <w:tcPr>
            <w:tcW w:w="800"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1,000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10</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w:t>
            </w:r>
          </w:p>
        </w:tc>
      </w:tr>
      <w:tr w:rsidR="00615B98" w:rsidRPr="00C05883" w:rsidTr="00442211">
        <w:trPr>
          <w:trHeight w:val="521"/>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35</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75-09-2</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Дихлорметан (DCM)</w:t>
            </w:r>
          </w:p>
        </w:tc>
        <w:tc>
          <w:tcPr>
            <w:tcW w:w="800"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1,000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10</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w:t>
            </w:r>
          </w:p>
        </w:tc>
      </w:tr>
      <w:tr w:rsidR="00615B98" w:rsidRPr="00C05883" w:rsidTr="00442211">
        <w:trPr>
          <w:trHeight w:val="266"/>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36</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60-57-1</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Диелдрин</w:t>
            </w:r>
          </w:p>
        </w:tc>
        <w:tc>
          <w:tcPr>
            <w:tcW w:w="800"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37</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330-54-1</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Диурон</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38</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115-29-7</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Ендосулфан</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66"/>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39</w:t>
            </w:r>
          </w:p>
        </w:tc>
        <w:tc>
          <w:tcPr>
            <w:tcW w:w="574"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72-20-8</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Ендрин</w:t>
            </w:r>
          </w:p>
        </w:tc>
        <w:tc>
          <w:tcPr>
            <w:tcW w:w="800"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76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40</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Халогенирани органични съединения</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1,000</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1,000</w:t>
            </w:r>
          </w:p>
        </w:tc>
      </w:tr>
      <w:tr w:rsidR="00615B98" w:rsidRPr="00C05883" w:rsidTr="00442211">
        <w:trPr>
          <w:trHeight w:val="322"/>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xml:space="preserve">(като AOX) </w:t>
            </w:r>
            <w:r w:rsidRPr="00C05883">
              <w:rPr>
                <w:sz w:val="20"/>
                <w:szCs w:val="20"/>
                <w:vertAlign w:val="superscript"/>
                <w:lang w:val="en-US" w:eastAsia="en-US"/>
              </w:rPr>
              <w:t>(9)</w:t>
            </w: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66"/>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41</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76-44-8</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Хептахлор</w:t>
            </w:r>
          </w:p>
        </w:tc>
        <w:tc>
          <w:tcPr>
            <w:tcW w:w="800"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521"/>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42</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118-74-1</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Хексахлорбензол (HCB)</w:t>
            </w:r>
          </w:p>
        </w:tc>
        <w:tc>
          <w:tcPr>
            <w:tcW w:w="800"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43</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87-68-3</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Хексахлорбутадиен (HCBD)</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1031"/>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44</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608-73-1</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1,2,3,4,5,6-Хексахлор-циклохексан (HCH)</w:t>
            </w:r>
          </w:p>
        </w:tc>
        <w:tc>
          <w:tcPr>
            <w:tcW w:w="800"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45</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58-89-9</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Линдан</w:t>
            </w:r>
          </w:p>
        </w:tc>
        <w:tc>
          <w:tcPr>
            <w:tcW w:w="800"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46</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2385-85-5</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xml:space="preserve">Мирекс </w:t>
            </w:r>
          </w:p>
        </w:tc>
        <w:tc>
          <w:tcPr>
            <w:tcW w:w="800"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76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47</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PCDD + PCDF (диоксини + фурани)</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0,001</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0,001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0,001</w:t>
            </w:r>
          </w:p>
        </w:tc>
      </w:tr>
      <w:tr w:rsidR="00615B98" w:rsidRPr="00C05883" w:rsidTr="00442211">
        <w:trPr>
          <w:trHeight w:val="322"/>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xml:space="preserve">(като Teq) </w:t>
            </w:r>
            <w:r w:rsidRPr="00C05883">
              <w:rPr>
                <w:sz w:val="20"/>
                <w:szCs w:val="20"/>
                <w:vertAlign w:val="superscript"/>
                <w:lang w:val="en-US" w:eastAsia="en-US"/>
              </w:rPr>
              <w:t>(10)</w:t>
            </w: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66"/>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48</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608-93-5</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Пентахлорбензол</w:t>
            </w:r>
          </w:p>
        </w:tc>
        <w:tc>
          <w:tcPr>
            <w:tcW w:w="800"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521"/>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49</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87-86-5</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Пентахлорфенол (PCP)</w:t>
            </w:r>
          </w:p>
        </w:tc>
        <w:tc>
          <w:tcPr>
            <w:tcW w:w="800"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50</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1336-36-3</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Полихлорирани бифенили (PCBs)</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0,1</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0,1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0,1</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51</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122-34-9</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Симазин</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52</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127-18-4</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Тетрахлоретилен (PER)</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2,000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53</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56-23-5</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Тетрахлорметан (TCM)</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54</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2002г.-48-1</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xml:space="preserve">Трихлорбенз0ли (TCBs) </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55</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71-55-6</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1,1,1-трихлоретан</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56</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79-34-5</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1,1,2,2-тетрахлоретан</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57</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79-01-6</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Трихлоретилен</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2,000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58</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67-66-3</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Трихлорметан</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500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66"/>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59</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8001-35-2</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Токсафен</w:t>
            </w:r>
          </w:p>
        </w:tc>
        <w:tc>
          <w:tcPr>
            <w:tcW w:w="800"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60</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75-01-4</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Винилхлорид</w:t>
            </w:r>
          </w:p>
        </w:tc>
        <w:tc>
          <w:tcPr>
            <w:tcW w:w="800"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1,000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10</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w:t>
            </w: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61</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120-12-7</w:t>
            </w:r>
          </w:p>
        </w:tc>
        <w:tc>
          <w:tcPr>
            <w:tcW w:w="952"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Антрацен</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62</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71-43-2</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Бензол</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1,000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200</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200</w:t>
            </w:r>
          </w:p>
        </w:tc>
      </w:tr>
      <w:tr w:rsidR="00615B98" w:rsidRPr="00C05883" w:rsidTr="00442211">
        <w:trPr>
          <w:trHeight w:val="57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xml:space="preserve">(като BTEX) </w:t>
            </w:r>
            <w:r w:rsidRPr="00C05883">
              <w:rPr>
                <w:sz w:val="20"/>
                <w:szCs w:val="20"/>
                <w:vertAlign w:val="superscript"/>
                <w:lang w:val="en-US" w:eastAsia="en-US"/>
              </w:rPr>
              <w:t>(11)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xml:space="preserve">(като BTEX) </w:t>
            </w:r>
            <w:r w:rsidRPr="00C05883">
              <w:rPr>
                <w:sz w:val="20"/>
                <w:szCs w:val="20"/>
                <w:vertAlign w:val="superscript"/>
                <w:lang w:val="en-US" w:eastAsia="en-US"/>
              </w:rPr>
              <w:t>(11)</w:t>
            </w:r>
          </w:p>
        </w:tc>
      </w:tr>
      <w:tr w:rsidR="00615B98" w:rsidRPr="00C05883" w:rsidTr="00442211">
        <w:trPr>
          <w:trHeight w:val="510"/>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63</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Бромирани дифенилетери</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(PBDE) (12)</w:t>
            </w: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76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64</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Нонилфенол и нонилфенолетоксилати</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(NP/NPEs)</w:t>
            </w: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65</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100-41-4</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Етилов бензол</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200</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200</w:t>
            </w:r>
          </w:p>
        </w:tc>
      </w:tr>
      <w:tr w:rsidR="00615B98" w:rsidRPr="00C05883" w:rsidTr="00442211">
        <w:trPr>
          <w:trHeight w:val="57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xml:space="preserve">(като BTEX) </w:t>
            </w:r>
            <w:r w:rsidRPr="00C05883">
              <w:rPr>
                <w:sz w:val="20"/>
                <w:szCs w:val="20"/>
                <w:vertAlign w:val="superscript"/>
                <w:lang w:val="en-US" w:eastAsia="en-US"/>
              </w:rPr>
              <w:t>(11)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xml:space="preserve">(като BTEX) </w:t>
            </w:r>
            <w:r w:rsidRPr="00C05883">
              <w:rPr>
                <w:sz w:val="20"/>
                <w:szCs w:val="20"/>
                <w:vertAlign w:val="superscript"/>
                <w:lang w:val="en-US" w:eastAsia="en-US"/>
              </w:rPr>
              <w:t>(11)</w:t>
            </w:r>
          </w:p>
        </w:tc>
      </w:tr>
      <w:tr w:rsidR="00615B98" w:rsidRPr="00C05883" w:rsidTr="00442211">
        <w:trPr>
          <w:trHeight w:val="266"/>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66</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75-21-8</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Етиленов оксид</w:t>
            </w:r>
          </w:p>
        </w:tc>
        <w:tc>
          <w:tcPr>
            <w:tcW w:w="800"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1,000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10</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w:t>
            </w: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67</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34123-59-6</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xml:space="preserve">Изопротурон </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66"/>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68</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91-20-3</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Нафталин</w:t>
            </w:r>
          </w:p>
        </w:tc>
        <w:tc>
          <w:tcPr>
            <w:tcW w:w="800"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10</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w:t>
            </w:r>
          </w:p>
        </w:tc>
      </w:tr>
      <w:tr w:rsidR="00615B98" w:rsidRPr="00C05883" w:rsidTr="00442211">
        <w:trPr>
          <w:trHeight w:val="510"/>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lastRenderedPageBreak/>
              <w:t>69</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Органокалаени съединения</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50</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50</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(като общо Sn)</w:t>
            </w: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76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70</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117-81-7</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Ди-(2-етилхексил) фталат</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(DEHP)</w:t>
            </w: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71</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108-95-2</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xml:space="preserve">Феноли (като общо C) </w:t>
            </w:r>
            <w:r w:rsidRPr="00C05883">
              <w:rPr>
                <w:sz w:val="20"/>
                <w:szCs w:val="20"/>
                <w:vertAlign w:val="superscript"/>
                <w:lang w:val="en-US" w:eastAsia="en-US"/>
              </w:rPr>
              <w:t>(13)</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20</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20</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76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72</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Полициклични ароматни въглеводороди</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5</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w:t>
            </w:r>
          </w:p>
        </w:tc>
      </w:tr>
      <w:tr w:rsidR="00615B98" w:rsidRPr="00C05883" w:rsidTr="00442211">
        <w:trPr>
          <w:trHeight w:val="322"/>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xml:space="preserve">(PAHs) </w:t>
            </w:r>
            <w:r w:rsidRPr="00C05883">
              <w:rPr>
                <w:sz w:val="20"/>
                <w:szCs w:val="20"/>
                <w:vertAlign w:val="superscript"/>
                <w:lang w:val="en-US" w:eastAsia="en-US"/>
              </w:rPr>
              <w:t>(14)</w:t>
            </w: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73</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108-88-3</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Толуол</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200</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200</w:t>
            </w:r>
          </w:p>
        </w:tc>
      </w:tr>
      <w:tr w:rsidR="00615B98" w:rsidRPr="00C05883" w:rsidTr="00442211">
        <w:trPr>
          <w:trHeight w:val="57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xml:space="preserve">(като BTEX) </w:t>
            </w:r>
            <w:r w:rsidRPr="00C05883">
              <w:rPr>
                <w:sz w:val="20"/>
                <w:szCs w:val="20"/>
                <w:vertAlign w:val="superscript"/>
                <w:lang w:val="en-US" w:eastAsia="en-US"/>
              </w:rPr>
              <w:t>(11)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xml:space="preserve">(като BTEX) </w:t>
            </w:r>
            <w:r w:rsidRPr="00C05883">
              <w:rPr>
                <w:sz w:val="20"/>
                <w:szCs w:val="20"/>
                <w:vertAlign w:val="superscript"/>
                <w:lang w:val="en-US" w:eastAsia="en-US"/>
              </w:rPr>
              <w:t>(11)</w:t>
            </w: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74</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xml:space="preserve">Трибутилкалай и съединенията му </w:t>
            </w:r>
            <w:r w:rsidRPr="00C05883">
              <w:rPr>
                <w:sz w:val="20"/>
                <w:szCs w:val="20"/>
                <w:vertAlign w:val="superscript"/>
                <w:lang w:val="en-US" w:eastAsia="en-US"/>
              </w:rPr>
              <w:t>(15)</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75</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xml:space="preserve">Трифенилкалай и съединенията му </w:t>
            </w:r>
            <w:r w:rsidRPr="00C05883">
              <w:rPr>
                <w:sz w:val="20"/>
                <w:szCs w:val="20"/>
                <w:vertAlign w:val="superscript"/>
                <w:lang w:val="en-US" w:eastAsia="en-US"/>
              </w:rPr>
              <w:t>(16)</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510"/>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76</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Общ органичен въглерод (TOC)</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50 000</w:t>
            </w:r>
          </w:p>
        </w:tc>
        <w:tc>
          <w:tcPr>
            <w:tcW w:w="569" w:type="pct"/>
            <w:shd w:val="clear" w:color="auto" w:fill="auto"/>
            <w:vAlign w:val="bottom"/>
            <w:hideMark/>
          </w:tcPr>
          <w:p w:rsidR="00615B98" w:rsidRPr="00C05883" w:rsidRDefault="00615B98" w:rsidP="00615B98">
            <w:pPr>
              <w:jc w:val="center"/>
              <w:rPr>
                <w:b/>
                <w:bCs/>
                <w:sz w:val="20"/>
                <w:szCs w:val="20"/>
                <w:lang w:val="en-US" w:eastAsia="en-US"/>
              </w:rPr>
            </w:pPr>
            <w:r w:rsidRPr="00C05883">
              <w:rPr>
                <w:b/>
                <w:bCs/>
                <w:sz w:val="20"/>
                <w:szCs w:val="20"/>
                <w:lang w:eastAsia="en-US"/>
              </w:rPr>
              <w:t xml:space="preserve">М - </w:t>
            </w:r>
            <w:r w:rsidRPr="00C05883">
              <w:rPr>
                <w:b/>
                <w:bCs/>
                <w:sz w:val="20"/>
                <w:szCs w:val="20"/>
                <w:lang w:val="en-US" w:eastAsia="en-US"/>
              </w:rPr>
              <w:t>0.1461</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521"/>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(като общо C или ХПК/3)</w:t>
            </w: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xml:space="preserve"> </w:t>
            </w: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77</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1582-09-8</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Трифлуралин</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78</w:t>
            </w:r>
          </w:p>
        </w:tc>
        <w:tc>
          <w:tcPr>
            <w:tcW w:w="574"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1330-20-7</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xml:space="preserve">Ксилени </w:t>
            </w:r>
            <w:r w:rsidRPr="00C05883">
              <w:rPr>
                <w:sz w:val="20"/>
                <w:szCs w:val="20"/>
                <w:vertAlign w:val="superscript"/>
                <w:lang w:val="en-US" w:eastAsia="en-US"/>
              </w:rPr>
              <w:t>(17)</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200</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200</w:t>
            </w:r>
          </w:p>
        </w:tc>
      </w:tr>
      <w:tr w:rsidR="00615B98" w:rsidRPr="00C05883" w:rsidTr="00442211">
        <w:trPr>
          <w:trHeight w:val="57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xml:space="preserve">(като BTEX) </w:t>
            </w:r>
            <w:r w:rsidRPr="00C05883">
              <w:rPr>
                <w:sz w:val="20"/>
                <w:szCs w:val="20"/>
                <w:vertAlign w:val="superscript"/>
                <w:lang w:val="en-US" w:eastAsia="en-US"/>
              </w:rPr>
              <w:t>(11)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xml:space="preserve">(като BTEX) </w:t>
            </w:r>
            <w:r w:rsidRPr="00C05883">
              <w:rPr>
                <w:sz w:val="20"/>
                <w:szCs w:val="20"/>
                <w:vertAlign w:val="superscript"/>
                <w:lang w:val="en-US" w:eastAsia="en-US"/>
              </w:rPr>
              <w:t>(11)</w:t>
            </w: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79</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vMerge w:val="restart"/>
            <w:shd w:val="clear" w:color="auto" w:fill="auto"/>
            <w:vAlign w:val="bottom"/>
            <w:hideMark/>
          </w:tcPr>
          <w:p w:rsidR="00615B98" w:rsidRPr="00C05883" w:rsidRDefault="00615B98" w:rsidP="00615B98">
            <w:pPr>
              <w:rPr>
                <w:b/>
                <w:bCs/>
                <w:sz w:val="20"/>
                <w:szCs w:val="20"/>
                <w:lang w:val="en-US" w:eastAsia="en-US"/>
              </w:rPr>
            </w:pPr>
            <w:r w:rsidRPr="00C05883">
              <w:rPr>
                <w:b/>
                <w:bCs/>
                <w:sz w:val="20"/>
                <w:szCs w:val="20"/>
                <w:lang w:val="en-US" w:eastAsia="en-US"/>
              </w:rPr>
              <w:t>Хлориди (като общо Cl)</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xml:space="preserve">  - </w:t>
            </w: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 милиона</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b/>
                <w:bCs/>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val="en-US" w:eastAsia="en-US"/>
              </w:rPr>
              <w:t xml:space="preserve">2 млн. </w:t>
            </w:r>
          </w:p>
        </w:tc>
        <w:tc>
          <w:tcPr>
            <w:tcW w:w="569" w:type="pct"/>
            <w:shd w:val="clear" w:color="auto" w:fill="auto"/>
            <w:vAlign w:val="bottom"/>
            <w:hideMark/>
          </w:tcPr>
          <w:p w:rsidR="00615B98" w:rsidRPr="00C05883" w:rsidRDefault="00615B98" w:rsidP="00615B98">
            <w:pPr>
              <w:jc w:val="right"/>
              <w:rPr>
                <w:b/>
                <w:bCs/>
                <w:sz w:val="20"/>
                <w:szCs w:val="20"/>
                <w:lang w:val="en-US" w:eastAsia="en-US"/>
              </w:rPr>
            </w:pPr>
            <w:r w:rsidRPr="00C05883">
              <w:rPr>
                <w:b/>
                <w:bCs/>
                <w:sz w:val="20"/>
                <w:szCs w:val="20"/>
                <w:lang w:eastAsia="en-US"/>
              </w:rPr>
              <w:t xml:space="preserve">М - </w:t>
            </w:r>
            <w:r w:rsidRPr="00C05883">
              <w:rPr>
                <w:b/>
                <w:bCs/>
                <w:sz w:val="20"/>
                <w:szCs w:val="20"/>
                <w:lang w:val="en-US" w:eastAsia="en-US"/>
              </w:rPr>
              <w:t>0.2872</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80</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Хлор и неорганични съединения (като HCl)</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10,000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66"/>
        </w:trPr>
        <w:tc>
          <w:tcPr>
            <w:tcW w:w="317"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81</w:t>
            </w:r>
          </w:p>
        </w:tc>
        <w:tc>
          <w:tcPr>
            <w:tcW w:w="574"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1332-21-4</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Азбест</w:t>
            </w:r>
          </w:p>
        </w:tc>
        <w:tc>
          <w:tcPr>
            <w:tcW w:w="800"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w:t>
            </w: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82</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Цианиди (като общо CN)</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50</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50</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83</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Флуориди (като общо F)</w:t>
            </w:r>
          </w:p>
        </w:tc>
        <w:tc>
          <w:tcPr>
            <w:tcW w:w="800"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2,000</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2,000</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76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84</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Флуор и неорганични съединения</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5,000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(като HF)</w:t>
            </w: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85</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74-90-8</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Циановодород(HCN)</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200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86</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Фини прахови частици &lt;10мm (PM10)</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50,000</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lastRenderedPageBreak/>
              <w:t>87</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Октилфеноли и октилфенол етоксилеати</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88</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206-44-0</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Флуорантен</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89</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465-73-6</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Изодрин</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90</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36355-1-8</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Хексабромобифенид</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0.1</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0.1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0.1</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r w:rsidR="00615B98" w:rsidRPr="00C05883" w:rsidTr="00442211">
        <w:trPr>
          <w:trHeight w:val="255"/>
        </w:trPr>
        <w:tc>
          <w:tcPr>
            <w:tcW w:w="317"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91</w:t>
            </w:r>
          </w:p>
        </w:tc>
        <w:tc>
          <w:tcPr>
            <w:tcW w:w="574"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191-24-2</w:t>
            </w:r>
          </w:p>
        </w:tc>
        <w:tc>
          <w:tcPr>
            <w:tcW w:w="952"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Бензо перилен</w:t>
            </w:r>
          </w:p>
        </w:tc>
        <w:tc>
          <w:tcPr>
            <w:tcW w:w="800" w:type="pct"/>
            <w:vMerge w:val="restar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w:t>
            </w: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restar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1</w:t>
            </w: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restart"/>
            <w:shd w:val="clear" w:color="auto" w:fill="auto"/>
            <w:vAlign w:val="bottom"/>
            <w:hideMark/>
          </w:tcPr>
          <w:p w:rsidR="00615B98" w:rsidRPr="00C05883" w:rsidRDefault="00615B98" w:rsidP="00615B98">
            <w:pPr>
              <w:rPr>
                <w:sz w:val="20"/>
                <w:szCs w:val="20"/>
                <w:lang w:val="en-US" w:eastAsia="en-US"/>
              </w:rPr>
            </w:pPr>
            <w:r w:rsidRPr="00C05883">
              <w:rPr>
                <w:sz w:val="20"/>
                <w:szCs w:val="20"/>
                <w:lang w:val="en-US" w:eastAsia="en-US"/>
              </w:rPr>
              <w:t>—</w:t>
            </w:r>
          </w:p>
        </w:tc>
      </w:tr>
      <w:tr w:rsidR="00615B98" w:rsidRPr="00C05883" w:rsidTr="00442211">
        <w:trPr>
          <w:trHeight w:val="266"/>
        </w:trPr>
        <w:tc>
          <w:tcPr>
            <w:tcW w:w="317" w:type="pct"/>
            <w:vMerge/>
            <w:vAlign w:val="center"/>
            <w:hideMark/>
          </w:tcPr>
          <w:p w:rsidR="00615B98" w:rsidRPr="00C05883" w:rsidRDefault="00615B98" w:rsidP="00615B98">
            <w:pPr>
              <w:rPr>
                <w:sz w:val="20"/>
                <w:szCs w:val="20"/>
                <w:lang w:val="en-US" w:eastAsia="en-US"/>
              </w:rPr>
            </w:pPr>
          </w:p>
        </w:tc>
        <w:tc>
          <w:tcPr>
            <w:tcW w:w="574" w:type="pct"/>
            <w:vMerge/>
            <w:vAlign w:val="center"/>
            <w:hideMark/>
          </w:tcPr>
          <w:p w:rsidR="00615B98" w:rsidRPr="00C05883" w:rsidRDefault="00615B98" w:rsidP="00615B98">
            <w:pPr>
              <w:rPr>
                <w:sz w:val="20"/>
                <w:szCs w:val="20"/>
                <w:lang w:val="en-US" w:eastAsia="en-US"/>
              </w:rPr>
            </w:pPr>
          </w:p>
        </w:tc>
        <w:tc>
          <w:tcPr>
            <w:tcW w:w="952" w:type="pct"/>
            <w:vMerge/>
            <w:vAlign w:val="center"/>
            <w:hideMark/>
          </w:tcPr>
          <w:p w:rsidR="00615B98" w:rsidRPr="00C05883" w:rsidRDefault="00615B98" w:rsidP="00615B98">
            <w:pPr>
              <w:rPr>
                <w:sz w:val="20"/>
                <w:szCs w:val="20"/>
                <w:lang w:val="en-US" w:eastAsia="en-US"/>
              </w:rPr>
            </w:pPr>
          </w:p>
        </w:tc>
        <w:tc>
          <w:tcPr>
            <w:tcW w:w="800" w:type="pct"/>
            <w:vMerge/>
            <w:vAlign w:val="center"/>
            <w:hideMark/>
          </w:tcPr>
          <w:p w:rsidR="00615B98" w:rsidRPr="00C05883" w:rsidRDefault="00615B98" w:rsidP="00615B98">
            <w:pPr>
              <w:rPr>
                <w:sz w:val="20"/>
                <w:szCs w:val="20"/>
                <w:lang w:val="en-US" w:eastAsia="en-US"/>
              </w:rPr>
            </w:pPr>
          </w:p>
        </w:tc>
        <w:tc>
          <w:tcPr>
            <w:tcW w:w="806" w:type="pct"/>
            <w:shd w:val="clear" w:color="auto" w:fill="auto"/>
            <w:vAlign w:val="bottom"/>
            <w:hideMark/>
          </w:tcPr>
          <w:p w:rsidR="00615B98" w:rsidRPr="00C05883" w:rsidRDefault="00615B98" w:rsidP="00615B98">
            <w:pPr>
              <w:jc w:val="both"/>
              <w:rPr>
                <w:sz w:val="20"/>
                <w:szCs w:val="20"/>
                <w:lang w:val="en-US" w:eastAsia="en-US"/>
              </w:rPr>
            </w:pPr>
            <w:r w:rsidRPr="00C05883">
              <w:rPr>
                <w:sz w:val="20"/>
                <w:szCs w:val="20"/>
                <w:lang w:val="en-US" w:eastAsia="en-US"/>
              </w:rPr>
              <w:t> </w:t>
            </w:r>
          </w:p>
        </w:tc>
        <w:tc>
          <w:tcPr>
            <w:tcW w:w="552" w:type="pct"/>
            <w:vMerge/>
            <w:vAlign w:val="center"/>
            <w:hideMark/>
          </w:tcPr>
          <w:p w:rsidR="00615B98" w:rsidRPr="00C05883" w:rsidRDefault="00615B98" w:rsidP="00615B98">
            <w:pPr>
              <w:rPr>
                <w:sz w:val="20"/>
                <w:szCs w:val="20"/>
                <w:lang w:val="en-US" w:eastAsia="en-US"/>
              </w:rPr>
            </w:pPr>
          </w:p>
        </w:tc>
        <w:tc>
          <w:tcPr>
            <w:tcW w:w="569" w:type="pct"/>
            <w:shd w:val="clear" w:color="auto" w:fill="auto"/>
            <w:vAlign w:val="bottom"/>
            <w:hideMark/>
          </w:tcPr>
          <w:p w:rsidR="00615B98" w:rsidRPr="00C05883" w:rsidRDefault="00615B98" w:rsidP="00615B98">
            <w:pPr>
              <w:jc w:val="right"/>
              <w:rPr>
                <w:sz w:val="20"/>
                <w:szCs w:val="20"/>
                <w:lang w:val="en-US" w:eastAsia="en-US"/>
              </w:rPr>
            </w:pPr>
            <w:r w:rsidRPr="00C05883">
              <w:rPr>
                <w:sz w:val="20"/>
                <w:szCs w:val="20"/>
                <w:lang w:val="en-US" w:eastAsia="en-US"/>
              </w:rPr>
              <w:t> </w:t>
            </w:r>
          </w:p>
        </w:tc>
        <w:tc>
          <w:tcPr>
            <w:tcW w:w="429" w:type="pct"/>
            <w:vMerge/>
            <w:vAlign w:val="center"/>
            <w:hideMark/>
          </w:tcPr>
          <w:p w:rsidR="00615B98" w:rsidRPr="00C05883" w:rsidRDefault="00615B98" w:rsidP="00615B98">
            <w:pPr>
              <w:rPr>
                <w:sz w:val="20"/>
                <w:szCs w:val="20"/>
                <w:lang w:val="en-US" w:eastAsia="en-US"/>
              </w:rPr>
            </w:pPr>
          </w:p>
        </w:tc>
      </w:tr>
    </w:tbl>
    <w:p w:rsidR="00382DF9" w:rsidRPr="00C05883" w:rsidRDefault="00615B98" w:rsidP="00D91BC2">
      <w:pPr>
        <w:rPr>
          <w:u w:val="single"/>
        </w:rPr>
      </w:pPr>
      <w:r w:rsidRPr="00C05883">
        <w:rPr>
          <w:u w:val="single"/>
        </w:rPr>
        <w:t>З</w:t>
      </w:r>
      <w:r w:rsidR="00382DF9" w:rsidRPr="00C05883">
        <w:rPr>
          <w:u w:val="single"/>
        </w:rPr>
        <w:t xml:space="preserve">абележки: </w:t>
      </w:r>
    </w:p>
    <w:p w:rsidR="00382DF9" w:rsidRPr="00C05883" w:rsidRDefault="005718EF" w:rsidP="00D91BC2">
      <w:r w:rsidRPr="00C05883">
        <w:t>.</w:t>
      </w:r>
      <w:r w:rsidR="00615B98" w:rsidRPr="00C05883">
        <w:t xml:space="preserve">С подчертаване са отбелязани съответните прагове за емисии във въздуха, водите или почвата ,приложими за инсталацията. </w:t>
      </w:r>
    </w:p>
    <w:p w:rsidR="00615B98" w:rsidRPr="00C05883" w:rsidRDefault="00615B98" w:rsidP="00D91BC2">
      <w:r w:rsidRPr="00C05883">
        <w:t xml:space="preserve">С подчертаване са отбелязани и отчетените замърсители, произведени от площадката.  </w:t>
      </w:r>
    </w:p>
    <w:p w:rsidR="00615B98" w:rsidRPr="00C05883" w:rsidRDefault="00615B98" w:rsidP="00D91BC2">
      <w:r w:rsidRPr="00C05883">
        <w:t xml:space="preserve">В червено е отбелязана стойността на замърсител, който превишава прага по ЕРИПЗ. </w:t>
      </w:r>
    </w:p>
    <w:p w:rsidR="00615B98" w:rsidRPr="00C05883" w:rsidRDefault="00615B98" w:rsidP="00D91BC2">
      <w:r w:rsidRPr="00C05883">
        <w:t>За РДТБО Костинброд</w:t>
      </w:r>
      <w:r w:rsidR="008925E5" w:rsidRPr="00C05883">
        <w:rPr>
          <w:lang w:val="en-US"/>
        </w:rPr>
        <w:t xml:space="preserve"> </w:t>
      </w:r>
      <w:r w:rsidR="008925E5" w:rsidRPr="00C05883">
        <w:t>няма замърсители, които да превишават праговете по ЕРИПЗ за 2014 г.</w:t>
      </w:r>
      <w:r w:rsidRPr="00C05883">
        <w:t xml:space="preserve">. </w:t>
      </w:r>
    </w:p>
    <w:p w:rsidR="00382DF9" w:rsidRPr="00C05883" w:rsidRDefault="00382DF9" w:rsidP="00D91BC2">
      <w:r w:rsidRPr="00C05883">
        <w:t xml:space="preserve"> </w:t>
      </w:r>
      <w:r w:rsidR="00615B98" w:rsidRPr="00C05883">
        <w:t xml:space="preserve">За всяка емисия следва е </w:t>
      </w:r>
      <w:r w:rsidRPr="00C05883">
        <w:t xml:space="preserve"> посоч</w:t>
      </w:r>
      <w:r w:rsidR="00615B98" w:rsidRPr="00C05883">
        <w:t>ен</w:t>
      </w:r>
      <w:r w:rsidRPr="00C05883">
        <w:t xml:space="preserve"> начина на определяне на същата като М (измерена </w:t>
      </w:r>
    </w:p>
    <w:p w:rsidR="00382DF9" w:rsidRPr="00C05883" w:rsidRDefault="00382DF9" w:rsidP="00D91BC2">
      <w:r w:rsidRPr="00C05883">
        <w:t xml:space="preserve">стойност), Е (стойност, получена на база експертна оценка) и С (изчислена стойност). </w:t>
      </w:r>
    </w:p>
    <w:p w:rsidR="00382DF9" w:rsidRPr="00C05883" w:rsidRDefault="00382DF9" w:rsidP="00442211">
      <w:pPr>
        <w:pStyle w:val="Heading2"/>
      </w:pPr>
      <w:bookmarkStart w:id="488" w:name="_Toc414899357"/>
      <w:bookmarkStart w:id="489" w:name="_Toc415339777"/>
      <w:bookmarkStart w:id="490" w:name="_Toc415339828"/>
      <w:bookmarkStart w:id="491" w:name="_Toc415342144"/>
      <w:bookmarkStart w:id="492" w:name="_Toc415342356"/>
      <w:bookmarkStart w:id="493" w:name="_Toc415342497"/>
      <w:bookmarkStart w:id="494" w:name="_Toc415343060"/>
      <w:bookmarkStart w:id="495" w:name="_Toc415344511"/>
      <w:bookmarkStart w:id="496" w:name="_Toc415344804"/>
      <w:r w:rsidRPr="00C05883">
        <w:t>Таблица 2. Емисии в атмосферния въздух Таблицата се попълва за всяко изпускащо устройство и за всяко измерване</w:t>
      </w:r>
      <w:bookmarkEnd w:id="488"/>
      <w:bookmarkEnd w:id="489"/>
      <w:bookmarkEnd w:id="490"/>
      <w:bookmarkEnd w:id="491"/>
      <w:bookmarkEnd w:id="492"/>
      <w:bookmarkEnd w:id="493"/>
      <w:bookmarkEnd w:id="494"/>
      <w:bookmarkEnd w:id="495"/>
      <w:bookmarkEnd w:id="496"/>
      <w:r w:rsidRPr="00C05883">
        <w:t xml:space="preserve"> </w:t>
      </w:r>
    </w:p>
    <w:p w:rsidR="00382DF9" w:rsidRPr="00C05883" w:rsidRDefault="005718EF" w:rsidP="008925E5">
      <w:pPr>
        <w:widowControl w:val="0"/>
        <w:tabs>
          <w:tab w:val="left" w:pos="774"/>
        </w:tabs>
        <w:autoSpaceDE w:val="0"/>
        <w:autoSpaceDN w:val="0"/>
        <w:adjustRightInd w:val="0"/>
        <w:spacing w:line="285" w:lineRule="exact"/>
        <w:ind w:left="541" w:right="-22"/>
        <w:rPr>
          <w:color w:val="000000"/>
        </w:rPr>
      </w:pPr>
      <w:r w:rsidRPr="00C05883">
        <w:rPr>
          <w:color w:val="000000"/>
        </w:rPr>
        <w:t>От февруари 2014 година се извършва периодичен собствен мониторинг на генерирания биогаз от двата вертикални кладенеца в клетка 1 / обединяваща клетки 1.1 и 1.2/</w:t>
      </w:r>
      <w:r w:rsidR="002946EF">
        <w:rPr>
          <w:color w:val="000000"/>
        </w:rPr>
        <w:t>. По време  на този мониторинг се установява много нисък, почти нулев дебит на генерирания биогаз от клетка 1, под измерителния праг на уредите. Това налага за 2014 година дебитът на</w:t>
      </w:r>
      <w:r w:rsidR="00700418">
        <w:rPr>
          <w:color w:val="000000"/>
        </w:rPr>
        <w:t xml:space="preserve"> генерирания сметищен газ/био</w:t>
      </w:r>
      <w:r w:rsidR="002946EF">
        <w:rPr>
          <w:color w:val="000000"/>
        </w:rPr>
        <w:t>газ</w:t>
      </w:r>
      <w:r w:rsidR="00700418">
        <w:rPr>
          <w:color w:val="000000"/>
        </w:rPr>
        <w:t>/</w:t>
      </w:r>
      <w:r w:rsidR="002946EF">
        <w:rPr>
          <w:color w:val="000000"/>
        </w:rPr>
        <w:t xml:space="preserve"> да се определя изчислително, съгласно методиката </w:t>
      </w:r>
      <w:r w:rsidR="002946EF">
        <w:rPr>
          <w:color w:val="000000"/>
          <w:lang w:val="en-US"/>
        </w:rPr>
        <w:t xml:space="preserve">CORINAIR. </w:t>
      </w:r>
      <w:r w:rsidR="002946EF">
        <w:rPr>
          <w:color w:val="000000"/>
        </w:rPr>
        <w:t xml:space="preserve">За постигане на по-голяма точност и добиването на измерителни стойности, предприехме коригиращо действие за измерване на дебита за  2015 година –измерването му през по-малко сечение на ревизионните тръби от клетка 1. </w:t>
      </w:r>
    </w:p>
    <w:p w:rsidR="00195BFC" w:rsidRPr="00C05883" w:rsidRDefault="00195BFC">
      <w:pPr>
        <w:widowControl w:val="0"/>
        <w:autoSpaceDE w:val="0"/>
        <w:autoSpaceDN w:val="0"/>
        <w:adjustRightInd w:val="0"/>
        <w:spacing w:line="280" w:lineRule="exact"/>
        <w:ind w:left="541" w:right="-30"/>
        <w:jc w:val="both"/>
        <w:rPr>
          <w:color w:val="000000"/>
        </w:rPr>
      </w:pPr>
      <w:r w:rsidRPr="00C05883">
        <w:rPr>
          <w:color w:val="000000"/>
        </w:rPr>
        <w:t xml:space="preserve">В </w:t>
      </w:r>
      <w:r w:rsidR="00382DF9" w:rsidRPr="00C05883">
        <w:rPr>
          <w:color w:val="000000"/>
        </w:rPr>
        <w:t xml:space="preserve">таблица 2 се </w:t>
      </w:r>
      <w:r w:rsidRPr="00C05883">
        <w:rPr>
          <w:color w:val="000000"/>
        </w:rPr>
        <w:t>докладват</w:t>
      </w:r>
      <w:r w:rsidR="00382DF9" w:rsidRPr="00C05883">
        <w:rPr>
          <w:color w:val="000000"/>
        </w:rPr>
        <w:t xml:space="preserve"> резултатите от измерване на  емисиите на съответния замърсител</w:t>
      </w:r>
      <w:r w:rsidRPr="00C05883">
        <w:rPr>
          <w:color w:val="000000"/>
        </w:rPr>
        <w:t xml:space="preserve"> в милиграма за нормален метър кубичен</w:t>
      </w:r>
      <w:r w:rsidR="00382DF9" w:rsidRPr="00C05883">
        <w:rPr>
          <w:color w:val="000000"/>
        </w:rPr>
        <w:t>.</w:t>
      </w:r>
      <w:r w:rsidRPr="00C05883">
        <w:rPr>
          <w:color w:val="000000"/>
        </w:rPr>
        <w:t xml:space="preserve"> Дебитът на генерираният биогаз е изчислен на база на </w:t>
      </w:r>
      <w:r w:rsidR="008925E5" w:rsidRPr="00C05883">
        <w:rPr>
          <w:color w:val="000000"/>
        </w:rPr>
        <w:t xml:space="preserve">сравнение на изчислената стойност на замърсителя метан във въздуха по </w:t>
      </w:r>
      <w:r w:rsidR="008925E5" w:rsidRPr="00C05883">
        <w:rPr>
          <w:caps/>
        </w:rPr>
        <w:t>код</w:t>
      </w:r>
      <w:r w:rsidR="008925E5" w:rsidRPr="00C05883">
        <w:t xml:space="preserve"> по </w:t>
      </w:r>
      <w:r w:rsidR="008925E5" w:rsidRPr="00C05883">
        <w:rPr>
          <w:lang w:val="en-US"/>
        </w:rPr>
        <w:t>CHEB</w:t>
      </w:r>
      <w:r w:rsidR="008925E5" w:rsidRPr="00C05883">
        <w:t xml:space="preserve">-94: 091004 за дейности и съоръжения – сметища </w:t>
      </w:r>
      <w:r w:rsidR="008925E5" w:rsidRPr="00C05883">
        <w:rPr>
          <w:color w:val="000000"/>
        </w:rPr>
        <w:t xml:space="preserve"> и измерената му концентрация средногодишно за 2014 година в кг/ нм3. </w:t>
      </w:r>
      <w:r w:rsidRPr="00C05883">
        <w:rPr>
          <w:color w:val="000000"/>
        </w:rPr>
        <w:t xml:space="preserve"> На база на измерените стойности в </w:t>
      </w:r>
      <w:r w:rsidRPr="00C05883">
        <w:rPr>
          <w:b/>
          <w:bCs/>
          <w:sz w:val="20"/>
          <w:szCs w:val="20"/>
        </w:rPr>
        <w:t>mg/nM3</w:t>
      </w:r>
      <w:r w:rsidRPr="00C05883">
        <w:rPr>
          <w:color w:val="000000"/>
        </w:rPr>
        <w:t xml:space="preserve"> за контролираните емисии, е изчислено и тяхното количество в кг/ година.</w:t>
      </w:r>
    </w:p>
    <w:p w:rsidR="008925E5" w:rsidRPr="00C05883" w:rsidRDefault="008925E5" w:rsidP="008925E5">
      <w:pPr>
        <w:jc w:val="both"/>
        <w:rPr>
          <w:b/>
        </w:rPr>
      </w:pPr>
      <w:r w:rsidRPr="00C05883">
        <w:t xml:space="preserve">Изчислените емисии от </w:t>
      </w:r>
      <w:r w:rsidRPr="00C05883">
        <w:rPr>
          <w:lang w:val="en-US"/>
        </w:rPr>
        <w:t>CH</w:t>
      </w:r>
      <w:r w:rsidRPr="00C05883">
        <w:rPr>
          <w:vertAlign w:val="subscript"/>
        </w:rPr>
        <w:t xml:space="preserve">4 </w:t>
      </w:r>
      <w:r w:rsidRPr="00C05883">
        <w:t xml:space="preserve">са:   </w:t>
      </w:r>
      <w:r w:rsidRPr="00C05883">
        <w:rPr>
          <w:b/>
        </w:rPr>
        <w:t xml:space="preserve">27 995.92 </w:t>
      </w:r>
      <w:r w:rsidRPr="00C05883">
        <w:rPr>
          <w:b/>
          <w:lang w:val="en-US"/>
        </w:rPr>
        <w:t>Mg</w:t>
      </w:r>
      <w:r w:rsidRPr="00C05883">
        <w:rPr>
          <w:b/>
        </w:rPr>
        <w:t xml:space="preserve"> . 92 </w:t>
      </w:r>
      <w:r w:rsidRPr="00C05883">
        <w:rPr>
          <w:b/>
          <w:lang w:val="en-US"/>
        </w:rPr>
        <w:t>kg</w:t>
      </w:r>
      <w:r w:rsidRPr="00C05883">
        <w:rPr>
          <w:b/>
        </w:rPr>
        <w:t>/</w:t>
      </w:r>
      <w:r w:rsidRPr="00C05883">
        <w:rPr>
          <w:b/>
          <w:lang w:val="en-US"/>
        </w:rPr>
        <w:t>Mg</w:t>
      </w:r>
      <w:r w:rsidRPr="00C05883">
        <w:rPr>
          <w:b/>
        </w:rPr>
        <w:t xml:space="preserve">.10 </w:t>
      </w:r>
      <w:r w:rsidRPr="00C05883">
        <w:rPr>
          <w:b/>
          <w:vertAlign w:val="superscript"/>
        </w:rPr>
        <w:t>-3</w:t>
      </w:r>
      <w:r w:rsidRPr="00C05883">
        <w:rPr>
          <w:b/>
        </w:rPr>
        <w:t xml:space="preserve"> = </w:t>
      </w:r>
      <w:r w:rsidR="002D3C28" w:rsidRPr="002D3C28">
        <w:rPr>
          <w:b/>
        </w:rPr>
        <w:t>2 575.62</w:t>
      </w:r>
      <w:r w:rsidRPr="002D3C28">
        <w:rPr>
          <w:b/>
        </w:rPr>
        <w:t>Mg</w:t>
      </w:r>
    </w:p>
    <w:p w:rsidR="008925E5" w:rsidRPr="00C05883" w:rsidRDefault="008925E5" w:rsidP="008925E5">
      <w:pPr>
        <w:jc w:val="both"/>
      </w:pPr>
      <w:r w:rsidRPr="00C05883">
        <w:t xml:space="preserve">Емисиите от </w:t>
      </w:r>
      <w:r w:rsidRPr="00C05883">
        <w:rPr>
          <w:lang w:val="en-US"/>
        </w:rPr>
        <w:t>O</w:t>
      </w:r>
      <w:r w:rsidRPr="00C05883">
        <w:rPr>
          <w:vertAlign w:val="subscript"/>
        </w:rPr>
        <w:t>2</w:t>
      </w:r>
      <w:r w:rsidRPr="00C05883">
        <w:t xml:space="preserve">, </w:t>
      </w:r>
      <w:r w:rsidRPr="00C05883">
        <w:rPr>
          <w:lang w:val="en-US"/>
        </w:rPr>
        <w:t>H</w:t>
      </w:r>
      <w:r w:rsidRPr="00C05883">
        <w:rPr>
          <w:vertAlign w:val="subscript"/>
        </w:rPr>
        <w:t>2</w:t>
      </w:r>
      <w:r w:rsidRPr="00C05883">
        <w:t xml:space="preserve"> и </w:t>
      </w:r>
      <w:r w:rsidRPr="00C05883">
        <w:rPr>
          <w:lang w:val="en-US"/>
        </w:rPr>
        <w:t>H</w:t>
      </w:r>
      <w:r w:rsidRPr="00C05883">
        <w:rPr>
          <w:vertAlign w:val="subscript"/>
        </w:rPr>
        <w:t>2</w:t>
      </w:r>
      <w:r w:rsidRPr="00C05883">
        <w:rPr>
          <w:lang w:val="en-US"/>
        </w:rPr>
        <w:t>S</w:t>
      </w:r>
      <w:r w:rsidRPr="00C05883">
        <w:t xml:space="preserve"> не могат да се изчислят защото не е изградена газоотвеждащата система на клетката и за тях няма утвърдени емисионни фактори в по-горе посочената методика.</w:t>
      </w:r>
    </w:p>
    <w:p w:rsidR="00B1311D" w:rsidRDefault="00B1311D" w:rsidP="00B1311D">
      <w:bookmarkStart w:id="497" w:name="_Toc415339778"/>
      <w:bookmarkStart w:id="498" w:name="_Toc415339829"/>
      <w:bookmarkStart w:id="499" w:name="_Toc414899358"/>
    </w:p>
    <w:p w:rsidR="00B1311D" w:rsidRDefault="00B1311D" w:rsidP="00B1311D"/>
    <w:p w:rsidR="00B1311D" w:rsidRDefault="00B1311D" w:rsidP="00B1311D"/>
    <w:p w:rsidR="00B1311D" w:rsidRDefault="00B1311D" w:rsidP="00B1311D"/>
    <w:p w:rsidR="00B1311D" w:rsidRDefault="00B1311D" w:rsidP="00B1311D"/>
    <w:p w:rsidR="00B1311D" w:rsidRDefault="00B1311D" w:rsidP="00B1311D"/>
    <w:p w:rsidR="00B1311D" w:rsidRDefault="00B1311D" w:rsidP="00B1311D"/>
    <w:p w:rsidR="00B1311D" w:rsidRDefault="00B1311D" w:rsidP="00B1311D"/>
    <w:p w:rsidR="00B1311D" w:rsidRDefault="00B1311D" w:rsidP="00B1311D"/>
    <w:p w:rsidR="00B1311D" w:rsidRDefault="00B1311D" w:rsidP="00B1311D"/>
    <w:p w:rsidR="00B1311D" w:rsidRDefault="00B1311D" w:rsidP="00B1311D"/>
    <w:p w:rsidR="00B1311D" w:rsidRDefault="00B1311D" w:rsidP="00B1311D"/>
    <w:p w:rsidR="00B1311D" w:rsidRDefault="00B1311D" w:rsidP="00B1311D"/>
    <w:p w:rsidR="00B1311D" w:rsidRDefault="00B1311D" w:rsidP="00B1311D"/>
    <w:p w:rsidR="00B1311D" w:rsidRPr="00B1311D" w:rsidRDefault="00B1311D" w:rsidP="00B1311D"/>
    <w:p w:rsidR="00B1311D" w:rsidRDefault="00B1311D" w:rsidP="00442211">
      <w:pPr>
        <w:pStyle w:val="Heading2"/>
        <w:sectPr w:rsidR="00B1311D" w:rsidSect="00A23094">
          <w:footerReference w:type="even" r:id="rId10"/>
          <w:footerReference w:type="default" r:id="rId11"/>
          <w:pgSz w:w="12240" w:h="15840" w:code="1"/>
          <w:pgMar w:top="1440" w:right="1440" w:bottom="1440" w:left="1440" w:header="0" w:footer="0" w:gutter="0"/>
          <w:cols w:space="708"/>
          <w:noEndnote/>
          <w:docGrid w:linePitch="326"/>
        </w:sectPr>
      </w:pPr>
    </w:p>
    <w:p w:rsidR="00C05883" w:rsidRPr="00C05883" w:rsidRDefault="00C05883" w:rsidP="00442211">
      <w:pPr>
        <w:pStyle w:val="Heading2"/>
      </w:pPr>
      <w:bookmarkStart w:id="500" w:name="_Toc415342145"/>
      <w:bookmarkStart w:id="501" w:name="_Toc415342357"/>
      <w:bookmarkStart w:id="502" w:name="_Toc415342498"/>
      <w:bookmarkStart w:id="503" w:name="_Toc415343061"/>
      <w:bookmarkStart w:id="504" w:name="_Toc415344512"/>
      <w:bookmarkStart w:id="505" w:name="_Toc415344805"/>
      <w:r w:rsidRPr="00C05883">
        <w:lastRenderedPageBreak/>
        <w:t>Таблица 2.3</w:t>
      </w:r>
      <w:bookmarkEnd w:id="497"/>
      <w:bookmarkEnd w:id="498"/>
      <w:bookmarkEnd w:id="500"/>
      <w:bookmarkEnd w:id="501"/>
      <w:bookmarkEnd w:id="502"/>
      <w:bookmarkEnd w:id="503"/>
      <w:bookmarkEnd w:id="504"/>
      <w:bookmarkEnd w:id="505"/>
    </w:p>
    <w:tbl>
      <w:tblPr>
        <w:tblW w:w="5000" w:type="pct"/>
        <w:tblLayout w:type="fixed"/>
        <w:tblLook w:val="04A0" w:firstRow="1" w:lastRow="0" w:firstColumn="1" w:lastColumn="0" w:noHBand="0" w:noVBand="1"/>
      </w:tblPr>
      <w:tblGrid>
        <w:gridCol w:w="2922"/>
        <w:gridCol w:w="915"/>
        <w:gridCol w:w="1041"/>
        <w:gridCol w:w="893"/>
        <w:gridCol w:w="807"/>
        <w:gridCol w:w="807"/>
        <w:gridCol w:w="804"/>
        <w:gridCol w:w="804"/>
        <w:gridCol w:w="804"/>
        <w:gridCol w:w="993"/>
        <w:gridCol w:w="851"/>
        <w:gridCol w:w="851"/>
        <w:gridCol w:w="920"/>
        <w:gridCol w:w="1106"/>
        <w:gridCol w:w="1187"/>
      </w:tblGrid>
      <w:tr w:rsidR="00442211" w:rsidRPr="00442211" w:rsidTr="00442211">
        <w:trPr>
          <w:trHeight w:val="260"/>
        </w:trPr>
        <w:tc>
          <w:tcPr>
            <w:tcW w:w="1221" w:type="pct"/>
            <w:gridSpan w:val="2"/>
            <w:tcBorders>
              <w:top w:val="nil"/>
              <w:left w:val="nil"/>
              <w:bottom w:val="nil"/>
              <w:right w:val="nil"/>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ДАННИ ОТ СОБСТВЕН МОНИТОРИНГ НА ВЪЗДУХ</w:t>
            </w:r>
          </w:p>
        </w:tc>
        <w:tc>
          <w:tcPr>
            <w:tcW w:w="331" w:type="pct"/>
            <w:tcBorders>
              <w:top w:val="nil"/>
              <w:left w:val="nil"/>
              <w:bottom w:val="nil"/>
              <w:right w:val="nil"/>
            </w:tcBorders>
            <w:shd w:val="clear" w:color="auto" w:fill="auto"/>
            <w:noWrap/>
            <w:vAlign w:val="bottom"/>
            <w:hideMark/>
          </w:tcPr>
          <w:p w:rsidR="00C05883" w:rsidRPr="00442211" w:rsidRDefault="00C05883" w:rsidP="00B1311D">
            <w:pPr>
              <w:rPr>
                <w:sz w:val="18"/>
                <w:szCs w:val="18"/>
                <w:lang w:val="en-US" w:eastAsia="en-US"/>
              </w:rPr>
            </w:pPr>
          </w:p>
        </w:tc>
        <w:tc>
          <w:tcPr>
            <w:tcW w:w="284" w:type="pct"/>
            <w:tcBorders>
              <w:top w:val="nil"/>
              <w:left w:val="nil"/>
              <w:bottom w:val="nil"/>
              <w:right w:val="nil"/>
            </w:tcBorders>
            <w:shd w:val="clear" w:color="auto" w:fill="auto"/>
            <w:noWrap/>
            <w:vAlign w:val="bottom"/>
            <w:hideMark/>
          </w:tcPr>
          <w:p w:rsidR="00C05883" w:rsidRPr="00442211" w:rsidRDefault="00C05883" w:rsidP="00B1311D">
            <w:pPr>
              <w:rPr>
                <w:sz w:val="18"/>
                <w:szCs w:val="18"/>
                <w:lang w:val="en-US" w:eastAsia="en-US"/>
              </w:rPr>
            </w:pPr>
          </w:p>
        </w:tc>
        <w:tc>
          <w:tcPr>
            <w:tcW w:w="257" w:type="pct"/>
            <w:tcBorders>
              <w:top w:val="nil"/>
              <w:left w:val="nil"/>
              <w:bottom w:val="nil"/>
              <w:right w:val="nil"/>
            </w:tcBorders>
            <w:shd w:val="clear" w:color="auto" w:fill="auto"/>
            <w:noWrap/>
            <w:vAlign w:val="bottom"/>
            <w:hideMark/>
          </w:tcPr>
          <w:p w:rsidR="00C05883" w:rsidRPr="00442211" w:rsidRDefault="00C05883" w:rsidP="00B1311D">
            <w:pPr>
              <w:rPr>
                <w:sz w:val="18"/>
                <w:szCs w:val="18"/>
                <w:lang w:val="en-US" w:eastAsia="en-US"/>
              </w:rPr>
            </w:pPr>
          </w:p>
        </w:tc>
        <w:tc>
          <w:tcPr>
            <w:tcW w:w="257" w:type="pct"/>
            <w:tcBorders>
              <w:top w:val="nil"/>
              <w:left w:val="nil"/>
              <w:bottom w:val="nil"/>
              <w:right w:val="nil"/>
            </w:tcBorders>
            <w:shd w:val="clear" w:color="auto" w:fill="auto"/>
            <w:noWrap/>
            <w:vAlign w:val="bottom"/>
            <w:hideMark/>
          </w:tcPr>
          <w:p w:rsidR="00C05883" w:rsidRPr="00442211" w:rsidRDefault="00C05883" w:rsidP="00B1311D">
            <w:pPr>
              <w:rPr>
                <w:sz w:val="18"/>
                <w:szCs w:val="18"/>
                <w:lang w:val="en-US" w:eastAsia="en-US"/>
              </w:rPr>
            </w:pPr>
          </w:p>
        </w:tc>
        <w:tc>
          <w:tcPr>
            <w:tcW w:w="256" w:type="pct"/>
            <w:tcBorders>
              <w:top w:val="nil"/>
              <w:left w:val="nil"/>
              <w:bottom w:val="nil"/>
              <w:right w:val="nil"/>
            </w:tcBorders>
            <w:shd w:val="clear" w:color="auto" w:fill="auto"/>
            <w:noWrap/>
            <w:vAlign w:val="bottom"/>
            <w:hideMark/>
          </w:tcPr>
          <w:p w:rsidR="00C05883" w:rsidRPr="00442211" w:rsidRDefault="00C05883" w:rsidP="00B1311D">
            <w:pPr>
              <w:rPr>
                <w:sz w:val="18"/>
                <w:szCs w:val="18"/>
                <w:lang w:val="en-US" w:eastAsia="en-US"/>
              </w:rPr>
            </w:pPr>
          </w:p>
        </w:tc>
        <w:tc>
          <w:tcPr>
            <w:tcW w:w="256" w:type="pct"/>
            <w:tcBorders>
              <w:top w:val="nil"/>
              <w:left w:val="nil"/>
              <w:bottom w:val="nil"/>
              <w:right w:val="nil"/>
            </w:tcBorders>
            <w:shd w:val="clear" w:color="auto" w:fill="auto"/>
            <w:noWrap/>
            <w:vAlign w:val="bottom"/>
            <w:hideMark/>
          </w:tcPr>
          <w:p w:rsidR="00C05883" w:rsidRPr="00442211" w:rsidRDefault="00C05883" w:rsidP="00B1311D">
            <w:pPr>
              <w:rPr>
                <w:sz w:val="18"/>
                <w:szCs w:val="18"/>
                <w:lang w:val="en-US" w:eastAsia="en-US"/>
              </w:rPr>
            </w:pPr>
          </w:p>
        </w:tc>
        <w:tc>
          <w:tcPr>
            <w:tcW w:w="256" w:type="pct"/>
            <w:tcBorders>
              <w:top w:val="nil"/>
              <w:left w:val="nil"/>
              <w:bottom w:val="nil"/>
              <w:right w:val="nil"/>
            </w:tcBorders>
            <w:shd w:val="clear" w:color="auto" w:fill="auto"/>
            <w:noWrap/>
            <w:vAlign w:val="bottom"/>
            <w:hideMark/>
          </w:tcPr>
          <w:p w:rsidR="00C05883" w:rsidRPr="00442211" w:rsidRDefault="00C05883" w:rsidP="00B1311D">
            <w:pPr>
              <w:rPr>
                <w:sz w:val="18"/>
                <w:szCs w:val="18"/>
                <w:lang w:val="en-US" w:eastAsia="en-US"/>
              </w:rPr>
            </w:pPr>
          </w:p>
        </w:tc>
        <w:tc>
          <w:tcPr>
            <w:tcW w:w="316" w:type="pct"/>
            <w:tcBorders>
              <w:top w:val="nil"/>
              <w:left w:val="nil"/>
              <w:bottom w:val="nil"/>
              <w:right w:val="nil"/>
            </w:tcBorders>
            <w:shd w:val="clear" w:color="auto" w:fill="auto"/>
            <w:noWrap/>
            <w:vAlign w:val="bottom"/>
            <w:hideMark/>
          </w:tcPr>
          <w:p w:rsidR="00C05883" w:rsidRPr="00442211" w:rsidRDefault="00C05883" w:rsidP="00B1311D">
            <w:pPr>
              <w:rPr>
                <w:sz w:val="18"/>
                <w:szCs w:val="18"/>
                <w:lang w:val="en-US" w:eastAsia="en-US"/>
              </w:rPr>
            </w:pPr>
          </w:p>
        </w:tc>
        <w:tc>
          <w:tcPr>
            <w:tcW w:w="271" w:type="pct"/>
            <w:tcBorders>
              <w:top w:val="nil"/>
              <w:left w:val="nil"/>
              <w:bottom w:val="nil"/>
              <w:right w:val="nil"/>
            </w:tcBorders>
            <w:shd w:val="clear" w:color="auto" w:fill="auto"/>
            <w:noWrap/>
            <w:vAlign w:val="bottom"/>
            <w:hideMark/>
          </w:tcPr>
          <w:p w:rsidR="00C05883" w:rsidRPr="00442211" w:rsidRDefault="00C05883" w:rsidP="00B1311D">
            <w:pPr>
              <w:rPr>
                <w:sz w:val="18"/>
                <w:szCs w:val="18"/>
                <w:lang w:val="en-US" w:eastAsia="en-US"/>
              </w:rPr>
            </w:pPr>
          </w:p>
        </w:tc>
        <w:tc>
          <w:tcPr>
            <w:tcW w:w="271" w:type="pct"/>
            <w:tcBorders>
              <w:top w:val="nil"/>
              <w:left w:val="nil"/>
              <w:bottom w:val="nil"/>
              <w:right w:val="nil"/>
            </w:tcBorders>
            <w:shd w:val="clear" w:color="auto" w:fill="auto"/>
            <w:noWrap/>
            <w:vAlign w:val="bottom"/>
            <w:hideMark/>
          </w:tcPr>
          <w:p w:rsidR="00C05883" w:rsidRPr="00442211" w:rsidRDefault="00C05883" w:rsidP="00B1311D">
            <w:pPr>
              <w:rPr>
                <w:sz w:val="18"/>
                <w:szCs w:val="18"/>
                <w:lang w:val="en-US" w:eastAsia="en-US"/>
              </w:rPr>
            </w:pPr>
          </w:p>
        </w:tc>
        <w:tc>
          <w:tcPr>
            <w:tcW w:w="293" w:type="pct"/>
            <w:tcBorders>
              <w:top w:val="nil"/>
              <w:left w:val="nil"/>
              <w:bottom w:val="nil"/>
              <w:right w:val="nil"/>
            </w:tcBorders>
            <w:shd w:val="clear" w:color="auto" w:fill="auto"/>
            <w:noWrap/>
            <w:vAlign w:val="bottom"/>
            <w:hideMark/>
          </w:tcPr>
          <w:p w:rsidR="00C05883" w:rsidRPr="00442211" w:rsidRDefault="00C05883" w:rsidP="00B1311D">
            <w:pPr>
              <w:rPr>
                <w:sz w:val="18"/>
                <w:szCs w:val="18"/>
                <w:lang w:val="en-US" w:eastAsia="en-US"/>
              </w:rPr>
            </w:pPr>
          </w:p>
        </w:tc>
        <w:tc>
          <w:tcPr>
            <w:tcW w:w="352" w:type="pct"/>
            <w:tcBorders>
              <w:top w:val="nil"/>
              <w:left w:val="nil"/>
              <w:bottom w:val="nil"/>
              <w:right w:val="nil"/>
            </w:tcBorders>
            <w:shd w:val="clear" w:color="auto" w:fill="auto"/>
            <w:noWrap/>
            <w:vAlign w:val="bottom"/>
            <w:hideMark/>
          </w:tcPr>
          <w:p w:rsidR="00C05883" w:rsidRPr="00442211" w:rsidRDefault="00C05883" w:rsidP="00B1311D">
            <w:pPr>
              <w:rPr>
                <w:sz w:val="18"/>
                <w:szCs w:val="18"/>
                <w:lang w:val="en-US" w:eastAsia="en-US"/>
              </w:rPr>
            </w:pPr>
          </w:p>
        </w:tc>
        <w:tc>
          <w:tcPr>
            <w:tcW w:w="378" w:type="pct"/>
            <w:tcBorders>
              <w:top w:val="nil"/>
              <w:left w:val="nil"/>
              <w:bottom w:val="nil"/>
              <w:right w:val="nil"/>
            </w:tcBorders>
            <w:shd w:val="clear" w:color="auto" w:fill="auto"/>
            <w:noWrap/>
            <w:vAlign w:val="bottom"/>
            <w:hideMark/>
          </w:tcPr>
          <w:p w:rsidR="00C05883" w:rsidRPr="00442211" w:rsidRDefault="00C05883" w:rsidP="00B1311D">
            <w:pPr>
              <w:rPr>
                <w:sz w:val="18"/>
                <w:szCs w:val="18"/>
                <w:lang w:val="en-US" w:eastAsia="en-US"/>
              </w:rPr>
            </w:pPr>
          </w:p>
        </w:tc>
      </w:tr>
      <w:tr w:rsidR="00442211" w:rsidRPr="00442211" w:rsidTr="00442211">
        <w:trPr>
          <w:trHeight w:val="260"/>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януари</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февруари</w:t>
            </w:r>
          </w:p>
        </w:tc>
        <w:tc>
          <w:tcPr>
            <w:tcW w:w="284" w:type="pct"/>
            <w:tcBorders>
              <w:top w:val="single" w:sz="4" w:space="0" w:color="auto"/>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март</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април</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май</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юни</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юли</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август</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септември</w:t>
            </w:r>
          </w:p>
        </w:tc>
        <w:tc>
          <w:tcPr>
            <w:tcW w:w="271" w:type="pct"/>
            <w:tcBorders>
              <w:top w:val="single" w:sz="4" w:space="0" w:color="auto"/>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октомри</w:t>
            </w:r>
          </w:p>
        </w:tc>
        <w:tc>
          <w:tcPr>
            <w:tcW w:w="271" w:type="pct"/>
            <w:tcBorders>
              <w:top w:val="single" w:sz="4" w:space="0" w:color="auto"/>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 xml:space="preserve">ноември </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декември</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eastAsia="en-US"/>
              </w:rPr>
            </w:pPr>
            <w:r w:rsidRPr="00442211">
              <w:rPr>
                <w:b/>
                <w:bCs/>
                <w:sz w:val="18"/>
                <w:szCs w:val="18"/>
                <w:lang w:val="en-US" w:eastAsia="en-US"/>
              </w:rPr>
              <w:t xml:space="preserve">ср. </w:t>
            </w:r>
            <w:r w:rsidRPr="00442211">
              <w:rPr>
                <w:b/>
                <w:bCs/>
                <w:sz w:val="18"/>
                <w:szCs w:val="18"/>
                <w:lang w:eastAsia="en-US"/>
              </w:rPr>
              <w:t>за</w:t>
            </w:r>
          </w:p>
          <w:p w:rsidR="00C05883" w:rsidRPr="00442211" w:rsidRDefault="00C05883" w:rsidP="00B1311D">
            <w:pPr>
              <w:rPr>
                <w:b/>
                <w:bCs/>
                <w:sz w:val="18"/>
                <w:szCs w:val="18"/>
                <w:lang w:val="en-US" w:eastAsia="en-US"/>
              </w:rPr>
            </w:pPr>
            <w:r w:rsidRPr="00442211">
              <w:rPr>
                <w:b/>
                <w:bCs/>
                <w:sz w:val="18"/>
                <w:szCs w:val="18"/>
                <w:lang w:val="en-US" w:eastAsia="en-US"/>
              </w:rPr>
              <w:t>2014 г</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eastAsia="en-US"/>
              </w:rPr>
              <w:t xml:space="preserve">Ср. за </w:t>
            </w:r>
            <w:r w:rsidRPr="00442211">
              <w:rPr>
                <w:b/>
                <w:bCs/>
                <w:sz w:val="18"/>
                <w:szCs w:val="18"/>
                <w:lang w:val="en-US" w:eastAsia="en-US"/>
              </w:rPr>
              <w:t>2014</w:t>
            </w:r>
          </w:p>
        </w:tc>
      </w:tr>
      <w:tr w:rsidR="00442211" w:rsidRPr="00442211" w:rsidTr="00442211">
        <w:trPr>
          <w:trHeight w:val="260"/>
        </w:trPr>
        <w:tc>
          <w:tcPr>
            <w:tcW w:w="930" w:type="pct"/>
            <w:tcBorders>
              <w:top w:val="nil"/>
              <w:left w:val="single" w:sz="4" w:space="0" w:color="auto"/>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9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mg/nM3</w:t>
            </w:r>
          </w:p>
        </w:tc>
        <w:tc>
          <w:tcPr>
            <w:tcW w:w="33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mg/nM3</w:t>
            </w:r>
          </w:p>
        </w:tc>
        <w:tc>
          <w:tcPr>
            <w:tcW w:w="284"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mg/nM3</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mg/nM3</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mg/nM3</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mg/nM3</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mg/nM3</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mg/nM3</w:t>
            </w:r>
          </w:p>
        </w:tc>
        <w:tc>
          <w:tcPr>
            <w:tcW w:w="31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mg/nM3</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mg/nM3</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mg/nM3</w:t>
            </w:r>
          </w:p>
        </w:tc>
        <w:tc>
          <w:tcPr>
            <w:tcW w:w="293"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mg/nM3</w:t>
            </w:r>
          </w:p>
        </w:tc>
        <w:tc>
          <w:tcPr>
            <w:tcW w:w="352"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mg/nM3</w:t>
            </w:r>
          </w:p>
        </w:tc>
        <w:tc>
          <w:tcPr>
            <w:tcW w:w="378"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кг/nm3</w:t>
            </w:r>
          </w:p>
        </w:tc>
      </w:tr>
      <w:tr w:rsidR="00442211" w:rsidRPr="00442211" w:rsidTr="00442211">
        <w:trPr>
          <w:trHeight w:val="260"/>
        </w:trPr>
        <w:tc>
          <w:tcPr>
            <w:tcW w:w="930" w:type="pct"/>
            <w:tcBorders>
              <w:top w:val="nil"/>
              <w:left w:val="single" w:sz="4" w:space="0" w:color="auto"/>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eastAsia="en-US"/>
              </w:rPr>
            </w:pPr>
            <w:r w:rsidRPr="00442211">
              <w:rPr>
                <w:b/>
                <w:bCs/>
                <w:sz w:val="18"/>
                <w:szCs w:val="18"/>
                <w:lang w:val="en-US" w:eastAsia="en-US"/>
              </w:rPr>
              <w:t>Кладенец 1</w:t>
            </w:r>
            <w:r w:rsidR="00442211" w:rsidRPr="00442211">
              <w:rPr>
                <w:b/>
                <w:bCs/>
                <w:sz w:val="18"/>
                <w:szCs w:val="18"/>
                <w:lang w:eastAsia="en-US"/>
              </w:rPr>
              <w:t xml:space="preserve"> ГК1</w:t>
            </w:r>
          </w:p>
        </w:tc>
        <w:tc>
          <w:tcPr>
            <w:tcW w:w="29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 </w:t>
            </w:r>
          </w:p>
        </w:tc>
        <w:tc>
          <w:tcPr>
            <w:tcW w:w="33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 </w:t>
            </w:r>
          </w:p>
        </w:tc>
        <w:tc>
          <w:tcPr>
            <w:tcW w:w="284"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 </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 </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 </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 </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 </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 </w:t>
            </w:r>
          </w:p>
        </w:tc>
        <w:tc>
          <w:tcPr>
            <w:tcW w:w="31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 </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 </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 </w:t>
            </w:r>
          </w:p>
        </w:tc>
        <w:tc>
          <w:tcPr>
            <w:tcW w:w="293"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 </w:t>
            </w:r>
          </w:p>
        </w:tc>
        <w:tc>
          <w:tcPr>
            <w:tcW w:w="352"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 </w:t>
            </w:r>
          </w:p>
        </w:tc>
        <w:tc>
          <w:tcPr>
            <w:tcW w:w="378"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 </w:t>
            </w:r>
          </w:p>
        </w:tc>
      </w:tr>
      <w:tr w:rsidR="00442211" w:rsidRPr="00442211" w:rsidTr="00442211">
        <w:trPr>
          <w:trHeight w:val="520"/>
        </w:trPr>
        <w:tc>
          <w:tcPr>
            <w:tcW w:w="930" w:type="pct"/>
            <w:tcBorders>
              <w:top w:val="nil"/>
              <w:left w:val="single" w:sz="4" w:space="0" w:color="auto"/>
              <w:bottom w:val="single" w:sz="4" w:space="0" w:color="auto"/>
              <w:right w:val="single" w:sz="4" w:space="0" w:color="auto"/>
            </w:tcBorders>
            <w:shd w:val="clear" w:color="auto" w:fill="auto"/>
            <w:vAlign w:val="bottom"/>
            <w:hideMark/>
          </w:tcPr>
          <w:p w:rsidR="00C05883" w:rsidRPr="00442211" w:rsidRDefault="00C05883" w:rsidP="00B1311D">
            <w:pPr>
              <w:rPr>
                <w:sz w:val="18"/>
                <w:szCs w:val="18"/>
                <w:lang w:val="en-US" w:eastAsia="en-US"/>
              </w:rPr>
            </w:pPr>
            <w:r w:rsidRPr="00442211">
              <w:rPr>
                <w:sz w:val="18"/>
                <w:szCs w:val="18"/>
                <w:lang w:val="en-US" w:eastAsia="en-US"/>
              </w:rPr>
              <w:t>Неметанови летливи органични съединения (NMVOC)</w:t>
            </w:r>
          </w:p>
        </w:tc>
        <w:tc>
          <w:tcPr>
            <w:tcW w:w="29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33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84"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31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93"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352"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b/>
                <w:bCs/>
                <w:sz w:val="18"/>
                <w:szCs w:val="18"/>
                <w:lang w:val="en-US" w:eastAsia="en-US"/>
              </w:rPr>
            </w:pPr>
            <w:r w:rsidRPr="00442211">
              <w:rPr>
                <w:b/>
                <w:bCs/>
                <w:sz w:val="18"/>
                <w:szCs w:val="18"/>
                <w:lang w:val="en-US" w:eastAsia="en-US"/>
              </w:rPr>
              <w:t>0</w:t>
            </w:r>
          </w:p>
        </w:tc>
        <w:tc>
          <w:tcPr>
            <w:tcW w:w="378"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b/>
                <w:bCs/>
                <w:sz w:val="18"/>
                <w:szCs w:val="18"/>
                <w:lang w:val="en-US" w:eastAsia="en-US"/>
              </w:rPr>
            </w:pPr>
            <w:r w:rsidRPr="00442211">
              <w:rPr>
                <w:b/>
                <w:bCs/>
                <w:sz w:val="18"/>
                <w:szCs w:val="18"/>
                <w:lang w:val="en-US" w:eastAsia="en-US"/>
              </w:rPr>
              <w:t>0</w:t>
            </w:r>
          </w:p>
        </w:tc>
      </w:tr>
      <w:tr w:rsidR="00442211" w:rsidRPr="00442211" w:rsidTr="00442211">
        <w:trPr>
          <w:trHeight w:val="260"/>
        </w:trPr>
        <w:tc>
          <w:tcPr>
            <w:tcW w:w="930" w:type="pct"/>
            <w:tcBorders>
              <w:top w:val="nil"/>
              <w:left w:val="single" w:sz="4" w:space="0" w:color="auto"/>
              <w:bottom w:val="single" w:sz="4" w:space="0" w:color="auto"/>
              <w:right w:val="single" w:sz="4" w:space="0" w:color="auto"/>
            </w:tcBorders>
            <w:shd w:val="clear" w:color="auto" w:fill="auto"/>
            <w:vAlign w:val="bottom"/>
            <w:hideMark/>
          </w:tcPr>
          <w:p w:rsidR="00C05883" w:rsidRPr="00442211" w:rsidRDefault="00C05883" w:rsidP="00B1311D">
            <w:pPr>
              <w:rPr>
                <w:sz w:val="18"/>
                <w:szCs w:val="18"/>
                <w:lang w:val="en-US" w:eastAsia="en-US"/>
              </w:rPr>
            </w:pPr>
            <w:r w:rsidRPr="00442211">
              <w:rPr>
                <w:sz w:val="18"/>
                <w:szCs w:val="18"/>
                <w:lang w:val="en-US" w:eastAsia="en-US"/>
              </w:rPr>
              <w:t>Метан (СH4)</w:t>
            </w:r>
          </w:p>
        </w:tc>
        <w:tc>
          <w:tcPr>
            <w:tcW w:w="29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33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11424</w:t>
            </w:r>
          </w:p>
        </w:tc>
        <w:tc>
          <w:tcPr>
            <w:tcW w:w="284"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2856</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928</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70186</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62832</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2142</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9782</w:t>
            </w:r>
          </w:p>
        </w:tc>
        <w:tc>
          <w:tcPr>
            <w:tcW w:w="31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6426</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73756</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61404</w:t>
            </w:r>
          </w:p>
        </w:tc>
        <w:tc>
          <w:tcPr>
            <w:tcW w:w="293"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67616</w:t>
            </w:r>
          </w:p>
        </w:tc>
        <w:tc>
          <w:tcPr>
            <w:tcW w:w="352"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b/>
                <w:bCs/>
                <w:sz w:val="18"/>
                <w:szCs w:val="18"/>
                <w:lang w:val="en-US" w:eastAsia="en-US"/>
              </w:rPr>
            </w:pPr>
            <w:r w:rsidRPr="00442211">
              <w:rPr>
                <w:b/>
                <w:bCs/>
                <w:sz w:val="18"/>
                <w:szCs w:val="18"/>
                <w:lang w:val="en-US" w:eastAsia="en-US"/>
              </w:rPr>
              <w:t>33577.455</w:t>
            </w:r>
          </w:p>
        </w:tc>
        <w:tc>
          <w:tcPr>
            <w:tcW w:w="378"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b/>
                <w:bCs/>
                <w:sz w:val="18"/>
                <w:szCs w:val="18"/>
                <w:lang w:val="en-US" w:eastAsia="en-US"/>
              </w:rPr>
            </w:pPr>
            <w:r w:rsidRPr="00442211">
              <w:rPr>
                <w:b/>
                <w:bCs/>
                <w:sz w:val="18"/>
                <w:szCs w:val="18"/>
                <w:lang w:val="en-US" w:eastAsia="en-US"/>
              </w:rPr>
              <w:t>0.0335775</w:t>
            </w:r>
          </w:p>
        </w:tc>
      </w:tr>
      <w:tr w:rsidR="00442211" w:rsidRPr="00442211" w:rsidTr="00442211">
        <w:trPr>
          <w:trHeight w:val="260"/>
        </w:trPr>
        <w:tc>
          <w:tcPr>
            <w:tcW w:w="930" w:type="pct"/>
            <w:tcBorders>
              <w:top w:val="nil"/>
              <w:left w:val="single" w:sz="4" w:space="0" w:color="auto"/>
              <w:bottom w:val="single" w:sz="4" w:space="0" w:color="auto"/>
              <w:right w:val="single" w:sz="4" w:space="0" w:color="auto"/>
            </w:tcBorders>
            <w:shd w:val="clear" w:color="auto" w:fill="auto"/>
            <w:vAlign w:val="bottom"/>
            <w:hideMark/>
          </w:tcPr>
          <w:p w:rsidR="00C05883" w:rsidRPr="00442211" w:rsidRDefault="00C05883" w:rsidP="00B1311D">
            <w:pPr>
              <w:rPr>
                <w:sz w:val="18"/>
                <w:szCs w:val="18"/>
                <w:lang w:val="en-US" w:eastAsia="en-US"/>
              </w:rPr>
            </w:pPr>
            <w:r w:rsidRPr="00442211">
              <w:rPr>
                <w:sz w:val="18"/>
                <w:szCs w:val="18"/>
                <w:lang w:val="en-US" w:eastAsia="en-US"/>
              </w:rPr>
              <w:t>Въглероден оксид (СO2)</w:t>
            </w:r>
          </w:p>
        </w:tc>
        <w:tc>
          <w:tcPr>
            <w:tcW w:w="29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33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84"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78600</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15720</w:t>
            </w:r>
          </w:p>
        </w:tc>
        <w:tc>
          <w:tcPr>
            <w:tcW w:w="31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15720</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137550</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102180</w:t>
            </w:r>
          </w:p>
        </w:tc>
        <w:tc>
          <w:tcPr>
            <w:tcW w:w="293"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98250</w:t>
            </w:r>
          </w:p>
        </w:tc>
        <w:tc>
          <w:tcPr>
            <w:tcW w:w="352"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b/>
                <w:bCs/>
                <w:sz w:val="18"/>
                <w:szCs w:val="18"/>
                <w:lang w:val="en-US" w:eastAsia="en-US"/>
              </w:rPr>
            </w:pPr>
            <w:r w:rsidRPr="00442211">
              <w:rPr>
                <w:b/>
                <w:bCs/>
                <w:sz w:val="18"/>
                <w:szCs w:val="18"/>
                <w:lang w:val="en-US" w:eastAsia="en-US"/>
              </w:rPr>
              <w:t>40729.091</w:t>
            </w:r>
          </w:p>
        </w:tc>
        <w:tc>
          <w:tcPr>
            <w:tcW w:w="378"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b/>
                <w:bCs/>
                <w:sz w:val="18"/>
                <w:szCs w:val="18"/>
                <w:lang w:val="en-US" w:eastAsia="en-US"/>
              </w:rPr>
            </w:pPr>
            <w:r w:rsidRPr="00442211">
              <w:rPr>
                <w:b/>
                <w:bCs/>
                <w:sz w:val="18"/>
                <w:szCs w:val="18"/>
                <w:lang w:val="en-US" w:eastAsia="en-US"/>
              </w:rPr>
              <w:t>0.0407291</w:t>
            </w:r>
          </w:p>
        </w:tc>
      </w:tr>
      <w:tr w:rsidR="00442211" w:rsidRPr="00442211" w:rsidTr="00442211">
        <w:trPr>
          <w:trHeight w:val="260"/>
        </w:trPr>
        <w:tc>
          <w:tcPr>
            <w:tcW w:w="930" w:type="pct"/>
            <w:tcBorders>
              <w:top w:val="nil"/>
              <w:left w:val="single" w:sz="4" w:space="0" w:color="auto"/>
              <w:bottom w:val="single" w:sz="4" w:space="0" w:color="auto"/>
              <w:right w:val="single" w:sz="4" w:space="0" w:color="auto"/>
            </w:tcBorders>
            <w:shd w:val="clear" w:color="auto" w:fill="auto"/>
            <w:vAlign w:val="bottom"/>
            <w:hideMark/>
          </w:tcPr>
          <w:p w:rsidR="00C05883" w:rsidRPr="00442211" w:rsidRDefault="00C05883" w:rsidP="00B1311D">
            <w:pPr>
              <w:rPr>
                <w:sz w:val="18"/>
                <w:szCs w:val="18"/>
                <w:lang w:val="en-US" w:eastAsia="en-US"/>
              </w:rPr>
            </w:pPr>
            <w:r w:rsidRPr="00442211">
              <w:rPr>
                <w:sz w:val="18"/>
                <w:szCs w:val="18"/>
                <w:lang w:val="en-US" w:eastAsia="en-US"/>
              </w:rPr>
              <w:t>Сероводород (H2S)</w:t>
            </w:r>
          </w:p>
        </w:tc>
        <w:tc>
          <w:tcPr>
            <w:tcW w:w="29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33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59.3</w:t>
            </w:r>
          </w:p>
        </w:tc>
        <w:tc>
          <w:tcPr>
            <w:tcW w:w="284"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28.9</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6.08</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927.8</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445.1</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33.5</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174.9</w:t>
            </w:r>
          </w:p>
        </w:tc>
        <w:tc>
          <w:tcPr>
            <w:tcW w:w="31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6.08</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78.02</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13.7</w:t>
            </w:r>
          </w:p>
        </w:tc>
        <w:tc>
          <w:tcPr>
            <w:tcW w:w="293"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4.06</w:t>
            </w:r>
          </w:p>
        </w:tc>
        <w:tc>
          <w:tcPr>
            <w:tcW w:w="352"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b/>
                <w:bCs/>
                <w:sz w:val="18"/>
                <w:szCs w:val="18"/>
                <w:lang w:val="en-US" w:eastAsia="en-US"/>
              </w:rPr>
            </w:pPr>
            <w:r w:rsidRPr="00442211">
              <w:rPr>
                <w:b/>
                <w:bCs/>
                <w:sz w:val="18"/>
                <w:szCs w:val="18"/>
                <w:lang w:val="en-US" w:eastAsia="en-US"/>
              </w:rPr>
              <w:t>161.58545</w:t>
            </w:r>
          </w:p>
        </w:tc>
        <w:tc>
          <w:tcPr>
            <w:tcW w:w="378"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b/>
                <w:bCs/>
                <w:sz w:val="18"/>
                <w:szCs w:val="18"/>
                <w:lang w:val="en-US" w:eastAsia="en-US"/>
              </w:rPr>
            </w:pPr>
            <w:r w:rsidRPr="00442211">
              <w:rPr>
                <w:b/>
                <w:bCs/>
                <w:sz w:val="18"/>
                <w:szCs w:val="18"/>
                <w:lang w:val="en-US" w:eastAsia="en-US"/>
              </w:rPr>
              <w:t>0.0001616</w:t>
            </w:r>
          </w:p>
        </w:tc>
      </w:tr>
      <w:tr w:rsidR="00442211" w:rsidRPr="00442211" w:rsidTr="00442211">
        <w:trPr>
          <w:trHeight w:val="260"/>
        </w:trPr>
        <w:tc>
          <w:tcPr>
            <w:tcW w:w="930" w:type="pct"/>
            <w:tcBorders>
              <w:top w:val="nil"/>
              <w:left w:val="single" w:sz="4" w:space="0" w:color="auto"/>
              <w:bottom w:val="single" w:sz="4" w:space="0" w:color="auto"/>
              <w:right w:val="single" w:sz="4" w:space="0" w:color="auto"/>
            </w:tcBorders>
            <w:shd w:val="clear" w:color="auto" w:fill="auto"/>
            <w:vAlign w:val="bottom"/>
            <w:hideMark/>
          </w:tcPr>
          <w:p w:rsidR="00C05883" w:rsidRPr="00442211" w:rsidRDefault="00C05883" w:rsidP="00B1311D">
            <w:pPr>
              <w:rPr>
                <w:sz w:val="18"/>
                <w:szCs w:val="18"/>
                <w:lang w:val="en-US" w:eastAsia="en-US"/>
              </w:rPr>
            </w:pPr>
            <w:r w:rsidRPr="00442211">
              <w:rPr>
                <w:sz w:val="18"/>
                <w:szCs w:val="18"/>
                <w:lang w:val="en-US" w:eastAsia="en-US"/>
              </w:rPr>
              <w:t>Водород  (H2)</w:t>
            </w:r>
          </w:p>
        </w:tc>
        <w:tc>
          <w:tcPr>
            <w:tcW w:w="29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33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84"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31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93"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352"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b/>
                <w:bCs/>
                <w:sz w:val="18"/>
                <w:szCs w:val="18"/>
                <w:lang w:val="en-US" w:eastAsia="en-US"/>
              </w:rPr>
            </w:pPr>
            <w:r w:rsidRPr="00442211">
              <w:rPr>
                <w:b/>
                <w:bCs/>
                <w:sz w:val="18"/>
                <w:szCs w:val="18"/>
                <w:lang w:val="en-US" w:eastAsia="en-US"/>
              </w:rPr>
              <w:t>0</w:t>
            </w:r>
          </w:p>
        </w:tc>
        <w:tc>
          <w:tcPr>
            <w:tcW w:w="378"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b/>
                <w:bCs/>
                <w:sz w:val="18"/>
                <w:szCs w:val="18"/>
                <w:lang w:val="en-US" w:eastAsia="en-US"/>
              </w:rPr>
            </w:pPr>
            <w:r w:rsidRPr="00442211">
              <w:rPr>
                <w:b/>
                <w:bCs/>
                <w:sz w:val="18"/>
                <w:szCs w:val="18"/>
                <w:lang w:val="en-US" w:eastAsia="en-US"/>
              </w:rPr>
              <w:t>0</w:t>
            </w:r>
          </w:p>
        </w:tc>
      </w:tr>
      <w:tr w:rsidR="00442211" w:rsidRPr="00442211" w:rsidTr="00442211">
        <w:trPr>
          <w:trHeight w:val="260"/>
        </w:trPr>
        <w:tc>
          <w:tcPr>
            <w:tcW w:w="930" w:type="pct"/>
            <w:tcBorders>
              <w:top w:val="nil"/>
              <w:left w:val="single" w:sz="4" w:space="0" w:color="auto"/>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eastAsia="en-US"/>
              </w:rPr>
            </w:pPr>
            <w:r w:rsidRPr="00442211">
              <w:rPr>
                <w:b/>
                <w:bCs/>
                <w:sz w:val="18"/>
                <w:szCs w:val="18"/>
                <w:lang w:val="en-US" w:eastAsia="en-US"/>
              </w:rPr>
              <w:t>Кладенец 2</w:t>
            </w:r>
            <w:r w:rsidR="00442211" w:rsidRPr="00442211">
              <w:rPr>
                <w:b/>
                <w:bCs/>
                <w:sz w:val="18"/>
                <w:szCs w:val="18"/>
                <w:lang w:eastAsia="en-US"/>
              </w:rPr>
              <w:t xml:space="preserve"> ГК2</w:t>
            </w:r>
          </w:p>
        </w:tc>
        <w:tc>
          <w:tcPr>
            <w:tcW w:w="29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33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84"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31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93"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352"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 xml:space="preserve"> </w:t>
            </w:r>
          </w:p>
        </w:tc>
        <w:tc>
          <w:tcPr>
            <w:tcW w:w="378"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b/>
                <w:bCs/>
                <w:sz w:val="18"/>
                <w:szCs w:val="18"/>
                <w:lang w:val="en-US" w:eastAsia="en-US"/>
              </w:rPr>
            </w:pPr>
            <w:r w:rsidRPr="00442211">
              <w:rPr>
                <w:b/>
                <w:bCs/>
                <w:sz w:val="18"/>
                <w:szCs w:val="18"/>
                <w:lang w:val="en-US" w:eastAsia="en-US"/>
              </w:rPr>
              <w:t> </w:t>
            </w:r>
          </w:p>
        </w:tc>
      </w:tr>
      <w:tr w:rsidR="00442211" w:rsidRPr="00442211" w:rsidTr="00442211">
        <w:trPr>
          <w:trHeight w:val="520"/>
        </w:trPr>
        <w:tc>
          <w:tcPr>
            <w:tcW w:w="930" w:type="pct"/>
            <w:tcBorders>
              <w:top w:val="nil"/>
              <w:left w:val="single" w:sz="4" w:space="0" w:color="auto"/>
              <w:bottom w:val="single" w:sz="4" w:space="0" w:color="auto"/>
              <w:right w:val="single" w:sz="4" w:space="0" w:color="auto"/>
            </w:tcBorders>
            <w:shd w:val="clear" w:color="auto" w:fill="auto"/>
            <w:vAlign w:val="bottom"/>
            <w:hideMark/>
          </w:tcPr>
          <w:p w:rsidR="00C05883" w:rsidRPr="00442211" w:rsidRDefault="00C05883" w:rsidP="00B1311D">
            <w:pPr>
              <w:rPr>
                <w:sz w:val="18"/>
                <w:szCs w:val="18"/>
                <w:lang w:val="en-US" w:eastAsia="en-US"/>
              </w:rPr>
            </w:pPr>
            <w:r w:rsidRPr="00442211">
              <w:rPr>
                <w:sz w:val="18"/>
                <w:szCs w:val="18"/>
                <w:lang w:val="en-US" w:eastAsia="en-US"/>
              </w:rPr>
              <w:t>Неметанови летливи органични съединения (NMVOC)</w:t>
            </w:r>
          </w:p>
        </w:tc>
        <w:tc>
          <w:tcPr>
            <w:tcW w:w="29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33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84"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31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293"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352"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b/>
                <w:bCs/>
                <w:sz w:val="18"/>
                <w:szCs w:val="18"/>
                <w:lang w:val="en-US" w:eastAsia="en-US"/>
              </w:rPr>
            </w:pPr>
            <w:r w:rsidRPr="00442211">
              <w:rPr>
                <w:b/>
                <w:bCs/>
                <w:sz w:val="18"/>
                <w:szCs w:val="18"/>
                <w:lang w:val="en-US" w:eastAsia="en-US"/>
              </w:rPr>
              <w:t>0</w:t>
            </w:r>
          </w:p>
        </w:tc>
        <w:tc>
          <w:tcPr>
            <w:tcW w:w="378"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b/>
                <w:bCs/>
                <w:sz w:val="18"/>
                <w:szCs w:val="18"/>
                <w:lang w:val="en-US" w:eastAsia="en-US"/>
              </w:rPr>
            </w:pPr>
            <w:r w:rsidRPr="00442211">
              <w:rPr>
                <w:b/>
                <w:bCs/>
                <w:sz w:val="18"/>
                <w:szCs w:val="18"/>
                <w:lang w:val="en-US" w:eastAsia="en-US"/>
              </w:rPr>
              <w:t>0</w:t>
            </w:r>
          </w:p>
        </w:tc>
      </w:tr>
      <w:tr w:rsidR="00442211" w:rsidRPr="00442211" w:rsidTr="00442211">
        <w:trPr>
          <w:trHeight w:val="260"/>
        </w:trPr>
        <w:tc>
          <w:tcPr>
            <w:tcW w:w="930" w:type="pct"/>
            <w:tcBorders>
              <w:top w:val="nil"/>
              <w:left w:val="single" w:sz="4" w:space="0" w:color="auto"/>
              <w:bottom w:val="single" w:sz="4" w:space="0" w:color="auto"/>
              <w:right w:val="single" w:sz="4" w:space="0" w:color="auto"/>
            </w:tcBorders>
            <w:shd w:val="clear" w:color="auto" w:fill="auto"/>
            <w:vAlign w:val="bottom"/>
            <w:hideMark/>
          </w:tcPr>
          <w:p w:rsidR="00C05883" w:rsidRPr="00442211" w:rsidRDefault="00C05883" w:rsidP="00B1311D">
            <w:pPr>
              <w:rPr>
                <w:sz w:val="18"/>
                <w:szCs w:val="18"/>
                <w:lang w:val="en-US" w:eastAsia="en-US"/>
              </w:rPr>
            </w:pPr>
            <w:r w:rsidRPr="00442211">
              <w:rPr>
                <w:sz w:val="18"/>
                <w:szCs w:val="18"/>
                <w:lang w:val="en-US" w:eastAsia="en-US"/>
              </w:rPr>
              <w:t>Метан (СH4)</w:t>
            </w:r>
          </w:p>
        </w:tc>
        <w:tc>
          <w:tcPr>
            <w:tcW w:w="29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33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22134</w:t>
            </w:r>
          </w:p>
        </w:tc>
        <w:tc>
          <w:tcPr>
            <w:tcW w:w="284"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7140</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59048</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2142</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3094</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8354</w:t>
            </w:r>
          </w:p>
        </w:tc>
        <w:tc>
          <w:tcPr>
            <w:tcW w:w="31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9996</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11424</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113526</w:t>
            </w:r>
          </w:p>
        </w:tc>
        <w:tc>
          <w:tcPr>
            <w:tcW w:w="293"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72828</w:t>
            </w:r>
          </w:p>
        </w:tc>
        <w:tc>
          <w:tcPr>
            <w:tcW w:w="352"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b/>
                <w:bCs/>
                <w:sz w:val="18"/>
                <w:szCs w:val="18"/>
                <w:lang w:val="en-US" w:eastAsia="en-US"/>
              </w:rPr>
            </w:pPr>
            <w:r w:rsidRPr="00442211">
              <w:rPr>
                <w:b/>
                <w:bCs/>
                <w:sz w:val="18"/>
                <w:szCs w:val="18"/>
                <w:lang w:val="en-US" w:eastAsia="en-US"/>
              </w:rPr>
              <w:t>28153.273</w:t>
            </w:r>
          </w:p>
        </w:tc>
        <w:tc>
          <w:tcPr>
            <w:tcW w:w="378"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b/>
                <w:bCs/>
                <w:sz w:val="18"/>
                <w:szCs w:val="18"/>
                <w:lang w:val="en-US" w:eastAsia="en-US"/>
              </w:rPr>
            </w:pPr>
            <w:r w:rsidRPr="00442211">
              <w:rPr>
                <w:b/>
                <w:bCs/>
                <w:sz w:val="18"/>
                <w:szCs w:val="18"/>
                <w:lang w:val="en-US" w:eastAsia="en-US"/>
              </w:rPr>
              <w:t>0.0281533</w:t>
            </w:r>
          </w:p>
        </w:tc>
      </w:tr>
      <w:tr w:rsidR="00442211" w:rsidRPr="00442211" w:rsidTr="00442211">
        <w:trPr>
          <w:trHeight w:val="260"/>
        </w:trPr>
        <w:tc>
          <w:tcPr>
            <w:tcW w:w="930" w:type="pct"/>
            <w:tcBorders>
              <w:top w:val="nil"/>
              <w:left w:val="single" w:sz="4" w:space="0" w:color="auto"/>
              <w:bottom w:val="single" w:sz="4" w:space="0" w:color="auto"/>
              <w:right w:val="single" w:sz="4" w:space="0" w:color="auto"/>
            </w:tcBorders>
            <w:shd w:val="clear" w:color="auto" w:fill="auto"/>
            <w:vAlign w:val="bottom"/>
            <w:hideMark/>
          </w:tcPr>
          <w:p w:rsidR="00C05883" w:rsidRPr="00442211" w:rsidRDefault="00C05883" w:rsidP="00B1311D">
            <w:pPr>
              <w:rPr>
                <w:sz w:val="18"/>
                <w:szCs w:val="18"/>
                <w:lang w:val="en-US" w:eastAsia="en-US"/>
              </w:rPr>
            </w:pPr>
            <w:r w:rsidRPr="00442211">
              <w:rPr>
                <w:sz w:val="18"/>
                <w:szCs w:val="18"/>
                <w:lang w:val="en-US" w:eastAsia="en-US"/>
              </w:rPr>
              <w:t>Въглероден оксид (СO2)</w:t>
            </w:r>
          </w:p>
        </w:tc>
        <w:tc>
          <w:tcPr>
            <w:tcW w:w="29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33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84"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17685</w:t>
            </w:r>
          </w:p>
        </w:tc>
        <w:tc>
          <w:tcPr>
            <w:tcW w:w="31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19650</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176850</w:t>
            </w:r>
          </w:p>
        </w:tc>
        <w:tc>
          <w:tcPr>
            <w:tcW w:w="293"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117900</w:t>
            </w:r>
          </w:p>
        </w:tc>
        <w:tc>
          <w:tcPr>
            <w:tcW w:w="352"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b/>
                <w:bCs/>
                <w:sz w:val="18"/>
                <w:szCs w:val="18"/>
                <w:lang w:val="en-US" w:eastAsia="en-US"/>
              </w:rPr>
            </w:pPr>
            <w:r w:rsidRPr="00442211">
              <w:rPr>
                <w:b/>
                <w:bCs/>
                <w:sz w:val="18"/>
                <w:szCs w:val="18"/>
                <w:lang w:val="en-US" w:eastAsia="en-US"/>
              </w:rPr>
              <w:t>30189.545</w:t>
            </w:r>
          </w:p>
        </w:tc>
        <w:tc>
          <w:tcPr>
            <w:tcW w:w="378"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b/>
                <w:bCs/>
                <w:sz w:val="18"/>
                <w:szCs w:val="18"/>
                <w:lang w:val="en-US" w:eastAsia="en-US"/>
              </w:rPr>
            </w:pPr>
            <w:r w:rsidRPr="00442211">
              <w:rPr>
                <w:b/>
                <w:bCs/>
                <w:sz w:val="18"/>
                <w:szCs w:val="18"/>
                <w:lang w:val="en-US" w:eastAsia="en-US"/>
              </w:rPr>
              <w:t>0.0301895</w:t>
            </w:r>
          </w:p>
        </w:tc>
      </w:tr>
      <w:tr w:rsidR="00442211" w:rsidRPr="00442211" w:rsidTr="00442211">
        <w:trPr>
          <w:trHeight w:val="260"/>
        </w:trPr>
        <w:tc>
          <w:tcPr>
            <w:tcW w:w="930" w:type="pct"/>
            <w:tcBorders>
              <w:top w:val="nil"/>
              <w:left w:val="single" w:sz="4" w:space="0" w:color="auto"/>
              <w:bottom w:val="single" w:sz="4" w:space="0" w:color="auto"/>
              <w:right w:val="single" w:sz="4" w:space="0" w:color="auto"/>
            </w:tcBorders>
            <w:shd w:val="clear" w:color="auto" w:fill="auto"/>
            <w:vAlign w:val="bottom"/>
            <w:hideMark/>
          </w:tcPr>
          <w:p w:rsidR="00C05883" w:rsidRPr="00442211" w:rsidRDefault="00C05883" w:rsidP="00B1311D">
            <w:pPr>
              <w:rPr>
                <w:sz w:val="18"/>
                <w:szCs w:val="18"/>
                <w:lang w:val="en-US" w:eastAsia="en-US"/>
              </w:rPr>
            </w:pPr>
            <w:r w:rsidRPr="00442211">
              <w:rPr>
                <w:sz w:val="18"/>
                <w:szCs w:val="18"/>
                <w:lang w:val="en-US" w:eastAsia="en-US"/>
              </w:rPr>
              <w:t>Сероводород (H2S)</w:t>
            </w:r>
          </w:p>
        </w:tc>
        <w:tc>
          <w:tcPr>
            <w:tcW w:w="29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xml:space="preserve"> </w:t>
            </w:r>
          </w:p>
        </w:tc>
        <w:tc>
          <w:tcPr>
            <w:tcW w:w="33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4.6</w:t>
            </w:r>
          </w:p>
        </w:tc>
        <w:tc>
          <w:tcPr>
            <w:tcW w:w="284"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920</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2.02</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24.34</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293</w:t>
            </w:r>
          </w:p>
        </w:tc>
        <w:tc>
          <w:tcPr>
            <w:tcW w:w="31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9.12</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3.04</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36.5</w:t>
            </w:r>
          </w:p>
        </w:tc>
        <w:tc>
          <w:tcPr>
            <w:tcW w:w="293"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18.7</w:t>
            </w:r>
          </w:p>
        </w:tc>
        <w:tc>
          <w:tcPr>
            <w:tcW w:w="352"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b/>
                <w:bCs/>
                <w:sz w:val="18"/>
                <w:szCs w:val="18"/>
                <w:lang w:val="en-US" w:eastAsia="en-US"/>
              </w:rPr>
            </w:pPr>
            <w:r w:rsidRPr="00442211">
              <w:rPr>
                <w:b/>
                <w:bCs/>
                <w:sz w:val="18"/>
                <w:szCs w:val="18"/>
                <w:lang w:val="en-US" w:eastAsia="en-US"/>
              </w:rPr>
              <w:t>119.21091</w:t>
            </w:r>
          </w:p>
        </w:tc>
        <w:tc>
          <w:tcPr>
            <w:tcW w:w="378"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b/>
                <w:bCs/>
                <w:sz w:val="18"/>
                <w:szCs w:val="18"/>
                <w:lang w:val="en-US" w:eastAsia="en-US"/>
              </w:rPr>
            </w:pPr>
            <w:r w:rsidRPr="00442211">
              <w:rPr>
                <w:b/>
                <w:bCs/>
                <w:sz w:val="18"/>
                <w:szCs w:val="18"/>
                <w:lang w:val="en-US" w:eastAsia="en-US"/>
              </w:rPr>
              <w:t>0.0001192</w:t>
            </w:r>
          </w:p>
        </w:tc>
      </w:tr>
      <w:tr w:rsidR="00442211" w:rsidRPr="00442211" w:rsidTr="00442211">
        <w:trPr>
          <w:trHeight w:val="260"/>
        </w:trPr>
        <w:tc>
          <w:tcPr>
            <w:tcW w:w="930" w:type="pct"/>
            <w:tcBorders>
              <w:top w:val="nil"/>
              <w:left w:val="single" w:sz="4" w:space="0" w:color="auto"/>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Водород  (H2)</w:t>
            </w:r>
          </w:p>
        </w:tc>
        <w:tc>
          <w:tcPr>
            <w:tcW w:w="29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rPr>
                <w:sz w:val="18"/>
                <w:szCs w:val="18"/>
                <w:lang w:val="en-US" w:eastAsia="en-US"/>
              </w:rPr>
            </w:pPr>
            <w:r w:rsidRPr="00442211">
              <w:rPr>
                <w:sz w:val="18"/>
                <w:szCs w:val="18"/>
                <w:lang w:val="en-US" w:eastAsia="en-US"/>
              </w:rPr>
              <w:t> </w:t>
            </w:r>
          </w:p>
        </w:tc>
        <w:tc>
          <w:tcPr>
            <w:tcW w:w="33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84"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7"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5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316"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71"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293"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sz w:val="18"/>
                <w:szCs w:val="18"/>
                <w:lang w:val="en-US" w:eastAsia="en-US"/>
              </w:rPr>
            </w:pPr>
            <w:r w:rsidRPr="00442211">
              <w:rPr>
                <w:sz w:val="18"/>
                <w:szCs w:val="18"/>
                <w:lang w:val="en-US" w:eastAsia="en-US"/>
              </w:rPr>
              <w:t>0</w:t>
            </w:r>
          </w:p>
        </w:tc>
        <w:tc>
          <w:tcPr>
            <w:tcW w:w="352"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b/>
                <w:bCs/>
                <w:sz w:val="18"/>
                <w:szCs w:val="18"/>
                <w:lang w:val="en-US" w:eastAsia="en-US"/>
              </w:rPr>
            </w:pPr>
            <w:r w:rsidRPr="00442211">
              <w:rPr>
                <w:b/>
                <w:bCs/>
                <w:sz w:val="18"/>
                <w:szCs w:val="18"/>
                <w:lang w:val="en-US" w:eastAsia="en-US"/>
              </w:rPr>
              <w:t>0</w:t>
            </w:r>
          </w:p>
        </w:tc>
        <w:tc>
          <w:tcPr>
            <w:tcW w:w="378" w:type="pct"/>
            <w:tcBorders>
              <w:top w:val="nil"/>
              <w:left w:val="nil"/>
              <w:bottom w:val="single" w:sz="4" w:space="0" w:color="auto"/>
              <w:right w:val="single" w:sz="4" w:space="0" w:color="auto"/>
            </w:tcBorders>
            <w:shd w:val="clear" w:color="auto" w:fill="auto"/>
            <w:noWrap/>
            <w:vAlign w:val="bottom"/>
            <w:hideMark/>
          </w:tcPr>
          <w:p w:rsidR="00C05883" w:rsidRPr="00442211" w:rsidRDefault="00C05883" w:rsidP="00B1311D">
            <w:pPr>
              <w:jc w:val="right"/>
              <w:rPr>
                <w:b/>
                <w:bCs/>
                <w:sz w:val="18"/>
                <w:szCs w:val="18"/>
                <w:lang w:val="en-US" w:eastAsia="en-US"/>
              </w:rPr>
            </w:pPr>
            <w:r w:rsidRPr="00442211">
              <w:rPr>
                <w:b/>
                <w:bCs/>
                <w:sz w:val="18"/>
                <w:szCs w:val="18"/>
                <w:lang w:val="en-US" w:eastAsia="en-US"/>
              </w:rPr>
              <w:t>0</w:t>
            </w:r>
          </w:p>
        </w:tc>
      </w:tr>
    </w:tbl>
    <w:p w:rsidR="00C05883" w:rsidRPr="00C05883" w:rsidRDefault="00C05883" w:rsidP="00C05883"/>
    <w:p w:rsidR="003E6844" w:rsidRDefault="003E6844" w:rsidP="003E6844">
      <w:pPr>
        <w:pStyle w:val="Heading1"/>
      </w:pPr>
    </w:p>
    <w:p w:rsidR="00442211" w:rsidRDefault="00442211" w:rsidP="00442211"/>
    <w:p w:rsidR="00442211" w:rsidRDefault="00442211" w:rsidP="00442211"/>
    <w:p w:rsidR="00442211" w:rsidRDefault="00442211" w:rsidP="00442211"/>
    <w:p w:rsidR="00442211" w:rsidRDefault="00442211" w:rsidP="00442211"/>
    <w:p w:rsidR="00442211" w:rsidRDefault="00442211" w:rsidP="00442211"/>
    <w:p w:rsidR="00B1311D" w:rsidRDefault="00B1311D" w:rsidP="00442211"/>
    <w:p w:rsidR="00B1311D" w:rsidRDefault="00B1311D" w:rsidP="00442211"/>
    <w:p w:rsidR="00B1311D" w:rsidRDefault="00B1311D" w:rsidP="00442211"/>
    <w:p w:rsidR="00B1311D" w:rsidRDefault="00B1311D" w:rsidP="00442211"/>
    <w:p w:rsidR="00B1311D" w:rsidRDefault="00B1311D" w:rsidP="00442211"/>
    <w:p w:rsidR="00B1311D" w:rsidRDefault="00B1311D" w:rsidP="00442211"/>
    <w:p w:rsidR="00B1311D" w:rsidRDefault="00B1311D" w:rsidP="00442211"/>
    <w:p w:rsidR="00B1311D" w:rsidRDefault="00B1311D" w:rsidP="00442211"/>
    <w:p w:rsidR="00B1311D" w:rsidRDefault="00B1311D" w:rsidP="00442211"/>
    <w:p w:rsidR="00321B25" w:rsidRPr="00C05883" w:rsidRDefault="00382DF9" w:rsidP="00442211">
      <w:pPr>
        <w:pStyle w:val="Heading2"/>
      </w:pPr>
      <w:bookmarkStart w:id="506" w:name="_Toc415339779"/>
      <w:bookmarkStart w:id="507" w:name="_Toc415339830"/>
      <w:bookmarkStart w:id="508" w:name="_Toc415342146"/>
      <w:bookmarkStart w:id="509" w:name="_Toc415342358"/>
      <w:bookmarkStart w:id="510" w:name="_Toc415342499"/>
      <w:bookmarkStart w:id="511" w:name="_Toc415343062"/>
      <w:bookmarkStart w:id="512" w:name="_Toc415344513"/>
      <w:bookmarkStart w:id="513" w:name="_Toc415344806"/>
      <w:r w:rsidRPr="00C05883">
        <w:lastRenderedPageBreak/>
        <w:t>Таблица 3. Емисии в отпадъчни води (производствени, охлаждащи, битово-фекални и/или дъждовни) във водни обекти/канализация</w:t>
      </w:r>
      <w:bookmarkEnd w:id="499"/>
      <w:bookmarkEnd w:id="506"/>
      <w:bookmarkEnd w:id="507"/>
      <w:bookmarkEnd w:id="508"/>
      <w:bookmarkEnd w:id="509"/>
      <w:bookmarkEnd w:id="510"/>
      <w:bookmarkEnd w:id="511"/>
      <w:bookmarkEnd w:id="512"/>
      <w:bookmarkEnd w:id="513"/>
    </w:p>
    <w:p w:rsidR="0035799E" w:rsidRDefault="00B1311D" w:rsidP="003210B7">
      <w:r w:rsidRPr="00C05883">
        <w:t xml:space="preserve"> </w:t>
      </w:r>
      <w:r w:rsidR="0035799E">
        <w:t>Таблица 3.1 Емисии в производствени води - не се заустват, не се извършва опробване и анализ</w:t>
      </w:r>
    </w:p>
    <w:p w:rsidR="0035799E" w:rsidRDefault="0035799E" w:rsidP="003210B7">
      <w:r>
        <w:t>Таблица 3.2 Емисии в битово-фекални води - не се заустват, не се извършва опробване и анализ</w:t>
      </w:r>
    </w:p>
    <w:p w:rsidR="0035799E" w:rsidRDefault="0035799E" w:rsidP="003210B7">
      <w:r>
        <w:t>Таблица 3.3 Емисии в повърхностни води - резултати от собствен мониторинг</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48"/>
        <w:gridCol w:w="2500"/>
        <w:gridCol w:w="928"/>
        <w:gridCol w:w="1068"/>
        <w:gridCol w:w="1095"/>
        <w:gridCol w:w="782"/>
        <w:gridCol w:w="813"/>
        <w:gridCol w:w="1029"/>
        <w:gridCol w:w="813"/>
        <w:gridCol w:w="1029"/>
        <w:gridCol w:w="813"/>
        <w:gridCol w:w="1029"/>
        <w:gridCol w:w="813"/>
        <w:gridCol w:w="1029"/>
      </w:tblGrid>
      <w:tr w:rsidR="0035799E" w:rsidRPr="0035799E" w:rsidTr="0035799E">
        <w:trPr>
          <w:trHeight w:val="270"/>
        </w:trPr>
        <w:tc>
          <w:tcPr>
            <w:tcW w:w="575" w:type="pct"/>
            <w:shd w:val="clear" w:color="auto" w:fill="auto"/>
            <w:noWrap/>
            <w:vAlign w:val="bottom"/>
            <w:hideMark/>
          </w:tcPr>
          <w:p w:rsidR="0035799E" w:rsidRPr="0035799E" w:rsidRDefault="0035799E" w:rsidP="0035799E">
            <w:pPr>
              <w:rPr>
                <w:b/>
                <w:bCs/>
                <w:sz w:val="20"/>
                <w:szCs w:val="20"/>
                <w:lang w:val="en-US" w:eastAsia="en-US"/>
              </w:rPr>
            </w:pPr>
          </w:p>
        </w:tc>
        <w:tc>
          <w:tcPr>
            <w:tcW w:w="736" w:type="pct"/>
            <w:shd w:val="clear" w:color="auto" w:fill="auto"/>
            <w:noWrap/>
            <w:vAlign w:val="bottom"/>
            <w:hideMark/>
          </w:tcPr>
          <w:p w:rsidR="0035799E" w:rsidRPr="0035799E" w:rsidRDefault="0035799E" w:rsidP="0035799E">
            <w:pPr>
              <w:rPr>
                <w:sz w:val="20"/>
                <w:szCs w:val="20"/>
                <w:lang w:val="en-US" w:eastAsia="en-US"/>
              </w:rPr>
            </w:pPr>
          </w:p>
        </w:tc>
        <w:tc>
          <w:tcPr>
            <w:tcW w:w="350" w:type="pct"/>
            <w:shd w:val="clear" w:color="auto" w:fill="auto"/>
            <w:noWrap/>
            <w:vAlign w:val="bottom"/>
            <w:hideMark/>
          </w:tcPr>
          <w:p w:rsidR="0035799E" w:rsidRPr="0035799E" w:rsidRDefault="0035799E" w:rsidP="0035799E">
            <w:pPr>
              <w:rPr>
                <w:sz w:val="20"/>
                <w:szCs w:val="20"/>
                <w:lang w:val="en-US" w:eastAsia="en-US"/>
              </w:rPr>
            </w:pPr>
          </w:p>
        </w:tc>
        <w:tc>
          <w:tcPr>
            <w:tcW w:w="446" w:type="pct"/>
            <w:shd w:val="clear" w:color="auto" w:fill="auto"/>
            <w:noWrap/>
            <w:vAlign w:val="bottom"/>
            <w:hideMark/>
          </w:tcPr>
          <w:p w:rsidR="0035799E" w:rsidRPr="0035799E" w:rsidRDefault="0035799E" w:rsidP="0035799E">
            <w:pPr>
              <w:rPr>
                <w:sz w:val="20"/>
                <w:szCs w:val="20"/>
                <w:lang w:val="en-US" w:eastAsia="en-US"/>
              </w:rPr>
            </w:pPr>
          </w:p>
        </w:tc>
        <w:tc>
          <w:tcPr>
            <w:tcW w:w="328" w:type="pct"/>
            <w:shd w:val="clear" w:color="auto" w:fill="auto"/>
            <w:noWrap/>
            <w:vAlign w:val="bottom"/>
            <w:hideMark/>
          </w:tcPr>
          <w:p w:rsidR="0035799E" w:rsidRPr="0035799E" w:rsidRDefault="0035799E" w:rsidP="0035799E">
            <w:pPr>
              <w:jc w:val="center"/>
              <w:rPr>
                <w:sz w:val="20"/>
                <w:szCs w:val="20"/>
                <w:lang w:val="en-US" w:eastAsia="en-US"/>
              </w:rPr>
            </w:pPr>
          </w:p>
        </w:tc>
        <w:tc>
          <w:tcPr>
            <w:tcW w:w="258" w:type="pct"/>
            <w:shd w:val="clear" w:color="auto" w:fill="auto"/>
            <w:noWrap/>
            <w:vAlign w:val="bottom"/>
            <w:hideMark/>
          </w:tcPr>
          <w:p w:rsidR="0035799E" w:rsidRPr="0035799E" w:rsidRDefault="0035799E" w:rsidP="0035799E">
            <w:pPr>
              <w:rPr>
                <w:sz w:val="20"/>
                <w:szCs w:val="20"/>
                <w:lang w:val="en-US" w:eastAsia="en-US"/>
              </w:rPr>
            </w:pPr>
          </w:p>
        </w:tc>
        <w:tc>
          <w:tcPr>
            <w:tcW w:w="270" w:type="pct"/>
            <w:shd w:val="clear" w:color="auto" w:fill="auto"/>
            <w:noWrap/>
            <w:vAlign w:val="bottom"/>
            <w:hideMark/>
          </w:tcPr>
          <w:p w:rsidR="0035799E" w:rsidRPr="0035799E" w:rsidRDefault="0035799E" w:rsidP="0035799E">
            <w:pPr>
              <w:rPr>
                <w:sz w:val="20"/>
                <w:szCs w:val="20"/>
                <w:lang w:val="en-US" w:eastAsia="en-US"/>
              </w:rPr>
            </w:pPr>
          </w:p>
        </w:tc>
        <w:tc>
          <w:tcPr>
            <w:tcW w:w="307" w:type="pct"/>
            <w:shd w:val="clear" w:color="auto" w:fill="auto"/>
            <w:noWrap/>
            <w:vAlign w:val="bottom"/>
            <w:hideMark/>
          </w:tcPr>
          <w:p w:rsidR="0035799E" w:rsidRPr="0035799E" w:rsidRDefault="0035799E" w:rsidP="0035799E">
            <w:pPr>
              <w:rPr>
                <w:sz w:val="20"/>
                <w:szCs w:val="20"/>
                <w:lang w:val="en-US" w:eastAsia="en-US"/>
              </w:rPr>
            </w:pPr>
          </w:p>
        </w:tc>
        <w:tc>
          <w:tcPr>
            <w:tcW w:w="270" w:type="pct"/>
            <w:shd w:val="clear" w:color="auto" w:fill="auto"/>
            <w:noWrap/>
            <w:vAlign w:val="bottom"/>
            <w:hideMark/>
          </w:tcPr>
          <w:p w:rsidR="0035799E" w:rsidRPr="0035799E" w:rsidRDefault="0035799E" w:rsidP="0035799E">
            <w:pPr>
              <w:rPr>
                <w:sz w:val="20"/>
                <w:szCs w:val="20"/>
                <w:lang w:val="en-US" w:eastAsia="en-US"/>
              </w:rPr>
            </w:pPr>
          </w:p>
        </w:tc>
        <w:tc>
          <w:tcPr>
            <w:tcW w:w="307" w:type="pct"/>
            <w:shd w:val="clear" w:color="auto" w:fill="auto"/>
            <w:noWrap/>
            <w:vAlign w:val="bottom"/>
            <w:hideMark/>
          </w:tcPr>
          <w:p w:rsidR="0035799E" w:rsidRPr="0035799E" w:rsidRDefault="0035799E" w:rsidP="0035799E">
            <w:pPr>
              <w:rPr>
                <w:sz w:val="20"/>
                <w:szCs w:val="20"/>
                <w:lang w:val="en-US" w:eastAsia="en-US"/>
              </w:rPr>
            </w:pPr>
          </w:p>
        </w:tc>
        <w:tc>
          <w:tcPr>
            <w:tcW w:w="270" w:type="pct"/>
            <w:shd w:val="clear" w:color="auto" w:fill="auto"/>
            <w:noWrap/>
            <w:vAlign w:val="bottom"/>
            <w:hideMark/>
          </w:tcPr>
          <w:p w:rsidR="0035799E" w:rsidRPr="0035799E" w:rsidRDefault="0035799E" w:rsidP="0035799E">
            <w:pPr>
              <w:rPr>
                <w:sz w:val="20"/>
                <w:szCs w:val="20"/>
                <w:lang w:val="en-US" w:eastAsia="en-US"/>
              </w:rPr>
            </w:pPr>
          </w:p>
        </w:tc>
        <w:tc>
          <w:tcPr>
            <w:tcW w:w="307" w:type="pct"/>
            <w:shd w:val="clear" w:color="auto" w:fill="auto"/>
            <w:noWrap/>
            <w:vAlign w:val="bottom"/>
            <w:hideMark/>
          </w:tcPr>
          <w:p w:rsidR="0035799E" w:rsidRPr="0035799E" w:rsidRDefault="0035799E" w:rsidP="0035799E">
            <w:pPr>
              <w:rPr>
                <w:sz w:val="20"/>
                <w:szCs w:val="20"/>
                <w:lang w:val="en-US" w:eastAsia="en-US"/>
              </w:rPr>
            </w:pPr>
          </w:p>
        </w:tc>
        <w:tc>
          <w:tcPr>
            <w:tcW w:w="270" w:type="pct"/>
            <w:shd w:val="clear" w:color="auto" w:fill="auto"/>
            <w:noWrap/>
            <w:vAlign w:val="bottom"/>
            <w:hideMark/>
          </w:tcPr>
          <w:p w:rsidR="0035799E" w:rsidRPr="0035799E" w:rsidRDefault="0035799E" w:rsidP="0035799E">
            <w:pPr>
              <w:jc w:val="center"/>
              <w:rPr>
                <w:sz w:val="20"/>
                <w:szCs w:val="20"/>
                <w:lang w:val="en-US" w:eastAsia="en-US"/>
              </w:rPr>
            </w:pPr>
          </w:p>
        </w:tc>
        <w:tc>
          <w:tcPr>
            <w:tcW w:w="307" w:type="pct"/>
            <w:shd w:val="clear" w:color="auto" w:fill="auto"/>
            <w:noWrap/>
            <w:vAlign w:val="bottom"/>
            <w:hideMark/>
          </w:tcPr>
          <w:p w:rsidR="0035799E" w:rsidRPr="0035799E" w:rsidRDefault="0035799E" w:rsidP="0035799E">
            <w:pPr>
              <w:rPr>
                <w:sz w:val="20"/>
                <w:szCs w:val="20"/>
                <w:lang w:val="en-US" w:eastAsia="en-US"/>
              </w:rPr>
            </w:pPr>
          </w:p>
        </w:tc>
      </w:tr>
      <w:tr w:rsidR="0035799E" w:rsidRPr="0035799E" w:rsidTr="0035799E">
        <w:trPr>
          <w:trHeight w:val="255"/>
        </w:trPr>
        <w:tc>
          <w:tcPr>
            <w:tcW w:w="575" w:type="pct"/>
            <w:shd w:val="clear" w:color="auto" w:fill="auto"/>
            <w:noWrap/>
            <w:vAlign w:val="bottom"/>
            <w:hideMark/>
          </w:tcPr>
          <w:p w:rsidR="0035799E" w:rsidRPr="0035799E" w:rsidRDefault="0035799E" w:rsidP="0035799E">
            <w:pPr>
              <w:rPr>
                <w:b/>
                <w:bCs/>
                <w:sz w:val="20"/>
                <w:szCs w:val="20"/>
                <w:lang w:val="en-US" w:eastAsia="en-US"/>
              </w:rPr>
            </w:pPr>
            <w:r w:rsidRPr="0035799E">
              <w:rPr>
                <w:b/>
                <w:bCs/>
                <w:sz w:val="20"/>
                <w:szCs w:val="20"/>
                <w:lang w:val="en-US" w:eastAsia="en-US"/>
              </w:rPr>
              <w:t>МЕТОД</w:t>
            </w:r>
          </w:p>
        </w:tc>
        <w:tc>
          <w:tcPr>
            <w:tcW w:w="736" w:type="pct"/>
            <w:shd w:val="clear" w:color="auto" w:fill="auto"/>
            <w:noWrap/>
            <w:vAlign w:val="bottom"/>
            <w:hideMark/>
          </w:tcPr>
          <w:p w:rsidR="0035799E" w:rsidRPr="0035799E" w:rsidRDefault="0035799E" w:rsidP="0035799E">
            <w:pPr>
              <w:rPr>
                <w:b/>
                <w:bCs/>
                <w:sz w:val="20"/>
                <w:szCs w:val="20"/>
                <w:lang w:val="en-US" w:eastAsia="en-US"/>
              </w:rPr>
            </w:pPr>
            <w:r w:rsidRPr="0035799E">
              <w:rPr>
                <w:b/>
                <w:bCs/>
                <w:sz w:val="20"/>
                <w:szCs w:val="20"/>
                <w:lang w:val="en-US" w:eastAsia="en-US"/>
              </w:rPr>
              <w:t>ОПРОБВАНЕ И АНАЛИЗ НА ПРОБИ</w:t>
            </w:r>
          </w:p>
        </w:tc>
        <w:tc>
          <w:tcPr>
            <w:tcW w:w="350" w:type="pct"/>
            <w:shd w:val="clear" w:color="auto" w:fill="auto"/>
            <w:noWrap/>
            <w:vAlign w:val="bottom"/>
            <w:hideMark/>
          </w:tcPr>
          <w:p w:rsidR="0035799E" w:rsidRPr="0035799E" w:rsidRDefault="0035799E" w:rsidP="0035799E">
            <w:pPr>
              <w:rPr>
                <w:b/>
                <w:bCs/>
                <w:sz w:val="20"/>
                <w:szCs w:val="20"/>
                <w:lang w:val="en-US" w:eastAsia="en-US"/>
              </w:rPr>
            </w:pPr>
            <w:r w:rsidRPr="0035799E">
              <w:rPr>
                <w:b/>
                <w:bCs/>
                <w:sz w:val="20"/>
                <w:szCs w:val="20"/>
                <w:lang w:val="en-US" w:eastAsia="en-US"/>
              </w:rPr>
              <w:t> </w:t>
            </w:r>
          </w:p>
        </w:tc>
        <w:tc>
          <w:tcPr>
            <w:tcW w:w="446" w:type="pct"/>
            <w:shd w:val="clear" w:color="auto" w:fill="auto"/>
            <w:noWrap/>
            <w:vAlign w:val="bottom"/>
            <w:hideMark/>
          </w:tcPr>
          <w:p w:rsidR="0035799E" w:rsidRPr="0035799E" w:rsidRDefault="0035799E" w:rsidP="0035799E">
            <w:pPr>
              <w:rPr>
                <w:b/>
                <w:bCs/>
                <w:sz w:val="20"/>
                <w:szCs w:val="20"/>
                <w:lang w:val="en-US" w:eastAsia="en-US"/>
              </w:rPr>
            </w:pPr>
            <w:r w:rsidRPr="0035799E">
              <w:rPr>
                <w:b/>
                <w:bCs/>
                <w:sz w:val="20"/>
                <w:szCs w:val="20"/>
                <w:lang w:val="en-US" w:eastAsia="en-US"/>
              </w:rPr>
              <w:t> </w:t>
            </w:r>
          </w:p>
        </w:tc>
        <w:tc>
          <w:tcPr>
            <w:tcW w:w="328" w:type="pct"/>
            <w:shd w:val="clear" w:color="auto" w:fill="auto"/>
            <w:noWrap/>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 </w:t>
            </w:r>
          </w:p>
        </w:tc>
        <w:tc>
          <w:tcPr>
            <w:tcW w:w="258" w:type="pct"/>
            <w:shd w:val="clear" w:color="auto" w:fill="auto"/>
            <w:noWrap/>
            <w:vAlign w:val="bottom"/>
            <w:hideMark/>
          </w:tcPr>
          <w:p w:rsidR="0035799E" w:rsidRPr="0035799E" w:rsidRDefault="0035799E" w:rsidP="0035799E">
            <w:pPr>
              <w:rPr>
                <w:b/>
                <w:bCs/>
                <w:sz w:val="20"/>
                <w:szCs w:val="20"/>
                <w:lang w:val="en-US" w:eastAsia="en-US"/>
              </w:rPr>
            </w:pPr>
            <w:r w:rsidRPr="0035799E">
              <w:rPr>
                <w:b/>
                <w:bCs/>
                <w:sz w:val="20"/>
                <w:szCs w:val="20"/>
                <w:lang w:val="en-US" w:eastAsia="en-US"/>
              </w:rPr>
              <w:t> </w:t>
            </w:r>
          </w:p>
        </w:tc>
        <w:tc>
          <w:tcPr>
            <w:tcW w:w="577" w:type="pct"/>
            <w:gridSpan w:val="2"/>
            <w:vMerge w:val="restar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РЕЗУЛТАТИ ОТ МОНИТОРИНГ - 1 ТРИМЕСЕЧИЕ</w:t>
            </w:r>
          </w:p>
        </w:tc>
        <w:tc>
          <w:tcPr>
            <w:tcW w:w="577" w:type="pct"/>
            <w:gridSpan w:val="2"/>
            <w:vMerge w:val="restar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РЕЗУЛТАТИ ОТ МОНИТОРИНГ - 2 ТРИМЕСЕЧИЕ</w:t>
            </w:r>
          </w:p>
        </w:tc>
        <w:tc>
          <w:tcPr>
            <w:tcW w:w="577" w:type="pct"/>
            <w:gridSpan w:val="2"/>
            <w:vMerge w:val="restar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РЕЗУЛТАТИ ОТ МОНИТОРИНГ - 3 ТРИМЕСЕЧИЕ</w:t>
            </w:r>
          </w:p>
        </w:tc>
        <w:tc>
          <w:tcPr>
            <w:tcW w:w="577" w:type="pct"/>
            <w:gridSpan w:val="2"/>
            <w:vMerge w:val="restar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РЕЗУЛТАТИ ОТ МОНИТОРИНГ - 4 ТРИМЕСЕЧИЕ</w:t>
            </w:r>
          </w:p>
        </w:tc>
      </w:tr>
      <w:tr w:rsidR="0035799E" w:rsidRPr="0035799E" w:rsidTr="0035799E">
        <w:trPr>
          <w:trHeight w:val="260"/>
        </w:trPr>
        <w:tc>
          <w:tcPr>
            <w:tcW w:w="575"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ТОЧКА НА ПРОБОВЗЕМАНЕ</w:t>
            </w:r>
          </w:p>
        </w:tc>
        <w:tc>
          <w:tcPr>
            <w:tcW w:w="736"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 </w:t>
            </w:r>
          </w:p>
        </w:tc>
        <w:tc>
          <w:tcPr>
            <w:tcW w:w="350" w:type="pct"/>
            <w:shd w:val="clear" w:color="auto" w:fill="auto"/>
            <w:noWrap/>
            <w:vAlign w:val="bottom"/>
            <w:hideMark/>
          </w:tcPr>
          <w:p w:rsidR="0035799E" w:rsidRPr="0035799E" w:rsidRDefault="0035799E" w:rsidP="0035799E">
            <w:pPr>
              <w:rPr>
                <w:b/>
                <w:sz w:val="20"/>
                <w:szCs w:val="20"/>
                <w:lang w:val="en-US" w:eastAsia="en-US"/>
              </w:rPr>
            </w:pPr>
            <w:r w:rsidRPr="0035799E">
              <w:rPr>
                <w:b/>
                <w:sz w:val="20"/>
                <w:szCs w:val="20"/>
                <w:lang w:val="en-US" w:eastAsia="en-US"/>
              </w:rPr>
              <w:t>ТЗ2</w:t>
            </w:r>
          </w:p>
        </w:tc>
        <w:tc>
          <w:tcPr>
            <w:tcW w:w="446" w:type="pct"/>
            <w:shd w:val="clear" w:color="auto" w:fill="auto"/>
            <w:noWrap/>
            <w:vAlign w:val="bottom"/>
            <w:hideMark/>
          </w:tcPr>
          <w:p w:rsidR="0035799E" w:rsidRPr="0035799E" w:rsidRDefault="0035799E" w:rsidP="0035799E">
            <w:pPr>
              <w:rPr>
                <w:b/>
                <w:bCs/>
                <w:sz w:val="20"/>
                <w:szCs w:val="20"/>
                <w:lang w:val="en-US" w:eastAsia="en-US"/>
              </w:rPr>
            </w:pPr>
            <w:r w:rsidRPr="0035799E">
              <w:rPr>
                <w:b/>
                <w:bCs/>
                <w:sz w:val="20"/>
                <w:szCs w:val="20"/>
                <w:lang w:val="en-US" w:eastAsia="en-US"/>
              </w:rPr>
              <w:t>ИДШ2</w:t>
            </w:r>
          </w:p>
        </w:tc>
        <w:tc>
          <w:tcPr>
            <w:tcW w:w="328" w:type="pct"/>
            <w:shd w:val="clear" w:color="auto" w:fill="auto"/>
            <w:noWrap/>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 </w:t>
            </w:r>
          </w:p>
        </w:tc>
        <w:tc>
          <w:tcPr>
            <w:tcW w:w="258" w:type="pct"/>
            <w:shd w:val="clear" w:color="auto" w:fill="auto"/>
            <w:noWrap/>
            <w:vAlign w:val="bottom"/>
            <w:hideMark/>
          </w:tcPr>
          <w:p w:rsidR="0035799E" w:rsidRPr="0035799E" w:rsidRDefault="0035799E" w:rsidP="0035799E">
            <w:pPr>
              <w:rPr>
                <w:b/>
                <w:bCs/>
                <w:sz w:val="20"/>
                <w:szCs w:val="20"/>
                <w:lang w:val="en-US" w:eastAsia="en-US"/>
              </w:rPr>
            </w:pPr>
            <w:r w:rsidRPr="0035799E">
              <w:rPr>
                <w:b/>
                <w:bCs/>
                <w:sz w:val="20"/>
                <w:szCs w:val="20"/>
                <w:lang w:val="en-US" w:eastAsia="en-US"/>
              </w:rPr>
              <w:t> </w:t>
            </w:r>
          </w:p>
        </w:tc>
        <w:tc>
          <w:tcPr>
            <w:tcW w:w="577" w:type="pct"/>
            <w:gridSpan w:val="2"/>
            <w:vMerge/>
            <w:vAlign w:val="center"/>
            <w:hideMark/>
          </w:tcPr>
          <w:p w:rsidR="0035799E" w:rsidRPr="0035799E" w:rsidRDefault="0035799E" w:rsidP="0035799E">
            <w:pPr>
              <w:rPr>
                <w:b/>
                <w:bCs/>
                <w:sz w:val="20"/>
                <w:szCs w:val="20"/>
                <w:lang w:val="en-US" w:eastAsia="en-US"/>
              </w:rPr>
            </w:pPr>
          </w:p>
        </w:tc>
        <w:tc>
          <w:tcPr>
            <w:tcW w:w="577" w:type="pct"/>
            <w:gridSpan w:val="2"/>
            <w:vMerge/>
            <w:vAlign w:val="center"/>
            <w:hideMark/>
          </w:tcPr>
          <w:p w:rsidR="0035799E" w:rsidRPr="0035799E" w:rsidRDefault="0035799E" w:rsidP="0035799E">
            <w:pPr>
              <w:rPr>
                <w:b/>
                <w:bCs/>
                <w:sz w:val="20"/>
                <w:szCs w:val="20"/>
                <w:lang w:val="en-US" w:eastAsia="en-US"/>
              </w:rPr>
            </w:pPr>
          </w:p>
        </w:tc>
        <w:tc>
          <w:tcPr>
            <w:tcW w:w="577" w:type="pct"/>
            <w:gridSpan w:val="2"/>
            <w:vMerge/>
            <w:vAlign w:val="center"/>
            <w:hideMark/>
          </w:tcPr>
          <w:p w:rsidR="0035799E" w:rsidRPr="0035799E" w:rsidRDefault="0035799E" w:rsidP="0035799E">
            <w:pPr>
              <w:rPr>
                <w:b/>
                <w:bCs/>
                <w:sz w:val="20"/>
                <w:szCs w:val="20"/>
                <w:lang w:val="en-US" w:eastAsia="en-US"/>
              </w:rPr>
            </w:pPr>
          </w:p>
        </w:tc>
        <w:tc>
          <w:tcPr>
            <w:tcW w:w="577" w:type="pct"/>
            <w:gridSpan w:val="2"/>
            <w:vMerge/>
            <w:vAlign w:val="center"/>
            <w:hideMark/>
          </w:tcPr>
          <w:p w:rsidR="0035799E" w:rsidRPr="0035799E" w:rsidRDefault="0035799E" w:rsidP="0035799E">
            <w:pPr>
              <w:rPr>
                <w:b/>
                <w:bCs/>
                <w:sz w:val="20"/>
                <w:szCs w:val="20"/>
                <w:lang w:val="en-US" w:eastAsia="en-US"/>
              </w:rPr>
            </w:pPr>
          </w:p>
        </w:tc>
      </w:tr>
      <w:tr w:rsidR="0035799E" w:rsidRPr="0035799E" w:rsidTr="0035799E">
        <w:trPr>
          <w:trHeight w:val="1830"/>
        </w:trPr>
        <w:tc>
          <w:tcPr>
            <w:tcW w:w="575"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Параметър</w:t>
            </w:r>
          </w:p>
        </w:tc>
        <w:tc>
          <w:tcPr>
            <w:tcW w:w="736"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Честота на мониторинг за периода на експлоатация на депото</w:t>
            </w:r>
          </w:p>
        </w:tc>
        <w:tc>
          <w:tcPr>
            <w:tcW w:w="350"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Честота на мониторинг след закриване на депото за срок не по-кратък от 30 години</w:t>
            </w:r>
          </w:p>
        </w:tc>
        <w:tc>
          <w:tcPr>
            <w:tcW w:w="446"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Примерен метод/техника за анализ</w:t>
            </w:r>
          </w:p>
        </w:tc>
        <w:tc>
          <w:tcPr>
            <w:tcW w:w="328"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Индивидуални емисионни ограничения по КР</w:t>
            </w:r>
          </w:p>
        </w:tc>
        <w:tc>
          <w:tcPr>
            <w:tcW w:w="258"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Мярка</w:t>
            </w:r>
          </w:p>
        </w:tc>
        <w:tc>
          <w:tcPr>
            <w:tcW w:w="270"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Измерени стойности mg/l</w:t>
            </w:r>
          </w:p>
        </w:tc>
        <w:tc>
          <w:tcPr>
            <w:tcW w:w="307"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Съответствие</w:t>
            </w:r>
          </w:p>
        </w:tc>
        <w:tc>
          <w:tcPr>
            <w:tcW w:w="270"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Измерени стойности</w:t>
            </w:r>
          </w:p>
        </w:tc>
        <w:tc>
          <w:tcPr>
            <w:tcW w:w="307"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Съответствие</w:t>
            </w:r>
          </w:p>
        </w:tc>
        <w:tc>
          <w:tcPr>
            <w:tcW w:w="270"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Измерени стойности</w:t>
            </w:r>
          </w:p>
        </w:tc>
        <w:tc>
          <w:tcPr>
            <w:tcW w:w="307"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Съответствие</w:t>
            </w:r>
          </w:p>
        </w:tc>
        <w:tc>
          <w:tcPr>
            <w:tcW w:w="270"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Измерени стойности</w:t>
            </w:r>
          </w:p>
        </w:tc>
        <w:tc>
          <w:tcPr>
            <w:tcW w:w="307"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Съответствие</w:t>
            </w:r>
          </w:p>
        </w:tc>
      </w:tr>
      <w:tr w:rsidR="0035799E" w:rsidRPr="0035799E" w:rsidTr="0035799E">
        <w:trPr>
          <w:trHeight w:val="1050"/>
        </w:trPr>
        <w:tc>
          <w:tcPr>
            <w:tcW w:w="575"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 xml:space="preserve">ПРОТОКОЛ ЗА ПРОБОВЗЕМАНЕ </w:t>
            </w:r>
          </w:p>
        </w:tc>
        <w:tc>
          <w:tcPr>
            <w:tcW w:w="736"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 </w:t>
            </w:r>
          </w:p>
        </w:tc>
        <w:tc>
          <w:tcPr>
            <w:tcW w:w="350"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 </w:t>
            </w:r>
          </w:p>
        </w:tc>
        <w:tc>
          <w:tcPr>
            <w:tcW w:w="446"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 </w:t>
            </w:r>
          </w:p>
        </w:tc>
        <w:tc>
          <w:tcPr>
            <w:tcW w:w="328"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 </w:t>
            </w:r>
          </w:p>
        </w:tc>
        <w:tc>
          <w:tcPr>
            <w:tcW w:w="258"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 </w:t>
            </w:r>
          </w:p>
        </w:tc>
        <w:tc>
          <w:tcPr>
            <w:tcW w:w="577" w:type="pct"/>
            <w:gridSpan w:val="2"/>
            <w:shd w:val="clear" w:color="auto" w:fill="auto"/>
            <w:vAlign w:val="bottom"/>
            <w:hideMark/>
          </w:tcPr>
          <w:p w:rsidR="0035799E" w:rsidRPr="0035799E" w:rsidRDefault="0035799E" w:rsidP="0035799E">
            <w:pPr>
              <w:jc w:val="center"/>
              <w:rPr>
                <w:b/>
                <w:bCs/>
                <w:color w:val="000000"/>
                <w:sz w:val="20"/>
                <w:szCs w:val="20"/>
                <w:lang w:val="en-US" w:eastAsia="en-US"/>
              </w:rPr>
            </w:pPr>
            <w:r w:rsidRPr="0035799E">
              <w:rPr>
                <w:b/>
                <w:bCs/>
                <w:color w:val="000000"/>
                <w:sz w:val="20"/>
                <w:szCs w:val="20"/>
                <w:lang w:val="en-US" w:eastAsia="en-US"/>
              </w:rPr>
              <w:t>Протокол № 53-1 /17.03.2014 - Няма изтичане</w:t>
            </w:r>
          </w:p>
        </w:tc>
        <w:tc>
          <w:tcPr>
            <w:tcW w:w="577" w:type="pct"/>
            <w:gridSpan w:val="2"/>
            <w:shd w:val="clear" w:color="auto" w:fill="auto"/>
            <w:vAlign w:val="bottom"/>
            <w:hideMark/>
          </w:tcPr>
          <w:p w:rsidR="0035799E" w:rsidRPr="0035799E" w:rsidRDefault="0035799E" w:rsidP="0035799E">
            <w:pPr>
              <w:jc w:val="center"/>
              <w:rPr>
                <w:b/>
                <w:bCs/>
                <w:color w:val="000000"/>
                <w:sz w:val="20"/>
                <w:szCs w:val="20"/>
                <w:lang w:val="en-US" w:eastAsia="en-US"/>
              </w:rPr>
            </w:pPr>
            <w:r w:rsidRPr="0035799E">
              <w:rPr>
                <w:b/>
                <w:bCs/>
                <w:color w:val="000000"/>
                <w:sz w:val="20"/>
                <w:szCs w:val="20"/>
                <w:lang w:val="en-US" w:eastAsia="en-US"/>
              </w:rPr>
              <w:t>Протокол № 250 /28.05.2014 - Няма изтичане</w:t>
            </w:r>
          </w:p>
        </w:tc>
        <w:tc>
          <w:tcPr>
            <w:tcW w:w="577" w:type="pct"/>
            <w:gridSpan w:val="2"/>
            <w:shd w:val="clear" w:color="auto" w:fill="auto"/>
            <w:vAlign w:val="bottom"/>
            <w:hideMark/>
          </w:tcPr>
          <w:p w:rsidR="0035799E" w:rsidRPr="0035799E" w:rsidRDefault="0035799E" w:rsidP="0035799E">
            <w:pPr>
              <w:jc w:val="center"/>
              <w:rPr>
                <w:b/>
                <w:bCs/>
                <w:color w:val="000000"/>
                <w:sz w:val="20"/>
                <w:szCs w:val="20"/>
                <w:lang w:val="en-US" w:eastAsia="en-US"/>
              </w:rPr>
            </w:pPr>
            <w:r w:rsidRPr="0035799E">
              <w:rPr>
                <w:b/>
                <w:bCs/>
                <w:color w:val="000000"/>
                <w:sz w:val="20"/>
                <w:szCs w:val="20"/>
                <w:lang w:val="en-US" w:eastAsia="en-US"/>
              </w:rPr>
              <w:t>Протокол № 574/30.07.14- няма изтичане</w:t>
            </w:r>
          </w:p>
        </w:tc>
        <w:tc>
          <w:tcPr>
            <w:tcW w:w="577" w:type="pct"/>
            <w:gridSpan w:val="2"/>
            <w:shd w:val="clear" w:color="auto" w:fill="auto"/>
            <w:vAlign w:val="bottom"/>
            <w:hideMark/>
          </w:tcPr>
          <w:p w:rsidR="0035799E" w:rsidRPr="0035799E" w:rsidRDefault="0035799E" w:rsidP="0035799E">
            <w:pPr>
              <w:jc w:val="center"/>
              <w:rPr>
                <w:b/>
                <w:bCs/>
                <w:color w:val="000000"/>
                <w:sz w:val="20"/>
                <w:szCs w:val="20"/>
                <w:lang w:val="en-US" w:eastAsia="en-US"/>
              </w:rPr>
            </w:pPr>
            <w:r w:rsidRPr="0035799E">
              <w:rPr>
                <w:b/>
                <w:bCs/>
                <w:color w:val="000000"/>
                <w:sz w:val="20"/>
                <w:szCs w:val="20"/>
                <w:lang w:val="en-US" w:eastAsia="en-US"/>
              </w:rPr>
              <w:t>Протокол № 835/09.10.14</w:t>
            </w:r>
          </w:p>
        </w:tc>
      </w:tr>
      <w:tr w:rsidR="0035799E" w:rsidRPr="0035799E" w:rsidTr="0035799E">
        <w:trPr>
          <w:trHeight w:val="520"/>
        </w:trPr>
        <w:tc>
          <w:tcPr>
            <w:tcW w:w="575"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ПРОТОКОЛ ЗА ИЗПИТВАНЕ</w:t>
            </w:r>
          </w:p>
        </w:tc>
        <w:tc>
          <w:tcPr>
            <w:tcW w:w="736"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c>
          <w:tcPr>
            <w:tcW w:w="350"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c>
          <w:tcPr>
            <w:tcW w:w="446"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c>
          <w:tcPr>
            <w:tcW w:w="32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c>
          <w:tcPr>
            <w:tcW w:w="577" w:type="pct"/>
            <w:gridSpan w:val="2"/>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c>
          <w:tcPr>
            <w:tcW w:w="577" w:type="pct"/>
            <w:gridSpan w:val="2"/>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 xml:space="preserve"> </w:t>
            </w:r>
          </w:p>
        </w:tc>
        <w:tc>
          <w:tcPr>
            <w:tcW w:w="577" w:type="pct"/>
            <w:gridSpan w:val="2"/>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 xml:space="preserve"> </w:t>
            </w:r>
          </w:p>
        </w:tc>
        <w:tc>
          <w:tcPr>
            <w:tcW w:w="577" w:type="pct"/>
            <w:gridSpan w:val="2"/>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Протокол № 2014/3435 от 27.10.14</w:t>
            </w:r>
          </w:p>
        </w:tc>
      </w:tr>
      <w:tr w:rsidR="0035799E" w:rsidRPr="0035799E" w:rsidTr="0035799E">
        <w:trPr>
          <w:trHeight w:val="600"/>
        </w:trPr>
        <w:tc>
          <w:tcPr>
            <w:tcW w:w="575"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Обем на повърхностните води</w:t>
            </w:r>
          </w:p>
        </w:tc>
        <w:tc>
          <w:tcPr>
            <w:tcW w:w="736"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Веднъж месечно</w:t>
            </w:r>
          </w:p>
        </w:tc>
        <w:tc>
          <w:tcPr>
            <w:tcW w:w="350"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шест месеца</w:t>
            </w:r>
          </w:p>
        </w:tc>
        <w:tc>
          <w:tcPr>
            <w:tcW w:w="446" w:type="pct"/>
            <w:shd w:val="clear" w:color="auto" w:fill="auto"/>
            <w:vAlign w:val="bottom"/>
            <w:hideMark/>
          </w:tcPr>
          <w:p w:rsidR="0035799E" w:rsidRPr="0035799E" w:rsidRDefault="0035799E" w:rsidP="0035799E">
            <w:pPr>
              <w:jc w:val="center"/>
              <w:rPr>
                <w:b/>
                <w:bCs/>
                <w:sz w:val="20"/>
                <w:szCs w:val="20"/>
                <w:lang w:val="en-US" w:eastAsia="en-US"/>
              </w:rPr>
            </w:pPr>
            <w:r w:rsidRPr="0035799E">
              <w:rPr>
                <w:b/>
                <w:bCs/>
                <w:sz w:val="20"/>
                <w:szCs w:val="20"/>
                <w:lang w:val="en-US" w:eastAsia="en-US"/>
              </w:rPr>
              <w:t>-</w:t>
            </w:r>
          </w:p>
        </w:tc>
        <w:tc>
          <w:tcPr>
            <w:tcW w:w="328"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783108</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м3/год</w:t>
            </w:r>
          </w:p>
        </w:tc>
        <w:tc>
          <w:tcPr>
            <w:tcW w:w="270"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c>
          <w:tcPr>
            <w:tcW w:w="307"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c>
          <w:tcPr>
            <w:tcW w:w="270"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c>
          <w:tcPr>
            <w:tcW w:w="307"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c>
          <w:tcPr>
            <w:tcW w:w="270"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c>
          <w:tcPr>
            <w:tcW w:w="307"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c>
          <w:tcPr>
            <w:tcW w:w="270"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 </w:t>
            </w:r>
          </w:p>
        </w:tc>
        <w:tc>
          <w:tcPr>
            <w:tcW w:w="307"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r>
      <w:tr w:rsidR="0035799E" w:rsidRPr="0035799E" w:rsidTr="0035799E">
        <w:trPr>
          <w:trHeight w:val="520"/>
        </w:trPr>
        <w:tc>
          <w:tcPr>
            <w:tcW w:w="575"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рН</w:t>
            </w:r>
          </w:p>
        </w:tc>
        <w:tc>
          <w:tcPr>
            <w:tcW w:w="736" w:type="pct"/>
            <w:shd w:val="clear" w:color="auto" w:fill="auto"/>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три месеца</w:t>
            </w:r>
          </w:p>
        </w:tc>
        <w:tc>
          <w:tcPr>
            <w:tcW w:w="350"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шест месеца</w:t>
            </w:r>
          </w:p>
        </w:tc>
        <w:tc>
          <w:tcPr>
            <w:tcW w:w="446"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БДС 17-1.4. 27-80</w:t>
            </w:r>
          </w:p>
        </w:tc>
        <w:tc>
          <w:tcPr>
            <w:tcW w:w="328" w:type="pct"/>
            <w:shd w:val="clear" w:color="auto" w:fill="auto"/>
            <w:noWrap/>
            <w:vAlign w:val="bottom"/>
            <w:hideMark/>
          </w:tcPr>
          <w:p w:rsidR="0035799E" w:rsidRPr="0035799E" w:rsidRDefault="0035799E" w:rsidP="0035799E">
            <w:pPr>
              <w:jc w:val="center"/>
              <w:rPr>
                <w:color w:val="000000"/>
                <w:sz w:val="20"/>
                <w:szCs w:val="20"/>
                <w:lang w:val="en-US" w:eastAsia="en-US"/>
              </w:rPr>
            </w:pPr>
            <w:r w:rsidRPr="0035799E">
              <w:rPr>
                <w:color w:val="000000"/>
                <w:sz w:val="20"/>
                <w:szCs w:val="20"/>
                <w:lang w:val="en-US" w:eastAsia="en-US"/>
              </w:rPr>
              <w:t>6.0 - 8.5</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8.09</w:t>
            </w:r>
          </w:p>
        </w:tc>
        <w:tc>
          <w:tcPr>
            <w:tcW w:w="307"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c>
          <w:tcPr>
            <w:tcW w:w="270" w:type="pct"/>
            <w:shd w:val="clear" w:color="auto" w:fill="auto"/>
            <w:noWrap/>
            <w:vAlign w:val="bottom"/>
            <w:hideMark/>
          </w:tcPr>
          <w:p w:rsidR="0035799E" w:rsidRPr="0035799E" w:rsidRDefault="0035799E" w:rsidP="0035799E">
            <w:pPr>
              <w:jc w:val="center"/>
              <w:rPr>
                <w:color w:val="000000"/>
                <w:sz w:val="20"/>
                <w:szCs w:val="20"/>
                <w:lang w:val="en-US" w:eastAsia="en-US"/>
              </w:rPr>
            </w:pPr>
            <w:r w:rsidRPr="0035799E">
              <w:rPr>
                <w:color w:val="000000"/>
                <w:sz w:val="20"/>
                <w:szCs w:val="20"/>
                <w:lang w:val="en-US" w:eastAsia="en-US"/>
              </w:rPr>
              <w:t>8.19</w:t>
            </w:r>
          </w:p>
        </w:tc>
        <w:tc>
          <w:tcPr>
            <w:tcW w:w="307"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r>
      <w:tr w:rsidR="0035799E" w:rsidRPr="0035799E" w:rsidTr="0035799E">
        <w:trPr>
          <w:trHeight w:val="520"/>
        </w:trPr>
        <w:tc>
          <w:tcPr>
            <w:tcW w:w="575"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Неразтворени вещества</w:t>
            </w:r>
          </w:p>
        </w:tc>
        <w:tc>
          <w:tcPr>
            <w:tcW w:w="736" w:type="pct"/>
            <w:shd w:val="clear" w:color="auto" w:fill="auto"/>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три месеца</w:t>
            </w:r>
          </w:p>
        </w:tc>
        <w:tc>
          <w:tcPr>
            <w:tcW w:w="350"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шест месеца</w:t>
            </w:r>
          </w:p>
        </w:tc>
        <w:tc>
          <w:tcPr>
            <w:tcW w:w="446"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БДС 17-1.4. 04-8,т. 2</w:t>
            </w:r>
          </w:p>
        </w:tc>
        <w:tc>
          <w:tcPr>
            <w:tcW w:w="328" w:type="pct"/>
            <w:shd w:val="clear" w:color="auto" w:fill="auto"/>
            <w:noWrap/>
            <w:vAlign w:val="bottom"/>
            <w:hideMark/>
          </w:tcPr>
          <w:p w:rsidR="0035799E" w:rsidRPr="0035799E" w:rsidRDefault="0035799E" w:rsidP="0035799E">
            <w:pPr>
              <w:jc w:val="center"/>
              <w:rPr>
                <w:color w:val="000000"/>
                <w:sz w:val="20"/>
                <w:szCs w:val="20"/>
                <w:lang w:val="en-US" w:eastAsia="en-US"/>
              </w:rPr>
            </w:pPr>
            <w:r w:rsidRPr="0035799E">
              <w:rPr>
                <w:color w:val="000000"/>
                <w:sz w:val="20"/>
                <w:szCs w:val="20"/>
                <w:lang w:val="en-US" w:eastAsia="en-US"/>
              </w:rPr>
              <w:t>50</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mg/dm3</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10.6</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center"/>
              <w:rPr>
                <w:color w:val="000000"/>
                <w:sz w:val="20"/>
                <w:szCs w:val="20"/>
                <w:lang w:val="en-US" w:eastAsia="en-US"/>
              </w:rPr>
            </w:pPr>
            <w:r w:rsidRPr="0035799E">
              <w:rPr>
                <w:color w:val="000000"/>
                <w:sz w:val="20"/>
                <w:szCs w:val="20"/>
                <w:lang w:val="en-US" w:eastAsia="en-US"/>
              </w:rPr>
              <w:t>1.6</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r>
      <w:tr w:rsidR="0035799E" w:rsidRPr="0035799E" w:rsidTr="0035799E">
        <w:trPr>
          <w:trHeight w:val="520"/>
        </w:trPr>
        <w:tc>
          <w:tcPr>
            <w:tcW w:w="575"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Перманганатна окисляемост</w:t>
            </w:r>
          </w:p>
        </w:tc>
        <w:tc>
          <w:tcPr>
            <w:tcW w:w="736" w:type="pct"/>
            <w:shd w:val="clear" w:color="auto" w:fill="auto"/>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три месеца</w:t>
            </w:r>
          </w:p>
        </w:tc>
        <w:tc>
          <w:tcPr>
            <w:tcW w:w="350"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шест месеца</w:t>
            </w:r>
          </w:p>
        </w:tc>
        <w:tc>
          <w:tcPr>
            <w:tcW w:w="446"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БДС 17.1.4.16-79</w:t>
            </w:r>
          </w:p>
        </w:tc>
        <w:tc>
          <w:tcPr>
            <w:tcW w:w="328" w:type="pct"/>
            <w:shd w:val="clear" w:color="auto" w:fill="auto"/>
            <w:noWrap/>
            <w:vAlign w:val="bottom"/>
            <w:hideMark/>
          </w:tcPr>
          <w:p w:rsidR="0035799E" w:rsidRPr="0035799E" w:rsidRDefault="0035799E" w:rsidP="0035799E">
            <w:pPr>
              <w:jc w:val="center"/>
              <w:rPr>
                <w:color w:val="000000"/>
                <w:sz w:val="20"/>
                <w:szCs w:val="20"/>
                <w:lang w:val="en-US" w:eastAsia="en-US"/>
              </w:rPr>
            </w:pPr>
            <w:r w:rsidRPr="0035799E">
              <w:rPr>
                <w:color w:val="000000"/>
                <w:sz w:val="20"/>
                <w:szCs w:val="20"/>
                <w:lang w:val="en-US" w:eastAsia="en-US"/>
              </w:rPr>
              <w:t>30</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mg/dm3</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1.2</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center"/>
              <w:rPr>
                <w:color w:val="000000"/>
                <w:sz w:val="20"/>
                <w:szCs w:val="20"/>
                <w:lang w:val="en-US" w:eastAsia="en-US"/>
              </w:rPr>
            </w:pPr>
            <w:r w:rsidRPr="0035799E">
              <w:rPr>
                <w:color w:val="000000"/>
                <w:sz w:val="20"/>
                <w:szCs w:val="20"/>
                <w:lang w:val="en-US" w:eastAsia="en-US"/>
              </w:rPr>
              <w:t>6.8</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r>
      <w:tr w:rsidR="0035799E" w:rsidRPr="0035799E" w:rsidTr="0035799E">
        <w:trPr>
          <w:trHeight w:val="520"/>
        </w:trPr>
        <w:tc>
          <w:tcPr>
            <w:tcW w:w="575"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БПК5</w:t>
            </w:r>
          </w:p>
        </w:tc>
        <w:tc>
          <w:tcPr>
            <w:tcW w:w="736" w:type="pct"/>
            <w:shd w:val="clear" w:color="auto" w:fill="auto"/>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три месеца</w:t>
            </w:r>
          </w:p>
        </w:tc>
        <w:tc>
          <w:tcPr>
            <w:tcW w:w="350"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шест месеца</w:t>
            </w:r>
          </w:p>
        </w:tc>
        <w:tc>
          <w:tcPr>
            <w:tcW w:w="446"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БДС 17.1.4.04-78</w:t>
            </w:r>
          </w:p>
        </w:tc>
        <w:tc>
          <w:tcPr>
            <w:tcW w:w="328" w:type="pct"/>
            <w:shd w:val="clear" w:color="auto" w:fill="auto"/>
            <w:noWrap/>
            <w:vAlign w:val="bottom"/>
            <w:hideMark/>
          </w:tcPr>
          <w:p w:rsidR="0035799E" w:rsidRPr="0035799E" w:rsidRDefault="0035799E" w:rsidP="0035799E">
            <w:pPr>
              <w:jc w:val="center"/>
              <w:rPr>
                <w:color w:val="000000"/>
                <w:sz w:val="20"/>
                <w:szCs w:val="20"/>
                <w:lang w:val="en-US" w:eastAsia="en-US"/>
              </w:rPr>
            </w:pPr>
            <w:r w:rsidRPr="0035799E">
              <w:rPr>
                <w:color w:val="000000"/>
                <w:sz w:val="20"/>
                <w:szCs w:val="20"/>
                <w:lang w:val="en-US" w:eastAsia="en-US"/>
              </w:rPr>
              <w:t>15</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mg/dm3</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3</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center"/>
              <w:rPr>
                <w:color w:val="000000"/>
                <w:sz w:val="20"/>
                <w:szCs w:val="20"/>
                <w:lang w:val="en-US" w:eastAsia="en-US"/>
              </w:rPr>
            </w:pPr>
            <w:r w:rsidRPr="0035799E">
              <w:rPr>
                <w:color w:val="000000"/>
                <w:sz w:val="20"/>
                <w:szCs w:val="20"/>
                <w:lang w:val="en-US" w:eastAsia="en-US"/>
              </w:rPr>
              <w:t>8.2</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r>
      <w:tr w:rsidR="0035799E" w:rsidRPr="0035799E" w:rsidTr="0035799E">
        <w:trPr>
          <w:trHeight w:val="520"/>
        </w:trPr>
        <w:tc>
          <w:tcPr>
            <w:tcW w:w="575"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lastRenderedPageBreak/>
              <w:t>ХПК</w:t>
            </w:r>
          </w:p>
        </w:tc>
        <w:tc>
          <w:tcPr>
            <w:tcW w:w="736" w:type="pct"/>
            <w:shd w:val="clear" w:color="auto" w:fill="auto"/>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три месеца</w:t>
            </w:r>
          </w:p>
        </w:tc>
        <w:tc>
          <w:tcPr>
            <w:tcW w:w="350"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шест месеца</w:t>
            </w:r>
          </w:p>
        </w:tc>
        <w:tc>
          <w:tcPr>
            <w:tcW w:w="446"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БДС 17.1.4.02-72</w:t>
            </w:r>
          </w:p>
        </w:tc>
        <w:tc>
          <w:tcPr>
            <w:tcW w:w="328" w:type="pct"/>
            <w:shd w:val="clear" w:color="auto" w:fill="auto"/>
            <w:noWrap/>
            <w:vAlign w:val="bottom"/>
            <w:hideMark/>
          </w:tcPr>
          <w:p w:rsidR="0035799E" w:rsidRPr="0035799E" w:rsidRDefault="0035799E" w:rsidP="0035799E">
            <w:pPr>
              <w:jc w:val="center"/>
              <w:rPr>
                <w:color w:val="000000"/>
                <w:sz w:val="20"/>
                <w:szCs w:val="20"/>
                <w:lang w:val="en-US" w:eastAsia="en-US"/>
              </w:rPr>
            </w:pPr>
            <w:r w:rsidRPr="0035799E">
              <w:rPr>
                <w:color w:val="000000"/>
                <w:sz w:val="20"/>
                <w:szCs w:val="20"/>
                <w:lang w:val="en-US" w:eastAsia="en-US"/>
              </w:rPr>
              <w:t>70</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mg/dm3</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2</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center"/>
              <w:rPr>
                <w:color w:val="000000"/>
                <w:sz w:val="20"/>
                <w:szCs w:val="20"/>
                <w:lang w:val="en-US" w:eastAsia="en-US"/>
              </w:rPr>
            </w:pPr>
            <w:r w:rsidRPr="0035799E">
              <w:rPr>
                <w:color w:val="000000"/>
                <w:sz w:val="20"/>
                <w:szCs w:val="20"/>
                <w:lang w:val="en-US" w:eastAsia="en-US"/>
              </w:rPr>
              <w:t>17.1</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r>
      <w:tr w:rsidR="0035799E" w:rsidRPr="0035799E" w:rsidTr="0035799E">
        <w:trPr>
          <w:trHeight w:val="520"/>
        </w:trPr>
        <w:tc>
          <w:tcPr>
            <w:tcW w:w="575"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Обща твърдост</w:t>
            </w:r>
          </w:p>
        </w:tc>
        <w:tc>
          <w:tcPr>
            <w:tcW w:w="736" w:type="pct"/>
            <w:shd w:val="clear" w:color="auto" w:fill="auto"/>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три месеца</w:t>
            </w:r>
          </w:p>
        </w:tc>
        <w:tc>
          <w:tcPr>
            <w:tcW w:w="350"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шест месеца</w:t>
            </w:r>
          </w:p>
        </w:tc>
        <w:tc>
          <w:tcPr>
            <w:tcW w:w="446"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БДС 17.1.4.05-80</w:t>
            </w:r>
          </w:p>
        </w:tc>
        <w:tc>
          <w:tcPr>
            <w:tcW w:w="328" w:type="pct"/>
            <w:shd w:val="clear" w:color="auto" w:fill="auto"/>
            <w:noWrap/>
            <w:vAlign w:val="bottom"/>
            <w:hideMark/>
          </w:tcPr>
          <w:p w:rsidR="0035799E" w:rsidRPr="0035799E" w:rsidRDefault="0035799E" w:rsidP="0035799E">
            <w:pPr>
              <w:jc w:val="center"/>
              <w:rPr>
                <w:color w:val="000000"/>
                <w:sz w:val="20"/>
                <w:szCs w:val="20"/>
                <w:lang w:val="en-US" w:eastAsia="en-US"/>
              </w:rPr>
            </w:pPr>
            <w:r w:rsidRPr="0035799E">
              <w:rPr>
                <w:color w:val="000000"/>
                <w:sz w:val="20"/>
                <w:szCs w:val="20"/>
                <w:lang w:val="en-US" w:eastAsia="en-US"/>
              </w:rPr>
              <w:t>10</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мгекв/дм3</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2</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center"/>
              <w:rPr>
                <w:color w:val="000000"/>
                <w:sz w:val="20"/>
                <w:szCs w:val="20"/>
                <w:lang w:val="en-US" w:eastAsia="en-US"/>
              </w:rPr>
            </w:pPr>
            <w:r w:rsidRPr="0035799E">
              <w:rPr>
                <w:color w:val="000000"/>
                <w:sz w:val="20"/>
                <w:szCs w:val="20"/>
                <w:lang w:val="en-US" w:eastAsia="en-US"/>
              </w:rPr>
              <w:t>1.6</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r>
      <w:tr w:rsidR="0035799E" w:rsidRPr="0035799E" w:rsidTr="0035799E">
        <w:trPr>
          <w:trHeight w:val="520"/>
        </w:trPr>
        <w:tc>
          <w:tcPr>
            <w:tcW w:w="575"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Хлорни йони</w:t>
            </w:r>
          </w:p>
        </w:tc>
        <w:tc>
          <w:tcPr>
            <w:tcW w:w="736" w:type="pct"/>
            <w:shd w:val="clear" w:color="auto" w:fill="auto"/>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три месеца</w:t>
            </w:r>
          </w:p>
        </w:tc>
        <w:tc>
          <w:tcPr>
            <w:tcW w:w="350"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шест месеца</w:t>
            </w:r>
          </w:p>
        </w:tc>
        <w:tc>
          <w:tcPr>
            <w:tcW w:w="446"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БДС 17.1.4.24-80</w:t>
            </w:r>
          </w:p>
        </w:tc>
        <w:tc>
          <w:tcPr>
            <w:tcW w:w="328"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300</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mg/dm3</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9.7</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center"/>
              <w:rPr>
                <w:color w:val="000000"/>
                <w:sz w:val="20"/>
                <w:szCs w:val="20"/>
                <w:lang w:val="en-US" w:eastAsia="en-US"/>
              </w:rPr>
            </w:pPr>
            <w:r w:rsidRPr="0035799E">
              <w:rPr>
                <w:color w:val="000000"/>
                <w:sz w:val="20"/>
                <w:szCs w:val="20"/>
                <w:lang w:val="en-US" w:eastAsia="en-US"/>
              </w:rPr>
              <w:t>0.013</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r>
      <w:tr w:rsidR="0035799E" w:rsidRPr="0035799E" w:rsidTr="0035799E">
        <w:trPr>
          <w:trHeight w:val="520"/>
        </w:trPr>
        <w:tc>
          <w:tcPr>
            <w:tcW w:w="575"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Сулфатни йони</w:t>
            </w:r>
          </w:p>
        </w:tc>
        <w:tc>
          <w:tcPr>
            <w:tcW w:w="736" w:type="pct"/>
            <w:shd w:val="clear" w:color="auto" w:fill="auto"/>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три месеца</w:t>
            </w:r>
          </w:p>
        </w:tc>
        <w:tc>
          <w:tcPr>
            <w:tcW w:w="350"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шест месеца</w:t>
            </w:r>
          </w:p>
        </w:tc>
        <w:tc>
          <w:tcPr>
            <w:tcW w:w="446"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БДС 17.1.4.03-77</w:t>
            </w:r>
          </w:p>
        </w:tc>
        <w:tc>
          <w:tcPr>
            <w:tcW w:w="328"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300</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mg/dm3</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21</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center"/>
              <w:rPr>
                <w:color w:val="000000"/>
                <w:sz w:val="20"/>
                <w:szCs w:val="20"/>
                <w:lang w:val="en-US" w:eastAsia="en-US"/>
              </w:rPr>
            </w:pPr>
            <w:r w:rsidRPr="0035799E">
              <w:rPr>
                <w:color w:val="000000"/>
                <w:sz w:val="20"/>
                <w:szCs w:val="20"/>
                <w:lang w:val="en-US" w:eastAsia="en-US"/>
              </w:rPr>
              <w:t>0.11</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r>
      <w:tr w:rsidR="0035799E" w:rsidRPr="0035799E" w:rsidTr="0035799E">
        <w:trPr>
          <w:trHeight w:val="520"/>
        </w:trPr>
        <w:tc>
          <w:tcPr>
            <w:tcW w:w="575"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Фосфати</w:t>
            </w:r>
          </w:p>
        </w:tc>
        <w:tc>
          <w:tcPr>
            <w:tcW w:w="736" w:type="pct"/>
            <w:shd w:val="clear" w:color="auto" w:fill="auto"/>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три месеца</w:t>
            </w:r>
          </w:p>
        </w:tc>
        <w:tc>
          <w:tcPr>
            <w:tcW w:w="350"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шест месеца</w:t>
            </w:r>
          </w:p>
        </w:tc>
        <w:tc>
          <w:tcPr>
            <w:tcW w:w="446"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ISO 7890-3</w:t>
            </w:r>
          </w:p>
        </w:tc>
        <w:tc>
          <w:tcPr>
            <w:tcW w:w="328"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1</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mg/dm3</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0.05</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center"/>
              <w:rPr>
                <w:color w:val="000000"/>
                <w:sz w:val="20"/>
                <w:szCs w:val="20"/>
                <w:lang w:val="en-US" w:eastAsia="en-US"/>
              </w:rPr>
            </w:pPr>
            <w:r w:rsidRPr="0035799E">
              <w:rPr>
                <w:color w:val="000000"/>
                <w:sz w:val="20"/>
                <w:szCs w:val="20"/>
                <w:lang w:val="en-US" w:eastAsia="en-US"/>
              </w:rPr>
              <w:t>9.67</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r>
      <w:tr w:rsidR="0035799E" w:rsidRPr="0035799E" w:rsidTr="0035799E">
        <w:trPr>
          <w:trHeight w:val="260"/>
        </w:trPr>
        <w:tc>
          <w:tcPr>
            <w:tcW w:w="575"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Азот амониев</w:t>
            </w:r>
          </w:p>
        </w:tc>
        <w:tc>
          <w:tcPr>
            <w:tcW w:w="736" w:type="pct"/>
            <w:shd w:val="clear" w:color="auto" w:fill="auto"/>
            <w:hideMark/>
          </w:tcPr>
          <w:p w:rsidR="0035799E" w:rsidRPr="0035799E" w:rsidRDefault="0035799E" w:rsidP="0035799E">
            <w:pPr>
              <w:jc w:val="center"/>
              <w:rPr>
                <w:sz w:val="20"/>
                <w:szCs w:val="20"/>
                <w:lang w:val="en-US" w:eastAsia="en-US"/>
              </w:rPr>
            </w:pPr>
            <w:r w:rsidRPr="0035799E">
              <w:rPr>
                <w:sz w:val="20"/>
                <w:szCs w:val="20"/>
                <w:lang w:val="en-US" w:eastAsia="en-US"/>
              </w:rPr>
              <w:t> </w:t>
            </w:r>
          </w:p>
        </w:tc>
        <w:tc>
          <w:tcPr>
            <w:tcW w:w="350"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 </w:t>
            </w:r>
          </w:p>
        </w:tc>
        <w:tc>
          <w:tcPr>
            <w:tcW w:w="446"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c>
          <w:tcPr>
            <w:tcW w:w="328"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2</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mg/dm3</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0.04</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0.46</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r>
      <w:tr w:rsidR="0035799E" w:rsidRPr="0035799E" w:rsidTr="0035799E">
        <w:trPr>
          <w:trHeight w:val="520"/>
        </w:trPr>
        <w:tc>
          <w:tcPr>
            <w:tcW w:w="575"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Азот нитритен</w:t>
            </w:r>
          </w:p>
        </w:tc>
        <w:tc>
          <w:tcPr>
            <w:tcW w:w="736" w:type="pct"/>
            <w:shd w:val="clear" w:color="auto" w:fill="auto"/>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три месеца</w:t>
            </w:r>
          </w:p>
        </w:tc>
        <w:tc>
          <w:tcPr>
            <w:tcW w:w="350"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шест месеца</w:t>
            </w:r>
          </w:p>
        </w:tc>
        <w:tc>
          <w:tcPr>
            <w:tcW w:w="446"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БДС EN 26777</w:t>
            </w:r>
          </w:p>
        </w:tc>
        <w:tc>
          <w:tcPr>
            <w:tcW w:w="328"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0.04</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mg/dm3</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0.012</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center"/>
              <w:rPr>
                <w:color w:val="000000"/>
                <w:sz w:val="20"/>
                <w:szCs w:val="20"/>
                <w:lang w:val="en-US" w:eastAsia="en-US"/>
              </w:rPr>
            </w:pPr>
            <w:r w:rsidRPr="0035799E">
              <w:rPr>
                <w:color w:val="000000"/>
                <w:sz w:val="20"/>
                <w:szCs w:val="20"/>
                <w:lang w:val="en-US" w:eastAsia="en-US"/>
              </w:rPr>
              <w:t>0.013</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r>
      <w:tr w:rsidR="0035799E" w:rsidRPr="0035799E" w:rsidTr="0035799E">
        <w:trPr>
          <w:trHeight w:val="520"/>
        </w:trPr>
        <w:tc>
          <w:tcPr>
            <w:tcW w:w="575"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Органичен въглерод</w:t>
            </w:r>
          </w:p>
        </w:tc>
        <w:tc>
          <w:tcPr>
            <w:tcW w:w="736" w:type="pct"/>
            <w:shd w:val="clear" w:color="auto" w:fill="auto"/>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три месеца</w:t>
            </w:r>
          </w:p>
        </w:tc>
        <w:tc>
          <w:tcPr>
            <w:tcW w:w="350"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шест месеца</w:t>
            </w:r>
          </w:p>
        </w:tc>
        <w:tc>
          <w:tcPr>
            <w:tcW w:w="446"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ISO 9174</w:t>
            </w:r>
          </w:p>
        </w:tc>
        <w:tc>
          <w:tcPr>
            <w:tcW w:w="328"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12</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mg/dm3</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2</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6.4</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r>
      <w:tr w:rsidR="0035799E" w:rsidRPr="0035799E" w:rsidTr="0035799E">
        <w:trPr>
          <w:trHeight w:val="520"/>
        </w:trPr>
        <w:tc>
          <w:tcPr>
            <w:tcW w:w="575"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Хром общ</w:t>
            </w:r>
          </w:p>
        </w:tc>
        <w:tc>
          <w:tcPr>
            <w:tcW w:w="736" w:type="pct"/>
            <w:shd w:val="clear" w:color="auto" w:fill="auto"/>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три месеца</w:t>
            </w:r>
          </w:p>
        </w:tc>
        <w:tc>
          <w:tcPr>
            <w:tcW w:w="350"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шест месеца</w:t>
            </w:r>
          </w:p>
        </w:tc>
        <w:tc>
          <w:tcPr>
            <w:tcW w:w="446"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c>
          <w:tcPr>
            <w:tcW w:w="328"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0.55</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mg/dm3</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0.01</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0.01</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r>
      <w:tr w:rsidR="0035799E" w:rsidRPr="0035799E" w:rsidTr="0035799E">
        <w:trPr>
          <w:trHeight w:val="520"/>
        </w:trPr>
        <w:tc>
          <w:tcPr>
            <w:tcW w:w="575"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Мед</w:t>
            </w:r>
          </w:p>
        </w:tc>
        <w:tc>
          <w:tcPr>
            <w:tcW w:w="736" w:type="pct"/>
            <w:shd w:val="clear" w:color="auto" w:fill="auto"/>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три месеца</w:t>
            </w:r>
          </w:p>
        </w:tc>
        <w:tc>
          <w:tcPr>
            <w:tcW w:w="350"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шест месеца</w:t>
            </w:r>
          </w:p>
        </w:tc>
        <w:tc>
          <w:tcPr>
            <w:tcW w:w="446"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c>
          <w:tcPr>
            <w:tcW w:w="328"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0.1</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mg/dm3</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0.01</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0.01</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r>
      <w:tr w:rsidR="0035799E" w:rsidRPr="0035799E" w:rsidTr="0035799E">
        <w:trPr>
          <w:trHeight w:val="520"/>
        </w:trPr>
        <w:tc>
          <w:tcPr>
            <w:tcW w:w="575"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Никел</w:t>
            </w:r>
          </w:p>
        </w:tc>
        <w:tc>
          <w:tcPr>
            <w:tcW w:w="736" w:type="pct"/>
            <w:shd w:val="clear" w:color="auto" w:fill="auto"/>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три месеца</w:t>
            </w:r>
          </w:p>
        </w:tc>
        <w:tc>
          <w:tcPr>
            <w:tcW w:w="350"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шест месеца</w:t>
            </w:r>
          </w:p>
        </w:tc>
        <w:tc>
          <w:tcPr>
            <w:tcW w:w="446"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 </w:t>
            </w:r>
          </w:p>
        </w:tc>
        <w:tc>
          <w:tcPr>
            <w:tcW w:w="328"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0.2</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mg/dm3</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0.01</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0.01</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r>
      <w:tr w:rsidR="0035799E" w:rsidRPr="0035799E" w:rsidTr="0035799E">
        <w:trPr>
          <w:trHeight w:val="520"/>
        </w:trPr>
        <w:tc>
          <w:tcPr>
            <w:tcW w:w="575"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Олово</w:t>
            </w:r>
          </w:p>
        </w:tc>
        <w:tc>
          <w:tcPr>
            <w:tcW w:w="736" w:type="pct"/>
            <w:shd w:val="clear" w:color="auto" w:fill="auto"/>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три месеца</w:t>
            </w:r>
          </w:p>
        </w:tc>
        <w:tc>
          <w:tcPr>
            <w:tcW w:w="350"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шест месеца</w:t>
            </w:r>
          </w:p>
        </w:tc>
        <w:tc>
          <w:tcPr>
            <w:tcW w:w="446"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ISO 8288</w:t>
            </w:r>
          </w:p>
        </w:tc>
        <w:tc>
          <w:tcPr>
            <w:tcW w:w="328"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0.05</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mg/dm3</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0.01</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0.01</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r>
      <w:tr w:rsidR="0035799E" w:rsidRPr="0035799E" w:rsidTr="0035799E">
        <w:trPr>
          <w:trHeight w:val="520"/>
        </w:trPr>
        <w:tc>
          <w:tcPr>
            <w:tcW w:w="575"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Цинк</w:t>
            </w:r>
          </w:p>
        </w:tc>
        <w:tc>
          <w:tcPr>
            <w:tcW w:w="736" w:type="pct"/>
            <w:shd w:val="clear" w:color="auto" w:fill="auto"/>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три месеца</w:t>
            </w:r>
          </w:p>
        </w:tc>
        <w:tc>
          <w:tcPr>
            <w:tcW w:w="350"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шест месеца</w:t>
            </w:r>
          </w:p>
        </w:tc>
        <w:tc>
          <w:tcPr>
            <w:tcW w:w="446"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ISO 8288</w:t>
            </w:r>
          </w:p>
        </w:tc>
        <w:tc>
          <w:tcPr>
            <w:tcW w:w="328"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5</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mg/dm3</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0.02</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0.01</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r>
      <w:tr w:rsidR="0035799E" w:rsidRPr="0035799E" w:rsidTr="0035799E">
        <w:trPr>
          <w:trHeight w:val="530"/>
        </w:trPr>
        <w:tc>
          <w:tcPr>
            <w:tcW w:w="575"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Желязо</w:t>
            </w:r>
          </w:p>
        </w:tc>
        <w:tc>
          <w:tcPr>
            <w:tcW w:w="736" w:type="pct"/>
            <w:shd w:val="clear" w:color="auto" w:fill="auto"/>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три месеца</w:t>
            </w:r>
          </w:p>
        </w:tc>
        <w:tc>
          <w:tcPr>
            <w:tcW w:w="350"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шест месеца</w:t>
            </w:r>
          </w:p>
        </w:tc>
        <w:tc>
          <w:tcPr>
            <w:tcW w:w="446"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ISO 6332</w:t>
            </w:r>
          </w:p>
        </w:tc>
        <w:tc>
          <w:tcPr>
            <w:tcW w:w="328"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1.5</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mg/dm3</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0.116</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0.01</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r>
      <w:tr w:rsidR="0035799E" w:rsidRPr="0035799E" w:rsidTr="0035799E">
        <w:trPr>
          <w:trHeight w:val="530"/>
        </w:trPr>
        <w:tc>
          <w:tcPr>
            <w:tcW w:w="575"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Манган</w:t>
            </w:r>
          </w:p>
        </w:tc>
        <w:tc>
          <w:tcPr>
            <w:tcW w:w="736" w:type="pct"/>
            <w:shd w:val="clear" w:color="auto" w:fill="auto"/>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три месеца</w:t>
            </w:r>
          </w:p>
        </w:tc>
        <w:tc>
          <w:tcPr>
            <w:tcW w:w="350" w:type="pct"/>
            <w:shd w:val="clear" w:color="auto" w:fill="auto"/>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Веднъж на шест месеца</w:t>
            </w:r>
          </w:p>
        </w:tc>
        <w:tc>
          <w:tcPr>
            <w:tcW w:w="446" w:type="pct"/>
            <w:shd w:val="clear" w:color="auto" w:fill="auto"/>
            <w:vAlign w:val="bottom"/>
            <w:hideMark/>
          </w:tcPr>
          <w:p w:rsidR="0035799E" w:rsidRPr="0035799E" w:rsidRDefault="0035799E" w:rsidP="0035799E">
            <w:pPr>
              <w:rPr>
                <w:sz w:val="20"/>
                <w:szCs w:val="20"/>
                <w:lang w:val="en-US" w:eastAsia="en-US"/>
              </w:rPr>
            </w:pPr>
            <w:r w:rsidRPr="0035799E">
              <w:rPr>
                <w:sz w:val="20"/>
                <w:szCs w:val="20"/>
                <w:lang w:val="en-US" w:eastAsia="en-US"/>
              </w:rPr>
              <w:t>ISO 8288</w:t>
            </w:r>
          </w:p>
        </w:tc>
        <w:tc>
          <w:tcPr>
            <w:tcW w:w="328"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0.3</w:t>
            </w:r>
          </w:p>
        </w:tc>
        <w:tc>
          <w:tcPr>
            <w:tcW w:w="258" w:type="pct"/>
            <w:shd w:val="clear" w:color="auto" w:fill="auto"/>
            <w:noWrap/>
            <w:vAlign w:val="bottom"/>
            <w:hideMark/>
          </w:tcPr>
          <w:p w:rsidR="0035799E" w:rsidRPr="0035799E" w:rsidRDefault="0035799E" w:rsidP="0035799E">
            <w:pPr>
              <w:rPr>
                <w:sz w:val="20"/>
                <w:szCs w:val="20"/>
                <w:lang w:val="en-US" w:eastAsia="en-US"/>
              </w:rPr>
            </w:pPr>
            <w:r w:rsidRPr="0035799E">
              <w:rPr>
                <w:sz w:val="20"/>
                <w:szCs w:val="20"/>
                <w:lang w:val="en-US" w:eastAsia="en-US"/>
              </w:rPr>
              <w:t>mg/dm3</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0.01</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right"/>
              <w:rPr>
                <w:sz w:val="20"/>
                <w:szCs w:val="20"/>
                <w:lang w:val="en-US" w:eastAsia="en-US"/>
              </w:rPr>
            </w:pPr>
            <w:r w:rsidRPr="0035799E">
              <w:rPr>
                <w:sz w:val="20"/>
                <w:szCs w:val="20"/>
                <w:lang w:val="en-US" w:eastAsia="en-US"/>
              </w:rPr>
              <w:t>0</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c>
          <w:tcPr>
            <w:tcW w:w="270"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0.01</w:t>
            </w:r>
          </w:p>
        </w:tc>
        <w:tc>
          <w:tcPr>
            <w:tcW w:w="307" w:type="pct"/>
            <w:shd w:val="clear" w:color="auto" w:fill="auto"/>
            <w:noWrap/>
            <w:vAlign w:val="bottom"/>
            <w:hideMark/>
          </w:tcPr>
          <w:p w:rsidR="0035799E" w:rsidRPr="0035799E" w:rsidRDefault="0035799E" w:rsidP="0035799E">
            <w:pPr>
              <w:jc w:val="center"/>
              <w:rPr>
                <w:sz w:val="20"/>
                <w:szCs w:val="20"/>
                <w:lang w:val="en-US" w:eastAsia="en-US"/>
              </w:rPr>
            </w:pPr>
            <w:r w:rsidRPr="0035799E">
              <w:rPr>
                <w:sz w:val="20"/>
                <w:szCs w:val="20"/>
                <w:lang w:val="en-US" w:eastAsia="en-US"/>
              </w:rPr>
              <w:t>да</w:t>
            </w:r>
          </w:p>
        </w:tc>
      </w:tr>
    </w:tbl>
    <w:p w:rsidR="00442211" w:rsidRDefault="00442211" w:rsidP="003210B7"/>
    <w:p w:rsidR="0035799E" w:rsidRDefault="0035799E" w:rsidP="003210B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92"/>
        <w:gridCol w:w="2321"/>
        <w:gridCol w:w="989"/>
        <w:gridCol w:w="1002"/>
        <w:gridCol w:w="1021"/>
        <w:gridCol w:w="771"/>
        <w:gridCol w:w="1136"/>
        <w:gridCol w:w="1000"/>
        <w:gridCol w:w="2131"/>
        <w:gridCol w:w="772"/>
        <w:gridCol w:w="955"/>
        <w:gridCol w:w="772"/>
        <w:gridCol w:w="955"/>
        <w:gridCol w:w="772"/>
      </w:tblGrid>
      <w:tr w:rsidR="0035799E" w:rsidRPr="00E73B01" w:rsidTr="0035799E">
        <w:trPr>
          <w:trHeight w:val="255"/>
        </w:trPr>
        <w:tc>
          <w:tcPr>
            <w:tcW w:w="49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МЕТОД</w:t>
            </w:r>
          </w:p>
        </w:tc>
        <w:tc>
          <w:tcPr>
            <w:tcW w:w="36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ОПРОБВАНЕ И АНАЛИЗ НА ПРОБИ</w:t>
            </w:r>
          </w:p>
        </w:tc>
        <w:tc>
          <w:tcPr>
            <w:tcW w:w="36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6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50"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666" w:type="pct"/>
            <w:gridSpan w:val="2"/>
            <w:vMerge w:val="restar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РЕЗУЛТАТИ ОТ МОНИТОРИНГ - 1 ТРИМЕСЕЧИЕ</w:t>
            </w:r>
          </w:p>
        </w:tc>
        <w:tc>
          <w:tcPr>
            <w:tcW w:w="942" w:type="pct"/>
            <w:gridSpan w:val="2"/>
            <w:vMerge w:val="restar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РЕЗУЛТАТИ ОТ МОНИТОРИНГ - 2 ТРИМЕСЕЧИЕ</w:t>
            </w:r>
          </w:p>
        </w:tc>
        <w:tc>
          <w:tcPr>
            <w:tcW w:w="580" w:type="pct"/>
            <w:gridSpan w:val="2"/>
            <w:vMerge w:val="restar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РЕЗУЛТАТИ ОТ МОНИТОРИНГ - 3 ТРИМЕСЕЧИЕ</w:t>
            </w:r>
          </w:p>
        </w:tc>
        <w:tc>
          <w:tcPr>
            <w:tcW w:w="580" w:type="pct"/>
            <w:gridSpan w:val="2"/>
            <w:vMerge w:val="restar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РЕЗУЛТАТИ ОТ МОНИТОРИНГ - 4 ТРИМЕСЕЧИЕ</w:t>
            </w:r>
          </w:p>
        </w:tc>
      </w:tr>
      <w:tr w:rsidR="0035799E" w:rsidRPr="00E73B01" w:rsidTr="0035799E">
        <w:trPr>
          <w:trHeight w:val="260"/>
        </w:trPr>
        <w:tc>
          <w:tcPr>
            <w:tcW w:w="868" w:type="pct"/>
            <w:gridSpan w:val="2"/>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xml:space="preserve">ТОЧКА НА ПРОБОВЗЕМАНЕ </w:t>
            </w:r>
          </w:p>
        </w:tc>
        <w:tc>
          <w:tcPr>
            <w:tcW w:w="36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ТП1</w:t>
            </w:r>
          </w:p>
        </w:tc>
        <w:tc>
          <w:tcPr>
            <w:tcW w:w="36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50"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666" w:type="pct"/>
            <w:gridSpan w:val="2"/>
            <w:vMerge/>
            <w:vAlign w:val="center"/>
            <w:hideMark/>
          </w:tcPr>
          <w:p w:rsidR="0035799E" w:rsidRPr="00E73B01" w:rsidRDefault="0035799E" w:rsidP="0035799E">
            <w:pPr>
              <w:rPr>
                <w:bCs/>
                <w:sz w:val="20"/>
                <w:szCs w:val="20"/>
                <w:lang w:val="en-US" w:eastAsia="en-US"/>
              </w:rPr>
            </w:pPr>
          </w:p>
        </w:tc>
        <w:tc>
          <w:tcPr>
            <w:tcW w:w="942" w:type="pct"/>
            <w:gridSpan w:val="2"/>
            <w:vMerge/>
            <w:vAlign w:val="center"/>
            <w:hideMark/>
          </w:tcPr>
          <w:p w:rsidR="0035799E" w:rsidRPr="00E73B01" w:rsidRDefault="0035799E" w:rsidP="0035799E">
            <w:pPr>
              <w:rPr>
                <w:bCs/>
                <w:sz w:val="20"/>
                <w:szCs w:val="20"/>
                <w:lang w:val="en-US" w:eastAsia="en-US"/>
              </w:rPr>
            </w:pPr>
          </w:p>
        </w:tc>
        <w:tc>
          <w:tcPr>
            <w:tcW w:w="580" w:type="pct"/>
            <w:gridSpan w:val="2"/>
            <w:vMerge/>
            <w:vAlign w:val="center"/>
            <w:hideMark/>
          </w:tcPr>
          <w:p w:rsidR="0035799E" w:rsidRPr="00E73B01" w:rsidRDefault="0035799E" w:rsidP="0035799E">
            <w:pPr>
              <w:rPr>
                <w:bCs/>
                <w:sz w:val="20"/>
                <w:szCs w:val="20"/>
                <w:lang w:val="en-US" w:eastAsia="en-US"/>
              </w:rPr>
            </w:pPr>
          </w:p>
        </w:tc>
        <w:tc>
          <w:tcPr>
            <w:tcW w:w="580" w:type="pct"/>
            <w:gridSpan w:val="2"/>
            <w:vMerge/>
            <w:vAlign w:val="center"/>
            <w:hideMark/>
          </w:tcPr>
          <w:p w:rsidR="0035799E" w:rsidRPr="00E73B01" w:rsidRDefault="0035799E" w:rsidP="0035799E">
            <w:pPr>
              <w:rPr>
                <w:bCs/>
                <w:sz w:val="20"/>
                <w:szCs w:val="20"/>
                <w:lang w:val="en-US" w:eastAsia="en-US"/>
              </w:rPr>
            </w:pPr>
          </w:p>
        </w:tc>
      </w:tr>
      <w:tr w:rsidR="0035799E" w:rsidRPr="00E73B01" w:rsidTr="0035799E">
        <w:trPr>
          <w:trHeight w:val="260"/>
        </w:trPr>
        <w:tc>
          <w:tcPr>
            <w:tcW w:w="499" w:type="pct"/>
            <w:shd w:val="clear" w:color="auto" w:fill="auto"/>
            <w:noWrap/>
            <w:vAlign w:val="bottom"/>
            <w:hideMark/>
          </w:tcPr>
          <w:p w:rsidR="0035799E" w:rsidRPr="00E73B01" w:rsidRDefault="0035799E" w:rsidP="0035799E">
            <w:pPr>
              <w:rPr>
                <w:bCs/>
                <w:sz w:val="20"/>
                <w:szCs w:val="20"/>
                <w:lang w:val="en-US" w:eastAsia="en-US"/>
              </w:rPr>
            </w:pPr>
          </w:p>
        </w:tc>
        <w:tc>
          <w:tcPr>
            <w:tcW w:w="369" w:type="pct"/>
            <w:shd w:val="clear" w:color="auto" w:fill="auto"/>
            <w:noWrap/>
            <w:vAlign w:val="bottom"/>
            <w:hideMark/>
          </w:tcPr>
          <w:p w:rsidR="0035799E" w:rsidRPr="00E73B01" w:rsidRDefault="0035799E" w:rsidP="0035799E">
            <w:pPr>
              <w:jc w:val="center"/>
              <w:rPr>
                <w:bCs/>
                <w:sz w:val="20"/>
                <w:szCs w:val="20"/>
                <w:lang w:val="en-US" w:eastAsia="en-US"/>
              </w:rPr>
            </w:pPr>
          </w:p>
        </w:tc>
        <w:tc>
          <w:tcPr>
            <w:tcW w:w="36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ИДШ4 ИДШ5</w:t>
            </w:r>
          </w:p>
        </w:tc>
        <w:tc>
          <w:tcPr>
            <w:tcW w:w="36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50"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666" w:type="pct"/>
            <w:gridSpan w:val="2"/>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няма изтичане</w:t>
            </w:r>
          </w:p>
        </w:tc>
        <w:tc>
          <w:tcPr>
            <w:tcW w:w="689" w:type="pct"/>
            <w:shd w:val="clear" w:color="auto" w:fill="auto"/>
            <w:noWrap/>
            <w:vAlign w:val="bottom"/>
            <w:hideMark/>
          </w:tcPr>
          <w:p w:rsidR="0035799E" w:rsidRPr="00E73B01" w:rsidRDefault="0035799E" w:rsidP="0035799E">
            <w:pPr>
              <w:rPr>
                <w:bCs/>
                <w:color w:val="000000"/>
                <w:sz w:val="20"/>
                <w:szCs w:val="20"/>
                <w:lang w:val="en-US" w:eastAsia="en-US"/>
              </w:rPr>
            </w:pPr>
            <w:r w:rsidRPr="00E73B01">
              <w:rPr>
                <w:bCs/>
                <w:color w:val="000000"/>
                <w:sz w:val="20"/>
                <w:szCs w:val="20"/>
                <w:lang w:val="en-US" w:eastAsia="en-US"/>
              </w:rPr>
              <w:t xml:space="preserve">Протокол № 2013/632/ 17.07.2013 г </w:t>
            </w:r>
          </w:p>
        </w:tc>
        <w:tc>
          <w:tcPr>
            <w:tcW w:w="253"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27"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253"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327"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253"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r>
      <w:tr w:rsidR="0035799E" w:rsidRPr="00E73B01" w:rsidTr="0035799E">
        <w:trPr>
          <w:trHeight w:val="1830"/>
        </w:trPr>
        <w:tc>
          <w:tcPr>
            <w:tcW w:w="49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Параметър</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Честота на мониторинг за периода на експлоатация на депото</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Честота на мониторинг след закриване на депото за срок не по-кратък от 30 години</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Примерен метод/техника за анализ</w:t>
            </w:r>
          </w:p>
        </w:tc>
        <w:tc>
          <w:tcPr>
            <w:tcW w:w="350"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Индивидуални емисионни ограничения по КР</w:t>
            </w:r>
          </w:p>
        </w:tc>
        <w:tc>
          <w:tcPr>
            <w:tcW w:w="276"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Мярка</w:t>
            </w:r>
          </w:p>
        </w:tc>
        <w:tc>
          <w:tcPr>
            <w:tcW w:w="356"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Съответствие</w:t>
            </w:r>
          </w:p>
        </w:tc>
        <w:tc>
          <w:tcPr>
            <w:tcW w:w="310"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Измерени стойности</w:t>
            </w:r>
          </w:p>
        </w:tc>
        <w:tc>
          <w:tcPr>
            <w:tcW w:w="68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Съответствие</w:t>
            </w:r>
          </w:p>
        </w:tc>
        <w:tc>
          <w:tcPr>
            <w:tcW w:w="253"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Измерени стойности</w:t>
            </w:r>
          </w:p>
        </w:tc>
        <w:tc>
          <w:tcPr>
            <w:tcW w:w="327"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Съответствие</w:t>
            </w:r>
          </w:p>
        </w:tc>
        <w:tc>
          <w:tcPr>
            <w:tcW w:w="253"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Измерени стойности</w:t>
            </w:r>
          </w:p>
        </w:tc>
        <w:tc>
          <w:tcPr>
            <w:tcW w:w="327"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Съответствие</w:t>
            </w:r>
          </w:p>
        </w:tc>
        <w:tc>
          <w:tcPr>
            <w:tcW w:w="253"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Измерени стойности</w:t>
            </w:r>
          </w:p>
        </w:tc>
      </w:tr>
      <w:tr w:rsidR="0035799E" w:rsidRPr="00E73B01" w:rsidTr="0035799E">
        <w:trPr>
          <w:trHeight w:val="575"/>
        </w:trPr>
        <w:tc>
          <w:tcPr>
            <w:tcW w:w="49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Протокол за опробване</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350"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276"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666" w:type="pct"/>
            <w:gridSpan w:val="2"/>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Протокол № 53/17.03.14</w:t>
            </w:r>
          </w:p>
        </w:tc>
        <w:tc>
          <w:tcPr>
            <w:tcW w:w="942" w:type="pct"/>
            <w:gridSpan w:val="2"/>
            <w:shd w:val="clear" w:color="auto" w:fill="auto"/>
            <w:vAlign w:val="bottom"/>
            <w:hideMark/>
          </w:tcPr>
          <w:p w:rsidR="0035799E" w:rsidRPr="00E73B01" w:rsidRDefault="0035799E" w:rsidP="0035799E">
            <w:pPr>
              <w:jc w:val="center"/>
              <w:rPr>
                <w:bCs/>
                <w:color w:val="000000"/>
                <w:sz w:val="20"/>
                <w:szCs w:val="20"/>
                <w:lang w:val="en-US" w:eastAsia="en-US"/>
              </w:rPr>
            </w:pPr>
            <w:r w:rsidRPr="00E73B01">
              <w:rPr>
                <w:bCs/>
                <w:color w:val="000000"/>
                <w:sz w:val="20"/>
                <w:szCs w:val="20"/>
                <w:lang w:val="en-US" w:eastAsia="en-US"/>
              </w:rPr>
              <w:t>Протокол № 249 /28.05.2014</w:t>
            </w:r>
          </w:p>
        </w:tc>
        <w:tc>
          <w:tcPr>
            <w:tcW w:w="580" w:type="pct"/>
            <w:gridSpan w:val="2"/>
            <w:shd w:val="clear" w:color="auto" w:fill="auto"/>
            <w:vAlign w:val="bottom"/>
            <w:hideMark/>
          </w:tcPr>
          <w:p w:rsidR="0035799E" w:rsidRPr="00E73B01" w:rsidRDefault="0035799E" w:rsidP="0035799E">
            <w:pPr>
              <w:jc w:val="center"/>
              <w:rPr>
                <w:bCs/>
                <w:color w:val="000000"/>
                <w:sz w:val="20"/>
                <w:szCs w:val="20"/>
                <w:lang w:val="en-US" w:eastAsia="en-US"/>
              </w:rPr>
            </w:pPr>
            <w:r w:rsidRPr="00E73B01">
              <w:rPr>
                <w:bCs/>
                <w:color w:val="000000"/>
                <w:sz w:val="20"/>
                <w:szCs w:val="20"/>
                <w:lang w:val="en-US" w:eastAsia="en-US"/>
              </w:rPr>
              <w:t>Протокол № 573/30.07.14- няма изтичане</w:t>
            </w:r>
          </w:p>
        </w:tc>
        <w:tc>
          <w:tcPr>
            <w:tcW w:w="580" w:type="pct"/>
            <w:gridSpan w:val="2"/>
            <w:shd w:val="clear" w:color="auto" w:fill="auto"/>
            <w:vAlign w:val="bottom"/>
            <w:hideMark/>
          </w:tcPr>
          <w:p w:rsidR="0035799E" w:rsidRPr="00E73B01" w:rsidRDefault="0035799E" w:rsidP="0035799E">
            <w:pPr>
              <w:jc w:val="center"/>
              <w:rPr>
                <w:bCs/>
                <w:color w:val="000000"/>
                <w:sz w:val="20"/>
                <w:szCs w:val="20"/>
                <w:lang w:val="en-US" w:eastAsia="en-US"/>
              </w:rPr>
            </w:pPr>
            <w:r w:rsidRPr="00E73B01">
              <w:rPr>
                <w:bCs/>
                <w:color w:val="000000"/>
                <w:sz w:val="20"/>
                <w:szCs w:val="20"/>
                <w:lang w:val="en-US" w:eastAsia="en-US"/>
              </w:rPr>
              <w:t>Протокол № 834/09.10.14</w:t>
            </w:r>
          </w:p>
        </w:tc>
      </w:tr>
      <w:tr w:rsidR="0035799E" w:rsidRPr="00E73B01" w:rsidTr="0035799E">
        <w:trPr>
          <w:trHeight w:val="575"/>
        </w:trPr>
        <w:tc>
          <w:tcPr>
            <w:tcW w:w="49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Протокол за изпитване</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350"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276"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666" w:type="pct"/>
            <w:gridSpan w:val="2"/>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Протокол № 2014/441 от 23-03-14</w:t>
            </w:r>
          </w:p>
        </w:tc>
        <w:tc>
          <w:tcPr>
            <w:tcW w:w="942" w:type="pct"/>
            <w:gridSpan w:val="2"/>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Протокол № 2014/1143 от 03-06-14</w:t>
            </w:r>
          </w:p>
        </w:tc>
        <w:tc>
          <w:tcPr>
            <w:tcW w:w="580" w:type="pct"/>
            <w:gridSpan w:val="2"/>
            <w:shd w:val="clear" w:color="auto" w:fill="auto"/>
            <w:noWrap/>
            <w:vAlign w:val="bottom"/>
            <w:hideMark/>
          </w:tcPr>
          <w:p w:rsidR="0035799E" w:rsidRPr="00E73B01" w:rsidRDefault="0035799E" w:rsidP="0035799E">
            <w:pPr>
              <w:jc w:val="center"/>
              <w:rPr>
                <w:bCs/>
                <w:color w:val="000000"/>
                <w:sz w:val="20"/>
                <w:szCs w:val="20"/>
                <w:lang w:val="en-US" w:eastAsia="en-US"/>
              </w:rPr>
            </w:pPr>
            <w:r w:rsidRPr="00E73B01">
              <w:rPr>
                <w:bCs/>
                <w:color w:val="000000"/>
                <w:sz w:val="20"/>
                <w:szCs w:val="20"/>
                <w:lang w:val="en-US" w:eastAsia="en-US"/>
              </w:rPr>
              <w:t> </w:t>
            </w:r>
          </w:p>
        </w:tc>
        <w:tc>
          <w:tcPr>
            <w:tcW w:w="580" w:type="pct"/>
            <w:gridSpan w:val="2"/>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Протокол № 2014/3434 от 27.10.14</w:t>
            </w:r>
          </w:p>
        </w:tc>
      </w:tr>
      <w:tr w:rsidR="0035799E" w:rsidRPr="00E73B01" w:rsidTr="0035799E">
        <w:trPr>
          <w:trHeight w:val="60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Обем на повърхностните води</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месечно</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шест месеца</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w:t>
            </w:r>
          </w:p>
        </w:tc>
        <w:tc>
          <w:tcPr>
            <w:tcW w:w="350"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783108</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м3/год</w:t>
            </w:r>
          </w:p>
        </w:tc>
        <w:tc>
          <w:tcPr>
            <w:tcW w:w="356"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393.12</w:t>
            </w:r>
          </w:p>
        </w:tc>
        <w:tc>
          <w:tcPr>
            <w:tcW w:w="310"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689"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1428.336</w:t>
            </w:r>
          </w:p>
        </w:tc>
        <w:tc>
          <w:tcPr>
            <w:tcW w:w="253"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27"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1520.568</w:t>
            </w:r>
          </w:p>
        </w:tc>
        <w:tc>
          <w:tcPr>
            <w:tcW w:w="253"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27"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584.64</w:t>
            </w:r>
          </w:p>
        </w:tc>
        <w:tc>
          <w:tcPr>
            <w:tcW w:w="253"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r>
      <w:tr w:rsidR="0035799E" w:rsidRPr="00E73B01" w:rsidTr="0035799E">
        <w:trPr>
          <w:trHeight w:val="60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350"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5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10"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68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253"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253"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253"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r>
      <w:tr w:rsidR="0035799E" w:rsidRPr="00E73B01" w:rsidTr="0035799E">
        <w:trPr>
          <w:trHeight w:val="52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рН</w:t>
            </w:r>
          </w:p>
        </w:tc>
        <w:tc>
          <w:tcPr>
            <w:tcW w:w="369" w:type="pct"/>
            <w:shd w:val="clear" w:color="auto" w:fill="auto"/>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три месеца</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шест месеца</w:t>
            </w:r>
          </w:p>
        </w:tc>
        <w:tc>
          <w:tcPr>
            <w:tcW w:w="36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БДС 17-1.4. 27-80</w:t>
            </w:r>
          </w:p>
        </w:tc>
        <w:tc>
          <w:tcPr>
            <w:tcW w:w="350" w:type="pct"/>
            <w:shd w:val="clear" w:color="auto" w:fill="auto"/>
            <w:noWrap/>
            <w:vAlign w:val="bottom"/>
            <w:hideMark/>
          </w:tcPr>
          <w:p w:rsidR="0035799E" w:rsidRPr="00E73B01" w:rsidRDefault="0035799E" w:rsidP="0035799E">
            <w:pPr>
              <w:jc w:val="center"/>
              <w:rPr>
                <w:bCs/>
                <w:color w:val="000000"/>
                <w:sz w:val="20"/>
                <w:szCs w:val="20"/>
                <w:lang w:val="en-US" w:eastAsia="en-US"/>
              </w:rPr>
            </w:pPr>
            <w:r w:rsidRPr="00E73B01">
              <w:rPr>
                <w:bCs/>
                <w:color w:val="000000"/>
                <w:sz w:val="20"/>
                <w:szCs w:val="20"/>
                <w:lang w:val="en-US" w:eastAsia="en-US"/>
              </w:rPr>
              <w:t>6.0 - 8.5</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5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10"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8.37</w:t>
            </w:r>
          </w:p>
        </w:tc>
        <w:tc>
          <w:tcPr>
            <w:tcW w:w="68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8.07</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253" w:type="pct"/>
            <w:shd w:val="clear" w:color="auto" w:fill="auto"/>
            <w:noWrap/>
            <w:vAlign w:val="bottom"/>
            <w:hideMark/>
          </w:tcPr>
          <w:p w:rsidR="0035799E" w:rsidRPr="00E73B01" w:rsidRDefault="0035799E" w:rsidP="0035799E">
            <w:pPr>
              <w:jc w:val="center"/>
              <w:rPr>
                <w:bCs/>
                <w:color w:val="000000"/>
                <w:sz w:val="20"/>
                <w:szCs w:val="20"/>
                <w:lang w:val="en-US" w:eastAsia="en-US"/>
              </w:rPr>
            </w:pPr>
            <w:r w:rsidRPr="00E73B01">
              <w:rPr>
                <w:bCs/>
                <w:color w:val="000000"/>
                <w:sz w:val="20"/>
                <w:szCs w:val="20"/>
                <w:lang w:val="en-US" w:eastAsia="en-US"/>
              </w:rPr>
              <w:t>8.42</w:t>
            </w:r>
          </w:p>
        </w:tc>
      </w:tr>
      <w:tr w:rsidR="0035799E" w:rsidRPr="00E73B01" w:rsidTr="0035799E">
        <w:trPr>
          <w:trHeight w:val="52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Неразтворени вещества</w:t>
            </w:r>
          </w:p>
        </w:tc>
        <w:tc>
          <w:tcPr>
            <w:tcW w:w="369" w:type="pct"/>
            <w:shd w:val="clear" w:color="auto" w:fill="auto"/>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три месеца</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шест месеца</w:t>
            </w:r>
          </w:p>
        </w:tc>
        <w:tc>
          <w:tcPr>
            <w:tcW w:w="36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БДС 17-1.4. 04-8,т. 2</w:t>
            </w:r>
          </w:p>
        </w:tc>
        <w:tc>
          <w:tcPr>
            <w:tcW w:w="350" w:type="pct"/>
            <w:shd w:val="clear" w:color="auto" w:fill="auto"/>
            <w:noWrap/>
            <w:vAlign w:val="bottom"/>
            <w:hideMark/>
          </w:tcPr>
          <w:p w:rsidR="0035799E" w:rsidRPr="00E73B01" w:rsidRDefault="0035799E" w:rsidP="0035799E">
            <w:pPr>
              <w:jc w:val="center"/>
              <w:rPr>
                <w:bCs/>
                <w:color w:val="000000"/>
                <w:sz w:val="20"/>
                <w:szCs w:val="20"/>
                <w:lang w:val="en-US" w:eastAsia="en-US"/>
              </w:rPr>
            </w:pPr>
            <w:r w:rsidRPr="00E73B01">
              <w:rPr>
                <w:bCs/>
                <w:color w:val="000000"/>
                <w:sz w:val="20"/>
                <w:szCs w:val="20"/>
                <w:lang w:val="en-US" w:eastAsia="en-US"/>
              </w:rPr>
              <w:t>50</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5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310"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42</w:t>
            </w:r>
          </w:p>
        </w:tc>
        <w:tc>
          <w:tcPr>
            <w:tcW w:w="68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15</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center"/>
              <w:rPr>
                <w:bCs/>
                <w:color w:val="000000"/>
                <w:sz w:val="20"/>
                <w:szCs w:val="20"/>
                <w:lang w:val="en-US" w:eastAsia="en-US"/>
              </w:rPr>
            </w:pPr>
            <w:r w:rsidRPr="00E73B01">
              <w:rPr>
                <w:bCs/>
                <w:color w:val="000000"/>
                <w:sz w:val="20"/>
                <w:szCs w:val="20"/>
                <w:lang w:val="en-US" w:eastAsia="en-US"/>
              </w:rPr>
              <w:t>3</w:t>
            </w:r>
          </w:p>
        </w:tc>
      </w:tr>
      <w:tr w:rsidR="0035799E" w:rsidRPr="00E73B01" w:rsidTr="0035799E">
        <w:trPr>
          <w:trHeight w:val="52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Перманганатна окисляемост</w:t>
            </w:r>
          </w:p>
        </w:tc>
        <w:tc>
          <w:tcPr>
            <w:tcW w:w="369" w:type="pct"/>
            <w:shd w:val="clear" w:color="auto" w:fill="auto"/>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три месеца</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шест месеца</w:t>
            </w:r>
          </w:p>
        </w:tc>
        <w:tc>
          <w:tcPr>
            <w:tcW w:w="36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БДС 17.1.4.16-79</w:t>
            </w:r>
          </w:p>
        </w:tc>
        <w:tc>
          <w:tcPr>
            <w:tcW w:w="350" w:type="pct"/>
            <w:shd w:val="clear" w:color="auto" w:fill="auto"/>
            <w:noWrap/>
            <w:vAlign w:val="bottom"/>
            <w:hideMark/>
          </w:tcPr>
          <w:p w:rsidR="0035799E" w:rsidRPr="00E73B01" w:rsidRDefault="0035799E" w:rsidP="0035799E">
            <w:pPr>
              <w:jc w:val="center"/>
              <w:rPr>
                <w:bCs/>
                <w:color w:val="000000"/>
                <w:sz w:val="20"/>
                <w:szCs w:val="20"/>
                <w:lang w:val="en-US" w:eastAsia="en-US"/>
              </w:rPr>
            </w:pPr>
            <w:r w:rsidRPr="00E73B01">
              <w:rPr>
                <w:bCs/>
                <w:color w:val="000000"/>
                <w:sz w:val="20"/>
                <w:szCs w:val="20"/>
                <w:lang w:val="en-US" w:eastAsia="en-US"/>
              </w:rPr>
              <w:t>30</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5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310"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15.2</w:t>
            </w:r>
          </w:p>
        </w:tc>
        <w:tc>
          <w:tcPr>
            <w:tcW w:w="68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0.16</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center"/>
              <w:rPr>
                <w:bCs/>
                <w:color w:val="000000"/>
                <w:sz w:val="20"/>
                <w:szCs w:val="20"/>
                <w:lang w:val="en-US" w:eastAsia="en-US"/>
              </w:rPr>
            </w:pPr>
            <w:r w:rsidRPr="00E73B01">
              <w:rPr>
                <w:bCs/>
                <w:color w:val="000000"/>
                <w:sz w:val="20"/>
                <w:szCs w:val="20"/>
                <w:lang w:val="en-US" w:eastAsia="en-US"/>
              </w:rPr>
              <w:t>0.1</w:t>
            </w:r>
          </w:p>
        </w:tc>
      </w:tr>
      <w:tr w:rsidR="0035799E" w:rsidRPr="00E73B01" w:rsidTr="0035799E">
        <w:trPr>
          <w:trHeight w:val="54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БПК</w:t>
            </w:r>
            <w:r w:rsidRPr="00E73B01">
              <w:rPr>
                <w:bCs/>
                <w:sz w:val="20"/>
                <w:szCs w:val="20"/>
                <w:vertAlign w:val="subscript"/>
                <w:lang w:val="en-US" w:eastAsia="en-US"/>
              </w:rPr>
              <w:t>5</w:t>
            </w:r>
          </w:p>
        </w:tc>
        <w:tc>
          <w:tcPr>
            <w:tcW w:w="369" w:type="pct"/>
            <w:shd w:val="clear" w:color="auto" w:fill="auto"/>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три месеца</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шест месеца</w:t>
            </w:r>
          </w:p>
        </w:tc>
        <w:tc>
          <w:tcPr>
            <w:tcW w:w="36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БДС 17.1.4.04-78</w:t>
            </w:r>
          </w:p>
        </w:tc>
        <w:tc>
          <w:tcPr>
            <w:tcW w:w="350" w:type="pct"/>
            <w:shd w:val="clear" w:color="auto" w:fill="auto"/>
            <w:noWrap/>
            <w:vAlign w:val="bottom"/>
            <w:hideMark/>
          </w:tcPr>
          <w:p w:rsidR="0035799E" w:rsidRPr="00E73B01" w:rsidRDefault="0035799E" w:rsidP="0035799E">
            <w:pPr>
              <w:jc w:val="center"/>
              <w:rPr>
                <w:bCs/>
                <w:color w:val="000000"/>
                <w:sz w:val="20"/>
                <w:szCs w:val="20"/>
                <w:lang w:val="en-US" w:eastAsia="en-US"/>
              </w:rPr>
            </w:pPr>
            <w:r w:rsidRPr="00E73B01">
              <w:rPr>
                <w:bCs/>
                <w:color w:val="000000"/>
                <w:sz w:val="20"/>
                <w:szCs w:val="20"/>
                <w:lang w:val="en-US" w:eastAsia="en-US"/>
              </w:rPr>
              <w:t>15</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5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310"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9.8</w:t>
            </w:r>
          </w:p>
        </w:tc>
        <w:tc>
          <w:tcPr>
            <w:tcW w:w="68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3</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center"/>
              <w:rPr>
                <w:bCs/>
                <w:color w:val="000000"/>
                <w:sz w:val="20"/>
                <w:szCs w:val="20"/>
                <w:lang w:val="en-US" w:eastAsia="en-US"/>
              </w:rPr>
            </w:pPr>
            <w:r w:rsidRPr="00E73B01">
              <w:rPr>
                <w:bCs/>
                <w:color w:val="000000"/>
                <w:sz w:val="20"/>
                <w:szCs w:val="20"/>
                <w:lang w:val="en-US" w:eastAsia="en-US"/>
              </w:rPr>
              <w:t>3</w:t>
            </w:r>
          </w:p>
        </w:tc>
      </w:tr>
      <w:tr w:rsidR="0035799E" w:rsidRPr="00E73B01" w:rsidTr="0035799E">
        <w:trPr>
          <w:trHeight w:val="52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lastRenderedPageBreak/>
              <w:t>ХПК</w:t>
            </w:r>
          </w:p>
        </w:tc>
        <w:tc>
          <w:tcPr>
            <w:tcW w:w="369" w:type="pct"/>
            <w:shd w:val="clear" w:color="auto" w:fill="auto"/>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три месеца</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шест месеца</w:t>
            </w:r>
          </w:p>
        </w:tc>
        <w:tc>
          <w:tcPr>
            <w:tcW w:w="36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БДС 17.1.4.02-72</w:t>
            </w:r>
          </w:p>
        </w:tc>
        <w:tc>
          <w:tcPr>
            <w:tcW w:w="350" w:type="pct"/>
            <w:shd w:val="clear" w:color="auto" w:fill="auto"/>
            <w:noWrap/>
            <w:vAlign w:val="bottom"/>
            <w:hideMark/>
          </w:tcPr>
          <w:p w:rsidR="0035799E" w:rsidRPr="00E73B01" w:rsidRDefault="0035799E" w:rsidP="0035799E">
            <w:pPr>
              <w:jc w:val="center"/>
              <w:rPr>
                <w:bCs/>
                <w:color w:val="000000"/>
                <w:sz w:val="20"/>
                <w:szCs w:val="20"/>
                <w:lang w:val="en-US" w:eastAsia="en-US"/>
              </w:rPr>
            </w:pPr>
            <w:r w:rsidRPr="00E73B01">
              <w:rPr>
                <w:bCs/>
                <w:color w:val="000000"/>
                <w:sz w:val="20"/>
                <w:szCs w:val="20"/>
                <w:lang w:val="en-US" w:eastAsia="en-US"/>
              </w:rPr>
              <w:t>70</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5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310"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27.6</w:t>
            </w:r>
          </w:p>
        </w:tc>
        <w:tc>
          <w:tcPr>
            <w:tcW w:w="68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5</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center"/>
              <w:rPr>
                <w:bCs/>
                <w:color w:val="000000"/>
                <w:sz w:val="20"/>
                <w:szCs w:val="20"/>
                <w:lang w:val="en-US" w:eastAsia="en-US"/>
              </w:rPr>
            </w:pPr>
            <w:r w:rsidRPr="00E73B01">
              <w:rPr>
                <w:bCs/>
                <w:color w:val="000000"/>
                <w:sz w:val="20"/>
                <w:szCs w:val="20"/>
                <w:lang w:val="en-US" w:eastAsia="en-US"/>
              </w:rPr>
              <w:t>2</w:t>
            </w:r>
          </w:p>
        </w:tc>
      </w:tr>
      <w:tr w:rsidR="0035799E" w:rsidRPr="00E73B01" w:rsidTr="0035799E">
        <w:trPr>
          <w:trHeight w:val="52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Обща твърдост</w:t>
            </w:r>
          </w:p>
        </w:tc>
        <w:tc>
          <w:tcPr>
            <w:tcW w:w="369" w:type="pct"/>
            <w:shd w:val="clear" w:color="auto" w:fill="auto"/>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три месеца</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шест месеца</w:t>
            </w:r>
          </w:p>
        </w:tc>
        <w:tc>
          <w:tcPr>
            <w:tcW w:w="36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БДС 17.1.4.05-80</w:t>
            </w:r>
          </w:p>
        </w:tc>
        <w:tc>
          <w:tcPr>
            <w:tcW w:w="350" w:type="pct"/>
            <w:shd w:val="clear" w:color="auto" w:fill="auto"/>
            <w:noWrap/>
            <w:vAlign w:val="bottom"/>
            <w:hideMark/>
          </w:tcPr>
          <w:p w:rsidR="0035799E" w:rsidRPr="00E73B01" w:rsidRDefault="0035799E" w:rsidP="0035799E">
            <w:pPr>
              <w:jc w:val="center"/>
              <w:rPr>
                <w:bCs/>
                <w:color w:val="000000"/>
                <w:sz w:val="20"/>
                <w:szCs w:val="20"/>
                <w:lang w:val="en-US" w:eastAsia="en-US"/>
              </w:rPr>
            </w:pPr>
            <w:r w:rsidRPr="00E73B01">
              <w:rPr>
                <w:bCs/>
                <w:color w:val="000000"/>
                <w:sz w:val="20"/>
                <w:szCs w:val="20"/>
                <w:lang w:val="en-US" w:eastAsia="en-US"/>
              </w:rPr>
              <w:t>10</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мгекв/дм3</w:t>
            </w:r>
          </w:p>
        </w:tc>
        <w:tc>
          <w:tcPr>
            <w:tcW w:w="35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310"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2.1</w:t>
            </w:r>
          </w:p>
        </w:tc>
        <w:tc>
          <w:tcPr>
            <w:tcW w:w="68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1.9</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center"/>
              <w:rPr>
                <w:bCs/>
                <w:color w:val="000000"/>
                <w:sz w:val="20"/>
                <w:szCs w:val="20"/>
                <w:lang w:val="en-US" w:eastAsia="en-US"/>
              </w:rPr>
            </w:pPr>
            <w:r w:rsidRPr="00E73B01">
              <w:rPr>
                <w:bCs/>
                <w:color w:val="000000"/>
                <w:sz w:val="20"/>
                <w:szCs w:val="20"/>
                <w:lang w:val="en-US" w:eastAsia="en-US"/>
              </w:rPr>
              <w:t>4.4</w:t>
            </w:r>
          </w:p>
        </w:tc>
      </w:tr>
      <w:tr w:rsidR="0035799E" w:rsidRPr="00E73B01" w:rsidTr="0035799E">
        <w:trPr>
          <w:trHeight w:val="52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Хлорни йони</w:t>
            </w:r>
          </w:p>
        </w:tc>
        <w:tc>
          <w:tcPr>
            <w:tcW w:w="369" w:type="pct"/>
            <w:shd w:val="clear" w:color="auto" w:fill="auto"/>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три месеца</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шест месеца</w:t>
            </w:r>
          </w:p>
        </w:tc>
        <w:tc>
          <w:tcPr>
            <w:tcW w:w="36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БДС 17.1.4.24-80</w:t>
            </w:r>
          </w:p>
        </w:tc>
        <w:tc>
          <w:tcPr>
            <w:tcW w:w="350"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300</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5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310"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25.5</w:t>
            </w:r>
          </w:p>
        </w:tc>
        <w:tc>
          <w:tcPr>
            <w:tcW w:w="68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9.4</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center"/>
              <w:rPr>
                <w:bCs/>
                <w:color w:val="000000"/>
                <w:sz w:val="20"/>
                <w:szCs w:val="20"/>
                <w:lang w:val="en-US" w:eastAsia="en-US"/>
              </w:rPr>
            </w:pPr>
            <w:r w:rsidRPr="00E73B01">
              <w:rPr>
                <w:bCs/>
                <w:color w:val="000000"/>
                <w:sz w:val="20"/>
                <w:szCs w:val="20"/>
                <w:lang w:val="en-US" w:eastAsia="en-US"/>
              </w:rPr>
              <w:t>11.2</w:t>
            </w:r>
          </w:p>
        </w:tc>
      </w:tr>
      <w:tr w:rsidR="0035799E" w:rsidRPr="00E73B01" w:rsidTr="0035799E">
        <w:trPr>
          <w:trHeight w:val="52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Сулфатни йони</w:t>
            </w:r>
          </w:p>
        </w:tc>
        <w:tc>
          <w:tcPr>
            <w:tcW w:w="369" w:type="pct"/>
            <w:shd w:val="clear" w:color="auto" w:fill="auto"/>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три месеца</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шест месеца</w:t>
            </w:r>
          </w:p>
        </w:tc>
        <w:tc>
          <w:tcPr>
            <w:tcW w:w="36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БДС 17.1.4.03-77</w:t>
            </w:r>
          </w:p>
        </w:tc>
        <w:tc>
          <w:tcPr>
            <w:tcW w:w="350"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300</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5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310"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57.2</w:t>
            </w:r>
          </w:p>
        </w:tc>
        <w:tc>
          <w:tcPr>
            <w:tcW w:w="68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20</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center"/>
              <w:rPr>
                <w:bCs/>
                <w:color w:val="000000"/>
                <w:sz w:val="20"/>
                <w:szCs w:val="20"/>
                <w:lang w:val="en-US" w:eastAsia="en-US"/>
              </w:rPr>
            </w:pPr>
            <w:r w:rsidRPr="00E73B01">
              <w:rPr>
                <w:bCs/>
                <w:color w:val="000000"/>
                <w:sz w:val="20"/>
                <w:szCs w:val="20"/>
                <w:lang w:val="en-US" w:eastAsia="en-US"/>
              </w:rPr>
              <w:t>22.6</w:t>
            </w:r>
          </w:p>
        </w:tc>
      </w:tr>
      <w:tr w:rsidR="0035799E" w:rsidRPr="00E73B01" w:rsidTr="0035799E">
        <w:trPr>
          <w:trHeight w:val="52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Фосфати</w:t>
            </w:r>
          </w:p>
        </w:tc>
        <w:tc>
          <w:tcPr>
            <w:tcW w:w="369" w:type="pct"/>
            <w:shd w:val="clear" w:color="auto" w:fill="auto"/>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три месеца</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шест месеца</w:t>
            </w:r>
          </w:p>
        </w:tc>
        <w:tc>
          <w:tcPr>
            <w:tcW w:w="36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ISO 7890-3</w:t>
            </w:r>
          </w:p>
        </w:tc>
        <w:tc>
          <w:tcPr>
            <w:tcW w:w="350"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1</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5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310"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0.14</w:t>
            </w:r>
          </w:p>
        </w:tc>
        <w:tc>
          <w:tcPr>
            <w:tcW w:w="68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0.05</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center"/>
              <w:rPr>
                <w:bCs/>
                <w:color w:val="000000"/>
                <w:sz w:val="20"/>
                <w:szCs w:val="20"/>
                <w:lang w:val="en-US" w:eastAsia="en-US"/>
              </w:rPr>
            </w:pPr>
            <w:r w:rsidRPr="00E73B01">
              <w:rPr>
                <w:bCs/>
                <w:color w:val="000000"/>
                <w:sz w:val="20"/>
                <w:szCs w:val="20"/>
                <w:lang w:val="en-US" w:eastAsia="en-US"/>
              </w:rPr>
              <w:t>0.05</w:t>
            </w:r>
          </w:p>
        </w:tc>
      </w:tr>
      <w:tr w:rsidR="0035799E" w:rsidRPr="00E73B01" w:rsidTr="0035799E">
        <w:trPr>
          <w:trHeight w:val="26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Азот амониев</w:t>
            </w:r>
          </w:p>
        </w:tc>
        <w:tc>
          <w:tcPr>
            <w:tcW w:w="369" w:type="pct"/>
            <w:shd w:val="clear" w:color="auto" w:fill="auto"/>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36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50"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2</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5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310"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1.47</w:t>
            </w:r>
          </w:p>
        </w:tc>
        <w:tc>
          <w:tcPr>
            <w:tcW w:w="68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0.04</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0.047</w:t>
            </w:r>
          </w:p>
        </w:tc>
      </w:tr>
      <w:tr w:rsidR="0035799E" w:rsidRPr="00E73B01" w:rsidTr="0035799E">
        <w:trPr>
          <w:trHeight w:val="52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Азот нитритен</w:t>
            </w:r>
          </w:p>
        </w:tc>
        <w:tc>
          <w:tcPr>
            <w:tcW w:w="369" w:type="pct"/>
            <w:shd w:val="clear" w:color="auto" w:fill="auto"/>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три месеца</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шест месеца</w:t>
            </w:r>
          </w:p>
        </w:tc>
        <w:tc>
          <w:tcPr>
            <w:tcW w:w="36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БДС EN 26777</w:t>
            </w:r>
          </w:p>
        </w:tc>
        <w:tc>
          <w:tcPr>
            <w:tcW w:w="350"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0.04</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5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310"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0.035</w:t>
            </w:r>
          </w:p>
        </w:tc>
        <w:tc>
          <w:tcPr>
            <w:tcW w:w="68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0.004</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center"/>
              <w:rPr>
                <w:bCs/>
                <w:color w:val="000000"/>
                <w:sz w:val="20"/>
                <w:szCs w:val="20"/>
                <w:lang w:val="en-US" w:eastAsia="en-US"/>
              </w:rPr>
            </w:pPr>
            <w:r w:rsidRPr="00E73B01">
              <w:rPr>
                <w:bCs/>
                <w:color w:val="000000"/>
                <w:sz w:val="20"/>
                <w:szCs w:val="20"/>
                <w:lang w:val="en-US" w:eastAsia="en-US"/>
              </w:rPr>
              <w:t>0.003</w:t>
            </w:r>
          </w:p>
        </w:tc>
      </w:tr>
      <w:tr w:rsidR="0035799E" w:rsidRPr="00E73B01" w:rsidTr="0035799E">
        <w:trPr>
          <w:trHeight w:val="52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Органичен въглерод</w:t>
            </w:r>
          </w:p>
        </w:tc>
        <w:tc>
          <w:tcPr>
            <w:tcW w:w="369" w:type="pct"/>
            <w:shd w:val="clear" w:color="auto" w:fill="auto"/>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три месеца</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шест месеца</w:t>
            </w:r>
          </w:p>
        </w:tc>
        <w:tc>
          <w:tcPr>
            <w:tcW w:w="36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ISO 9174</w:t>
            </w:r>
          </w:p>
        </w:tc>
        <w:tc>
          <w:tcPr>
            <w:tcW w:w="350"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12</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5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310"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10.3</w:t>
            </w:r>
          </w:p>
        </w:tc>
        <w:tc>
          <w:tcPr>
            <w:tcW w:w="68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2</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2</w:t>
            </w:r>
          </w:p>
        </w:tc>
      </w:tr>
      <w:tr w:rsidR="0035799E" w:rsidRPr="00E73B01" w:rsidTr="0035799E">
        <w:trPr>
          <w:trHeight w:val="52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Хром общ</w:t>
            </w:r>
          </w:p>
        </w:tc>
        <w:tc>
          <w:tcPr>
            <w:tcW w:w="369" w:type="pct"/>
            <w:shd w:val="clear" w:color="auto" w:fill="auto"/>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три месеца</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шест месеца</w:t>
            </w:r>
          </w:p>
        </w:tc>
        <w:tc>
          <w:tcPr>
            <w:tcW w:w="36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50"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0.55</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5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310"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0.005</w:t>
            </w:r>
          </w:p>
        </w:tc>
        <w:tc>
          <w:tcPr>
            <w:tcW w:w="68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0.01</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0.01</w:t>
            </w:r>
          </w:p>
        </w:tc>
      </w:tr>
      <w:tr w:rsidR="0035799E" w:rsidRPr="00E73B01" w:rsidTr="0035799E">
        <w:trPr>
          <w:trHeight w:val="52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Мед</w:t>
            </w:r>
          </w:p>
        </w:tc>
        <w:tc>
          <w:tcPr>
            <w:tcW w:w="369" w:type="pct"/>
            <w:shd w:val="clear" w:color="auto" w:fill="auto"/>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три месеца</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шест месеца</w:t>
            </w:r>
          </w:p>
        </w:tc>
        <w:tc>
          <w:tcPr>
            <w:tcW w:w="36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50"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0.1</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5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310"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0.01</w:t>
            </w:r>
          </w:p>
        </w:tc>
        <w:tc>
          <w:tcPr>
            <w:tcW w:w="68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0.01</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0.01</w:t>
            </w:r>
          </w:p>
        </w:tc>
      </w:tr>
      <w:tr w:rsidR="0035799E" w:rsidRPr="00E73B01" w:rsidTr="0035799E">
        <w:trPr>
          <w:trHeight w:val="52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Никел</w:t>
            </w:r>
          </w:p>
        </w:tc>
        <w:tc>
          <w:tcPr>
            <w:tcW w:w="369" w:type="pct"/>
            <w:shd w:val="clear" w:color="auto" w:fill="auto"/>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три месеца</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шест месеца</w:t>
            </w:r>
          </w:p>
        </w:tc>
        <w:tc>
          <w:tcPr>
            <w:tcW w:w="36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50"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0.2</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5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310"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0.01</w:t>
            </w:r>
          </w:p>
        </w:tc>
        <w:tc>
          <w:tcPr>
            <w:tcW w:w="68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0.01</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0.01</w:t>
            </w:r>
          </w:p>
        </w:tc>
      </w:tr>
      <w:tr w:rsidR="0035799E" w:rsidRPr="00E73B01" w:rsidTr="0035799E">
        <w:trPr>
          <w:trHeight w:val="52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Олово</w:t>
            </w:r>
          </w:p>
        </w:tc>
        <w:tc>
          <w:tcPr>
            <w:tcW w:w="369" w:type="pct"/>
            <w:shd w:val="clear" w:color="auto" w:fill="auto"/>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три месеца</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шест месеца</w:t>
            </w:r>
          </w:p>
        </w:tc>
        <w:tc>
          <w:tcPr>
            <w:tcW w:w="36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ISO 8288</w:t>
            </w:r>
          </w:p>
        </w:tc>
        <w:tc>
          <w:tcPr>
            <w:tcW w:w="350"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0.05</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5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310"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0.005</w:t>
            </w:r>
          </w:p>
        </w:tc>
        <w:tc>
          <w:tcPr>
            <w:tcW w:w="68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0.01</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0.01</w:t>
            </w:r>
          </w:p>
        </w:tc>
      </w:tr>
      <w:tr w:rsidR="0035799E" w:rsidRPr="00E73B01" w:rsidTr="0035799E">
        <w:trPr>
          <w:trHeight w:val="52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Цинк</w:t>
            </w:r>
          </w:p>
        </w:tc>
        <w:tc>
          <w:tcPr>
            <w:tcW w:w="369" w:type="pct"/>
            <w:shd w:val="clear" w:color="auto" w:fill="auto"/>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три месеца</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шест месеца</w:t>
            </w:r>
          </w:p>
        </w:tc>
        <w:tc>
          <w:tcPr>
            <w:tcW w:w="36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ISO 8288</w:t>
            </w:r>
          </w:p>
        </w:tc>
        <w:tc>
          <w:tcPr>
            <w:tcW w:w="350"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5</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5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310"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0.02</w:t>
            </w:r>
          </w:p>
        </w:tc>
        <w:tc>
          <w:tcPr>
            <w:tcW w:w="68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0.02</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0.01</w:t>
            </w:r>
          </w:p>
        </w:tc>
      </w:tr>
      <w:tr w:rsidR="0035799E" w:rsidRPr="00E73B01" w:rsidTr="0035799E">
        <w:trPr>
          <w:trHeight w:val="52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Желязо</w:t>
            </w:r>
          </w:p>
        </w:tc>
        <w:tc>
          <w:tcPr>
            <w:tcW w:w="369" w:type="pct"/>
            <w:shd w:val="clear" w:color="auto" w:fill="auto"/>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три месеца</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шест месеца</w:t>
            </w:r>
          </w:p>
        </w:tc>
        <w:tc>
          <w:tcPr>
            <w:tcW w:w="36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ISO 6332</w:t>
            </w:r>
          </w:p>
        </w:tc>
        <w:tc>
          <w:tcPr>
            <w:tcW w:w="350"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1.5</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5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310"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0.08</w:t>
            </w:r>
          </w:p>
        </w:tc>
        <w:tc>
          <w:tcPr>
            <w:tcW w:w="68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0.077</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0.01</w:t>
            </w:r>
          </w:p>
        </w:tc>
      </w:tr>
      <w:tr w:rsidR="0035799E" w:rsidRPr="00E73B01" w:rsidTr="0035799E">
        <w:trPr>
          <w:trHeight w:val="530"/>
        </w:trPr>
        <w:tc>
          <w:tcPr>
            <w:tcW w:w="49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Манган</w:t>
            </w:r>
          </w:p>
        </w:tc>
        <w:tc>
          <w:tcPr>
            <w:tcW w:w="369" w:type="pct"/>
            <w:shd w:val="clear" w:color="auto" w:fill="auto"/>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три месеца</w:t>
            </w:r>
          </w:p>
        </w:tc>
        <w:tc>
          <w:tcPr>
            <w:tcW w:w="369" w:type="pct"/>
            <w:shd w:val="clear" w:color="auto" w:fill="auto"/>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Веднъж на шест месеца</w:t>
            </w:r>
          </w:p>
        </w:tc>
        <w:tc>
          <w:tcPr>
            <w:tcW w:w="369" w:type="pct"/>
            <w:shd w:val="clear" w:color="auto" w:fill="auto"/>
            <w:vAlign w:val="bottom"/>
            <w:hideMark/>
          </w:tcPr>
          <w:p w:rsidR="0035799E" w:rsidRPr="00E73B01" w:rsidRDefault="0035799E" w:rsidP="0035799E">
            <w:pPr>
              <w:rPr>
                <w:bCs/>
                <w:sz w:val="20"/>
                <w:szCs w:val="20"/>
                <w:lang w:val="en-US" w:eastAsia="en-US"/>
              </w:rPr>
            </w:pPr>
            <w:r w:rsidRPr="00E73B01">
              <w:rPr>
                <w:bCs/>
                <w:sz w:val="20"/>
                <w:szCs w:val="20"/>
                <w:lang w:val="en-US" w:eastAsia="en-US"/>
              </w:rPr>
              <w:t>ISO 8288</w:t>
            </w:r>
          </w:p>
        </w:tc>
        <w:tc>
          <w:tcPr>
            <w:tcW w:w="350"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0.3</w:t>
            </w:r>
          </w:p>
        </w:tc>
        <w:tc>
          <w:tcPr>
            <w:tcW w:w="27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56"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310"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0.01</w:t>
            </w:r>
          </w:p>
        </w:tc>
        <w:tc>
          <w:tcPr>
            <w:tcW w:w="689"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0.01</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27" w:type="pct"/>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да</w:t>
            </w:r>
          </w:p>
        </w:tc>
        <w:tc>
          <w:tcPr>
            <w:tcW w:w="253" w:type="pct"/>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0.01</w:t>
            </w:r>
          </w:p>
        </w:tc>
      </w:tr>
    </w:tbl>
    <w:p w:rsidR="0035799E" w:rsidRDefault="0035799E" w:rsidP="003210B7"/>
    <w:tbl>
      <w:tblPr>
        <w:tblW w:w="5000" w:type="pct"/>
        <w:tblLook w:val="04A0" w:firstRow="1" w:lastRow="0" w:firstColumn="1" w:lastColumn="0" w:noHBand="0" w:noVBand="1"/>
      </w:tblPr>
      <w:tblGrid>
        <w:gridCol w:w="1380"/>
        <w:gridCol w:w="1189"/>
        <w:gridCol w:w="1081"/>
        <w:gridCol w:w="1260"/>
        <w:gridCol w:w="1285"/>
        <w:gridCol w:w="886"/>
        <w:gridCol w:w="954"/>
        <w:gridCol w:w="1197"/>
        <w:gridCol w:w="954"/>
        <w:gridCol w:w="1197"/>
        <w:gridCol w:w="954"/>
        <w:gridCol w:w="1197"/>
        <w:gridCol w:w="954"/>
        <w:gridCol w:w="1197"/>
      </w:tblGrid>
      <w:tr w:rsidR="0035799E" w:rsidRPr="00E73B01" w:rsidTr="004D1DD5">
        <w:trPr>
          <w:trHeight w:val="255"/>
        </w:trPr>
        <w:tc>
          <w:tcPr>
            <w:tcW w:w="44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5799E" w:rsidRPr="004D1DD5" w:rsidRDefault="0035799E" w:rsidP="0035799E">
            <w:pPr>
              <w:rPr>
                <w:bCs/>
                <w:sz w:val="22"/>
                <w:szCs w:val="22"/>
                <w:lang w:val="en-US" w:eastAsia="en-US"/>
              </w:rPr>
            </w:pPr>
            <w:r w:rsidRPr="004D1DD5">
              <w:rPr>
                <w:bCs/>
                <w:sz w:val="22"/>
                <w:szCs w:val="22"/>
                <w:lang w:val="en-US" w:eastAsia="en-US"/>
              </w:rPr>
              <w:lastRenderedPageBreak/>
              <w:t>МЕТОД</w:t>
            </w:r>
          </w:p>
        </w:tc>
        <w:tc>
          <w:tcPr>
            <w:tcW w:w="1817" w:type="pct"/>
            <w:gridSpan w:val="5"/>
            <w:tcBorders>
              <w:top w:val="single" w:sz="8" w:space="0" w:color="auto"/>
              <w:left w:val="nil"/>
              <w:bottom w:val="single" w:sz="4" w:space="0" w:color="auto"/>
              <w:right w:val="single" w:sz="8" w:space="0" w:color="000000"/>
            </w:tcBorders>
            <w:shd w:val="clear" w:color="auto" w:fill="auto"/>
            <w:noWrap/>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ОПРОБВАНЕ И АНАЛИЗ НА ПРОБИ</w:t>
            </w:r>
          </w:p>
        </w:tc>
        <w:tc>
          <w:tcPr>
            <w:tcW w:w="686" w:type="pct"/>
            <w:gridSpan w:val="2"/>
            <w:vMerge w:val="restart"/>
            <w:tcBorders>
              <w:top w:val="single" w:sz="8" w:space="0" w:color="auto"/>
              <w:left w:val="single" w:sz="8" w:space="0" w:color="auto"/>
              <w:bottom w:val="single" w:sz="4" w:space="0" w:color="000000"/>
              <w:right w:val="single" w:sz="8" w:space="0" w:color="000000"/>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РЕЗУЛТАТИ ОТ МОНИТОРИНГ - 1 ТРИМЕСЕЧИЕ</w:t>
            </w:r>
          </w:p>
        </w:tc>
        <w:tc>
          <w:tcPr>
            <w:tcW w:w="686" w:type="pct"/>
            <w:gridSpan w:val="2"/>
            <w:vMerge w:val="restart"/>
            <w:tcBorders>
              <w:top w:val="single" w:sz="8" w:space="0" w:color="auto"/>
              <w:left w:val="single" w:sz="8" w:space="0" w:color="auto"/>
              <w:bottom w:val="single" w:sz="4" w:space="0" w:color="000000"/>
              <w:right w:val="single" w:sz="8" w:space="0" w:color="000000"/>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РЕЗУЛТАТИ ОТ МОНИТОРИНГ - 2 ТРИМЕСЕЧИЕ</w:t>
            </w:r>
          </w:p>
        </w:tc>
        <w:tc>
          <w:tcPr>
            <w:tcW w:w="686" w:type="pct"/>
            <w:gridSpan w:val="2"/>
            <w:vMerge w:val="restart"/>
            <w:tcBorders>
              <w:top w:val="single" w:sz="8" w:space="0" w:color="auto"/>
              <w:left w:val="single" w:sz="8" w:space="0" w:color="auto"/>
              <w:bottom w:val="single" w:sz="4" w:space="0" w:color="000000"/>
              <w:right w:val="single" w:sz="8" w:space="0" w:color="000000"/>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РЕЗУЛТАТИ ОТ МОНИТОРИНГ - 3 ТРИМЕСЕЧИЕ</w:t>
            </w:r>
          </w:p>
        </w:tc>
        <w:tc>
          <w:tcPr>
            <w:tcW w:w="686" w:type="pct"/>
            <w:gridSpan w:val="2"/>
            <w:vMerge w:val="restart"/>
            <w:tcBorders>
              <w:top w:val="single" w:sz="8" w:space="0" w:color="auto"/>
              <w:left w:val="single" w:sz="8" w:space="0" w:color="auto"/>
              <w:bottom w:val="single" w:sz="4" w:space="0" w:color="000000"/>
              <w:right w:val="single" w:sz="8" w:space="0" w:color="000000"/>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РЕЗУЛТАТИ ОТ МОНИТОРИНГ - 4 ТРИМЕСЕЧИЕ</w:t>
            </w:r>
          </w:p>
        </w:tc>
      </w:tr>
      <w:tr w:rsidR="0035799E" w:rsidRPr="00E73B01" w:rsidTr="004D1DD5">
        <w:trPr>
          <w:trHeight w:val="260"/>
        </w:trPr>
        <w:tc>
          <w:tcPr>
            <w:tcW w:w="440" w:type="pct"/>
            <w:tcBorders>
              <w:top w:val="nil"/>
              <w:left w:val="single" w:sz="8" w:space="0" w:color="auto"/>
              <w:bottom w:val="nil"/>
              <w:right w:val="nil"/>
            </w:tcBorders>
            <w:shd w:val="clear" w:color="auto" w:fill="auto"/>
            <w:noWrap/>
            <w:vAlign w:val="bottom"/>
            <w:hideMark/>
          </w:tcPr>
          <w:p w:rsidR="0035799E" w:rsidRPr="004D1DD5" w:rsidRDefault="0035799E" w:rsidP="0035799E">
            <w:pPr>
              <w:rPr>
                <w:bCs/>
                <w:sz w:val="22"/>
                <w:szCs w:val="22"/>
                <w:lang w:val="en-US" w:eastAsia="en-US"/>
              </w:rPr>
            </w:pPr>
            <w:r w:rsidRPr="004D1DD5">
              <w:rPr>
                <w:bCs/>
                <w:sz w:val="22"/>
                <w:szCs w:val="22"/>
                <w:lang w:val="en-US" w:eastAsia="en-US"/>
              </w:rPr>
              <w:t> </w:t>
            </w:r>
          </w:p>
        </w:tc>
        <w:tc>
          <w:tcPr>
            <w:tcW w:w="1817" w:type="pct"/>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ТОЧКА НА МОНИТОРИНГ ТПЗ- ИДШ3</w:t>
            </w:r>
          </w:p>
        </w:tc>
        <w:tc>
          <w:tcPr>
            <w:tcW w:w="686" w:type="pct"/>
            <w:gridSpan w:val="2"/>
            <w:vMerge/>
            <w:tcBorders>
              <w:top w:val="single" w:sz="8" w:space="0" w:color="auto"/>
              <w:left w:val="single" w:sz="8" w:space="0" w:color="auto"/>
              <w:bottom w:val="single" w:sz="4" w:space="0" w:color="000000"/>
              <w:right w:val="single" w:sz="8" w:space="0" w:color="000000"/>
            </w:tcBorders>
            <w:vAlign w:val="center"/>
            <w:hideMark/>
          </w:tcPr>
          <w:p w:rsidR="0035799E" w:rsidRPr="004D1DD5" w:rsidRDefault="0035799E" w:rsidP="0035799E">
            <w:pPr>
              <w:rPr>
                <w:bCs/>
                <w:sz w:val="22"/>
                <w:szCs w:val="22"/>
                <w:lang w:val="en-US" w:eastAsia="en-US"/>
              </w:rPr>
            </w:pPr>
          </w:p>
        </w:tc>
        <w:tc>
          <w:tcPr>
            <w:tcW w:w="686" w:type="pct"/>
            <w:gridSpan w:val="2"/>
            <w:vMerge/>
            <w:tcBorders>
              <w:top w:val="single" w:sz="8" w:space="0" w:color="auto"/>
              <w:left w:val="single" w:sz="8" w:space="0" w:color="auto"/>
              <w:bottom w:val="single" w:sz="4" w:space="0" w:color="000000"/>
              <w:right w:val="single" w:sz="8" w:space="0" w:color="000000"/>
            </w:tcBorders>
            <w:vAlign w:val="center"/>
            <w:hideMark/>
          </w:tcPr>
          <w:p w:rsidR="0035799E" w:rsidRPr="004D1DD5" w:rsidRDefault="0035799E" w:rsidP="0035799E">
            <w:pPr>
              <w:rPr>
                <w:bCs/>
                <w:sz w:val="22"/>
                <w:szCs w:val="22"/>
                <w:lang w:val="en-US" w:eastAsia="en-US"/>
              </w:rPr>
            </w:pPr>
          </w:p>
        </w:tc>
        <w:tc>
          <w:tcPr>
            <w:tcW w:w="686" w:type="pct"/>
            <w:gridSpan w:val="2"/>
            <w:vMerge/>
            <w:tcBorders>
              <w:top w:val="single" w:sz="8" w:space="0" w:color="auto"/>
              <w:left w:val="single" w:sz="8" w:space="0" w:color="auto"/>
              <w:bottom w:val="single" w:sz="4" w:space="0" w:color="000000"/>
              <w:right w:val="single" w:sz="8" w:space="0" w:color="000000"/>
            </w:tcBorders>
            <w:vAlign w:val="center"/>
            <w:hideMark/>
          </w:tcPr>
          <w:p w:rsidR="0035799E" w:rsidRPr="004D1DD5" w:rsidRDefault="0035799E" w:rsidP="0035799E">
            <w:pPr>
              <w:rPr>
                <w:bCs/>
                <w:sz w:val="22"/>
                <w:szCs w:val="22"/>
                <w:lang w:val="en-US" w:eastAsia="en-US"/>
              </w:rPr>
            </w:pPr>
          </w:p>
        </w:tc>
        <w:tc>
          <w:tcPr>
            <w:tcW w:w="686" w:type="pct"/>
            <w:gridSpan w:val="2"/>
            <w:vMerge/>
            <w:tcBorders>
              <w:top w:val="single" w:sz="8" w:space="0" w:color="auto"/>
              <w:left w:val="single" w:sz="8" w:space="0" w:color="auto"/>
              <w:bottom w:val="single" w:sz="4" w:space="0" w:color="000000"/>
              <w:right w:val="single" w:sz="8" w:space="0" w:color="000000"/>
            </w:tcBorders>
            <w:vAlign w:val="center"/>
            <w:hideMark/>
          </w:tcPr>
          <w:p w:rsidR="0035799E" w:rsidRPr="004D1DD5" w:rsidRDefault="0035799E" w:rsidP="0035799E">
            <w:pPr>
              <w:rPr>
                <w:bCs/>
                <w:sz w:val="22"/>
                <w:szCs w:val="22"/>
                <w:lang w:val="en-US" w:eastAsia="en-US"/>
              </w:rPr>
            </w:pPr>
          </w:p>
        </w:tc>
      </w:tr>
      <w:tr w:rsidR="0035799E" w:rsidRPr="00E73B01" w:rsidTr="004D1DD5">
        <w:trPr>
          <w:trHeight w:val="197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Параметър</w:t>
            </w:r>
          </w:p>
        </w:tc>
        <w:tc>
          <w:tcPr>
            <w:tcW w:w="379" w:type="pct"/>
            <w:tcBorders>
              <w:top w:val="nil"/>
              <w:left w:val="nil"/>
              <w:bottom w:val="single" w:sz="4" w:space="0" w:color="auto"/>
              <w:right w:val="single" w:sz="4"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Честота на мониторинг за периода на експлоатация на депото</w:t>
            </w:r>
          </w:p>
        </w:tc>
        <w:tc>
          <w:tcPr>
            <w:tcW w:w="345" w:type="pct"/>
            <w:tcBorders>
              <w:top w:val="nil"/>
              <w:left w:val="nil"/>
              <w:bottom w:val="single" w:sz="4" w:space="0" w:color="auto"/>
              <w:right w:val="single" w:sz="4"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Честота на мониторинг след закриване на депото за срок не по-кратък от 30 години</w:t>
            </w:r>
          </w:p>
        </w:tc>
        <w:tc>
          <w:tcPr>
            <w:tcW w:w="402" w:type="pct"/>
            <w:tcBorders>
              <w:top w:val="nil"/>
              <w:left w:val="nil"/>
              <w:bottom w:val="single" w:sz="4" w:space="0" w:color="auto"/>
              <w:right w:val="single" w:sz="4"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Примерен метод/техника за анализ</w:t>
            </w:r>
          </w:p>
        </w:tc>
        <w:tc>
          <w:tcPr>
            <w:tcW w:w="410" w:type="pct"/>
            <w:tcBorders>
              <w:top w:val="nil"/>
              <w:left w:val="nil"/>
              <w:bottom w:val="single" w:sz="4" w:space="0" w:color="auto"/>
              <w:right w:val="single" w:sz="4"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Индивидуални емисионни ограничения по КР</w:t>
            </w:r>
          </w:p>
        </w:tc>
        <w:tc>
          <w:tcPr>
            <w:tcW w:w="282" w:type="pct"/>
            <w:tcBorders>
              <w:top w:val="nil"/>
              <w:left w:val="nil"/>
              <w:bottom w:val="single" w:sz="4" w:space="0" w:color="auto"/>
              <w:right w:val="single" w:sz="8"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Мярка</w:t>
            </w:r>
          </w:p>
        </w:tc>
        <w:tc>
          <w:tcPr>
            <w:tcW w:w="304" w:type="pct"/>
            <w:tcBorders>
              <w:top w:val="nil"/>
              <w:left w:val="nil"/>
              <w:bottom w:val="single" w:sz="4" w:space="0" w:color="auto"/>
              <w:right w:val="single" w:sz="4"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Измерени стойности</w:t>
            </w:r>
          </w:p>
        </w:tc>
        <w:tc>
          <w:tcPr>
            <w:tcW w:w="382" w:type="pct"/>
            <w:tcBorders>
              <w:top w:val="nil"/>
              <w:left w:val="nil"/>
              <w:bottom w:val="single" w:sz="4" w:space="0" w:color="auto"/>
              <w:right w:val="single" w:sz="8"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Съответствие</w:t>
            </w:r>
          </w:p>
        </w:tc>
        <w:tc>
          <w:tcPr>
            <w:tcW w:w="304" w:type="pct"/>
            <w:tcBorders>
              <w:top w:val="nil"/>
              <w:left w:val="nil"/>
              <w:bottom w:val="single" w:sz="4" w:space="0" w:color="auto"/>
              <w:right w:val="single" w:sz="4"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Измерени стойности</w:t>
            </w:r>
          </w:p>
        </w:tc>
        <w:tc>
          <w:tcPr>
            <w:tcW w:w="382" w:type="pct"/>
            <w:tcBorders>
              <w:top w:val="nil"/>
              <w:left w:val="nil"/>
              <w:bottom w:val="single" w:sz="4" w:space="0" w:color="auto"/>
              <w:right w:val="single" w:sz="8"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Съответствие</w:t>
            </w:r>
          </w:p>
        </w:tc>
        <w:tc>
          <w:tcPr>
            <w:tcW w:w="304" w:type="pct"/>
            <w:tcBorders>
              <w:top w:val="nil"/>
              <w:left w:val="nil"/>
              <w:bottom w:val="single" w:sz="4" w:space="0" w:color="auto"/>
              <w:right w:val="single" w:sz="4"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Измерени стойности</w:t>
            </w:r>
          </w:p>
        </w:tc>
        <w:tc>
          <w:tcPr>
            <w:tcW w:w="382" w:type="pct"/>
            <w:tcBorders>
              <w:top w:val="nil"/>
              <w:left w:val="nil"/>
              <w:bottom w:val="single" w:sz="4" w:space="0" w:color="auto"/>
              <w:right w:val="single" w:sz="8"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Съответствие</w:t>
            </w:r>
          </w:p>
        </w:tc>
        <w:tc>
          <w:tcPr>
            <w:tcW w:w="304" w:type="pct"/>
            <w:tcBorders>
              <w:top w:val="nil"/>
              <w:left w:val="nil"/>
              <w:bottom w:val="single" w:sz="4" w:space="0" w:color="auto"/>
              <w:right w:val="single" w:sz="4"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Измерени стойности</w:t>
            </w:r>
          </w:p>
        </w:tc>
        <w:tc>
          <w:tcPr>
            <w:tcW w:w="382" w:type="pct"/>
            <w:tcBorders>
              <w:top w:val="nil"/>
              <w:left w:val="nil"/>
              <w:bottom w:val="single" w:sz="4" w:space="0" w:color="auto"/>
              <w:right w:val="single" w:sz="8"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Съответствие</w:t>
            </w:r>
          </w:p>
        </w:tc>
      </w:tr>
      <w:tr w:rsidR="0035799E" w:rsidRPr="00E73B01" w:rsidTr="004D1DD5">
        <w:trPr>
          <w:trHeight w:val="575"/>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 xml:space="preserve">Протокол за опробване </w:t>
            </w:r>
          </w:p>
        </w:tc>
        <w:tc>
          <w:tcPr>
            <w:tcW w:w="379" w:type="pct"/>
            <w:tcBorders>
              <w:top w:val="nil"/>
              <w:left w:val="nil"/>
              <w:bottom w:val="single" w:sz="4" w:space="0" w:color="auto"/>
              <w:right w:val="single" w:sz="4"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 </w:t>
            </w:r>
          </w:p>
        </w:tc>
        <w:tc>
          <w:tcPr>
            <w:tcW w:w="345" w:type="pct"/>
            <w:tcBorders>
              <w:top w:val="nil"/>
              <w:left w:val="nil"/>
              <w:bottom w:val="single" w:sz="4" w:space="0" w:color="auto"/>
              <w:right w:val="single" w:sz="4"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 </w:t>
            </w:r>
          </w:p>
        </w:tc>
        <w:tc>
          <w:tcPr>
            <w:tcW w:w="402" w:type="pct"/>
            <w:tcBorders>
              <w:top w:val="nil"/>
              <w:left w:val="nil"/>
              <w:bottom w:val="single" w:sz="4" w:space="0" w:color="auto"/>
              <w:right w:val="single" w:sz="4"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 </w:t>
            </w:r>
          </w:p>
        </w:tc>
        <w:tc>
          <w:tcPr>
            <w:tcW w:w="410" w:type="pct"/>
            <w:tcBorders>
              <w:top w:val="nil"/>
              <w:left w:val="nil"/>
              <w:bottom w:val="single" w:sz="4" w:space="0" w:color="auto"/>
              <w:right w:val="single" w:sz="4"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 </w:t>
            </w:r>
          </w:p>
        </w:tc>
        <w:tc>
          <w:tcPr>
            <w:tcW w:w="282" w:type="pct"/>
            <w:tcBorders>
              <w:top w:val="nil"/>
              <w:left w:val="nil"/>
              <w:bottom w:val="single" w:sz="4" w:space="0" w:color="auto"/>
              <w:right w:val="single" w:sz="8"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 </w:t>
            </w:r>
          </w:p>
        </w:tc>
        <w:tc>
          <w:tcPr>
            <w:tcW w:w="686" w:type="pct"/>
            <w:gridSpan w:val="2"/>
            <w:tcBorders>
              <w:top w:val="single" w:sz="4" w:space="0" w:color="auto"/>
              <w:left w:val="nil"/>
              <w:bottom w:val="single" w:sz="4" w:space="0" w:color="auto"/>
              <w:right w:val="single" w:sz="8" w:space="0" w:color="000000"/>
            </w:tcBorders>
            <w:shd w:val="clear" w:color="auto" w:fill="auto"/>
            <w:vAlign w:val="bottom"/>
            <w:hideMark/>
          </w:tcPr>
          <w:p w:rsidR="0035799E" w:rsidRPr="004D1DD5" w:rsidRDefault="0035799E" w:rsidP="0035799E">
            <w:pPr>
              <w:jc w:val="center"/>
              <w:rPr>
                <w:bCs/>
                <w:color w:val="000000"/>
                <w:sz w:val="22"/>
                <w:szCs w:val="22"/>
                <w:lang w:val="en-US" w:eastAsia="en-US"/>
              </w:rPr>
            </w:pPr>
            <w:r w:rsidRPr="004D1DD5">
              <w:rPr>
                <w:bCs/>
                <w:color w:val="000000"/>
                <w:sz w:val="22"/>
                <w:szCs w:val="22"/>
                <w:lang w:val="en-US" w:eastAsia="en-US"/>
              </w:rPr>
              <w:t>Протокол № 53-2/17.03.14- няма изтичане</w:t>
            </w:r>
          </w:p>
        </w:tc>
        <w:tc>
          <w:tcPr>
            <w:tcW w:w="686" w:type="pct"/>
            <w:gridSpan w:val="2"/>
            <w:tcBorders>
              <w:top w:val="single" w:sz="8" w:space="0" w:color="auto"/>
              <w:left w:val="nil"/>
              <w:bottom w:val="single" w:sz="4" w:space="0" w:color="auto"/>
              <w:right w:val="single" w:sz="4" w:space="0" w:color="auto"/>
            </w:tcBorders>
            <w:shd w:val="clear" w:color="auto" w:fill="auto"/>
            <w:vAlign w:val="bottom"/>
            <w:hideMark/>
          </w:tcPr>
          <w:p w:rsidR="0035799E" w:rsidRPr="004D1DD5" w:rsidRDefault="0035799E" w:rsidP="0035799E">
            <w:pPr>
              <w:jc w:val="center"/>
              <w:rPr>
                <w:bCs/>
                <w:color w:val="000000"/>
                <w:sz w:val="22"/>
                <w:szCs w:val="22"/>
                <w:lang w:val="en-US" w:eastAsia="en-US"/>
              </w:rPr>
            </w:pPr>
            <w:r w:rsidRPr="004D1DD5">
              <w:rPr>
                <w:bCs/>
                <w:color w:val="000000"/>
                <w:sz w:val="22"/>
                <w:szCs w:val="22"/>
                <w:lang w:val="en-US" w:eastAsia="en-US"/>
              </w:rPr>
              <w:t>Протокол № 251 /28.05.2014</w:t>
            </w:r>
          </w:p>
        </w:tc>
        <w:tc>
          <w:tcPr>
            <w:tcW w:w="686" w:type="pct"/>
            <w:gridSpan w:val="2"/>
            <w:tcBorders>
              <w:top w:val="single" w:sz="4" w:space="0" w:color="auto"/>
              <w:left w:val="nil"/>
              <w:bottom w:val="single" w:sz="4" w:space="0" w:color="auto"/>
              <w:right w:val="single" w:sz="8" w:space="0" w:color="000000"/>
            </w:tcBorders>
            <w:shd w:val="clear" w:color="auto" w:fill="auto"/>
            <w:vAlign w:val="bottom"/>
            <w:hideMark/>
          </w:tcPr>
          <w:p w:rsidR="0035799E" w:rsidRPr="004D1DD5" w:rsidRDefault="0035799E" w:rsidP="0035799E">
            <w:pPr>
              <w:jc w:val="center"/>
              <w:rPr>
                <w:bCs/>
                <w:color w:val="000000"/>
                <w:sz w:val="22"/>
                <w:szCs w:val="22"/>
                <w:lang w:val="en-US" w:eastAsia="en-US"/>
              </w:rPr>
            </w:pPr>
            <w:r w:rsidRPr="004D1DD5">
              <w:rPr>
                <w:bCs/>
                <w:color w:val="000000"/>
                <w:sz w:val="22"/>
                <w:szCs w:val="22"/>
                <w:lang w:val="en-US" w:eastAsia="en-US"/>
              </w:rPr>
              <w:t>Протокол № 575/30.07.14- няма изтичане</w:t>
            </w:r>
          </w:p>
        </w:tc>
        <w:tc>
          <w:tcPr>
            <w:tcW w:w="686" w:type="pct"/>
            <w:gridSpan w:val="2"/>
            <w:tcBorders>
              <w:top w:val="single" w:sz="4" w:space="0" w:color="auto"/>
              <w:left w:val="nil"/>
              <w:bottom w:val="single" w:sz="4" w:space="0" w:color="auto"/>
              <w:right w:val="single" w:sz="8" w:space="0" w:color="000000"/>
            </w:tcBorders>
            <w:shd w:val="clear" w:color="auto" w:fill="auto"/>
            <w:vAlign w:val="bottom"/>
            <w:hideMark/>
          </w:tcPr>
          <w:p w:rsidR="0035799E" w:rsidRPr="004D1DD5" w:rsidRDefault="0035799E" w:rsidP="0035799E">
            <w:pPr>
              <w:jc w:val="center"/>
              <w:rPr>
                <w:bCs/>
                <w:color w:val="000000"/>
                <w:sz w:val="22"/>
                <w:szCs w:val="22"/>
                <w:lang w:val="en-US" w:eastAsia="en-US"/>
              </w:rPr>
            </w:pPr>
            <w:r w:rsidRPr="004D1DD5">
              <w:rPr>
                <w:bCs/>
                <w:color w:val="000000"/>
                <w:sz w:val="22"/>
                <w:szCs w:val="22"/>
                <w:lang w:val="en-US" w:eastAsia="en-US"/>
              </w:rPr>
              <w:t>Протокол № 836/09.10.14</w:t>
            </w:r>
          </w:p>
        </w:tc>
      </w:tr>
      <w:tr w:rsidR="0035799E" w:rsidRPr="00E73B01" w:rsidTr="004D1DD5">
        <w:trPr>
          <w:trHeight w:val="56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Протокол за изпитване</w:t>
            </w:r>
          </w:p>
        </w:tc>
        <w:tc>
          <w:tcPr>
            <w:tcW w:w="379" w:type="pct"/>
            <w:tcBorders>
              <w:top w:val="nil"/>
              <w:left w:val="nil"/>
              <w:bottom w:val="single" w:sz="4" w:space="0" w:color="auto"/>
              <w:right w:val="single" w:sz="4"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 </w:t>
            </w:r>
          </w:p>
        </w:tc>
        <w:tc>
          <w:tcPr>
            <w:tcW w:w="345" w:type="pct"/>
            <w:tcBorders>
              <w:top w:val="nil"/>
              <w:left w:val="nil"/>
              <w:bottom w:val="single" w:sz="4" w:space="0" w:color="auto"/>
              <w:right w:val="single" w:sz="4"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 </w:t>
            </w:r>
          </w:p>
        </w:tc>
        <w:tc>
          <w:tcPr>
            <w:tcW w:w="402" w:type="pct"/>
            <w:tcBorders>
              <w:top w:val="nil"/>
              <w:left w:val="nil"/>
              <w:bottom w:val="single" w:sz="4" w:space="0" w:color="auto"/>
              <w:right w:val="single" w:sz="4"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 </w:t>
            </w:r>
          </w:p>
        </w:tc>
        <w:tc>
          <w:tcPr>
            <w:tcW w:w="410" w:type="pct"/>
            <w:tcBorders>
              <w:top w:val="nil"/>
              <w:left w:val="nil"/>
              <w:bottom w:val="single" w:sz="4" w:space="0" w:color="auto"/>
              <w:right w:val="single" w:sz="4"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 </w:t>
            </w:r>
          </w:p>
        </w:tc>
        <w:tc>
          <w:tcPr>
            <w:tcW w:w="282" w:type="pct"/>
            <w:tcBorders>
              <w:top w:val="nil"/>
              <w:left w:val="nil"/>
              <w:bottom w:val="single" w:sz="4" w:space="0" w:color="auto"/>
              <w:right w:val="single" w:sz="8" w:space="0" w:color="auto"/>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 </w:t>
            </w:r>
          </w:p>
        </w:tc>
        <w:tc>
          <w:tcPr>
            <w:tcW w:w="686" w:type="pct"/>
            <w:gridSpan w:val="2"/>
            <w:tcBorders>
              <w:top w:val="single" w:sz="4" w:space="0" w:color="auto"/>
              <w:left w:val="nil"/>
              <w:bottom w:val="single" w:sz="4" w:space="0" w:color="auto"/>
              <w:right w:val="single" w:sz="8" w:space="0" w:color="000000"/>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 </w:t>
            </w:r>
          </w:p>
        </w:tc>
        <w:tc>
          <w:tcPr>
            <w:tcW w:w="686" w:type="pct"/>
            <w:gridSpan w:val="2"/>
            <w:tcBorders>
              <w:top w:val="single" w:sz="4" w:space="0" w:color="auto"/>
              <w:left w:val="nil"/>
              <w:bottom w:val="single" w:sz="4" w:space="0" w:color="auto"/>
              <w:right w:val="single" w:sz="8" w:space="0" w:color="000000"/>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 </w:t>
            </w:r>
          </w:p>
        </w:tc>
        <w:tc>
          <w:tcPr>
            <w:tcW w:w="686" w:type="pct"/>
            <w:gridSpan w:val="2"/>
            <w:tcBorders>
              <w:top w:val="single" w:sz="4" w:space="0" w:color="auto"/>
              <w:left w:val="nil"/>
              <w:bottom w:val="single" w:sz="4" w:space="0" w:color="auto"/>
              <w:right w:val="single" w:sz="8" w:space="0" w:color="000000"/>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 </w:t>
            </w:r>
          </w:p>
        </w:tc>
        <w:tc>
          <w:tcPr>
            <w:tcW w:w="686" w:type="pct"/>
            <w:gridSpan w:val="2"/>
            <w:tcBorders>
              <w:top w:val="single" w:sz="4" w:space="0" w:color="auto"/>
              <w:left w:val="nil"/>
              <w:bottom w:val="single" w:sz="4" w:space="0" w:color="auto"/>
              <w:right w:val="single" w:sz="8" w:space="0" w:color="000000"/>
            </w:tcBorders>
            <w:shd w:val="clear" w:color="auto" w:fill="auto"/>
            <w:vAlign w:val="bottom"/>
            <w:hideMark/>
          </w:tcPr>
          <w:p w:rsidR="0035799E" w:rsidRPr="004D1DD5" w:rsidRDefault="0035799E" w:rsidP="0035799E">
            <w:pPr>
              <w:jc w:val="center"/>
              <w:rPr>
                <w:bCs/>
                <w:sz w:val="22"/>
                <w:szCs w:val="22"/>
                <w:lang w:val="en-US" w:eastAsia="en-US"/>
              </w:rPr>
            </w:pPr>
            <w:r w:rsidRPr="004D1DD5">
              <w:rPr>
                <w:bCs/>
                <w:sz w:val="22"/>
                <w:szCs w:val="22"/>
                <w:lang w:val="en-US" w:eastAsia="en-US"/>
              </w:rPr>
              <w:t>Протокол № 2014/3436 от 27.10.14</w:t>
            </w:r>
          </w:p>
        </w:tc>
      </w:tr>
      <w:tr w:rsidR="0035799E" w:rsidRPr="00E73B01" w:rsidTr="004D1DD5">
        <w:trPr>
          <w:trHeight w:val="60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Обем на повърхностните води</w:t>
            </w:r>
          </w:p>
        </w:tc>
        <w:tc>
          <w:tcPr>
            <w:tcW w:w="379"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Веднъж месечно</w:t>
            </w:r>
          </w:p>
        </w:tc>
        <w:tc>
          <w:tcPr>
            <w:tcW w:w="345"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Веднъж на шест месеца</w:t>
            </w:r>
          </w:p>
        </w:tc>
        <w:tc>
          <w:tcPr>
            <w:tcW w:w="402"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w:t>
            </w:r>
          </w:p>
        </w:tc>
        <w:tc>
          <w:tcPr>
            <w:tcW w:w="410"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783108</w:t>
            </w:r>
          </w:p>
        </w:tc>
        <w:tc>
          <w:tcPr>
            <w:tcW w:w="2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м3/год</w:t>
            </w:r>
          </w:p>
        </w:tc>
        <w:tc>
          <w:tcPr>
            <w:tcW w:w="304"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04"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04"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04"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 </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r>
      <w:tr w:rsidR="0035799E" w:rsidRPr="00E73B01" w:rsidTr="004D1DD5">
        <w:trPr>
          <w:trHeight w:val="56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рН</w:t>
            </w:r>
          </w:p>
        </w:tc>
        <w:tc>
          <w:tcPr>
            <w:tcW w:w="379" w:type="pct"/>
            <w:tcBorders>
              <w:top w:val="nil"/>
              <w:left w:val="nil"/>
              <w:bottom w:val="single" w:sz="4" w:space="0" w:color="auto"/>
              <w:right w:val="single" w:sz="4" w:space="0" w:color="auto"/>
            </w:tcBorders>
            <w:shd w:val="clear" w:color="auto" w:fill="auto"/>
            <w:hideMark/>
          </w:tcPr>
          <w:p w:rsidR="0035799E" w:rsidRPr="00E73B01" w:rsidRDefault="0035799E" w:rsidP="0035799E">
            <w:pPr>
              <w:jc w:val="center"/>
              <w:rPr>
                <w:bCs/>
                <w:lang w:val="en-US" w:eastAsia="en-US"/>
              </w:rPr>
            </w:pPr>
            <w:r w:rsidRPr="00E73B01">
              <w:rPr>
                <w:bCs/>
                <w:sz w:val="22"/>
                <w:szCs w:val="22"/>
                <w:lang w:val="en-US" w:eastAsia="en-US"/>
              </w:rPr>
              <w:t>Веднъж на три месеца</w:t>
            </w:r>
          </w:p>
        </w:tc>
        <w:tc>
          <w:tcPr>
            <w:tcW w:w="345"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Веднъж на шест месеца</w:t>
            </w:r>
          </w:p>
        </w:tc>
        <w:tc>
          <w:tcPr>
            <w:tcW w:w="402"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БДС 17-1.4. 27-80</w:t>
            </w:r>
          </w:p>
        </w:tc>
        <w:tc>
          <w:tcPr>
            <w:tcW w:w="410"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color w:val="000000"/>
                <w:lang w:val="en-US" w:eastAsia="en-US"/>
              </w:rPr>
            </w:pPr>
            <w:r w:rsidRPr="00E73B01">
              <w:rPr>
                <w:bCs/>
                <w:color w:val="000000"/>
                <w:sz w:val="22"/>
                <w:szCs w:val="22"/>
                <w:lang w:val="en-US" w:eastAsia="en-US"/>
              </w:rPr>
              <w:t>6.0 - 8.5</w:t>
            </w:r>
          </w:p>
        </w:tc>
        <w:tc>
          <w:tcPr>
            <w:tcW w:w="2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 </w:t>
            </w:r>
          </w:p>
        </w:tc>
        <w:tc>
          <w:tcPr>
            <w:tcW w:w="304"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7.49</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color w:val="000000"/>
                <w:lang w:val="en-US" w:eastAsia="en-US"/>
              </w:rPr>
            </w:pPr>
            <w:r w:rsidRPr="00E73B01">
              <w:rPr>
                <w:bCs/>
                <w:color w:val="000000"/>
                <w:sz w:val="22"/>
                <w:szCs w:val="22"/>
                <w:lang w:val="en-US" w:eastAsia="en-US"/>
              </w:rPr>
              <w:t>8.04</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r>
      <w:tr w:rsidR="0035799E" w:rsidRPr="00E73B01" w:rsidTr="004D1DD5">
        <w:trPr>
          <w:trHeight w:val="56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Неразтворени вещества</w:t>
            </w:r>
          </w:p>
        </w:tc>
        <w:tc>
          <w:tcPr>
            <w:tcW w:w="379" w:type="pct"/>
            <w:tcBorders>
              <w:top w:val="nil"/>
              <w:left w:val="nil"/>
              <w:bottom w:val="single" w:sz="4" w:space="0" w:color="auto"/>
              <w:right w:val="single" w:sz="4" w:space="0" w:color="auto"/>
            </w:tcBorders>
            <w:shd w:val="clear" w:color="auto" w:fill="auto"/>
            <w:hideMark/>
          </w:tcPr>
          <w:p w:rsidR="0035799E" w:rsidRPr="00E73B01" w:rsidRDefault="0035799E" w:rsidP="0035799E">
            <w:pPr>
              <w:jc w:val="center"/>
              <w:rPr>
                <w:bCs/>
                <w:lang w:val="en-US" w:eastAsia="en-US"/>
              </w:rPr>
            </w:pPr>
            <w:r w:rsidRPr="00E73B01">
              <w:rPr>
                <w:bCs/>
                <w:sz w:val="22"/>
                <w:szCs w:val="22"/>
                <w:lang w:val="en-US" w:eastAsia="en-US"/>
              </w:rPr>
              <w:t>Веднъж на три месеца</w:t>
            </w:r>
          </w:p>
        </w:tc>
        <w:tc>
          <w:tcPr>
            <w:tcW w:w="345"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Веднъж на шест месеца</w:t>
            </w:r>
          </w:p>
        </w:tc>
        <w:tc>
          <w:tcPr>
            <w:tcW w:w="402"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БДС 17-1.4. 04-8,т. 2</w:t>
            </w:r>
          </w:p>
        </w:tc>
        <w:tc>
          <w:tcPr>
            <w:tcW w:w="410"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color w:val="000000"/>
                <w:lang w:val="en-US" w:eastAsia="en-US"/>
              </w:rPr>
            </w:pPr>
            <w:r w:rsidRPr="00E73B01">
              <w:rPr>
                <w:bCs/>
                <w:color w:val="000000"/>
                <w:sz w:val="22"/>
                <w:szCs w:val="22"/>
                <w:lang w:val="en-US" w:eastAsia="en-US"/>
              </w:rPr>
              <w:t>50</w:t>
            </w:r>
          </w:p>
        </w:tc>
        <w:tc>
          <w:tcPr>
            <w:tcW w:w="2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8.4</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center"/>
              <w:rPr>
                <w:bCs/>
                <w:color w:val="000000"/>
                <w:lang w:val="en-US" w:eastAsia="en-US"/>
              </w:rPr>
            </w:pPr>
            <w:r w:rsidRPr="00E73B01">
              <w:rPr>
                <w:bCs/>
                <w:color w:val="000000"/>
                <w:sz w:val="22"/>
                <w:szCs w:val="22"/>
                <w:lang w:val="en-US" w:eastAsia="en-US"/>
              </w:rPr>
              <w:t>3.2</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r>
      <w:tr w:rsidR="0035799E" w:rsidRPr="00E73B01" w:rsidTr="004D1DD5">
        <w:trPr>
          <w:trHeight w:val="56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Перманганатна окисляемост</w:t>
            </w:r>
          </w:p>
        </w:tc>
        <w:tc>
          <w:tcPr>
            <w:tcW w:w="379" w:type="pct"/>
            <w:tcBorders>
              <w:top w:val="nil"/>
              <w:left w:val="nil"/>
              <w:bottom w:val="single" w:sz="4" w:space="0" w:color="auto"/>
              <w:right w:val="single" w:sz="4" w:space="0" w:color="auto"/>
            </w:tcBorders>
            <w:shd w:val="clear" w:color="auto" w:fill="auto"/>
            <w:hideMark/>
          </w:tcPr>
          <w:p w:rsidR="0035799E" w:rsidRPr="00E73B01" w:rsidRDefault="0035799E" w:rsidP="0035799E">
            <w:pPr>
              <w:jc w:val="center"/>
              <w:rPr>
                <w:bCs/>
                <w:lang w:val="en-US" w:eastAsia="en-US"/>
              </w:rPr>
            </w:pPr>
            <w:r w:rsidRPr="00E73B01">
              <w:rPr>
                <w:bCs/>
                <w:sz w:val="22"/>
                <w:szCs w:val="22"/>
                <w:lang w:val="en-US" w:eastAsia="en-US"/>
              </w:rPr>
              <w:t>Веднъж на три месеца</w:t>
            </w:r>
          </w:p>
        </w:tc>
        <w:tc>
          <w:tcPr>
            <w:tcW w:w="345"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Веднъж на шест месеца</w:t>
            </w:r>
          </w:p>
        </w:tc>
        <w:tc>
          <w:tcPr>
            <w:tcW w:w="402"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БДС 17.1.4.16-79</w:t>
            </w:r>
          </w:p>
        </w:tc>
        <w:tc>
          <w:tcPr>
            <w:tcW w:w="410"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color w:val="000000"/>
                <w:lang w:val="en-US" w:eastAsia="en-US"/>
              </w:rPr>
            </w:pPr>
            <w:r w:rsidRPr="00E73B01">
              <w:rPr>
                <w:bCs/>
                <w:color w:val="000000"/>
                <w:sz w:val="22"/>
                <w:szCs w:val="22"/>
                <w:lang w:val="en-US" w:eastAsia="en-US"/>
              </w:rPr>
              <w:t>30</w:t>
            </w:r>
          </w:p>
        </w:tc>
        <w:tc>
          <w:tcPr>
            <w:tcW w:w="2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0.4</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center"/>
              <w:rPr>
                <w:bCs/>
                <w:color w:val="000000"/>
                <w:lang w:val="en-US" w:eastAsia="en-US"/>
              </w:rPr>
            </w:pPr>
            <w:r w:rsidRPr="00E73B01">
              <w:rPr>
                <w:bCs/>
                <w:color w:val="000000"/>
                <w:sz w:val="22"/>
                <w:szCs w:val="22"/>
                <w:lang w:val="en-US" w:eastAsia="en-US"/>
              </w:rPr>
              <w:t>14.2</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r>
      <w:tr w:rsidR="0035799E" w:rsidRPr="00E73B01" w:rsidTr="004D1DD5">
        <w:trPr>
          <w:trHeight w:val="58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БПК</w:t>
            </w:r>
            <w:r w:rsidRPr="00E73B01">
              <w:rPr>
                <w:bCs/>
                <w:sz w:val="22"/>
                <w:szCs w:val="22"/>
                <w:vertAlign w:val="subscript"/>
                <w:lang w:val="en-US" w:eastAsia="en-US"/>
              </w:rPr>
              <w:t>5</w:t>
            </w:r>
          </w:p>
        </w:tc>
        <w:tc>
          <w:tcPr>
            <w:tcW w:w="379" w:type="pct"/>
            <w:tcBorders>
              <w:top w:val="nil"/>
              <w:left w:val="nil"/>
              <w:bottom w:val="single" w:sz="4" w:space="0" w:color="auto"/>
              <w:right w:val="single" w:sz="4" w:space="0" w:color="auto"/>
            </w:tcBorders>
            <w:shd w:val="clear" w:color="auto" w:fill="auto"/>
            <w:hideMark/>
          </w:tcPr>
          <w:p w:rsidR="0035799E" w:rsidRPr="00E73B01" w:rsidRDefault="0035799E" w:rsidP="0035799E">
            <w:pPr>
              <w:jc w:val="center"/>
              <w:rPr>
                <w:bCs/>
                <w:lang w:val="en-US" w:eastAsia="en-US"/>
              </w:rPr>
            </w:pPr>
            <w:r w:rsidRPr="00E73B01">
              <w:rPr>
                <w:bCs/>
                <w:sz w:val="22"/>
                <w:szCs w:val="22"/>
                <w:lang w:val="en-US" w:eastAsia="en-US"/>
              </w:rPr>
              <w:t>Веднъж на три месеца</w:t>
            </w:r>
          </w:p>
        </w:tc>
        <w:tc>
          <w:tcPr>
            <w:tcW w:w="345"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Веднъж на шест месеца</w:t>
            </w:r>
          </w:p>
        </w:tc>
        <w:tc>
          <w:tcPr>
            <w:tcW w:w="402"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БДС 17.1.4.04-78</w:t>
            </w:r>
          </w:p>
        </w:tc>
        <w:tc>
          <w:tcPr>
            <w:tcW w:w="410"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color w:val="000000"/>
                <w:lang w:val="en-US" w:eastAsia="en-US"/>
              </w:rPr>
            </w:pPr>
            <w:r w:rsidRPr="00E73B01">
              <w:rPr>
                <w:bCs/>
                <w:color w:val="000000"/>
                <w:sz w:val="22"/>
                <w:szCs w:val="22"/>
                <w:lang w:val="en-US" w:eastAsia="en-US"/>
              </w:rPr>
              <w:t>15</w:t>
            </w:r>
          </w:p>
        </w:tc>
        <w:tc>
          <w:tcPr>
            <w:tcW w:w="2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3</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center"/>
              <w:rPr>
                <w:bCs/>
                <w:color w:val="000000"/>
                <w:lang w:val="en-US" w:eastAsia="en-US"/>
              </w:rPr>
            </w:pPr>
            <w:r w:rsidRPr="00E73B01">
              <w:rPr>
                <w:bCs/>
                <w:color w:val="000000"/>
                <w:sz w:val="22"/>
                <w:szCs w:val="22"/>
                <w:lang w:val="en-US" w:eastAsia="en-US"/>
              </w:rPr>
              <w:t>15</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r>
      <w:tr w:rsidR="0035799E" w:rsidRPr="00E73B01" w:rsidTr="004D1DD5">
        <w:trPr>
          <w:trHeight w:val="56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ХПК</w:t>
            </w:r>
          </w:p>
        </w:tc>
        <w:tc>
          <w:tcPr>
            <w:tcW w:w="379" w:type="pct"/>
            <w:tcBorders>
              <w:top w:val="nil"/>
              <w:left w:val="nil"/>
              <w:bottom w:val="single" w:sz="4" w:space="0" w:color="auto"/>
              <w:right w:val="single" w:sz="4" w:space="0" w:color="auto"/>
            </w:tcBorders>
            <w:shd w:val="clear" w:color="auto" w:fill="auto"/>
            <w:hideMark/>
          </w:tcPr>
          <w:p w:rsidR="0035799E" w:rsidRPr="00E73B01" w:rsidRDefault="0035799E" w:rsidP="0035799E">
            <w:pPr>
              <w:jc w:val="center"/>
              <w:rPr>
                <w:bCs/>
                <w:lang w:val="en-US" w:eastAsia="en-US"/>
              </w:rPr>
            </w:pPr>
            <w:r w:rsidRPr="00E73B01">
              <w:rPr>
                <w:bCs/>
                <w:sz w:val="22"/>
                <w:szCs w:val="22"/>
                <w:lang w:val="en-US" w:eastAsia="en-US"/>
              </w:rPr>
              <w:t>Веднъж на три месеца</w:t>
            </w:r>
          </w:p>
        </w:tc>
        <w:tc>
          <w:tcPr>
            <w:tcW w:w="345"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Веднъж на шест месеца</w:t>
            </w:r>
          </w:p>
        </w:tc>
        <w:tc>
          <w:tcPr>
            <w:tcW w:w="402"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БДС 17.1.4.02-72</w:t>
            </w:r>
          </w:p>
        </w:tc>
        <w:tc>
          <w:tcPr>
            <w:tcW w:w="410"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color w:val="000000"/>
                <w:lang w:val="en-US" w:eastAsia="en-US"/>
              </w:rPr>
            </w:pPr>
            <w:r w:rsidRPr="00E73B01">
              <w:rPr>
                <w:bCs/>
                <w:color w:val="000000"/>
                <w:sz w:val="22"/>
                <w:szCs w:val="22"/>
                <w:lang w:val="en-US" w:eastAsia="en-US"/>
              </w:rPr>
              <w:t>70</w:t>
            </w:r>
          </w:p>
        </w:tc>
        <w:tc>
          <w:tcPr>
            <w:tcW w:w="2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2</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center"/>
              <w:rPr>
                <w:bCs/>
                <w:color w:val="000000"/>
                <w:lang w:val="en-US" w:eastAsia="en-US"/>
              </w:rPr>
            </w:pPr>
            <w:r w:rsidRPr="00E73B01">
              <w:rPr>
                <w:bCs/>
                <w:color w:val="000000"/>
                <w:sz w:val="22"/>
                <w:szCs w:val="22"/>
                <w:lang w:val="en-US" w:eastAsia="en-US"/>
              </w:rPr>
              <w:t>28.3</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r>
      <w:tr w:rsidR="0035799E" w:rsidRPr="00E73B01" w:rsidTr="004D1DD5">
        <w:trPr>
          <w:trHeight w:val="56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lastRenderedPageBreak/>
              <w:t>Обща твърдост</w:t>
            </w:r>
          </w:p>
        </w:tc>
        <w:tc>
          <w:tcPr>
            <w:tcW w:w="379" w:type="pct"/>
            <w:tcBorders>
              <w:top w:val="nil"/>
              <w:left w:val="nil"/>
              <w:bottom w:val="single" w:sz="4" w:space="0" w:color="auto"/>
              <w:right w:val="single" w:sz="4" w:space="0" w:color="auto"/>
            </w:tcBorders>
            <w:shd w:val="clear" w:color="auto" w:fill="auto"/>
            <w:hideMark/>
          </w:tcPr>
          <w:p w:rsidR="0035799E" w:rsidRPr="00E73B01" w:rsidRDefault="0035799E" w:rsidP="0035799E">
            <w:pPr>
              <w:jc w:val="center"/>
              <w:rPr>
                <w:bCs/>
                <w:lang w:val="en-US" w:eastAsia="en-US"/>
              </w:rPr>
            </w:pPr>
            <w:r w:rsidRPr="00E73B01">
              <w:rPr>
                <w:bCs/>
                <w:sz w:val="22"/>
                <w:szCs w:val="22"/>
                <w:lang w:val="en-US" w:eastAsia="en-US"/>
              </w:rPr>
              <w:t>Веднъж на три месеца</w:t>
            </w:r>
          </w:p>
        </w:tc>
        <w:tc>
          <w:tcPr>
            <w:tcW w:w="345"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Веднъж на шест месеца</w:t>
            </w:r>
          </w:p>
        </w:tc>
        <w:tc>
          <w:tcPr>
            <w:tcW w:w="402"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БДС 17.1.4.05-80</w:t>
            </w:r>
          </w:p>
        </w:tc>
        <w:tc>
          <w:tcPr>
            <w:tcW w:w="410"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color w:val="000000"/>
                <w:lang w:val="en-US" w:eastAsia="en-US"/>
              </w:rPr>
            </w:pPr>
            <w:r w:rsidRPr="00E73B01">
              <w:rPr>
                <w:bCs/>
                <w:color w:val="000000"/>
                <w:sz w:val="22"/>
                <w:szCs w:val="22"/>
                <w:lang w:val="en-US" w:eastAsia="en-US"/>
              </w:rPr>
              <w:t>10</w:t>
            </w:r>
          </w:p>
        </w:tc>
        <w:tc>
          <w:tcPr>
            <w:tcW w:w="2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мгекв/дм3</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1.7</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center"/>
              <w:rPr>
                <w:bCs/>
                <w:color w:val="000000"/>
                <w:lang w:val="en-US" w:eastAsia="en-US"/>
              </w:rPr>
            </w:pPr>
            <w:r w:rsidRPr="00E73B01">
              <w:rPr>
                <w:bCs/>
                <w:color w:val="000000"/>
                <w:sz w:val="22"/>
                <w:szCs w:val="22"/>
                <w:lang w:val="en-US" w:eastAsia="en-US"/>
              </w:rPr>
              <w:t>2.8</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r>
      <w:tr w:rsidR="0035799E" w:rsidRPr="00E73B01" w:rsidTr="004D1DD5">
        <w:trPr>
          <w:trHeight w:val="56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Хлорни йони</w:t>
            </w:r>
          </w:p>
        </w:tc>
        <w:tc>
          <w:tcPr>
            <w:tcW w:w="379" w:type="pct"/>
            <w:tcBorders>
              <w:top w:val="nil"/>
              <w:left w:val="nil"/>
              <w:bottom w:val="single" w:sz="4" w:space="0" w:color="auto"/>
              <w:right w:val="single" w:sz="4" w:space="0" w:color="auto"/>
            </w:tcBorders>
            <w:shd w:val="clear" w:color="auto" w:fill="auto"/>
            <w:hideMark/>
          </w:tcPr>
          <w:p w:rsidR="0035799E" w:rsidRPr="00E73B01" w:rsidRDefault="0035799E" w:rsidP="0035799E">
            <w:pPr>
              <w:jc w:val="center"/>
              <w:rPr>
                <w:bCs/>
                <w:lang w:val="en-US" w:eastAsia="en-US"/>
              </w:rPr>
            </w:pPr>
            <w:r w:rsidRPr="00E73B01">
              <w:rPr>
                <w:bCs/>
                <w:sz w:val="22"/>
                <w:szCs w:val="22"/>
                <w:lang w:val="en-US" w:eastAsia="en-US"/>
              </w:rPr>
              <w:t>Веднъж на три месеца</w:t>
            </w:r>
          </w:p>
        </w:tc>
        <w:tc>
          <w:tcPr>
            <w:tcW w:w="345"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Веднъж на шест месеца</w:t>
            </w:r>
          </w:p>
        </w:tc>
        <w:tc>
          <w:tcPr>
            <w:tcW w:w="402"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БДС 17.1.4.24-80</w:t>
            </w:r>
          </w:p>
        </w:tc>
        <w:tc>
          <w:tcPr>
            <w:tcW w:w="410"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300</w:t>
            </w:r>
          </w:p>
        </w:tc>
        <w:tc>
          <w:tcPr>
            <w:tcW w:w="2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8.3</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center"/>
              <w:rPr>
                <w:bCs/>
                <w:color w:val="000000"/>
                <w:lang w:val="en-US" w:eastAsia="en-US"/>
              </w:rPr>
            </w:pPr>
            <w:r w:rsidRPr="00E73B01">
              <w:rPr>
                <w:bCs/>
                <w:color w:val="000000"/>
                <w:sz w:val="22"/>
                <w:szCs w:val="22"/>
                <w:lang w:val="en-US" w:eastAsia="en-US"/>
              </w:rPr>
              <w:t>7.07</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r>
      <w:tr w:rsidR="0035799E" w:rsidRPr="00E73B01" w:rsidTr="004D1DD5">
        <w:trPr>
          <w:trHeight w:val="56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Сулфатни йони</w:t>
            </w:r>
          </w:p>
        </w:tc>
        <w:tc>
          <w:tcPr>
            <w:tcW w:w="379" w:type="pct"/>
            <w:tcBorders>
              <w:top w:val="nil"/>
              <w:left w:val="nil"/>
              <w:bottom w:val="single" w:sz="4" w:space="0" w:color="auto"/>
              <w:right w:val="single" w:sz="4" w:space="0" w:color="auto"/>
            </w:tcBorders>
            <w:shd w:val="clear" w:color="auto" w:fill="auto"/>
            <w:hideMark/>
          </w:tcPr>
          <w:p w:rsidR="0035799E" w:rsidRPr="00E73B01" w:rsidRDefault="0035799E" w:rsidP="0035799E">
            <w:pPr>
              <w:jc w:val="center"/>
              <w:rPr>
                <w:bCs/>
                <w:lang w:val="en-US" w:eastAsia="en-US"/>
              </w:rPr>
            </w:pPr>
            <w:r w:rsidRPr="00E73B01">
              <w:rPr>
                <w:bCs/>
                <w:sz w:val="22"/>
                <w:szCs w:val="22"/>
                <w:lang w:val="en-US" w:eastAsia="en-US"/>
              </w:rPr>
              <w:t>Веднъж на три месеца</w:t>
            </w:r>
          </w:p>
        </w:tc>
        <w:tc>
          <w:tcPr>
            <w:tcW w:w="345"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Веднъж на шест месеца</w:t>
            </w:r>
          </w:p>
        </w:tc>
        <w:tc>
          <w:tcPr>
            <w:tcW w:w="402"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БДС 17.1.4.03-77</w:t>
            </w:r>
          </w:p>
        </w:tc>
        <w:tc>
          <w:tcPr>
            <w:tcW w:w="410"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300</w:t>
            </w:r>
          </w:p>
        </w:tc>
        <w:tc>
          <w:tcPr>
            <w:tcW w:w="2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20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center"/>
              <w:rPr>
                <w:bCs/>
                <w:color w:val="000000"/>
                <w:lang w:val="en-US" w:eastAsia="en-US"/>
              </w:rPr>
            </w:pPr>
            <w:r w:rsidRPr="00E73B01">
              <w:rPr>
                <w:bCs/>
                <w:color w:val="000000"/>
                <w:sz w:val="22"/>
                <w:szCs w:val="22"/>
                <w:lang w:val="en-US" w:eastAsia="en-US"/>
              </w:rPr>
              <w:t>46.9</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r>
      <w:tr w:rsidR="0035799E" w:rsidRPr="00E73B01" w:rsidTr="004D1DD5">
        <w:trPr>
          <w:trHeight w:val="56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Фосфати</w:t>
            </w:r>
          </w:p>
        </w:tc>
        <w:tc>
          <w:tcPr>
            <w:tcW w:w="379" w:type="pct"/>
            <w:tcBorders>
              <w:top w:val="nil"/>
              <w:left w:val="nil"/>
              <w:bottom w:val="single" w:sz="4" w:space="0" w:color="auto"/>
              <w:right w:val="single" w:sz="4" w:space="0" w:color="auto"/>
            </w:tcBorders>
            <w:shd w:val="clear" w:color="auto" w:fill="auto"/>
            <w:hideMark/>
          </w:tcPr>
          <w:p w:rsidR="0035799E" w:rsidRPr="00E73B01" w:rsidRDefault="0035799E" w:rsidP="0035799E">
            <w:pPr>
              <w:jc w:val="center"/>
              <w:rPr>
                <w:bCs/>
                <w:lang w:val="en-US" w:eastAsia="en-US"/>
              </w:rPr>
            </w:pPr>
            <w:r w:rsidRPr="00E73B01">
              <w:rPr>
                <w:bCs/>
                <w:sz w:val="22"/>
                <w:szCs w:val="22"/>
                <w:lang w:val="en-US" w:eastAsia="en-US"/>
              </w:rPr>
              <w:t>Веднъж на три месеца</w:t>
            </w:r>
          </w:p>
        </w:tc>
        <w:tc>
          <w:tcPr>
            <w:tcW w:w="345"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Веднъж на шест месеца</w:t>
            </w:r>
          </w:p>
        </w:tc>
        <w:tc>
          <w:tcPr>
            <w:tcW w:w="402"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ISO 7890-3</w:t>
            </w:r>
          </w:p>
        </w:tc>
        <w:tc>
          <w:tcPr>
            <w:tcW w:w="410"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1</w:t>
            </w:r>
          </w:p>
        </w:tc>
        <w:tc>
          <w:tcPr>
            <w:tcW w:w="2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0.05</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center"/>
              <w:rPr>
                <w:bCs/>
                <w:color w:val="000000"/>
                <w:lang w:val="en-US" w:eastAsia="en-US"/>
              </w:rPr>
            </w:pPr>
            <w:r w:rsidRPr="00E73B01">
              <w:rPr>
                <w:bCs/>
                <w:color w:val="000000"/>
                <w:sz w:val="22"/>
                <w:szCs w:val="22"/>
                <w:lang w:val="en-US" w:eastAsia="en-US"/>
              </w:rPr>
              <w:t>0.14</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r>
      <w:tr w:rsidR="0035799E" w:rsidRPr="00E73B01" w:rsidTr="004D1DD5">
        <w:trPr>
          <w:trHeight w:val="30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Азот амониев</w:t>
            </w:r>
          </w:p>
        </w:tc>
        <w:tc>
          <w:tcPr>
            <w:tcW w:w="379" w:type="pct"/>
            <w:tcBorders>
              <w:top w:val="nil"/>
              <w:left w:val="nil"/>
              <w:bottom w:val="single" w:sz="4" w:space="0" w:color="auto"/>
              <w:right w:val="single" w:sz="4" w:space="0" w:color="auto"/>
            </w:tcBorders>
            <w:shd w:val="clear" w:color="auto" w:fill="auto"/>
            <w:hideMark/>
          </w:tcPr>
          <w:p w:rsidR="0035799E" w:rsidRPr="00E73B01" w:rsidRDefault="0035799E" w:rsidP="0035799E">
            <w:pPr>
              <w:jc w:val="center"/>
              <w:rPr>
                <w:bCs/>
                <w:lang w:val="en-US" w:eastAsia="en-US"/>
              </w:rPr>
            </w:pPr>
            <w:r w:rsidRPr="00E73B01">
              <w:rPr>
                <w:bCs/>
                <w:sz w:val="22"/>
                <w:szCs w:val="22"/>
                <w:lang w:val="en-US" w:eastAsia="en-US"/>
              </w:rPr>
              <w:t> </w:t>
            </w:r>
          </w:p>
        </w:tc>
        <w:tc>
          <w:tcPr>
            <w:tcW w:w="345"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 </w:t>
            </w:r>
          </w:p>
        </w:tc>
        <w:tc>
          <w:tcPr>
            <w:tcW w:w="402"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 </w:t>
            </w:r>
          </w:p>
        </w:tc>
        <w:tc>
          <w:tcPr>
            <w:tcW w:w="410"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2</w:t>
            </w:r>
          </w:p>
        </w:tc>
        <w:tc>
          <w:tcPr>
            <w:tcW w:w="2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0.04</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1.17</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r>
      <w:tr w:rsidR="0035799E" w:rsidRPr="00E73B01" w:rsidTr="004D1DD5">
        <w:trPr>
          <w:trHeight w:val="56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Азот нитритен</w:t>
            </w:r>
          </w:p>
        </w:tc>
        <w:tc>
          <w:tcPr>
            <w:tcW w:w="379" w:type="pct"/>
            <w:tcBorders>
              <w:top w:val="nil"/>
              <w:left w:val="nil"/>
              <w:bottom w:val="single" w:sz="4" w:space="0" w:color="auto"/>
              <w:right w:val="single" w:sz="4" w:space="0" w:color="auto"/>
            </w:tcBorders>
            <w:shd w:val="clear" w:color="auto" w:fill="auto"/>
            <w:hideMark/>
          </w:tcPr>
          <w:p w:rsidR="0035799E" w:rsidRPr="00E73B01" w:rsidRDefault="0035799E" w:rsidP="0035799E">
            <w:pPr>
              <w:jc w:val="center"/>
              <w:rPr>
                <w:bCs/>
                <w:lang w:val="en-US" w:eastAsia="en-US"/>
              </w:rPr>
            </w:pPr>
            <w:r w:rsidRPr="00E73B01">
              <w:rPr>
                <w:bCs/>
                <w:sz w:val="22"/>
                <w:szCs w:val="22"/>
                <w:lang w:val="en-US" w:eastAsia="en-US"/>
              </w:rPr>
              <w:t>Веднъж на три месеца</w:t>
            </w:r>
          </w:p>
        </w:tc>
        <w:tc>
          <w:tcPr>
            <w:tcW w:w="345"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Веднъж на шест месеца</w:t>
            </w:r>
          </w:p>
        </w:tc>
        <w:tc>
          <w:tcPr>
            <w:tcW w:w="402"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БДС EN 26777</w:t>
            </w:r>
          </w:p>
        </w:tc>
        <w:tc>
          <w:tcPr>
            <w:tcW w:w="410"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0.04</w:t>
            </w:r>
          </w:p>
        </w:tc>
        <w:tc>
          <w:tcPr>
            <w:tcW w:w="2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0.015</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center"/>
              <w:rPr>
                <w:bCs/>
                <w:color w:val="000000"/>
                <w:lang w:val="en-US" w:eastAsia="en-US"/>
              </w:rPr>
            </w:pPr>
            <w:r w:rsidRPr="00E73B01">
              <w:rPr>
                <w:bCs/>
                <w:color w:val="000000"/>
                <w:sz w:val="22"/>
                <w:szCs w:val="22"/>
                <w:lang w:val="en-US" w:eastAsia="en-US"/>
              </w:rPr>
              <w:t>0.017</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r>
      <w:tr w:rsidR="0035799E" w:rsidRPr="00E73B01" w:rsidTr="004D1DD5">
        <w:trPr>
          <w:trHeight w:val="56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Органичен въглерод</w:t>
            </w:r>
          </w:p>
        </w:tc>
        <w:tc>
          <w:tcPr>
            <w:tcW w:w="379" w:type="pct"/>
            <w:tcBorders>
              <w:top w:val="nil"/>
              <w:left w:val="nil"/>
              <w:bottom w:val="single" w:sz="4" w:space="0" w:color="auto"/>
              <w:right w:val="single" w:sz="4" w:space="0" w:color="auto"/>
            </w:tcBorders>
            <w:shd w:val="clear" w:color="auto" w:fill="auto"/>
            <w:hideMark/>
          </w:tcPr>
          <w:p w:rsidR="0035799E" w:rsidRPr="00E73B01" w:rsidRDefault="0035799E" w:rsidP="0035799E">
            <w:pPr>
              <w:jc w:val="center"/>
              <w:rPr>
                <w:bCs/>
                <w:lang w:val="en-US" w:eastAsia="en-US"/>
              </w:rPr>
            </w:pPr>
            <w:r w:rsidRPr="00E73B01">
              <w:rPr>
                <w:bCs/>
                <w:sz w:val="22"/>
                <w:szCs w:val="22"/>
                <w:lang w:val="en-US" w:eastAsia="en-US"/>
              </w:rPr>
              <w:t>Веднъж на три месеца</w:t>
            </w:r>
          </w:p>
        </w:tc>
        <w:tc>
          <w:tcPr>
            <w:tcW w:w="345"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Веднъж на шест месеца</w:t>
            </w:r>
          </w:p>
        </w:tc>
        <w:tc>
          <w:tcPr>
            <w:tcW w:w="402"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ISO 9174</w:t>
            </w:r>
          </w:p>
        </w:tc>
        <w:tc>
          <w:tcPr>
            <w:tcW w:w="410"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12</w:t>
            </w:r>
          </w:p>
        </w:tc>
        <w:tc>
          <w:tcPr>
            <w:tcW w:w="2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2</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10.6</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r>
      <w:tr w:rsidR="0035799E" w:rsidRPr="00E73B01" w:rsidTr="004D1DD5">
        <w:trPr>
          <w:trHeight w:val="56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Хром общ</w:t>
            </w:r>
          </w:p>
        </w:tc>
        <w:tc>
          <w:tcPr>
            <w:tcW w:w="379" w:type="pct"/>
            <w:tcBorders>
              <w:top w:val="nil"/>
              <w:left w:val="nil"/>
              <w:bottom w:val="single" w:sz="4" w:space="0" w:color="auto"/>
              <w:right w:val="single" w:sz="4" w:space="0" w:color="auto"/>
            </w:tcBorders>
            <w:shd w:val="clear" w:color="auto" w:fill="auto"/>
            <w:hideMark/>
          </w:tcPr>
          <w:p w:rsidR="0035799E" w:rsidRPr="00E73B01" w:rsidRDefault="0035799E" w:rsidP="0035799E">
            <w:pPr>
              <w:jc w:val="center"/>
              <w:rPr>
                <w:bCs/>
                <w:lang w:val="en-US" w:eastAsia="en-US"/>
              </w:rPr>
            </w:pPr>
            <w:r w:rsidRPr="00E73B01">
              <w:rPr>
                <w:bCs/>
                <w:sz w:val="22"/>
                <w:szCs w:val="22"/>
                <w:lang w:val="en-US" w:eastAsia="en-US"/>
              </w:rPr>
              <w:t>Веднъж на три месеца</w:t>
            </w:r>
          </w:p>
        </w:tc>
        <w:tc>
          <w:tcPr>
            <w:tcW w:w="345"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Веднъж на шест месеца</w:t>
            </w:r>
          </w:p>
        </w:tc>
        <w:tc>
          <w:tcPr>
            <w:tcW w:w="402"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 </w:t>
            </w:r>
          </w:p>
        </w:tc>
        <w:tc>
          <w:tcPr>
            <w:tcW w:w="410"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0.55</w:t>
            </w:r>
          </w:p>
        </w:tc>
        <w:tc>
          <w:tcPr>
            <w:tcW w:w="2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0.01</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0.01</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r>
      <w:tr w:rsidR="0035799E" w:rsidRPr="00E73B01" w:rsidTr="004D1DD5">
        <w:trPr>
          <w:trHeight w:val="56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Мед</w:t>
            </w:r>
          </w:p>
        </w:tc>
        <w:tc>
          <w:tcPr>
            <w:tcW w:w="379" w:type="pct"/>
            <w:tcBorders>
              <w:top w:val="nil"/>
              <w:left w:val="nil"/>
              <w:bottom w:val="single" w:sz="4" w:space="0" w:color="auto"/>
              <w:right w:val="single" w:sz="4" w:space="0" w:color="auto"/>
            </w:tcBorders>
            <w:shd w:val="clear" w:color="auto" w:fill="auto"/>
            <w:hideMark/>
          </w:tcPr>
          <w:p w:rsidR="0035799E" w:rsidRPr="00E73B01" w:rsidRDefault="0035799E" w:rsidP="0035799E">
            <w:pPr>
              <w:jc w:val="center"/>
              <w:rPr>
                <w:bCs/>
                <w:lang w:val="en-US" w:eastAsia="en-US"/>
              </w:rPr>
            </w:pPr>
            <w:r w:rsidRPr="00E73B01">
              <w:rPr>
                <w:bCs/>
                <w:sz w:val="22"/>
                <w:szCs w:val="22"/>
                <w:lang w:val="en-US" w:eastAsia="en-US"/>
              </w:rPr>
              <w:t>Веднъж на три месеца</w:t>
            </w:r>
          </w:p>
        </w:tc>
        <w:tc>
          <w:tcPr>
            <w:tcW w:w="345"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Веднъж на шест месеца</w:t>
            </w:r>
          </w:p>
        </w:tc>
        <w:tc>
          <w:tcPr>
            <w:tcW w:w="402"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 </w:t>
            </w:r>
          </w:p>
        </w:tc>
        <w:tc>
          <w:tcPr>
            <w:tcW w:w="410"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0.1</w:t>
            </w:r>
          </w:p>
        </w:tc>
        <w:tc>
          <w:tcPr>
            <w:tcW w:w="2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0.01</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0.01</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r>
      <w:tr w:rsidR="0035799E" w:rsidRPr="00E73B01" w:rsidTr="004D1DD5">
        <w:trPr>
          <w:trHeight w:val="56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Никел</w:t>
            </w:r>
          </w:p>
        </w:tc>
        <w:tc>
          <w:tcPr>
            <w:tcW w:w="379" w:type="pct"/>
            <w:tcBorders>
              <w:top w:val="nil"/>
              <w:left w:val="nil"/>
              <w:bottom w:val="single" w:sz="4" w:space="0" w:color="auto"/>
              <w:right w:val="single" w:sz="4" w:space="0" w:color="auto"/>
            </w:tcBorders>
            <w:shd w:val="clear" w:color="auto" w:fill="auto"/>
            <w:hideMark/>
          </w:tcPr>
          <w:p w:rsidR="0035799E" w:rsidRPr="00E73B01" w:rsidRDefault="0035799E" w:rsidP="0035799E">
            <w:pPr>
              <w:jc w:val="center"/>
              <w:rPr>
                <w:bCs/>
                <w:lang w:val="en-US" w:eastAsia="en-US"/>
              </w:rPr>
            </w:pPr>
            <w:r w:rsidRPr="00E73B01">
              <w:rPr>
                <w:bCs/>
                <w:sz w:val="22"/>
                <w:szCs w:val="22"/>
                <w:lang w:val="en-US" w:eastAsia="en-US"/>
              </w:rPr>
              <w:t>Веднъж на три месеца</w:t>
            </w:r>
          </w:p>
        </w:tc>
        <w:tc>
          <w:tcPr>
            <w:tcW w:w="345"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Веднъж на шест месеца</w:t>
            </w:r>
          </w:p>
        </w:tc>
        <w:tc>
          <w:tcPr>
            <w:tcW w:w="402"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 </w:t>
            </w:r>
          </w:p>
        </w:tc>
        <w:tc>
          <w:tcPr>
            <w:tcW w:w="410"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0.2</w:t>
            </w:r>
          </w:p>
        </w:tc>
        <w:tc>
          <w:tcPr>
            <w:tcW w:w="2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0.01</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0.01</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r>
      <w:tr w:rsidR="0035799E" w:rsidRPr="00E73B01" w:rsidTr="004D1DD5">
        <w:trPr>
          <w:trHeight w:val="56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Олово</w:t>
            </w:r>
          </w:p>
        </w:tc>
        <w:tc>
          <w:tcPr>
            <w:tcW w:w="379" w:type="pct"/>
            <w:tcBorders>
              <w:top w:val="nil"/>
              <w:left w:val="nil"/>
              <w:bottom w:val="single" w:sz="4" w:space="0" w:color="auto"/>
              <w:right w:val="single" w:sz="4" w:space="0" w:color="auto"/>
            </w:tcBorders>
            <w:shd w:val="clear" w:color="auto" w:fill="auto"/>
            <w:hideMark/>
          </w:tcPr>
          <w:p w:rsidR="0035799E" w:rsidRPr="00E73B01" w:rsidRDefault="0035799E" w:rsidP="0035799E">
            <w:pPr>
              <w:jc w:val="center"/>
              <w:rPr>
                <w:bCs/>
                <w:lang w:val="en-US" w:eastAsia="en-US"/>
              </w:rPr>
            </w:pPr>
            <w:r w:rsidRPr="00E73B01">
              <w:rPr>
                <w:bCs/>
                <w:sz w:val="22"/>
                <w:szCs w:val="22"/>
                <w:lang w:val="en-US" w:eastAsia="en-US"/>
              </w:rPr>
              <w:t>Веднъж на три месеца</w:t>
            </w:r>
          </w:p>
        </w:tc>
        <w:tc>
          <w:tcPr>
            <w:tcW w:w="345"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Веднъж на шест месеца</w:t>
            </w:r>
          </w:p>
        </w:tc>
        <w:tc>
          <w:tcPr>
            <w:tcW w:w="402"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ISO 8288</w:t>
            </w:r>
          </w:p>
        </w:tc>
        <w:tc>
          <w:tcPr>
            <w:tcW w:w="410"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0.05</w:t>
            </w:r>
          </w:p>
        </w:tc>
        <w:tc>
          <w:tcPr>
            <w:tcW w:w="2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0.01</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center"/>
              <w:rPr>
                <w:bCs/>
                <w:color w:val="000000"/>
                <w:lang w:val="en-US" w:eastAsia="en-US"/>
              </w:rPr>
            </w:pPr>
            <w:r w:rsidRPr="00E73B01">
              <w:rPr>
                <w:bCs/>
                <w:color w:val="000000"/>
                <w:sz w:val="22"/>
                <w:szCs w:val="22"/>
                <w:lang w:val="en-US" w:eastAsia="en-US"/>
              </w:rPr>
              <w:t>0.01</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r>
      <w:tr w:rsidR="0035799E" w:rsidRPr="00E73B01" w:rsidTr="004D1DD5">
        <w:trPr>
          <w:trHeight w:val="56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Цинк</w:t>
            </w:r>
          </w:p>
        </w:tc>
        <w:tc>
          <w:tcPr>
            <w:tcW w:w="379" w:type="pct"/>
            <w:tcBorders>
              <w:top w:val="nil"/>
              <w:left w:val="nil"/>
              <w:bottom w:val="single" w:sz="4" w:space="0" w:color="auto"/>
              <w:right w:val="single" w:sz="4" w:space="0" w:color="auto"/>
            </w:tcBorders>
            <w:shd w:val="clear" w:color="auto" w:fill="auto"/>
            <w:hideMark/>
          </w:tcPr>
          <w:p w:rsidR="0035799E" w:rsidRPr="00E73B01" w:rsidRDefault="0035799E" w:rsidP="0035799E">
            <w:pPr>
              <w:jc w:val="center"/>
              <w:rPr>
                <w:bCs/>
                <w:lang w:val="en-US" w:eastAsia="en-US"/>
              </w:rPr>
            </w:pPr>
            <w:r w:rsidRPr="00E73B01">
              <w:rPr>
                <w:bCs/>
                <w:sz w:val="22"/>
                <w:szCs w:val="22"/>
                <w:lang w:val="en-US" w:eastAsia="en-US"/>
              </w:rPr>
              <w:t>Веднъж на три месеца</w:t>
            </w:r>
          </w:p>
        </w:tc>
        <w:tc>
          <w:tcPr>
            <w:tcW w:w="345"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Веднъж на шест месеца</w:t>
            </w:r>
          </w:p>
        </w:tc>
        <w:tc>
          <w:tcPr>
            <w:tcW w:w="402"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ISO 8288</w:t>
            </w:r>
          </w:p>
        </w:tc>
        <w:tc>
          <w:tcPr>
            <w:tcW w:w="410"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5</w:t>
            </w:r>
          </w:p>
        </w:tc>
        <w:tc>
          <w:tcPr>
            <w:tcW w:w="2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0.02</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center"/>
              <w:rPr>
                <w:bCs/>
                <w:color w:val="000000"/>
                <w:lang w:val="en-US" w:eastAsia="en-US"/>
              </w:rPr>
            </w:pPr>
            <w:r w:rsidRPr="00E73B01">
              <w:rPr>
                <w:bCs/>
                <w:color w:val="000000"/>
                <w:sz w:val="22"/>
                <w:szCs w:val="22"/>
                <w:lang w:val="en-US" w:eastAsia="en-US"/>
              </w:rPr>
              <w:t>0.01</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r>
      <w:tr w:rsidR="0035799E" w:rsidRPr="00E73B01" w:rsidTr="004D1DD5">
        <w:trPr>
          <w:trHeight w:val="560"/>
        </w:trPr>
        <w:tc>
          <w:tcPr>
            <w:tcW w:w="440" w:type="pct"/>
            <w:tcBorders>
              <w:top w:val="nil"/>
              <w:left w:val="single" w:sz="8" w:space="0" w:color="auto"/>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Желязо</w:t>
            </w:r>
          </w:p>
        </w:tc>
        <w:tc>
          <w:tcPr>
            <w:tcW w:w="379" w:type="pct"/>
            <w:tcBorders>
              <w:top w:val="nil"/>
              <w:left w:val="nil"/>
              <w:bottom w:val="single" w:sz="4" w:space="0" w:color="auto"/>
              <w:right w:val="single" w:sz="4" w:space="0" w:color="auto"/>
            </w:tcBorders>
            <w:shd w:val="clear" w:color="auto" w:fill="auto"/>
            <w:hideMark/>
          </w:tcPr>
          <w:p w:rsidR="0035799E" w:rsidRPr="00E73B01" w:rsidRDefault="0035799E" w:rsidP="0035799E">
            <w:pPr>
              <w:jc w:val="center"/>
              <w:rPr>
                <w:bCs/>
                <w:lang w:val="en-US" w:eastAsia="en-US"/>
              </w:rPr>
            </w:pPr>
            <w:r w:rsidRPr="00E73B01">
              <w:rPr>
                <w:bCs/>
                <w:sz w:val="22"/>
                <w:szCs w:val="22"/>
                <w:lang w:val="en-US" w:eastAsia="en-US"/>
              </w:rPr>
              <w:t>Веднъж на три месеца</w:t>
            </w:r>
          </w:p>
        </w:tc>
        <w:tc>
          <w:tcPr>
            <w:tcW w:w="345"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Веднъж на шест месеца</w:t>
            </w:r>
          </w:p>
        </w:tc>
        <w:tc>
          <w:tcPr>
            <w:tcW w:w="402" w:type="pct"/>
            <w:tcBorders>
              <w:top w:val="nil"/>
              <w:left w:val="nil"/>
              <w:bottom w:val="single" w:sz="4"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ISO 6332</w:t>
            </w:r>
          </w:p>
        </w:tc>
        <w:tc>
          <w:tcPr>
            <w:tcW w:w="410" w:type="pct"/>
            <w:tcBorders>
              <w:top w:val="nil"/>
              <w:left w:val="nil"/>
              <w:bottom w:val="single" w:sz="4" w:space="0" w:color="auto"/>
              <w:right w:val="single" w:sz="4"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1.5</w:t>
            </w:r>
          </w:p>
        </w:tc>
        <w:tc>
          <w:tcPr>
            <w:tcW w:w="2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0.083</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4" w:space="0" w:color="auto"/>
              <w:right w:val="single" w:sz="4" w:space="0" w:color="auto"/>
            </w:tcBorders>
            <w:shd w:val="clear" w:color="auto" w:fill="auto"/>
            <w:noWrap/>
            <w:vAlign w:val="bottom"/>
            <w:hideMark/>
          </w:tcPr>
          <w:p w:rsidR="0035799E" w:rsidRPr="00E73B01" w:rsidRDefault="0035799E" w:rsidP="0035799E">
            <w:pPr>
              <w:jc w:val="center"/>
              <w:rPr>
                <w:bCs/>
                <w:color w:val="000000"/>
                <w:lang w:val="en-US" w:eastAsia="en-US"/>
              </w:rPr>
            </w:pPr>
            <w:r w:rsidRPr="00E73B01">
              <w:rPr>
                <w:bCs/>
                <w:color w:val="000000"/>
                <w:sz w:val="22"/>
                <w:szCs w:val="22"/>
                <w:lang w:val="en-US" w:eastAsia="en-US"/>
              </w:rPr>
              <w:t>0.01</w:t>
            </w:r>
          </w:p>
        </w:tc>
        <w:tc>
          <w:tcPr>
            <w:tcW w:w="382" w:type="pct"/>
            <w:tcBorders>
              <w:top w:val="nil"/>
              <w:left w:val="nil"/>
              <w:bottom w:val="single" w:sz="4"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r>
      <w:tr w:rsidR="0035799E" w:rsidRPr="00E73B01" w:rsidTr="004D1DD5">
        <w:trPr>
          <w:trHeight w:val="570"/>
        </w:trPr>
        <w:tc>
          <w:tcPr>
            <w:tcW w:w="440" w:type="pct"/>
            <w:tcBorders>
              <w:top w:val="nil"/>
              <w:left w:val="single" w:sz="8" w:space="0" w:color="auto"/>
              <w:bottom w:val="single" w:sz="8"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Манган</w:t>
            </w:r>
          </w:p>
        </w:tc>
        <w:tc>
          <w:tcPr>
            <w:tcW w:w="379" w:type="pct"/>
            <w:tcBorders>
              <w:top w:val="nil"/>
              <w:left w:val="nil"/>
              <w:bottom w:val="single" w:sz="8" w:space="0" w:color="auto"/>
              <w:right w:val="single" w:sz="4" w:space="0" w:color="auto"/>
            </w:tcBorders>
            <w:shd w:val="clear" w:color="auto" w:fill="auto"/>
            <w:hideMark/>
          </w:tcPr>
          <w:p w:rsidR="0035799E" w:rsidRPr="00E73B01" w:rsidRDefault="0035799E" w:rsidP="0035799E">
            <w:pPr>
              <w:jc w:val="center"/>
              <w:rPr>
                <w:bCs/>
                <w:lang w:val="en-US" w:eastAsia="en-US"/>
              </w:rPr>
            </w:pPr>
            <w:r w:rsidRPr="00E73B01">
              <w:rPr>
                <w:bCs/>
                <w:sz w:val="22"/>
                <w:szCs w:val="22"/>
                <w:lang w:val="en-US" w:eastAsia="en-US"/>
              </w:rPr>
              <w:t>Веднъж на три месеца</w:t>
            </w:r>
          </w:p>
        </w:tc>
        <w:tc>
          <w:tcPr>
            <w:tcW w:w="345" w:type="pct"/>
            <w:tcBorders>
              <w:top w:val="nil"/>
              <w:left w:val="nil"/>
              <w:bottom w:val="single" w:sz="8" w:space="0" w:color="auto"/>
              <w:right w:val="single" w:sz="4" w:space="0" w:color="auto"/>
            </w:tcBorders>
            <w:shd w:val="clear" w:color="auto" w:fill="auto"/>
            <w:vAlign w:val="bottom"/>
            <w:hideMark/>
          </w:tcPr>
          <w:p w:rsidR="0035799E" w:rsidRPr="00E73B01" w:rsidRDefault="0035799E" w:rsidP="0035799E">
            <w:pPr>
              <w:jc w:val="center"/>
              <w:rPr>
                <w:bCs/>
                <w:lang w:val="en-US" w:eastAsia="en-US"/>
              </w:rPr>
            </w:pPr>
            <w:r w:rsidRPr="00E73B01">
              <w:rPr>
                <w:bCs/>
                <w:sz w:val="22"/>
                <w:szCs w:val="22"/>
                <w:lang w:val="en-US" w:eastAsia="en-US"/>
              </w:rPr>
              <w:t>Веднъж на шест месеца</w:t>
            </w:r>
          </w:p>
        </w:tc>
        <w:tc>
          <w:tcPr>
            <w:tcW w:w="402" w:type="pct"/>
            <w:tcBorders>
              <w:top w:val="nil"/>
              <w:left w:val="nil"/>
              <w:bottom w:val="single" w:sz="8" w:space="0" w:color="auto"/>
              <w:right w:val="single" w:sz="4" w:space="0" w:color="auto"/>
            </w:tcBorders>
            <w:shd w:val="clear" w:color="auto" w:fill="auto"/>
            <w:vAlign w:val="bottom"/>
            <w:hideMark/>
          </w:tcPr>
          <w:p w:rsidR="0035799E" w:rsidRPr="00E73B01" w:rsidRDefault="0035799E" w:rsidP="0035799E">
            <w:pPr>
              <w:rPr>
                <w:bCs/>
                <w:lang w:val="en-US" w:eastAsia="en-US"/>
              </w:rPr>
            </w:pPr>
            <w:r w:rsidRPr="00E73B01">
              <w:rPr>
                <w:bCs/>
                <w:sz w:val="22"/>
                <w:szCs w:val="22"/>
                <w:lang w:val="en-US" w:eastAsia="en-US"/>
              </w:rPr>
              <w:t>ISO 8288</w:t>
            </w:r>
          </w:p>
        </w:tc>
        <w:tc>
          <w:tcPr>
            <w:tcW w:w="410" w:type="pct"/>
            <w:tcBorders>
              <w:top w:val="nil"/>
              <w:left w:val="nil"/>
              <w:bottom w:val="single" w:sz="8" w:space="0" w:color="auto"/>
              <w:right w:val="single" w:sz="4"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0.3</w:t>
            </w:r>
          </w:p>
        </w:tc>
        <w:tc>
          <w:tcPr>
            <w:tcW w:w="282" w:type="pct"/>
            <w:tcBorders>
              <w:top w:val="nil"/>
              <w:left w:val="nil"/>
              <w:bottom w:val="single" w:sz="8" w:space="0" w:color="auto"/>
              <w:right w:val="single" w:sz="8" w:space="0" w:color="auto"/>
            </w:tcBorders>
            <w:shd w:val="clear" w:color="auto" w:fill="auto"/>
            <w:noWrap/>
            <w:vAlign w:val="bottom"/>
            <w:hideMark/>
          </w:tcPr>
          <w:p w:rsidR="0035799E" w:rsidRPr="00E73B01" w:rsidRDefault="0035799E" w:rsidP="0035799E">
            <w:pPr>
              <w:rPr>
                <w:bCs/>
                <w:sz w:val="20"/>
                <w:szCs w:val="20"/>
                <w:lang w:val="en-US" w:eastAsia="en-US"/>
              </w:rPr>
            </w:pPr>
            <w:r w:rsidRPr="00E73B01">
              <w:rPr>
                <w:bCs/>
                <w:sz w:val="20"/>
                <w:szCs w:val="20"/>
                <w:lang w:val="en-US" w:eastAsia="en-US"/>
              </w:rPr>
              <w:t>mg/dm3</w:t>
            </w:r>
          </w:p>
        </w:tc>
        <w:tc>
          <w:tcPr>
            <w:tcW w:w="304" w:type="pct"/>
            <w:tcBorders>
              <w:top w:val="nil"/>
              <w:left w:val="single" w:sz="4" w:space="0" w:color="auto"/>
              <w:bottom w:val="single" w:sz="8"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8"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8"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0.014</w:t>
            </w:r>
          </w:p>
        </w:tc>
        <w:tc>
          <w:tcPr>
            <w:tcW w:w="382" w:type="pct"/>
            <w:tcBorders>
              <w:top w:val="nil"/>
              <w:left w:val="nil"/>
              <w:bottom w:val="single" w:sz="8"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8" w:space="0" w:color="auto"/>
              <w:right w:val="single" w:sz="4" w:space="0" w:color="auto"/>
            </w:tcBorders>
            <w:shd w:val="clear" w:color="auto" w:fill="auto"/>
            <w:noWrap/>
            <w:vAlign w:val="bottom"/>
            <w:hideMark/>
          </w:tcPr>
          <w:p w:rsidR="0035799E" w:rsidRPr="00E73B01" w:rsidRDefault="0035799E" w:rsidP="0035799E">
            <w:pPr>
              <w:jc w:val="right"/>
              <w:rPr>
                <w:bCs/>
                <w:sz w:val="20"/>
                <w:szCs w:val="20"/>
                <w:lang w:val="en-US" w:eastAsia="en-US"/>
              </w:rPr>
            </w:pPr>
            <w:r w:rsidRPr="00E73B01">
              <w:rPr>
                <w:bCs/>
                <w:sz w:val="20"/>
                <w:szCs w:val="20"/>
                <w:lang w:val="en-US" w:eastAsia="en-US"/>
              </w:rPr>
              <w:t>0</w:t>
            </w:r>
          </w:p>
        </w:tc>
        <w:tc>
          <w:tcPr>
            <w:tcW w:w="382" w:type="pct"/>
            <w:tcBorders>
              <w:top w:val="nil"/>
              <w:left w:val="nil"/>
              <w:bottom w:val="single" w:sz="8"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c>
          <w:tcPr>
            <w:tcW w:w="304" w:type="pct"/>
            <w:tcBorders>
              <w:top w:val="nil"/>
              <w:left w:val="single" w:sz="4" w:space="0" w:color="auto"/>
              <w:bottom w:val="single" w:sz="8" w:space="0" w:color="auto"/>
              <w:right w:val="single" w:sz="4" w:space="0" w:color="auto"/>
            </w:tcBorders>
            <w:shd w:val="clear" w:color="auto" w:fill="auto"/>
            <w:noWrap/>
            <w:vAlign w:val="bottom"/>
            <w:hideMark/>
          </w:tcPr>
          <w:p w:rsidR="0035799E" w:rsidRPr="00E73B01" w:rsidRDefault="0035799E" w:rsidP="0035799E">
            <w:pPr>
              <w:jc w:val="center"/>
              <w:rPr>
                <w:bCs/>
                <w:color w:val="000000"/>
                <w:lang w:val="en-US" w:eastAsia="en-US"/>
              </w:rPr>
            </w:pPr>
            <w:r w:rsidRPr="00E73B01">
              <w:rPr>
                <w:bCs/>
                <w:color w:val="000000"/>
                <w:sz w:val="22"/>
                <w:szCs w:val="22"/>
                <w:lang w:val="en-US" w:eastAsia="en-US"/>
              </w:rPr>
              <w:t>0.01</w:t>
            </w:r>
          </w:p>
        </w:tc>
        <w:tc>
          <w:tcPr>
            <w:tcW w:w="382" w:type="pct"/>
            <w:tcBorders>
              <w:top w:val="nil"/>
              <w:left w:val="nil"/>
              <w:bottom w:val="single" w:sz="8" w:space="0" w:color="auto"/>
              <w:right w:val="single" w:sz="8" w:space="0" w:color="auto"/>
            </w:tcBorders>
            <w:shd w:val="clear" w:color="auto" w:fill="auto"/>
            <w:noWrap/>
            <w:vAlign w:val="bottom"/>
            <w:hideMark/>
          </w:tcPr>
          <w:p w:rsidR="0035799E" w:rsidRPr="00E73B01" w:rsidRDefault="0035799E" w:rsidP="0035799E">
            <w:pPr>
              <w:jc w:val="center"/>
              <w:rPr>
                <w:bCs/>
                <w:sz w:val="20"/>
                <w:szCs w:val="20"/>
                <w:lang w:val="en-US" w:eastAsia="en-US"/>
              </w:rPr>
            </w:pPr>
            <w:r w:rsidRPr="00E73B01">
              <w:rPr>
                <w:bCs/>
                <w:sz w:val="20"/>
                <w:szCs w:val="20"/>
                <w:lang w:val="en-US" w:eastAsia="en-US"/>
              </w:rPr>
              <w:t>да</w:t>
            </w:r>
          </w:p>
        </w:tc>
      </w:tr>
    </w:tbl>
    <w:p w:rsidR="00382DF9" w:rsidRDefault="00382DF9" w:rsidP="006A5F60">
      <w:pPr>
        <w:pStyle w:val="Heading2"/>
        <w:spacing w:before="0" w:after="0"/>
      </w:pPr>
      <w:bookmarkStart w:id="514" w:name="_Toc414899359"/>
      <w:bookmarkStart w:id="515" w:name="_Toc415339780"/>
      <w:bookmarkStart w:id="516" w:name="_Toc415339831"/>
      <w:bookmarkStart w:id="517" w:name="_Toc415342147"/>
      <w:bookmarkStart w:id="518" w:name="_Toc415342359"/>
      <w:bookmarkStart w:id="519" w:name="_Toc415342500"/>
      <w:bookmarkStart w:id="520" w:name="_Toc415343063"/>
      <w:bookmarkStart w:id="521" w:name="_Toc415344514"/>
      <w:bookmarkStart w:id="522" w:name="_Toc415344807"/>
      <w:r w:rsidRPr="00C05883">
        <w:lastRenderedPageBreak/>
        <w:t>Таблица 4. Образуване на отпадъци</w:t>
      </w:r>
      <w:bookmarkEnd w:id="514"/>
      <w:bookmarkEnd w:id="515"/>
      <w:bookmarkEnd w:id="516"/>
      <w:bookmarkEnd w:id="517"/>
      <w:bookmarkEnd w:id="518"/>
      <w:bookmarkEnd w:id="519"/>
      <w:bookmarkEnd w:id="520"/>
      <w:bookmarkEnd w:id="521"/>
      <w:bookmarkEnd w:id="522"/>
      <w:r w:rsidRPr="00C05883">
        <w:rPr>
          <w:sz w:val="22"/>
        </w:rPr>
        <w:t xml:space="preserve"> </w:t>
      </w:r>
      <w:r w:rsidRPr="00C05883">
        <w:t xml:space="preserve"> </w:t>
      </w:r>
    </w:p>
    <w:p w:rsidR="00442211" w:rsidRPr="00C05883" w:rsidRDefault="00442211" w:rsidP="006A5F60">
      <w:pPr>
        <w:jc w:val="center"/>
      </w:pPr>
      <w:r w:rsidRPr="00C05883">
        <w:t>На площадки 2 и 3 - технически резервоар и ретензионен басейн,технологична зона</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5"/>
        <w:gridCol w:w="1006"/>
        <w:gridCol w:w="1316"/>
        <w:gridCol w:w="1316"/>
        <w:gridCol w:w="1676"/>
      </w:tblGrid>
      <w:tr w:rsidR="003210B7" w:rsidRPr="00C05883" w:rsidTr="005114B3">
        <w:trPr>
          <w:trHeight w:val="673"/>
          <w:jc w:val="center"/>
        </w:trPr>
        <w:tc>
          <w:tcPr>
            <w:tcW w:w="9069" w:type="dxa"/>
            <w:gridSpan w:val="5"/>
            <w:shd w:val="clear" w:color="auto" w:fill="auto"/>
            <w:vAlign w:val="bottom"/>
          </w:tcPr>
          <w:p w:rsidR="003210B7" w:rsidRPr="00C05883" w:rsidRDefault="003210B7" w:rsidP="006A5F60">
            <w:pPr>
              <w:jc w:val="center"/>
              <w:rPr>
                <w:b/>
                <w:bCs/>
              </w:rPr>
            </w:pPr>
            <w:r w:rsidRPr="00C05883">
              <w:rPr>
                <w:b/>
                <w:bCs/>
                <w:sz w:val="22"/>
                <w:szCs w:val="22"/>
              </w:rPr>
              <w:t>Таблица 11.4. Производствени отпадъци, образувани при експлоатацията на Регионално депо за неопасни и инертни отпадъци за общините Костинброд, Своге, Сливница, Божурище, Годеч и Драгоман в землището на с. Богьовци, местност “Гоняреви падини”</w:t>
            </w:r>
          </w:p>
        </w:tc>
      </w:tr>
      <w:tr w:rsidR="003210B7" w:rsidRPr="00C05883" w:rsidTr="005114B3">
        <w:trPr>
          <w:trHeight w:val="1156"/>
          <w:jc w:val="center"/>
        </w:trPr>
        <w:tc>
          <w:tcPr>
            <w:tcW w:w="3755" w:type="dxa"/>
            <w:vMerge w:val="restart"/>
            <w:shd w:val="clear" w:color="auto" w:fill="auto"/>
            <w:vAlign w:val="bottom"/>
          </w:tcPr>
          <w:p w:rsidR="003210B7" w:rsidRPr="00C05883" w:rsidRDefault="003210B7" w:rsidP="003E6844">
            <w:pPr>
              <w:jc w:val="center"/>
              <w:rPr>
                <w:b/>
                <w:bCs/>
              </w:rPr>
            </w:pPr>
            <w:r w:rsidRPr="00C05883">
              <w:rPr>
                <w:b/>
                <w:bCs/>
                <w:sz w:val="22"/>
                <w:szCs w:val="22"/>
              </w:rPr>
              <w:t>Отпадък</w:t>
            </w:r>
          </w:p>
        </w:tc>
        <w:tc>
          <w:tcPr>
            <w:tcW w:w="1006" w:type="dxa"/>
            <w:vMerge w:val="restart"/>
            <w:shd w:val="clear" w:color="auto" w:fill="auto"/>
            <w:vAlign w:val="bottom"/>
          </w:tcPr>
          <w:p w:rsidR="003210B7" w:rsidRPr="00C05883" w:rsidRDefault="003210B7" w:rsidP="003E6844">
            <w:pPr>
              <w:jc w:val="center"/>
              <w:rPr>
                <w:b/>
                <w:bCs/>
              </w:rPr>
            </w:pPr>
            <w:r w:rsidRPr="00C05883">
              <w:rPr>
                <w:b/>
                <w:bCs/>
                <w:sz w:val="22"/>
                <w:szCs w:val="22"/>
              </w:rPr>
              <w:t>Код</w:t>
            </w:r>
          </w:p>
        </w:tc>
        <w:tc>
          <w:tcPr>
            <w:tcW w:w="1316" w:type="dxa"/>
            <w:shd w:val="clear" w:color="auto" w:fill="auto"/>
            <w:vAlign w:val="bottom"/>
          </w:tcPr>
          <w:p w:rsidR="003210B7" w:rsidRPr="00C05883" w:rsidRDefault="003210B7" w:rsidP="003E6844">
            <w:pPr>
              <w:jc w:val="center"/>
              <w:rPr>
                <w:b/>
                <w:bCs/>
              </w:rPr>
            </w:pPr>
            <w:r w:rsidRPr="00C05883">
              <w:rPr>
                <w:b/>
                <w:bCs/>
                <w:sz w:val="22"/>
                <w:szCs w:val="22"/>
              </w:rPr>
              <w:t>Количество</w:t>
            </w:r>
          </w:p>
        </w:tc>
        <w:tc>
          <w:tcPr>
            <w:tcW w:w="1316" w:type="dxa"/>
            <w:shd w:val="clear" w:color="auto" w:fill="auto"/>
            <w:vAlign w:val="bottom"/>
          </w:tcPr>
          <w:p w:rsidR="003210B7" w:rsidRPr="00C05883" w:rsidRDefault="003210B7" w:rsidP="003E6844">
            <w:pPr>
              <w:jc w:val="center"/>
              <w:rPr>
                <w:b/>
                <w:bCs/>
              </w:rPr>
            </w:pPr>
            <w:r w:rsidRPr="00C05883">
              <w:rPr>
                <w:b/>
                <w:bCs/>
                <w:sz w:val="22"/>
                <w:szCs w:val="22"/>
              </w:rPr>
              <w:t>Количество за 2014 г</w:t>
            </w:r>
          </w:p>
          <w:p w:rsidR="003210B7" w:rsidRPr="00C05883" w:rsidRDefault="003210B7" w:rsidP="003E6844">
            <w:pPr>
              <w:jc w:val="center"/>
              <w:rPr>
                <w:b/>
                <w:bCs/>
              </w:rPr>
            </w:pPr>
          </w:p>
        </w:tc>
        <w:tc>
          <w:tcPr>
            <w:tcW w:w="1676" w:type="dxa"/>
            <w:shd w:val="clear" w:color="auto" w:fill="auto"/>
            <w:vAlign w:val="bottom"/>
          </w:tcPr>
          <w:p w:rsidR="003210B7" w:rsidRPr="00C05883" w:rsidRDefault="003210B7" w:rsidP="003E6844">
            <w:pPr>
              <w:jc w:val="center"/>
              <w:rPr>
                <w:b/>
                <w:bCs/>
              </w:rPr>
            </w:pPr>
            <w:r w:rsidRPr="00C05883">
              <w:rPr>
                <w:b/>
                <w:bCs/>
                <w:sz w:val="22"/>
                <w:szCs w:val="22"/>
              </w:rPr>
              <w:t>Оценка на съответствието</w:t>
            </w:r>
          </w:p>
        </w:tc>
      </w:tr>
      <w:tr w:rsidR="003210B7" w:rsidRPr="00C05883" w:rsidTr="005114B3">
        <w:trPr>
          <w:trHeight w:val="60"/>
          <w:jc w:val="center"/>
        </w:trPr>
        <w:tc>
          <w:tcPr>
            <w:tcW w:w="3755" w:type="dxa"/>
            <w:vMerge/>
            <w:vAlign w:val="center"/>
          </w:tcPr>
          <w:p w:rsidR="003210B7" w:rsidRPr="00C05883" w:rsidRDefault="003210B7" w:rsidP="003E6844">
            <w:pPr>
              <w:rPr>
                <w:b/>
                <w:bCs/>
              </w:rPr>
            </w:pPr>
          </w:p>
        </w:tc>
        <w:tc>
          <w:tcPr>
            <w:tcW w:w="1006" w:type="dxa"/>
            <w:vMerge/>
            <w:vAlign w:val="center"/>
          </w:tcPr>
          <w:p w:rsidR="003210B7" w:rsidRPr="00C05883" w:rsidRDefault="003210B7" w:rsidP="003E6844">
            <w:pPr>
              <w:rPr>
                <w:b/>
                <w:bCs/>
              </w:rPr>
            </w:pPr>
          </w:p>
        </w:tc>
        <w:tc>
          <w:tcPr>
            <w:tcW w:w="1316" w:type="dxa"/>
            <w:shd w:val="clear" w:color="auto" w:fill="auto"/>
            <w:vAlign w:val="bottom"/>
          </w:tcPr>
          <w:p w:rsidR="003210B7" w:rsidRPr="00C05883" w:rsidRDefault="003210B7" w:rsidP="003E6844">
            <w:pPr>
              <w:jc w:val="center"/>
              <w:rPr>
                <w:b/>
                <w:bCs/>
              </w:rPr>
            </w:pPr>
            <w:r w:rsidRPr="00C05883">
              <w:rPr>
                <w:b/>
                <w:bCs/>
                <w:sz w:val="22"/>
                <w:szCs w:val="22"/>
              </w:rPr>
              <w:t>[t/y]</w:t>
            </w:r>
          </w:p>
        </w:tc>
        <w:tc>
          <w:tcPr>
            <w:tcW w:w="1316" w:type="dxa"/>
            <w:shd w:val="clear" w:color="auto" w:fill="auto"/>
            <w:vAlign w:val="bottom"/>
          </w:tcPr>
          <w:p w:rsidR="003210B7" w:rsidRPr="00C05883" w:rsidRDefault="003210B7" w:rsidP="003E6844">
            <w:pPr>
              <w:jc w:val="center"/>
              <w:rPr>
                <w:b/>
                <w:bCs/>
              </w:rPr>
            </w:pPr>
            <w:r w:rsidRPr="00C05883">
              <w:rPr>
                <w:b/>
                <w:bCs/>
                <w:sz w:val="22"/>
                <w:szCs w:val="22"/>
              </w:rPr>
              <w:t>[t/y]</w:t>
            </w:r>
          </w:p>
        </w:tc>
        <w:tc>
          <w:tcPr>
            <w:tcW w:w="1676" w:type="dxa"/>
            <w:shd w:val="clear" w:color="auto" w:fill="auto"/>
            <w:vAlign w:val="bottom"/>
          </w:tcPr>
          <w:p w:rsidR="003210B7" w:rsidRPr="00C05883" w:rsidRDefault="003210B7" w:rsidP="003E6844">
            <w:pPr>
              <w:jc w:val="center"/>
              <w:rPr>
                <w:b/>
                <w:bCs/>
              </w:rPr>
            </w:pPr>
            <w:r w:rsidRPr="00C05883">
              <w:rPr>
                <w:b/>
                <w:bCs/>
                <w:sz w:val="22"/>
                <w:szCs w:val="22"/>
              </w:rPr>
              <w:t> </w:t>
            </w:r>
          </w:p>
        </w:tc>
      </w:tr>
      <w:tr w:rsidR="003210B7" w:rsidRPr="00C05883" w:rsidTr="005114B3">
        <w:trPr>
          <w:trHeight w:val="615"/>
          <w:jc w:val="center"/>
        </w:trPr>
        <w:tc>
          <w:tcPr>
            <w:tcW w:w="3755" w:type="dxa"/>
            <w:shd w:val="clear" w:color="auto" w:fill="auto"/>
            <w:vAlign w:val="bottom"/>
          </w:tcPr>
          <w:p w:rsidR="003210B7" w:rsidRPr="00C05883" w:rsidRDefault="003210B7" w:rsidP="003E6844">
            <w:pPr>
              <w:jc w:val="center"/>
            </w:pPr>
            <w:r w:rsidRPr="00C05883">
              <w:rPr>
                <w:sz w:val="22"/>
                <w:szCs w:val="22"/>
              </w:rPr>
              <w:t>Излезли от употреба гуми</w:t>
            </w:r>
          </w:p>
        </w:tc>
        <w:tc>
          <w:tcPr>
            <w:tcW w:w="1006" w:type="dxa"/>
            <w:shd w:val="clear" w:color="auto" w:fill="auto"/>
            <w:vAlign w:val="bottom"/>
          </w:tcPr>
          <w:p w:rsidR="003210B7" w:rsidRPr="00C05883" w:rsidRDefault="003210B7" w:rsidP="003E6844">
            <w:pPr>
              <w:jc w:val="center"/>
            </w:pPr>
            <w:r w:rsidRPr="00C05883">
              <w:rPr>
                <w:sz w:val="22"/>
                <w:szCs w:val="22"/>
              </w:rPr>
              <w:t>16 01 03</w:t>
            </w:r>
          </w:p>
        </w:tc>
        <w:tc>
          <w:tcPr>
            <w:tcW w:w="1316" w:type="dxa"/>
            <w:shd w:val="clear" w:color="auto" w:fill="auto"/>
            <w:vAlign w:val="bottom"/>
          </w:tcPr>
          <w:p w:rsidR="003210B7" w:rsidRPr="005114B3" w:rsidRDefault="003210B7" w:rsidP="003E6844">
            <w:pPr>
              <w:jc w:val="center"/>
            </w:pPr>
            <w:r w:rsidRPr="005114B3">
              <w:rPr>
                <w:sz w:val="22"/>
                <w:szCs w:val="22"/>
              </w:rPr>
              <w:t>0.12</w:t>
            </w:r>
          </w:p>
        </w:tc>
        <w:tc>
          <w:tcPr>
            <w:tcW w:w="1316" w:type="dxa"/>
            <w:shd w:val="clear" w:color="auto" w:fill="auto"/>
            <w:vAlign w:val="bottom"/>
          </w:tcPr>
          <w:p w:rsidR="003210B7" w:rsidRPr="00C05883" w:rsidRDefault="003210B7" w:rsidP="003E6844">
            <w:pPr>
              <w:jc w:val="center"/>
            </w:pPr>
            <w:r w:rsidRPr="00C05883">
              <w:rPr>
                <w:sz w:val="22"/>
                <w:szCs w:val="22"/>
              </w:rPr>
              <w:t>0</w:t>
            </w:r>
          </w:p>
        </w:tc>
        <w:tc>
          <w:tcPr>
            <w:tcW w:w="1676" w:type="dxa"/>
            <w:shd w:val="clear" w:color="auto" w:fill="auto"/>
            <w:vAlign w:val="bottom"/>
          </w:tcPr>
          <w:p w:rsidR="003210B7" w:rsidRPr="00C05883" w:rsidRDefault="003210B7" w:rsidP="003E6844">
            <w:pPr>
              <w:jc w:val="center"/>
            </w:pPr>
            <w:r w:rsidRPr="00C05883">
              <w:rPr>
                <w:sz w:val="22"/>
                <w:szCs w:val="22"/>
              </w:rPr>
              <w:t>Да</w:t>
            </w:r>
          </w:p>
        </w:tc>
      </w:tr>
      <w:tr w:rsidR="003210B7" w:rsidRPr="00C05883" w:rsidTr="005114B3">
        <w:trPr>
          <w:trHeight w:val="1230"/>
          <w:jc w:val="center"/>
        </w:trPr>
        <w:tc>
          <w:tcPr>
            <w:tcW w:w="3755" w:type="dxa"/>
            <w:shd w:val="clear" w:color="auto" w:fill="auto"/>
            <w:vAlign w:val="bottom"/>
          </w:tcPr>
          <w:p w:rsidR="003210B7" w:rsidRPr="00C05883" w:rsidRDefault="003210B7" w:rsidP="003E6844">
            <w:pPr>
              <w:jc w:val="center"/>
            </w:pPr>
            <w:r w:rsidRPr="00C05883">
              <w:rPr>
                <w:sz w:val="22"/>
                <w:szCs w:val="22"/>
              </w:rPr>
              <w:t>Инфилтрат от депа за отпадъци, различен от упоменатия в 19 07 02 (утайки от пречиствателното съоръжение за инфилтратни води)</w:t>
            </w:r>
          </w:p>
        </w:tc>
        <w:tc>
          <w:tcPr>
            <w:tcW w:w="1006" w:type="dxa"/>
            <w:shd w:val="clear" w:color="auto" w:fill="auto"/>
            <w:vAlign w:val="bottom"/>
          </w:tcPr>
          <w:p w:rsidR="003210B7" w:rsidRPr="00C05883" w:rsidRDefault="003210B7" w:rsidP="003E6844">
            <w:pPr>
              <w:jc w:val="center"/>
            </w:pPr>
            <w:r w:rsidRPr="00C05883">
              <w:rPr>
                <w:sz w:val="22"/>
                <w:szCs w:val="22"/>
              </w:rPr>
              <w:t>19 07 03</w:t>
            </w:r>
          </w:p>
        </w:tc>
        <w:tc>
          <w:tcPr>
            <w:tcW w:w="1316" w:type="dxa"/>
            <w:shd w:val="clear" w:color="auto" w:fill="auto"/>
            <w:vAlign w:val="bottom"/>
          </w:tcPr>
          <w:p w:rsidR="003210B7" w:rsidRPr="005114B3" w:rsidRDefault="003210B7" w:rsidP="003E6844">
            <w:pPr>
              <w:jc w:val="center"/>
            </w:pPr>
            <w:r w:rsidRPr="005114B3">
              <w:rPr>
                <w:sz w:val="22"/>
                <w:szCs w:val="22"/>
              </w:rPr>
              <w:t>17.4</w:t>
            </w:r>
          </w:p>
        </w:tc>
        <w:tc>
          <w:tcPr>
            <w:tcW w:w="1316" w:type="dxa"/>
            <w:shd w:val="clear" w:color="auto" w:fill="auto"/>
            <w:vAlign w:val="bottom"/>
          </w:tcPr>
          <w:p w:rsidR="003210B7" w:rsidRPr="005E7C3B" w:rsidRDefault="005E7C3B" w:rsidP="003E6844">
            <w:pPr>
              <w:jc w:val="center"/>
              <w:rPr>
                <w:lang w:val="en-US"/>
              </w:rPr>
            </w:pPr>
            <w:r>
              <w:rPr>
                <w:sz w:val="22"/>
                <w:szCs w:val="22"/>
                <w:lang w:val="en-US"/>
              </w:rPr>
              <w:t>5096.72</w:t>
            </w:r>
          </w:p>
        </w:tc>
        <w:tc>
          <w:tcPr>
            <w:tcW w:w="1676" w:type="dxa"/>
            <w:shd w:val="clear" w:color="auto" w:fill="auto"/>
            <w:vAlign w:val="bottom"/>
          </w:tcPr>
          <w:p w:rsidR="003210B7" w:rsidRPr="005E7C3B" w:rsidRDefault="005E7C3B" w:rsidP="003E6844">
            <w:pPr>
              <w:jc w:val="center"/>
              <w:rPr>
                <w:lang w:val="en-US"/>
              </w:rPr>
            </w:pPr>
            <w:r>
              <w:rPr>
                <w:sz w:val="22"/>
                <w:szCs w:val="22"/>
              </w:rPr>
              <w:t>Не</w:t>
            </w:r>
            <w:r>
              <w:rPr>
                <w:sz w:val="22"/>
                <w:szCs w:val="22"/>
                <w:lang w:val="en-US"/>
              </w:rPr>
              <w:t>*</w:t>
            </w:r>
          </w:p>
        </w:tc>
      </w:tr>
      <w:tr w:rsidR="003210B7" w:rsidRPr="00C05883" w:rsidTr="005114B3">
        <w:trPr>
          <w:trHeight w:val="1949"/>
          <w:jc w:val="center"/>
        </w:trPr>
        <w:tc>
          <w:tcPr>
            <w:tcW w:w="3755" w:type="dxa"/>
            <w:shd w:val="clear" w:color="auto" w:fill="auto"/>
            <w:vAlign w:val="bottom"/>
          </w:tcPr>
          <w:p w:rsidR="003210B7" w:rsidRPr="00C05883" w:rsidRDefault="003210B7" w:rsidP="003E6844">
            <w:pPr>
              <w:jc w:val="center"/>
            </w:pPr>
            <w:r w:rsidRPr="00C05883">
              <w:rPr>
                <w:sz w:val="22"/>
                <w:szCs w:val="22"/>
              </w:rPr>
              <w:t>Утайки от други видове пречистване на промишлени отпадъчни води, различни от упоменатите в 19 08 13</w:t>
            </w:r>
            <w:r w:rsidRPr="00C05883">
              <w:rPr>
                <w:i/>
                <w:iCs/>
                <w:sz w:val="22"/>
                <w:szCs w:val="22"/>
                <w:u w:val="single"/>
              </w:rPr>
              <w:t xml:space="preserve"> </w:t>
            </w:r>
            <w:r w:rsidRPr="00C05883">
              <w:rPr>
                <w:sz w:val="22"/>
                <w:szCs w:val="22"/>
              </w:rPr>
              <w:t>(утайка от съоръжение за измиване гумите на колите)</w:t>
            </w:r>
          </w:p>
        </w:tc>
        <w:tc>
          <w:tcPr>
            <w:tcW w:w="1006" w:type="dxa"/>
            <w:shd w:val="clear" w:color="auto" w:fill="auto"/>
            <w:vAlign w:val="bottom"/>
          </w:tcPr>
          <w:p w:rsidR="003210B7" w:rsidRPr="00C05883" w:rsidRDefault="003210B7" w:rsidP="003E6844">
            <w:pPr>
              <w:jc w:val="center"/>
            </w:pPr>
            <w:r w:rsidRPr="00C05883">
              <w:rPr>
                <w:sz w:val="22"/>
                <w:szCs w:val="22"/>
              </w:rPr>
              <w:t>19 08 14</w:t>
            </w:r>
          </w:p>
        </w:tc>
        <w:tc>
          <w:tcPr>
            <w:tcW w:w="1316" w:type="dxa"/>
            <w:shd w:val="clear" w:color="auto" w:fill="auto"/>
            <w:vAlign w:val="bottom"/>
          </w:tcPr>
          <w:p w:rsidR="003210B7" w:rsidRPr="005114B3" w:rsidRDefault="003210B7" w:rsidP="003E6844">
            <w:pPr>
              <w:jc w:val="center"/>
            </w:pPr>
            <w:r w:rsidRPr="005114B3">
              <w:rPr>
                <w:sz w:val="22"/>
                <w:szCs w:val="22"/>
              </w:rPr>
              <w:t>2</w:t>
            </w:r>
          </w:p>
        </w:tc>
        <w:tc>
          <w:tcPr>
            <w:tcW w:w="1316" w:type="dxa"/>
            <w:shd w:val="clear" w:color="auto" w:fill="auto"/>
            <w:vAlign w:val="bottom"/>
          </w:tcPr>
          <w:p w:rsidR="003210B7" w:rsidRPr="00C05883" w:rsidRDefault="003210B7" w:rsidP="003E6844">
            <w:pPr>
              <w:jc w:val="center"/>
            </w:pPr>
            <w:r w:rsidRPr="00C05883">
              <w:rPr>
                <w:sz w:val="22"/>
                <w:szCs w:val="22"/>
              </w:rPr>
              <w:t>0</w:t>
            </w:r>
          </w:p>
        </w:tc>
        <w:tc>
          <w:tcPr>
            <w:tcW w:w="1676" w:type="dxa"/>
            <w:shd w:val="clear" w:color="auto" w:fill="auto"/>
            <w:vAlign w:val="bottom"/>
          </w:tcPr>
          <w:p w:rsidR="003210B7" w:rsidRPr="00C05883" w:rsidRDefault="003210B7" w:rsidP="003E6844">
            <w:pPr>
              <w:jc w:val="center"/>
            </w:pPr>
            <w:r w:rsidRPr="00C05883">
              <w:rPr>
                <w:sz w:val="22"/>
                <w:szCs w:val="22"/>
              </w:rPr>
              <w:t>Да</w:t>
            </w:r>
          </w:p>
        </w:tc>
      </w:tr>
      <w:tr w:rsidR="005E7C3B" w:rsidRPr="00C05883" w:rsidTr="00B87167">
        <w:trPr>
          <w:trHeight w:val="1949"/>
          <w:jc w:val="center"/>
        </w:trPr>
        <w:tc>
          <w:tcPr>
            <w:tcW w:w="9069" w:type="dxa"/>
            <w:gridSpan w:val="5"/>
            <w:shd w:val="clear" w:color="auto" w:fill="auto"/>
            <w:vAlign w:val="bottom"/>
          </w:tcPr>
          <w:p w:rsidR="005E7C3B" w:rsidRPr="005E7C3B" w:rsidRDefault="005E7C3B" w:rsidP="005E7C3B">
            <w:pPr>
              <w:rPr>
                <w:sz w:val="22"/>
                <w:szCs w:val="22"/>
              </w:rPr>
            </w:pPr>
            <w:r>
              <w:rPr>
                <w:sz w:val="22"/>
                <w:szCs w:val="22"/>
                <w:lang w:val="en-US"/>
              </w:rPr>
              <w:t>*</w:t>
            </w:r>
            <w:r>
              <w:rPr>
                <w:sz w:val="22"/>
                <w:szCs w:val="22"/>
              </w:rPr>
              <w:t xml:space="preserve">Производствените отпадъчни води-инфилтратни води, които се извеждат от тялото на депото, се докладват като образувани производствени отпадъци до стартиране на заустването им във воден обект, след пречистването им в новоизградена ЛПСИВ  или в друга лицензирана пречиствателна станция.  Това е причината за полученото несъответствие в образуваното годишно количество. Предприета е  коригираща мярка – подаване на ново комплексно разрешително, в което да се разреши транспортиране на производствени отпадъчни води за пречистване във външна лицензирана пречиствателна станция. </w:t>
            </w:r>
          </w:p>
        </w:tc>
      </w:tr>
    </w:tbl>
    <w:p w:rsidR="005E7C3B" w:rsidRDefault="005E7C3B" w:rsidP="005114B3">
      <w:pPr>
        <w:widowControl w:val="0"/>
        <w:autoSpaceDE w:val="0"/>
        <w:autoSpaceDN w:val="0"/>
        <w:adjustRightInd w:val="0"/>
        <w:spacing w:line="255" w:lineRule="exact"/>
        <w:ind w:left="582" w:right="-30"/>
        <w:jc w:val="center"/>
        <w:rPr>
          <w:color w:val="000000"/>
          <w:sz w:val="22"/>
        </w:rPr>
      </w:pPr>
    </w:p>
    <w:p w:rsidR="005E7C3B" w:rsidRDefault="005E7C3B" w:rsidP="005114B3">
      <w:pPr>
        <w:widowControl w:val="0"/>
        <w:autoSpaceDE w:val="0"/>
        <w:autoSpaceDN w:val="0"/>
        <w:adjustRightInd w:val="0"/>
        <w:spacing w:line="255" w:lineRule="exact"/>
        <w:ind w:left="582" w:right="-30"/>
        <w:jc w:val="center"/>
        <w:rPr>
          <w:color w:val="000000"/>
          <w:sz w:val="22"/>
        </w:rPr>
      </w:pPr>
    </w:p>
    <w:p w:rsidR="005E7C3B" w:rsidRDefault="005E7C3B" w:rsidP="005114B3">
      <w:pPr>
        <w:widowControl w:val="0"/>
        <w:autoSpaceDE w:val="0"/>
        <w:autoSpaceDN w:val="0"/>
        <w:adjustRightInd w:val="0"/>
        <w:spacing w:line="255" w:lineRule="exact"/>
        <w:ind w:left="582" w:right="-30"/>
        <w:jc w:val="center"/>
        <w:rPr>
          <w:color w:val="000000"/>
          <w:sz w:val="22"/>
        </w:rPr>
      </w:pPr>
    </w:p>
    <w:p w:rsidR="005E7C3B" w:rsidRDefault="005E7C3B" w:rsidP="005114B3">
      <w:pPr>
        <w:widowControl w:val="0"/>
        <w:autoSpaceDE w:val="0"/>
        <w:autoSpaceDN w:val="0"/>
        <w:adjustRightInd w:val="0"/>
        <w:spacing w:line="255" w:lineRule="exact"/>
        <w:ind w:left="582" w:right="-30"/>
        <w:jc w:val="center"/>
        <w:rPr>
          <w:color w:val="000000"/>
          <w:sz w:val="22"/>
        </w:rPr>
      </w:pPr>
    </w:p>
    <w:p w:rsidR="005E7C3B" w:rsidRDefault="005E7C3B" w:rsidP="005114B3">
      <w:pPr>
        <w:widowControl w:val="0"/>
        <w:autoSpaceDE w:val="0"/>
        <w:autoSpaceDN w:val="0"/>
        <w:adjustRightInd w:val="0"/>
        <w:spacing w:line="255" w:lineRule="exact"/>
        <w:ind w:left="582" w:right="-30"/>
        <w:jc w:val="center"/>
        <w:rPr>
          <w:color w:val="000000"/>
          <w:sz w:val="22"/>
        </w:rPr>
      </w:pPr>
    </w:p>
    <w:p w:rsidR="005E7C3B" w:rsidRDefault="005E7C3B" w:rsidP="005114B3">
      <w:pPr>
        <w:widowControl w:val="0"/>
        <w:autoSpaceDE w:val="0"/>
        <w:autoSpaceDN w:val="0"/>
        <w:adjustRightInd w:val="0"/>
        <w:spacing w:line="255" w:lineRule="exact"/>
        <w:ind w:left="582" w:right="-30"/>
        <w:jc w:val="center"/>
        <w:rPr>
          <w:color w:val="000000"/>
          <w:sz w:val="22"/>
        </w:rPr>
      </w:pPr>
    </w:p>
    <w:p w:rsidR="005E7C3B" w:rsidRDefault="005E7C3B" w:rsidP="005114B3">
      <w:pPr>
        <w:widowControl w:val="0"/>
        <w:autoSpaceDE w:val="0"/>
        <w:autoSpaceDN w:val="0"/>
        <w:adjustRightInd w:val="0"/>
        <w:spacing w:line="255" w:lineRule="exact"/>
        <w:ind w:left="582" w:right="-30"/>
        <w:jc w:val="center"/>
        <w:rPr>
          <w:color w:val="000000"/>
          <w:sz w:val="22"/>
        </w:rPr>
      </w:pPr>
    </w:p>
    <w:p w:rsidR="005E7C3B" w:rsidRDefault="005E7C3B" w:rsidP="005114B3">
      <w:pPr>
        <w:widowControl w:val="0"/>
        <w:autoSpaceDE w:val="0"/>
        <w:autoSpaceDN w:val="0"/>
        <w:adjustRightInd w:val="0"/>
        <w:spacing w:line="255" w:lineRule="exact"/>
        <w:ind w:left="582" w:right="-30"/>
        <w:jc w:val="center"/>
        <w:rPr>
          <w:color w:val="000000"/>
          <w:sz w:val="22"/>
        </w:rPr>
      </w:pPr>
    </w:p>
    <w:p w:rsidR="003210B7" w:rsidRPr="00C05883" w:rsidRDefault="003210B7" w:rsidP="005114B3">
      <w:pPr>
        <w:widowControl w:val="0"/>
        <w:autoSpaceDE w:val="0"/>
        <w:autoSpaceDN w:val="0"/>
        <w:adjustRightInd w:val="0"/>
        <w:spacing w:line="255" w:lineRule="exact"/>
        <w:ind w:left="582" w:right="-30"/>
        <w:jc w:val="center"/>
        <w:rPr>
          <w:color w:val="000000"/>
          <w:sz w:val="22"/>
        </w:rPr>
      </w:pPr>
      <w:r w:rsidRPr="00C05883">
        <w:rPr>
          <w:color w:val="000000"/>
          <w:sz w:val="22"/>
        </w:rPr>
        <w:lastRenderedPageBreak/>
        <w:t>На площадка № 1 - гараж</w:t>
      </w:r>
      <w:r w:rsidRPr="00C05883">
        <w:rPr>
          <w:color w:val="000000"/>
          <w:sz w:val="20"/>
        </w:rPr>
        <w:t xml:space="preserve"> </w:t>
      </w:r>
      <w:r w:rsidRPr="00C05883">
        <w:rPr>
          <w:color w:val="000000"/>
          <w:sz w:val="22"/>
        </w:rPr>
        <w:t>за временно съхранение на отпадъка</w:t>
      </w:r>
    </w:p>
    <w:tbl>
      <w:tblPr>
        <w:tblW w:w="87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07"/>
        <w:gridCol w:w="1122"/>
        <w:gridCol w:w="1316"/>
        <w:gridCol w:w="1618"/>
        <w:gridCol w:w="1676"/>
      </w:tblGrid>
      <w:tr w:rsidR="003210B7" w:rsidRPr="00C05883" w:rsidTr="005114B3">
        <w:trPr>
          <w:trHeight w:val="285"/>
          <w:jc w:val="center"/>
        </w:trPr>
        <w:tc>
          <w:tcPr>
            <w:tcW w:w="8739" w:type="dxa"/>
            <w:gridSpan w:val="5"/>
            <w:shd w:val="clear" w:color="auto" w:fill="auto"/>
            <w:noWrap/>
            <w:vAlign w:val="bottom"/>
          </w:tcPr>
          <w:p w:rsidR="003210B7" w:rsidRPr="00C05883" w:rsidRDefault="003210B7" w:rsidP="003E6844">
            <w:pPr>
              <w:jc w:val="center"/>
              <w:rPr>
                <w:b/>
                <w:bCs/>
              </w:rPr>
            </w:pPr>
            <w:r w:rsidRPr="00C05883">
              <w:rPr>
                <w:b/>
                <w:bCs/>
                <w:sz w:val="22"/>
                <w:szCs w:val="22"/>
              </w:rPr>
              <w:t>Таблица 11.5. Опасни отпадъци, образувани от цялата площадка</w:t>
            </w:r>
          </w:p>
        </w:tc>
      </w:tr>
      <w:tr w:rsidR="003210B7" w:rsidRPr="00C05883" w:rsidTr="005114B3">
        <w:trPr>
          <w:trHeight w:val="270"/>
          <w:jc w:val="center"/>
        </w:trPr>
        <w:tc>
          <w:tcPr>
            <w:tcW w:w="3007" w:type="dxa"/>
            <w:shd w:val="clear" w:color="auto" w:fill="auto"/>
            <w:noWrap/>
            <w:vAlign w:val="bottom"/>
          </w:tcPr>
          <w:p w:rsidR="003210B7" w:rsidRPr="00C05883" w:rsidRDefault="003210B7" w:rsidP="003E6844"/>
        </w:tc>
        <w:tc>
          <w:tcPr>
            <w:tcW w:w="1122" w:type="dxa"/>
            <w:shd w:val="clear" w:color="auto" w:fill="auto"/>
            <w:noWrap/>
            <w:vAlign w:val="bottom"/>
          </w:tcPr>
          <w:p w:rsidR="003210B7" w:rsidRPr="00C05883" w:rsidRDefault="003210B7" w:rsidP="003E6844"/>
        </w:tc>
        <w:tc>
          <w:tcPr>
            <w:tcW w:w="1316" w:type="dxa"/>
            <w:shd w:val="clear" w:color="auto" w:fill="auto"/>
            <w:noWrap/>
            <w:vAlign w:val="bottom"/>
          </w:tcPr>
          <w:p w:rsidR="003210B7" w:rsidRPr="00C05883" w:rsidRDefault="003210B7" w:rsidP="003E6844"/>
        </w:tc>
        <w:tc>
          <w:tcPr>
            <w:tcW w:w="1618" w:type="dxa"/>
            <w:shd w:val="clear" w:color="auto" w:fill="auto"/>
            <w:noWrap/>
            <w:vAlign w:val="bottom"/>
          </w:tcPr>
          <w:p w:rsidR="003210B7" w:rsidRPr="00C05883" w:rsidRDefault="003210B7" w:rsidP="003E6844"/>
        </w:tc>
        <w:tc>
          <w:tcPr>
            <w:tcW w:w="1676" w:type="dxa"/>
            <w:shd w:val="clear" w:color="auto" w:fill="auto"/>
            <w:noWrap/>
            <w:vAlign w:val="bottom"/>
          </w:tcPr>
          <w:p w:rsidR="003210B7" w:rsidRPr="00C05883" w:rsidRDefault="003210B7" w:rsidP="003E6844"/>
        </w:tc>
      </w:tr>
      <w:tr w:rsidR="003210B7" w:rsidRPr="00C05883" w:rsidTr="005114B3">
        <w:trPr>
          <w:trHeight w:val="1425"/>
          <w:jc w:val="center"/>
        </w:trPr>
        <w:tc>
          <w:tcPr>
            <w:tcW w:w="3007" w:type="dxa"/>
            <w:vMerge w:val="restart"/>
            <w:shd w:val="clear" w:color="auto" w:fill="auto"/>
            <w:vAlign w:val="bottom"/>
          </w:tcPr>
          <w:p w:rsidR="003210B7" w:rsidRPr="00C05883" w:rsidRDefault="003210B7" w:rsidP="003E6844">
            <w:pPr>
              <w:jc w:val="center"/>
              <w:rPr>
                <w:b/>
                <w:bCs/>
              </w:rPr>
            </w:pPr>
            <w:r w:rsidRPr="00C05883">
              <w:rPr>
                <w:b/>
                <w:bCs/>
                <w:sz w:val="22"/>
                <w:szCs w:val="22"/>
              </w:rPr>
              <w:t>Отпадък</w:t>
            </w:r>
          </w:p>
        </w:tc>
        <w:tc>
          <w:tcPr>
            <w:tcW w:w="1122" w:type="dxa"/>
            <w:vMerge w:val="restart"/>
            <w:shd w:val="clear" w:color="auto" w:fill="auto"/>
            <w:vAlign w:val="bottom"/>
          </w:tcPr>
          <w:p w:rsidR="003210B7" w:rsidRPr="00C05883" w:rsidRDefault="003210B7" w:rsidP="003E6844">
            <w:pPr>
              <w:jc w:val="center"/>
              <w:rPr>
                <w:b/>
                <w:bCs/>
              </w:rPr>
            </w:pPr>
            <w:r w:rsidRPr="00C05883">
              <w:rPr>
                <w:b/>
                <w:bCs/>
                <w:sz w:val="22"/>
                <w:szCs w:val="22"/>
              </w:rPr>
              <w:t>Код</w:t>
            </w:r>
          </w:p>
        </w:tc>
        <w:tc>
          <w:tcPr>
            <w:tcW w:w="1316" w:type="dxa"/>
            <w:shd w:val="clear" w:color="auto" w:fill="auto"/>
            <w:vAlign w:val="bottom"/>
          </w:tcPr>
          <w:p w:rsidR="003210B7" w:rsidRPr="00C05883" w:rsidRDefault="003210B7" w:rsidP="003E6844">
            <w:pPr>
              <w:jc w:val="center"/>
              <w:rPr>
                <w:b/>
                <w:bCs/>
              </w:rPr>
            </w:pPr>
            <w:r w:rsidRPr="00C05883">
              <w:rPr>
                <w:b/>
                <w:bCs/>
                <w:sz w:val="22"/>
                <w:szCs w:val="22"/>
              </w:rPr>
              <w:t>Количество</w:t>
            </w:r>
          </w:p>
        </w:tc>
        <w:tc>
          <w:tcPr>
            <w:tcW w:w="1618" w:type="dxa"/>
            <w:shd w:val="clear" w:color="auto" w:fill="auto"/>
            <w:vAlign w:val="bottom"/>
          </w:tcPr>
          <w:p w:rsidR="003210B7" w:rsidRPr="00C05883" w:rsidRDefault="003210B7" w:rsidP="00881135">
            <w:pPr>
              <w:jc w:val="center"/>
              <w:rPr>
                <w:b/>
                <w:bCs/>
              </w:rPr>
            </w:pPr>
            <w:r w:rsidRPr="00C05883">
              <w:rPr>
                <w:b/>
                <w:bCs/>
                <w:sz w:val="22"/>
                <w:szCs w:val="22"/>
              </w:rPr>
              <w:t>Количество за 201</w:t>
            </w:r>
            <w:r w:rsidR="00881135">
              <w:rPr>
                <w:b/>
                <w:bCs/>
                <w:sz w:val="22"/>
                <w:szCs w:val="22"/>
              </w:rPr>
              <w:t>4</w:t>
            </w:r>
            <w:r w:rsidRPr="00C05883">
              <w:rPr>
                <w:b/>
                <w:bCs/>
                <w:sz w:val="22"/>
                <w:szCs w:val="22"/>
              </w:rPr>
              <w:t xml:space="preserve"> г</w:t>
            </w:r>
          </w:p>
        </w:tc>
        <w:tc>
          <w:tcPr>
            <w:tcW w:w="1676" w:type="dxa"/>
            <w:shd w:val="clear" w:color="auto" w:fill="auto"/>
            <w:vAlign w:val="bottom"/>
          </w:tcPr>
          <w:p w:rsidR="003210B7" w:rsidRPr="00C05883" w:rsidRDefault="003210B7" w:rsidP="003E6844">
            <w:pPr>
              <w:jc w:val="center"/>
              <w:rPr>
                <w:b/>
                <w:bCs/>
              </w:rPr>
            </w:pPr>
            <w:r w:rsidRPr="00C05883">
              <w:rPr>
                <w:b/>
                <w:bCs/>
                <w:sz w:val="22"/>
                <w:szCs w:val="22"/>
              </w:rPr>
              <w:t>Оценка на съответствието</w:t>
            </w:r>
          </w:p>
        </w:tc>
      </w:tr>
      <w:tr w:rsidR="003210B7" w:rsidRPr="00C05883" w:rsidTr="005114B3">
        <w:trPr>
          <w:trHeight w:val="60"/>
          <w:jc w:val="center"/>
        </w:trPr>
        <w:tc>
          <w:tcPr>
            <w:tcW w:w="3007" w:type="dxa"/>
            <w:vMerge/>
            <w:vAlign w:val="center"/>
          </w:tcPr>
          <w:p w:rsidR="003210B7" w:rsidRPr="00C05883" w:rsidRDefault="003210B7" w:rsidP="003E6844">
            <w:pPr>
              <w:rPr>
                <w:b/>
                <w:bCs/>
              </w:rPr>
            </w:pPr>
          </w:p>
        </w:tc>
        <w:tc>
          <w:tcPr>
            <w:tcW w:w="1122" w:type="dxa"/>
            <w:vMerge/>
            <w:vAlign w:val="center"/>
          </w:tcPr>
          <w:p w:rsidR="003210B7" w:rsidRPr="00C05883" w:rsidRDefault="003210B7" w:rsidP="003E6844">
            <w:pPr>
              <w:rPr>
                <w:b/>
                <w:bCs/>
              </w:rPr>
            </w:pPr>
          </w:p>
        </w:tc>
        <w:tc>
          <w:tcPr>
            <w:tcW w:w="1316" w:type="dxa"/>
            <w:shd w:val="clear" w:color="auto" w:fill="auto"/>
            <w:vAlign w:val="bottom"/>
          </w:tcPr>
          <w:p w:rsidR="003210B7" w:rsidRPr="00C05883" w:rsidRDefault="003210B7" w:rsidP="003E6844">
            <w:pPr>
              <w:jc w:val="center"/>
              <w:rPr>
                <w:b/>
                <w:bCs/>
              </w:rPr>
            </w:pPr>
            <w:r w:rsidRPr="00C05883">
              <w:rPr>
                <w:b/>
                <w:bCs/>
                <w:sz w:val="22"/>
                <w:szCs w:val="22"/>
              </w:rPr>
              <w:t>[t/y]</w:t>
            </w:r>
          </w:p>
        </w:tc>
        <w:tc>
          <w:tcPr>
            <w:tcW w:w="1618" w:type="dxa"/>
            <w:shd w:val="clear" w:color="auto" w:fill="auto"/>
            <w:vAlign w:val="bottom"/>
          </w:tcPr>
          <w:p w:rsidR="003210B7" w:rsidRPr="00C05883" w:rsidRDefault="003210B7" w:rsidP="003E6844">
            <w:pPr>
              <w:jc w:val="center"/>
              <w:rPr>
                <w:b/>
                <w:bCs/>
              </w:rPr>
            </w:pPr>
            <w:r w:rsidRPr="00C05883">
              <w:rPr>
                <w:b/>
                <w:bCs/>
                <w:sz w:val="22"/>
                <w:szCs w:val="22"/>
              </w:rPr>
              <w:t>[t/y]</w:t>
            </w:r>
          </w:p>
        </w:tc>
        <w:tc>
          <w:tcPr>
            <w:tcW w:w="1676" w:type="dxa"/>
            <w:shd w:val="clear" w:color="auto" w:fill="auto"/>
            <w:vAlign w:val="bottom"/>
          </w:tcPr>
          <w:p w:rsidR="003210B7" w:rsidRPr="00C05883" w:rsidRDefault="003210B7" w:rsidP="003E6844">
            <w:pPr>
              <w:jc w:val="center"/>
              <w:rPr>
                <w:b/>
                <w:bCs/>
              </w:rPr>
            </w:pPr>
            <w:r w:rsidRPr="00C05883">
              <w:rPr>
                <w:b/>
                <w:bCs/>
                <w:sz w:val="22"/>
                <w:szCs w:val="22"/>
              </w:rPr>
              <w:t> </w:t>
            </w:r>
          </w:p>
        </w:tc>
      </w:tr>
      <w:tr w:rsidR="003210B7" w:rsidRPr="00C05883" w:rsidTr="005114B3">
        <w:trPr>
          <w:trHeight w:val="585"/>
          <w:jc w:val="center"/>
        </w:trPr>
        <w:tc>
          <w:tcPr>
            <w:tcW w:w="3007" w:type="dxa"/>
            <w:shd w:val="clear" w:color="auto" w:fill="auto"/>
            <w:vAlign w:val="bottom"/>
          </w:tcPr>
          <w:p w:rsidR="003210B7" w:rsidRPr="00C05883" w:rsidRDefault="003210B7" w:rsidP="003E6844">
            <w:pPr>
              <w:jc w:val="center"/>
            </w:pPr>
            <w:r w:rsidRPr="00C05883">
              <w:rPr>
                <w:sz w:val="22"/>
                <w:szCs w:val="22"/>
              </w:rPr>
              <w:t>Нехлорирани хидравлични масла на минерална основа</w:t>
            </w:r>
          </w:p>
        </w:tc>
        <w:tc>
          <w:tcPr>
            <w:tcW w:w="1122" w:type="dxa"/>
            <w:shd w:val="clear" w:color="auto" w:fill="auto"/>
            <w:vAlign w:val="bottom"/>
          </w:tcPr>
          <w:p w:rsidR="003210B7" w:rsidRPr="00C05883" w:rsidRDefault="003210B7" w:rsidP="003E6844">
            <w:pPr>
              <w:jc w:val="center"/>
            </w:pPr>
            <w:r w:rsidRPr="00C05883">
              <w:rPr>
                <w:sz w:val="22"/>
                <w:szCs w:val="22"/>
              </w:rPr>
              <w:t>13 01 10*</w:t>
            </w:r>
          </w:p>
        </w:tc>
        <w:tc>
          <w:tcPr>
            <w:tcW w:w="1316" w:type="dxa"/>
            <w:shd w:val="clear" w:color="auto" w:fill="auto"/>
            <w:vAlign w:val="bottom"/>
          </w:tcPr>
          <w:p w:rsidR="003210B7" w:rsidRPr="005114B3" w:rsidRDefault="003210B7" w:rsidP="003E6844">
            <w:pPr>
              <w:jc w:val="center"/>
            </w:pPr>
            <w:r w:rsidRPr="005114B3">
              <w:rPr>
                <w:sz w:val="22"/>
                <w:szCs w:val="22"/>
              </w:rPr>
              <w:t>0,1</w:t>
            </w:r>
          </w:p>
        </w:tc>
        <w:tc>
          <w:tcPr>
            <w:tcW w:w="1618" w:type="dxa"/>
            <w:shd w:val="clear" w:color="auto" w:fill="auto"/>
            <w:vAlign w:val="bottom"/>
          </w:tcPr>
          <w:p w:rsidR="003210B7" w:rsidRPr="00C05883" w:rsidRDefault="003210B7" w:rsidP="003E6844">
            <w:pPr>
              <w:jc w:val="center"/>
            </w:pPr>
            <w:r w:rsidRPr="00C05883">
              <w:rPr>
                <w:sz w:val="22"/>
                <w:szCs w:val="22"/>
              </w:rPr>
              <w:t>0</w:t>
            </w:r>
          </w:p>
        </w:tc>
        <w:tc>
          <w:tcPr>
            <w:tcW w:w="1676" w:type="dxa"/>
            <w:shd w:val="clear" w:color="auto" w:fill="auto"/>
            <w:vAlign w:val="bottom"/>
          </w:tcPr>
          <w:p w:rsidR="003210B7" w:rsidRPr="00C05883" w:rsidRDefault="003210B7" w:rsidP="003E6844">
            <w:pPr>
              <w:jc w:val="center"/>
            </w:pPr>
            <w:r w:rsidRPr="00C05883">
              <w:rPr>
                <w:sz w:val="22"/>
                <w:szCs w:val="22"/>
              </w:rPr>
              <w:t>Да</w:t>
            </w:r>
          </w:p>
        </w:tc>
      </w:tr>
      <w:tr w:rsidR="003210B7" w:rsidRPr="00C05883" w:rsidTr="005114B3">
        <w:trPr>
          <w:trHeight w:val="523"/>
          <w:jc w:val="center"/>
        </w:trPr>
        <w:tc>
          <w:tcPr>
            <w:tcW w:w="3007" w:type="dxa"/>
            <w:shd w:val="clear" w:color="auto" w:fill="auto"/>
            <w:vAlign w:val="bottom"/>
          </w:tcPr>
          <w:p w:rsidR="003210B7" w:rsidRPr="00C05883" w:rsidRDefault="003210B7" w:rsidP="003E6844">
            <w:pPr>
              <w:jc w:val="center"/>
            </w:pPr>
            <w:r w:rsidRPr="00C05883">
              <w:rPr>
                <w:sz w:val="22"/>
                <w:szCs w:val="22"/>
              </w:rPr>
              <w:t>Други моторни, смазочни и масла за зъбни предавки</w:t>
            </w:r>
          </w:p>
        </w:tc>
        <w:tc>
          <w:tcPr>
            <w:tcW w:w="1122" w:type="dxa"/>
            <w:shd w:val="clear" w:color="auto" w:fill="auto"/>
            <w:vAlign w:val="bottom"/>
          </w:tcPr>
          <w:p w:rsidR="003210B7" w:rsidRPr="00C05883" w:rsidRDefault="003210B7" w:rsidP="003E6844">
            <w:pPr>
              <w:jc w:val="center"/>
            </w:pPr>
            <w:r w:rsidRPr="00C05883">
              <w:rPr>
                <w:sz w:val="22"/>
                <w:szCs w:val="22"/>
              </w:rPr>
              <w:t>13 02 08*</w:t>
            </w:r>
          </w:p>
        </w:tc>
        <w:tc>
          <w:tcPr>
            <w:tcW w:w="1316" w:type="dxa"/>
            <w:shd w:val="clear" w:color="auto" w:fill="auto"/>
            <w:vAlign w:val="bottom"/>
          </w:tcPr>
          <w:p w:rsidR="003210B7" w:rsidRPr="005114B3" w:rsidRDefault="003210B7" w:rsidP="003E6844">
            <w:pPr>
              <w:jc w:val="center"/>
            </w:pPr>
            <w:r w:rsidRPr="005114B3">
              <w:rPr>
                <w:sz w:val="22"/>
                <w:szCs w:val="22"/>
              </w:rPr>
              <w:t>0,1</w:t>
            </w:r>
          </w:p>
        </w:tc>
        <w:tc>
          <w:tcPr>
            <w:tcW w:w="1618" w:type="dxa"/>
            <w:shd w:val="clear" w:color="auto" w:fill="auto"/>
            <w:vAlign w:val="bottom"/>
          </w:tcPr>
          <w:p w:rsidR="003210B7" w:rsidRPr="00C05883" w:rsidRDefault="003210B7" w:rsidP="00881135">
            <w:pPr>
              <w:jc w:val="center"/>
            </w:pPr>
            <w:r w:rsidRPr="00C05883">
              <w:rPr>
                <w:sz w:val="22"/>
                <w:szCs w:val="22"/>
              </w:rPr>
              <w:t>0.0</w:t>
            </w:r>
            <w:r w:rsidR="00881135">
              <w:rPr>
                <w:sz w:val="22"/>
                <w:szCs w:val="22"/>
              </w:rPr>
              <w:t>29</w:t>
            </w:r>
          </w:p>
        </w:tc>
        <w:tc>
          <w:tcPr>
            <w:tcW w:w="1676" w:type="dxa"/>
            <w:shd w:val="clear" w:color="auto" w:fill="auto"/>
            <w:vAlign w:val="bottom"/>
          </w:tcPr>
          <w:p w:rsidR="003210B7" w:rsidRPr="00C05883" w:rsidRDefault="003210B7" w:rsidP="003E6844">
            <w:pPr>
              <w:jc w:val="center"/>
            </w:pPr>
            <w:r w:rsidRPr="00C05883">
              <w:rPr>
                <w:sz w:val="22"/>
                <w:szCs w:val="22"/>
              </w:rPr>
              <w:t>Да</w:t>
            </w:r>
          </w:p>
        </w:tc>
      </w:tr>
      <w:tr w:rsidR="003210B7" w:rsidRPr="00C05883" w:rsidTr="005114B3">
        <w:trPr>
          <w:trHeight w:val="877"/>
          <w:jc w:val="center"/>
        </w:trPr>
        <w:tc>
          <w:tcPr>
            <w:tcW w:w="3007" w:type="dxa"/>
            <w:shd w:val="clear" w:color="auto" w:fill="auto"/>
            <w:vAlign w:val="bottom"/>
          </w:tcPr>
          <w:p w:rsidR="003210B7" w:rsidRPr="00C05883" w:rsidRDefault="003210B7" w:rsidP="003E6844">
            <w:pPr>
              <w:jc w:val="center"/>
            </w:pPr>
            <w:r w:rsidRPr="00C05883">
              <w:rPr>
                <w:sz w:val="22"/>
                <w:szCs w:val="22"/>
              </w:rPr>
              <w:t>Абсорбенти, филтърни материали (включително маслени филтри, неупоменати другаде), кърпи за изтриване и предпазни облекла, замърсени с опасни вещества.</w:t>
            </w:r>
          </w:p>
        </w:tc>
        <w:tc>
          <w:tcPr>
            <w:tcW w:w="1122" w:type="dxa"/>
            <w:shd w:val="clear" w:color="auto" w:fill="auto"/>
            <w:vAlign w:val="bottom"/>
          </w:tcPr>
          <w:p w:rsidR="003210B7" w:rsidRPr="00C05883" w:rsidRDefault="003210B7" w:rsidP="003E6844">
            <w:pPr>
              <w:jc w:val="center"/>
            </w:pPr>
            <w:r w:rsidRPr="00C05883">
              <w:rPr>
                <w:sz w:val="22"/>
                <w:szCs w:val="22"/>
              </w:rPr>
              <w:t>15 02 02*</w:t>
            </w:r>
          </w:p>
        </w:tc>
        <w:tc>
          <w:tcPr>
            <w:tcW w:w="1316" w:type="dxa"/>
            <w:shd w:val="clear" w:color="auto" w:fill="auto"/>
            <w:vAlign w:val="bottom"/>
          </w:tcPr>
          <w:p w:rsidR="003210B7" w:rsidRPr="005114B3" w:rsidRDefault="003210B7" w:rsidP="003E6844">
            <w:pPr>
              <w:jc w:val="center"/>
            </w:pPr>
            <w:r w:rsidRPr="005114B3">
              <w:rPr>
                <w:sz w:val="22"/>
                <w:szCs w:val="22"/>
              </w:rPr>
              <w:t>0.02</w:t>
            </w:r>
          </w:p>
        </w:tc>
        <w:tc>
          <w:tcPr>
            <w:tcW w:w="1618" w:type="dxa"/>
            <w:shd w:val="clear" w:color="auto" w:fill="auto"/>
            <w:vAlign w:val="bottom"/>
          </w:tcPr>
          <w:p w:rsidR="003210B7" w:rsidRPr="00C05883" w:rsidRDefault="003210B7" w:rsidP="00881135">
            <w:pPr>
              <w:jc w:val="center"/>
            </w:pPr>
            <w:r w:rsidRPr="00C05883">
              <w:rPr>
                <w:sz w:val="22"/>
                <w:szCs w:val="22"/>
              </w:rPr>
              <w:t>0.00</w:t>
            </w:r>
            <w:r w:rsidR="00881135">
              <w:rPr>
                <w:sz w:val="22"/>
                <w:szCs w:val="22"/>
              </w:rPr>
              <w:t>4</w:t>
            </w:r>
            <w:r w:rsidRPr="00C05883">
              <w:rPr>
                <w:sz w:val="22"/>
                <w:szCs w:val="22"/>
              </w:rPr>
              <w:t>5</w:t>
            </w:r>
          </w:p>
        </w:tc>
        <w:tc>
          <w:tcPr>
            <w:tcW w:w="1676" w:type="dxa"/>
            <w:shd w:val="clear" w:color="auto" w:fill="auto"/>
            <w:vAlign w:val="bottom"/>
          </w:tcPr>
          <w:p w:rsidR="003210B7" w:rsidRPr="00C05883" w:rsidRDefault="003210B7" w:rsidP="003E6844">
            <w:pPr>
              <w:jc w:val="center"/>
            </w:pPr>
            <w:r w:rsidRPr="00C05883">
              <w:rPr>
                <w:sz w:val="22"/>
                <w:szCs w:val="22"/>
              </w:rPr>
              <w:t>Да</w:t>
            </w:r>
          </w:p>
        </w:tc>
      </w:tr>
      <w:tr w:rsidR="003210B7" w:rsidRPr="00C05883" w:rsidTr="005114B3">
        <w:trPr>
          <w:trHeight w:val="598"/>
          <w:jc w:val="center"/>
        </w:trPr>
        <w:tc>
          <w:tcPr>
            <w:tcW w:w="3007" w:type="dxa"/>
            <w:shd w:val="clear" w:color="auto" w:fill="auto"/>
            <w:vAlign w:val="bottom"/>
          </w:tcPr>
          <w:p w:rsidR="003210B7" w:rsidRPr="00C05883" w:rsidRDefault="003210B7" w:rsidP="003E6844">
            <w:pPr>
              <w:jc w:val="center"/>
            </w:pPr>
            <w:r w:rsidRPr="00C05883">
              <w:rPr>
                <w:sz w:val="22"/>
                <w:szCs w:val="22"/>
              </w:rPr>
              <w:t>Оловни акумулаторни батерии</w:t>
            </w:r>
          </w:p>
        </w:tc>
        <w:tc>
          <w:tcPr>
            <w:tcW w:w="1122" w:type="dxa"/>
            <w:shd w:val="clear" w:color="auto" w:fill="auto"/>
            <w:vAlign w:val="bottom"/>
          </w:tcPr>
          <w:p w:rsidR="003210B7" w:rsidRPr="00C05883" w:rsidRDefault="003210B7" w:rsidP="003E6844">
            <w:pPr>
              <w:jc w:val="center"/>
            </w:pPr>
            <w:r w:rsidRPr="00C05883">
              <w:rPr>
                <w:sz w:val="22"/>
                <w:szCs w:val="22"/>
              </w:rPr>
              <w:t>16 06 01*</w:t>
            </w:r>
          </w:p>
        </w:tc>
        <w:tc>
          <w:tcPr>
            <w:tcW w:w="1316" w:type="dxa"/>
            <w:shd w:val="clear" w:color="auto" w:fill="auto"/>
            <w:vAlign w:val="bottom"/>
          </w:tcPr>
          <w:p w:rsidR="003210B7" w:rsidRPr="005114B3" w:rsidRDefault="003210B7" w:rsidP="003E6844">
            <w:pPr>
              <w:jc w:val="center"/>
            </w:pPr>
            <w:r w:rsidRPr="005114B3">
              <w:rPr>
                <w:sz w:val="22"/>
                <w:szCs w:val="22"/>
              </w:rPr>
              <w:t>0.03</w:t>
            </w:r>
          </w:p>
        </w:tc>
        <w:tc>
          <w:tcPr>
            <w:tcW w:w="1618" w:type="dxa"/>
            <w:shd w:val="clear" w:color="auto" w:fill="auto"/>
            <w:vAlign w:val="bottom"/>
          </w:tcPr>
          <w:p w:rsidR="003210B7" w:rsidRPr="00C05883" w:rsidRDefault="003210B7" w:rsidP="003E6844">
            <w:pPr>
              <w:jc w:val="center"/>
            </w:pPr>
            <w:r w:rsidRPr="00C05883">
              <w:rPr>
                <w:sz w:val="22"/>
                <w:szCs w:val="22"/>
              </w:rPr>
              <w:t>0</w:t>
            </w:r>
            <w:r w:rsidR="00881135">
              <w:rPr>
                <w:sz w:val="22"/>
                <w:szCs w:val="22"/>
              </w:rPr>
              <w:t>.156</w:t>
            </w:r>
          </w:p>
        </w:tc>
        <w:tc>
          <w:tcPr>
            <w:tcW w:w="1676" w:type="dxa"/>
            <w:shd w:val="clear" w:color="auto" w:fill="auto"/>
            <w:vAlign w:val="bottom"/>
          </w:tcPr>
          <w:p w:rsidR="003210B7" w:rsidRPr="00C05883" w:rsidRDefault="003210B7" w:rsidP="003E6844">
            <w:pPr>
              <w:jc w:val="center"/>
            </w:pPr>
            <w:r w:rsidRPr="00C05883">
              <w:rPr>
                <w:sz w:val="22"/>
                <w:szCs w:val="22"/>
              </w:rPr>
              <w:t>Да</w:t>
            </w:r>
          </w:p>
        </w:tc>
      </w:tr>
      <w:tr w:rsidR="003210B7" w:rsidRPr="00C05883" w:rsidTr="005114B3">
        <w:trPr>
          <w:trHeight w:val="521"/>
          <w:jc w:val="center"/>
        </w:trPr>
        <w:tc>
          <w:tcPr>
            <w:tcW w:w="3007" w:type="dxa"/>
            <w:shd w:val="clear" w:color="auto" w:fill="auto"/>
            <w:vAlign w:val="bottom"/>
          </w:tcPr>
          <w:p w:rsidR="003210B7" w:rsidRPr="00C05883" w:rsidRDefault="003210B7" w:rsidP="003E6844">
            <w:pPr>
              <w:jc w:val="center"/>
            </w:pPr>
            <w:r w:rsidRPr="00C05883">
              <w:rPr>
                <w:sz w:val="22"/>
                <w:szCs w:val="22"/>
              </w:rPr>
              <w:t>Флуоресцентни тръби и други отпадъци, съдържащи живак</w:t>
            </w:r>
          </w:p>
        </w:tc>
        <w:tc>
          <w:tcPr>
            <w:tcW w:w="1122" w:type="dxa"/>
            <w:shd w:val="clear" w:color="auto" w:fill="auto"/>
            <w:vAlign w:val="bottom"/>
          </w:tcPr>
          <w:p w:rsidR="003210B7" w:rsidRPr="00C05883" w:rsidRDefault="003210B7" w:rsidP="003E6844">
            <w:pPr>
              <w:jc w:val="center"/>
            </w:pPr>
            <w:r w:rsidRPr="00C05883">
              <w:rPr>
                <w:sz w:val="22"/>
                <w:szCs w:val="22"/>
              </w:rPr>
              <w:t>20 01 21*</w:t>
            </w:r>
          </w:p>
        </w:tc>
        <w:tc>
          <w:tcPr>
            <w:tcW w:w="1316" w:type="dxa"/>
            <w:shd w:val="clear" w:color="auto" w:fill="auto"/>
            <w:vAlign w:val="bottom"/>
          </w:tcPr>
          <w:p w:rsidR="003210B7" w:rsidRPr="005114B3" w:rsidRDefault="003210B7" w:rsidP="003E6844">
            <w:pPr>
              <w:jc w:val="center"/>
            </w:pPr>
            <w:r w:rsidRPr="005114B3">
              <w:rPr>
                <w:sz w:val="22"/>
                <w:szCs w:val="22"/>
              </w:rPr>
              <w:t>0,020</w:t>
            </w:r>
          </w:p>
        </w:tc>
        <w:tc>
          <w:tcPr>
            <w:tcW w:w="1618" w:type="dxa"/>
            <w:shd w:val="clear" w:color="auto" w:fill="auto"/>
            <w:vAlign w:val="bottom"/>
          </w:tcPr>
          <w:p w:rsidR="003210B7" w:rsidRPr="00C05883" w:rsidRDefault="003210B7" w:rsidP="003E6844">
            <w:pPr>
              <w:jc w:val="center"/>
            </w:pPr>
            <w:r w:rsidRPr="00C05883">
              <w:rPr>
                <w:sz w:val="22"/>
                <w:szCs w:val="22"/>
              </w:rPr>
              <w:t>0</w:t>
            </w:r>
          </w:p>
        </w:tc>
        <w:tc>
          <w:tcPr>
            <w:tcW w:w="1676" w:type="dxa"/>
            <w:shd w:val="clear" w:color="auto" w:fill="auto"/>
            <w:vAlign w:val="bottom"/>
          </w:tcPr>
          <w:p w:rsidR="003210B7" w:rsidRPr="00C05883" w:rsidRDefault="003210B7" w:rsidP="003E6844">
            <w:pPr>
              <w:jc w:val="center"/>
            </w:pPr>
            <w:r w:rsidRPr="00C05883">
              <w:rPr>
                <w:sz w:val="22"/>
                <w:szCs w:val="22"/>
              </w:rPr>
              <w:t>Да</w:t>
            </w:r>
          </w:p>
        </w:tc>
      </w:tr>
    </w:tbl>
    <w:p w:rsidR="006C145E" w:rsidRPr="00C05883" w:rsidRDefault="006C145E" w:rsidP="003210B7">
      <w:pPr>
        <w:shd w:val="clear" w:color="auto" w:fill="FFFFFF"/>
        <w:ind w:right="85"/>
        <w:jc w:val="both"/>
        <w:rPr>
          <w:color w:val="000000"/>
          <w:spacing w:val="9"/>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6"/>
        <w:gridCol w:w="1167"/>
        <w:gridCol w:w="1406"/>
        <w:gridCol w:w="2168"/>
        <w:gridCol w:w="2733"/>
        <w:gridCol w:w="4073"/>
        <w:gridCol w:w="1986"/>
      </w:tblGrid>
      <w:tr w:rsidR="003210B7" w:rsidRPr="00C05883" w:rsidTr="006C145E">
        <w:trPr>
          <w:trHeight w:val="285"/>
        </w:trPr>
        <w:tc>
          <w:tcPr>
            <w:tcW w:w="5000" w:type="pct"/>
            <w:gridSpan w:val="7"/>
            <w:shd w:val="clear" w:color="auto" w:fill="auto"/>
            <w:noWrap/>
            <w:vAlign w:val="bottom"/>
          </w:tcPr>
          <w:p w:rsidR="003210B7" w:rsidRPr="00E73B01" w:rsidRDefault="003210B7" w:rsidP="003E6844">
            <w:pPr>
              <w:jc w:val="center"/>
              <w:rPr>
                <w:color w:val="000000"/>
                <w:spacing w:val="-16"/>
              </w:rPr>
            </w:pPr>
            <w:r w:rsidRPr="00E73B01">
              <w:rPr>
                <w:color w:val="000000"/>
                <w:spacing w:val="-16"/>
              </w:rPr>
              <w:t>Таблица 11.6. Битови отпадъци</w:t>
            </w:r>
          </w:p>
        </w:tc>
      </w:tr>
      <w:tr w:rsidR="003210B7" w:rsidRPr="00C05883" w:rsidTr="00E73B01">
        <w:trPr>
          <w:trHeight w:val="270"/>
        </w:trPr>
        <w:tc>
          <w:tcPr>
            <w:tcW w:w="687" w:type="pct"/>
            <w:shd w:val="clear" w:color="auto" w:fill="auto"/>
            <w:noWrap/>
            <w:vAlign w:val="bottom"/>
          </w:tcPr>
          <w:p w:rsidR="003210B7" w:rsidRPr="00E73B01" w:rsidRDefault="003210B7" w:rsidP="003E6844">
            <w:pPr>
              <w:rPr>
                <w:color w:val="000000"/>
                <w:spacing w:val="-16"/>
              </w:rPr>
            </w:pPr>
          </w:p>
        </w:tc>
        <w:tc>
          <w:tcPr>
            <w:tcW w:w="372" w:type="pct"/>
            <w:shd w:val="clear" w:color="auto" w:fill="auto"/>
            <w:noWrap/>
            <w:vAlign w:val="bottom"/>
          </w:tcPr>
          <w:p w:rsidR="003210B7" w:rsidRPr="00E73B01" w:rsidRDefault="003210B7" w:rsidP="003E6844">
            <w:pPr>
              <w:rPr>
                <w:color w:val="000000"/>
                <w:spacing w:val="-16"/>
              </w:rPr>
            </w:pPr>
          </w:p>
        </w:tc>
        <w:tc>
          <w:tcPr>
            <w:tcW w:w="448" w:type="pct"/>
            <w:shd w:val="clear" w:color="auto" w:fill="auto"/>
            <w:noWrap/>
            <w:vAlign w:val="bottom"/>
          </w:tcPr>
          <w:p w:rsidR="003210B7" w:rsidRPr="00E73B01" w:rsidRDefault="003210B7" w:rsidP="003E6844">
            <w:pPr>
              <w:rPr>
                <w:color w:val="000000"/>
                <w:spacing w:val="-16"/>
              </w:rPr>
            </w:pPr>
          </w:p>
        </w:tc>
        <w:tc>
          <w:tcPr>
            <w:tcW w:w="691" w:type="pct"/>
            <w:shd w:val="clear" w:color="auto" w:fill="auto"/>
            <w:noWrap/>
            <w:vAlign w:val="bottom"/>
          </w:tcPr>
          <w:p w:rsidR="003210B7" w:rsidRPr="00E73B01" w:rsidRDefault="003210B7" w:rsidP="003E6844">
            <w:pPr>
              <w:rPr>
                <w:color w:val="000000"/>
                <w:spacing w:val="-16"/>
              </w:rPr>
            </w:pPr>
          </w:p>
        </w:tc>
        <w:tc>
          <w:tcPr>
            <w:tcW w:w="871" w:type="pct"/>
            <w:shd w:val="clear" w:color="auto" w:fill="auto"/>
            <w:noWrap/>
            <w:vAlign w:val="bottom"/>
          </w:tcPr>
          <w:p w:rsidR="003210B7" w:rsidRPr="00E73B01" w:rsidRDefault="003210B7" w:rsidP="003E6844">
            <w:pPr>
              <w:rPr>
                <w:color w:val="000000"/>
                <w:spacing w:val="-16"/>
              </w:rPr>
            </w:pPr>
          </w:p>
        </w:tc>
        <w:tc>
          <w:tcPr>
            <w:tcW w:w="1298" w:type="pct"/>
            <w:shd w:val="clear" w:color="auto" w:fill="auto"/>
            <w:noWrap/>
            <w:vAlign w:val="bottom"/>
          </w:tcPr>
          <w:p w:rsidR="003210B7" w:rsidRPr="00E73B01" w:rsidRDefault="003210B7" w:rsidP="003E6844">
            <w:pPr>
              <w:rPr>
                <w:color w:val="000000"/>
                <w:spacing w:val="-16"/>
              </w:rPr>
            </w:pPr>
          </w:p>
        </w:tc>
        <w:tc>
          <w:tcPr>
            <w:tcW w:w="633" w:type="pct"/>
            <w:shd w:val="clear" w:color="auto" w:fill="auto"/>
            <w:noWrap/>
            <w:vAlign w:val="bottom"/>
          </w:tcPr>
          <w:p w:rsidR="003210B7" w:rsidRPr="00E73B01" w:rsidRDefault="003210B7" w:rsidP="003E6844">
            <w:pPr>
              <w:rPr>
                <w:color w:val="000000"/>
                <w:spacing w:val="-16"/>
              </w:rPr>
            </w:pPr>
          </w:p>
        </w:tc>
      </w:tr>
      <w:tr w:rsidR="003210B7" w:rsidRPr="00C05883" w:rsidTr="00E73B01">
        <w:trPr>
          <w:trHeight w:val="1695"/>
        </w:trPr>
        <w:tc>
          <w:tcPr>
            <w:tcW w:w="687" w:type="pct"/>
            <w:vMerge w:val="restart"/>
            <w:shd w:val="clear" w:color="auto" w:fill="auto"/>
            <w:vAlign w:val="bottom"/>
          </w:tcPr>
          <w:p w:rsidR="003210B7" w:rsidRPr="00E73B01" w:rsidRDefault="003210B7" w:rsidP="003E6844">
            <w:pPr>
              <w:jc w:val="center"/>
              <w:rPr>
                <w:color w:val="000000"/>
                <w:spacing w:val="-16"/>
              </w:rPr>
            </w:pPr>
            <w:r w:rsidRPr="00E73B01">
              <w:rPr>
                <w:color w:val="000000"/>
                <w:spacing w:val="-16"/>
              </w:rPr>
              <w:t>Отпадък</w:t>
            </w:r>
          </w:p>
        </w:tc>
        <w:tc>
          <w:tcPr>
            <w:tcW w:w="372" w:type="pct"/>
            <w:vMerge w:val="restart"/>
            <w:shd w:val="clear" w:color="auto" w:fill="auto"/>
            <w:vAlign w:val="bottom"/>
          </w:tcPr>
          <w:p w:rsidR="003210B7" w:rsidRPr="00E73B01" w:rsidRDefault="003210B7" w:rsidP="003E6844">
            <w:pPr>
              <w:jc w:val="center"/>
              <w:rPr>
                <w:color w:val="000000"/>
                <w:spacing w:val="-16"/>
              </w:rPr>
            </w:pPr>
            <w:r w:rsidRPr="00E73B01">
              <w:rPr>
                <w:color w:val="000000"/>
                <w:spacing w:val="-16"/>
              </w:rPr>
              <w:t>Код</w:t>
            </w:r>
          </w:p>
        </w:tc>
        <w:tc>
          <w:tcPr>
            <w:tcW w:w="448" w:type="pct"/>
            <w:shd w:val="clear" w:color="auto" w:fill="auto"/>
            <w:vAlign w:val="bottom"/>
          </w:tcPr>
          <w:p w:rsidR="003210B7" w:rsidRPr="00E73B01" w:rsidRDefault="003210B7" w:rsidP="003E6844">
            <w:pPr>
              <w:jc w:val="center"/>
              <w:rPr>
                <w:color w:val="000000"/>
                <w:spacing w:val="-16"/>
              </w:rPr>
            </w:pPr>
            <w:r w:rsidRPr="00E73B01">
              <w:rPr>
                <w:color w:val="000000"/>
                <w:spacing w:val="-16"/>
              </w:rPr>
              <w:t>Количество</w:t>
            </w:r>
          </w:p>
        </w:tc>
        <w:tc>
          <w:tcPr>
            <w:tcW w:w="691" w:type="pct"/>
            <w:shd w:val="clear" w:color="auto" w:fill="auto"/>
            <w:vAlign w:val="bottom"/>
          </w:tcPr>
          <w:p w:rsidR="003210B7" w:rsidRPr="00E73B01" w:rsidRDefault="003210B7" w:rsidP="00890AD1">
            <w:pPr>
              <w:jc w:val="center"/>
              <w:rPr>
                <w:color w:val="000000"/>
                <w:spacing w:val="-16"/>
              </w:rPr>
            </w:pPr>
            <w:r w:rsidRPr="00E73B01">
              <w:rPr>
                <w:color w:val="000000"/>
                <w:spacing w:val="-16"/>
              </w:rPr>
              <w:t>Количество за 201</w:t>
            </w:r>
            <w:r w:rsidR="00890AD1" w:rsidRPr="00E73B01">
              <w:rPr>
                <w:color w:val="000000"/>
                <w:spacing w:val="-16"/>
              </w:rPr>
              <w:t>4</w:t>
            </w:r>
            <w:r w:rsidRPr="00E73B01">
              <w:rPr>
                <w:color w:val="000000"/>
                <w:spacing w:val="-16"/>
              </w:rPr>
              <w:t xml:space="preserve"> г</w:t>
            </w:r>
          </w:p>
        </w:tc>
        <w:tc>
          <w:tcPr>
            <w:tcW w:w="871" w:type="pct"/>
            <w:shd w:val="clear" w:color="auto" w:fill="auto"/>
            <w:vAlign w:val="bottom"/>
          </w:tcPr>
          <w:p w:rsidR="003210B7" w:rsidRPr="00E73B01" w:rsidRDefault="003210B7" w:rsidP="003E6844">
            <w:pPr>
              <w:jc w:val="center"/>
              <w:rPr>
                <w:color w:val="000000"/>
                <w:spacing w:val="-16"/>
              </w:rPr>
            </w:pPr>
            <w:r w:rsidRPr="00E73B01">
              <w:rPr>
                <w:color w:val="000000"/>
                <w:spacing w:val="-16"/>
              </w:rPr>
              <w:t>Оценка на съответствието</w:t>
            </w:r>
          </w:p>
        </w:tc>
        <w:tc>
          <w:tcPr>
            <w:tcW w:w="1298" w:type="pct"/>
            <w:vMerge w:val="restart"/>
            <w:shd w:val="clear" w:color="auto" w:fill="auto"/>
            <w:vAlign w:val="bottom"/>
          </w:tcPr>
          <w:p w:rsidR="003210B7" w:rsidRPr="00E73B01" w:rsidRDefault="003210B7" w:rsidP="003E6844">
            <w:pPr>
              <w:jc w:val="center"/>
              <w:rPr>
                <w:color w:val="000000"/>
                <w:spacing w:val="-16"/>
              </w:rPr>
            </w:pPr>
            <w:r w:rsidRPr="00E73B01">
              <w:rPr>
                <w:color w:val="000000"/>
                <w:spacing w:val="-16"/>
              </w:rPr>
              <w:t>Оползотворяване, преработване и рециклиране</w:t>
            </w:r>
          </w:p>
        </w:tc>
        <w:tc>
          <w:tcPr>
            <w:tcW w:w="633" w:type="pct"/>
            <w:vMerge w:val="restart"/>
            <w:shd w:val="clear" w:color="auto" w:fill="auto"/>
            <w:vAlign w:val="bottom"/>
          </w:tcPr>
          <w:p w:rsidR="003210B7" w:rsidRPr="00E73B01" w:rsidRDefault="003210B7" w:rsidP="003E6844">
            <w:pPr>
              <w:jc w:val="center"/>
              <w:rPr>
                <w:color w:val="000000"/>
                <w:spacing w:val="-16"/>
              </w:rPr>
            </w:pPr>
            <w:r w:rsidRPr="00E73B01">
              <w:rPr>
                <w:color w:val="000000"/>
                <w:spacing w:val="-16"/>
              </w:rPr>
              <w:t>Oбезвреждане</w:t>
            </w:r>
          </w:p>
        </w:tc>
      </w:tr>
      <w:tr w:rsidR="003210B7" w:rsidRPr="00C05883" w:rsidTr="00E73B01">
        <w:trPr>
          <w:trHeight w:val="300"/>
        </w:trPr>
        <w:tc>
          <w:tcPr>
            <w:tcW w:w="687" w:type="pct"/>
            <w:vMerge/>
            <w:vAlign w:val="center"/>
          </w:tcPr>
          <w:p w:rsidR="003210B7" w:rsidRPr="00E73B01" w:rsidRDefault="003210B7" w:rsidP="003E6844">
            <w:pPr>
              <w:rPr>
                <w:color w:val="000000"/>
                <w:spacing w:val="-16"/>
              </w:rPr>
            </w:pPr>
          </w:p>
        </w:tc>
        <w:tc>
          <w:tcPr>
            <w:tcW w:w="372" w:type="pct"/>
            <w:vMerge/>
            <w:vAlign w:val="center"/>
          </w:tcPr>
          <w:p w:rsidR="003210B7" w:rsidRPr="00E73B01" w:rsidRDefault="003210B7" w:rsidP="003E6844">
            <w:pPr>
              <w:rPr>
                <w:color w:val="000000"/>
                <w:spacing w:val="-16"/>
              </w:rPr>
            </w:pPr>
          </w:p>
        </w:tc>
        <w:tc>
          <w:tcPr>
            <w:tcW w:w="448" w:type="pct"/>
            <w:shd w:val="clear" w:color="auto" w:fill="auto"/>
            <w:vAlign w:val="bottom"/>
          </w:tcPr>
          <w:p w:rsidR="003210B7" w:rsidRPr="00E73B01" w:rsidRDefault="003210B7" w:rsidP="003E6844">
            <w:pPr>
              <w:jc w:val="center"/>
              <w:rPr>
                <w:color w:val="000000"/>
                <w:spacing w:val="-16"/>
              </w:rPr>
            </w:pPr>
            <w:r w:rsidRPr="00E73B01">
              <w:rPr>
                <w:color w:val="000000"/>
                <w:spacing w:val="-16"/>
              </w:rPr>
              <w:t>[t/y]</w:t>
            </w:r>
          </w:p>
        </w:tc>
        <w:tc>
          <w:tcPr>
            <w:tcW w:w="691" w:type="pct"/>
            <w:shd w:val="clear" w:color="auto" w:fill="auto"/>
            <w:vAlign w:val="bottom"/>
          </w:tcPr>
          <w:p w:rsidR="003210B7" w:rsidRPr="00E73B01" w:rsidRDefault="003210B7" w:rsidP="003E6844">
            <w:pPr>
              <w:jc w:val="center"/>
              <w:rPr>
                <w:color w:val="000000"/>
                <w:spacing w:val="-16"/>
              </w:rPr>
            </w:pPr>
            <w:r w:rsidRPr="00E73B01">
              <w:rPr>
                <w:color w:val="000000"/>
                <w:spacing w:val="-16"/>
              </w:rPr>
              <w:t> </w:t>
            </w:r>
          </w:p>
        </w:tc>
        <w:tc>
          <w:tcPr>
            <w:tcW w:w="871" w:type="pct"/>
            <w:shd w:val="clear" w:color="auto" w:fill="auto"/>
            <w:vAlign w:val="bottom"/>
          </w:tcPr>
          <w:p w:rsidR="003210B7" w:rsidRPr="00E73B01" w:rsidRDefault="003210B7" w:rsidP="003E6844">
            <w:pPr>
              <w:jc w:val="center"/>
              <w:rPr>
                <w:color w:val="000000"/>
                <w:spacing w:val="-16"/>
              </w:rPr>
            </w:pPr>
            <w:r w:rsidRPr="00E73B01">
              <w:rPr>
                <w:color w:val="000000"/>
                <w:spacing w:val="-16"/>
              </w:rPr>
              <w:t> </w:t>
            </w:r>
          </w:p>
        </w:tc>
        <w:tc>
          <w:tcPr>
            <w:tcW w:w="1298" w:type="pct"/>
            <w:vMerge/>
            <w:vAlign w:val="center"/>
          </w:tcPr>
          <w:p w:rsidR="003210B7" w:rsidRPr="00E73B01" w:rsidRDefault="003210B7" w:rsidP="003E6844">
            <w:pPr>
              <w:rPr>
                <w:color w:val="000000"/>
                <w:spacing w:val="-16"/>
              </w:rPr>
            </w:pPr>
          </w:p>
        </w:tc>
        <w:tc>
          <w:tcPr>
            <w:tcW w:w="633" w:type="pct"/>
            <w:vMerge/>
            <w:vAlign w:val="center"/>
          </w:tcPr>
          <w:p w:rsidR="003210B7" w:rsidRPr="00E73B01" w:rsidRDefault="003210B7" w:rsidP="003E6844">
            <w:pPr>
              <w:rPr>
                <w:color w:val="000000"/>
                <w:spacing w:val="-16"/>
              </w:rPr>
            </w:pPr>
          </w:p>
        </w:tc>
      </w:tr>
      <w:tr w:rsidR="003210B7" w:rsidRPr="00C05883" w:rsidTr="00E73B01">
        <w:trPr>
          <w:trHeight w:val="615"/>
        </w:trPr>
        <w:tc>
          <w:tcPr>
            <w:tcW w:w="687" w:type="pct"/>
            <w:shd w:val="clear" w:color="auto" w:fill="auto"/>
            <w:vAlign w:val="bottom"/>
          </w:tcPr>
          <w:p w:rsidR="003210B7" w:rsidRPr="00E73B01" w:rsidRDefault="003210B7" w:rsidP="003E6844">
            <w:pPr>
              <w:jc w:val="center"/>
              <w:rPr>
                <w:color w:val="000000"/>
                <w:spacing w:val="-16"/>
              </w:rPr>
            </w:pPr>
            <w:r w:rsidRPr="00E73B01">
              <w:rPr>
                <w:color w:val="000000"/>
                <w:spacing w:val="-16"/>
              </w:rPr>
              <w:t>Смесени битови отпадъци</w:t>
            </w:r>
          </w:p>
        </w:tc>
        <w:tc>
          <w:tcPr>
            <w:tcW w:w="372" w:type="pct"/>
            <w:shd w:val="clear" w:color="auto" w:fill="auto"/>
            <w:vAlign w:val="bottom"/>
          </w:tcPr>
          <w:p w:rsidR="003210B7" w:rsidRPr="00E73B01" w:rsidRDefault="003210B7" w:rsidP="003E6844">
            <w:pPr>
              <w:jc w:val="center"/>
              <w:rPr>
                <w:color w:val="000000"/>
                <w:spacing w:val="-16"/>
              </w:rPr>
            </w:pPr>
            <w:r w:rsidRPr="00E73B01">
              <w:rPr>
                <w:color w:val="000000"/>
                <w:spacing w:val="-16"/>
              </w:rPr>
              <w:t>20 03 01</w:t>
            </w:r>
          </w:p>
        </w:tc>
        <w:tc>
          <w:tcPr>
            <w:tcW w:w="448" w:type="pct"/>
            <w:shd w:val="clear" w:color="auto" w:fill="auto"/>
            <w:vAlign w:val="bottom"/>
          </w:tcPr>
          <w:p w:rsidR="003210B7" w:rsidRPr="00E73B01" w:rsidRDefault="003210B7" w:rsidP="003E6844">
            <w:pPr>
              <w:jc w:val="center"/>
              <w:rPr>
                <w:color w:val="000000"/>
                <w:spacing w:val="-16"/>
              </w:rPr>
            </w:pPr>
            <w:r w:rsidRPr="00E73B01">
              <w:rPr>
                <w:color w:val="000000"/>
                <w:spacing w:val="-16"/>
              </w:rPr>
              <w:t>6</w:t>
            </w:r>
          </w:p>
        </w:tc>
        <w:tc>
          <w:tcPr>
            <w:tcW w:w="691" w:type="pct"/>
            <w:shd w:val="clear" w:color="auto" w:fill="auto"/>
            <w:vAlign w:val="bottom"/>
          </w:tcPr>
          <w:p w:rsidR="003210B7" w:rsidRPr="00E73B01" w:rsidRDefault="003210B7" w:rsidP="00881135">
            <w:pPr>
              <w:jc w:val="center"/>
              <w:rPr>
                <w:color w:val="000000"/>
                <w:spacing w:val="-16"/>
              </w:rPr>
            </w:pPr>
            <w:r w:rsidRPr="00E73B01">
              <w:rPr>
                <w:color w:val="000000"/>
                <w:spacing w:val="-16"/>
              </w:rPr>
              <w:t>0.13</w:t>
            </w:r>
            <w:r w:rsidR="00881135" w:rsidRPr="00E73B01">
              <w:rPr>
                <w:color w:val="000000"/>
                <w:spacing w:val="-16"/>
              </w:rPr>
              <w:t>3</w:t>
            </w:r>
          </w:p>
        </w:tc>
        <w:tc>
          <w:tcPr>
            <w:tcW w:w="871" w:type="pct"/>
            <w:shd w:val="clear" w:color="auto" w:fill="auto"/>
            <w:vAlign w:val="bottom"/>
          </w:tcPr>
          <w:p w:rsidR="003210B7" w:rsidRPr="00E73B01" w:rsidRDefault="003210B7" w:rsidP="003E6844">
            <w:pPr>
              <w:jc w:val="center"/>
              <w:rPr>
                <w:color w:val="000000"/>
                <w:spacing w:val="-16"/>
              </w:rPr>
            </w:pPr>
            <w:r w:rsidRPr="00E73B01">
              <w:rPr>
                <w:color w:val="000000"/>
                <w:spacing w:val="-16"/>
              </w:rPr>
              <w:t>Да</w:t>
            </w:r>
          </w:p>
        </w:tc>
        <w:tc>
          <w:tcPr>
            <w:tcW w:w="1298" w:type="pct"/>
            <w:shd w:val="clear" w:color="auto" w:fill="auto"/>
            <w:vAlign w:val="bottom"/>
          </w:tcPr>
          <w:p w:rsidR="003210B7" w:rsidRPr="00E73B01" w:rsidRDefault="003210B7" w:rsidP="003E6844">
            <w:pPr>
              <w:jc w:val="center"/>
              <w:rPr>
                <w:color w:val="000000"/>
                <w:spacing w:val="-16"/>
              </w:rPr>
            </w:pPr>
            <w:r w:rsidRPr="00E73B01">
              <w:rPr>
                <w:color w:val="000000"/>
                <w:spacing w:val="-16"/>
              </w:rPr>
              <w:t>0</w:t>
            </w:r>
          </w:p>
        </w:tc>
        <w:tc>
          <w:tcPr>
            <w:tcW w:w="633" w:type="pct"/>
            <w:shd w:val="clear" w:color="auto" w:fill="auto"/>
            <w:vAlign w:val="bottom"/>
          </w:tcPr>
          <w:p w:rsidR="003210B7" w:rsidRPr="00E73B01" w:rsidRDefault="00881135" w:rsidP="003E6844">
            <w:pPr>
              <w:jc w:val="center"/>
              <w:rPr>
                <w:color w:val="000000"/>
                <w:spacing w:val="-16"/>
              </w:rPr>
            </w:pPr>
            <w:r w:rsidRPr="00E73B01">
              <w:rPr>
                <w:color w:val="000000"/>
                <w:spacing w:val="-16"/>
              </w:rPr>
              <w:t>0.133</w:t>
            </w:r>
          </w:p>
        </w:tc>
      </w:tr>
      <w:tr w:rsidR="003210B7" w:rsidRPr="00C05883" w:rsidTr="00E73B01">
        <w:trPr>
          <w:trHeight w:val="615"/>
        </w:trPr>
        <w:tc>
          <w:tcPr>
            <w:tcW w:w="687" w:type="pct"/>
            <w:shd w:val="clear" w:color="auto" w:fill="auto"/>
            <w:vAlign w:val="bottom"/>
          </w:tcPr>
          <w:p w:rsidR="003210B7" w:rsidRPr="00E73B01" w:rsidRDefault="003210B7" w:rsidP="003E6844">
            <w:pPr>
              <w:jc w:val="center"/>
              <w:rPr>
                <w:color w:val="000000"/>
                <w:spacing w:val="-16"/>
              </w:rPr>
            </w:pPr>
            <w:r w:rsidRPr="00E73B01">
              <w:rPr>
                <w:color w:val="000000"/>
                <w:spacing w:val="-16"/>
              </w:rPr>
              <w:t>Утайки от септични ями</w:t>
            </w:r>
          </w:p>
        </w:tc>
        <w:tc>
          <w:tcPr>
            <w:tcW w:w="372" w:type="pct"/>
            <w:shd w:val="clear" w:color="auto" w:fill="auto"/>
            <w:vAlign w:val="bottom"/>
          </w:tcPr>
          <w:p w:rsidR="003210B7" w:rsidRPr="00E73B01" w:rsidRDefault="003210B7" w:rsidP="003E6844">
            <w:pPr>
              <w:jc w:val="center"/>
              <w:rPr>
                <w:color w:val="000000"/>
                <w:spacing w:val="-16"/>
              </w:rPr>
            </w:pPr>
            <w:r w:rsidRPr="00E73B01">
              <w:rPr>
                <w:color w:val="000000"/>
                <w:spacing w:val="-16"/>
              </w:rPr>
              <w:t>20 03 04</w:t>
            </w:r>
          </w:p>
        </w:tc>
        <w:tc>
          <w:tcPr>
            <w:tcW w:w="448" w:type="pct"/>
            <w:shd w:val="clear" w:color="auto" w:fill="auto"/>
            <w:vAlign w:val="bottom"/>
          </w:tcPr>
          <w:p w:rsidR="003210B7" w:rsidRPr="00E73B01" w:rsidRDefault="003210B7" w:rsidP="003E6844">
            <w:pPr>
              <w:jc w:val="center"/>
              <w:rPr>
                <w:color w:val="000000"/>
                <w:spacing w:val="-16"/>
              </w:rPr>
            </w:pPr>
            <w:r w:rsidRPr="00E73B01">
              <w:rPr>
                <w:color w:val="000000"/>
                <w:spacing w:val="-16"/>
              </w:rPr>
              <w:t>0.1</w:t>
            </w:r>
          </w:p>
        </w:tc>
        <w:tc>
          <w:tcPr>
            <w:tcW w:w="691" w:type="pct"/>
            <w:shd w:val="clear" w:color="auto" w:fill="auto"/>
            <w:vAlign w:val="bottom"/>
          </w:tcPr>
          <w:p w:rsidR="003210B7" w:rsidRPr="00E73B01" w:rsidRDefault="003210B7" w:rsidP="003E6844">
            <w:pPr>
              <w:jc w:val="center"/>
              <w:rPr>
                <w:color w:val="000000"/>
                <w:spacing w:val="-16"/>
              </w:rPr>
            </w:pPr>
            <w:r w:rsidRPr="00E73B01">
              <w:rPr>
                <w:color w:val="000000"/>
                <w:spacing w:val="-16"/>
              </w:rPr>
              <w:t>0</w:t>
            </w:r>
          </w:p>
        </w:tc>
        <w:tc>
          <w:tcPr>
            <w:tcW w:w="871" w:type="pct"/>
            <w:shd w:val="clear" w:color="auto" w:fill="auto"/>
            <w:vAlign w:val="bottom"/>
          </w:tcPr>
          <w:p w:rsidR="003210B7" w:rsidRPr="00E73B01" w:rsidRDefault="003210B7" w:rsidP="003E6844">
            <w:pPr>
              <w:jc w:val="center"/>
              <w:rPr>
                <w:color w:val="000000"/>
                <w:spacing w:val="-16"/>
              </w:rPr>
            </w:pPr>
            <w:r w:rsidRPr="00E73B01">
              <w:rPr>
                <w:color w:val="000000"/>
                <w:spacing w:val="-16"/>
              </w:rPr>
              <w:t>Да</w:t>
            </w:r>
          </w:p>
        </w:tc>
        <w:tc>
          <w:tcPr>
            <w:tcW w:w="1298" w:type="pct"/>
            <w:shd w:val="clear" w:color="auto" w:fill="auto"/>
            <w:vAlign w:val="bottom"/>
          </w:tcPr>
          <w:p w:rsidR="003210B7" w:rsidRPr="00E73B01" w:rsidRDefault="003210B7" w:rsidP="003E6844">
            <w:pPr>
              <w:jc w:val="center"/>
              <w:rPr>
                <w:color w:val="000000"/>
                <w:spacing w:val="-16"/>
              </w:rPr>
            </w:pPr>
            <w:r w:rsidRPr="00E73B01">
              <w:rPr>
                <w:color w:val="000000"/>
                <w:spacing w:val="-16"/>
              </w:rPr>
              <w:t>0</w:t>
            </w:r>
          </w:p>
        </w:tc>
        <w:tc>
          <w:tcPr>
            <w:tcW w:w="633" w:type="pct"/>
            <w:shd w:val="clear" w:color="auto" w:fill="auto"/>
            <w:vAlign w:val="bottom"/>
          </w:tcPr>
          <w:p w:rsidR="003210B7" w:rsidRPr="00E73B01" w:rsidRDefault="003210B7" w:rsidP="003E6844">
            <w:pPr>
              <w:jc w:val="center"/>
              <w:rPr>
                <w:color w:val="000000"/>
                <w:spacing w:val="-16"/>
              </w:rPr>
            </w:pPr>
            <w:r w:rsidRPr="00E73B01">
              <w:rPr>
                <w:color w:val="000000"/>
                <w:spacing w:val="-16"/>
              </w:rPr>
              <w:t>0</w:t>
            </w:r>
          </w:p>
        </w:tc>
      </w:tr>
    </w:tbl>
    <w:p w:rsidR="00382DF9" w:rsidRPr="00C05883" w:rsidRDefault="00382DF9" w:rsidP="0050144B">
      <w:pPr>
        <w:pStyle w:val="Heading2"/>
      </w:pPr>
      <w:bookmarkStart w:id="523" w:name="_Toc414899360"/>
      <w:bookmarkStart w:id="524" w:name="_Toc415339781"/>
      <w:bookmarkStart w:id="525" w:name="_Toc415339832"/>
      <w:bookmarkStart w:id="526" w:name="_Toc415342148"/>
      <w:bookmarkStart w:id="527" w:name="_Toc415342360"/>
      <w:bookmarkStart w:id="528" w:name="_Toc415342501"/>
      <w:bookmarkStart w:id="529" w:name="_Toc415343064"/>
      <w:bookmarkStart w:id="530" w:name="_Toc415344515"/>
      <w:bookmarkStart w:id="531" w:name="_Toc415344808"/>
      <w:r w:rsidRPr="00C05883">
        <w:lastRenderedPageBreak/>
        <w:t>Таблица 5. Оползотворяване и обезвреждане на отпадъци</w:t>
      </w:r>
      <w:bookmarkEnd w:id="523"/>
      <w:bookmarkEnd w:id="524"/>
      <w:bookmarkEnd w:id="525"/>
      <w:bookmarkEnd w:id="526"/>
      <w:bookmarkEnd w:id="527"/>
      <w:bookmarkEnd w:id="528"/>
      <w:bookmarkEnd w:id="529"/>
      <w:bookmarkEnd w:id="530"/>
      <w:bookmarkEnd w:id="531"/>
      <w:r w:rsidRPr="00C05883">
        <w:t xml:space="preserve"> </w:t>
      </w:r>
    </w:p>
    <w:tbl>
      <w:tblPr>
        <w:tblW w:w="0" w:type="auto"/>
        <w:jc w:val="center"/>
        <w:tblLayout w:type="fixed"/>
        <w:tblCellMar>
          <w:left w:w="40" w:type="dxa"/>
          <w:right w:w="40" w:type="dxa"/>
        </w:tblCellMar>
        <w:tblLook w:val="0000" w:firstRow="0" w:lastRow="0" w:firstColumn="0" w:lastColumn="0" w:noHBand="0" w:noVBand="0"/>
      </w:tblPr>
      <w:tblGrid>
        <w:gridCol w:w="1325"/>
        <w:gridCol w:w="1431"/>
        <w:gridCol w:w="2077"/>
        <w:gridCol w:w="1410"/>
        <w:gridCol w:w="1432"/>
        <w:gridCol w:w="1803"/>
        <w:gridCol w:w="266"/>
        <w:gridCol w:w="1016"/>
      </w:tblGrid>
      <w:tr w:rsidR="00432274" w:rsidRPr="004D1DD5" w:rsidTr="003E6844">
        <w:trPr>
          <w:gridAfter w:val="1"/>
          <w:wAfter w:w="1016" w:type="dxa"/>
          <w:trHeight w:hRule="exact" w:val="307"/>
          <w:jc w:val="center"/>
        </w:trPr>
        <w:tc>
          <w:tcPr>
            <w:tcW w:w="9744" w:type="dxa"/>
            <w:gridSpan w:val="7"/>
            <w:tcBorders>
              <w:top w:val="single" w:sz="6" w:space="0" w:color="auto"/>
              <w:left w:val="nil"/>
              <w:bottom w:val="single" w:sz="6" w:space="0" w:color="auto"/>
              <w:right w:val="nil"/>
            </w:tcBorders>
            <w:shd w:val="clear" w:color="auto" w:fill="FFFFFF"/>
          </w:tcPr>
          <w:p w:rsidR="00432274" w:rsidRPr="004D1DD5" w:rsidRDefault="00432274" w:rsidP="004D1DD5">
            <w:pPr>
              <w:shd w:val="clear" w:color="auto" w:fill="FFFFFF"/>
              <w:ind w:left="14"/>
              <w:rPr>
                <w:sz w:val="22"/>
                <w:szCs w:val="22"/>
              </w:rPr>
            </w:pPr>
            <w:r w:rsidRPr="004D1DD5">
              <w:rPr>
                <w:color w:val="000000"/>
                <w:spacing w:val="-16"/>
                <w:sz w:val="22"/>
                <w:szCs w:val="22"/>
              </w:rPr>
              <w:t xml:space="preserve">Характеристика на </w:t>
            </w:r>
            <w:r w:rsidR="004D1DD5" w:rsidRPr="004D1DD5">
              <w:rPr>
                <w:color w:val="000000"/>
                <w:spacing w:val="-16"/>
                <w:sz w:val="22"/>
                <w:szCs w:val="22"/>
              </w:rPr>
              <w:t xml:space="preserve">приетите за обезвреждане и оползотворяване </w:t>
            </w:r>
            <w:r w:rsidRPr="004D1DD5">
              <w:rPr>
                <w:color w:val="000000"/>
                <w:spacing w:val="-16"/>
                <w:sz w:val="22"/>
                <w:szCs w:val="22"/>
              </w:rPr>
              <w:t>отпадъци</w:t>
            </w:r>
          </w:p>
        </w:tc>
      </w:tr>
      <w:tr w:rsidR="00177D53" w:rsidRPr="004D1DD5" w:rsidTr="0017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325" w:type="dxa"/>
            <w:shd w:val="clear" w:color="auto" w:fill="auto"/>
          </w:tcPr>
          <w:p w:rsidR="00177D53" w:rsidRPr="004D1DD5" w:rsidRDefault="00177D53" w:rsidP="00D756D2">
            <w:pPr>
              <w:jc w:val="center"/>
              <w:outlineLvl w:val="0"/>
              <w:rPr>
                <w:bCs/>
                <w:sz w:val="22"/>
                <w:szCs w:val="22"/>
              </w:rPr>
            </w:pPr>
            <w:bookmarkStart w:id="532" w:name="_Toc414899361"/>
            <w:bookmarkStart w:id="533" w:name="_Toc415339782"/>
            <w:bookmarkStart w:id="534" w:name="_Toc415339833"/>
            <w:r w:rsidRPr="004D1DD5">
              <w:rPr>
                <w:bCs/>
                <w:sz w:val="22"/>
                <w:szCs w:val="22"/>
              </w:rPr>
              <w:t>Код на отпадъка</w:t>
            </w:r>
          </w:p>
        </w:tc>
        <w:tc>
          <w:tcPr>
            <w:tcW w:w="1431" w:type="dxa"/>
            <w:shd w:val="clear" w:color="auto" w:fill="auto"/>
          </w:tcPr>
          <w:p w:rsidR="00177D53" w:rsidRPr="004D1DD5" w:rsidRDefault="00177D53" w:rsidP="00D756D2">
            <w:pPr>
              <w:jc w:val="center"/>
              <w:outlineLvl w:val="0"/>
              <w:rPr>
                <w:bCs/>
                <w:sz w:val="22"/>
                <w:szCs w:val="22"/>
              </w:rPr>
            </w:pPr>
            <w:r w:rsidRPr="004D1DD5">
              <w:rPr>
                <w:bCs/>
                <w:sz w:val="22"/>
                <w:szCs w:val="22"/>
              </w:rPr>
              <w:t>Количество, тон</w:t>
            </w:r>
          </w:p>
        </w:tc>
        <w:tc>
          <w:tcPr>
            <w:tcW w:w="2077" w:type="dxa"/>
            <w:shd w:val="clear" w:color="auto" w:fill="auto"/>
          </w:tcPr>
          <w:p w:rsidR="00177D53" w:rsidRPr="004D1DD5" w:rsidRDefault="00177D53" w:rsidP="00D756D2">
            <w:pPr>
              <w:jc w:val="center"/>
              <w:outlineLvl w:val="0"/>
              <w:rPr>
                <w:bCs/>
                <w:sz w:val="22"/>
                <w:szCs w:val="22"/>
              </w:rPr>
            </w:pPr>
            <w:r w:rsidRPr="004D1DD5">
              <w:rPr>
                <w:bCs/>
                <w:sz w:val="22"/>
                <w:szCs w:val="22"/>
              </w:rPr>
              <w:t>Физическо състояние</w:t>
            </w:r>
          </w:p>
        </w:tc>
        <w:tc>
          <w:tcPr>
            <w:tcW w:w="1410" w:type="dxa"/>
            <w:shd w:val="clear" w:color="auto" w:fill="auto"/>
          </w:tcPr>
          <w:p w:rsidR="00177D53" w:rsidRPr="004D1DD5" w:rsidRDefault="00177D53" w:rsidP="00D756D2">
            <w:pPr>
              <w:jc w:val="center"/>
              <w:outlineLvl w:val="0"/>
              <w:rPr>
                <w:bCs/>
                <w:sz w:val="22"/>
                <w:szCs w:val="22"/>
              </w:rPr>
            </w:pPr>
            <w:r w:rsidRPr="004D1DD5">
              <w:rPr>
                <w:bCs/>
                <w:sz w:val="22"/>
                <w:szCs w:val="22"/>
              </w:rPr>
              <w:t>Общи свойства</w:t>
            </w:r>
          </w:p>
        </w:tc>
        <w:tc>
          <w:tcPr>
            <w:tcW w:w="1432" w:type="dxa"/>
            <w:shd w:val="clear" w:color="auto" w:fill="auto"/>
          </w:tcPr>
          <w:p w:rsidR="00177D53" w:rsidRPr="004D1DD5" w:rsidRDefault="00177D53" w:rsidP="00D756D2">
            <w:pPr>
              <w:jc w:val="center"/>
              <w:outlineLvl w:val="0"/>
              <w:rPr>
                <w:bCs/>
                <w:sz w:val="22"/>
                <w:szCs w:val="22"/>
              </w:rPr>
            </w:pPr>
            <w:r w:rsidRPr="004D1DD5">
              <w:rPr>
                <w:bCs/>
                <w:sz w:val="22"/>
                <w:szCs w:val="22"/>
              </w:rPr>
              <w:t>Свойства определящи отпадъка като опасен</w:t>
            </w:r>
          </w:p>
        </w:tc>
        <w:tc>
          <w:tcPr>
            <w:tcW w:w="1803" w:type="dxa"/>
            <w:shd w:val="clear" w:color="auto" w:fill="auto"/>
          </w:tcPr>
          <w:p w:rsidR="00177D53" w:rsidRPr="004D1DD5" w:rsidRDefault="00177D53" w:rsidP="00D756D2">
            <w:pPr>
              <w:jc w:val="center"/>
              <w:outlineLvl w:val="0"/>
              <w:rPr>
                <w:bCs/>
                <w:sz w:val="22"/>
                <w:szCs w:val="22"/>
              </w:rPr>
            </w:pPr>
            <w:r w:rsidRPr="004D1DD5">
              <w:rPr>
                <w:bCs/>
                <w:sz w:val="22"/>
                <w:szCs w:val="22"/>
              </w:rPr>
              <w:t>Биоразградимост (Да/Не)</w:t>
            </w:r>
          </w:p>
        </w:tc>
        <w:tc>
          <w:tcPr>
            <w:tcW w:w="1277" w:type="dxa"/>
            <w:gridSpan w:val="2"/>
            <w:shd w:val="clear" w:color="auto" w:fill="auto"/>
          </w:tcPr>
          <w:p w:rsidR="00177D53" w:rsidRPr="004D1DD5" w:rsidRDefault="00177D53" w:rsidP="00D756D2">
            <w:pPr>
              <w:jc w:val="center"/>
              <w:outlineLvl w:val="0"/>
              <w:rPr>
                <w:bCs/>
                <w:sz w:val="22"/>
                <w:szCs w:val="22"/>
              </w:rPr>
            </w:pPr>
            <w:r w:rsidRPr="004D1DD5">
              <w:rPr>
                <w:bCs/>
                <w:sz w:val="22"/>
                <w:szCs w:val="22"/>
              </w:rPr>
              <w:t>Клетка/ участък №</w:t>
            </w:r>
          </w:p>
        </w:tc>
      </w:tr>
      <w:tr w:rsidR="00177D53" w:rsidRPr="004D1DD5" w:rsidTr="0017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325" w:type="dxa"/>
            <w:shd w:val="clear" w:color="auto" w:fill="auto"/>
          </w:tcPr>
          <w:p w:rsidR="00177D53" w:rsidRPr="004D1DD5" w:rsidRDefault="00177D53" w:rsidP="00D756D2">
            <w:pPr>
              <w:jc w:val="center"/>
              <w:outlineLvl w:val="0"/>
              <w:rPr>
                <w:bCs/>
                <w:sz w:val="22"/>
                <w:szCs w:val="22"/>
              </w:rPr>
            </w:pPr>
            <w:r w:rsidRPr="004D1DD5">
              <w:rPr>
                <w:bCs/>
                <w:sz w:val="22"/>
                <w:szCs w:val="22"/>
              </w:rPr>
              <w:t>1</w:t>
            </w:r>
          </w:p>
        </w:tc>
        <w:tc>
          <w:tcPr>
            <w:tcW w:w="1431" w:type="dxa"/>
            <w:shd w:val="clear" w:color="auto" w:fill="auto"/>
          </w:tcPr>
          <w:p w:rsidR="00177D53" w:rsidRPr="004D1DD5" w:rsidRDefault="00177D53" w:rsidP="00D756D2">
            <w:pPr>
              <w:jc w:val="center"/>
              <w:outlineLvl w:val="0"/>
              <w:rPr>
                <w:bCs/>
                <w:sz w:val="22"/>
                <w:szCs w:val="22"/>
              </w:rPr>
            </w:pPr>
            <w:r w:rsidRPr="004D1DD5">
              <w:rPr>
                <w:bCs/>
                <w:sz w:val="22"/>
                <w:szCs w:val="22"/>
              </w:rPr>
              <w:t>2</w:t>
            </w:r>
          </w:p>
        </w:tc>
        <w:tc>
          <w:tcPr>
            <w:tcW w:w="2077" w:type="dxa"/>
            <w:shd w:val="clear" w:color="auto" w:fill="auto"/>
          </w:tcPr>
          <w:p w:rsidR="00177D53" w:rsidRPr="004D1DD5" w:rsidRDefault="00177D53" w:rsidP="00D756D2">
            <w:pPr>
              <w:jc w:val="center"/>
              <w:outlineLvl w:val="0"/>
              <w:rPr>
                <w:bCs/>
                <w:sz w:val="22"/>
                <w:szCs w:val="22"/>
              </w:rPr>
            </w:pPr>
            <w:r w:rsidRPr="004D1DD5">
              <w:rPr>
                <w:bCs/>
                <w:sz w:val="22"/>
                <w:szCs w:val="22"/>
              </w:rPr>
              <w:t>3</w:t>
            </w:r>
          </w:p>
        </w:tc>
        <w:tc>
          <w:tcPr>
            <w:tcW w:w="1410" w:type="dxa"/>
            <w:shd w:val="clear" w:color="auto" w:fill="auto"/>
          </w:tcPr>
          <w:p w:rsidR="00177D53" w:rsidRPr="004D1DD5" w:rsidRDefault="00177D53" w:rsidP="00D756D2">
            <w:pPr>
              <w:jc w:val="center"/>
              <w:outlineLvl w:val="0"/>
              <w:rPr>
                <w:bCs/>
                <w:sz w:val="22"/>
                <w:szCs w:val="22"/>
              </w:rPr>
            </w:pPr>
            <w:r w:rsidRPr="004D1DD5">
              <w:rPr>
                <w:bCs/>
                <w:sz w:val="22"/>
                <w:szCs w:val="22"/>
              </w:rPr>
              <w:t>4</w:t>
            </w:r>
          </w:p>
        </w:tc>
        <w:tc>
          <w:tcPr>
            <w:tcW w:w="1432" w:type="dxa"/>
            <w:shd w:val="clear" w:color="auto" w:fill="auto"/>
          </w:tcPr>
          <w:p w:rsidR="00177D53" w:rsidRPr="004D1DD5" w:rsidRDefault="00177D53" w:rsidP="00D756D2">
            <w:pPr>
              <w:jc w:val="center"/>
              <w:outlineLvl w:val="0"/>
              <w:rPr>
                <w:bCs/>
                <w:sz w:val="22"/>
                <w:szCs w:val="22"/>
              </w:rPr>
            </w:pPr>
            <w:r w:rsidRPr="004D1DD5">
              <w:rPr>
                <w:bCs/>
                <w:sz w:val="22"/>
                <w:szCs w:val="22"/>
              </w:rPr>
              <w:t>5</w:t>
            </w:r>
          </w:p>
        </w:tc>
        <w:tc>
          <w:tcPr>
            <w:tcW w:w="1803" w:type="dxa"/>
            <w:shd w:val="clear" w:color="auto" w:fill="auto"/>
          </w:tcPr>
          <w:p w:rsidR="00177D53" w:rsidRPr="004D1DD5" w:rsidRDefault="00177D53" w:rsidP="00D756D2">
            <w:pPr>
              <w:jc w:val="center"/>
              <w:outlineLvl w:val="0"/>
              <w:rPr>
                <w:bCs/>
                <w:sz w:val="22"/>
                <w:szCs w:val="22"/>
              </w:rPr>
            </w:pPr>
            <w:r w:rsidRPr="004D1DD5">
              <w:rPr>
                <w:bCs/>
                <w:sz w:val="22"/>
                <w:szCs w:val="22"/>
              </w:rPr>
              <w:t>6</w:t>
            </w:r>
          </w:p>
        </w:tc>
        <w:tc>
          <w:tcPr>
            <w:tcW w:w="1277" w:type="dxa"/>
            <w:gridSpan w:val="2"/>
            <w:shd w:val="clear" w:color="auto" w:fill="auto"/>
          </w:tcPr>
          <w:p w:rsidR="00177D53" w:rsidRPr="004D1DD5" w:rsidRDefault="00177D53" w:rsidP="00D756D2">
            <w:pPr>
              <w:jc w:val="center"/>
              <w:outlineLvl w:val="0"/>
              <w:rPr>
                <w:bCs/>
                <w:sz w:val="22"/>
                <w:szCs w:val="22"/>
              </w:rPr>
            </w:pPr>
            <w:r w:rsidRPr="004D1DD5">
              <w:rPr>
                <w:bCs/>
                <w:sz w:val="22"/>
                <w:szCs w:val="22"/>
              </w:rPr>
              <w:t>7</w:t>
            </w:r>
          </w:p>
        </w:tc>
      </w:tr>
      <w:tr w:rsidR="00177D53" w:rsidRPr="004D1DD5" w:rsidTr="0017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325" w:type="dxa"/>
            <w:shd w:val="clear" w:color="auto" w:fill="auto"/>
          </w:tcPr>
          <w:p w:rsidR="00177D53" w:rsidRPr="004D1DD5" w:rsidRDefault="00177D53" w:rsidP="00D756D2">
            <w:pPr>
              <w:shd w:val="clear" w:color="auto" w:fill="FFFFFF"/>
              <w:rPr>
                <w:sz w:val="22"/>
                <w:szCs w:val="22"/>
              </w:rPr>
            </w:pPr>
            <w:r w:rsidRPr="004D1DD5">
              <w:rPr>
                <w:sz w:val="22"/>
                <w:szCs w:val="22"/>
              </w:rPr>
              <w:t>200301</w:t>
            </w:r>
          </w:p>
        </w:tc>
        <w:tc>
          <w:tcPr>
            <w:tcW w:w="1431" w:type="dxa"/>
            <w:shd w:val="clear" w:color="auto" w:fill="auto"/>
          </w:tcPr>
          <w:p w:rsidR="00177D53" w:rsidRPr="004D1DD5" w:rsidRDefault="00177D53" w:rsidP="00D756D2">
            <w:pPr>
              <w:shd w:val="clear" w:color="auto" w:fill="FFFFFF"/>
              <w:rPr>
                <w:sz w:val="22"/>
                <w:szCs w:val="22"/>
              </w:rPr>
            </w:pPr>
            <w:r w:rsidRPr="004D1DD5">
              <w:rPr>
                <w:sz w:val="22"/>
                <w:szCs w:val="22"/>
              </w:rPr>
              <w:t>24 646,88</w:t>
            </w:r>
          </w:p>
        </w:tc>
        <w:tc>
          <w:tcPr>
            <w:tcW w:w="2077" w:type="dxa"/>
            <w:shd w:val="clear" w:color="auto" w:fill="auto"/>
          </w:tcPr>
          <w:p w:rsidR="00177D53" w:rsidRPr="004D1DD5" w:rsidRDefault="00177D53" w:rsidP="00D756D2">
            <w:pPr>
              <w:shd w:val="clear" w:color="auto" w:fill="FFFFFF"/>
              <w:rPr>
                <w:sz w:val="22"/>
                <w:szCs w:val="22"/>
              </w:rPr>
            </w:pPr>
            <w:r w:rsidRPr="004D1DD5">
              <w:rPr>
                <w:sz w:val="22"/>
                <w:szCs w:val="22"/>
              </w:rPr>
              <w:t>Смесен битов</w:t>
            </w:r>
          </w:p>
        </w:tc>
        <w:tc>
          <w:tcPr>
            <w:tcW w:w="1410" w:type="dxa"/>
            <w:shd w:val="clear" w:color="auto" w:fill="auto"/>
          </w:tcPr>
          <w:p w:rsidR="00177D53" w:rsidRPr="004D1DD5" w:rsidRDefault="00177D53" w:rsidP="00D756D2">
            <w:pPr>
              <w:shd w:val="clear" w:color="auto" w:fill="FFFFFF"/>
              <w:rPr>
                <w:sz w:val="22"/>
                <w:szCs w:val="22"/>
              </w:rPr>
            </w:pPr>
            <w:r w:rsidRPr="004D1DD5">
              <w:rPr>
                <w:sz w:val="22"/>
                <w:szCs w:val="22"/>
              </w:rPr>
              <w:t>битов</w:t>
            </w:r>
          </w:p>
        </w:tc>
        <w:tc>
          <w:tcPr>
            <w:tcW w:w="1432" w:type="dxa"/>
            <w:shd w:val="clear" w:color="auto" w:fill="auto"/>
          </w:tcPr>
          <w:p w:rsidR="00177D53" w:rsidRPr="004D1DD5" w:rsidRDefault="00177D53" w:rsidP="00D756D2">
            <w:pPr>
              <w:shd w:val="clear" w:color="auto" w:fill="FFFFFF"/>
              <w:rPr>
                <w:sz w:val="22"/>
                <w:szCs w:val="22"/>
              </w:rPr>
            </w:pPr>
            <w:r w:rsidRPr="004D1DD5">
              <w:rPr>
                <w:sz w:val="22"/>
                <w:szCs w:val="22"/>
              </w:rPr>
              <w:t>няма</w:t>
            </w:r>
          </w:p>
        </w:tc>
        <w:tc>
          <w:tcPr>
            <w:tcW w:w="1803" w:type="dxa"/>
            <w:shd w:val="clear" w:color="auto" w:fill="auto"/>
          </w:tcPr>
          <w:p w:rsidR="00177D53" w:rsidRPr="004D1DD5" w:rsidRDefault="00177D53" w:rsidP="00D756D2">
            <w:pPr>
              <w:shd w:val="clear" w:color="auto" w:fill="FFFFFF"/>
              <w:rPr>
                <w:sz w:val="22"/>
                <w:szCs w:val="22"/>
              </w:rPr>
            </w:pPr>
            <w:r w:rsidRPr="004D1DD5">
              <w:rPr>
                <w:sz w:val="22"/>
                <w:szCs w:val="22"/>
              </w:rPr>
              <w:t>да</w:t>
            </w:r>
          </w:p>
        </w:tc>
        <w:tc>
          <w:tcPr>
            <w:tcW w:w="1277" w:type="dxa"/>
            <w:gridSpan w:val="2"/>
            <w:shd w:val="clear" w:color="auto" w:fill="auto"/>
          </w:tcPr>
          <w:p w:rsidR="00177D53" w:rsidRPr="004D1DD5" w:rsidRDefault="00177D53" w:rsidP="00D756D2">
            <w:pPr>
              <w:shd w:val="clear" w:color="auto" w:fill="FFFFFF"/>
              <w:rPr>
                <w:sz w:val="22"/>
                <w:szCs w:val="22"/>
              </w:rPr>
            </w:pPr>
            <w:r w:rsidRPr="004D1DD5">
              <w:rPr>
                <w:sz w:val="22"/>
                <w:szCs w:val="22"/>
              </w:rPr>
              <w:t>1</w:t>
            </w:r>
          </w:p>
        </w:tc>
      </w:tr>
      <w:tr w:rsidR="00177D53" w:rsidRPr="004D1DD5" w:rsidTr="0017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325" w:type="dxa"/>
            <w:shd w:val="clear" w:color="auto" w:fill="auto"/>
          </w:tcPr>
          <w:p w:rsidR="00177D53" w:rsidRPr="004D1DD5" w:rsidRDefault="00177D53" w:rsidP="00D756D2">
            <w:pPr>
              <w:shd w:val="clear" w:color="auto" w:fill="FFFFFF"/>
              <w:rPr>
                <w:sz w:val="22"/>
                <w:szCs w:val="22"/>
              </w:rPr>
            </w:pPr>
            <w:r w:rsidRPr="004D1DD5">
              <w:rPr>
                <w:sz w:val="22"/>
                <w:szCs w:val="22"/>
              </w:rPr>
              <w:t>191212</w:t>
            </w:r>
          </w:p>
        </w:tc>
        <w:tc>
          <w:tcPr>
            <w:tcW w:w="1431" w:type="dxa"/>
            <w:shd w:val="clear" w:color="auto" w:fill="auto"/>
          </w:tcPr>
          <w:p w:rsidR="00177D53" w:rsidRPr="004D1DD5" w:rsidRDefault="00177D53" w:rsidP="00D756D2">
            <w:pPr>
              <w:shd w:val="clear" w:color="auto" w:fill="FFFFFF"/>
              <w:rPr>
                <w:sz w:val="22"/>
                <w:szCs w:val="22"/>
              </w:rPr>
            </w:pPr>
            <w:r w:rsidRPr="004D1DD5">
              <w:rPr>
                <w:sz w:val="22"/>
                <w:szCs w:val="22"/>
              </w:rPr>
              <w:t>783,18</w:t>
            </w:r>
          </w:p>
        </w:tc>
        <w:tc>
          <w:tcPr>
            <w:tcW w:w="2077" w:type="dxa"/>
            <w:shd w:val="clear" w:color="auto" w:fill="auto"/>
          </w:tcPr>
          <w:p w:rsidR="00177D53" w:rsidRPr="004D1DD5" w:rsidRDefault="00177D53" w:rsidP="00D756D2">
            <w:pPr>
              <w:shd w:val="clear" w:color="auto" w:fill="FFFFFF"/>
              <w:rPr>
                <w:sz w:val="22"/>
                <w:szCs w:val="22"/>
              </w:rPr>
            </w:pPr>
            <w:r w:rsidRPr="004D1DD5">
              <w:rPr>
                <w:sz w:val="22"/>
                <w:szCs w:val="22"/>
              </w:rPr>
              <w:t>Остатъчна фракция от сепариране</w:t>
            </w:r>
          </w:p>
        </w:tc>
        <w:tc>
          <w:tcPr>
            <w:tcW w:w="1410" w:type="dxa"/>
            <w:shd w:val="clear" w:color="auto" w:fill="auto"/>
          </w:tcPr>
          <w:p w:rsidR="00177D53" w:rsidRPr="004D1DD5" w:rsidRDefault="00177D53" w:rsidP="00D756D2">
            <w:pPr>
              <w:shd w:val="clear" w:color="auto" w:fill="FFFFFF"/>
              <w:rPr>
                <w:sz w:val="22"/>
                <w:szCs w:val="22"/>
              </w:rPr>
            </w:pPr>
            <w:r w:rsidRPr="004D1DD5">
              <w:rPr>
                <w:sz w:val="22"/>
                <w:szCs w:val="22"/>
              </w:rPr>
              <w:t>Отпадък за депониране след сепарираща инсталация</w:t>
            </w:r>
          </w:p>
        </w:tc>
        <w:tc>
          <w:tcPr>
            <w:tcW w:w="1432" w:type="dxa"/>
            <w:shd w:val="clear" w:color="auto" w:fill="auto"/>
          </w:tcPr>
          <w:p w:rsidR="00177D53" w:rsidRPr="004D1DD5" w:rsidRDefault="00177D53" w:rsidP="00D756D2">
            <w:pPr>
              <w:shd w:val="clear" w:color="auto" w:fill="FFFFFF"/>
              <w:rPr>
                <w:sz w:val="22"/>
                <w:szCs w:val="22"/>
              </w:rPr>
            </w:pPr>
            <w:r w:rsidRPr="004D1DD5">
              <w:rPr>
                <w:sz w:val="22"/>
                <w:szCs w:val="22"/>
              </w:rPr>
              <w:t>няма</w:t>
            </w:r>
          </w:p>
        </w:tc>
        <w:tc>
          <w:tcPr>
            <w:tcW w:w="1803" w:type="dxa"/>
            <w:shd w:val="clear" w:color="auto" w:fill="auto"/>
          </w:tcPr>
          <w:p w:rsidR="00177D53" w:rsidRPr="004D1DD5" w:rsidRDefault="00177D53" w:rsidP="00D756D2">
            <w:pPr>
              <w:shd w:val="clear" w:color="auto" w:fill="FFFFFF"/>
              <w:rPr>
                <w:sz w:val="22"/>
                <w:szCs w:val="22"/>
              </w:rPr>
            </w:pPr>
            <w:r w:rsidRPr="004D1DD5">
              <w:rPr>
                <w:sz w:val="22"/>
                <w:szCs w:val="22"/>
              </w:rPr>
              <w:t>да</w:t>
            </w:r>
          </w:p>
          <w:p w:rsidR="00177D53" w:rsidRPr="004D1DD5" w:rsidRDefault="00177D53" w:rsidP="00D756D2">
            <w:pPr>
              <w:shd w:val="clear" w:color="auto" w:fill="FFFFFF"/>
              <w:rPr>
                <w:sz w:val="22"/>
                <w:szCs w:val="22"/>
              </w:rPr>
            </w:pPr>
          </w:p>
        </w:tc>
        <w:tc>
          <w:tcPr>
            <w:tcW w:w="1277" w:type="dxa"/>
            <w:gridSpan w:val="2"/>
            <w:shd w:val="clear" w:color="auto" w:fill="auto"/>
          </w:tcPr>
          <w:p w:rsidR="00177D53" w:rsidRPr="004D1DD5" w:rsidRDefault="00177D53" w:rsidP="00D756D2">
            <w:pPr>
              <w:shd w:val="clear" w:color="auto" w:fill="FFFFFF"/>
              <w:rPr>
                <w:sz w:val="22"/>
                <w:szCs w:val="22"/>
              </w:rPr>
            </w:pPr>
            <w:r w:rsidRPr="004D1DD5">
              <w:rPr>
                <w:sz w:val="22"/>
                <w:szCs w:val="22"/>
              </w:rPr>
              <w:t>1</w:t>
            </w:r>
          </w:p>
        </w:tc>
      </w:tr>
      <w:tr w:rsidR="00177D53" w:rsidRPr="004D1DD5" w:rsidTr="0017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325" w:type="dxa"/>
            <w:shd w:val="clear" w:color="auto" w:fill="auto"/>
          </w:tcPr>
          <w:p w:rsidR="00177D53" w:rsidRPr="004D1DD5" w:rsidRDefault="00177D53" w:rsidP="00D756D2">
            <w:pPr>
              <w:shd w:val="clear" w:color="auto" w:fill="FFFFFF"/>
              <w:rPr>
                <w:sz w:val="22"/>
                <w:szCs w:val="22"/>
              </w:rPr>
            </w:pPr>
            <w:r w:rsidRPr="004D1DD5">
              <w:rPr>
                <w:sz w:val="22"/>
                <w:szCs w:val="22"/>
              </w:rPr>
              <w:t>16 01 99</w:t>
            </w:r>
          </w:p>
        </w:tc>
        <w:tc>
          <w:tcPr>
            <w:tcW w:w="1431" w:type="dxa"/>
            <w:shd w:val="clear" w:color="auto" w:fill="auto"/>
          </w:tcPr>
          <w:p w:rsidR="00177D53" w:rsidRPr="004D1DD5" w:rsidRDefault="00177D53" w:rsidP="00D756D2">
            <w:pPr>
              <w:shd w:val="clear" w:color="auto" w:fill="FFFFFF"/>
              <w:rPr>
                <w:sz w:val="22"/>
                <w:szCs w:val="22"/>
              </w:rPr>
            </w:pPr>
            <w:r w:rsidRPr="004D1DD5">
              <w:rPr>
                <w:sz w:val="22"/>
                <w:szCs w:val="22"/>
              </w:rPr>
              <w:t>483,30</w:t>
            </w:r>
          </w:p>
        </w:tc>
        <w:tc>
          <w:tcPr>
            <w:tcW w:w="2077" w:type="dxa"/>
            <w:shd w:val="clear" w:color="auto" w:fill="auto"/>
          </w:tcPr>
          <w:p w:rsidR="00177D53" w:rsidRPr="004D1DD5" w:rsidRDefault="00177D53" w:rsidP="00D756D2">
            <w:pPr>
              <w:shd w:val="clear" w:color="auto" w:fill="FFFFFF"/>
              <w:rPr>
                <w:sz w:val="22"/>
                <w:szCs w:val="22"/>
              </w:rPr>
            </w:pPr>
            <w:r w:rsidRPr="004D1DD5">
              <w:rPr>
                <w:sz w:val="22"/>
                <w:szCs w:val="22"/>
              </w:rPr>
              <w:t>Остатъчна фракция от разкомплектоване на ИУЕЕО и ИУМПС</w:t>
            </w:r>
          </w:p>
        </w:tc>
        <w:tc>
          <w:tcPr>
            <w:tcW w:w="1410" w:type="dxa"/>
            <w:shd w:val="clear" w:color="auto" w:fill="auto"/>
          </w:tcPr>
          <w:p w:rsidR="00177D53" w:rsidRPr="004D1DD5" w:rsidRDefault="00177D53" w:rsidP="00D756D2">
            <w:pPr>
              <w:shd w:val="clear" w:color="auto" w:fill="FFFFFF"/>
              <w:rPr>
                <w:sz w:val="22"/>
                <w:szCs w:val="22"/>
              </w:rPr>
            </w:pPr>
            <w:r w:rsidRPr="004D1DD5">
              <w:rPr>
                <w:sz w:val="22"/>
                <w:szCs w:val="22"/>
              </w:rPr>
              <w:t>Отпадък за депониране след сепарираща инсталация</w:t>
            </w:r>
          </w:p>
        </w:tc>
        <w:tc>
          <w:tcPr>
            <w:tcW w:w="1432" w:type="dxa"/>
            <w:shd w:val="clear" w:color="auto" w:fill="auto"/>
          </w:tcPr>
          <w:p w:rsidR="00177D53" w:rsidRPr="004D1DD5" w:rsidRDefault="00177D53" w:rsidP="00D756D2">
            <w:pPr>
              <w:shd w:val="clear" w:color="auto" w:fill="FFFFFF"/>
              <w:rPr>
                <w:sz w:val="22"/>
                <w:szCs w:val="22"/>
              </w:rPr>
            </w:pPr>
            <w:r w:rsidRPr="004D1DD5">
              <w:rPr>
                <w:sz w:val="22"/>
                <w:szCs w:val="22"/>
              </w:rPr>
              <w:t>няма</w:t>
            </w:r>
          </w:p>
        </w:tc>
        <w:tc>
          <w:tcPr>
            <w:tcW w:w="1803" w:type="dxa"/>
            <w:shd w:val="clear" w:color="auto" w:fill="auto"/>
          </w:tcPr>
          <w:p w:rsidR="00177D53" w:rsidRPr="004D1DD5" w:rsidRDefault="00177D53" w:rsidP="00D756D2">
            <w:pPr>
              <w:shd w:val="clear" w:color="auto" w:fill="FFFFFF"/>
              <w:rPr>
                <w:sz w:val="22"/>
                <w:szCs w:val="22"/>
              </w:rPr>
            </w:pPr>
            <w:r w:rsidRPr="004D1DD5">
              <w:rPr>
                <w:sz w:val="22"/>
                <w:szCs w:val="22"/>
              </w:rPr>
              <w:t>да</w:t>
            </w:r>
          </w:p>
        </w:tc>
        <w:tc>
          <w:tcPr>
            <w:tcW w:w="1277" w:type="dxa"/>
            <w:gridSpan w:val="2"/>
            <w:shd w:val="clear" w:color="auto" w:fill="auto"/>
          </w:tcPr>
          <w:p w:rsidR="00177D53" w:rsidRPr="004D1DD5" w:rsidRDefault="00177D53" w:rsidP="00D756D2">
            <w:pPr>
              <w:shd w:val="clear" w:color="auto" w:fill="FFFFFF"/>
              <w:rPr>
                <w:sz w:val="22"/>
                <w:szCs w:val="22"/>
              </w:rPr>
            </w:pPr>
            <w:r w:rsidRPr="004D1DD5">
              <w:rPr>
                <w:sz w:val="22"/>
                <w:szCs w:val="22"/>
              </w:rPr>
              <w:t>1</w:t>
            </w:r>
          </w:p>
        </w:tc>
      </w:tr>
      <w:tr w:rsidR="00177D53" w:rsidRPr="004D1DD5" w:rsidTr="0017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325" w:type="dxa"/>
            <w:shd w:val="clear" w:color="auto" w:fill="auto"/>
          </w:tcPr>
          <w:p w:rsidR="00177D53" w:rsidRPr="004D1DD5" w:rsidRDefault="00177D53" w:rsidP="00D756D2">
            <w:pPr>
              <w:shd w:val="clear" w:color="auto" w:fill="FFFFFF"/>
              <w:rPr>
                <w:sz w:val="22"/>
                <w:szCs w:val="22"/>
              </w:rPr>
            </w:pPr>
            <w:r w:rsidRPr="004D1DD5">
              <w:rPr>
                <w:sz w:val="22"/>
                <w:szCs w:val="22"/>
              </w:rPr>
              <w:t>19 08 12</w:t>
            </w:r>
          </w:p>
        </w:tc>
        <w:tc>
          <w:tcPr>
            <w:tcW w:w="1431" w:type="dxa"/>
            <w:shd w:val="clear" w:color="auto" w:fill="auto"/>
          </w:tcPr>
          <w:p w:rsidR="00177D53" w:rsidRPr="004D1DD5" w:rsidRDefault="00177D53" w:rsidP="00D756D2">
            <w:pPr>
              <w:rPr>
                <w:rFonts w:ascii="Arial" w:hAnsi="Arial" w:cs="Arial"/>
                <w:sz w:val="22"/>
                <w:szCs w:val="22"/>
              </w:rPr>
            </w:pPr>
            <w:r w:rsidRPr="004D1DD5">
              <w:rPr>
                <w:rFonts w:ascii="Arial" w:hAnsi="Arial" w:cs="Arial"/>
                <w:sz w:val="22"/>
                <w:szCs w:val="22"/>
              </w:rPr>
              <w:t>464,10</w:t>
            </w:r>
          </w:p>
        </w:tc>
        <w:tc>
          <w:tcPr>
            <w:tcW w:w="2077" w:type="dxa"/>
            <w:shd w:val="clear" w:color="auto" w:fill="auto"/>
          </w:tcPr>
          <w:p w:rsidR="00177D53" w:rsidRPr="004D1DD5" w:rsidRDefault="00177D53" w:rsidP="00D756D2">
            <w:pPr>
              <w:rPr>
                <w:sz w:val="22"/>
                <w:szCs w:val="22"/>
              </w:rPr>
            </w:pPr>
            <w:r w:rsidRPr="004D1DD5">
              <w:rPr>
                <w:sz w:val="22"/>
                <w:szCs w:val="22"/>
              </w:rPr>
              <w:t>Утайки от биолог. пречистване на отпадъчни</w:t>
            </w:r>
            <w:r w:rsidRPr="004D1DD5">
              <w:rPr>
                <w:rFonts w:ascii="Arial Narrow" w:hAnsi="Arial Narrow" w:cs="Arial"/>
                <w:b/>
                <w:bCs/>
                <w:sz w:val="22"/>
                <w:szCs w:val="22"/>
              </w:rPr>
              <w:t xml:space="preserve"> </w:t>
            </w:r>
            <w:r w:rsidRPr="004D1DD5">
              <w:rPr>
                <w:sz w:val="22"/>
                <w:szCs w:val="22"/>
              </w:rPr>
              <w:t>води</w:t>
            </w:r>
          </w:p>
          <w:p w:rsidR="00177D53" w:rsidRPr="004D1DD5" w:rsidRDefault="00177D53" w:rsidP="00D756D2">
            <w:pPr>
              <w:shd w:val="clear" w:color="auto" w:fill="FFFFFF"/>
              <w:rPr>
                <w:sz w:val="22"/>
                <w:szCs w:val="22"/>
              </w:rPr>
            </w:pPr>
          </w:p>
        </w:tc>
        <w:tc>
          <w:tcPr>
            <w:tcW w:w="1410" w:type="dxa"/>
            <w:shd w:val="clear" w:color="auto" w:fill="auto"/>
          </w:tcPr>
          <w:p w:rsidR="00177D53" w:rsidRPr="004D1DD5" w:rsidRDefault="00177D53" w:rsidP="00D756D2">
            <w:pPr>
              <w:shd w:val="clear" w:color="auto" w:fill="FFFFFF"/>
              <w:rPr>
                <w:sz w:val="22"/>
                <w:szCs w:val="22"/>
              </w:rPr>
            </w:pPr>
            <w:r w:rsidRPr="004D1DD5">
              <w:rPr>
                <w:sz w:val="22"/>
                <w:szCs w:val="22"/>
              </w:rPr>
              <w:t>От пречиствателно съоръжение за производствени води</w:t>
            </w:r>
          </w:p>
        </w:tc>
        <w:tc>
          <w:tcPr>
            <w:tcW w:w="1432" w:type="dxa"/>
            <w:shd w:val="clear" w:color="auto" w:fill="auto"/>
          </w:tcPr>
          <w:p w:rsidR="00177D53" w:rsidRPr="004D1DD5" w:rsidRDefault="00177D53" w:rsidP="00D756D2">
            <w:pPr>
              <w:shd w:val="clear" w:color="auto" w:fill="FFFFFF"/>
              <w:rPr>
                <w:sz w:val="22"/>
                <w:szCs w:val="22"/>
              </w:rPr>
            </w:pPr>
            <w:r w:rsidRPr="004D1DD5">
              <w:rPr>
                <w:sz w:val="22"/>
                <w:szCs w:val="22"/>
              </w:rPr>
              <w:t>няма</w:t>
            </w:r>
          </w:p>
        </w:tc>
        <w:tc>
          <w:tcPr>
            <w:tcW w:w="1803" w:type="dxa"/>
            <w:shd w:val="clear" w:color="auto" w:fill="auto"/>
          </w:tcPr>
          <w:p w:rsidR="00177D53" w:rsidRPr="004D1DD5" w:rsidRDefault="00177D53" w:rsidP="00D756D2">
            <w:pPr>
              <w:shd w:val="clear" w:color="auto" w:fill="FFFFFF"/>
              <w:rPr>
                <w:sz w:val="22"/>
                <w:szCs w:val="22"/>
              </w:rPr>
            </w:pPr>
            <w:r w:rsidRPr="004D1DD5">
              <w:rPr>
                <w:sz w:val="22"/>
                <w:szCs w:val="22"/>
              </w:rPr>
              <w:t>да</w:t>
            </w:r>
          </w:p>
        </w:tc>
        <w:tc>
          <w:tcPr>
            <w:tcW w:w="1277" w:type="dxa"/>
            <w:gridSpan w:val="2"/>
            <w:shd w:val="clear" w:color="auto" w:fill="auto"/>
          </w:tcPr>
          <w:p w:rsidR="00177D53" w:rsidRPr="004D1DD5" w:rsidRDefault="00177D53" w:rsidP="00D756D2">
            <w:pPr>
              <w:shd w:val="clear" w:color="auto" w:fill="FFFFFF"/>
              <w:rPr>
                <w:sz w:val="22"/>
                <w:szCs w:val="22"/>
              </w:rPr>
            </w:pPr>
            <w:r w:rsidRPr="004D1DD5">
              <w:rPr>
                <w:sz w:val="22"/>
                <w:szCs w:val="22"/>
              </w:rPr>
              <w:t>1</w:t>
            </w:r>
          </w:p>
        </w:tc>
      </w:tr>
      <w:tr w:rsidR="00177D53" w:rsidRPr="004D1DD5" w:rsidTr="0017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325" w:type="dxa"/>
            <w:shd w:val="clear" w:color="auto" w:fill="auto"/>
          </w:tcPr>
          <w:p w:rsidR="00177D53" w:rsidRPr="004D1DD5" w:rsidRDefault="00177D53" w:rsidP="00D756D2">
            <w:pPr>
              <w:shd w:val="clear" w:color="auto" w:fill="FFFFFF"/>
              <w:rPr>
                <w:sz w:val="22"/>
                <w:szCs w:val="22"/>
              </w:rPr>
            </w:pPr>
            <w:r w:rsidRPr="004D1DD5">
              <w:rPr>
                <w:sz w:val="22"/>
                <w:szCs w:val="22"/>
              </w:rPr>
              <w:t>170604, 170904</w:t>
            </w:r>
          </w:p>
          <w:p w:rsidR="00177D53" w:rsidRPr="004D1DD5" w:rsidRDefault="00177D53" w:rsidP="00D756D2">
            <w:pPr>
              <w:shd w:val="clear" w:color="auto" w:fill="FFFFFF"/>
              <w:rPr>
                <w:sz w:val="22"/>
                <w:szCs w:val="22"/>
              </w:rPr>
            </w:pPr>
          </w:p>
        </w:tc>
        <w:tc>
          <w:tcPr>
            <w:tcW w:w="1431" w:type="dxa"/>
            <w:shd w:val="clear" w:color="auto" w:fill="auto"/>
          </w:tcPr>
          <w:p w:rsidR="00177D53" w:rsidRPr="004D1DD5" w:rsidRDefault="00177D53" w:rsidP="00D756D2">
            <w:pPr>
              <w:shd w:val="clear" w:color="auto" w:fill="FFFFFF"/>
              <w:rPr>
                <w:sz w:val="22"/>
                <w:szCs w:val="22"/>
              </w:rPr>
            </w:pPr>
            <w:r w:rsidRPr="004D1DD5">
              <w:rPr>
                <w:sz w:val="22"/>
                <w:szCs w:val="22"/>
              </w:rPr>
              <w:t>389,09</w:t>
            </w:r>
          </w:p>
        </w:tc>
        <w:tc>
          <w:tcPr>
            <w:tcW w:w="2077" w:type="dxa"/>
            <w:shd w:val="clear" w:color="auto" w:fill="auto"/>
          </w:tcPr>
          <w:p w:rsidR="00177D53" w:rsidRPr="004D1DD5" w:rsidRDefault="00177D53" w:rsidP="00D756D2">
            <w:pPr>
              <w:shd w:val="clear" w:color="auto" w:fill="FFFFFF"/>
              <w:rPr>
                <w:sz w:val="22"/>
                <w:szCs w:val="22"/>
              </w:rPr>
            </w:pPr>
            <w:r w:rsidRPr="004D1DD5">
              <w:rPr>
                <w:sz w:val="22"/>
                <w:szCs w:val="22"/>
              </w:rPr>
              <w:t>Изолационни материали, различни от упоменатите в 170601и 170603</w:t>
            </w:r>
          </w:p>
        </w:tc>
        <w:tc>
          <w:tcPr>
            <w:tcW w:w="1410" w:type="dxa"/>
            <w:shd w:val="clear" w:color="auto" w:fill="auto"/>
          </w:tcPr>
          <w:p w:rsidR="00177D53" w:rsidRPr="004D1DD5" w:rsidRDefault="00177D53" w:rsidP="00D756D2">
            <w:pPr>
              <w:shd w:val="clear" w:color="auto" w:fill="FFFFFF"/>
              <w:rPr>
                <w:sz w:val="22"/>
                <w:szCs w:val="22"/>
              </w:rPr>
            </w:pPr>
            <w:r w:rsidRPr="004D1DD5">
              <w:rPr>
                <w:sz w:val="22"/>
                <w:szCs w:val="22"/>
              </w:rPr>
              <w:t>Изолационна вата от подмяна на изолацията на съоръженията</w:t>
            </w:r>
          </w:p>
          <w:p w:rsidR="00177D53" w:rsidRPr="004D1DD5" w:rsidRDefault="00177D53" w:rsidP="00D756D2">
            <w:pPr>
              <w:shd w:val="clear" w:color="auto" w:fill="FFFFFF"/>
              <w:rPr>
                <w:sz w:val="22"/>
                <w:szCs w:val="22"/>
              </w:rPr>
            </w:pPr>
          </w:p>
        </w:tc>
        <w:tc>
          <w:tcPr>
            <w:tcW w:w="1432" w:type="dxa"/>
            <w:shd w:val="clear" w:color="auto" w:fill="auto"/>
          </w:tcPr>
          <w:p w:rsidR="00177D53" w:rsidRPr="004D1DD5" w:rsidRDefault="00177D53" w:rsidP="00D756D2">
            <w:pPr>
              <w:shd w:val="clear" w:color="auto" w:fill="FFFFFF"/>
              <w:rPr>
                <w:sz w:val="22"/>
                <w:szCs w:val="22"/>
              </w:rPr>
            </w:pPr>
            <w:r w:rsidRPr="004D1DD5">
              <w:rPr>
                <w:sz w:val="22"/>
                <w:szCs w:val="22"/>
              </w:rPr>
              <w:t>няма</w:t>
            </w:r>
          </w:p>
        </w:tc>
        <w:tc>
          <w:tcPr>
            <w:tcW w:w="1803" w:type="dxa"/>
            <w:shd w:val="clear" w:color="auto" w:fill="auto"/>
          </w:tcPr>
          <w:p w:rsidR="00177D53" w:rsidRPr="004D1DD5" w:rsidRDefault="00177D53" w:rsidP="00D756D2">
            <w:pPr>
              <w:shd w:val="clear" w:color="auto" w:fill="FFFFFF"/>
              <w:rPr>
                <w:sz w:val="22"/>
                <w:szCs w:val="22"/>
              </w:rPr>
            </w:pPr>
            <w:r w:rsidRPr="004D1DD5">
              <w:rPr>
                <w:sz w:val="22"/>
                <w:szCs w:val="22"/>
              </w:rPr>
              <w:t>не</w:t>
            </w:r>
          </w:p>
        </w:tc>
        <w:tc>
          <w:tcPr>
            <w:tcW w:w="1277" w:type="dxa"/>
            <w:gridSpan w:val="2"/>
            <w:shd w:val="clear" w:color="auto" w:fill="auto"/>
          </w:tcPr>
          <w:p w:rsidR="00177D53" w:rsidRPr="004D1DD5" w:rsidRDefault="00177D53" w:rsidP="00D756D2">
            <w:pPr>
              <w:shd w:val="clear" w:color="auto" w:fill="FFFFFF"/>
              <w:rPr>
                <w:sz w:val="22"/>
                <w:szCs w:val="22"/>
              </w:rPr>
            </w:pPr>
            <w:r w:rsidRPr="004D1DD5">
              <w:rPr>
                <w:sz w:val="22"/>
                <w:szCs w:val="22"/>
              </w:rPr>
              <w:t>1</w:t>
            </w:r>
          </w:p>
        </w:tc>
      </w:tr>
      <w:tr w:rsidR="00177D53" w:rsidRPr="004D1DD5" w:rsidTr="0017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325" w:type="dxa"/>
            <w:shd w:val="clear" w:color="auto" w:fill="auto"/>
          </w:tcPr>
          <w:p w:rsidR="00177D53" w:rsidRPr="004D1DD5" w:rsidRDefault="00177D53" w:rsidP="00D756D2">
            <w:pPr>
              <w:shd w:val="clear" w:color="auto" w:fill="FFFFFF"/>
              <w:rPr>
                <w:sz w:val="22"/>
                <w:szCs w:val="22"/>
              </w:rPr>
            </w:pPr>
            <w:r w:rsidRPr="004D1DD5">
              <w:rPr>
                <w:sz w:val="22"/>
                <w:szCs w:val="22"/>
              </w:rPr>
              <w:t>020305, 020402</w:t>
            </w:r>
          </w:p>
          <w:p w:rsidR="00177D53" w:rsidRPr="004D1DD5" w:rsidRDefault="00177D53" w:rsidP="00D756D2">
            <w:pPr>
              <w:shd w:val="clear" w:color="auto" w:fill="FFFFFF"/>
              <w:rPr>
                <w:sz w:val="22"/>
                <w:szCs w:val="22"/>
              </w:rPr>
            </w:pPr>
            <w:r w:rsidRPr="004D1DD5">
              <w:rPr>
                <w:sz w:val="22"/>
                <w:szCs w:val="22"/>
              </w:rPr>
              <w:t>020304</w:t>
            </w:r>
          </w:p>
          <w:p w:rsidR="00177D53" w:rsidRPr="004D1DD5" w:rsidRDefault="00177D53" w:rsidP="00D756D2">
            <w:pPr>
              <w:shd w:val="clear" w:color="auto" w:fill="FFFFFF"/>
              <w:rPr>
                <w:sz w:val="22"/>
                <w:szCs w:val="22"/>
              </w:rPr>
            </w:pPr>
            <w:r w:rsidRPr="004D1DD5">
              <w:rPr>
                <w:sz w:val="22"/>
                <w:szCs w:val="22"/>
              </w:rPr>
              <w:t>020601</w:t>
            </w:r>
          </w:p>
        </w:tc>
        <w:tc>
          <w:tcPr>
            <w:tcW w:w="1431" w:type="dxa"/>
            <w:shd w:val="clear" w:color="auto" w:fill="auto"/>
          </w:tcPr>
          <w:p w:rsidR="00177D53" w:rsidRPr="004D1DD5" w:rsidRDefault="00177D53" w:rsidP="00D756D2">
            <w:pPr>
              <w:shd w:val="clear" w:color="auto" w:fill="FFFFFF"/>
              <w:rPr>
                <w:sz w:val="22"/>
                <w:szCs w:val="22"/>
              </w:rPr>
            </w:pPr>
            <w:r w:rsidRPr="004D1DD5">
              <w:rPr>
                <w:sz w:val="22"/>
                <w:szCs w:val="22"/>
              </w:rPr>
              <w:t>724,91</w:t>
            </w:r>
          </w:p>
        </w:tc>
        <w:tc>
          <w:tcPr>
            <w:tcW w:w="2077" w:type="dxa"/>
            <w:shd w:val="clear" w:color="auto" w:fill="auto"/>
          </w:tcPr>
          <w:p w:rsidR="00177D53" w:rsidRPr="004D1DD5" w:rsidRDefault="00177D53" w:rsidP="00D756D2">
            <w:pPr>
              <w:shd w:val="clear" w:color="auto" w:fill="FFFFFF"/>
              <w:rPr>
                <w:sz w:val="22"/>
                <w:szCs w:val="22"/>
              </w:rPr>
            </w:pPr>
            <w:r w:rsidRPr="004D1DD5">
              <w:rPr>
                <w:sz w:val="22"/>
                <w:szCs w:val="22"/>
              </w:rPr>
              <w:t xml:space="preserve">Материали, негодни за консумация и </w:t>
            </w:r>
          </w:p>
          <w:p w:rsidR="00177D53" w:rsidRPr="004D1DD5" w:rsidRDefault="00177D53" w:rsidP="00D756D2">
            <w:pPr>
              <w:shd w:val="clear" w:color="auto" w:fill="FFFFFF"/>
              <w:rPr>
                <w:sz w:val="22"/>
                <w:szCs w:val="22"/>
              </w:rPr>
            </w:pPr>
            <w:r w:rsidRPr="004D1DD5">
              <w:rPr>
                <w:sz w:val="22"/>
                <w:szCs w:val="22"/>
              </w:rPr>
              <w:t>преработка, утайки от отпадъчни води</w:t>
            </w:r>
          </w:p>
        </w:tc>
        <w:tc>
          <w:tcPr>
            <w:tcW w:w="1410" w:type="dxa"/>
            <w:shd w:val="clear" w:color="auto" w:fill="auto"/>
          </w:tcPr>
          <w:p w:rsidR="00177D53" w:rsidRPr="004D1DD5" w:rsidRDefault="00177D53" w:rsidP="00D756D2">
            <w:pPr>
              <w:shd w:val="clear" w:color="auto" w:fill="FFFFFF"/>
              <w:rPr>
                <w:sz w:val="22"/>
                <w:szCs w:val="22"/>
              </w:rPr>
            </w:pPr>
            <w:r w:rsidRPr="004D1DD5">
              <w:rPr>
                <w:sz w:val="22"/>
                <w:szCs w:val="22"/>
              </w:rPr>
              <w:t>Отпадък от хран вкусови и консервни производства</w:t>
            </w:r>
          </w:p>
        </w:tc>
        <w:tc>
          <w:tcPr>
            <w:tcW w:w="1432" w:type="dxa"/>
            <w:shd w:val="clear" w:color="auto" w:fill="auto"/>
          </w:tcPr>
          <w:p w:rsidR="00177D53" w:rsidRPr="004D1DD5" w:rsidRDefault="00177D53" w:rsidP="00D756D2">
            <w:pPr>
              <w:shd w:val="clear" w:color="auto" w:fill="FFFFFF"/>
              <w:rPr>
                <w:sz w:val="22"/>
                <w:szCs w:val="22"/>
              </w:rPr>
            </w:pPr>
            <w:r w:rsidRPr="004D1DD5">
              <w:rPr>
                <w:sz w:val="22"/>
                <w:szCs w:val="22"/>
              </w:rPr>
              <w:t>няма</w:t>
            </w:r>
          </w:p>
        </w:tc>
        <w:tc>
          <w:tcPr>
            <w:tcW w:w="1803" w:type="dxa"/>
            <w:shd w:val="clear" w:color="auto" w:fill="auto"/>
          </w:tcPr>
          <w:p w:rsidR="00177D53" w:rsidRPr="004D1DD5" w:rsidRDefault="00177D53" w:rsidP="00D756D2">
            <w:pPr>
              <w:shd w:val="clear" w:color="auto" w:fill="FFFFFF"/>
              <w:rPr>
                <w:sz w:val="22"/>
                <w:szCs w:val="22"/>
              </w:rPr>
            </w:pPr>
            <w:r w:rsidRPr="004D1DD5">
              <w:rPr>
                <w:sz w:val="22"/>
                <w:szCs w:val="22"/>
              </w:rPr>
              <w:t>да</w:t>
            </w:r>
          </w:p>
        </w:tc>
        <w:tc>
          <w:tcPr>
            <w:tcW w:w="1277" w:type="dxa"/>
            <w:gridSpan w:val="2"/>
            <w:shd w:val="clear" w:color="auto" w:fill="auto"/>
          </w:tcPr>
          <w:p w:rsidR="00177D53" w:rsidRPr="004D1DD5" w:rsidRDefault="00177D53" w:rsidP="00D756D2">
            <w:pPr>
              <w:shd w:val="clear" w:color="auto" w:fill="FFFFFF"/>
              <w:rPr>
                <w:sz w:val="22"/>
                <w:szCs w:val="22"/>
              </w:rPr>
            </w:pPr>
            <w:r w:rsidRPr="004D1DD5">
              <w:rPr>
                <w:sz w:val="22"/>
                <w:szCs w:val="22"/>
              </w:rPr>
              <w:t>1</w:t>
            </w:r>
          </w:p>
        </w:tc>
      </w:tr>
      <w:tr w:rsidR="00177D53" w:rsidRPr="004D1DD5" w:rsidTr="0017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325" w:type="dxa"/>
            <w:shd w:val="clear" w:color="auto" w:fill="auto"/>
          </w:tcPr>
          <w:p w:rsidR="00177D53" w:rsidRPr="004D1DD5" w:rsidRDefault="00177D53" w:rsidP="00D756D2">
            <w:pPr>
              <w:shd w:val="clear" w:color="auto" w:fill="FFFFFF"/>
              <w:rPr>
                <w:sz w:val="22"/>
                <w:szCs w:val="22"/>
              </w:rPr>
            </w:pPr>
            <w:r w:rsidRPr="004D1DD5">
              <w:rPr>
                <w:sz w:val="22"/>
                <w:szCs w:val="22"/>
              </w:rPr>
              <w:lastRenderedPageBreak/>
              <w:t>030310</w:t>
            </w:r>
          </w:p>
        </w:tc>
        <w:tc>
          <w:tcPr>
            <w:tcW w:w="1431" w:type="dxa"/>
            <w:shd w:val="clear" w:color="auto" w:fill="auto"/>
          </w:tcPr>
          <w:p w:rsidR="00177D53" w:rsidRPr="004D1DD5" w:rsidRDefault="00177D53" w:rsidP="00D756D2">
            <w:pPr>
              <w:shd w:val="clear" w:color="auto" w:fill="FFFFFF"/>
              <w:rPr>
                <w:sz w:val="22"/>
                <w:szCs w:val="22"/>
              </w:rPr>
            </w:pPr>
            <w:r w:rsidRPr="004D1DD5">
              <w:rPr>
                <w:sz w:val="22"/>
                <w:szCs w:val="22"/>
              </w:rPr>
              <w:t>177,76</w:t>
            </w:r>
          </w:p>
        </w:tc>
        <w:tc>
          <w:tcPr>
            <w:tcW w:w="2077" w:type="dxa"/>
            <w:shd w:val="clear" w:color="auto" w:fill="auto"/>
          </w:tcPr>
          <w:p w:rsidR="00177D53" w:rsidRPr="004D1DD5" w:rsidRDefault="00177D53" w:rsidP="00D756D2">
            <w:pPr>
              <w:shd w:val="clear" w:color="auto" w:fill="FFFFFF"/>
              <w:rPr>
                <w:sz w:val="22"/>
                <w:szCs w:val="22"/>
              </w:rPr>
            </w:pPr>
            <w:r w:rsidRPr="004D1DD5">
              <w:rPr>
                <w:sz w:val="22"/>
                <w:szCs w:val="22"/>
              </w:rPr>
              <w:t>Отпадъци от сортиране на хартия и картон</w:t>
            </w:r>
          </w:p>
          <w:p w:rsidR="00177D53" w:rsidRPr="004D1DD5" w:rsidRDefault="00177D53" w:rsidP="00D756D2">
            <w:pPr>
              <w:shd w:val="clear" w:color="auto" w:fill="FFFFFF"/>
              <w:rPr>
                <w:sz w:val="22"/>
                <w:szCs w:val="22"/>
              </w:rPr>
            </w:pPr>
          </w:p>
        </w:tc>
        <w:tc>
          <w:tcPr>
            <w:tcW w:w="1410" w:type="dxa"/>
            <w:shd w:val="clear" w:color="auto" w:fill="auto"/>
          </w:tcPr>
          <w:p w:rsidR="00177D53" w:rsidRPr="004D1DD5" w:rsidRDefault="00177D53" w:rsidP="00D756D2">
            <w:pPr>
              <w:shd w:val="clear" w:color="auto" w:fill="FFFFFF"/>
              <w:rPr>
                <w:sz w:val="22"/>
                <w:szCs w:val="22"/>
              </w:rPr>
            </w:pPr>
            <w:r w:rsidRPr="004D1DD5">
              <w:rPr>
                <w:sz w:val="22"/>
                <w:szCs w:val="22"/>
              </w:rPr>
              <w:t xml:space="preserve">Отпадък от съоръжения и преч. Станция хартиена пром </w:t>
            </w:r>
          </w:p>
        </w:tc>
        <w:tc>
          <w:tcPr>
            <w:tcW w:w="1432" w:type="dxa"/>
            <w:shd w:val="clear" w:color="auto" w:fill="auto"/>
          </w:tcPr>
          <w:p w:rsidR="00177D53" w:rsidRPr="004D1DD5" w:rsidRDefault="00177D53" w:rsidP="00D756D2">
            <w:pPr>
              <w:shd w:val="clear" w:color="auto" w:fill="FFFFFF"/>
              <w:rPr>
                <w:sz w:val="22"/>
                <w:szCs w:val="22"/>
              </w:rPr>
            </w:pPr>
            <w:r w:rsidRPr="004D1DD5">
              <w:rPr>
                <w:sz w:val="22"/>
                <w:szCs w:val="22"/>
              </w:rPr>
              <w:t>няма</w:t>
            </w:r>
          </w:p>
        </w:tc>
        <w:tc>
          <w:tcPr>
            <w:tcW w:w="1803" w:type="dxa"/>
            <w:shd w:val="clear" w:color="auto" w:fill="auto"/>
          </w:tcPr>
          <w:p w:rsidR="00177D53" w:rsidRPr="004D1DD5" w:rsidRDefault="00177D53" w:rsidP="00D756D2">
            <w:pPr>
              <w:shd w:val="clear" w:color="auto" w:fill="FFFFFF"/>
              <w:rPr>
                <w:sz w:val="22"/>
                <w:szCs w:val="22"/>
              </w:rPr>
            </w:pPr>
            <w:r w:rsidRPr="004D1DD5">
              <w:rPr>
                <w:sz w:val="22"/>
                <w:szCs w:val="22"/>
              </w:rPr>
              <w:t>да</w:t>
            </w:r>
          </w:p>
        </w:tc>
        <w:tc>
          <w:tcPr>
            <w:tcW w:w="1277" w:type="dxa"/>
            <w:gridSpan w:val="2"/>
            <w:shd w:val="clear" w:color="auto" w:fill="auto"/>
          </w:tcPr>
          <w:p w:rsidR="00177D53" w:rsidRPr="004D1DD5" w:rsidRDefault="00177D53" w:rsidP="00D756D2">
            <w:pPr>
              <w:shd w:val="clear" w:color="auto" w:fill="FFFFFF"/>
              <w:rPr>
                <w:sz w:val="22"/>
                <w:szCs w:val="22"/>
              </w:rPr>
            </w:pPr>
            <w:r w:rsidRPr="004D1DD5">
              <w:rPr>
                <w:sz w:val="22"/>
                <w:szCs w:val="22"/>
              </w:rPr>
              <w:t>1</w:t>
            </w:r>
          </w:p>
        </w:tc>
      </w:tr>
      <w:tr w:rsidR="00177D53" w:rsidRPr="004D1DD5" w:rsidTr="0017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325" w:type="dxa"/>
            <w:shd w:val="clear" w:color="auto" w:fill="auto"/>
          </w:tcPr>
          <w:p w:rsidR="00177D53" w:rsidRPr="004D1DD5" w:rsidRDefault="00177D53" w:rsidP="00D756D2">
            <w:pPr>
              <w:shd w:val="clear" w:color="auto" w:fill="FFFFFF"/>
              <w:rPr>
                <w:sz w:val="22"/>
                <w:szCs w:val="22"/>
              </w:rPr>
            </w:pPr>
            <w:r w:rsidRPr="004D1DD5">
              <w:rPr>
                <w:sz w:val="22"/>
                <w:szCs w:val="22"/>
              </w:rPr>
              <w:t>101010</w:t>
            </w:r>
          </w:p>
          <w:p w:rsidR="00177D53" w:rsidRPr="004D1DD5" w:rsidRDefault="00177D53" w:rsidP="00D756D2">
            <w:pPr>
              <w:shd w:val="clear" w:color="auto" w:fill="FFFFFF"/>
              <w:rPr>
                <w:sz w:val="22"/>
                <w:szCs w:val="22"/>
              </w:rPr>
            </w:pPr>
            <w:r w:rsidRPr="004D1DD5">
              <w:rPr>
                <w:sz w:val="22"/>
                <w:szCs w:val="22"/>
              </w:rPr>
              <w:t>101313</w:t>
            </w:r>
          </w:p>
          <w:p w:rsidR="00177D53" w:rsidRPr="004D1DD5" w:rsidRDefault="00177D53" w:rsidP="00D756D2">
            <w:pPr>
              <w:shd w:val="clear" w:color="auto" w:fill="FFFFFF"/>
              <w:rPr>
                <w:sz w:val="22"/>
                <w:szCs w:val="22"/>
              </w:rPr>
            </w:pPr>
          </w:p>
        </w:tc>
        <w:tc>
          <w:tcPr>
            <w:tcW w:w="1431" w:type="dxa"/>
            <w:shd w:val="clear" w:color="auto" w:fill="auto"/>
          </w:tcPr>
          <w:p w:rsidR="00177D53" w:rsidRPr="004D1DD5" w:rsidRDefault="00177D53" w:rsidP="00D756D2">
            <w:pPr>
              <w:shd w:val="clear" w:color="auto" w:fill="FFFFFF"/>
              <w:rPr>
                <w:sz w:val="22"/>
                <w:szCs w:val="22"/>
              </w:rPr>
            </w:pPr>
            <w:r w:rsidRPr="004D1DD5">
              <w:rPr>
                <w:sz w:val="22"/>
                <w:szCs w:val="22"/>
              </w:rPr>
              <w:t>14,82</w:t>
            </w:r>
          </w:p>
        </w:tc>
        <w:tc>
          <w:tcPr>
            <w:tcW w:w="2077" w:type="dxa"/>
            <w:shd w:val="clear" w:color="auto" w:fill="auto"/>
          </w:tcPr>
          <w:p w:rsidR="00177D53" w:rsidRPr="004D1DD5" w:rsidRDefault="00177D53" w:rsidP="00D756D2">
            <w:pPr>
              <w:shd w:val="clear" w:color="auto" w:fill="FFFFFF"/>
              <w:rPr>
                <w:sz w:val="22"/>
                <w:szCs w:val="22"/>
              </w:rPr>
            </w:pPr>
            <w:r w:rsidRPr="004D1DD5">
              <w:rPr>
                <w:sz w:val="22"/>
                <w:szCs w:val="22"/>
              </w:rPr>
              <w:t>Прах от отпадъчни газове</w:t>
            </w:r>
          </w:p>
        </w:tc>
        <w:tc>
          <w:tcPr>
            <w:tcW w:w="1410" w:type="dxa"/>
            <w:shd w:val="clear" w:color="auto" w:fill="auto"/>
          </w:tcPr>
          <w:p w:rsidR="00177D53" w:rsidRPr="004D1DD5" w:rsidRDefault="00177D53" w:rsidP="00D756D2">
            <w:pPr>
              <w:shd w:val="clear" w:color="auto" w:fill="FFFFFF"/>
              <w:rPr>
                <w:sz w:val="22"/>
                <w:szCs w:val="22"/>
              </w:rPr>
            </w:pPr>
            <w:r w:rsidRPr="004D1DD5">
              <w:rPr>
                <w:sz w:val="22"/>
                <w:szCs w:val="22"/>
              </w:rPr>
              <w:t>От филтри на метално производство и варово плоизводство</w:t>
            </w:r>
          </w:p>
        </w:tc>
        <w:tc>
          <w:tcPr>
            <w:tcW w:w="1432" w:type="dxa"/>
            <w:shd w:val="clear" w:color="auto" w:fill="auto"/>
          </w:tcPr>
          <w:p w:rsidR="00177D53" w:rsidRPr="004D1DD5" w:rsidRDefault="00177D53" w:rsidP="00D756D2">
            <w:pPr>
              <w:shd w:val="clear" w:color="auto" w:fill="FFFFFF"/>
              <w:rPr>
                <w:sz w:val="22"/>
                <w:szCs w:val="22"/>
              </w:rPr>
            </w:pPr>
            <w:r w:rsidRPr="004D1DD5">
              <w:rPr>
                <w:sz w:val="22"/>
                <w:szCs w:val="22"/>
              </w:rPr>
              <w:t>няма</w:t>
            </w:r>
          </w:p>
        </w:tc>
        <w:tc>
          <w:tcPr>
            <w:tcW w:w="1803" w:type="dxa"/>
            <w:shd w:val="clear" w:color="auto" w:fill="auto"/>
          </w:tcPr>
          <w:p w:rsidR="00177D53" w:rsidRPr="004D1DD5" w:rsidRDefault="00177D53" w:rsidP="00D756D2">
            <w:pPr>
              <w:shd w:val="clear" w:color="auto" w:fill="FFFFFF"/>
              <w:rPr>
                <w:sz w:val="22"/>
                <w:szCs w:val="22"/>
              </w:rPr>
            </w:pPr>
            <w:r w:rsidRPr="004D1DD5">
              <w:rPr>
                <w:sz w:val="22"/>
                <w:szCs w:val="22"/>
              </w:rPr>
              <w:t>не</w:t>
            </w:r>
          </w:p>
        </w:tc>
        <w:tc>
          <w:tcPr>
            <w:tcW w:w="1277" w:type="dxa"/>
            <w:gridSpan w:val="2"/>
            <w:shd w:val="clear" w:color="auto" w:fill="auto"/>
          </w:tcPr>
          <w:p w:rsidR="00177D53" w:rsidRPr="004D1DD5" w:rsidRDefault="00177D53" w:rsidP="00D756D2">
            <w:pPr>
              <w:shd w:val="clear" w:color="auto" w:fill="FFFFFF"/>
              <w:rPr>
                <w:sz w:val="22"/>
                <w:szCs w:val="22"/>
              </w:rPr>
            </w:pPr>
            <w:r w:rsidRPr="004D1DD5">
              <w:rPr>
                <w:sz w:val="22"/>
                <w:szCs w:val="22"/>
              </w:rPr>
              <w:t>1</w:t>
            </w:r>
          </w:p>
        </w:tc>
      </w:tr>
      <w:tr w:rsidR="00177D53" w:rsidRPr="004D1DD5" w:rsidTr="0017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325" w:type="dxa"/>
            <w:shd w:val="clear" w:color="auto" w:fill="auto"/>
          </w:tcPr>
          <w:p w:rsidR="00177D53" w:rsidRPr="004D1DD5" w:rsidRDefault="00177D53" w:rsidP="00D756D2">
            <w:pPr>
              <w:shd w:val="clear" w:color="auto" w:fill="FFFFFF"/>
              <w:rPr>
                <w:sz w:val="22"/>
                <w:szCs w:val="22"/>
              </w:rPr>
            </w:pPr>
            <w:r w:rsidRPr="004D1DD5">
              <w:rPr>
                <w:sz w:val="22"/>
                <w:szCs w:val="22"/>
              </w:rPr>
              <w:t>200128</w:t>
            </w:r>
          </w:p>
        </w:tc>
        <w:tc>
          <w:tcPr>
            <w:tcW w:w="1431" w:type="dxa"/>
            <w:shd w:val="clear" w:color="auto" w:fill="auto"/>
          </w:tcPr>
          <w:p w:rsidR="00177D53" w:rsidRPr="004D1DD5" w:rsidRDefault="00177D53" w:rsidP="00D756D2">
            <w:pPr>
              <w:shd w:val="clear" w:color="auto" w:fill="FFFFFF"/>
              <w:rPr>
                <w:sz w:val="22"/>
                <w:szCs w:val="22"/>
              </w:rPr>
            </w:pPr>
            <w:r w:rsidRPr="004D1DD5">
              <w:rPr>
                <w:sz w:val="22"/>
                <w:szCs w:val="22"/>
              </w:rPr>
              <w:t>77,67</w:t>
            </w:r>
          </w:p>
        </w:tc>
        <w:tc>
          <w:tcPr>
            <w:tcW w:w="2077" w:type="dxa"/>
            <w:shd w:val="clear" w:color="auto" w:fill="auto"/>
          </w:tcPr>
          <w:p w:rsidR="00177D53" w:rsidRPr="004D1DD5" w:rsidRDefault="00177D53" w:rsidP="00D756D2">
            <w:pPr>
              <w:shd w:val="clear" w:color="auto" w:fill="FFFFFF"/>
              <w:rPr>
                <w:sz w:val="22"/>
                <w:szCs w:val="22"/>
              </w:rPr>
            </w:pPr>
            <w:r w:rsidRPr="004D1DD5">
              <w:rPr>
                <w:sz w:val="22"/>
                <w:szCs w:val="22"/>
              </w:rPr>
              <w:t>Текстилен отпадък след сепариране</w:t>
            </w:r>
          </w:p>
          <w:p w:rsidR="00177D53" w:rsidRPr="004D1DD5" w:rsidRDefault="00177D53" w:rsidP="00D756D2">
            <w:pPr>
              <w:shd w:val="clear" w:color="auto" w:fill="FFFFFF"/>
              <w:rPr>
                <w:sz w:val="22"/>
                <w:szCs w:val="22"/>
              </w:rPr>
            </w:pPr>
          </w:p>
        </w:tc>
        <w:tc>
          <w:tcPr>
            <w:tcW w:w="1410" w:type="dxa"/>
            <w:shd w:val="clear" w:color="auto" w:fill="auto"/>
          </w:tcPr>
          <w:p w:rsidR="00177D53" w:rsidRPr="004D1DD5" w:rsidRDefault="00177D53" w:rsidP="00D756D2">
            <w:pPr>
              <w:shd w:val="clear" w:color="auto" w:fill="FFFFFF"/>
              <w:rPr>
                <w:sz w:val="22"/>
                <w:szCs w:val="22"/>
              </w:rPr>
            </w:pPr>
            <w:r w:rsidRPr="004D1DD5">
              <w:rPr>
                <w:sz w:val="22"/>
                <w:szCs w:val="22"/>
              </w:rPr>
              <w:t>Остатъчен текстил от сепарирани текстилни отпадъци</w:t>
            </w:r>
          </w:p>
        </w:tc>
        <w:tc>
          <w:tcPr>
            <w:tcW w:w="1432" w:type="dxa"/>
            <w:shd w:val="clear" w:color="auto" w:fill="auto"/>
          </w:tcPr>
          <w:p w:rsidR="00177D53" w:rsidRPr="004D1DD5" w:rsidRDefault="00177D53" w:rsidP="00D756D2">
            <w:pPr>
              <w:shd w:val="clear" w:color="auto" w:fill="FFFFFF"/>
              <w:rPr>
                <w:sz w:val="22"/>
                <w:szCs w:val="22"/>
              </w:rPr>
            </w:pPr>
            <w:r w:rsidRPr="004D1DD5">
              <w:rPr>
                <w:sz w:val="22"/>
                <w:szCs w:val="22"/>
              </w:rPr>
              <w:t>няма</w:t>
            </w:r>
          </w:p>
        </w:tc>
        <w:tc>
          <w:tcPr>
            <w:tcW w:w="1803" w:type="dxa"/>
            <w:shd w:val="clear" w:color="auto" w:fill="auto"/>
          </w:tcPr>
          <w:p w:rsidR="00177D53" w:rsidRPr="004D1DD5" w:rsidRDefault="00177D53" w:rsidP="00D756D2">
            <w:pPr>
              <w:shd w:val="clear" w:color="auto" w:fill="FFFFFF"/>
              <w:rPr>
                <w:sz w:val="22"/>
                <w:szCs w:val="22"/>
              </w:rPr>
            </w:pPr>
            <w:r w:rsidRPr="004D1DD5">
              <w:rPr>
                <w:sz w:val="22"/>
                <w:szCs w:val="22"/>
              </w:rPr>
              <w:t>не</w:t>
            </w:r>
          </w:p>
        </w:tc>
        <w:tc>
          <w:tcPr>
            <w:tcW w:w="1277" w:type="dxa"/>
            <w:gridSpan w:val="2"/>
            <w:shd w:val="clear" w:color="auto" w:fill="auto"/>
          </w:tcPr>
          <w:p w:rsidR="00177D53" w:rsidRPr="004D1DD5" w:rsidRDefault="00177D53" w:rsidP="00D756D2">
            <w:pPr>
              <w:shd w:val="clear" w:color="auto" w:fill="FFFFFF"/>
              <w:rPr>
                <w:sz w:val="22"/>
                <w:szCs w:val="22"/>
              </w:rPr>
            </w:pPr>
            <w:r w:rsidRPr="004D1DD5">
              <w:rPr>
                <w:sz w:val="22"/>
                <w:szCs w:val="22"/>
              </w:rPr>
              <w:t>1</w:t>
            </w:r>
          </w:p>
        </w:tc>
      </w:tr>
      <w:tr w:rsidR="00DE3954" w:rsidRPr="004D1DD5" w:rsidTr="0017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325" w:type="dxa"/>
            <w:shd w:val="clear" w:color="auto" w:fill="auto"/>
          </w:tcPr>
          <w:p w:rsidR="00DE3954" w:rsidRPr="004D1DD5" w:rsidRDefault="00DE3954" w:rsidP="00D756D2">
            <w:pPr>
              <w:shd w:val="clear" w:color="auto" w:fill="FFFFFF"/>
              <w:rPr>
                <w:sz w:val="22"/>
                <w:szCs w:val="22"/>
              </w:rPr>
            </w:pPr>
            <w:r w:rsidRPr="004D1DD5">
              <w:rPr>
                <w:sz w:val="22"/>
                <w:szCs w:val="22"/>
              </w:rPr>
              <w:t>Др. Код 17</w:t>
            </w:r>
          </w:p>
        </w:tc>
        <w:tc>
          <w:tcPr>
            <w:tcW w:w="1431" w:type="dxa"/>
            <w:shd w:val="clear" w:color="auto" w:fill="auto"/>
          </w:tcPr>
          <w:p w:rsidR="00DE3954" w:rsidRPr="004D1DD5" w:rsidRDefault="00DE3954" w:rsidP="00D756D2">
            <w:pPr>
              <w:shd w:val="clear" w:color="auto" w:fill="FFFFFF"/>
              <w:rPr>
                <w:sz w:val="22"/>
                <w:szCs w:val="22"/>
              </w:rPr>
            </w:pPr>
            <w:r w:rsidRPr="004D1DD5">
              <w:rPr>
                <w:sz w:val="22"/>
                <w:szCs w:val="22"/>
              </w:rPr>
              <w:t>195.70</w:t>
            </w:r>
          </w:p>
        </w:tc>
        <w:tc>
          <w:tcPr>
            <w:tcW w:w="2077" w:type="dxa"/>
            <w:shd w:val="clear" w:color="auto" w:fill="auto"/>
          </w:tcPr>
          <w:p w:rsidR="00DE3954" w:rsidRPr="004D1DD5" w:rsidRDefault="00DE3954" w:rsidP="00D756D2">
            <w:pPr>
              <w:shd w:val="clear" w:color="auto" w:fill="FFFFFF"/>
              <w:rPr>
                <w:sz w:val="22"/>
                <w:szCs w:val="22"/>
              </w:rPr>
            </w:pPr>
            <w:r w:rsidRPr="004D1DD5">
              <w:rPr>
                <w:sz w:val="22"/>
                <w:szCs w:val="22"/>
              </w:rPr>
              <w:t>Отпадък от строителни дейности</w:t>
            </w:r>
          </w:p>
        </w:tc>
        <w:tc>
          <w:tcPr>
            <w:tcW w:w="1410" w:type="dxa"/>
            <w:shd w:val="clear" w:color="auto" w:fill="auto"/>
          </w:tcPr>
          <w:p w:rsidR="00DE3954" w:rsidRPr="004D1DD5" w:rsidRDefault="00DE3954" w:rsidP="00D756D2">
            <w:pPr>
              <w:shd w:val="clear" w:color="auto" w:fill="FFFFFF"/>
              <w:rPr>
                <w:sz w:val="22"/>
                <w:szCs w:val="22"/>
              </w:rPr>
            </w:pPr>
          </w:p>
        </w:tc>
        <w:tc>
          <w:tcPr>
            <w:tcW w:w="1432" w:type="dxa"/>
            <w:shd w:val="clear" w:color="auto" w:fill="auto"/>
          </w:tcPr>
          <w:p w:rsidR="00DE3954" w:rsidRPr="004D1DD5" w:rsidRDefault="00DE3954" w:rsidP="00D756D2">
            <w:pPr>
              <w:shd w:val="clear" w:color="auto" w:fill="FFFFFF"/>
              <w:rPr>
                <w:sz w:val="22"/>
                <w:szCs w:val="22"/>
              </w:rPr>
            </w:pPr>
            <w:r w:rsidRPr="004D1DD5">
              <w:rPr>
                <w:sz w:val="22"/>
                <w:szCs w:val="22"/>
              </w:rPr>
              <w:t>няма</w:t>
            </w:r>
          </w:p>
        </w:tc>
        <w:tc>
          <w:tcPr>
            <w:tcW w:w="1803" w:type="dxa"/>
            <w:shd w:val="clear" w:color="auto" w:fill="auto"/>
          </w:tcPr>
          <w:p w:rsidR="00DE3954" w:rsidRPr="004D1DD5" w:rsidRDefault="00DE3954" w:rsidP="00D756D2">
            <w:pPr>
              <w:shd w:val="clear" w:color="auto" w:fill="FFFFFF"/>
              <w:rPr>
                <w:sz w:val="22"/>
                <w:szCs w:val="22"/>
              </w:rPr>
            </w:pPr>
            <w:r w:rsidRPr="004D1DD5">
              <w:rPr>
                <w:sz w:val="22"/>
                <w:szCs w:val="22"/>
              </w:rPr>
              <w:t>не</w:t>
            </w:r>
          </w:p>
        </w:tc>
        <w:tc>
          <w:tcPr>
            <w:tcW w:w="1277" w:type="dxa"/>
            <w:gridSpan w:val="2"/>
            <w:shd w:val="clear" w:color="auto" w:fill="auto"/>
          </w:tcPr>
          <w:p w:rsidR="00DE3954" w:rsidRPr="004D1DD5" w:rsidRDefault="00DE3954" w:rsidP="00D756D2">
            <w:pPr>
              <w:shd w:val="clear" w:color="auto" w:fill="FFFFFF"/>
              <w:rPr>
                <w:sz w:val="22"/>
                <w:szCs w:val="22"/>
              </w:rPr>
            </w:pPr>
            <w:r w:rsidRPr="004D1DD5">
              <w:rPr>
                <w:sz w:val="22"/>
                <w:szCs w:val="22"/>
              </w:rPr>
              <w:t>1</w:t>
            </w:r>
          </w:p>
        </w:tc>
      </w:tr>
      <w:tr w:rsidR="00DE3954" w:rsidRPr="004D1DD5" w:rsidTr="0017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325" w:type="dxa"/>
            <w:shd w:val="clear" w:color="auto" w:fill="auto"/>
          </w:tcPr>
          <w:p w:rsidR="00DE3954" w:rsidRPr="004D1DD5" w:rsidRDefault="00DE3954" w:rsidP="00D756D2">
            <w:pPr>
              <w:shd w:val="clear" w:color="auto" w:fill="FFFFFF"/>
              <w:rPr>
                <w:sz w:val="22"/>
                <w:szCs w:val="22"/>
              </w:rPr>
            </w:pPr>
            <w:r w:rsidRPr="004D1DD5">
              <w:rPr>
                <w:sz w:val="22"/>
                <w:szCs w:val="22"/>
              </w:rPr>
              <w:t xml:space="preserve">Др. </w:t>
            </w:r>
          </w:p>
        </w:tc>
        <w:tc>
          <w:tcPr>
            <w:tcW w:w="1431" w:type="dxa"/>
            <w:shd w:val="clear" w:color="auto" w:fill="auto"/>
          </w:tcPr>
          <w:p w:rsidR="00DE3954" w:rsidRPr="004D1DD5" w:rsidRDefault="00DE3954" w:rsidP="00D756D2">
            <w:pPr>
              <w:shd w:val="clear" w:color="auto" w:fill="FFFFFF"/>
              <w:rPr>
                <w:sz w:val="22"/>
                <w:szCs w:val="22"/>
              </w:rPr>
            </w:pPr>
            <w:r w:rsidRPr="004D1DD5">
              <w:rPr>
                <w:sz w:val="22"/>
                <w:szCs w:val="22"/>
              </w:rPr>
              <w:t>38.72</w:t>
            </w:r>
          </w:p>
        </w:tc>
        <w:tc>
          <w:tcPr>
            <w:tcW w:w="2077" w:type="dxa"/>
            <w:shd w:val="clear" w:color="auto" w:fill="auto"/>
          </w:tcPr>
          <w:p w:rsidR="00DE3954" w:rsidRPr="004D1DD5" w:rsidRDefault="00DE3954" w:rsidP="00D756D2">
            <w:pPr>
              <w:shd w:val="clear" w:color="auto" w:fill="FFFFFF"/>
              <w:rPr>
                <w:sz w:val="22"/>
                <w:szCs w:val="22"/>
              </w:rPr>
            </w:pPr>
            <w:r w:rsidRPr="004D1DD5">
              <w:rPr>
                <w:sz w:val="22"/>
                <w:szCs w:val="22"/>
              </w:rPr>
              <w:t>Неопасни отпадъци с други кодове, по.малки количества</w:t>
            </w:r>
          </w:p>
        </w:tc>
        <w:tc>
          <w:tcPr>
            <w:tcW w:w="1410" w:type="dxa"/>
            <w:shd w:val="clear" w:color="auto" w:fill="auto"/>
          </w:tcPr>
          <w:p w:rsidR="00DE3954" w:rsidRPr="004D1DD5" w:rsidRDefault="00DE3954" w:rsidP="00D756D2">
            <w:pPr>
              <w:shd w:val="clear" w:color="auto" w:fill="FFFFFF"/>
              <w:rPr>
                <w:sz w:val="22"/>
                <w:szCs w:val="22"/>
              </w:rPr>
            </w:pPr>
          </w:p>
        </w:tc>
        <w:tc>
          <w:tcPr>
            <w:tcW w:w="1432" w:type="dxa"/>
            <w:shd w:val="clear" w:color="auto" w:fill="auto"/>
          </w:tcPr>
          <w:p w:rsidR="00DE3954" w:rsidRPr="004D1DD5" w:rsidRDefault="00DE3954" w:rsidP="00D756D2">
            <w:pPr>
              <w:shd w:val="clear" w:color="auto" w:fill="FFFFFF"/>
              <w:rPr>
                <w:sz w:val="22"/>
                <w:szCs w:val="22"/>
              </w:rPr>
            </w:pPr>
            <w:r w:rsidRPr="004D1DD5">
              <w:rPr>
                <w:sz w:val="22"/>
                <w:szCs w:val="22"/>
              </w:rPr>
              <w:t>няма</w:t>
            </w:r>
          </w:p>
        </w:tc>
        <w:tc>
          <w:tcPr>
            <w:tcW w:w="1803" w:type="dxa"/>
            <w:shd w:val="clear" w:color="auto" w:fill="auto"/>
          </w:tcPr>
          <w:p w:rsidR="00DE3954" w:rsidRPr="004D1DD5" w:rsidRDefault="00DE3954" w:rsidP="00D756D2">
            <w:pPr>
              <w:shd w:val="clear" w:color="auto" w:fill="FFFFFF"/>
              <w:rPr>
                <w:sz w:val="22"/>
                <w:szCs w:val="22"/>
              </w:rPr>
            </w:pPr>
            <w:r w:rsidRPr="004D1DD5">
              <w:rPr>
                <w:sz w:val="22"/>
                <w:szCs w:val="22"/>
              </w:rPr>
              <w:t xml:space="preserve">Не </w:t>
            </w:r>
          </w:p>
        </w:tc>
        <w:tc>
          <w:tcPr>
            <w:tcW w:w="1277" w:type="dxa"/>
            <w:gridSpan w:val="2"/>
            <w:shd w:val="clear" w:color="auto" w:fill="auto"/>
          </w:tcPr>
          <w:p w:rsidR="00DE3954" w:rsidRPr="004D1DD5" w:rsidRDefault="00DE3954" w:rsidP="00D756D2">
            <w:pPr>
              <w:shd w:val="clear" w:color="auto" w:fill="FFFFFF"/>
              <w:rPr>
                <w:sz w:val="22"/>
                <w:szCs w:val="22"/>
              </w:rPr>
            </w:pPr>
            <w:r w:rsidRPr="004D1DD5">
              <w:rPr>
                <w:sz w:val="22"/>
                <w:szCs w:val="22"/>
              </w:rPr>
              <w:t>1</w:t>
            </w:r>
          </w:p>
        </w:tc>
      </w:tr>
      <w:tr w:rsidR="00DE3954" w:rsidRPr="004D1DD5" w:rsidTr="0017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325" w:type="dxa"/>
            <w:shd w:val="clear" w:color="auto" w:fill="auto"/>
          </w:tcPr>
          <w:p w:rsidR="00DE3954" w:rsidRPr="004D1DD5" w:rsidRDefault="00DE3954" w:rsidP="00D756D2">
            <w:pPr>
              <w:shd w:val="clear" w:color="auto" w:fill="FFFFFF"/>
              <w:rPr>
                <w:sz w:val="22"/>
                <w:szCs w:val="22"/>
              </w:rPr>
            </w:pPr>
            <w:r w:rsidRPr="004D1DD5">
              <w:rPr>
                <w:sz w:val="22"/>
                <w:szCs w:val="22"/>
              </w:rPr>
              <w:t>Общо</w:t>
            </w:r>
          </w:p>
        </w:tc>
        <w:tc>
          <w:tcPr>
            <w:tcW w:w="1431" w:type="dxa"/>
            <w:shd w:val="clear" w:color="auto" w:fill="auto"/>
          </w:tcPr>
          <w:p w:rsidR="00DE3954" w:rsidRPr="004D1DD5" w:rsidRDefault="00DE3954" w:rsidP="00DE3954">
            <w:pPr>
              <w:shd w:val="clear" w:color="auto" w:fill="FFFFFF"/>
              <w:rPr>
                <w:sz w:val="22"/>
                <w:szCs w:val="22"/>
              </w:rPr>
            </w:pPr>
            <w:r w:rsidRPr="004D1DD5">
              <w:rPr>
                <w:sz w:val="22"/>
                <w:szCs w:val="22"/>
              </w:rPr>
              <w:t>27,995.92 тона</w:t>
            </w:r>
          </w:p>
          <w:p w:rsidR="00DE3954" w:rsidRPr="004D1DD5" w:rsidRDefault="00DE3954" w:rsidP="00DE3954">
            <w:pPr>
              <w:shd w:val="clear" w:color="auto" w:fill="FFFFFF"/>
              <w:rPr>
                <w:sz w:val="22"/>
                <w:szCs w:val="22"/>
              </w:rPr>
            </w:pPr>
          </w:p>
        </w:tc>
        <w:tc>
          <w:tcPr>
            <w:tcW w:w="2077" w:type="dxa"/>
            <w:shd w:val="clear" w:color="auto" w:fill="auto"/>
          </w:tcPr>
          <w:p w:rsidR="00DE3954" w:rsidRPr="004D1DD5" w:rsidRDefault="00DE3954" w:rsidP="00D756D2">
            <w:pPr>
              <w:shd w:val="clear" w:color="auto" w:fill="FFFFFF"/>
              <w:rPr>
                <w:sz w:val="22"/>
                <w:szCs w:val="22"/>
              </w:rPr>
            </w:pPr>
          </w:p>
        </w:tc>
        <w:tc>
          <w:tcPr>
            <w:tcW w:w="1410" w:type="dxa"/>
            <w:shd w:val="clear" w:color="auto" w:fill="auto"/>
          </w:tcPr>
          <w:p w:rsidR="00DE3954" w:rsidRPr="004D1DD5" w:rsidRDefault="00DE3954" w:rsidP="00D756D2">
            <w:pPr>
              <w:shd w:val="clear" w:color="auto" w:fill="FFFFFF"/>
              <w:rPr>
                <w:sz w:val="22"/>
                <w:szCs w:val="22"/>
              </w:rPr>
            </w:pPr>
          </w:p>
        </w:tc>
        <w:tc>
          <w:tcPr>
            <w:tcW w:w="1432" w:type="dxa"/>
            <w:shd w:val="clear" w:color="auto" w:fill="auto"/>
          </w:tcPr>
          <w:p w:rsidR="00DE3954" w:rsidRPr="004D1DD5" w:rsidRDefault="00DE3954" w:rsidP="00D756D2">
            <w:pPr>
              <w:shd w:val="clear" w:color="auto" w:fill="FFFFFF"/>
              <w:rPr>
                <w:sz w:val="22"/>
                <w:szCs w:val="22"/>
              </w:rPr>
            </w:pPr>
          </w:p>
        </w:tc>
        <w:tc>
          <w:tcPr>
            <w:tcW w:w="1803" w:type="dxa"/>
            <w:shd w:val="clear" w:color="auto" w:fill="auto"/>
          </w:tcPr>
          <w:p w:rsidR="00DE3954" w:rsidRPr="004D1DD5" w:rsidRDefault="00DE3954" w:rsidP="00D756D2">
            <w:pPr>
              <w:shd w:val="clear" w:color="auto" w:fill="FFFFFF"/>
              <w:rPr>
                <w:sz w:val="22"/>
                <w:szCs w:val="22"/>
              </w:rPr>
            </w:pPr>
          </w:p>
        </w:tc>
        <w:tc>
          <w:tcPr>
            <w:tcW w:w="1277" w:type="dxa"/>
            <w:gridSpan w:val="2"/>
            <w:shd w:val="clear" w:color="auto" w:fill="auto"/>
          </w:tcPr>
          <w:p w:rsidR="00DE3954" w:rsidRPr="004D1DD5" w:rsidRDefault="00DE3954" w:rsidP="00D756D2">
            <w:pPr>
              <w:shd w:val="clear" w:color="auto" w:fill="FFFFFF"/>
              <w:rPr>
                <w:sz w:val="22"/>
                <w:szCs w:val="22"/>
              </w:rPr>
            </w:pPr>
          </w:p>
        </w:tc>
      </w:tr>
      <w:tr w:rsidR="00881135" w:rsidRPr="004D1DD5" w:rsidTr="0017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325" w:type="dxa"/>
            <w:shd w:val="clear" w:color="auto" w:fill="auto"/>
          </w:tcPr>
          <w:p w:rsidR="00881135" w:rsidRPr="004D1DD5" w:rsidRDefault="00881135" w:rsidP="00D756D2">
            <w:pPr>
              <w:shd w:val="clear" w:color="auto" w:fill="FFFFFF"/>
              <w:rPr>
                <w:sz w:val="22"/>
                <w:szCs w:val="22"/>
              </w:rPr>
            </w:pPr>
          </w:p>
        </w:tc>
        <w:tc>
          <w:tcPr>
            <w:tcW w:w="1431" w:type="dxa"/>
            <w:shd w:val="clear" w:color="auto" w:fill="auto"/>
          </w:tcPr>
          <w:p w:rsidR="00881135" w:rsidRPr="004D1DD5" w:rsidRDefault="00881135" w:rsidP="00DE3954">
            <w:pPr>
              <w:shd w:val="clear" w:color="auto" w:fill="FFFFFF"/>
              <w:rPr>
                <w:sz w:val="22"/>
                <w:szCs w:val="22"/>
              </w:rPr>
            </w:pPr>
          </w:p>
        </w:tc>
        <w:tc>
          <w:tcPr>
            <w:tcW w:w="2077" w:type="dxa"/>
            <w:shd w:val="clear" w:color="auto" w:fill="auto"/>
          </w:tcPr>
          <w:p w:rsidR="00881135" w:rsidRPr="004D1DD5" w:rsidRDefault="00881135" w:rsidP="00D756D2">
            <w:pPr>
              <w:shd w:val="clear" w:color="auto" w:fill="FFFFFF"/>
              <w:rPr>
                <w:sz w:val="22"/>
                <w:szCs w:val="22"/>
              </w:rPr>
            </w:pPr>
          </w:p>
        </w:tc>
        <w:tc>
          <w:tcPr>
            <w:tcW w:w="1410" w:type="dxa"/>
            <w:shd w:val="clear" w:color="auto" w:fill="auto"/>
          </w:tcPr>
          <w:p w:rsidR="00881135" w:rsidRPr="004D1DD5" w:rsidRDefault="00881135" w:rsidP="00D756D2">
            <w:pPr>
              <w:shd w:val="clear" w:color="auto" w:fill="FFFFFF"/>
              <w:rPr>
                <w:sz w:val="22"/>
                <w:szCs w:val="22"/>
              </w:rPr>
            </w:pPr>
          </w:p>
        </w:tc>
        <w:tc>
          <w:tcPr>
            <w:tcW w:w="1432" w:type="dxa"/>
            <w:shd w:val="clear" w:color="auto" w:fill="auto"/>
          </w:tcPr>
          <w:p w:rsidR="00881135" w:rsidRPr="004D1DD5" w:rsidRDefault="00881135" w:rsidP="00D756D2">
            <w:pPr>
              <w:shd w:val="clear" w:color="auto" w:fill="FFFFFF"/>
              <w:rPr>
                <w:sz w:val="22"/>
                <w:szCs w:val="22"/>
              </w:rPr>
            </w:pPr>
          </w:p>
        </w:tc>
        <w:tc>
          <w:tcPr>
            <w:tcW w:w="1803" w:type="dxa"/>
            <w:shd w:val="clear" w:color="auto" w:fill="auto"/>
          </w:tcPr>
          <w:p w:rsidR="00881135" w:rsidRPr="004D1DD5" w:rsidRDefault="00881135" w:rsidP="00D756D2">
            <w:pPr>
              <w:shd w:val="clear" w:color="auto" w:fill="FFFFFF"/>
              <w:rPr>
                <w:sz w:val="22"/>
                <w:szCs w:val="22"/>
              </w:rPr>
            </w:pPr>
          </w:p>
        </w:tc>
        <w:tc>
          <w:tcPr>
            <w:tcW w:w="1277" w:type="dxa"/>
            <w:gridSpan w:val="2"/>
            <w:shd w:val="clear" w:color="auto" w:fill="auto"/>
          </w:tcPr>
          <w:p w:rsidR="00881135" w:rsidRPr="004D1DD5" w:rsidRDefault="00881135" w:rsidP="00D756D2">
            <w:pPr>
              <w:shd w:val="clear" w:color="auto" w:fill="FFFFFF"/>
              <w:rPr>
                <w:sz w:val="22"/>
                <w:szCs w:val="22"/>
              </w:rPr>
            </w:pPr>
          </w:p>
        </w:tc>
      </w:tr>
    </w:tbl>
    <w:p w:rsidR="00881135" w:rsidRDefault="00881135" w:rsidP="0050144B">
      <w:pPr>
        <w:pStyle w:val="Heading2"/>
      </w:pPr>
      <w:bookmarkStart w:id="535" w:name="_Toc415342149"/>
      <w:bookmarkStart w:id="536" w:name="_Toc415342361"/>
      <w:bookmarkStart w:id="537" w:name="_Toc415342502"/>
      <w:bookmarkStart w:id="538" w:name="_Toc415343065"/>
      <w:bookmarkStart w:id="539" w:name="_Toc415344516"/>
      <w:bookmarkStart w:id="540" w:name="_Toc415344809"/>
    </w:p>
    <w:p w:rsidR="00382DF9" w:rsidRPr="00C05883" w:rsidRDefault="00382DF9" w:rsidP="0050144B">
      <w:pPr>
        <w:pStyle w:val="Heading2"/>
      </w:pPr>
      <w:r w:rsidRPr="00C05883">
        <w:t>Таблица 6. Шумови емисии</w:t>
      </w:r>
      <w:bookmarkEnd w:id="532"/>
      <w:bookmarkEnd w:id="533"/>
      <w:bookmarkEnd w:id="534"/>
      <w:bookmarkEnd w:id="535"/>
      <w:bookmarkEnd w:id="536"/>
      <w:bookmarkEnd w:id="537"/>
      <w:bookmarkEnd w:id="538"/>
      <w:bookmarkEnd w:id="539"/>
      <w:bookmarkEnd w:id="540"/>
      <w:r w:rsidRPr="00C05883">
        <w:t xml:space="preserve"> </w:t>
      </w:r>
      <w:r w:rsidR="00B34EFA">
        <w:t xml:space="preserve"> - не се изискват измервания през 2014 година</w:t>
      </w:r>
    </w:p>
    <w:p w:rsidR="006A5F60" w:rsidRDefault="006A5F60" w:rsidP="0050144B">
      <w:pPr>
        <w:pStyle w:val="Heading2"/>
      </w:pPr>
      <w:bookmarkStart w:id="541" w:name="_Toc414899362"/>
      <w:bookmarkStart w:id="542" w:name="_Toc415339783"/>
      <w:bookmarkStart w:id="543" w:name="_Toc415339834"/>
      <w:bookmarkStart w:id="544" w:name="_Toc415342150"/>
      <w:bookmarkStart w:id="545" w:name="_Toc415342362"/>
      <w:bookmarkStart w:id="546" w:name="_Toc415342503"/>
      <w:bookmarkStart w:id="547" w:name="_Toc415343066"/>
      <w:bookmarkStart w:id="548" w:name="_Toc415344517"/>
      <w:bookmarkStart w:id="549" w:name="_Toc415344810"/>
    </w:p>
    <w:p w:rsidR="004D1DD5" w:rsidRDefault="004D1DD5" w:rsidP="004D1DD5"/>
    <w:p w:rsidR="004D1DD5" w:rsidRDefault="004D1DD5" w:rsidP="004D1DD5"/>
    <w:p w:rsidR="004D1DD5" w:rsidRDefault="004D1DD5" w:rsidP="004D1DD5"/>
    <w:p w:rsidR="004D1DD5" w:rsidRDefault="004D1DD5" w:rsidP="004D1DD5"/>
    <w:p w:rsidR="004D1DD5" w:rsidRPr="004D1DD5" w:rsidRDefault="004D1DD5" w:rsidP="004D1DD5"/>
    <w:p w:rsidR="00382DF9" w:rsidRPr="00C05883" w:rsidRDefault="00382DF9" w:rsidP="0050144B">
      <w:pPr>
        <w:pStyle w:val="Heading2"/>
      </w:pPr>
      <w:r w:rsidRPr="00C05883">
        <w:lastRenderedPageBreak/>
        <w:t>Таблица 7. Опазване на подземните води</w:t>
      </w:r>
      <w:bookmarkEnd w:id="541"/>
      <w:bookmarkEnd w:id="542"/>
      <w:bookmarkEnd w:id="543"/>
      <w:bookmarkEnd w:id="544"/>
      <w:bookmarkEnd w:id="545"/>
      <w:bookmarkEnd w:id="546"/>
      <w:bookmarkEnd w:id="547"/>
      <w:bookmarkEnd w:id="548"/>
      <w:bookmarkEnd w:id="549"/>
      <w:r w:rsidRPr="00C05883">
        <w:t xml:space="preserve">  </w:t>
      </w:r>
    </w:p>
    <w:tbl>
      <w:tblPr>
        <w:tblW w:w="11400" w:type="dxa"/>
        <w:jc w:val="center"/>
        <w:tblLook w:val="04A0" w:firstRow="1" w:lastRow="0" w:firstColumn="1" w:lastColumn="0" w:noHBand="0" w:noVBand="1"/>
      </w:tblPr>
      <w:tblGrid>
        <w:gridCol w:w="1424"/>
        <w:gridCol w:w="3280"/>
        <w:gridCol w:w="2380"/>
        <w:gridCol w:w="1595"/>
        <w:gridCol w:w="1306"/>
        <w:gridCol w:w="1894"/>
      </w:tblGrid>
      <w:tr w:rsidR="00CD031F" w:rsidRPr="004D1DD5" w:rsidTr="00CD031F">
        <w:trPr>
          <w:trHeight w:val="288"/>
          <w:jc w:val="center"/>
        </w:trPr>
        <w:tc>
          <w:tcPr>
            <w:tcW w:w="114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lang w:val="en-US" w:eastAsia="en-US"/>
              </w:rPr>
            </w:pPr>
            <w:r w:rsidRPr="004D1DD5">
              <w:rPr>
                <w:b/>
                <w:bCs/>
                <w:color w:val="000000"/>
                <w:sz w:val="22"/>
                <w:szCs w:val="22"/>
              </w:rPr>
              <w:t>Резултати от изпитване</w:t>
            </w:r>
          </w:p>
        </w:tc>
      </w:tr>
      <w:tr w:rsidR="00CD031F" w:rsidRPr="004D1DD5" w:rsidTr="00CD031F">
        <w:trPr>
          <w:trHeight w:val="288"/>
          <w:jc w:val="center"/>
        </w:trPr>
        <w:tc>
          <w:tcPr>
            <w:tcW w:w="11400" w:type="dxa"/>
            <w:gridSpan w:val="6"/>
            <w:tcBorders>
              <w:top w:val="single" w:sz="4" w:space="0" w:color="auto"/>
              <w:left w:val="single" w:sz="4" w:space="0" w:color="auto"/>
              <w:bottom w:val="single" w:sz="4" w:space="0" w:color="auto"/>
              <w:right w:val="single" w:sz="4" w:space="0" w:color="auto"/>
            </w:tcBorders>
            <w:shd w:val="clear" w:color="000000" w:fill="993300"/>
            <w:vAlign w:val="bottom"/>
            <w:hideMark/>
          </w:tcPr>
          <w:p w:rsidR="00CD031F" w:rsidRPr="004D1DD5" w:rsidRDefault="00CD031F">
            <w:pPr>
              <w:jc w:val="center"/>
              <w:rPr>
                <w:b/>
                <w:bCs/>
                <w:color w:val="FFFFFF"/>
                <w:sz w:val="22"/>
                <w:szCs w:val="22"/>
              </w:rPr>
            </w:pPr>
            <w:r w:rsidRPr="004D1DD5">
              <w:rPr>
                <w:b/>
                <w:bCs/>
                <w:color w:val="FFFFFF"/>
                <w:sz w:val="22"/>
                <w:szCs w:val="22"/>
              </w:rPr>
              <w:t xml:space="preserve">ПОДЗЕМНИ ВОДИ   </w:t>
            </w:r>
            <w:r w:rsidRPr="004D1DD5">
              <w:rPr>
                <w:b/>
                <w:bCs/>
                <w:color w:val="FFFF00"/>
                <w:sz w:val="22"/>
                <w:szCs w:val="22"/>
              </w:rPr>
              <w:t>ТПМ1</w:t>
            </w:r>
            <w:r w:rsidRPr="004D1DD5">
              <w:rPr>
                <w:b/>
                <w:bCs/>
                <w:color w:val="FFFFFF"/>
                <w:sz w:val="22"/>
                <w:szCs w:val="22"/>
              </w:rPr>
              <w:t xml:space="preserve">   </w:t>
            </w:r>
          </w:p>
        </w:tc>
      </w:tr>
      <w:tr w:rsidR="00CD031F" w:rsidRPr="004D1DD5" w:rsidTr="00CD031F">
        <w:trPr>
          <w:trHeight w:val="540"/>
          <w:jc w:val="center"/>
        </w:trPr>
        <w:tc>
          <w:tcPr>
            <w:tcW w:w="82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31F" w:rsidRPr="004D1DD5" w:rsidRDefault="00CD031F">
            <w:pPr>
              <w:jc w:val="center"/>
              <w:rPr>
                <w:color w:val="000000"/>
                <w:sz w:val="22"/>
                <w:szCs w:val="22"/>
              </w:rPr>
            </w:pPr>
            <w:r w:rsidRPr="004D1DD5">
              <w:rPr>
                <w:b/>
                <w:bCs/>
                <w:color w:val="000000"/>
                <w:sz w:val="22"/>
                <w:szCs w:val="22"/>
              </w:rPr>
              <w:t>Таблица 13А.8.3.</w:t>
            </w:r>
            <w:r w:rsidRPr="004D1DD5">
              <w:rPr>
                <w:color w:val="000000"/>
                <w:sz w:val="22"/>
                <w:szCs w:val="22"/>
              </w:rPr>
              <w:t xml:space="preserve"> Пределни концентрации на вредни вещества в подземните води</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864"/>
          <w:jc w:val="center"/>
        </w:trPr>
        <w:tc>
          <w:tcPr>
            <w:tcW w:w="1260" w:type="dxa"/>
            <w:tcBorders>
              <w:top w:val="nil"/>
              <w:left w:val="single" w:sz="4" w:space="0" w:color="auto"/>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Честота на мониторинг</w:t>
            </w:r>
          </w:p>
        </w:tc>
        <w:tc>
          <w:tcPr>
            <w:tcW w:w="32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Показател</w:t>
            </w:r>
          </w:p>
        </w:tc>
        <w:tc>
          <w:tcPr>
            <w:tcW w:w="23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Стандарт за качество на подземните води</w:t>
            </w:r>
          </w:p>
        </w:tc>
        <w:tc>
          <w:tcPr>
            <w:tcW w:w="1280" w:type="dxa"/>
            <w:tcBorders>
              <w:top w:val="nil"/>
              <w:left w:val="nil"/>
              <w:bottom w:val="single" w:sz="4" w:space="0" w:color="auto"/>
              <w:right w:val="single" w:sz="4" w:space="0" w:color="auto"/>
            </w:tcBorders>
            <w:shd w:val="clear" w:color="000000" w:fill="FABF8F"/>
            <w:vAlign w:val="center"/>
            <w:hideMark/>
          </w:tcPr>
          <w:p w:rsidR="00CD031F" w:rsidRPr="004D1DD5" w:rsidRDefault="00B34EFA">
            <w:pPr>
              <w:jc w:val="center"/>
              <w:rPr>
                <w:b/>
                <w:bCs/>
                <w:color w:val="000000"/>
                <w:sz w:val="22"/>
                <w:szCs w:val="22"/>
              </w:rPr>
            </w:pPr>
            <w:r w:rsidRPr="004D1DD5">
              <w:rPr>
                <w:b/>
                <w:bCs/>
                <w:color w:val="000000"/>
                <w:sz w:val="22"/>
                <w:szCs w:val="22"/>
              </w:rPr>
              <w:t>Съответствие</w:t>
            </w:r>
          </w:p>
        </w:tc>
        <w:tc>
          <w:tcPr>
            <w:tcW w:w="3200" w:type="dxa"/>
            <w:gridSpan w:val="2"/>
            <w:tcBorders>
              <w:top w:val="single" w:sz="4" w:space="0" w:color="auto"/>
              <w:left w:val="nil"/>
              <w:bottom w:val="single" w:sz="4" w:space="0" w:color="auto"/>
              <w:right w:val="single" w:sz="4" w:space="0" w:color="auto"/>
            </w:tcBorders>
            <w:shd w:val="clear" w:color="000000" w:fill="FABF8F"/>
            <w:vAlign w:val="bottom"/>
            <w:hideMark/>
          </w:tcPr>
          <w:p w:rsidR="00CD031F" w:rsidRPr="004D1DD5" w:rsidRDefault="00CD031F">
            <w:pPr>
              <w:jc w:val="center"/>
              <w:rPr>
                <w:b/>
                <w:bCs/>
                <w:color w:val="000000"/>
                <w:sz w:val="22"/>
                <w:szCs w:val="22"/>
              </w:rPr>
            </w:pPr>
            <w:r w:rsidRPr="004D1DD5">
              <w:rPr>
                <w:b/>
                <w:bCs/>
                <w:color w:val="000000"/>
                <w:sz w:val="22"/>
                <w:szCs w:val="22"/>
              </w:rPr>
              <w:t>2014</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Дата на опробване/анализ</w:t>
            </w:r>
          </w:p>
        </w:tc>
        <w:tc>
          <w:tcPr>
            <w:tcW w:w="23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2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 xml:space="preserve"> </w:t>
            </w:r>
          </w:p>
        </w:tc>
        <w:tc>
          <w:tcPr>
            <w:tcW w:w="1306" w:type="dxa"/>
            <w:tcBorders>
              <w:top w:val="nil"/>
              <w:left w:val="nil"/>
              <w:bottom w:val="single" w:sz="4" w:space="0" w:color="auto"/>
              <w:right w:val="single" w:sz="4" w:space="0" w:color="auto"/>
            </w:tcBorders>
            <w:shd w:val="clear" w:color="000000" w:fill="FABF8F"/>
            <w:noWrap/>
            <w:vAlign w:val="bottom"/>
            <w:hideMark/>
          </w:tcPr>
          <w:p w:rsidR="00CD031F" w:rsidRPr="004D1DD5" w:rsidRDefault="00CD031F">
            <w:pPr>
              <w:jc w:val="right"/>
              <w:rPr>
                <w:b/>
                <w:bCs/>
                <w:color w:val="000000"/>
                <w:sz w:val="22"/>
                <w:szCs w:val="22"/>
              </w:rPr>
            </w:pPr>
            <w:r w:rsidRPr="004D1DD5">
              <w:rPr>
                <w:b/>
                <w:bCs/>
                <w:color w:val="000000"/>
                <w:sz w:val="22"/>
                <w:szCs w:val="22"/>
              </w:rPr>
              <w:t>4/24/2014</w:t>
            </w:r>
          </w:p>
        </w:tc>
        <w:tc>
          <w:tcPr>
            <w:tcW w:w="1894" w:type="dxa"/>
            <w:tcBorders>
              <w:top w:val="nil"/>
              <w:left w:val="nil"/>
              <w:bottom w:val="single" w:sz="4" w:space="0" w:color="auto"/>
              <w:right w:val="single" w:sz="4" w:space="0" w:color="auto"/>
            </w:tcBorders>
            <w:shd w:val="clear" w:color="000000" w:fill="FABF8F"/>
            <w:noWrap/>
            <w:vAlign w:val="bottom"/>
            <w:hideMark/>
          </w:tcPr>
          <w:p w:rsidR="00CD031F" w:rsidRPr="004D1DD5" w:rsidRDefault="00CD031F">
            <w:pPr>
              <w:rPr>
                <w:b/>
                <w:bCs/>
                <w:color w:val="000000"/>
                <w:sz w:val="22"/>
                <w:szCs w:val="22"/>
              </w:rPr>
            </w:pPr>
            <w:r w:rsidRPr="004D1DD5">
              <w:rPr>
                <w:b/>
                <w:bCs/>
                <w:color w:val="000000"/>
                <w:sz w:val="22"/>
                <w:szCs w:val="22"/>
              </w:rPr>
              <w:t>09.10.2014-830</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rPr>
                <w:color w:val="000000"/>
                <w:sz w:val="22"/>
                <w:szCs w:val="22"/>
              </w:rPr>
            </w:pPr>
            <w:r w:rsidRPr="004D1DD5">
              <w:rPr>
                <w:color w:val="000000"/>
                <w:sz w:val="22"/>
                <w:szCs w:val="22"/>
              </w:rPr>
              <w:t>водно ниво</w:t>
            </w:r>
          </w:p>
        </w:tc>
        <w:tc>
          <w:tcPr>
            <w:tcW w:w="23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м</w:t>
            </w:r>
          </w:p>
        </w:tc>
        <w:tc>
          <w:tcPr>
            <w:tcW w:w="12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xml:space="preserve">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xml:space="preserve"> </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-18.5</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Активна реакция pH</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&gt;6.5 и &lt;9.5</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да</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7.24</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7.83</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Електропроводимост</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2000 </w:t>
            </w:r>
            <w:r w:rsidRPr="004D1DD5">
              <w:rPr>
                <w:i/>
                <w:iCs/>
                <w:color w:val="000000"/>
                <w:sz w:val="22"/>
                <w:szCs w:val="22"/>
              </w:rPr>
              <w:t>m</w:t>
            </w:r>
            <w:r w:rsidRPr="004D1DD5">
              <w:rPr>
                <w:color w:val="000000"/>
                <w:sz w:val="22"/>
                <w:szCs w:val="22"/>
              </w:rPr>
              <w:t>S cm-l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 да</w:t>
            </w:r>
            <w:r w:rsidR="00CD031F"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295</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277</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Перманганатна окисляемост</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 5 mg O2/l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 да</w:t>
            </w:r>
            <w:r w:rsidR="00CD031F"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1.12</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0.96</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Амониев йон</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0.3 mg/l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не</w:t>
            </w:r>
            <w:r w:rsidR="00CD031F" w:rsidRPr="004D1DD5">
              <w:rPr>
                <w:color w:val="000000"/>
                <w:sz w:val="22"/>
                <w:szCs w:val="22"/>
              </w:rPr>
              <w:t> </w:t>
            </w:r>
          </w:p>
        </w:tc>
        <w:tc>
          <w:tcPr>
            <w:tcW w:w="1306" w:type="dxa"/>
            <w:tcBorders>
              <w:top w:val="nil"/>
              <w:left w:val="nil"/>
              <w:bottom w:val="single" w:sz="4" w:space="0" w:color="auto"/>
              <w:right w:val="single" w:sz="4" w:space="0" w:color="auto"/>
            </w:tcBorders>
            <w:shd w:val="clear" w:color="000000" w:fill="FF99CC"/>
            <w:noWrap/>
            <w:vAlign w:val="bottom"/>
            <w:hideMark/>
          </w:tcPr>
          <w:p w:rsidR="00CD031F" w:rsidRPr="004D1DD5" w:rsidRDefault="00CD031F">
            <w:pPr>
              <w:jc w:val="right"/>
              <w:rPr>
                <w:color w:val="000000"/>
                <w:sz w:val="22"/>
                <w:szCs w:val="22"/>
              </w:rPr>
            </w:pPr>
            <w:r w:rsidRPr="004D1DD5">
              <w:rPr>
                <w:color w:val="000000"/>
                <w:sz w:val="22"/>
                <w:szCs w:val="22"/>
              </w:rPr>
              <w:t>0.94</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0.3</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Нитрати</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50 mg/l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 да</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2.55</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2.89</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Нитрити</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0.5 mg/l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 да</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0.27</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0.075</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Сулфати</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250 mg/l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 да</w:t>
            </w:r>
            <w:r w:rsidR="00CD031F"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42.4</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36.6</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Хлориди</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250 mg/l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 да</w:t>
            </w:r>
            <w:r w:rsidR="00CD031F"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10.4</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7.4</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Фосфати</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0.5 mg/l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 да</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0.05</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0.14</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Флуориди</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1.5 mg/l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 да</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0.14</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0.39</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Цианиди</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 да</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5</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5</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Олово</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 да</w:t>
            </w:r>
            <w:r w:rsidR="00CD031F"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5</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5</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Хром</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 да</w:t>
            </w:r>
            <w:r w:rsidR="00CD031F"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5</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5</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Нефтопродукти</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не</w:t>
            </w:r>
          </w:p>
        </w:tc>
        <w:tc>
          <w:tcPr>
            <w:tcW w:w="1306" w:type="dxa"/>
            <w:tcBorders>
              <w:top w:val="nil"/>
              <w:left w:val="nil"/>
              <w:bottom w:val="single" w:sz="4" w:space="0" w:color="auto"/>
              <w:right w:val="single" w:sz="4" w:space="0" w:color="auto"/>
            </w:tcBorders>
            <w:shd w:val="clear" w:color="000000" w:fill="FF99CC"/>
            <w:noWrap/>
            <w:vAlign w:val="bottom"/>
            <w:hideMark/>
          </w:tcPr>
          <w:p w:rsidR="00CD031F" w:rsidRPr="004D1DD5" w:rsidRDefault="00CD031F">
            <w:pPr>
              <w:jc w:val="right"/>
              <w:rPr>
                <w:color w:val="000000"/>
                <w:sz w:val="22"/>
                <w:szCs w:val="22"/>
              </w:rPr>
            </w:pPr>
            <w:r w:rsidRPr="004D1DD5">
              <w:rPr>
                <w:color w:val="000000"/>
                <w:sz w:val="22"/>
                <w:szCs w:val="22"/>
              </w:rPr>
              <w:t>366</w:t>
            </w:r>
          </w:p>
        </w:tc>
        <w:tc>
          <w:tcPr>
            <w:tcW w:w="1894" w:type="dxa"/>
            <w:tcBorders>
              <w:top w:val="nil"/>
              <w:left w:val="nil"/>
              <w:bottom w:val="single" w:sz="4" w:space="0" w:color="auto"/>
              <w:right w:val="single" w:sz="4" w:space="0" w:color="auto"/>
            </w:tcBorders>
            <w:shd w:val="clear" w:color="000000" w:fill="FFFF00"/>
            <w:noWrap/>
            <w:vAlign w:val="bottom"/>
            <w:hideMark/>
          </w:tcPr>
          <w:p w:rsidR="00CD031F" w:rsidRPr="004D1DD5" w:rsidRDefault="00CD031F">
            <w:pPr>
              <w:jc w:val="right"/>
              <w:rPr>
                <w:color w:val="000000"/>
                <w:sz w:val="22"/>
                <w:szCs w:val="22"/>
              </w:rPr>
            </w:pPr>
            <w:r w:rsidRPr="004D1DD5">
              <w:rPr>
                <w:color w:val="000000"/>
                <w:sz w:val="22"/>
                <w:szCs w:val="22"/>
              </w:rPr>
              <w:t>461</w:t>
            </w:r>
          </w:p>
        </w:tc>
      </w:tr>
      <w:tr w:rsidR="00CD031F" w:rsidRPr="004D1DD5" w:rsidTr="00CD031F">
        <w:trPr>
          <w:trHeight w:val="288"/>
          <w:jc w:val="center"/>
        </w:trPr>
        <w:tc>
          <w:tcPr>
            <w:tcW w:w="11400" w:type="dxa"/>
            <w:gridSpan w:val="6"/>
            <w:tcBorders>
              <w:top w:val="single" w:sz="4" w:space="0" w:color="auto"/>
              <w:left w:val="single" w:sz="4" w:space="0" w:color="auto"/>
              <w:bottom w:val="single" w:sz="4" w:space="0" w:color="auto"/>
              <w:right w:val="single" w:sz="4" w:space="0" w:color="auto"/>
            </w:tcBorders>
            <w:shd w:val="clear" w:color="000000" w:fill="993300"/>
            <w:vAlign w:val="bottom"/>
            <w:hideMark/>
          </w:tcPr>
          <w:p w:rsidR="00CD031F" w:rsidRPr="004D1DD5" w:rsidRDefault="00CD031F">
            <w:pPr>
              <w:jc w:val="center"/>
              <w:rPr>
                <w:b/>
                <w:bCs/>
                <w:color w:val="FFFFFF"/>
                <w:sz w:val="22"/>
                <w:szCs w:val="22"/>
              </w:rPr>
            </w:pPr>
            <w:r w:rsidRPr="004D1DD5">
              <w:rPr>
                <w:b/>
                <w:bCs/>
                <w:color w:val="FFFF00"/>
                <w:sz w:val="22"/>
                <w:szCs w:val="22"/>
              </w:rPr>
              <w:t>/1 година/</w:t>
            </w:r>
            <w:r w:rsidRPr="004D1DD5">
              <w:rPr>
                <w:b/>
                <w:bCs/>
                <w:color w:val="FFFFFF"/>
                <w:sz w:val="22"/>
                <w:szCs w:val="22"/>
              </w:rPr>
              <w:t xml:space="preserve">    ПОДЗЕМНИ ВОДИ   </w:t>
            </w:r>
            <w:r w:rsidRPr="004D1DD5">
              <w:rPr>
                <w:b/>
                <w:bCs/>
                <w:color w:val="FFFF00"/>
                <w:sz w:val="22"/>
                <w:szCs w:val="22"/>
              </w:rPr>
              <w:t>ТПМ1</w:t>
            </w:r>
            <w:r w:rsidRPr="004D1DD5">
              <w:rPr>
                <w:b/>
                <w:bCs/>
                <w:color w:val="FFFFFF"/>
                <w:sz w:val="22"/>
                <w:szCs w:val="22"/>
              </w:rPr>
              <w:t xml:space="preserve">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rPr>
                <w:b/>
                <w:bCs/>
                <w:color w:val="000000"/>
                <w:sz w:val="22"/>
                <w:szCs w:val="22"/>
              </w:rPr>
            </w:pPr>
            <w:r w:rsidRPr="004D1DD5">
              <w:rPr>
                <w:b/>
                <w:bCs/>
                <w:color w:val="000000"/>
                <w:sz w:val="22"/>
                <w:szCs w:val="22"/>
              </w:rPr>
              <w:t>Дата на опробване</w:t>
            </w:r>
          </w:p>
        </w:tc>
        <w:tc>
          <w:tcPr>
            <w:tcW w:w="23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2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306" w:type="dxa"/>
            <w:tcBorders>
              <w:top w:val="nil"/>
              <w:left w:val="nil"/>
              <w:bottom w:val="single" w:sz="4" w:space="0" w:color="auto"/>
              <w:right w:val="single" w:sz="4" w:space="0" w:color="auto"/>
            </w:tcBorders>
            <w:shd w:val="clear" w:color="000000" w:fill="FABF8F"/>
            <w:noWrap/>
            <w:vAlign w:val="bottom"/>
            <w:hideMark/>
          </w:tcPr>
          <w:p w:rsidR="00CD031F" w:rsidRPr="004D1DD5" w:rsidRDefault="00CD031F">
            <w:pPr>
              <w:jc w:val="right"/>
              <w:rPr>
                <w:b/>
                <w:bCs/>
                <w:color w:val="000000"/>
                <w:sz w:val="22"/>
                <w:szCs w:val="22"/>
              </w:rPr>
            </w:pPr>
            <w:r w:rsidRPr="004D1DD5">
              <w:rPr>
                <w:b/>
                <w:bCs/>
                <w:color w:val="000000"/>
                <w:sz w:val="22"/>
                <w:szCs w:val="22"/>
              </w:rPr>
              <w:t>4/24/2014</w:t>
            </w:r>
          </w:p>
        </w:tc>
        <w:tc>
          <w:tcPr>
            <w:tcW w:w="1894" w:type="dxa"/>
            <w:tcBorders>
              <w:top w:val="nil"/>
              <w:left w:val="nil"/>
              <w:bottom w:val="single" w:sz="4" w:space="0" w:color="auto"/>
              <w:right w:val="single" w:sz="4" w:space="0" w:color="auto"/>
            </w:tcBorders>
            <w:shd w:val="clear" w:color="000000" w:fill="FABF8F"/>
            <w:noWrap/>
            <w:vAlign w:val="bottom"/>
            <w:hideMark/>
          </w:tcPr>
          <w:p w:rsidR="00CD031F" w:rsidRPr="004D1DD5" w:rsidRDefault="00CD031F">
            <w:pPr>
              <w:rPr>
                <w:b/>
                <w:bCs/>
                <w:color w:val="000000"/>
                <w:sz w:val="22"/>
                <w:szCs w:val="22"/>
              </w:rPr>
            </w:pPr>
            <w:r w:rsidRPr="004D1DD5">
              <w:rPr>
                <w:b/>
                <w:bCs/>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rPr>
                <w:b/>
                <w:bCs/>
                <w:color w:val="000000"/>
                <w:sz w:val="22"/>
                <w:szCs w:val="22"/>
              </w:rPr>
            </w:pPr>
            <w:r w:rsidRPr="004D1DD5">
              <w:rPr>
                <w:b/>
                <w:bCs/>
                <w:color w:val="000000"/>
                <w:sz w:val="22"/>
                <w:szCs w:val="22"/>
              </w:rPr>
              <w:t>Водно ниво</w:t>
            </w:r>
          </w:p>
        </w:tc>
        <w:tc>
          <w:tcPr>
            <w:tcW w:w="23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м</w:t>
            </w:r>
          </w:p>
        </w:tc>
        <w:tc>
          <w:tcPr>
            <w:tcW w:w="12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306" w:type="dxa"/>
            <w:tcBorders>
              <w:top w:val="nil"/>
              <w:left w:val="nil"/>
              <w:bottom w:val="single" w:sz="4" w:space="0" w:color="auto"/>
              <w:right w:val="single" w:sz="4" w:space="0" w:color="auto"/>
            </w:tcBorders>
            <w:shd w:val="clear" w:color="000000" w:fill="FABF8F"/>
            <w:noWrap/>
            <w:vAlign w:val="bottom"/>
            <w:hideMark/>
          </w:tcPr>
          <w:p w:rsidR="00CD031F" w:rsidRPr="004D1DD5" w:rsidRDefault="00CD031F">
            <w:pPr>
              <w:rPr>
                <w:color w:val="000000"/>
                <w:sz w:val="22"/>
                <w:szCs w:val="22"/>
              </w:rPr>
            </w:pPr>
            <w:r w:rsidRPr="004D1DD5">
              <w:rPr>
                <w:color w:val="000000"/>
                <w:sz w:val="22"/>
                <w:szCs w:val="22"/>
              </w:rPr>
              <w:t> </w:t>
            </w:r>
          </w:p>
        </w:tc>
        <w:tc>
          <w:tcPr>
            <w:tcW w:w="1894" w:type="dxa"/>
            <w:tcBorders>
              <w:top w:val="nil"/>
              <w:left w:val="nil"/>
              <w:bottom w:val="single" w:sz="4" w:space="0" w:color="auto"/>
              <w:right w:val="single" w:sz="4" w:space="0" w:color="auto"/>
            </w:tcBorders>
            <w:shd w:val="clear" w:color="000000" w:fill="FABF8F"/>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Цинк</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1.0 mg/l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 да</w:t>
            </w:r>
            <w:r w:rsidR="00CD031F"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1</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Живак</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 да</w:t>
            </w:r>
            <w:r w:rsidR="00CD031F"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1</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Кадмий</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 да</w:t>
            </w:r>
            <w:r w:rsidR="00CD031F"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1</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Мед</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0.2 mg/l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 да</w:t>
            </w:r>
            <w:r w:rsidR="00CD031F"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0.02</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Никел</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20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 да</w:t>
            </w:r>
            <w:r w:rsidR="00CD031F"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5</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Селен</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 да</w:t>
            </w:r>
            <w:r w:rsidR="00CD031F"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5</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Алуминий</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200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 да</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24</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Желязо</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200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 да</w:t>
            </w:r>
            <w:r w:rsidR="00CD031F"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151</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Манган</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не</w:t>
            </w:r>
          </w:p>
        </w:tc>
        <w:tc>
          <w:tcPr>
            <w:tcW w:w="1306" w:type="dxa"/>
            <w:tcBorders>
              <w:top w:val="nil"/>
              <w:left w:val="nil"/>
              <w:bottom w:val="single" w:sz="4" w:space="0" w:color="auto"/>
              <w:right w:val="single" w:sz="4" w:space="0" w:color="auto"/>
            </w:tcBorders>
            <w:shd w:val="clear" w:color="000000" w:fill="FF99CC"/>
            <w:noWrap/>
            <w:vAlign w:val="bottom"/>
            <w:hideMark/>
          </w:tcPr>
          <w:p w:rsidR="00CD031F" w:rsidRPr="004D1DD5" w:rsidRDefault="00CD031F">
            <w:pPr>
              <w:jc w:val="right"/>
              <w:rPr>
                <w:color w:val="000000"/>
                <w:sz w:val="22"/>
                <w:szCs w:val="22"/>
              </w:rPr>
            </w:pPr>
            <w:r w:rsidRPr="004D1DD5">
              <w:rPr>
                <w:color w:val="000000"/>
                <w:sz w:val="22"/>
                <w:szCs w:val="22"/>
              </w:rPr>
              <w:t>99.2</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lastRenderedPageBreak/>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Антимон</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 да</w:t>
            </w:r>
            <w:r w:rsidR="00CD031F"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5</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Арсен</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 да</w:t>
            </w:r>
            <w:r w:rsidR="00CD031F"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5</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1400" w:type="dxa"/>
            <w:gridSpan w:val="6"/>
            <w:tcBorders>
              <w:top w:val="single" w:sz="4" w:space="0" w:color="auto"/>
              <w:left w:val="single" w:sz="4" w:space="0" w:color="auto"/>
              <w:bottom w:val="single" w:sz="4" w:space="0" w:color="auto"/>
              <w:right w:val="single" w:sz="4" w:space="0" w:color="auto"/>
            </w:tcBorders>
            <w:shd w:val="clear" w:color="000000" w:fill="993300"/>
            <w:vAlign w:val="bottom"/>
            <w:hideMark/>
          </w:tcPr>
          <w:p w:rsidR="00CD031F" w:rsidRPr="004D1DD5" w:rsidRDefault="00CD031F">
            <w:pPr>
              <w:jc w:val="center"/>
              <w:rPr>
                <w:b/>
                <w:bCs/>
                <w:color w:val="FFFFFF"/>
                <w:sz w:val="22"/>
                <w:szCs w:val="22"/>
              </w:rPr>
            </w:pPr>
            <w:r w:rsidRPr="004D1DD5">
              <w:rPr>
                <w:b/>
                <w:bCs/>
                <w:color w:val="FFFF00"/>
                <w:sz w:val="22"/>
                <w:szCs w:val="22"/>
              </w:rPr>
              <w:t>/2 години/</w:t>
            </w:r>
            <w:r w:rsidRPr="004D1DD5">
              <w:rPr>
                <w:b/>
                <w:bCs/>
                <w:color w:val="FFFFFF"/>
                <w:sz w:val="22"/>
                <w:szCs w:val="22"/>
              </w:rPr>
              <w:t xml:space="preserve">    ПОДЗЕМНИ ВОДИ   </w:t>
            </w:r>
            <w:r w:rsidRPr="004D1DD5">
              <w:rPr>
                <w:b/>
                <w:bCs/>
                <w:color w:val="FFFF00"/>
                <w:sz w:val="22"/>
                <w:szCs w:val="22"/>
              </w:rPr>
              <w:t>ТПМ1</w:t>
            </w:r>
            <w:r w:rsidRPr="004D1DD5">
              <w:rPr>
                <w:b/>
                <w:bCs/>
                <w:color w:val="FFFFFF"/>
                <w:sz w:val="22"/>
                <w:szCs w:val="22"/>
              </w:rPr>
              <w:t xml:space="preserve">    </w:t>
            </w:r>
          </w:p>
        </w:tc>
      </w:tr>
      <w:tr w:rsidR="00CD031F" w:rsidRPr="004D1DD5" w:rsidTr="00CD031F">
        <w:trPr>
          <w:trHeight w:val="540"/>
          <w:jc w:val="center"/>
        </w:trPr>
        <w:tc>
          <w:tcPr>
            <w:tcW w:w="82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31F" w:rsidRPr="004D1DD5" w:rsidRDefault="00CD031F">
            <w:pPr>
              <w:jc w:val="center"/>
              <w:rPr>
                <w:color w:val="000000"/>
                <w:sz w:val="22"/>
                <w:szCs w:val="22"/>
              </w:rPr>
            </w:pPr>
            <w:r w:rsidRPr="004D1DD5">
              <w:rPr>
                <w:b/>
                <w:bCs/>
                <w:color w:val="000000"/>
                <w:sz w:val="22"/>
                <w:szCs w:val="22"/>
              </w:rPr>
              <w:t>Таблица 13А.8.3.</w:t>
            </w:r>
            <w:r w:rsidRPr="004D1DD5">
              <w:rPr>
                <w:color w:val="000000"/>
                <w:sz w:val="22"/>
                <w:szCs w:val="22"/>
              </w:rPr>
              <w:t xml:space="preserve"> Пределни концентрации на вредни вещества в подземните води</w:t>
            </w:r>
          </w:p>
        </w:tc>
        <w:tc>
          <w:tcPr>
            <w:tcW w:w="3200" w:type="dxa"/>
            <w:gridSpan w:val="2"/>
            <w:tcBorders>
              <w:top w:val="single" w:sz="4" w:space="0" w:color="auto"/>
              <w:left w:val="nil"/>
              <w:bottom w:val="single" w:sz="4" w:space="0" w:color="auto"/>
              <w:right w:val="nil"/>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Резултати от изпитване</w:t>
            </w:r>
          </w:p>
        </w:tc>
      </w:tr>
      <w:tr w:rsidR="00CD031F" w:rsidRPr="004D1DD5" w:rsidTr="00CD031F">
        <w:trPr>
          <w:trHeight w:val="864"/>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Честота на мониторинг</w:t>
            </w:r>
          </w:p>
        </w:tc>
        <w:tc>
          <w:tcPr>
            <w:tcW w:w="32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Показател</w:t>
            </w:r>
          </w:p>
        </w:tc>
        <w:tc>
          <w:tcPr>
            <w:tcW w:w="23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Стандарт за качество на подземните води</w:t>
            </w:r>
          </w:p>
        </w:tc>
        <w:tc>
          <w:tcPr>
            <w:tcW w:w="12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Дата на пробовземане</w:t>
            </w:r>
          </w:p>
        </w:tc>
        <w:tc>
          <w:tcPr>
            <w:tcW w:w="23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b/>
                <w:bCs/>
                <w:color w:val="000000"/>
                <w:sz w:val="22"/>
                <w:szCs w:val="22"/>
              </w:rPr>
            </w:pPr>
            <w:r w:rsidRPr="004D1DD5">
              <w:rPr>
                <w:b/>
                <w:bCs/>
                <w:color w:val="000000"/>
                <w:sz w:val="22"/>
                <w:szCs w:val="22"/>
              </w:rPr>
              <w:t>2/5/2014</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b/>
                <w:bCs/>
                <w:color w:val="000000"/>
                <w:sz w:val="22"/>
                <w:szCs w:val="22"/>
              </w:rPr>
            </w:pPr>
            <w:r w:rsidRPr="004D1DD5">
              <w:rPr>
                <w:b/>
                <w:bCs/>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Водно ниво</w:t>
            </w:r>
          </w:p>
        </w:tc>
        <w:tc>
          <w:tcPr>
            <w:tcW w:w="23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м</w:t>
            </w:r>
          </w:p>
        </w:tc>
        <w:tc>
          <w:tcPr>
            <w:tcW w:w="12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b/>
                <w:bCs/>
                <w:color w:val="000000"/>
                <w:sz w:val="22"/>
                <w:szCs w:val="22"/>
              </w:rPr>
            </w:pPr>
            <w:r w:rsidRPr="004D1DD5">
              <w:rPr>
                <w:b/>
                <w:bCs/>
                <w:color w:val="000000"/>
                <w:sz w:val="22"/>
                <w:szCs w:val="22"/>
              </w:rPr>
              <w:t>няма</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b/>
                <w:bCs/>
                <w:color w:val="000000"/>
                <w:sz w:val="22"/>
                <w:szCs w:val="22"/>
              </w:rPr>
            </w:pPr>
            <w:r w:rsidRPr="004D1DD5">
              <w:rPr>
                <w:b/>
                <w:bCs/>
                <w:color w:val="000000"/>
                <w:sz w:val="22"/>
                <w:szCs w:val="22"/>
              </w:rPr>
              <w:t> </w:t>
            </w:r>
          </w:p>
        </w:tc>
      </w:tr>
      <w:tr w:rsidR="00CD031F" w:rsidRPr="004D1DD5" w:rsidTr="00B34EFA">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Обща твърдост</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12 mg-eqv/l</w:t>
            </w:r>
          </w:p>
        </w:tc>
        <w:tc>
          <w:tcPr>
            <w:tcW w:w="1280" w:type="dxa"/>
            <w:tcBorders>
              <w:top w:val="nil"/>
              <w:left w:val="nil"/>
              <w:bottom w:val="single" w:sz="4" w:space="0" w:color="auto"/>
              <w:right w:val="single" w:sz="4" w:space="0" w:color="auto"/>
            </w:tcBorders>
            <w:shd w:val="clear" w:color="auto" w:fill="auto"/>
            <w:noWrap/>
            <w:vAlign w:val="bottom"/>
          </w:tcPr>
          <w:p w:rsidR="00CD031F" w:rsidRPr="004D1DD5" w:rsidRDefault="00CD031F">
            <w:pPr>
              <w:jc w:val="center"/>
              <w:rPr>
                <w:color w:val="000000"/>
                <w:sz w:val="22"/>
                <w:szCs w:val="22"/>
              </w:rPr>
            </w:pP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B34EFA">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Натрий</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200 mg/l</w:t>
            </w:r>
          </w:p>
        </w:tc>
        <w:tc>
          <w:tcPr>
            <w:tcW w:w="1280" w:type="dxa"/>
            <w:tcBorders>
              <w:top w:val="nil"/>
              <w:left w:val="nil"/>
              <w:bottom w:val="single" w:sz="4" w:space="0" w:color="auto"/>
              <w:right w:val="single" w:sz="4" w:space="0" w:color="auto"/>
            </w:tcBorders>
            <w:shd w:val="clear" w:color="auto" w:fill="auto"/>
            <w:noWrap/>
            <w:vAlign w:val="bottom"/>
          </w:tcPr>
          <w:p w:rsidR="00CD031F" w:rsidRPr="004D1DD5" w:rsidRDefault="00CD031F">
            <w:pPr>
              <w:jc w:val="center"/>
              <w:rPr>
                <w:color w:val="000000"/>
                <w:sz w:val="22"/>
                <w:szCs w:val="22"/>
              </w:rPr>
            </w:pP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B34EFA">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Калций</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150 mg/l</w:t>
            </w:r>
          </w:p>
        </w:tc>
        <w:tc>
          <w:tcPr>
            <w:tcW w:w="1280" w:type="dxa"/>
            <w:tcBorders>
              <w:top w:val="nil"/>
              <w:left w:val="nil"/>
              <w:bottom w:val="single" w:sz="4" w:space="0" w:color="auto"/>
              <w:right w:val="single" w:sz="4" w:space="0" w:color="auto"/>
            </w:tcBorders>
            <w:shd w:val="clear" w:color="auto" w:fill="auto"/>
            <w:noWrap/>
            <w:vAlign w:val="bottom"/>
          </w:tcPr>
          <w:p w:rsidR="00CD031F" w:rsidRPr="004D1DD5" w:rsidRDefault="00CD031F">
            <w:pPr>
              <w:jc w:val="center"/>
              <w:rPr>
                <w:color w:val="000000"/>
                <w:sz w:val="22"/>
                <w:szCs w:val="22"/>
              </w:rPr>
            </w:pP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B34EFA">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Магнезий</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80 mg/l</w:t>
            </w:r>
          </w:p>
        </w:tc>
        <w:tc>
          <w:tcPr>
            <w:tcW w:w="1280" w:type="dxa"/>
            <w:tcBorders>
              <w:top w:val="nil"/>
              <w:left w:val="nil"/>
              <w:bottom w:val="single" w:sz="4" w:space="0" w:color="auto"/>
              <w:right w:val="single" w:sz="4" w:space="0" w:color="auto"/>
            </w:tcBorders>
            <w:shd w:val="clear" w:color="auto" w:fill="auto"/>
            <w:noWrap/>
            <w:vAlign w:val="bottom"/>
          </w:tcPr>
          <w:p w:rsidR="00CD031F" w:rsidRPr="004D1DD5" w:rsidRDefault="00CD031F">
            <w:pPr>
              <w:jc w:val="center"/>
              <w:rPr>
                <w:color w:val="000000"/>
                <w:sz w:val="22"/>
                <w:szCs w:val="22"/>
              </w:rPr>
            </w:pP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Бор</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1.0 mg/l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Естествен уран</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0.06 mg/l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Бензен</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Бенз(а)пирен</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0.01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1,2 Дихлоретан</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3.0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601"/>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D031F" w:rsidRPr="004D1DD5" w:rsidRDefault="00CD031F">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vAlign w:val="bottom"/>
            <w:hideMark/>
          </w:tcPr>
          <w:p w:rsidR="00CD031F" w:rsidRPr="004D1DD5" w:rsidRDefault="00CD031F">
            <w:pPr>
              <w:rPr>
                <w:color w:val="000000"/>
                <w:sz w:val="22"/>
                <w:szCs w:val="22"/>
              </w:rPr>
            </w:pPr>
            <w:r w:rsidRPr="004D1DD5">
              <w:rPr>
                <w:color w:val="000000"/>
                <w:sz w:val="22"/>
                <w:szCs w:val="22"/>
              </w:rPr>
              <w:t>Полициклични ароматни въглеводороди</w:t>
            </w:r>
          </w:p>
        </w:tc>
        <w:tc>
          <w:tcPr>
            <w:tcW w:w="2380" w:type="dxa"/>
            <w:tcBorders>
              <w:top w:val="nil"/>
              <w:left w:val="nil"/>
              <w:bottom w:val="single" w:sz="4" w:space="0" w:color="auto"/>
              <w:right w:val="single" w:sz="4" w:space="0" w:color="auto"/>
            </w:tcBorders>
            <w:shd w:val="clear" w:color="auto" w:fill="auto"/>
            <w:noWrap/>
            <w:vAlign w:val="center"/>
            <w:hideMark/>
          </w:tcPr>
          <w:p w:rsidR="00CD031F" w:rsidRPr="004D1DD5" w:rsidRDefault="00CD031F">
            <w:pPr>
              <w:jc w:val="center"/>
              <w:rPr>
                <w:color w:val="000000"/>
                <w:sz w:val="22"/>
                <w:szCs w:val="22"/>
              </w:rPr>
            </w:pPr>
            <w:r w:rsidRPr="004D1DD5">
              <w:rPr>
                <w:color w:val="000000"/>
                <w:sz w:val="22"/>
                <w:szCs w:val="22"/>
              </w:rPr>
              <w:t xml:space="preserve">0.10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center"/>
            <w:hideMark/>
          </w:tcPr>
          <w:p w:rsidR="00CD031F" w:rsidRPr="004D1DD5" w:rsidRDefault="00CD031F">
            <w:pPr>
              <w:jc w:val="center"/>
              <w:rPr>
                <w:color w:val="000000"/>
                <w:sz w:val="22"/>
                <w:szCs w:val="22"/>
              </w:rPr>
            </w:pPr>
            <w:r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Тетрахлоретилен и трихлоретилен</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Пестициди</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0.10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Пестициди (общо)</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0.50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Нефтопродукти</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Обща бета - активност</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1.0 Bq/l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Обща алфа - активност</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0.5 Bq/l</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Обща индикативна доза</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0.1</w:t>
            </w:r>
            <w:r w:rsidRPr="004D1DD5">
              <w:rPr>
                <w:i/>
                <w:iCs/>
                <w:color w:val="000000"/>
                <w:sz w:val="22"/>
                <w:szCs w:val="22"/>
              </w:rPr>
              <w:t xml:space="preserve"> </w:t>
            </w:r>
            <w:r w:rsidRPr="004D1DD5">
              <w:rPr>
                <w:color w:val="000000"/>
                <w:sz w:val="22"/>
                <w:szCs w:val="22"/>
              </w:rPr>
              <w:t>mSv/y</w:t>
            </w: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w:t>
            </w: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CD031F">
        <w:trPr>
          <w:trHeight w:val="288"/>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rsidP="00CD031F">
            <w:pPr>
              <w:jc w:val="center"/>
              <w:rPr>
                <w:color w:val="000000"/>
                <w:sz w:val="22"/>
                <w:szCs w:val="22"/>
              </w:rPr>
            </w:pP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rsidP="00CD031F">
            <w:pPr>
              <w:jc w:val="center"/>
              <w:rPr>
                <w:color w:val="000000"/>
                <w:sz w:val="22"/>
                <w:szCs w:val="22"/>
              </w:rPr>
            </w:pP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rsidP="00CD031F">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rsidP="00CD031F">
            <w:pPr>
              <w:jc w:val="center"/>
              <w:rPr>
                <w:color w:val="000000"/>
                <w:sz w:val="22"/>
                <w:szCs w:val="22"/>
              </w:rPr>
            </w:pPr>
          </w:p>
        </w:tc>
        <w:tc>
          <w:tcPr>
            <w:tcW w:w="1306"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rsidP="00CD031F">
            <w:pPr>
              <w:jc w:val="center"/>
              <w:rPr>
                <w:color w:val="000000"/>
                <w:sz w:val="22"/>
                <w:szCs w:val="22"/>
              </w:rPr>
            </w:pPr>
          </w:p>
        </w:tc>
        <w:tc>
          <w:tcPr>
            <w:tcW w:w="1894"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rsidP="00CD031F">
            <w:pPr>
              <w:jc w:val="center"/>
              <w:rPr>
                <w:color w:val="000000"/>
                <w:sz w:val="22"/>
                <w:szCs w:val="22"/>
              </w:rPr>
            </w:pPr>
          </w:p>
        </w:tc>
      </w:tr>
    </w:tbl>
    <w:p w:rsidR="00382DF9" w:rsidRDefault="00382DF9">
      <w:pPr>
        <w:widowControl w:val="0"/>
        <w:autoSpaceDE w:val="0"/>
        <w:autoSpaceDN w:val="0"/>
        <w:adjustRightInd w:val="0"/>
        <w:spacing w:line="200" w:lineRule="exact"/>
        <w:ind w:right="-22"/>
        <w:rPr>
          <w:color w:val="000000"/>
          <w:sz w:val="20"/>
        </w:rPr>
      </w:pPr>
    </w:p>
    <w:p w:rsidR="00B34EFA" w:rsidRDefault="00B34EFA">
      <w:pPr>
        <w:widowControl w:val="0"/>
        <w:autoSpaceDE w:val="0"/>
        <w:autoSpaceDN w:val="0"/>
        <w:adjustRightInd w:val="0"/>
        <w:spacing w:line="200" w:lineRule="exact"/>
        <w:ind w:right="-22"/>
        <w:rPr>
          <w:color w:val="000000"/>
          <w:sz w:val="20"/>
        </w:rPr>
      </w:pPr>
    </w:p>
    <w:p w:rsidR="00B34EFA" w:rsidRDefault="00B34EFA">
      <w:pPr>
        <w:widowControl w:val="0"/>
        <w:autoSpaceDE w:val="0"/>
        <w:autoSpaceDN w:val="0"/>
        <w:adjustRightInd w:val="0"/>
        <w:spacing w:line="200" w:lineRule="exact"/>
        <w:ind w:right="-22"/>
        <w:rPr>
          <w:color w:val="000000"/>
          <w:sz w:val="20"/>
        </w:rPr>
      </w:pPr>
    </w:p>
    <w:p w:rsidR="00B34EFA" w:rsidRDefault="00B34EFA">
      <w:pPr>
        <w:widowControl w:val="0"/>
        <w:autoSpaceDE w:val="0"/>
        <w:autoSpaceDN w:val="0"/>
        <w:adjustRightInd w:val="0"/>
        <w:spacing w:line="200" w:lineRule="exact"/>
        <w:ind w:right="-22"/>
        <w:rPr>
          <w:color w:val="000000"/>
          <w:sz w:val="20"/>
        </w:rPr>
      </w:pPr>
    </w:p>
    <w:p w:rsidR="00B34EFA" w:rsidRDefault="00B34EFA">
      <w:pPr>
        <w:widowControl w:val="0"/>
        <w:autoSpaceDE w:val="0"/>
        <w:autoSpaceDN w:val="0"/>
        <w:adjustRightInd w:val="0"/>
        <w:spacing w:line="200" w:lineRule="exact"/>
        <w:ind w:right="-22"/>
        <w:rPr>
          <w:color w:val="000000"/>
          <w:sz w:val="20"/>
        </w:rPr>
      </w:pPr>
    </w:p>
    <w:p w:rsidR="00B34EFA" w:rsidRDefault="00B34EFA">
      <w:pPr>
        <w:widowControl w:val="0"/>
        <w:autoSpaceDE w:val="0"/>
        <w:autoSpaceDN w:val="0"/>
        <w:adjustRightInd w:val="0"/>
        <w:spacing w:line="200" w:lineRule="exact"/>
        <w:ind w:right="-22"/>
        <w:rPr>
          <w:color w:val="000000"/>
          <w:sz w:val="20"/>
        </w:rPr>
      </w:pPr>
    </w:p>
    <w:p w:rsidR="00B34EFA" w:rsidRDefault="00B34EFA">
      <w:pPr>
        <w:widowControl w:val="0"/>
        <w:autoSpaceDE w:val="0"/>
        <w:autoSpaceDN w:val="0"/>
        <w:adjustRightInd w:val="0"/>
        <w:spacing w:line="200" w:lineRule="exact"/>
        <w:ind w:right="-22"/>
        <w:rPr>
          <w:color w:val="000000"/>
          <w:sz w:val="20"/>
        </w:rPr>
      </w:pPr>
    </w:p>
    <w:p w:rsidR="00B34EFA" w:rsidRDefault="00B34EFA">
      <w:pPr>
        <w:widowControl w:val="0"/>
        <w:autoSpaceDE w:val="0"/>
        <w:autoSpaceDN w:val="0"/>
        <w:adjustRightInd w:val="0"/>
        <w:spacing w:line="200" w:lineRule="exact"/>
        <w:ind w:right="-22"/>
        <w:rPr>
          <w:color w:val="000000"/>
          <w:sz w:val="20"/>
        </w:rPr>
      </w:pPr>
    </w:p>
    <w:p w:rsidR="00B34EFA" w:rsidRPr="00C05883" w:rsidRDefault="00B34EFA">
      <w:pPr>
        <w:widowControl w:val="0"/>
        <w:autoSpaceDE w:val="0"/>
        <w:autoSpaceDN w:val="0"/>
        <w:adjustRightInd w:val="0"/>
        <w:spacing w:line="200" w:lineRule="exact"/>
        <w:ind w:right="-22"/>
        <w:rPr>
          <w:color w:val="000000"/>
          <w:sz w:val="20"/>
        </w:rPr>
      </w:pPr>
    </w:p>
    <w:tbl>
      <w:tblPr>
        <w:tblW w:w="11722" w:type="dxa"/>
        <w:jc w:val="center"/>
        <w:tblLook w:val="04A0" w:firstRow="1" w:lastRow="0" w:firstColumn="1" w:lastColumn="0" w:noHBand="0" w:noVBand="1"/>
      </w:tblPr>
      <w:tblGrid>
        <w:gridCol w:w="1424"/>
        <w:gridCol w:w="3280"/>
        <w:gridCol w:w="2380"/>
        <w:gridCol w:w="1595"/>
        <w:gridCol w:w="1337"/>
        <w:gridCol w:w="1863"/>
      </w:tblGrid>
      <w:tr w:rsidR="00CD031F" w:rsidRPr="004D1DD5" w:rsidTr="00B34EFA">
        <w:trPr>
          <w:trHeight w:val="288"/>
          <w:jc w:val="center"/>
        </w:trPr>
        <w:tc>
          <w:tcPr>
            <w:tcW w:w="11722" w:type="dxa"/>
            <w:gridSpan w:val="6"/>
            <w:tcBorders>
              <w:top w:val="single" w:sz="4" w:space="0" w:color="auto"/>
              <w:left w:val="single" w:sz="4" w:space="0" w:color="auto"/>
              <w:bottom w:val="single" w:sz="4" w:space="0" w:color="auto"/>
              <w:right w:val="single" w:sz="4" w:space="0" w:color="auto"/>
            </w:tcBorders>
            <w:shd w:val="clear" w:color="000000" w:fill="993300"/>
            <w:vAlign w:val="bottom"/>
            <w:hideMark/>
          </w:tcPr>
          <w:p w:rsidR="00CD031F" w:rsidRPr="004D1DD5" w:rsidRDefault="00CD031F">
            <w:pPr>
              <w:jc w:val="center"/>
              <w:rPr>
                <w:b/>
                <w:bCs/>
                <w:color w:val="FFFFFF"/>
                <w:sz w:val="22"/>
                <w:szCs w:val="22"/>
                <w:lang w:val="en-US" w:eastAsia="en-US"/>
              </w:rPr>
            </w:pPr>
            <w:bookmarkStart w:id="550" w:name="_Toc414899363"/>
            <w:bookmarkStart w:id="551" w:name="_Toc415339784"/>
            <w:bookmarkStart w:id="552" w:name="_Toc415339835"/>
            <w:r w:rsidRPr="004D1DD5">
              <w:rPr>
                <w:b/>
                <w:bCs/>
                <w:color w:val="FFFFFF"/>
                <w:sz w:val="22"/>
                <w:szCs w:val="22"/>
              </w:rPr>
              <w:lastRenderedPageBreak/>
              <w:t xml:space="preserve">ПОДЗЕМНИ ВОДИ   </w:t>
            </w:r>
            <w:r w:rsidRPr="004D1DD5">
              <w:rPr>
                <w:b/>
                <w:bCs/>
                <w:color w:val="FFFF00"/>
                <w:sz w:val="22"/>
                <w:szCs w:val="22"/>
              </w:rPr>
              <w:t>ТПМ2</w:t>
            </w:r>
            <w:r w:rsidRPr="004D1DD5">
              <w:rPr>
                <w:b/>
                <w:bCs/>
                <w:color w:val="FFFFFF"/>
                <w:sz w:val="22"/>
                <w:szCs w:val="22"/>
              </w:rPr>
              <w:t xml:space="preserve">   </w:t>
            </w:r>
          </w:p>
        </w:tc>
      </w:tr>
      <w:tr w:rsidR="00CD031F" w:rsidRPr="004D1DD5" w:rsidTr="00B34EFA">
        <w:trPr>
          <w:trHeight w:val="452"/>
          <w:jc w:val="center"/>
        </w:trPr>
        <w:tc>
          <w:tcPr>
            <w:tcW w:w="85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31F" w:rsidRPr="004D1DD5" w:rsidRDefault="00CD031F">
            <w:pPr>
              <w:jc w:val="center"/>
              <w:rPr>
                <w:color w:val="000000"/>
                <w:sz w:val="22"/>
                <w:szCs w:val="22"/>
              </w:rPr>
            </w:pPr>
            <w:r w:rsidRPr="004D1DD5">
              <w:rPr>
                <w:b/>
                <w:bCs/>
                <w:color w:val="000000"/>
                <w:sz w:val="22"/>
                <w:szCs w:val="22"/>
              </w:rPr>
              <w:t>Таблица 13А.8.3.</w:t>
            </w:r>
            <w:r w:rsidRPr="004D1DD5">
              <w:rPr>
                <w:color w:val="000000"/>
                <w:sz w:val="22"/>
                <w:szCs w:val="22"/>
              </w:rPr>
              <w:t xml:space="preserve"> Пределни концентрации на вредни вещества в подземните води</w:t>
            </w:r>
          </w:p>
        </w:tc>
        <w:tc>
          <w:tcPr>
            <w:tcW w:w="3200" w:type="dxa"/>
            <w:gridSpan w:val="2"/>
            <w:tcBorders>
              <w:top w:val="single" w:sz="4" w:space="0" w:color="auto"/>
              <w:left w:val="nil"/>
              <w:bottom w:val="single" w:sz="4" w:space="0" w:color="auto"/>
              <w:right w:val="nil"/>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Резултати от изпитване</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rPr>
                <w:b/>
                <w:bCs/>
                <w:color w:val="000000"/>
                <w:sz w:val="22"/>
                <w:szCs w:val="22"/>
              </w:rPr>
            </w:pPr>
            <w:r w:rsidRPr="004D1DD5">
              <w:rPr>
                <w:b/>
                <w:bCs/>
                <w:color w:val="000000"/>
                <w:sz w:val="22"/>
                <w:szCs w:val="22"/>
              </w:rPr>
              <w:t>Дата на опробване</w:t>
            </w:r>
          </w:p>
        </w:tc>
        <w:tc>
          <w:tcPr>
            <w:tcW w:w="23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485" w:type="dxa"/>
            <w:tcBorders>
              <w:top w:val="nil"/>
              <w:left w:val="nil"/>
              <w:bottom w:val="single" w:sz="4" w:space="0" w:color="auto"/>
              <w:right w:val="single" w:sz="4" w:space="0" w:color="auto"/>
            </w:tcBorders>
            <w:shd w:val="clear" w:color="000000" w:fill="FABF8F"/>
            <w:vAlign w:val="center"/>
            <w:hideMark/>
          </w:tcPr>
          <w:p w:rsidR="00CD031F" w:rsidRPr="004D1DD5" w:rsidRDefault="00B34EFA">
            <w:pPr>
              <w:jc w:val="center"/>
              <w:rPr>
                <w:b/>
                <w:bCs/>
                <w:color w:val="000000"/>
                <w:sz w:val="22"/>
                <w:szCs w:val="22"/>
              </w:rPr>
            </w:pPr>
            <w:r w:rsidRPr="004D1DD5">
              <w:rPr>
                <w:b/>
                <w:bCs/>
                <w:color w:val="000000"/>
                <w:sz w:val="22"/>
                <w:szCs w:val="22"/>
              </w:rPr>
              <w:t>Съответствие</w:t>
            </w:r>
          </w:p>
        </w:tc>
        <w:tc>
          <w:tcPr>
            <w:tcW w:w="1337" w:type="dxa"/>
            <w:tcBorders>
              <w:top w:val="nil"/>
              <w:left w:val="nil"/>
              <w:bottom w:val="single" w:sz="4" w:space="0" w:color="auto"/>
              <w:right w:val="single" w:sz="4" w:space="0" w:color="auto"/>
            </w:tcBorders>
            <w:shd w:val="clear" w:color="000000" w:fill="FABF8F"/>
            <w:noWrap/>
            <w:vAlign w:val="bottom"/>
            <w:hideMark/>
          </w:tcPr>
          <w:p w:rsidR="00CD031F" w:rsidRPr="004D1DD5" w:rsidRDefault="00CD031F">
            <w:pPr>
              <w:rPr>
                <w:b/>
                <w:bCs/>
                <w:color w:val="000000"/>
                <w:sz w:val="22"/>
                <w:szCs w:val="22"/>
              </w:rPr>
            </w:pPr>
            <w:r w:rsidRPr="004D1DD5">
              <w:rPr>
                <w:b/>
                <w:bCs/>
                <w:color w:val="000000"/>
                <w:sz w:val="22"/>
                <w:szCs w:val="22"/>
              </w:rPr>
              <w:t>24.04.3014</w:t>
            </w:r>
          </w:p>
        </w:tc>
        <w:tc>
          <w:tcPr>
            <w:tcW w:w="1863" w:type="dxa"/>
            <w:tcBorders>
              <w:top w:val="nil"/>
              <w:left w:val="nil"/>
              <w:bottom w:val="single" w:sz="4" w:space="0" w:color="auto"/>
              <w:right w:val="single" w:sz="4" w:space="0" w:color="auto"/>
            </w:tcBorders>
            <w:shd w:val="clear" w:color="000000" w:fill="FABF8F"/>
            <w:noWrap/>
            <w:vAlign w:val="bottom"/>
            <w:hideMark/>
          </w:tcPr>
          <w:p w:rsidR="00CD031F" w:rsidRPr="004D1DD5" w:rsidRDefault="00CD031F">
            <w:pPr>
              <w:rPr>
                <w:b/>
                <w:bCs/>
                <w:color w:val="000000"/>
                <w:sz w:val="22"/>
                <w:szCs w:val="22"/>
              </w:rPr>
            </w:pPr>
            <w:r w:rsidRPr="004D1DD5">
              <w:rPr>
                <w:b/>
                <w:bCs/>
                <w:color w:val="000000"/>
                <w:sz w:val="22"/>
                <w:szCs w:val="22"/>
              </w:rPr>
              <w:t>09.10.2014-831</w:t>
            </w:r>
          </w:p>
        </w:tc>
      </w:tr>
      <w:tr w:rsidR="00CD031F" w:rsidRPr="004D1DD5" w:rsidTr="00B34EFA">
        <w:trPr>
          <w:trHeight w:val="864"/>
          <w:jc w:val="center"/>
        </w:trPr>
        <w:tc>
          <w:tcPr>
            <w:tcW w:w="1377" w:type="dxa"/>
            <w:tcBorders>
              <w:top w:val="nil"/>
              <w:left w:val="single" w:sz="4" w:space="0" w:color="auto"/>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Честота на мониторинг</w:t>
            </w:r>
          </w:p>
        </w:tc>
        <w:tc>
          <w:tcPr>
            <w:tcW w:w="32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Показател</w:t>
            </w:r>
          </w:p>
        </w:tc>
        <w:tc>
          <w:tcPr>
            <w:tcW w:w="23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Стандарт за качество на подземните води</w:t>
            </w:r>
          </w:p>
        </w:tc>
        <w:tc>
          <w:tcPr>
            <w:tcW w:w="1485"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337" w:type="dxa"/>
            <w:tcBorders>
              <w:top w:val="nil"/>
              <w:left w:val="nil"/>
              <w:bottom w:val="single" w:sz="4" w:space="0" w:color="auto"/>
              <w:right w:val="single" w:sz="4" w:space="0" w:color="auto"/>
            </w:tcBorders>
            <w:shd w:val="clear" w:color="000000" w:fill="FABF8F"/>
            <w:noWrap/>
            <w:vAlign w:val="bottom"/>
            <w:hideMark/>
          </w:tcPr>
          <w:p w:rsidR="00CD031F" w:rsidRPr="004D1DD5" w:rsidRDefault="00CD031F">
            <w:pPr>
              <w:rPr>
                <w:color w:val="000000"/>
                <w:sz w:val="22"/>
                <w:szCs w:val="22"/>
              </w:rPr>
            </w:pPr>
            <w:r w:rsidRPr="004D1DD5">
              <w:rPr>
                <w:color w:val="000000"/>
                <w:sz w:val="22"/>
                <w:szCs w:val="22"/>
              </w:rPr>
              <w:t> </w:t>
            </w:r>
          </w:p>
        </w:tc>
        <w:tc>
          <w:tcPr>
            <w:tcW w:w="1863" w:type="dxa"/>
            <w:tcBorders>
              <w:top w:val="nil"/>
              <w:left w:val="nil"/>
              <w:bottom w:val="single" w:sz="4" w:space="0" w:color="auto"/>
              <w:right w:val="single" w:sz="4" w:space="0" w:color="auto"/>
            </w:tcBorders>
            <w:shd w:val="clear" w:color="000000" w:fill="FABF8F"/>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rPr>
                <w:b/>
                <w:bCs/>
                <w:color w:val="000000"/>
                <w:sz w:val="22"/>
                <w:szCs w:val="22"/>
              </w:rPr>
            </w:pPr>
            <w:r w:rsidRPr="004D1DD5">
              <w:rPr>
                <w:b/>
                <w:bCs/>
                <w:color w:val="000000"/>
                <w:sz w:val="22"/>
                <w:szCs w:val="22"/>
              </w:rPr>
              <w:t>Водно ниво</w:t>
            </w:r>
          </w:p>
        </w:tc>
        <w:tc>
          <w:tcPr>
            <w:tcW w:w="23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м</w:t>
            </w:r>
          </w:p>
        </w:tc>
        <w:tc>
          <w:tcPr>
            <w:tcW w:w="1485"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Активна реакция pH</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&gt;6.5 и &lt;9.5</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да</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8.25</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7.47</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Електропроводимост</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2000 </w:t>
            </w:r>
            <w:r w:rsidRPr="004D1DD5">
              <w:rPr>
                <w:i/>
                <w:iCs/>
                <w:color w:val="000000"/>
                <w:sz w:val="22"/>
                <w:szCs w:val="22"/>
              </w:rPr>
              <w:t>m</w:t>
            </w:r>
            <w:r w:rsidRPr="004D1DD5">
              <w:rPr>
                <w:color w:val="000000"/>
                <w:sz w:val="22"/>
                <w:szCs w:val="22"/>
              </w:rPr>
              <w:t>S cm-l</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да</w:t>
            </w:r>
            <w:r w:rsidR="00CD031F"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1102</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577</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Перманганатна окисляемост</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 5 mg O2/l</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не</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2.88</w:t>
            </w:r>
          </w:p>
        </w:tc>
        <w:tc>
          <w:tcPr>
            <w:tcW w:w="1863" w:type="dxa"/>
            <w:tcBorders>
              <w:top w:val="nil"/>
              <w:left w:val="nil"/>
              <w:bottom w:val="single" w:sz="4" w:space="0" w:color="auto"/>
              <w:right w:val="single" w:sz="4" w:space="0" w:color="auto"/>
            </w:tcBorders>
            <w:shd w:val="clear" w:color="000000" w:fill="FFFF00"/>
            <w:noWrap/>
            <w:vAlign w:val="bottom"/>
            <w:hideMark/>
          </w:tcPr>
          <w:p w:rsidR="00CD031F" w:rsidRPr="004D1DD5" w:rsidRDefault="00CD031F">
            <w:pPr>
              <w:jc w:val="right"/>
              <w:rPr>
                <w:color w:val="000000"/>
                <w:sz w:val="22"/>
                <w:szCs w:val="22"/>
              </w:rPr>
            </w:pPr>
            <w:r w:rsidRPr="004D1DD5">
              <w:rPr>
                <w:color w:val="000000"/>
                <w:sz w:val="22"/>
                <w:szCs w:val="22"/>
              </w:rPr>
              <w:t>7.76</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Амониев йон</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0.3 mg/l</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не</w:t>
            </w:r>
            <w:r w:rsidR="00CD031F" w:rsidRPr="004D1DD5">
              <w:rPr>
                <w:color w:val="000000"/>
                <w:sz w:val="22"/>
                <w:szCs w:val="22"/>
              </w:rPr>
              <w:t> </w:t>
            </w:r>
          </w:p>
        </w:tc>
        <w:tc>
          <w:tcPr>
            <w:tcW w:w="1337" w:type="dxa"/>
            <w:tcBorders>
              <w:top w:val="nil"/>
              <w:left w:val="nil"/>
              <w:bottom w:val="single" w:sz="4" w:space="0" w:color="auto"/>
              <w:right w:val="single" w:sz="4" w:space="0" w:color="auto"/>
            </w:tcBorders>
            <w:shd w:val="clear" w:color="000000" w:fill="FF99CC"/>
            <w:noWrap/>
            <w:vAlign w:val="bottom"/>
            <w:hideMark/>
          </w:tcPr>
          <w:p w:rsidR="00CD031F" w:rsidRPr="004D1DD5" w:rsidRDefault="00CD031F">
            <w:pPr>
              <w:jc w:val="right"/>
              <w:rPr>
                <w:color w:val="000000"/>
                <w:sz w:val="22"/>
                <w:szCs w:val="22"/>
              </w:rPr>
            </w:pPr>
            <w:r w:rsidRPr="004D1DD5">
              <w:rPr>
                <w:color w:val="000000"/>
                <w:sz w:val="22"/>
                <w:szCs w:val="22"/>
              </w:rPr>
              <w:t>5.16</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0.17</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Нитрати</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50 mg/l</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да</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12.2</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19.8</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Нитрити</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0.5 mg/l</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не</w:t>
            </w:r>
          </w:p>
        </w:tc>
        <w:tc>
          <w:tcPr>
            <w:tcW w:w="1337" w:type="dxa"/>
            <w:tcBorders>
              <w:top w:val="nil"/>
              <w:left w:val="nil"/>
              <w:bottom w:val="single" w:sz="4" w:space="0" w:color="auto"/>
              <w:right w:val="single" w:sz="4" w:space="0" w:color="auto"/>
            </w:tcBorders>
            <w:shd w:val="clear" w:color="000000" w:fill="FF99CC"/>
            <w:noWrap/>
            <w:vAlign w:val="bottom"/>
            <w:hideMark/>
          </w:tcPr>
          <w:p w:rsidR="00CD031F" w:rsidRPr="004D1DD5" w:rsidRDefault="00CD031F">
            <w:pPr>
              <w:jc w:val="right"/>
              <w:rPr>
                <w:color w:val="000000"/>
                <w:sz w:val="22"/>
                <w:szCs w:val="22"/>
              </w:rPr>
            </w:pPr>
            <w:r w:rsidRPr="004D1DD5">
              <w:rPr>
                <w:color w:val="000000"/>
                <w:sz w:val="22"/>
                <w:szCs w:val="22"/>
              </w:rPr>
              <w:t>1.32</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0.03</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Сулфати</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250 mg/l</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да</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120.9</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45.7</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Хлориди</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250 mg/l</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да</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17.6</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13.8</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Фосфати</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0.5 mg/l</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да</w:t>
            </w:r>
            <w:r w:rsidR="00CD031F"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0.35</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0.33</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Флуориди</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1.5 mg/l</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да</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0.07</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0.12</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Цианиди</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да</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5</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Олово</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да</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5</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Хром</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да</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5</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Нефтопродукти</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не</w:t>
            </w:r>
            <w:r w:rsidR="00CD031F" w:rsidRPr="004D1DD5">
              <w:rPr>
                <w:color w:val="000000"/>
                <w:sz w:val="22"/>
                <w:szCs w:val="22"/>
              </w:rPr>
              <w:t> </w:t>
            </w:r>
          </w:p>
        </w:tc>
        <w:tc>
          <w:tcPr>
            <w:tcW w:w="1337" w:type="dxa"/>
            <w:tcBorders>
              <w:top w:val="nil"/>
              <w:left w:val="nil"/>
              <w:bottom w:val="single" w:sz="4" w:space="0" w:color="auto"/>
              <w:right w:val="single" w:sz="4" w:space="0" w:color="auto"/>
            </w:tcBorders>
            <w:shd w:val="clear" w:color="000000" w:fill="FF99CC"/>
            <w:noWrap/>
            <w:vAlign w:val="bottom"/>
            <w:hideMark/>
          </w:tcPr>
          <w:p w:rsidR="00CD031F" w:rsidRPr="004D1DD5" w:rsidRDefault="00CD031F">
            <w:pPr>
              <w:jc w:val="right"/>
              <w:rPr>
                <w:sz w:val="22"/>
                <w:szCs w:val="22"/>
              </w:rPr>
            </w:pPr>
            <w:r w:rsidRPr="004D1DD5">
              <w:rPr>
                <w:sz w:val="22"/>
                <w:szCs w:val="22"/>
              </w:rPr>
              <w:t>105</w:t>
            </w:r>
          </w:p>
        </w:tc>
        <w:tc>
          <w:tcPr>
            <w:tcW w:w="1863" w:type="dxa"/>
            <w:tcBorders>
              <w:top w:val="nil"/>
              <w:left w:val="nil"/>
              <w:bottom w:val="single" w:sz="4" w:space="0" w:color="auto"/>
              <w:right w:val="single" w:sz="4" w:space="0" w:color="auto"/>
            </w:tcBorders>
            <w:shd w:val="clear" w:color="000000" w:fill="FFFF00"/>
            <w:noWrap/>
            <w:vAlign w:val="bottom"/>
            <w:hideMark/>
          </w:tcPr>
          <w:p w:rsidR="00CD031F" w:rsidRPr="004D1DD5" w:rsidRDefault="00CD031F">
            <w:pPr>
              <w:jc w:val="right"/>
              <w:rPr>
                <w:color w:val="000000"/>
                <w:sz w:val="22"/>
                <w:szCs w:val="22"/>
              </w:rPr>
            </w:pPr>
            <w:r w:rsidRPr="004D1DD5">
              <w:rPr>
                <w:color w:val="000000"/>
                <w:sz w:val="22"/>
                <w:szCs w:val="22"/>
              </w:rPr>
              <w:t>202</w:t>
            </w:r>
          </w:p>
        </w:tc>
      </w:tr>
      <w:tr w:rsidR="00CD031F" w:rsidRPr="004D1DD5" w:rsidTr="00B34EFA">
        <w:trPr>
          <w:trHeight w:val="288"/>
          <w:jc w:val="center"/>
        </w:trPr>
        <w:tc>
          <w:tcPr>
            <w:tcW w:w="11722" w:type="dxa"/>
            <w:gridSpan w:val="6"/>
            <w:tcBorders>
              <w:top w:val="single" w:sz="4" w:space="0" w:color="auto"/>
              <w:left w:val="single" w:sz="4" w:space="0" w:color="auto"/>
              <w:bottom w:val="single" w:sz="4" w:space="0" w:color="auto"/>
              <w:right w:val="single" w:sz="4" w:space="0" w:color="auto"/>
            </w:tcBorders>
            <w:shd w:val="clear" w:color="000000" w:fill="993300"/>
            <w:vAlign w:val="bottom"/>
            <w:hideMark/>
          </w:tcPr>
          <w:p w:rsidR="00CD031F" w:rsidRPr="004D1DD5" w:rsidRDefault="00CD031F">
            <w:pPr>
              <w:jc w:val="center"/>
              <w:rPr>
                <w:b/>
                <w:bCs/>
                <w:color w:val="FFFFFF"/>
                <w:sz w:val="22"/>
                <w:szCs w:val="22"/>
              </w:rPr>
            </w:pPr>
            <w:r w:rsidRPr="004D1DD5">
              <w:rPr>
                <w:b/>
                <w:bCs/>
                <w:color w:val="FFFFFF"/>
                <w:sz w:val="22"/>
                <w:szCs w:val="22"/>
              </w:rPr>
              <w:t>1 година ПОДЗЕМНИ ВОДИ ТПМ 2</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Дата на опробване</w:t>
            </w:r>
          </w:p>
        </w:tc>
        <w:tc>
          <w:tcPr>
            <w:tcW w:w="23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485"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337" w:type="dxa"/>
            <w:tcBorders>
              <w:top w:val="nil"/>
              <w:left w:val="nil"/>
              <w:bottom w:val="single" w:sz="4" w:space="0" w:color="auto"/>
              <w:right w:val="single" w:sz="4" w:space="0" w:color="auto"/>
            </w:tcBorders>
            <w:shd w:val="clear" w:color="000000" w:fill="FABF8F"/>
            <w:noWrap/>
            <w:vAlign w:val="bottom"/>
            <w:hideMark/>
          </w:tcPr>
          <w:p w:rsidR="00CD031F" w:rsidRPr="004D1DD5" w:rsidRDefault="00CD031F">
            <w:pPr>
              <w:rPr>
                <w:b/>
                <w:bCs/>
                <w:color w:val="000000"/>
                <w:sz w:val="22"/>
                <w:szCs w:val="22"/>
              </w:rPr>
            </w:pPr>
            <w:r w:rsidRPr="004D1DD5">
              <w:rPr>
                <w:b/>
                <w:bCs/>
                <w:color w:val="000000"/>
                <w:sz w:val="22"/>
                <w:szCs w:val="22"/>
              </w:rPr>
              <w:t>24.04.2014</w:t>
            </w:r>
          </w:p>
        </w:tc>
        <w:tc>
          <w:tcPr>
            <w:tcW w:w="1863" w:type="dxa"/>
            <w:tcBorders>
              <w:top w:val="nil"/>
              <w:left w:val="nil"/>
              <w:bottom w:val="single" w:sz="4" w:space="0" w:color="auto"/>
              <w:right w:val="single" w:sz="4" w:space="0" w:color="auto"/>
            </w:tcBorders>
            <w:shd w:val="clear" w:color="000000" w:fill="FABF8F"/>
            <w:noWrap/>
            <w:vAlign w:val="bottom"/>
            <w:hideMark/>
          </w:tcPr>
          <w:p w:rsidR="00CD031F" w:rsidRPr="004D1DD5" w:rsidRDefault="00CD031F">
            <w:pPr>
              <w:rPr>
                <w:b/>
                <w:bCs/>
                <w:color w:val="000000"/>
                <w:sz w:val="22"/>
                <w:szCs w:val="22"/>
              </w:rPr>
            </w:pPr>
            <w:r w:rsidRPr="004D1DD5">
              <w:rPr>
                <w:b/>
                <w:bCs/>
                <w:color w:val="000000"/>
                <w:sz w:val="22"/>
                <w:szCs w:val="22"/>
              </w:rPr>
              <w:t> </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Водно ниво</w:t>
            </w:r>
          </w:p>
        </w:tc>
        <w:tc>
          <w:tcPr>
            <w:tcW w:w="23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485"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Цинк</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1.0 mg/l</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B34EFA">
            <w:pPr>
              <w:jc w:val="center"/>
              <w:rPr>
                <w:color w:val="000000"/>
                <w:sz w:val="22"/>
                <w:szCs w:val="22"/>
              </w:rPr>
            </w:pPr>
            <w:r w:rsidRPr="004D1DD5">
              <w:rPr>
                <w:color w:val="000000"/>
                <w:sz w:val="22"/>
                <w:szCs w:val="22"/>
              </w:rPr>
              <w:t>да</w:t>
            </w:r>
            <w:r w:rsidR="00CD031F"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0.02</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Живак</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да</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0.1</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Кадмий</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да</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1</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Мед</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0.2 mg/l</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B34EFA" w:rsidRPr="004D1DD5">
              <w:rPr>
                <w:color w:val="000000"/>
                <w:sz w:val="22"/>
                <w:szCs w:val="22"/>
              </w:rPr>
              <w:t>да</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0.02</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Никел</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xml:space="preserve">20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да </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Селен</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Алуминий</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xml:space="preserve">200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31</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Желязо</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xml:space="preserve">200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20</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Манган</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Антимон</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Арсен</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479"/>
          <w:jc w:val="center"/>
        </w:trPr>
        <w:tc>
          <w:tcPr>
            <w:tcW w:w="11722" w:type="dxa"/>
            <w:gridSpan w:val="6"/>
            <w:tcBorders>
              <w:top w:val="single" w:sz="4" w:space="0" w:color="auto"/>
              <w:left w:val="single" w:sz="4" w:space="0" w:color="auto"/>
              <w:bottom w:val="single" w:sz="4" w:space="0" w:color="auto"/>
              <w:right w:val="single" w:sz="4" w:space="0" w:color="auto"/>
            </w:tcBorders>
            <w:shd w:val="clear" w:color="000000" w:fill="993300"/>
            <w:vAlign w:val="bottom"/>
            <w:hideMark/>
          </w:tcPr>
          <w:p w:rsidR="00B34EFA" w:rsidRPr="004D1DD5" w:rsidRDefault="00B34EFA" w:rsidP="00B34EFA">
            <w:pPr>
              <w:jc w:val="center"/>
              <w:rPr>
                <w:b/>
                <w:bCs/>
                <w:color w:val="FFFFFF"/>
                <w:sz w:val="22"/>
                <w:szCs w:val="22"/>
              </w:rPr>
            </w:pPr>
            <w:r w:rsidRPr="004D1DD5">
              <w:rPr>
                <w:b/>
                <w:bCs/>
                <w:color w:val="FFFFFF"/>
                <w:sz w:val="22"/>
                <w:szCs w:val="22"/>
              </w:rPr>
              <w:lastRenderedPageBreak/>
              <w:t>2 години ПОДЗЕМНИ ВОДИ ТПМ 2</w:t>
            </w:r>
          </w:p>
        </w:tc>
      </w:tr>
      <w:tr w:rsidR="00B34EFA" w:rsidRPr="004D1DD5" w:rsidTr="00B34EFA">
        <w:trPr>
          <w:trHeight w:val="288"/>
          <w:jc w:val="center"/>
        </w:trPr>
        <w:tc>
          <w:tcPr>
            <w:tcW w:w="85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EFA" w:rsidRPr="004D1DD5" w:rsidRDefault="00B34EFA" w:rsidP="00B34EFA">
            <w:pPr>
              <w:jc w:val="center"/>
              <w:rPr>
                <w:color w:val="000000"/>
                <w:sz w:val="22"/>
                <w:szCs w:val="22"/>
              </w:rPr>
            </w:pPr>
            <w:r w:rsidRPr="004D1DD5">
              <w:rPr>
                <w:b/>
                <w:bCs/>
                <w:color w:val="000000"/>
                <w:sz w:val="22"/>
                <w:szCs w:val="22"/>
              </w:rPr>
              <w:t>Таблица 13А.8.3.</w:t>
            </w:r>
            <w:r w:rsidRPr="004D1DD5">
              <w:rPr>
                <w:color w:val="000000"/>
                <w:sz w:val="22"/>
                <w:szCs w:val="22"/>
              </w:rPr>
              <w:t xml:space="preserve"> Пределни концентрации на вредни вещества в подземните води</w:t>
            </w:r>
          </w:p>
        </w:tc>
        <w:tc>
          <w:tcPr>
            <w:tcW w:w="3200" w:type="dxa"/>
            <w:gridSpan w:val="2"/>
            <w:tcBorders>
              <w:top w:val="single" w:sz="4" w:space="0" w:color="auto"/>
              <w:left w:val="nil"/>
              <w:bottom w:val="single" w:sz="4" w:space="0" w:color="auto"/>
              <w:right w:val="nil"/>
            </w:tcBorders>
            <w:shd w:val="clear" w:color="auto" w:fill="auto"/>
            <w:vAlign w:val="center"/>
            <w:hideMark/>
          </w:tcPr>
          <w:p w:rsidR="00B34EFA" w:rsidRPr="004D1DD5" w:rsidRDefault="00B34EFA" w:rsidP="00B34EFA">
            <w:pPr>
              <w:jc w:val="center"/>
              <w:rPr>
                <w:b/>
                <w:bCs/>
                <w:color w:val="000000"/>
                <w:sz w:val="22"/>
                <w:szCs w:val="22"/>
              </w:rPr>
            </w:pPr>
            <w:r w:rsidRPr="004D1DD5">
              <w:rPr>
                <w:b/>
                <w:bCs/>
                <w:color w:val="000000"/>
                <w:sz w:val="22"/>
                <w:szCs w:val="22"/>
              </w:rPr>
              <w:t>Резултати от изпитване</w:t>
            </w:r>
          </w:p>
        </w:tc>
      </w:tr>
      <w:tr w:rsidR="00B34EFA" w:rsidRPr="004D1DD5" w:rsidTr="00B34EFA">
        <w:trPr>
          <w:trHeight w:val="864"/>
          <w:jc w:val="center"/>
        </w:trPr>
        <w:tc>
          <w:tcPr>
            <w:tcW w:w="1377" w:type="dxa"/>
            <w:tcBorders>
              <w:top w:val="nil"/>
              <w:left w:val="single" w:sz="4" w:space="0" w:color="auto"/>
              <w:bottom w:val="single" w:sz="4" w:space="0" w:color="auto"/>
              <w:right w:val="single" w:sz="4" w:space="0" w:color="auto"/>
            </w:tcBorders>
            <w:shd w:val="clear" w:color="000000" w:fill="FABF8F"/>
            <w:vAlign w:val="center"/>
            <w:hideMark/>
          </w:tcPr>
          <w:p w:rsidR="00B34EFA" w:rsidRPr="004D1DD5" w:rsidRDefault="00B34EFA" w:rsidP="00B34EFA">
            <w:pPr>
              <w:jc w:val="center"/>
              <w:rPr>
                <w:b/>
                <w:bCs/>
                <w:color w:val="000000"/>
                <w:sz w:val="22"/>
                <w:szCs w:val="22"/>
              </w:rPr>
            </w:pPr>
            <w:r w:rsidRPr="004D1DD5">
              <w:rPr>
                <w:b/>
                <w:bCs/>
                <w:color w:val="000000"/>
                <w:sz w:val="22"/>
                <w:szCs w:val="22"/>
              </w:rPr>
              <w:t>Честота на мониторинг</w:t>
            </w:r>
          </w:p>
        </w:tc>
        <w:tc>
          <w:tcPr>
            <w:tcW w:w="3280" w:type="dxa"/>
            <w:tcBorders>
              <w:top w:val="nil"/>
              <w:left w:val="nil"/>
              <w:bottom w:val="single" w:sz="4" w:space="0" w:color="auto"/>
              <w:right w:val="single" w:sz="4" w:space="0" w:color="auto"/>
            </w:tcBorders>
            <w:shd w:val="clear" w:color="000000" w:fill="FABF8F"/>
            <w:vAlign w:val="center"/>
            <w:hideMark/>
          </w:tcPr>
          <w:p w:rsidR="00B34EFA" w:rsidRPr="004D1DD5" w:rsidRDefault="00B34EFA" w:rsidP="00B34EFA">
            <w:pPr>
              <w:jc w:val="center"/>
              <w:rPr>
                <w:b/>
                <w:bCs/>
                <w:color w:val="000000"/>
                <w:sz w:val="22"/>
                <w:szCs w:val="22"/>
              </w:rPr>
            </w:pPr>
            <w:r w:rsidRPr="004D1DD5">
              <w:rPr>
                <w:b/>
                <w:bCs/>
                <w:color w:val="000000"/>
                <w:sz w:val="22"/>
                <w:szCs w:val="22"/>
              </w:rPr>
              <w:t>Показател</w:t>
            </w:r>
          </w:p>
        </w:tc>
        <w:tc>
          <w:tcPr>
            <w:tcW w:w="2380" w:type="dxa"/>
            <w:tcBorders>
              <w:top w:val="nil"/>
              <w:left w:val="nil"/>
              <w:bottom w:val="single" w:sz="4" w:space="0" w:color="auto"/>
              <w:right w:val="single" w:sz="4" w:space="0" w:color="auto"/>
            </w:tcBorders>
            <w:shd w:val="clear" w:color="000000" w:fill="FABF8F"/>
            <w:vAlign w:val="center"/>
            <w:hideMark/>
          </w:tcPr>
          <w:p w:rsidR="00B34EFA" w:rsidRPr="004D1DD5" w:rsidRDefault="00B34EFA" w:rsidP="00B34EFA">
            <w:pPr>
              <w:jc w:val="center"/>
              <w:rPr>
                <w:b/>
                <w:bCs/>
                <w:color w:val="000000"/>
                <w:sz w:val="22"/>
                <w:szCs w:val="22"/>
              </w:rPr>
            </w:pPr>
            <w:r w:rsidRPr="004D1DD5">
              <w:rPr>
                <w:b/>
                <w:bCs/>
                <w:color w:val="000000"/>
                <w:sz w:val="22"/>
                <w:szCs w:val="22"/>
              </w:rPr>
              <w:t>Стандарт за качество на подземните води</w:t>
            </w:r>
          </w:p>
        </w:tc>
        <w:tc>
          <w:tcPr>
            <w:tcW w:w="1485" w:type="dxa"/>
            <w:tcBorders>
              <w:top w:val="nil"/>
              <w:left w:val="nil"/>
              <w:bottom w:val="single" w:sz="4" w:space="0" w:color="auto"/>
              <w:right w:val="single" w:sz="4" w:space="0" w:color="auto"/>
            </w:tcBorders>
            <w:shd w:val="clear" w:color="000000" w:fill="FABF8F"/>
            <w:vAlign w:val="center"/>
            <w:hideMark/>
          </w:tcPr>
          <w:p w:rsidR="00B34EFA" w:rsidRPr="004D1DD5" w:rsidRDefault="00B34EFA" w:rsidP="00B34EFA">
            <w:pPr>
              <w:jc w:val="center"/>
              <w:rPr>
                <w:b/>
                <w:bCs/>
                <w:color w:val="000000"/>
                <w:sz w:val="22"/>
                <w:szCs w:val="22"/>
              </w:rPr>
            </w:pPr>
            <w:r w:rsidRPr="004D1DD5">
              <w:rPr>
                <w:b/>
                <w:bCs/>
                <w:color w:val="000000"/>
                <w:sz w:val="22"/>
                <w:szCs w:val="22"/>
              </w:rPr>
              <w:t> </w:t>
            </w:r>
          </w:p>
        </w:tc>
        <w:tc>
          <w:tcPr>
            <w:tcW w:w="1337" w:type="dxa"/>
            <w:tcBorders>
              <w:top w:val="nil"/>
              <w:left w:val="nil"/>
              <w:bottom w:val="single" w:sz="4" w:space="0" w:color="auto"/>
              <w:right w:val="single" w:sz="4" w:space="0" w:color="auto"/>
            </w:tcBorders>
            <w:shd w:val="clear" w:color="000000" w:fill="FABF8F"/>
            <w:noWrap/>
            <w:vAlign w:val="bottom"/>
            <w:hideMark/>
          </w:tcPr>
          <w:p w:rsidR="00B34EFA" w:rsidRPr="004D1DD5" w:rsidRDefault="00B34EFA" w:rsidP="00B34EFA">
            <w:pPr>
              <w:rPr>
                <w:b/>
                <w:bCs/>
                <w:color w:val="000000"/>
                <w:sz w:val="22"/>
                <w:szCs w:val="22"/>
              </w:rPr>
            </w:pPr>
            <w:r w:rsidRPr="004D1DD5">
              <w:rPr>
                <w:b/>
                <w:bCs/>
                <w:color w:val="000000"/>
                <w:sz w:val="22"/>
                <w:szCs w:val="22"/>
              </w:rPr>
              <w:t>13.02.2014</w:t>
            </w:r>
          </w:p>
        </w:tc>
        <w:tc>
          <w:tcPr>
            <w:tcW w:w="1863" w:type="dxa"/>
            <w:tcBorders>
              <w:top w:val="nil"/>
              <w:left w:val="nil"/>
              <w:bottom w:val="single" w:sz="4" w:space="0" w:color="auto"/>
              <w:right w:val="single" w:sz="4" w:space="0" w:color="auto"/>
            </w:tcBorders>
            <w:shd w:val="clear" w:color="000000" w:fill="FABF8F"/>
            <w:noWrap/>
            <w:vAlign w:val="bottom"/>
            <w:hideMark/>
          </w:tcPr>
          <w:p w:rsidR="00B34EFA" w:rsidRPr="004D1DD5" w:rsidRDefault="00B34EFA" w:rsidP="00B34EFA">
            <w:pPr>
              <w:rPr>
                <w:b/>
                <w:bCs/>
                <w:color w:val="000000"/>
                <w:sz w:val="22"/>
                <w:szCs w:val="22"/>
              </w:rPr>
            </w:pPr>
            <w:r w:rsidRPr="004D1DD5">
              <w:rPr>
                <w:b/>
                <w:bCs/>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000000" w:fill="FABF8F"/>
            <w:vAlign w:val="center"/>
            <w:hideMark/>
          </w:tcPr>
          <w:p w:rsidR="00B34EFA" w:rsidRPr="004D1DD5" w:rsidRDefault="00B34EFA" w:rsidP="00B34EFA">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000000" w:fill="FABF8F"/>
            <w:vAlign w:val="center"/>
            <w:hideMark/>
          </w:tcPr>
          <w:p w:rsidR="00B34EFA" w:rsidRPr="004D1DD5" w:rsidRDefault="00B34EFA" w:rsidP="00B34EFA">
            <w:pPr>
              <w:jc w:val="center"/>
              <w:rPr>
                <w:b/>
                <w:bCs/>
                <w:color w:val="000000"/>
                <w:sz w:val="22"/>
                <w:szCs w:val="22"/>
              </w:rPr>
            </w:pPr>
            <w:r w:rsidRPr="004D1DD5">
              <w:rPr>
                <w:b/>
                <w:bCs/>
                <w:color w:val="000000"/>
                <w:sz w:val="22"/>
                <w:szCs w:val="22"/>
              </w:rPr>
              <w:t>Дата на пробовземане</w:t>
            </w:r>
          </w:p>
        </w:tc>
        <w:tc>
          <w:tcPr>
            <w:tcW w:w="2380" w:type="dxa"/>
            <w:tcBorders>
              <w:top w:val="nil"/>
              <w:left w:val="nil"/>
              <w:bottom w:val="single" w:sz="4" w:space="0" w:color="auto"/>
              <w:right w:val="single" w:sz="4" w:space="0" w:color="auto"/>
            </w:tcBorders>
            <w:shd w:val="clear" w:color="000000" w:fill="FABF8F"/>
            <w:vAlign w:val="center"/>
            <w:hideMark/>
          </w:tcPr>
          <w:p w:rsidR="00B34EFA" w:rsidRPr="004D1DD5" w:rsidRDefault="00B34EFA" w:rsidP="00B34EFA">
            <w:pPr>
              <w:jc w:val="center"/>
              <w:rPr>
                <w:b/>
                <w:bCs/>
                <w:color w:val="000000"/>
                <w:sz w:val="22"/>
                <w:szCs w:val="22"/>
              </w:rPr>
            </w:pPr>
            <w:r w:rsidRPr="004D1DD5">
              <w:rPr>
                <w:b/>
                <w:bCs/>
                <w:color w:val="000000"/>
                <w:sz w:val="22"/>
                <w:szCs w:val="22"/>
              </w:rPr>
              <w:t> </w:t>
            </w:r>
          </w:p>
        </w:tc>
        <w:tc>
          <w:tcPr>
            <w:tcW w:w="1485" w:type="dxa"/>
            <w:tcBorders>
              <w:top w:val="nil"/>
              <w:left w:val="nil"/>
              <w:bottom w:val="single" w:sz="4" w:space="0" w:color="auto"/>
              <w:right w:val="single" w:sz="4" w:space="0" w:color="auto"/>
            </w:tcBorders>
            <w:shd w:val="clear" w:color="000000" w:fill="FABF8F"/>
            <w:vAlign w:val="center"/>
            <w:hideMark/>
          </w:tcPr>
          <w:p w:rsidR="00B34EFA" w:rsidRPr="004D1DD5" w:rsidRDefault="00B34EFA" w:rsidP="00B34EFA">
            <w:pPr>
              <w:jc w:val="center"/>
              <w:rPr>
                <w:b/>
                <w:bCs/>
                <w:color w:val="000000"/>
                <w:sz w:val="22"/>
                <w:szCs w:val="22"/>
              </w:rPr>
            </w:pPr>
            <w:r w:rsidRPr="004D1DD5">
              <w:rPr>
                <w:b/>
                <w:bCs/>
                <w:color w:val="000000"/>
                <w:sz w:val="22"/>
                <w:szCs w:val="22"/>
              </w:rPr>
              <w:t> </w:t>
            </w:r>
          </w:p>
        </w:tc>
        <w:tc>
          <w:tcPr>
            <w:tcW w:w="1337" w:type="dxa"/>
            <w:tcBorders>
              <w:top w:val="nil"/>
              <w:left w:val="nil"/>
              <w:bottom w:val="single" w:sz="4" w:space="0" w:color="auto"/>
              <w:right w:val="single" w:sz="4" w:space="0" w:color="auto"/>
            </w:tcBorders>
            <w:shd w:val="clear" w:color="000000" w:fill="FABF8F"/>
            <w:noWrap/>
            <w:vAlign w:val="bottom"/>
            <w:hideMark/>
          </w:tcPr>
          <w:p w:rsidR="00B34EFA" w:rsidRPr="004D1DD5" w:rsidRDefault="00B34EFA" w:rsidP="00B34EFA">
            <w:pPr>
              <w:rPr>
                <w:b/>
                <w:bCs/>
                <w:color w:val="000000"/>
                <w:sz w:val="22"/>
                <w:szCs w:val="22"/>
              </w:rPr>
            </w:pPr>
            <w:r w:rsidRPr="004D1DD5">
              <w:rPr>
                <w:b/>
                <w:bCs/>
                <w:color w:val="000000"/>
                <w:sz w:val="22"/>
                <w:szCs w:val="22"/>
              </w:rPr>
              <w:t>05.02.2014</w:t>
            </w:r>
          </w:p>
        </w:tc>
        <w:tc>
          <w:tcPr>
            <w:tcW w:w="1863" w:type="dxa"/>
            <w:tcBorders>
              <w:top w:val="nil"/>
              <w:left w:val="nil"/>
              <w:bottom w:val="single" w:sz="4" w:space="0" w:color="auto"/>
              <w:right w:val="single" w:sz="4" w:space="0" w:color="auto"/>
            </w:tcBorders>
            <w:shd w:val="clear" w:color="000000" w:fill="FABF8F"/>
            <w:noWrap/>
            <w:vAlign w:val="bottom"/>
            <w:hideMark/>
          </w:tcPr>
          <w:p w:rsidR="00B34EFA" w:rsidRPr="004D1DD5" w:rsidRDefault="00B34EFA" w:rsidP="00B34EFA">
            <w:pPr>
              <w:rPr>
                <w:b/>
                <w:bCs/>
                <w:color w:val="000000"/>
                <w:sz w:val="22"/>
                <w:szCs w:val="22"/>
              </w:rPr>
            </w:pPr>
            <w:r w:rsidRPr="004D1DD5">
              <w:rPr>
                <w:b/>
                <w:bCs/>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rsidR="00B34EFA" w:rsidRPr="004D1DD5" w:rsidRDefault="00B34EFA" w:rsidP="00B34EFA">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auto" w:fill="auto"/>
            <w:vAlign w:val="center"/>
            <w:hideMark/>
          </w:tcPr>
          <w:p w:rsidR="00B34EFA" w:rsidRPr="004D1DD5" w:rsidRDefault="00B34EFA" w:rsidP="00B34EFA">
            <w:pPr>
              <w:jc w:val="center"/>
              <w:rPr>
                <w:b/>
                <w:bCs/>
                <w:color w:val="000000"/>
                <w:sz w:val="22"/>
                <w:szCs w:val="22"/>
              </w:rPr>
            </w:pPr>
            <w:r w:rsidRPr="004D1DD5">
              <w:rPr>
                <w:b/>
                <w:bCs/>
                <w:color w:val="000000"/>
                <w:sz w:val="22"/>
                <w:szCs w:val="22"/>
              </w:rPr>
              <w:t>Водно ниво</w:t>
            </w:r>
          </w:p>
        </w:tc>
        <w:tc>
          <w:tcPr>
            <w:tcW w:w="2380" w:type="dxa"/>
            <w:tcBorders>
              <w:top w:val="nil"/>
              <w:left w:val="nil"/>
              <w:bottom w:val="single" w:sz="4" w:space="0" w:color="auto"/>
              <w:right w:val="single" w:sz="4" w:space="0" w:color="auto"/>
            </w:tcBorders>
            <w:shd w:val="clear" w:color="auto" w:fill="auto"/>
            <w:vAlign w:val="center"/>
            <w:hideMark/>
          </w:tcPr>
          <w:p w:rsidR="00B34EFA" w:rsidRPr="004D1DD5" w:rsidRDefault="00B34EFA" w:rsidP="00B34EFA">
            <w:pPr>
              <w:jc w:val="center"/>
              <w:rPr>
                <w:b/>
                <w:bCs/>
                <w:color w:val="000000"/>
                <w:sz w:val="22"/>
                <w:szCs w:val="22"/>
              </w:rPr>
            </w:pPr>
            <w:r w:rsidRPr="004D1DD5">
              <w:rPr>
                <w:b/>
                <w:bCs/>
                <w:color w:val="000000"/>
                <w:sz w:val="22"/>
                <w:szCs w:val="22"/>
              </w:rPr>
              <w:t> </w:t>
            </w:r>
          </w:p>
        </w:tc>
        <w:tc>
          <w:tcPr>
            <w:tcW w:w="1485" w:type="dxa"/>
            <w:tcBorders>
              <w:top w:val="nil"/>
              <w:left w:val="nil"/>
              <w:bottom w:val="single" w:sz="4" w:space="0" w:color="auto"/>
              <w:right w:val="single" w:sz="4" w:space="0" w:color="auto"/>
            </w:tcBorders>
            <w:shd w:val="clear" w:color="auto" w:fill="auto"/>
            <w:vAlign w:val="center"/>
            <w:hideMark/>
          </w:tcPr>
          <w:p w:rsidR="00B34EFA" w:rsidRPr="004D1DD5" w:rsidRDefault="00B34EFA" w:rsidP="00B34EFA">
            <w:pPr>
              <w:jc w:val="center"/>
              <w:rPr>
                <w:b/>
                <w:bCs/>
                <w:color w:val="000000"/>
                <w:sz w:val="22"/>
                <w:szCs w:val="22"/>
              </w:rPr>
            </w:pPr>
            <w:r w:rsidRPr="004D1DD5">
              <w:rPr>
                <w:b/>
                <w:bCs/>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b/>
                <w:bCs/>
                <w:color w:val="000000"/>
                <w:sz w:val="22"/>
                <w:szCs w:val="22"/>
              </w:rPr>
            </w:pPr>
            <w:r w:rsidRPr="004D1DD5">
              <w:rPr>
                <w:b/>
                <w:bCs/>
                <w:color w:val="000000"/>
                <w:sz w:val="22"/>
                <w:szCs w:val="22"/>
              </w:rPr>
              <w:t> </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b/>
                <w:bCs/>
                <w:color w:val="000000"/>
                <w:sz w:val="22"/>
                <w:szCs w:val="22"/>
              </w:rPr>
            </w:pPr>
            <w:r w:rsidRPr="004D1DD5">
              <w:rPr>
                <w:b/>
                <w:bCs/>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Обща твърдост</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12 mg-eqv/l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да </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2.27</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Натрий</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200 mg/l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13.7</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Калций</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150 mg/l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53.8</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Магнезий</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80 mg/l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13.9</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Бор</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1.0 mg/l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да </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0.017</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Естествен уран</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0.06 mg/l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0.005</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Бензен</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0.5</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Бенз(а)пирен</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xml:space="preserve">0.01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0.005</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1,2 Дихлоретан</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xml:space="preserve">3.0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0.5</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D756D2">
        <w:trPr>
          <w:trHeight w:val="576"/>
          <w:jc w:val="center"/>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B34EFA" w:rsidRPr="004D1DD5" w:rsidRDefault="00B34EFA" w:rsidP="00B34EFA">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vAlign w:val="bottom"/>
            <w:hideMark/>
          </w:tcPr>
          <w:p w:rsidR="00B34EFA" w:rsidRPr="004D1DD5" w:rsidRDefault="00B34EFA" w:rsidP="00B34EFA">
            <w:pPr>
              <w:rPr>
                <w:color w:val="000000"/>
                <w:sz w:val="22"/>
                <w:szCs w:val="22"/>
              </w:rPr>
            </w:pPr>
            <w:r w:rsidRPr="004D1DD5">
              <w:rPr>
                <w:color w:val="000000"/>
                <w:sz w:val="22"/>
                <w:szCs w:val="22"/>
              </w:rPr>
              <w:t>Полициклични ароматни въглеводороди</w:t>
            </w:r>
          </w:p>
        </w:tc>
        <w:tc>
          <w:tcPr>
            <w:tcW w:w="2380" w:type="dxa"/>
            <w:tcBorders>
              <w:top w:val="nil"/>
              <w:left w:val="nil"/>
              <w:bottom w:val="single" w:sz="4" w:space="0" w:color="auto"/>
              <w:right w:val="single" w:sz="4" w:space="0" w:color="auto"/>
            </w:tcBorders>
            <w:shd w:val="clear" w:color="auto" w:fill="auto"/>
            <w:noWrap/>
            <w:vAlign w:val="center"/>
            <w:hideMark/>
          </w:tcPr>
          <w:p w:rsidR="00B34EFA" w:rsidRPr="004D1DD5" w:rsidRDefault="00B34EFA" w:rsidP="00B34EFA">
            <w:pPr>
              <w:jc w:val="center"/>
              <w:rPr>
                <w:color w:val="000000"/>
                <w:sz w:val="22"/>
                <w:szCs w:val="22"/>
              </w:rPr>
            </w:pPr>
            <w:r w:rsidRPr="004D1DD5">
              <w:rPr>
                <w:color w:val="000000"/>
                <w:sz w:val="22"/>
                <w:szCs w:val="22"/>
              </w:rPr>
              <w:t xml:space="preserve">0.10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0.005</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Тетрахлоретилен и трихлоретилен</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0.5</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Пестициди</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xml:space="preserve">0.10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0.01</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Пестициди (общо)</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xml:space="preserve">0.50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0.01</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Нефтопродукти</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0.02</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Обща бета - активност</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1.0 Bq/l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0.092</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Обща алфа - активност</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0.5 Bq/l</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0.048</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Обща индикативна доза</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0.1</w:t>
            </w:r>
            <w:r w:rsidRPr="004D1DD5">
              <w:rPr>
                <w:i/>
                <w:iCs/>
                <w:color w:val="000000"/>
                <w:sz w:val="22"/>
                <w:szCs w:val="22"/>
              </w:rPr>
              <w:t xml:space="preserve"> </w:t>
            </w:r>
            <w:r w:rsidRPr="004D1DD5">
              <w:rPr>
                <w:color w:val="000000"/>
                <w:sz w:val="22"/>
                <w:szCs w:val="22"/>
              </w:rPr>
              <w:t>mSv/y</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center"/>
              <w:rPr>
                <w:color w:val="000000"/>
                <w:sz w:val="22"/>
                <w:szCs w:val="22"/>
              </w:rPr>
            </w:pPr>
            <w:r w:rsidRPr="004D1DD5">
              <w:rPr>
                <w:color w:val="000000"/>
                <w:sz w:val="22"/>
                <w:szCs w:val="22"/>
              </w:rPr>
              <w:t>да </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jc w:val="right"/>
              <w:rPr>
                <w:color w:val="000000"/>
                <w:sz w:val="22"/>
                <w:szCs w:val="22"/>
              </w:rPr>
            </w:pPr>
            <w:r w:rsidRPr="004D1DD5">
              <w:rPr>
                <w:color w:val="000000"/>
                <w:sz w:val="22"/>
                <w:szCs w:val="22"/>
              </w:rPr>
              <w:t>0.1</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r w:rsidR="00B34EFA" w:rsidRPr="004D1DD5" w:rsidTr="00B34EFA">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c>
          <w:tcPr>
            <w:tcW w:w="2380"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c>
          <w:tcPr>
            <w:tcW w:w="1485"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c>
          <w:tcPr>
            <w:tcW w:w="1863" w:type="dxa"/>
            <w:tcBorders>
              <w:top w:val="nil"/>
              <w:left w:val="nil"/>
              <w:bottom w:val="single" w:sz="4" w:space="0" w:color="auto"/>
              <w:right w:val="single" w:sz="4" w:space="0" w:color="auto"/>
            </w:tcBorders>
            <w:shd w:val="clear" w:color="auto" w:fill="auto"/>
            <w:noWrap/>
            <w:vAlign w:val="bottom"/>
            <w:hideMark/>
          </w:tcPr>
          <w:p w:rsidR="00B34EFA" w:rsidRPr="004D1DD5" w:rsidRDefault="00B34EFA" w:rsidP="00B34EFA">
            <w:pPr>
              <w:rPr>
                <w:color w:val="000000"/>
                <w:sz w:val="22"/>
                <w:szCs w:val="22"/>
              </w:rPr>
            </w:pPr>
            <w:r w:rsidRPr="004D1DD5">
              <w:rPr>
                <w:color w:val="000000"/>
                <w:sz w:val="22"/>
                <w:szCs w:val="22"/>
              </w:rPr>
              <w:t> </w:t>
            </w:r>
          </w:p>
        </w:tc>
      </w:tr>
    </w:tbl>
    <w:p w:rsidR="00513D25" w:rsidRDefault="00513D25" w:rsidP="0050144B">
      <w:pPr>
        <w:pStyle w:val="Heading2"/>
      </w:pPr>
    </w:p>
    <w:p w:rsidR="004D1DD5" w:rsidRDefault="004D1DD5" w:rsidP="004D1DD5"/>
    <w:p w:rsidR="004D1DD5" w:rsidRDefault="004D1DD5" w:rsidP="004D1DD5"/>
    <w:p w:rsidR="004D1DD5" w:rsidRDefault="004D1DD5" w:rsidP="004D1DD5"/>
    <w:p w:rsidR="004D1DD5" w:rsidRDefault="004D1DD5" w:rsidP="004D1DD5"/>
    <w:p w:rsidR="004D1DD5" w:rsidRPr="004D1DD5" w:rsidRDefault="004D1DD5" w:rsidP="004D1DD5"/>
    <w:tbl>
      <w:tblPr>
        <w:tblW w:w="11722" w:type="dxa"/>
        <w:jc w:val="center"/>
        <w:tblLook w:val="04A0" w:firstRow="1" w:lastRow="0" w:firstColumn="1" w:lastColumn="0" w:noHBand="0" w:noVBand="1"/>
      </w:tblPr>
      <w:tblGrid>
        <w:gridCol w:w="1424"/>
        <w:gridCol w:w="3280"/>
        <w:gridCol w:w="2380"/>
        <w:gridCol w:w="1595"/>
        <w:gridCol w:w="1337"/>
        <w:gridCol w:w="1863"/>
      </w:tblGrid>
      <w:tr w:rsidR="00CD031F" w:rsidRPr="004D1DD5" w:rsidTr="00634082">
        <w:trPr>
          <w:trHeight w:val="452"/>
          <w:jc w:val="center"/>
        </w:trPr>
        <w:tc>
          <w:tcPr>
            <w:tcW w:w="11722" w:type="dxa"/>
            <w:gridSpan w:val="6"/>
            <w:tcBorders>
              <w:top w:val="single" w:sz="4" w:space="0" w:color="auto"/>
              <w:left w:val="single" w:sz="4" w:space="0" w:color="auto"/>
              <w:bottom w:val="single" w:sz="4" w:space="0" w:color="auto"/>
              <w:right w:val="single" w:sz="4" w:space="0" w:color="auto"/>
            </w:tcBorders>
            <w:shd w:val="clear" w:color="000000" w:fill="993300"/>
            <w:vAlign w:val="bottom"/>
            <w:hideMark/>
          </w:tcPr>
          <w:p w:rsidR="00CD031F" w:rsidRPr="004D1DD5" w:rsidRDefault="00CD031F">
            <w:pPr>
              <w:jc w:val="center"/>
              <w:rPr>
                <w:b/>
                <w:bCs/>
                <w:color w:val="FFFFFF"/>
                <w:sz w:val="22"/>
                <w:szCs w:val="22"/>
                <w:lang w:val="en-US" w:eastAsia="en-US"/>
              </w:rPr>
            </w:pPr>
            <w:r w:rsidRPr="004D1DD5">
              <w:rPr>
                <w:b/>
                <w:bCs/>
                <w:color w:val="FFFFFF"/>
                <w:sz w:val="22"/>
                <w:szCs w:val="22"/>
              </w:rPr>
              <w:lastRenderedPageBreak/>
              <w:t xml:space="preserve">ПОДЗЕМНИ ВОДИ   </w:t>
            </w:r>
            <w:r w:rsidRPr="004D1DD5">
              <w:rPr>
                <w:b/>
                <w:bCs/>
                <w:color w:val="FFFF00"/>
                <w:sz w:val="22"/>
                <w:szCs w:val="22"/>
              </w:rPr>
              <w:t>ТПМ3</w:t>
            </w:r>
            <w:r w:rsidRPr="004D1DD5">
              <w:rPr>
                <w:b/>
                <w:bCs/>
                <w:color w:val="FFFFFF"/>
                <w:sz w:val="22"/>
                <w:szCs w:val="22"/>
              </w:rPr>
              <w:t xml:space="preserve">   </w:t>
            </w:r>
          </w:p>
        </w:tc>
      </w:tr>
      <w:tr w:rsidR="00CD031F" w:rsidRPr="004D1DD5" w:rsidTr="00634082">
        <w:trPr>
          <w:trHeight w:val="288"/>
          <w:jc w:val="center"/>
        </w:trPr>
        <w:tc>
          <w:tcPr>
            <w:tcW w:w="85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31F" w:rsidRPr="004D1DD5" w:rsidRDefault="00CD031F">
            <w:pPr>
              <w:jc w:val="center"/>
              <w:rPr>
                <w:color w:val="000000"/>
                <w:sz w:val="22"/>
                <w:szCs w:val="22"/>
              </w:rPr>
            </w:pPr>
            <w:r w:rsidRPr="004D1DD5">
              <w:rPr>
                <w:b/>
                <w:bCs/>
                <w:color w:val="000000"/>
                <w:sz w:val="22"/>
                <w:szCs w:val="22"/>
              </w:rPr>
              <w:t>Таблица 13А.8.3.</w:t>
            </w:r>
            <w:r w:rsidRPr="004D1DD5">
              <w:rPr>
                <w:color w:val="000000"/>
                <w:sz w:val="22"/>
                <w:szCs w:val="22"/>
              </w:rPr>
              <w:t xml:space="preserve"> Пределни концентрации на вредни вещества в подземните води</w:t>
            </w:r>
          </w:p>
        </w:tc>
        <w:tc>
          <w:tcPr>
            <w:tcW w:w="3200" w:type="dxa"/>
            <w:gridSpan w:val="2"/>
            <w:tcBorders>
              <w:top w:val="single" w:sz="4" w:space="0" w:color="auto"/>
              <w:left w:val="nil"/>
              <w:bottom w:val="single" w:sz="4" w:space="0" w:color="auto"/>
              <w:right w:val="nil"/>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Резултати от изпитване</w:t>
            </w:r>
          </w:p>
        </w:tc>
      </w:tr>
      <w:tr w:rsidR="00CD031F" w:rsidRPr="004D1DD5" w:rsidTr="00634082">
        <w:trPr>
          <w:trHeight w:val="864"/>
          <w:jc w:val="center"/>
        </w:trPr>
        <w:tc>
          <w:tcPr>
            <w:tcW w:w="1377" w:type="dxa"/>
            <w:tcBorders>
              <w:top w:val="nil"/>
              <w:left w:val="single" w:sz="4" w:space="0" w:color="auto"/>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Честота на мониторинг</w:t>
            </w:r>
          </w:p>
        </w:tc>
        <w:tc>
          <w:tcPr>
            <w:tcW w:w="32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Показател</w:t>
            </w:r>
          </w:p>
        </w:tc>
        <w:tc>
          <w:tcPr>
            <w:tcW w:w="23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Стандарт за качество на подземните води</w:t>
            </w:r>
          </w:p>
        </w:tc>
        <w:tc>
          <w:tcPr>
            <w:tcW w:w="1485" w:type="dxa"/>
            <w:tcBorders>
              <w:top w:val="nil"/>
              <w:left w:val="nil"/>
              <w:bottom w:val="single" w:sz="4" w:space="0" w:color="auto"/>
              <w:right w:val="single" w:sz="4" w:space="0" w:color="auto"/>
            </w:tcBorders>
            <w:shd w:val="clear" w:color="000000" w:fill="FABF8F"/>
            <w:vAlign w:val="center"/>
            <w:hideMark/>
          </w:tcPr>
          <w:p w:rsidR="00CD031F" w:rsidRPr="004D1DD5" w:rsidRDefault="00634082">
            <w:pPr>
              <w:jc w:val="center"/>
              <w:rPr>
                <w:b/>
                <w:bCs/>
                <w:color w:val="000000"/>
                <w:sz w:val="22"/>
                <w:szCs w:val="22"/>
              </w:rPr>
            </w:pPr>
            <w:r w:rsidRPr="004D1DD5">
              <w:rPr>
                <w:b/>
                <w:bCs/>
                <w:color w:val="000000"/>
                <w:sz w:val="22"/>
                <w:szCs w:val="22"/>
              </w:rPr>
              <w:t>Съответствие</w:t>
            </w:r>
          </w:p>
        </w:tc>
        <w:tc>
          <w:tcPr>
            <w:tcW w:w="3200" w:type="dxa"/>
            <w:gridSpan w:val="2"/>
            <w:tcBorders>
              <w:top w:val="single" w:sz="4" w:space="0" w:color="auto"/>
              <w:left w:val="nil"/>
              <w:bottom w:val="single" w:sz="4" w:space="0" w:color="auto"/>
              <w:right w:val="single" w:sz="4" w:space="0" w:color="000000"/>
            </w:tcBorders>
            <w:shd w:val="clear" w:color="000000" w:fill="FABF8F"/>
            <w:vAlign w:val="bottom"/>
            <w:hideMark/>
          </w:tcPr>
          <w:p w:rsidR="00CD031F" w:rsidRPr="004D1DD5" w:rsidRDefault="00CD031F">
            <w:pPr>
              <w:jc w:val="center"/>
              <w:rPr>
                <w:b/>
                <w:bCs/>
                <w:color w:val="000000"/>
                <w:sz w:val="22"/>
                <w:szCs w:val="22"/>
              </w:rPr>
            </w:pPr>
            <w:r w:rsidRPr="004D1DD5">
              <w:rPr>
                <w:b/>
                <w:bCs/>
                <w:color w:val="000000"/>
                <w:sz w:val="22"/>
                <w:szCs w:val="22"/>
              </w:rPr>
              <w:t>2014</w:t>
            </w:r>
          </w:p>
        </w:tc>
      </w:tr>
      <w:tr w:rsidR="00CD031F"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rPr>
                <w:b/>
                <w:bCs/>
                <w:color w:val="000000"/>
                <w:sz w:val="22"/>
                <w:szCs w:val="22"/>
              </w:rPr>
            </w:pPr>
            <w:r w:rsidRPr="004D1DD5">
              <w:rPr>
                <w:b/>
                <w:bCs/>
                <w:color w:val="000000"/>
                <w:sz w:val="22"/>
                <w:szCs w:val="22"/>
              </w:rPr>
              <w:t>Дата на опробване</w:t>
            </w:r>
          </w:p>
        </w:tc>
        <w:tc>
          <w:tcPr>
            <w:tcW w:w="23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485"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p>
        </w:tc>
        <w:tc>
          <w:tcPr>
            <w:tcW w:w="1337" w:type="dxa"/>
            <w:tcBorders>
              <w:top w:val="nil"/>
              <w:left w:val="nil"/>
              <w:bottom w:val="single" w:sz="4" w:space="0" w:color="auto"/>
              <w:right w:val="single" w:sz="4" w:space="0" w:color="auto"/>
            </w:tcBorders>
            <w:shd w:val="clear" w:color="000000" w:fill="FABF8F"/>
            <w:noWrap/>
            <w:vAlign w:val="bottom"/>
            <w:hideMark/>
          </w:tcPr>
          <w:p w:rsidR="00CD031F" w:rsidRPr="004D1DD5" w:rsidRDefault="00CD031F">
            <w:pPr>
              <w:rPr>
                <w:b/>
                <w:bCs/>
                <w:color w:val="000000"/>
                <w:sz w:val="22"/>
                <w:szCs w:val="22"/>
              </w:rPr>
            </w:pPr>
            <w:r w:rsidRPr="004D1DD5">
              <w:rPr>
                <w:b/>
                <w:bCs/>
                <w:color w:val="000000"/>
                <w:sz w:val="22"/>
                <w:szCs w:val="22"/>
              </w:rPr>
              <w:t>24.04.2014</w:t>
            </w:r>
          </w:p>
        </w:tc>
        <w:tc>
          <w:tcPr>
            <w:tcW w:w="1863" w:type="dxa"/>
            <w:tcBorders>
              <w:top w:val="nil"/>
              <w:left w:val="nil"/>
              <w:bottom w:val="single" w:sz="4" w:space="0" w:color="auto"/>
              <w:right w:val="single" w:sz="4" w:space="0" w:color="auto"/>
            </w:tcBorders>
            <w:shd w:val="clear" w:color="000000" w:fill="FABF8F"/>
            <w:noWrap/>
            <w:vAlign w:val="bottom"/>
            <w:hideMark/>
          </w:tcPr>
          <w:p w:rsidR="00CD031F" w:rsidRPr="004D1DD5" w:rsidRDefault="00CD031F">
            <w:pPr>
              <w:rPr>
                <w:b/>
                <w:bCs/>
                <w:color w:val="000000"/>
                <w:sz w:val="22"/>
                <w:szCs w:val="22"/>
              </w:rPr>
            </w:pPr>
            <w:r w:rsidRPr="004D1DD5">
              <w:rPr>
                <w:b/>
                <w:bCs/>
                <w:color w:val="000000"/>
                <w:sz w:val="22"/>
                <w:szCs w:val="22"/>
              </w:rPr>
              <w:t>09.10.2014-832</w:t>
            </w:r>
          </w:p>
        </w:tc>
      </w:tr>
      <w:tr w:rsidR="00CD031F"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rPr>
                <w:b/>
                <w:bCs/>
                <w:color w:val="000000"/>
                <w:sz w:val="22"/>
                <w:szCs w:val="22"/>
              </w:rPr>
            </w:pPr>
            <w:r w:rsidRPr="004D1DD5">
              <w:rPr>
                <w:b/>
                <w:bCs/>
                <w:color w:val="000000"/>
                <w:sz w:val="22"/>
                <w:szCs w:val="22"/>
              </w:rPr>
              <w:t>Водно ниво</w:t>
            </w:r>
          </w:p>
        </w:tc>
        <w:tc>
          <w:tcPr>
            <w:tcW w:w="23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м</w:t>
            </w:r>
          </w:p>
        </w:tc>
        <w:tc>
          <w:tcPr>
            <w:tcW w:w="1485"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Активна реакция pH</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&gt;6.5 и &lt;9.5</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170608" w:rsidRPr="004D1DD5">
              <w:rPr>
                <w:color w:val="000000"/>
                <w:sz w:val="22"/>
                <w:szCs w:val="22"/>
              </w:rPr>
              <w:t>да</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7.8</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8.52</w:t>
            </w:r>
          </w:p>
        </w:tc>
      </w:tr>
      <w:tr w:rsidR="00CD031F"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Електропроводимост</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2000 </w:t>
            </w:r>
            <w:r w:rsidRPr="004D1DD5">
              <w:rPr>
                <w:i/>
                <w:iCs/>
                <w:color w:val="000000"/>
                <w:sz w:val="22"/>
                <w:szCs w:val="22"/>
              </w:rPr>
              <w:t>m</w:t>
            </w:r>
            <w:r w:rsidRPr="004D1DD5">
              <w:rPr>
                <w:color w:val="000000"/>
                <w:sz w:val="22"/>
                <w:szCs w:val="22"/>
              </w:rPr>
              <w:t>S cm-l</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170608">
            <w:pPr>
              <w:jc w:val="center"/>
              <w:rPr>
                <w:color w:val="000000"/>
                <w:sz w:val="22"/>
                <w:szCs w:val="22"/>
              </w:rPr>
            </w:pPr>
            <w:r w:rsidRPr="004D1DD5">
              <w:rPr>
                <w:color w:val="000000"/>
                <w:sz w:val="22"/>
                <w:szCs w:val="22"/>
              </w:rPr>
              <w:t>да</w:t>
            </w:r>
            <w:r w:rsidR="00CD031F"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1136</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1122</w:t>
            </w:r>
          </w:p>
        </w:tc>
      </w:tr>
      <w:tr w:rsidR="00CD031F"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Перманганатна окисляемост</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 5 mg O2/l</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170608" w:rsidRPr="004D1DD5">
              <w:rPr>
                <w:color w:val="000000"/>
                <w:sz w:val="22"/>
                <w:szCs w:val="22"/>
              </w:rPr>
              <w:t>да</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4.72</w:t>
            </w:r>
          </w:p>
        </w:tc>
        <w:tc>
          <w:tcPr>
            <w:tcW w:w="1863" w:type="dxa"/>
            <w:tcBorders>
              <w:top w:val="nil"/>
              <w:left w:val="nil"/>
              <w:bottom w:val="single" w:sz="4" w:space="0" w:color="auto"/>
              <w:right w:val="single" w:sz="4" w:space="0" w:color="auto"/>
            </w:tcBorders>
            <w:shd w:val="clear" w:color="000000" w:fill="FFFF00"/>
            <w:noWrap/>
            <w:vAlign w:val="bottom"/>
            <w:hideMark/>
          </w:tcPr>
          <w:p w:rsidR="00CD031F" w:rsidRPr="004D1DD5" w:rsidRDefault="00CD031F">
            <w:pPr>
              <w:jc w:val="right"/>
              <w:rPr>
                <w:color w:val="000000"/>
                <w:sz w:val="22"/>
                <w:szCs w:val="22"/>
              </w:rPr>
            </w:pPr>
            <w:r w:rsidRPr="004D1DD5">
              <w:rPr>
                <w:color w:val="000000"/>
                <w:sz w:val="22"/>
                <w:szCs w:val="22"/>
              </w:rPr>
              <w:t>6</w:t>
            </w:r>
          </w:p>
        </w:tc>
      </w:tr>
      <w:tr w:rsidR="00CD031F"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Амониев йон</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0.3 mg/l</w:t>
            </w:r>
          </w:p>
        </w:tc>
        <w:tc>
          <w:tcPr>
            <w:tcW w:w="1485"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170608" w:rsidRPr="004D1DD5">
              <w:rPr>
                <w:color w:val="000000"/>
                <w:sz w:val="22"/>
                <w:szCs w:val="22"/>
              </w:rPr>
              <w:t>не</w:t>
            </w:r>
          </w:p>
        </w:tc>
        <w:tc>
          <w:tcPr>
            <w:tcW w:w="1337" w:type="dxa"/>
            <w:tcBorders>
              <w:top w:val="nil"/>
              <w:left w:val="nil"/>
              <w:bottom w:val="single" w:sz="4" w:space="0" w:color="auto"/>
              <w:right w:val="single" w:sz="4" w:space="0" w:color="auto"/>
            </w:tcBorders>
            <w:shd w:val="clear" w:color="000000" w:fill="FF99CC"/>
            <w:noWrap/>
            <w:vAlign w:val="bottom"/>
            <w:hideMark/>
          </w:tcPr>
          <w:p w:rsidR="00CD031F" w:rsidRPr="004D1DD5" w:rsidRDefault="00CD031F">
            <w:pPr>
              <w:jc w:val="right"/>
              <w:rPr>
                <w:color w:val="000000"/>
                <w:sz w:val="22"/>
                <w:szCs w:val="22"/>
              </w:rPr>
            </w:pPr>
            <w:r w:rsidRPr="004D1DD5">
              <w:rPr>
                <w:color w:val="000000"/>
                <w:sz w:val="22"/>
                <w:szCs w:val="22"/>
              </w:rPr>
              <w:t>0.61</w:t>
            </w:r>
          </w:p>
        </w:tc>
        <w:tc>
          <w:tcPr>
            <w:tcW w:w="1863" w:type="dxa"/>
            <w:tcBorders>
              <w:top w:val="nil"/>
              <w:left w:val="nil"/>
              <w:bottom w:val="single" w:sz="4" w:space="0" w:color="auto"/>
              <w:right w:val="single" w:sz="4" w:space="0" w:color="auto"/>
            </w:tcBorders>
            <w:shd w:val="clear" w:color="000000" w:fill="FFFF00"/>
            <w:noWrap/>
            <w:vAlign w:val="bottom"/>
            <w:hideMark/>
          </w:tcPr>
          <w:p w:rsidR="00CD031F" w:rsidRPr="004D1DD5" w:rsidRDefault="00CD031F">
            <w:pPr>
              <w:jc w:val="right"/>
              <w:rPr>
                <w:color w:val="000000"/>
                <w:sz w:val="22"/>
                <w:szCs w:val="22"/>
              </w:rPr>
            </w:pPr>
            <w:r w:rsidRPr="004D1DD5">
              <w:rPr>
                <w:color w:val="000000"/>
                <w:sz w:val="22"/>
                <w:szCs w:val="22"/>
              </w:rPr>
              <w:t>0.37</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Нитрати</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50 mg/l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да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6.66</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5.73</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Нитрити</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0.5 mg/l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0.087</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0.128</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Сулфати</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250 mg/l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106.9</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60.1</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Хлориди</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250 mg/l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32.7</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30.1</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Фосфати</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0.5 mg/l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да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0.42</w:t>
            </w:r>
          </w:p>
        </w:tc>
        <w:tc>
          <w:tcPr>
            <w:tcW w:w="1863" w:type="dxa"/>
            <w:tcBorders>
              <w:top w:val="nil"/>
              <w:left w:val="nil"/>
              <w:bottom w:val="single" w:sz="4" w:space="0" w:color="auto"/>
              <w:right w:val="single" w:sz="4" w:space="0" w:color="auto"/>
            </w:tcBorders>
            <w:shd w:val="clear" w:color="000000" w:fill="FFFF00"/>
            <w:noWrap/>
            <w:vAlign w:val="bottom"/>
            <w:hideMark/>
          </w:tcPr>
          <w:p w:rsidR="00634082" w:rsidRPr="004D1DD5" w:rsidRDefault="00634082" w:rsidP="00634082">
            <w:pPr>
              <w:jc w:val="right"/>
              <w:rPr>
                <w:color w:val="000000"/>
                <w:sz w:val="22"/>
                <w:szCs w:val="22"/>
              </w:rPr>
            </w:pPr>
            <w:r w:rsidRPr="004D1DD5">
              <w:rPr>
                <w:color w:val="000000"/>
                <w:sz w:val="22"/>
                <w:szCs w:val="22"/>
              </w:rPr>
              <w:t>0.86</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Флуориди</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1.5 mg/l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0.49</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0.85</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Цианиди</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Олово</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Хром</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Нефтопродукти</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не</w:t>
            </w:r>
          </w:p>
        </w:tc>
        <w:tc>
          <w:tcPr>
            <w:tcW w:w="1337" w:type="dxa"/>
            <w:tcBorders>
              <w:top w:val="nil"/>
              <w:left w:val="nil"/>
              <w:bottom w:val="single" w:sz="4" w:space="0" w:color="auto"/>
              <w:right w:val="single" w:sz="4" w:space="0" w:color="auto"/>
            </w:tcBorders>
            <w:shd w:val="clear" w:color="000000" w:fill="FF99CC"/>
            <w:noWrap/>
            <w:vAlign w:val="bottom"/>
            <w:hideMark/>
          </w:tcPr>
          <w:p w:rsidR="00634082" w:rsidRPr="004D1DD5" w:rsidRDefault="00634082" w:rsidP="00634082">
            <w:pPr>
              <w:jc w:val="right"/>
              <w:rPr>
                <w:color w:val="000000"/>
                <w:sz w:val="22"/>
                <w:szCs w:val="22"/>
              </w:rPr>
            </w:pPr>
            <w:r w:rsidRPr="004D1DD5">
              <w:rPr>
                <w:color w:val="000000"/>
                <w:sz w:val="22"/>
                <w:szCs w:val="22"/>
              </w:rPr>
              <w:t>80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50</w:t>
            </w:r>
          </w:p>
        </w:tc>
      </w:tr>
      <w:tr w:rsidR="00CD031F" w:rsidRPr="004D1DD5" w:rsidTr="00634082">
        <w:trPr>
          <w:trHeight w:val="288"/>
          <w:jc w:val="center"/>
        </w:trPr>
        <w:tc>
          <w:tcPr>
            <w:tcW w:w="11722" w:type="dxa"/>
            <w:gridSpan w:val="6"/>
            <w:tcBorders>
              <w:top w:val="single" w:sz="4" w:space="0" w:color="auto"/>
              <w:left w:val="single" w:sz="4" w:space="0" w:color="auto"/>
              <w:bottom w:val="single" w:sz="4" w:space="0" w:color="auto"/>
              <w:right w:val="single" w:sz="4" w:space="0" w:color="auto"/>
            </w:tcBorders>
            <w:shd w:val="clear" w:color="000000" w:fill="993300"/>
            <w:vAlign w:val="bottom"/>
            <w:hideMark/>
          </w:tcPr>
          <w:p w:rsidR="00CD031F" w:rsidRPr="004D1DD5" w:rsidRDefault="00CD031F">
            <w:pPr>
              <w:jc w:val="center"/>
              <w:rPr>
                <w:b/>
                <w:bCs/>
                <w:color w:val="FFFFFF"/>
                <w:sz w:val="22"/>
                <w:szCs w:val="22"/>
              </w:rPr>
            </w:pPr>
            <w:r w:rsidRPr="004D1DD5">
              <w:rPr>
                <w:b/>
                <w:bCs/>
                <w:color w:val="FFFF00"/>
                <w:sz w:val="22"/>
                <w:szCs w:val="22"/>
              </w:rPr>
              <w:t>/1 година/</w:t>
            </w:r>
            <w:r w:rsidRPr="004D1DD5">
              <w:rPr>
                <w:b/>
                <w:bCs/>
                <w:color w:val="FFFFFF"/>
                <w:sz w:val="22"/>
                <w:szCs w:val="22"/>
              </w:rPr>
              <w:t xml:space="preserve">    ПОДЗЕМНИ ВОДИ   </w:t>
            </w:r>
            <w:r w:rsidRPr="004D1DD5">
              <w:rPr>
                <w:b/>
                <w:bCs/>
                <w:color w:val="FFFF00"/>
                <w:sz w:val="22"/>
                <w:szCs w:val="22"/>
              </w:rPr>
              <w:t>ТПМ3</w:t>
            </w:r>
            <w:r w:rsidRPr="004D1DD5">
              <w:rPr>
                <w:b/>
                <w:bCs/>
                <w:color w:val="FFFFFF"/>
                <w:sz w:val="22"/>
                <w:szCs w:val="22"/>
              </w:rPr>
              <w:t xml:space="preserve">  </w:t>
            </w:r>
          </w:p>
        </w:tc>
      </w:tr>
      <w:tr w:rsidR="00CD031F"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Дата на пробовземане</w:t>
            </w:r>
          </w:p>
        </w:tc>
        <w:tc>
          <w:tcPr>
            <w:tcW w:w="23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485"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b/>
                <w:bCs/>
                <w:color w:val="000000"/>
                <w:sz w:val="22"/>
                <w:szCs w:val="22"/>
              </w:rPr>
            </w:pPr>
            <w:r w:rsidRPr="004D1DD5">
              <w:rPr>
                <w:b/>
                <w:bCs/>
                <w:color w:val="000000"/>
                <w:sz w:val="22"/>
                <w:szCs w:val="22"/>
              </w:rPr>
              <w:t>4/24/2014</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b/>
                <w:bCs/>
                <w:color w:val="000000"/>
                <w:sz w:val="22"/>
                <w:szCs w:val="22"/>
              </w:rPr>
            </w:pPr>
            <w:r w:rsidRPr="004D1DD5">
              <w:rPr>
                <w:b/>
                <w:bCs/>
                <w:color w:val="000000"/>
                <w:sz w:val="22"/>
                <w:szCs w:val="22"/>
              </w:rPr>
              <w:t> </w:t>
            </w:r>
          </w:p>
        </w:tc>
      </w:tr>
      <w:tr w:rsidR="00CD031F"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Водно ниво</w:t>
            </w:r>
          </w:p>
        </w:tc>
        <w:tc>
          <w:tcPr>
            <w:tcW w:w="23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м</w:t>
            </w:r>
          </w:p>
        </w:tc>
        <w:tc>
          <w:tcPr>
            <w:tcW w:w="1485"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b/>
                <w:bCs/>
                <w:color w:val="000000"/>
                <w:sz w:val="22"/>
                <w:szCs w:val="22"/>
              </w:rPr>
            </w:pPr>
            <w:r w:rsidRPr="004D1DD5">
              <w:rPr>
                <w:b/>
                <w:bCs/>
                <w:color w:val="000000"/>
                <w:sz w:val="22"/>
                <w:szCs w:val="22"/>
              </w:rPr>
              <w:t> </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b/>
                <w:bCs/>
                <w:color w:val="000000"/>
                <w:sz w:val="22"/>
                <w:szCs w:val="22"/>
              </w:rPr>
            </w:pPr>
            <w:r w:rsidRPr="004D1DD5">
              <w:rPr>
                <w:b/>
                <w:bCs/>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Цинк</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1.0 mg/l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да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0.02</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Живак</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0.1</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Кадмий</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1</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Мед</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0.2 mg/l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0.02</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Никел</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20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да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Селен</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Алуминий</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200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20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Желязо</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200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20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Манган</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Антимон</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Арсен</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421"/>
          <w:jc w:val="center"/>
        </w:trPr>
        <w:tc>
          <w:tcPr>
            <w:tcW w:w="11722" w:type="dxa"/>
            <w:gridSpan w:val="6"/>
            <w:tcBorders>
              <w:top w:val="single" w:sz="4" w:space="0" w:color="auto"/>
              <w:left w:val="single" w:sz="4" w:space="0" w:color="auto"/>
              <w:bottom w:val="single" w:sz="4" w:space="0" w:color="auto"/>
              <w:right w:val="single" w:sz="4" w:space="0" w:color="auto"/>
            </w:tcBorders>
            <w:shd w:val="clear" w:color="000000" w:fill="993300"/>
            <w:vAlign w:val="bottom"/>
            <w:hideMark/>
          </w:tcPr>
          <w:p w:rsidR="00634082" w:rsidRPr="004D1DD5" w:rsidRDefault="00634082" w:rsidP="00634082">
            <w:pPr>
              <w:jc w:val="center"/>
              <w:rPr>
                <w:b/>
                <w:bCs/>
                <w:color w:val="FFFFFF"/>
                <w:sz w:val="22"/>
                <w:szCs w:val="22"/>
              </w:rPr>
            </w:pPr>
            <w:r w:rsidRPr="004D1DD5">
              <w:rPr>
                <w:b/>
                <w:bCs/>
                <w:color w:val="FFFF00"/>
                <w:sz w:val="22"/>
                <w:szCs w:val="22"/>
              </w:rPr>
              <w:lastRenderedPageBreak/>
              <w:t>/2 години/</w:t>
            </w:r>
            <w:r w:rsidRPr="004D1DD5">
              <w:rPr>
                <w:b/>
                <w:bCs/>
                <w:color w:val="FFFFFF"/>
                <w:sz w:val="22"/>
                <w:szCs w:val="22"/>
              </w:rPr>
              <w:t xml:space="preserve">    ПОДЗЕМНИ ВОДИ   </w:t>
            </w:r>
            <w:r w:rsidRPr="004D1DD5">
              <w:rPr>
                <w:b/>
                <w:bCs/>
                <w:color w:val="FFFF00"/>
                <w:sz w:val="22"/>
                <w:szCs w:val="22"/>
              </w:rPr>
              <w:t>ТПМ3</w:t>
            </w:r>
            <w:r w:rsidRPr="004D1DD5">
              <w:rPr>
                <w:b/>
                <w:bCs/>
                <w:color w:val="FFFFFF"/>
                <w:sz w:val="22"/>
                <w:szCs w:val="22"/>
              </w:rPr>
              <w:t xml:space="preserve">  </w:t>
            </w:r>
          </w:p>
        </w:tc>
      </w:tr>
      <w:tr w:rsidR="00634082" w:rsidRPr="004D1DD5" w:rsidTr="00634082">
        <w:trPr>
          <w:trHeight w:val="288"/>
          <w:jc w:val="center"/>
        </w:trPr>
        <w:tc>
          <w:tcPr>
            <w:tcW w:w="85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082" w:rsidRPr="004D1DD5" w:rsidRDefault="00634082" w:rsidP="00634082">
            <w:pPr>
              <w:jc w:val="center"/>
              <w:rPr>
                <w:color w:val="000000"/>
                <w:sz w:val="22"/>
                <w:szCs w:val="22"/>
              </w:rPr>
            </w:pPr>
            <w:r w:rsidRPr="004D1DD5">
              <w:rPr>
                <w:b/>
                <w:bCs/>
                <w:color w:val="000000"/>
                <w:sz w:val="22"/>
                <w:szCs w:val="22"/>
              </w:rPr>
              <w:t>Таблица 13А.8.3.</w:t>
            </w:r>
            <w:r w:rsidRPr="004D1DD5">
              <w:rPr>
                <w:color w:val="000000"/>
                <w:sz w:val="22"/>
                <w:szCs w:val="22"/>
              </w:rPr>
              <w:t xml:space="preserve"> Пределни концентрации на вредни вещества в подземните води</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864"/>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Честота на мониторинг</w:t>
            </w:r>
          </w:p>
        </w:tc>
        <w:tc>
          <w:tcPr>
            <w:tcW w:w="3280" w:type="dxa"/>
            <w:tcBorders>
              <w:top w:val="nil"/>
              <w:left w:val="nil"/>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Показател</w:t>
            </w:r>
          </w:p>
        </w:tc>
        <w:tc>
          <w:tcPr>
            <w:tcW w:w="2380" w:type="dxa"/>
            <w:tcBorders>
              <w:top w:val="nil"/>
              <w:left w:val="nil"/>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Стандарт за качество на подземните води</w:t>
            </w:r>
          </w:p>
        </w:tc>
        <w:tc>
          <w:tcPr>
            <w:tcW w:w="1485" w:type="dxa"/>
            <w:tcBorders>
              <w:top w:val="nil"/>
              <w:left w:val="nil"/>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Дата на пробовземане</w:t>
            </w:r>
          </w:p>
        </w:tc>
        <w:tc>
          <w:tcPr>
            <w:tcW w:w="2380" w:type="dxa"/>
            <w:tcBorders>
              <w:top w:val="nil"/>
              <w:left w:val="nil"/>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 </w:t>
            </w:r>
          </w:p>
        </w:tc>
        <w:tc>
          <w:tcPr>
            <w:tcW w:w="1485" w:type="dxa"/>
            <w:tcBorders>
              <w:top w:val="nil"/>
              <w:left w:val="nil"/>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b/>
                <w:bCs/>
                <w:color w:val="000000"/>
                <w:sz w:val="22"/>
                <w:szCs w:val="22"/>
              </w:rPr>
            </w:pPr>
            <w:r w:rsidRPr="004D1DD5">
              <w:rPr>
                <w:b/>
                <w:bCs/>
                <w:color w:val="000000"/>
                <w:sz w:val="22"/>
                <w:szCs w:val="22"/>
              </w:rPr>
              <w:t>2/5/2014</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Водно ниво</w:t>
            </w:r>
          </w:p>
        </w:tc>
        <w:tc>
          <w:tcPr>
            <w:tcW w:w="2380" w:type="dxa"/>
            <w:tcBorders>
              <w:top w:val="nil"/>
              <w:left w:val="nil"/>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 </w:t>
            </w:r>
          </w:p>
        </w:tc>
        <w:tc>
          <w:tcPr>
            <w:tcW w:w="1485" w:type="dxa"/>
            <w:tcBorders>
              <w:top w:val="nil"/>
              <w:left w:val="nil"/>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b/>
                <w:bCs/>
                <w:color w:val="000000"/>
                <w:sz w:val="22"/>
                <w:szCs w:val="22"/>
              </w:rPr>
            </w:pPr>
            <w:r w:rsidRPr="004D1DD5">
              <w:rPr>
                <w:b/>
                <w:bCs/>
                <w:color w:val="000000"/>
                <w:sz w:val="22"/>
                <w:szCs w:val="22"/>
              </w:rPr>
              <w:t>няма</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Обща твърдост</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12 mg-eqv/l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Натрий</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200 mg/l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Калций</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150 mg/l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Магнезий</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80 mg/l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Бор</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1.0 mg/l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Естествен уран</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0.06 mg/l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Бензен</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Бенз(а)пирен</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0.01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1,2 Дихлоретан</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3.0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576"/>
          <w:jc w:val="center"/>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vAlign w:val="bottom"/>
            <w:hideMark/>
          </w:tcPr>
          <w:p w:rsidR="00634082" w:rsidRPr="004D1DD5" w:rsidRDefault="00634082" w:rsidP="00634082">
            <w:pPr>
              <w:rPr>
                <w:color w:val="000000"/>
                <w:sz w:val="22"/>
                <w:szCs w:val="22"/>
              </w:rPr>
            </w:pPr>
            <w:r w:rsidRPr="004D1DD5">
              <w:rPr>
                <w:color w:val="000000"/>
                <w:sz w:val="22"/>
                <w:szCs w:val="22"/>
              </w:rPr>
              <w:t>Полициклични ароматни въглеводороди</w:t>
            </w:r>
          </w:p>
        </w:tc>
        <w:tc>
          <w:tcPr>
            <w:tcW w:w="2380" w:type="dxa"/>
            <w:tcBorders>
              <w:top w:val="nil"/>
              <w:left w:val="nil"/>
              <w:bottom w:val="single" w:sz="4" w:space="0" w:color="auto"/>
              <w:right w:val="single" w:sz="4" w:space="0" w:color="auto"/>
            </w:tcBorders>
            <w:shd w:val="clear" w:color="auto" w:fill="auto"/>
            <w:noWrap/>
            <w:vAlign w:val="center"/>
            <w:hideMark/>
          </w:tcPr>
          <w:p w:rsidR="00634082" w:rsidRPr="004D1DD5" w:rsidRDefault="00634082" w:rsidP="00634082">
            <w:pPr>
              <w:jc w:val="center"/>
              <w:rPr>
                <w:color w:val="000000"/>
                <w:sz w:val="22"/>
                <w:szCs w:val="22"/>
              </w:rPr>
            </w:pPr>
            <w:r w:rsidRPr="004D1DD5">
              <w:rPr>
                <w:color w:val="000000"/>
                <w:sz w:val="22"/>
                <w:szCs w:val="22"/>
              </w:rPr>
              <w:t xml:space="preserve">0.10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center"/>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Тетрахлоретилен и трихлоретилен</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Пестициди</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0.10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Пестициди (общо)</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0.50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Нефтопродукти</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Обща бета - активност</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1.0 Bq/l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Обща алфа - активност</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0.5 Bq/l</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Обща индикативна доза</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0.1</w:t>
            </w:r>
            <w:r w:rsidRPr="004D1DD5">
              <w:rPr>
                <w:i/>
                <w:iCs/>
                <w:color w:val="000000"/>
                <w:sz w:val="22"/>
                <w:szCs w:val="22"/>
              </w:rPr>
              <w:t xml:space="preserve"> </w:t>
            </w:r>
            <w:r w:rsidRPr="004D1DD5">
              <w:rPr>
                <w:color w:val="000000"/>
                <w:sz w:val="22"/>
                <w:szCs w:val="22"/>
              </w:rPr>
              <w:t>mSv/y</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c>
          <w:tcPr>
            <w:tcW w:w="148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bl>
    <w:p w:rsidR="00513D25" w:rsidRDefault="00513D25" w:rsidP="0050144B">
      <w:pPr>
        <w:pStyle w:val="Heading2"/>
      </w:pPr>
    </w:p>
    <w:p w:rsidR="00513D25" w:rsidRDefault="00513D25" w:rsidP="0050144B">
      <w:pPr>
        <w:pStyle w:val="Heading2"/>
      </w:pPr>
    </w:p>
    <w:p w:rsidR="00CD031F" w:rsidRDefault="00CD031F" w:rsidP="00CD031F"/>
    <w:p w:rsidR="004D1DD5" w:rsidRDefault="004D1DD5" w:rsidP="00CD031F"/>
    <w:p w:rsidR="004D1DD5" w:rsidRDefault="004D1DD5" w:rsidP="00CD031F"/>
    <w:tbl>
      <w:tblPr>
        <w:tblW w:w="11772" w:type="dxa"/>
        <w:jc w:val="center"/>
        <w:tblLook w:val="04A0" w:firstRow="1" w:lastRow="0" w:firstColumn="1" w:lastColumn="0" w:noHBand="0" w:noVBand="1"/>
      </w:tblPr>
      <w:tblGrid>
        <w:gridCol w:w="1424"/>
        <w:gridCol w:w="3280"/>
        <w:gridCol w:w="2380"/>
        <w:gridCol w:w="1650"/>
        <w:gridCol w:w="1337"/>
        <w:gridCol w:w="1863"/>
      </w:tblGrid>
      <w:tr w:rsidR="00CD031F" w:rsidRPr="004D1DD5" w:rsidTr="00634082">
        <w:trPr>
          <w:trHeight w:val="496"/>
          <w:jc w:val="center"/>
        </w:trPr>
        <w:tc>
          <w:tcPr>
            <w:tcW w:w="11772" w:type="dxa"/>
            <w:gridSpan w:val="6"/>
            <w:tcBorders>
              <w:top w:val="single" w:sz="4" w:space="0" w:color="auto"/>
              <w:left w:val="single" w:sz="4" w:space="0" w:color="auto"/>
              <w:bottom w:val="single" w:sz="4" w:space="0" w:color="auto"/>
              <w:right w:val="single" w:sz="4" w:space="0" w:color="auto"/>
            </w:tcBorders>
            <w:shd w:val="clear" w:color="000000" w:fill="993300"/>
            <w:vAlign w:val="bottom"/>
            <w:hideMark/>
          </w:tcPr>
          <w:p w:rsidR="00CD031F" w:rsidRPr="004D1DD5" w:rsidRDefault="00CD031F">
            <w:pPr>
              <w:jc w:val="center"/>
              <w:rPr>
                <w:b/>
                <w:bCs/>
                <w:color w:val="FFFFFF"/>
                <w:sz w:val="22"/>
                <w:szCs w:val="22"/>
                <w:lang w:val="en-US" w:eastAsia="en-US"/>
              </w:rPr>
            </w:pPr>
            <w:r w:rsidRPr="004D1DD5">
              <w:rPr>
                <w:b/>
                <w:bCs/>
                <w:color w:val="FFFFFF"/>
                <w:sz w:val="22"/>
                <w:szCs w:val="22"/>
              </w:rPr>
              <w:lastRenderedPageBreak/>
              <w:t xml:space="preserve">ПОДЗЕМНИ ВОДИ  </w:t>
            </w:r>
            <w:r w:rsidRPr="004D1DD5">
              <w:rPr>
                <w:b/>
                <w:bCs/>
                <w:color w:val="FFFF00"/>
                <w:sz w:val="22"/>
                <w:szCs w:val="22"/>
              </w:rPr>
              <w:t xml:space="preserve"> ТПМ4</w:t>
            </w:r>
            <w:r w:rsidRPr="004D1DD5">
              <w:rPr>
                <w:b/>
                <w:bCs/>
                <w:color w:val="FFFFFF"/>
                <w:sz w:val="22"/>
                <w:szCs w:val="22"/>
              </w:rPr>
              <w:t xml:space="preserve">  </w:t>
            </w:r>
          </w:p>
        </w:tc>
      </w:tr>
      <w:tr w:rsidR="00CD031F" w:rsidRPr="004D1DD5" w:rsidTr="00634082">
        <w:trPr>
          <w:trHeight w:val="288"/>
          <w:jc w:val="center"/>
        </w:trPr>
        <w:tc>
          <w:tcPr>
            <w:tcW w:w="85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31F" w:rsidRPr="004D1DD5" w:rsidRDefault="00CD031F">
            <w:pPr>
              <w:jc w:val="center"/>
              <w:rPr>
                <w:color w:val="000000"/>
                <w:sz w:val="22"/>
                <w:szCs w:val="22"/>
              </w:rPr>
            </w:pPr>
            <w:r w:rsidRPr="004D1DD5">
              <w:rPr>
                <w:b/>
                <w:bCs/>
                <w:color w:val="000000"/>
                <w:sz w:val="22"/>
                <w:szCs w:val="22"/>
              </w:rPr>
              <w:t>Таблица 13А.8.3.</w:t>
            </w:r>
            <w:r w:rsidRPr="004D1DD5">
              <w:rPr>
                <w:color w:val="000000"/>
                <w:sz w:val="22"/>
                <w:szCs w:val="22"/>
              </w:rPr>
              <w:t xml:space="preserve"> Пределни концентрации на вредни вещества в подземните води</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634082">
        <w:trPr>
          <w:trHeight w:val="864"/>
          <w:jc w:val="center"/>
        </w:trPr>
        <w:tc>
          <w:tcPr>
            <w:tcW w:w="1377" w:type="dxa"/>
            <w:tcBorders>
              <w:top w:val="nil"/>
              <w:left w:val="single" w:sz="4" w:space="0" w:color="auto"/>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Честота на мониторинг</w:t>
            </w:r>
          </w:p>
        </w:tc>
        <w:tc>
          <w:tcPr>
            <w:tcW w:w="32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Показател</w:t>
            </w:r>
          </w:p>
        </w:tc>
        <w:tc>
          <w:tcPr>
            <w:tcW w:w="23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Стандарт за качество на подземните води</w:t>
            </w:r>
          </w:p>
        </w:tc>
        <w:tc>
          <w:tcPr>
            <w:tcW w:w="1535"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 </w:t>
            </w:r>
            <w:r w:rsidR="00634082" w:rsidRPr="004D1DD5">
              <w:rPr>
                <w:b/>
                <w:bCs/>
                <w:color w:val="000000"/>
                <w:sz w:val="22"/>
                <w:szCs w:val="22"/>
              </w:rPr>
              <w:t>Съответствие</w:t>
            </w:r>
          </w:p>
        </w:tc>
        <w:tc>
          <w:tcPr>
            <w:tcW w:w="3200" w:type="dxa"/>
            <w:gridSpan w:val="2"/>
            <w:tcBorders>
              <w:top w:val="single" w:sz="4" w:space="0" w:color="auto"/>
              <w:left w:val="nil"/>
              <w:bottom w:val="single" w:sz="4" w:space="0" w:color="auto"/>
              <w:right w:val="single" w:sz="4" w:space="0" w:color="000000"/>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2014</w:t>
            </w:r>
          </w:p>
        </w:tc>
      </w:tr>
      <w:tr w:rsidR="00CD031F"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rPr>
                <w:b/>
                <w:bCs/>
                <w:color w:val="000000"/>
                <w:sz w:val="22"/>
                <w:szCs w:val="22"/>
              </w:rPr>
            </w:pPr>
            <w:r w:rsidRPr="004D1DD5">
              <w:rPr>
                <w:b/>
                <w:bCs/>
                <w:color w:val="000000"/>
                <w:sz w:val="22"/>
                <w:szCs w:val="22"/>
              </w:rPr>
              <w:t>Дата на опробване</w:t>
            </w:r>
          </w:p>
        </w:tc>
        <w:tc>
          <w:tcPr>
            <w:tcW w:w="2380" w:type="dxa"/>
            <w:tcBorders>
              <w:top w:val="nil"/>
              <w:left w:val="nil"/>
              <w:bottom w:val="single" w:sz="4" w:space="0" w:color="auto"/>
              <w:right w:val="single" w:sz="4" w:space="0" w:color="auto"/>
            </w:tcBorders>
            <w:shd w:val="clear" w:color="000000" w:fill="FABF8F"/>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535" w:type="dxa"/>
            <w:tcBorders>
              <w:top w:val="nil"/>
              <w:left w:val="nil"/>
              <w:bottom w:val="single" w:sz="4" w:space="0" w:color="auto"/>
              <w:right w:val="single" w:sz="4" w:space="0" w:color="auto"/>
            </w:tcBorders>
            <w:shd w:val="clear" w:color="000000" w:fill="FABF8F"/>
            <w:vAlign w:val="center"/>
            <w:hideMark/>
          </w:tcPr>
          <w:p w:rsidR="00CD031F" w:rsidRPr="004D1DD5" w:rsidRDefault="00634082">
            <w:pPr>
              <w:jc w:val="center"/>
              <w:rPr>
                <w:b/>
                <w:bCs/>
                <w:color w:val="000000"/>
                <w:sz w:val="22"/>
                <w:szCs w:val="22"/>
              </w:rPr>
            </w:pPr>
            <w:r w:rsidRPr="004D1DD5">
              <w:rPr>
                <w:b/>
                <w:bCs/>
                <w:color w:val="000000"/>
                <w:sz w:val="22"/>
                <w:szCs w:val="22"/>
              </w:rPr>
              <w:t xml:space="preserve"> </w:t>
            </w:r>
          </w:p>
        </w:tc>
        <w:tc>
          <w:tcPr>
            <w:tcW w:w="1337" w:type="dxa"/>
            <w:tcBorders>
              <w:top w:val="nil"/>
              <w:left w:val="nil"/>
              <w:bottom w:val="single" w:sz="4" w:space="0" w:color="auto"/>
              <w:right w:val="single" w:sz="4" w:space="0" w:color="auto"/>
            </w:tcBorders>
            <w:shd w:val="clear" w:color="000000" w:fill="FABF8F"/>
            <w:noWrap/>
            <w:vAlign w:val="bottom"/>
            <w:hideMark/>
          </w:tcPr>
          <w:p w:rsidR="00CD031F" w:rsidRPr="004D1DD5" w:rsidRDefault="00CD031F">
            <w:pPr>
              <w:rPr>
                <w:b/>
                <w:bCs/>
                <w:color w:val="000000"/>
                <w:sz w:val="22"/>
                <w:szCs w:val="22"/>
              </w:rPr>
            </w:pPr>
            <w:r w:rsidRPr="004D1DD5">
              <w:rPr>
                <w:b/>
                <w:bCs/>
                <w:color w:val="000000"/>
                <w:sz w:val="22"/>
                <w:szCs w:val="22"/>
              </w:rPr>
              <w:t>24.04.2014</w:t>
            </w:r>
          </w:p>
        </w:tc>
        <w:tc>
          <w:tcPr>
            <w:tcW w:w="1863" w:type="dxa"/>
            <w:tcBorders>
              <w:top w:val="nil"/>
              <w:left w:val="nil"/>
              <w:bottom w:val="single" w:sz="4" w:space="0" w:color="auto"/>
              <w:right w:val="single" w:sz="4" w:space="0" w:color="auto"/>
            </w:tcBorders>
            <w:shd w:val="clear" w:color="000000" w:fill="FABF8F"/>
            <w:noWrap/>
            <w:vAlign w:val="bottom"/>
            <w:hideMark/>
          </w:tcPr>
          <w:p w:rsidR="00CD031F" w:rsidRPr="004D1DD5" w:rsidRDefault="00CD031F">
            <w:pPr>
              <w:rPr>
                <w:b/>
                <w:bCs/>
                <w:color w:val="000000"/>
                <w:sz w:val="22"/>
                <w:szCs w:val="22"/>
              </w:rPr>
            </w:pPr>
            <w:r w:rsidRPr="004D1DD5">
              <w:rPr>
                <w:b/>
                <w:bCs/>
                <w:color w:val="000000"/>
                <w:sz w:val="22"/>
                <w:szCs w:val="22"/>
              </w:rPr>
              <w:t>09.10.2014-833</w:t>
            </w:r>
          </w:p>
        </w:tc>
      </w:tr>
      <w:tr w:rsidR="00CD031F"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rPr>
                <w:b/>
                <w:bCs/>
                <w:color w:val="000000"/>
                <w:sz w:val="22"/>
                <w:szCs w:val="22"/>
              </w:rPr>
            </w:pPr>
            <w:r w:rsidRPr="004D1DD5">
              <w:rPr>
                <w:b/>
                <w:bCs/>
                <w:color w:val="000000"/>
                <w:sz w:val="22"/>
                <w:szCs w:val="22"/>
              </w:rPr>
              <w:t>Водно ниво</w:t>
            </w:r>
          </w:p>
        </w:tc>
        <w:tc>
          <w:tcPr>
            <w:tcW w:w="23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м</w:t>
            </w:r>
          </w:p>
        </w:tc>
        <w:tc>
          <w:tcPr>
            <w:tcW w:w="1535" w:type="dxa"/>
            <w:tcBorders>
              <w:top w:val="nil"/>
              <w:left w:val="nil"/>
              <w:bottom w:val="single" w:sz="4" w:space="0" w:color="auto"/>
              <w:right w:val="single" w:sz="4" w:space="0" w:color="auto"/>
            </w:tcBorders>
            <w:shd w:val="clear" w:color="auto" w:fill="auto"/>
            <w:vAlign w:val="center"/>
            <w:hideMark/>
          </w:tcPr>
          <w:p w:rsidR="00CD031F" w:rsidRPr="004D1DD5" w:rsidRDefault="00634082">
            <w:pPr>
              <w:jc w:val="center"/>
              <w:rPr>
                <w:b/>
                <w:bCs/>
                <w:color w:val="000000"/>
                <w:sz w:val="22"/>
                <w:szCs w:val="22"/>
              </w:rPr>
            </w:pPr>
            <w:r w:rsidRPr="004D1DD5">
              <w:rPr>
                <w:b/>
                <w:bCs/>
                <w:color w:val="000000"/>
                <w:sz w:val="22"/>
                <w:szCs w:val="22"/>
              </w:rPr>
              <w:t xml:space="preserve"> </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Активна реакция pH</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&gt;6.5 и &lt;9.5</w:t>
            </w:r>
          </w:p>
        </w:tc>
        <w:tc>
          <w:tcPr>
            <w:tcW w:w="1535"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634082" w:rsidRPr="004D1DD5">
              <w:rPr>
                <w:color w:val="000000"/>
                <w:sz w:val="22"/>
                <w:szCs w:val="22"/>
              </w:rPr>
              <w:t>да</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7.16</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7.65</w:t>
            </w:r>
          </w:p>
        </w:tc>
      </w:tr>
      <w:tr w:rsidR="00CD031F"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Електропроводимост</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2000 </w:t>
            </w:r>
            <w:r w:rsidRPr="004D1DD5">
              <w:rPr>
                <w:i/>
                <w:iCs/>
                <w:color w:val="000000"/>
                <w:sz w:val="22"/>
                <w:szCs w:val="22"/>
              </w:rPr>
              <w:t>m</w:t>
            </w:r>
            <w:r w:rsidRPr="004D1DD5">
              <w:rPr>
                <w:color w:val="000000"/>
                <w:sz w:val="22"/>
                <w:szCs w:val="22"/>
              </w:rPr>
              <w:t>S cm-l</w:t>
            </w:r>
          </w:p>
        </w:tc>
        <w:tc>
          <w:tcPr>
            <w:tcW w:w="1535"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634082" w:rsidRPr="004D1DD5">
              <w:rPr>
                <w:color w:val="000000"/>
                <w:sz w:val="22"/>
                <w:szCs w:val="22"/>
              </w:rPr>
              <w:t>да</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988</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1002</w:t>
            </w:r>
          </w:p>
        </w:tc>
      </w:tr>
      <w:tr w:rsidR="00CD031F"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Перманганатна окисляемост</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 5 mg O2/l</w:t>
            </w:r>
          </w:p>
        </w:tc>
        <w:tc>
          <w:tcPr>
            <w:tcW w:w="1535"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634082" w:rsidRPr="004D1DD5">
              <w:rPr>
                <w:color w:val="000000"/>
                <w:sz w:val="22"/>
                <w:szCs w:val="22"/>
              </w:rPr>
              <w:t>да</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2</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5.04</w:t>
            </w:r>
          </w:p>
        </w:tc>
      </w:tr>
      <w:tr w:rsidR="00CD031F"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Амониев йон</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0.3 mg/l</w:t>
            </w:r>
          </w:p>
        </w:tc>
        <w:tc>
          <w:tcPr>
            <w:tcW w:w="1535" w:type="dxa"/>
            <w:tcBorders>
              <w:top w:val="nil"/>
              <w:left w:val="nil"/>
              <w:bottom w:val="single" w:sz="4" w:space="0" w:color="auto"/>
              <w:right w:val="single" w:sz="4" w:space="0" w:color="auto"/>
            </w:tcBorders>
            <w:shd w:val="clear" w:color="auto" w:fill="auto"/>
            <w:noWrap/>
            <w:vAlign w:val="bottom"/>
            <w:hideMark/>
          </w:tcPr>
          <w:p w:rsidR="00CD031F" w:rsidRPr="004D1DD5" w:rsidRDefault="00634082">
            <w:pPr>
              <w:jc w:val="center"/>
              <w:rPr>
                <w:color w:val="000000"/>
                <w:sz w:val="22"/>
                <w:szCs w:val="22"/>
              </w:rPr>
            </w:pPr>
            <w:r w:rsidRPr="004D1DD5">
              <w:rPr>
                <w:color w:val="000000"/>
                <w:sz w:val="22"/>
                <w:szCs w:val="22"/>
              </w:rPr>
              <w:t>не</w:t>
            </w:r>
            <w:r w:rsidR="00CD031F" w:rsidRPr="004D1DD5">
              <w:rPr>
                <w:color w:val="000000"/>
                <w:sz w:val="22"/>
                <w:szCs w:val="22"/>
              </w:rPr>
              <w:t> </w:t>
            </w:r>
          </w:p>
        </w:tc>
        <w:tc>
          <w:tcPr>
            <w:tcW w:w="1337" w:type="dxa"/>
            <w:tcBorders>
              <w:top w:val="nil"/>
              <w:left w:val="nil"/>
              <w:bottom w:val="single" w:sz="4" w:space="0" w:color="auto"/>
              <w:right w:val="single" w:sz="4" w:space="0" w:color="auto"/>
            </w:tcBorders>
            <w:shd w:val="clear" w:color="000000" w:fill="FF99CC"/>
            <w:noWrap/>
            <w:vAlign w:val="bottom"/>
            <w:hideMark/>
          </w:tcPr>
          <w:p w:rsidR="00CD031F" w:rsidRPr="004D1DD5" w:rsidRDefault="00CD031F">
            <w:pPr>
              <w:jc w:val="right"/>
              <w:rPr>
                <w:color w:val="000000"/>
                <w:sz w:val="22"/>
                <w:szCs w:val="22"/>
              </w:rPr>
            </w:pPr>
            <w:r w:rsidRPr="004D1DD5">
              <w:rPr>
                <w:color w:val="000000"/>
                <w:sz w:val="22"/>
                <w:szCs w:val="22"/>
              </w:rPr>
              <w:t>2.49</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0.091</w:t>
            </w:r>
          </w:p>
        </w:tc>
      </w:tr>
      <w:tr w:rsidR="00CD031F"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Нитрати</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50 mg/l</w:t>
            </w:r>
          </w:p>
        </w:tc>
        <w:tc>
          <w:tcPr>
            <w:tcW w:w="1535"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634082" w:rsidRPr="004D1DD5">
              <w:rPr>
                <w:color w:val="000000"/>
                <w:sz w:val="22"/>
                <w:szCs w:val="22"/>
              </w:rPr>
              <w:t>не</w:t>
            </w:r>
          </w:p>
        </w:tc>
        <w:tc>
          <w:tcPr>
            <w:tcW w:w="1337" w:type="dxa"/>
            <w:tcBorders>
              <w:top w:val="nil"/>
              <w:left w:val="nil"/>
              <w:bottom w:val="single" w:sz="4" w:space="0" w:color="auto"/>
              <w:right w:val="single" w:sz="4" w:space="0" w:color="auto"/>
            </w:tcBorders>
            <w:shd w:val="clear" w:color="000000" w:fill="FF99CC"/>
            <w:noWrap/>
            <w:vAlign w:val="bottom"/>
            <w:hideMark/>
          </w:tcPr>
          <w:p w:rsidR="00CD031F" w:rsidRPr="004D1DD5" w:rsidRDefault="00CD031F">
            <w:pPr>
              <w:jc w:val="right"/>
              <w:rPr>
                <w:color w:val="000000"/>
                <w:sz w:val="22"/>
                <w:szCs w:val="22"/>
              </w:rPr>
            </w:pPr>
            <w:r w:rsidRPr="004D1DD5">
              <w:rPr>
                <w:color w:val="000000"/>
                <w:sz w:val="22"/>
                <w:szCs w:val="22"/>
              </w:rPr>
              <w:t>61.1</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37.9</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Нитрити</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0.5 mg/l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да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0.043</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0.103</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Сулфати</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250 mg/l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153.8</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112.3</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Хлориди</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250 mg/l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79.5</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107.9</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Фосфати</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0.5 mg/l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0.05</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0.15</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Флуориди</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1.5 mg/l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да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0.19</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0.23</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Цианиди</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Олово</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Хром</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r>
      <w:tr w:rsidR="00CD031F"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CD031F" w:rsidRPr="004D1DD5" w:rsidRDefault="00CD031F">
            <w:pPr>
              <w:jc w:val="center"/>
              <w:rPr>
                <w:i/>
                <w:iCs/>
                <w:color w:val="000000"/>
                <w:sz w:val="22"/>
                <w:szCs w:val="22"/>
              </w:rPr>
            </w:pPr>
            <w:r w:rsidRPr="004D1DD5">
              <w:rPr>
                <w:i/>
                <w:iCs/>
                <w:color w:val="000000"/>
                <w:sz w:val="22"/>
                <w:szCs w:val="22"/>
              </w:rPr>
              <w:t>6 месеца</w:t>
            </w:r>
          </w:p>
        </w:tc>
        <w:tc>
          <w:tcPr>
            <w:tcW w:w="32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Нефтопродукти</w:t>
            </w:r>
          </w:p>
        </w:tc>
        <w:tc>
          <w:tcPr>
            <w:tcW w:w="2380"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center"/>
              <w:rPr>
                <w:color w:val="000000"/>
                <w:sz w:val="22"/>
                <w:szCs w:val="22"/>
              </w:rPr>
            </w:pPr>
            <w:r w:rsidRPr="004D1DD5">
              <w:rPr>
                <w:color w:val="000000"/>
                <w:sz w:val="22"/>
                <w:szCs w:val="22"/>
              </w:rPr>
              <w:t> </w:t>
            </w:r>
            <w:r w:rsidR="00634082" w:rsidRPr="004D1DD5">
              <w:rPr>
                <w:color w:val="000000"/>
                <w:sz w:val="22"/>
                <w:szCs w:val="22"/>
              </w:rPr>
              <w:t>не</w:t>
            </w:r>
          </w:p>
        </w:tc>
        <w:tc>
          <w:tcPr>
            <w:tcW w:w="1337" w:type="dxa"/>
            <w:tcBorders>
              <w:top w:val="nil"/>
              <w:left w:val="nil"/>
              <w:bottom w:val="single" w:sz="4" w:space="0" w:color="auto"/>
              <w:right w:val="single" w:sz="4" w:space="0" w:color="auto"/>
            </w:tcBorders>
            <w:shd w:val="clear" w:color="000000" w:fill="FF99CC"/>
            <w:noWrap/>
            <w:vAlign w:val="bottom"/>
            <w:hideMark/>
          </w:tcPr>
          <w:p w:rsidR="00CD031F" w:rsidRPr="004D1DD5" w:rsidRDefault="00CD031F">
            <w:pPr>
              <w:jc w:val="right"/>
              <w:rPr>
                <w:color w:val="000000"/>
                <w:sz w:val="22"/>
                <w:szCs w:val="22"/>
              </w:rPr>
            </w:pPr>
            <w:r w:rsidRPr="004D1DD5">
              <w:rPr>
                <w:color w:val="000000"/>
                <w:sz w:val="22"/>
                <w:szCs w:val="22"/>
              </w:rPr>
              <w:t>203</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color w:val="000000"/>
                <w:sz w:val="22"/>
                <w:szCs w:val="22"/>
              </w:rPr>
            </w:pPr>
            <w:r w:rsidRPr="004D1DD5">
              <w:rPr>
                <w:color w:val="000000"/>
                <w:sz w:val="22"/>
                <w:szCs w:val="22"/>
              </w:rPr>
              <w:t>&lt;50</w:t>
            </w:r>
          </w:p>
        </w:tc>
      </w:tr>
      <w:tr w:rsidR="00CD031F" w:rsidRPr="004D1DD5" w:rsidTr="00634082">
        <w:trPr>
          <w:trHeight w:val="288"/>
          <w:jc w:val="center"/>
        </w:trPr>
        <w:tc>
          <w:tcPr>
            <w:tcW w:w="11772" w:type="dxa"/>
            <w:gridSpan w:val="6"/>
            <w:tcBorders>
              <w:top w:val="single" w:sz="4" w:space="0" w:color="auto"/>
              <w:left w:val="single" w:sz="4" w:space="0" w:color="auto"/>
              <w:bottom w:val="single" w:sz="4" w:space="0" w:color="auto"/>
              <w:right w:val="single" w:sz="4" w:space="0" w:color="auto"/>
            </w:tcBorders>
            <w:shd w:val="clear" w:color="000000" w:fill="993300"/>
            <w:vAlign w:val="bottom"/>
            <w:hideMark/>
          </w:tcPr>
          <w:p w:rsidR="00CD031F" w:rsidRPr="004D1DD5" w:rsidRDefault="00CD031F">
            <w:pPr>
              <w:jc w:val="center"/>
              <w:rPr>
                <w:b/>
                <w:bCs/>
                <w:color w:val="FFFFFF"/>
                <w:sz w:val="22"/>
                <w:szCs w:val="22"/>
              </w:rPr>
            </w:pPr>
            <w:r w:rsidRPr="004D1DD5">
              <w:rPr>
                <w:b/>
                <w:bCs/>
                <w:color w:val="FFFFFF"/>
                <w:sz w:val="22"/>
                <w:szCs w:val="22"/>
              </w:rPr>
              <w:t xml:space="preserve">1  година ПОДЗЕМНИ ВОДИ  </w:t>
            </w:r>
            <w:r w:rsidRPr="004D1DD5">
              <w:rPr>
                <w:b/>
                <w:bCs/>
                <w:color w:val="FFFF00"/>
                <w:sz w:val="22"/>
                <w:szCs w:val="22"/>
              </w:rPr>
              <w:t xml:space="preserve"> ТПМ4</w:t>
            </w:r>
            <w:r w:rsidRPr="004D1DD5">
              <w:rPr>
                <w:b/>
                <w:bCs/>
                <w:color w:val="FFFFFF"/>
                <w:sz w:val="22"/>
                <w:szCs w:val="22"/>
              </w:rPr>
              <w:t xml:space="preserve">  </w:t>
            </w:r>
          </w:p>
        </w:tc>
      </w:tr>
      <w:tr w:rsidR="00CD031F"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Дата на пробовземане</w:t>
            </w:r>
          </w:p>
        </w:tc>
        <w:tc>
          <w:tcPr>
            <w:tcW w:w="23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535"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jc w:val="right"/>
              <w:rPr>
                <w:b/>
                <w:bCs/>
                <w:color w:val="000000"/>
                <w:sz w:val="22"/>
                <w:szCs w:val="22"/>
              </w:rPr>
            </w:pPr>
            <w:r w:rsidRPr="004D1DD5">
              <w:rPr>
                <w:b/>
                <w:bCs/>
                <w:color w:val="000000"/>
                <w:sz w:val="22"/>
                <w:szCs w:val="22"/>
              </w:rPr>
              <w:t>4/24/2014</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CD031F"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Водно ниво</w:t>
            </w:r>
          </w:p>
        </w:tc>
        <w:tc>
          <w:tcPr>
            <w:tcW w:w="2380"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м</w:t>
            </w:r>
          </w:p>
        </w:tc>
        <w:tc>
          <w:tcPr>
            <w:tcW w:w="1535" w:type="dxa"/>
            <w:tcBorders>
              <w:top w:val="nil"/>
              <w:left w:val="nil"/>
              <w:bottom w:val="single" w:sz="4" w:space="0" w:color="auto"/>
              <w:right w:val="single" w:sz="4" w:space="0" w:color="auto"/>
            </w:tcBorders>
            <w:shd w:val="clear" w:color="auto" w:fill="auto"/>
            <w:vAlign w:val="center"/>
            <w:hideMark/>
          </w:tcPr>
          <w:p w:rsidR="00CD031F" w:rsidRPr="004D1DD5" w:rsidRDefault="00CD031F">
            <w:pPr>
              <w:jc w:val="center"/>
              <w:rPr>
                <w:b/>
                <w:bCs/>
                <w:color w:val="000000"/>
                <w:sz w:val="22"/>
                <w:szCs w:val="22"/>
              </w:rPr>
            </w:pPr>
            <w:r w:rsidRPr="004D1DD5">
              <w:rPr>
                <w:b/>
                <w:bCs/>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c>
          <w:tcPr>
            <w:tcW w:w="1863" w:type="dxa"/>
            <w:tcBorders>
              <w:top w:val="nil"/>
              <w:left w:val="nil"/>
              <w:bottom w:val="single" w:sz="4" w:space="0" w:color="auto"/>
              <w:right w:val="single" w:sz="4" w:space="0" w:color="auto"/>
            </w:tcBorders>
            <w:shd w:val="clear" w:color="auto" w:fill="auto"/>
            <w:noWrap/>
            <w:vAlign w:val="bottom"/>
            <w:hideMark/>
          </w:tcPr>
          <w:p w:rsidR="00CD031F" w:rsidRPr="004D1DD5" w:rsidRDefault="00CD031F">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Цинк</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1.0 mg/l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да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0.02</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Живак</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0.1</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Кадмий</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1</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Мед</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0.2 mg/l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0.02</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Никел</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20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да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Селен</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Алуминий</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200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20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Желязо</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200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20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Манган</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Антимон</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1 година</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Арсен</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да</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5</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lastRenderedPageBreak/>
              <w:t> </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452"/>
          <w:jc w:val="center"/>
        </w:trPr>
        <w:tc>
          <w:tcPr>
            <w:tcW w:w="11772" w:type="dxa"/>
            <w:gridSpan w:val="6"/>
            <w:tcBorders>
              <w:top w:val="single" w:sz="4" w:space="0" w:color="auto"/>
              <w:left w:val="single" w:sz="4" w:space="0" w:color="auto"/>
              <w:bottom w:val="single" w:sz="4" w:space="0" w:color="auto"/>
              <w:right w:val="single" w:sz="4" w:space="0" w:color="auto"/>
            </w:tcBorders>
            <w:shd w:val="clear" w:color="000000" w:fill="993300"/>
            <w:vAlign w:val="bottom"/>
            <w:hideMark/>
          </w:tcPr>
          <w:p w:rsidR="00634082" w:rsidRPr="004D1DD5" w:rsidRDefault="00634082" w:rsidP="00634082">
            <w:pPr>
              <w:jc w:val="center"/>
              <w:rPr>
                <w:b/>
                <w:bCs/>
                <w:color w:val="FFFFFF"/>
                <w:sz w:val="22"/>
                <w:szCs w:val="22"/>
              </w:rPr>
            </w:pPr>
            <w:r w:rsidRPr="004D1DD5">
              <w:rPr>
                <w:b/>
                <w:bCs/>
                <w:color w:val="FFFF00"/>
                <w:sz w:val="22"/>
                <w:szCs w:val="22"/>
              </w:rPr>
              <w:t>/2 години/</w:t>
            </w:r>
            <w:r w:rsidRPr="004D1DD5">
              <w:rPr>
                <w:b/>
                <w:bCs/>
                <w:color w:val="FFFFFF"/>
                <w:sz w:val="22"/>
                <w:szCs w:val="22"/>
              </w:rPr>
              <w:t xml:space="preserve">    ПОДЗЕМНИ ВОДИ   </w:t>
            </w:r>
            <w:r w:rsidRPr="004D1DD5">
              <w:rPr>
                <w:b/>
                <w:bCs/>
                <w:color w:val="FFFF00"/>
                <w:sz w:val="22"/>
                <w:szCs w:val="22"/>
              </w:rPr>
              <w:t>ТПМ4</w:t>
            </w:r>
            <w:r w:rsidRPr="004D1DD5">
              <w:rPr>
                <w:b/>
                <w:bCs/>
                <w:color w:val="FFFFFF"/>
                <w:sz w:val="22"/>
                <w:szCs w:val="22"/>
              </w:rPr>
              <w:t xml:space="preserve">   </w:t>
            </w:r>
          </w:p>
        </w:tc>
      </w:tr>
      <w:tr w:rsidR="00634082" w:rsidRPr="004D1DD5" w:rsidTr="00634082">
        <w:trPr>
          <w:trHeight w:val="288"/>
          <w:jc w:val="center"/>
        </w:trPr>
        <w:tc>
          <w:tcPr>
            <w:tcW w:w="85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082" w:rsidRPr="004D1DD5" w:rsidRDefault="00634082" w:rsidP="00634082">
            <w:pPr>
              <w:jc w:val="center"/>
              <w:rPr>
                <w:color w:val="000000"/>
                <w:sz w:val="22"/>
                <w:szCs w:val="22"/>
              </w:rPr>
            </w:pPr>
            <w:r w:rsidRPr="004D1DD5">
              <w:rPr>
                <w:b/>
                <w:bCs/>
                <w:color w:val="000000"/>
                <w:sz w:val="22"/>
                <w:szCs w:val="22"/>
              </w:rPr>
              <w:t>Таблица 13А.8.3.</w:t>
            </w:r>
            <w:r w:rsidRPr="004D1DD5">
              <w:rPr>
                <w:color w:val="000000"/>
                <w:sz w:val="22"/>
                <w:szCs w:val="22"/>
              </w:rPr>
              <w:t xml:space="preserve"> Пределни концентрации на вредни вещества в подземните води</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864"/>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Честота на мониторинг</w:t>
            </w:r>
          </w:p>
        </w:tc>
        <w:tc>
          <w:tcPr>
            <w:tcW w:w="3280" w:type="dxa"/>
            <w:tcBorders>
              <w:top w:val="nil"/>
              <w:left w:val="nil"/>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Показател</w:t>
            </w:r>
          </w:p>
        </w:tc>
        <w:tc>
          <w:tcPr>
            <w:tcW w:w="2380" w:type="dxa"/>
            <w:tcBorders>
              <w:top w:val="nil"/>
              <w:left w:val="nil"/>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Стандарт за качество на подземните води</w:t>
            </w:r>
          </w:p>
        </w:tc>
        <w:tc>
          <w:tcPr>
            <w:tcW w:w="1535" w:type="dxa"/>
            <w:tcBorders>
              <w:top w:val="nil"/>
              <w:left w:val="nil"/>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auto" w:fill="auto"/>
            <w:vAlign w:val="center"/>
            <w:hideMark/>
          </w:tcPr>
          <w:p w:rsidR="00634082" w:rsidRPr="004D1DD5" w:rsidRDefault="00634082" w:rsidP="00634082">
            <w:pPr>
              <w:rPr>
                <w:b/>
                <w:bCs/>
                <w:color w:val="000000"/>
                <w:sz w:val="22"/>
                <w:szCs w:val="22"/>
              </w:rPr>
            </w:pPr>
            <w:r w:rsidRPr="004D1DD5">
              <w:rPr>
                <w:b/>
                <w:bCs/>
                <w:color w:val="000000"/>
                <w:sz w:val="22"/>
                <w:szCs w:val="22"/>
              </w:rPr>
              <w:t>Дата на пробовземане</w:t>
            </w:r>
          </w:p>
        </w:tc>
        <w:tc>
          <w:tcPr>
            <w:tcW w:w="2380" w:type="dxa"/>
            <w:tcBorders>
              <w:top w:val="nil"/>
              <w:left w:val="nil"/>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 </w:t>
            </w:r>
          </w:p>
        </w:tc>
        <w:tc>
          <w:tcPr>
            <w:tcW w:w="1535" w:type="dxa"/>
            <w:tcBorders>
              <w:top w:val="nil"/>
              <w:left w:val="nil"/>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b/>
                <w:bCs/>
                <w:color w:val="000000"/>
                <w:sz w:val="22"/>
                <w:szCs w:val="22"/>
              </w:rPr>
            </w:pPr>
            <w:r w:rsidRPr="004D1DD5">
              <w:rPr>
                <w:b/>
                <w:bCs/>
                <w:color w:val="000000"/>
                <w:sz w:val="22"/>
                <w:szCs w:val="22"/>
              </w:rPr>
              <w:t>2/5/2014</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b/>
                <w:bCs/>
                <w:color w:val="000000"/>
                <w:sz w:val="22"/>
                <w:szCs w:val="22"/>
              </w:rPr>
            </w:pPr>
            <w:r w:rsidRPr="004D1DD5">
              <w:rPr>
                <w:b/>
                <w:bCs/>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 </w:t>
            </w:r>
          </w:p>
        </w:tc>
        <w:tc>
          <w:tcPr>
            <w:tcW w:w="3280" w:type="dxa"/>
            <w:tcBorders>
              <w:top w:val="nil"/>
              <w:left w:val="nil"/>
              <w:bottom w:val="single" w:sz="4" w:space="0" w:color="auto"/>
              <w:right w:val="single" w:sz="4" w:space="0" w:color="auto"/>
            </w:tcBorders>
            <w:shd w:val="clear" w:color="auto" w:fill="auto"/>
            <w:vAlign w:val="center"/>
            <w:hideMark/>
          </w:tcPr>
          <w:p w:rsidR="00634082" w:rsidRPr="004D1DD5" w:rsidRDefault="00634082" w:rsidP="00634082">
            <w:pPr>
              <w:rPr>
                <w:b/>
                <w:bCs/>
                <w:color w:val="000000"/>
                <w:sz w:val="22"/>
                <w:szCs w:val="22"/>
              </w:rPr>
            </w:pPr>
            <w:r w:rsidRPr="004D1DD5">
              <w:rPr>
                <w:b/>
                <w:bCs/>
                <w:color w:val="000000"/>
                <w:sz w:val="22"/>
                <w:szCs w:val="22"/>
              </w:rPr>
              <w:t>Водно ниво</w:t>
            </w:r>
          </w:p>
        </w:tc>
        <w:tc>
          <w:tcPr>
            <w:tcW w:w="2380" w:type="dxa"/>
            <w:tcBorders>
              <w:top w:val="nil"/>
              <w:left w:val="nil"/>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 </w:t>
            </w:r>
          </w:p>
        </w:tc>
        <w:tc>
          <w:tcPr>
            <w:tcW w:w="1535" w:type="dxa"/>
            <w:tcBorders>
              <w:top w:val="nil"/>
              <w:left w:val="nil"/>
              <w:bottom w:val="single" w:sz="4" w:space="0" w:color="auto"/>
              <w:right w:val="single" w:sz="4" w:space="0" w:color="auto"/>
            </w:tcBorders>
            <w:shd w:val="clear" w:color="auto" w:fill="auto"/>
            <w:vAlign w:val="center"/>
            <w:hideMark/>
          </w:tcPr>
          <w:p w:rsidR="00634082" w:rsidRPr="004D1DD5" w:rsidRDefault="00634082" w:rsidP="00634082">
            <w:pPr>
              <w:jc w:val="center"/>
              <w:rPr>
                <w:b/>
                <w:bCs/>
                <w:color w:val="000000"/>
                <w:sz w:val="22"/>
                <w:szCs w:val="22"/>
              </w:rPr>
            </w:pPr>
            <w:r w:rsidRPr="004D1DD5">
              <w:rPr>
                <w:b/>
                <w:bCs/>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b/>
                <w:bCs/>
                <w:color w:val="000000"/>
                <w:sz w:val="22"/>
                <w:szCs w:val="22"/>
              </w:rPr>
            </w:pPr>
            <w:r w:rsidRPr="004D1DD5">
              <w:rPr>
                <w:b/>
                <w:bCs/>
                <w:color w:val="000000"/>
                <w:sz w:val="22"/>
                <w:szCs w:val="22"/>
              </w:rPr>
              <w:t>няма</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b/>
                <w:bCs/>
                <w:color w:val="000000"/>
                <w:sz w:val="22"/>
                <w:szCs w:val="22"/>
              </w:rPr>
            </w:pPr>
            <w:r w:rsidRPr="004D1DD5">
              <w:rPr>
                <w:b/>
                <w:bCs/>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Обща твърдост</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12 mg-eqv/l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Натрий</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200 mg/l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Калций</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150 mg/l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Магнезий</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80 mg/l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Бор</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1.0 mg/l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Естествен уран</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0.06 mg/l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Бензен</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Бенз(а)пирен</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0.01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1,2 Дихлоретан</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3.0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576"/>
          <w:jc w:val="center"/>
        </w:trPr>
        <w:tc>
          <w:tcPr>
            <w:tcW w:w="1377" w:type="dxa"/>
            <w:tcBorders>
              <w:top w:val="nil"/>
              <w:left w:val="single" w:sz="4" w:space="0" w:color="auto"/>
              <w:bottom w:val="single" w:sz="4" w:space="0" w:color="auto"/>
              <w:right w:val="single" w:sz="4" w:space="0" w:color="auto"/>
            </w:tcBorders>
            <w:shd w:val="clear" w:color="auto" w:fill="auto"/>
            <w:noWrap/>
            <w:vAlign w:val="center"/>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vAlign w:val="bottom"/>
            <w:hideMark/>
          </w:tcPr>
          <w:p w:rsidR="00634082" w:rsidRPr="004D1DD5" w:rsidRDefault="00634082" w:rsidP="00634082">
            <w:pPr>
              <w:rPr>
                <w:color w:val="000000"/>
                <w:sz w:val="22"/>
                <w:szCs w:val="22"/>
              </w:rPr>
            </w:pPr>
            <w:r w:rsidRPr="004D1DD5">
              <w:rPr>
                <w:color w:val="000000"/>
                <w:sz w:val="22"/>
                <w:szCs w:val="22"/>
              </w:rPr>
              <w:t>Полициклични ароматни въглеводороди</w:t>
            </w:r>
          </w:p>
        </w:tc>
        <w:tc>
          <w:tcPr>
            <w:tcW w:w="2380" w:type="dxa"/>
            <w:tcBorders>
              <w:top w:val="nil"/>
              <w:left w:val="nil"/>
              <w:bottom w:val="single" w:sz="4" w:space="0" w:color="auto"/>
              <w:right w:val="single" w:sz="4" w:space="0" w:color="auto"/>
            </w:tcBorders>
            <w:shd w:val="clear" w:color="auto" w:fill="auto"/>
            <w:noWrap/>
            <w:vAlign w:val="center"/>
            <w:hideMark/>
          </w:tcPr>
          <w:p w:rsidR="00634082" w:rsidRPr="004D1DD5" w:rsidRDefault="00634082" w:rsidP="00634082">
            <w:pPr>
              <w:jc w:val="center"/>
              <w:rPr>
                <w:color w:val="000000"/>
                <w:sz w:val="22"/>
                <w:szCs w:val="22"/>
              </w:rPr>
            </w:pPr>
            <w:r w:rsidRPr="004D1DD5">
              <w:rPr>
                <w:color w:val="000000"/>
                <w:sz w:val="22"/>
                <w:szCs w:val="22"/>
              </w:rPr>
              <w:t xml:space="preserve">0.10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center"/>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Тетрахлоретилен и трихлоретилен</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10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Пестициди</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0.10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Пестициди (общо)</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0.50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Нефтопродукти</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xml:space="preserve">50 </w:t>
            </w:r>
            <w:r w:rsidRPr="004D1DD5">
              <w:rPr>
                <w:i/>
                <w:iCs/>
                <w:color w:val="000000"/>
                <w:sz w:val="22"/>
                <w:szCs w:val="22"/>
              </w:rPr>
              <w:t>m</w:t>
            </w:r>
            <w:r w:rsidRPr="004D1DD5">
              <w:rPr>
                <w:color w:val="000000"/>
                <w:sz w:val="22"/>
                <w:szCs w:val="22"/>
              </w:rPr>
              <w:t>g/l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Обща бета - активност</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1.0 Bq/l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Обща алфа - активност</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0.5 Bq/l</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r w:rsidR="00634082" w:rsidRPr="004D1DD5" w:rsidTr="00634082">
        <w:trPr>
          <w:trHeight w:val="288"/>
          <w:jc w:val="center"/>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634082" w:rsidRPr="004D1DD5" w:rsidRDefault="00634082" w:rsidP="00634082">
            <w:pPr>
              <w:jc w:val="center"/>
              <w:rPr>
                <w:i/>
                <w:iCs/>
                <w:color w:val="000000"/>
                <w:sz w:val="22"/>
                <w:szCs w:val="22"/>
              </w:rPr>
            </w:pPr>
            <w:r w:rsidRPr="004D1DD5">
              <w:rPr>
                <w:i/>
                <w:iCs/>
                <w:color w:val="000000"/>
                <w:sz w:val="22"/>
                <w:szCs w:val="22"/>
              </w:rPr>
              <w:t>2 години</w:t>
            </w:r>
          </w:p>
        </w:tc>
        <w:tc>
          <w:tcPr>
            <w:tcW w:w="32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Обща индикативна доза</w:t>
            </w:r>
          </w:p>
        </w:tc>
        <w:tc>
          <w:tcPr>
            <w:tcW w:w="2380"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0.1</w:t>
            </w:r>
            <w:r w:rsidRPr="004D1DD5">
              <w:rPr>
                <w:i/>
                <w:iCs/>
                <w:color w:val="000000"/>
                <w:sz w:val="22"/>
                <w:szCs w:val="22"/>
              </w:rPr>
              <w:t xml:space="preserve"> </w:t>
            </w:r>
            <w:r w:rsidRPr="004D1DD5">
              <w:rPr>
                <w:color w:val="000000"/>
                <w:sz w:val="22"/>
                <w:szCs w:val="22"/>
              </w:rPr>
              <w:t>mSv/y</w:t>
            </w:r>
          </w:p>
        </w:tc>
        <w:tc>
          <w:tcPr>
            <w:tcW w:w="1535"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center"/>
              <w:rPr>
                <w:color w:val="000000"/>
                <w:sz w:val="22"/>
                <w:szCs w:val="22"/>
              </w:rPr>
            </w:pPr>
            <w:r w:rsidRPr="004D1DD5">
              <w:rPr>
                <w:color w:val="000000"/>
                <w:sz w:val="22"/>
                <w:szCs w:val="22"/>
              </w:rPr>
              <w:t> </w:t>
            </w:r>
          </w:p>
        </w:tc>
        <w:tc>
          <w:tcPr>
            <w:tcW w:w="1337"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jc w:val="right"/>
              <w:rPr>
                <w:color w:val="000000"/>
                <w:sz w:val="22"/>
                <w:szCs w:val="22"/>
              </w:rPr>
            </w:pPr>
            <w:r w:rsidRPr="004D1DD5">
              <w:rPr>
                <w:color w:val="000000"/>
                <w:sz w:val="22"/>
                <w:szCs w:val="22"/>
              </w:rPr>
              <w:t>0</w:t>
            </w:r>
          </w:p>
        </w:tc>
        <w:tc>
          <w:tcPr>
            <w:tcW w:w="1863" w:type="dxa"/>
            <w:tcBorders>
              <w:top w:val="nil"/>
              <w:left w:val="nil"/>
              <w:bottom w:val="single" w:sz="4" w:space="0" w:color="auto"/>
              <w:right w:val="single" w:sz="4" w:space="0" w:color="auto"/>
            </w:tcBorders>
            <w:shd w:val="clear" w:color="auto" w:fill="auto"/>
            <w:noWrap/>
            <w:vAlign w:val="bottom"/>
            <w:hideMark/>
          </w:tcPr>
          <w:p w:rsidR="00634082" w:rsidRPr="004D1DD5" w:rsidRDefault="00634082" w:rsidP="00634082">
            <w:pPr>
              <w:rPr>
                <w:color w:val="000000"/>
                <w:sz w:val="22"/>
                <w:szCs w:val="22"/>
              </w:rPr>
            </w:pPr>
            <w:r w:rsidRPr="004D1DD5">
              <w:rPr>
                <w:color w:val="000000"/>
                <w:sz w:val="22"/>
                <w:szCs w:val="22"/>
              </w:rPr>
              <w:t> </w:t>
            </w:r>
          </w:p>
        </w:tc>
      </w:tr>
    </w:tbl>
    <w:p w:rsidR="00CD031F" w:rsidRPr="00CD031F" w:rsidRDefault="00CD031F" w:rsidP="00CD031F"/>
    <w:p w:rsidR="00634082" w:rsidRDefault="00634082" w:rsidP="0050144B">
      <w:pPr>
        <w:pStyle w:val="Heading2"/>
      </w:pPr>
      <w:bookmarkStart w:id="553" w:name="_Toc415342151"/>
      <w:bookmarkStart w:id="554" w:name="_Toc415342363"/>
      <w:bookmarkStart w:id="555" w:name="_Toc415342504"/>
      <w:bookmarkStart w:id="556" w:name="_Toc415343067"/>
      <w:bookmarkStart w:id="557" w:name="_Toc415344518"/>
      <w:bookmarkStart w:id="558" w:name="_Toc415344811"/>
    </w:p>
    <w:p w:rsidR="006A5F60" w:rsidRDefault="006A5F60" w:rsidP="006A5F60"/>
    <w:p w:rsidR="006A5F60" w:rsidRDefault="006A5F60" w:rsidP="006A5F60"/>
    <w:p w:rsidR="006A5F60" w:rsidRPr="006A5F60" w:rsidRDefault="006A5F60" w:rsidP="006A5F60"/>
    <w:p w:rsidR="00634082" w:rsidRDefault="00634082" w:rsidP="0050144B">
      <w:pPr>
        <w:pStyle w:val="Heading2"/>
      </w:pPr>
    </w:p>
    <w:p w:rsidR="00382DF9" w:rsidRPr="00C05883" w:rsidRDefault="00382DF9" w:rsidP="0050144B">
      <w:pPr>
        <w:pStyle w:val="Heading2"/>
      </w:pPr>
      <w:r w:rsidRPr="00C05883">
        <w:t>Таблица 8. Опазване на почви</w:t>
      </w:r>
      <w:bookmarkEnd w:id="550"/>
      <w:bookmarkEnd w:id="551"/>
      <w:bookmarkEnd w:id="552"/>
      <w:bookmarkEnd w:id="553"/>
      <w:bookmarkEnd w:id="554"/>
      <w:bookmarkEnd w:id="555"/>
      <w:bookmarkEnd w:id="556"/>
      <w:bookmarkEnd w:id="557"/>
      <w:bookmarkEnd w:id="558"/>
      <w:r w:rsidRPr="00C05883">
        <w:t xml:space="preserve">  </w:t>
      </w:r>
    </w:p>
    <w:tbl>
      <w:tblPr>
        <w:tblStyle w:val="TableGrid2"/>
        <w:tblpPr w:leftFromText="180" w:rightFromText="180" w:vertAnchor="text" w:horzAnchor="margin" w:tblpY="349"/>
        <w:tblW w:w="10345" w:type="dxa"/>
        <w:tblLook w:val="01E0" w:firstRow="1" w:lastRow="1" w:firstColumn="1" w:lastColumn="1" w:noHBand="0" w:noVBand="0"/>
      </w:tblPr>
      <w:tblGrid>
        <w:gridCol w:w="1610"/>
        <w:gridCol w:w="2098"/>
        <w:gridCol w:w="1651"/>
        <w:gridCol w:w="1633"/>
        <w:gridCol w:w="1633"/>
        <w:gridCol w:w="1720"/>
      </w:tblGrid>
      <w:tr w:rsidR="00634082" w:rsidRPr="00634082" w:rsidTr="00634082">
        <w:tc>
          <w:tcPr>
            <w:tcW w:w="1610"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Показател</w:t>
            </w:r>
          </w:p>
        </w:tc>
        <w:tc>
          <w:tcPr>
            <w:tcW w:w="2098"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Концентрация в почвите (базово състояние) съгласно КР</w:t>
            </w:r>
          </w:p>
        </w:tc>
        <w:tc>
          <w:tcPr>
            <w:tcW w:w="1651"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Пробовземна точка</w:t>
            </w:r>
          </w:p>
        </w:tc>
        <w:tc>
          <w:tcPr>
            <w:tcW w:w="1633"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Резултати от мониторинг</w:t>
            </w:r>
          </w:p>
        </w:tc>
        <w:tc>
          <w:tcPr>
            <w:tcW w:w="1633"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Честота на мониторинг</w:t>
            </w:r>
          </w:p>
        </w:tc>
        <w:tc>
          <w:tcPr>
            <w:tcW w:w="1720"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Съответствие</w:t>
            </w:r>
          </w:p>
        </w:tc>
      </w:tr>
      <w:tr w:rsidR="00634082" w:rsidRPr="00634082" w:rsidTr="00634082">
        <w:tc>
          <w:tcPr>
            <w:tcW w:w="1610"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w:t>
            </w:r>
          </w:p>
        </w:tc>
        <w:tc>
          <w:tcPr>
            <w:tcW w:w="2098"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w:t>
            </w:r>
          </w:p>
        </w:tc>
        <w:tc>
          <w:tcPr>
            <w:tcW w:w="1651"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w:t>
            </w:r>
          </w:p>
        </w:tc>
        <w:tc>
          <w:tcPr>
            <w:tcW w:w="1633"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w:t>
            </w:r>
          </w:p>
        </w:tc>
        <w:tc>
          <w:tcPr>
            <w:tcW w:w="1633"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w:t>
            </w:r>
          </w:p>
        </w:tc>
        <w:tc>
          <w:tcPr>
            <w:tcW w:w="1720"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w:t>
            </w:r>
          </w:p>
        </w:tc>
      </w:tr>
    </w:tbl>
    <w:p w:rsidR="00634082" w:rsidRDefault="00382DF9" w:rsidP="0050144B">
      <w:pPr>
        <w:pStyle w:val="Heading2"/>
        <w:rPr>
          <w:color w:val="000000"/>
          <w:sz w:val="20"/>
        </w:rPr>
      </w:pPr>
      <w:r w:rsidRPr="00C05883">
        <w:rPr>
          <w:color w:val="000000"/>
          <w:sz w:val="20"/>
        </w:rPr>
        <w:t xml:space="preserve"> </w:t>
      </w:r>
    </w:p>
    <w:p w:rsidR="00382DF9" w:rsidRDefault="00382DF9" w:rsidP="0050144B">
      <w:pPr>
        <w:pStyle w:val="Heading2"/>
        <w:rPr>
          <w:color w:val="000000"/>
          <w:sz w:val="20"/>
        </w:rPr>
      </w:pPr>
    </w:p>
    <w:p w:rsidR="00634082" w:rsidRDefault="00634082" w:rsidP="00634082"/>
    <w:p w:rsidR="00634082" w:rsidRPr="00634082" w:rsidRDefault="00634082" w:rsidP="00634082"/>
    <w:p w:rsidR="00634082" w:rsidRDefault="00634082" w:rsidP="00634082"/>
    <w:p w:rsidR="00634082" w:rsidRDefault="00634082" w:rsidP="00634082"/>
    <w:p w:rsidR="00634082" w:rsidRPr="00634082" w:rsidRDefault="00634082" w:rsidP="00634082"/>
    <w:p w:rsidR="00382DF9" w:rsidRPr="00C05883" w:rsidRDefault="00382DF9" w:rsidP="0050144B">
      <w:pPr>
        <w:pStyle w:val="Heading2"/>
        <w:rPr>
          <w:color w:val="000000"/>
          <w:sz w:val="20"/>
        </w:rPr>
      </w:pPr>
      <w:r w:rsidRPr="00C05883">
        <w:rPr>
          <w:color w:val="000000"/>
          <w:sz w:val="20"/>
        </w:rPr>
        <w:t xml:space="preserve"> </w:t>
      </w:r>
    </w:p>
    <w:p w:rsidR="00382DF9" w:rsidRPr="00C05883" w:rsidRDefault="00382DF9" w:rsidP="0050144B">
      <w:pPr>
        <w:pStyle w:val="Heading2"/>
      </w:pPr>
      <w:bookmarkStart w:id="559" w:name="_Toc414899364"/>
      <w:bookmarkStart w:id="560" w:name="_Toc415339785"/>
      <w:bookmarkStart w:id="561" w:name="_Toc415339836"/>
      <w:bookmarkStart w:id="562" w:name="_Toc415342152"/>
      <w:bookmarkStart w:id="563" w:name="_Toc415342364"/>
      <w:bookmarkStart w:id="564" w:name="_Toc415342505"/>
      <w:bookmarkStart w:id="565" w:name="_Toc415343068"/>
      <w:bookmarkStart w:id="566" w:name="_Toc415344519"/>
      <w:bookmarkStart w:id="567" w:name="_Toc415344812"/>
      <w:r w:rsidRPr="00C05883">
        <w:t>Таблица 9. Аварийни ситуации</w:t>
      </w:r>
      <w:bookmarkEnd w:id="559"/>
      <w:bookmarkEnd w:id="560"/>
      <w:bookmarkEnd w:id="561"/>
      <w:bookmarkEnd w:id="562"/>
      <w:bookmarkEnd w:id="563"/>
      <w:bookmarkEnd w:id="564"/>
      <w:bookmarkEnd w:id="565"/>
      <w:bookmarkEnd w:id="566"/>
      <w:bookmarkEnd w:id="567"/>
      <w:r w:rsidRPr="00C05883">
        <w:t xml:space="preserve">   </w:t>
      </w:r>
    </w:p>
    <w:p w:rsidR="00382DF9" w:rsidRDefault="00382DF9" w:rsidP="0050144B">
      <w:pPr>
        <w:pStyle w:val="Heading2"/>
        <w:rPr>
          <w:color w:val="000000"/>
          <w:sz w:val="20"/>
        </w:rPr>
      </w:pPr>
    </w:p>
    <w:tbl>
      <w:tblPr>
        <w:tblStyle w:val="TableGrid1"/>
        <w:tblpPr w:leftFromText="180" w:rightFromText="180" w:vertAnchor="text" w:horzAnchor="margin" w:tblpY="42"/>
        <w:tblW w:w="10109" w:type="dxa"/>
        <w:tblLook w:val="01E0" w:firstRow="1" w:lastRow="1" w:firstColumn="1" w:lastColumn="1" w:noHBand="0" w:noVBand="0"/>
      </w:tblPr>
      <w:tblGrid>
        <w:gridCol w:w="1374"/>
        <w:gridCol w:w="2098"/>
        <w:gridCol w:w="1651"/>
        <w:gridCol w:w="1633"/>
        <w:gridCol w:w="1633"/>
        <w:gridCol w:w="1720"/>
      </w:tblGrid>
      <w:tr w:rsidR="00634082" w:rsidRPr="00634082" w:rsidTr="00634082">
        <w:tc>
          <w:tcPr>
            <w:tcW w:w="1374"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Дата</w:t>
            </w:r>
          </w:p>
          <w:p w:rsidR="00634082" w:rsidRPr="00634082" w:rsidRDefault="00634082" w:rsidP="00634082">
            <w:pPr>
              <w:widowControl w:val="0"/>
              <w:autoSpaceDE w:val="0"/>
              <w:autoSpaceDN w:val="0"/>
              <w:adjustRightInd w:val="0"/>
              <w:jc w:val="center"/>
              <w:rPr>
                <w:b/>
                <w:color w:val="000000"/>
              </w:rPr>
            </w:pPr>
            <w:r w:rsidRPr="00634082">
              <w:rPr>
                <w:b/>
                <w:color w:val="000000"/>
              </w:rPr>
              <w:t>на инцидента</w:t>
            </w:r>
          </w:p>
        </w:tc>
        <w:tc>
          <w:tcPr>
            <w:tcW w:w="2098"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Описание на инцидента</w:t>
            </w:r>
          </w:p>
        </w:tc>
        <w:tc>
          <w:tcPr>
            <w:tcW w:w="1651"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Причини</w:t>
            </w:r>
          </w:p>
        </w:tc>
        <w:tc>
          <w:tcPr>
            <w:tcW w:w="1633"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Предприети действия</w:t>
            </w:r>
          </w:p>
        </w:tc>
        <w:tc>
          <w:tcPr>
            <w:tcW w:w="1633"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Планирани действия</w:t>
            </w:r>
          </w:p>
        </w:tc>
        <w:tc>
          <w:tcPr>
            <w:tcW w:w="1720"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Органи, които са уведомени</w:t>
            </w:r>
          </w:p>
        </w:tc>
      </w:tr>
      <w:tr w:rsidR="00634082" w:rsidRPr="00634082" w:rsidTr="00634082">
        <w:tc>
          <w:tcPr>
            <w:tcW w:w="1374"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w:t>
            </w:r>
          </w:p>
        </w:tc>
        <w:tc>
          <w:tcPr>
            <w:tcW w:w="2098"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w:t>
            </w:r>
          </w:p>
        </w:tc>
        <w:tc>
          <w:tcPr>
            <w:tcW w:w="1651"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w:t>
            </w:r>
          </w:p>
        </w:tc>
        <w:tc>
          <w:tcPr>
            <w:tcW w:w="1633"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w:t>
            </w:r>
          </w:p>
        </w:tc>
        <w:tc>
          <w:tcPr>
            <w:tcW w:w="1633"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w:t>
            </w:r>
          </w:p>
        </w:tc>
        <w:tc>
          <w:tcPr>
            <w:tcW w:w="1720" w:type="dxa"/>
            <w:tcBorders>
              <w:top w:val="single" w:sz="4" w:space="0" w:color="auto"/>
              <w:left w:val="single" w:sz="4" w:space="0" w:color="auto"/>
              <w:bottom w:val="single" w:sz="4" w:space="0" w:color="auto"/>
              <w:right w:val="single" w:sz="4" w:space="0" w:color="auto"/>
            </w:tcBorders>
          </w:tcPr>
          <w:p w:rsidR="00634082" w:rsidRPr="00634082" w:rsidRDefault="00634082" w:rsidP="00634082">
            <w:pPr>
              <w:widowControl w:val="0"/>
              <w:autoSpaceDE w:val="0"/>
              <w:autoSpaceDN w:val="0"/>
              <w:adjustRightInd w:val="0"/>
              <w:jc w:val="center"/>
              <w:rPr>
                <w:b/>
                <w:color w:val="000000"/>
              </w:rPr>
            </w:pPr>
            <w:r w:rsidRPr="00634082">
              <w:rPr>
                <w:b/>
                <w:color w:val="000000"/>
              </w:rPr>
              <w:t>-</w:t>
            </w:r>
          </w:p>
        </w:tc>
      </w:tr>
    </w:tbl>
    <w:p w:rsidR="00634082" w:rsidRDefault="00634082" w:rsidP="00634082"/>
    <w:p w:rsidR="00634082" w:rsidRDefault="00634082" w:rsidP="00634082"/>
    <w:p w:rsidR="00634082" w:rsidRDefault="00634082" w:rsidP="00634082"/>
    <w:p w:rsidR="00634082" w:rsidRDefault="00634082" w:rsidP="00634082"/>
    <w:p w:rsidR="00634082" w:rsidRDefault="00634082" w:rsidP="00634082"/>
    <w:p w:rsidR="00634082" w:rsidRDefault="00634082" w:rsidP="00634082"/>
    <w:p w:rsidR="00634082" w:rsidRDefault="00634082" w:rsidP="00634082"/>
    <w:p w:rsidR="00634082" w:rsidRPr="00634082" w:rsidRDefault="00634082" w:rsidP="00634082"/>
    <w:p w:rsidR="00382DF9" w:rsidRPr="00C05883" w:rsidRDefault="00382DF9" w:rsidP="0050144B">
      <w:pPr>
        <w:pStyle w:val="Heading2"/>
      </w:pPr>
      <w:bookmarkStart w:id="568" w:name="_Toc414899365"/>
      <w:bookmarkStart w:id="569" w:name="_Toc415339786"/>
      <w:bookmarkStart w:id="570" w:name="_Toc415339837"/>
      <w:bookmarkStart w:id="571" w:name="_Toc415342153"/>
      <w:bookmarkStart w:id="572" w:name="_Toc415342365"/>
      <w:bookmarkStart w:id="573" w:name="_Toc415342506"/>
      <w:bookmarkStart w:id="574" w:name="_Toc415343069"/>
      <w:bookmarkStart w:id="575" w:name="_Toc415344520"/>
      <w:bookmarkStart w:id="576" w:name="_Toc415344813"/>
      <w:r w:rsidRPr="00C05883">
        <w:t>Таблица 10. Оплаквания или възражения, свързани с дейността на инсталациите, за която е предоставено КР</w:t>
      </w:r>
      <w:bookmarkEnd w:id="568"/>
      <w:bookmarkEnd w:id="569"/>
      <w:bookmarkEnd w:id="570"/>
      <w:bookmarkEnd w:id="571"/>
      <w:bookmarkEnd w:id="572"/>
      <w:bookmarkEnd w:id="573"/>
      <w:bookmarkEnd w:id="574"/>
      <w:bookmarkEnd w:id="575"/>
      <w:bookmarkEnd w:id="576"/>
      <w:r w:rsidRPr="00C05883">
        <w:t xml:space="preserve"> </w:t>
      </w:r>
    </w:p>
    <w:p w:rsidR="0050144B" w:rsidRPr="00C05883" w:rsidRDefault="0050144B">
      <w:pPr>
        <w:widowControl w:val="0"/>
        <w:autoSpaceDE w:val="0"/>
        <w:autoSpaceDN w:val="0"/>
        <w:adjustRightInd w:val="0"/>
        <w:spacing w:line="200" w:lineRule="exact"/>
        <w:ind w:right="-22"/>
        <w:rPr>
          <w:color w:val="000000"/>
          <w:sz w:val="20"/>
        </w:rPr>
      </w:pPr>
    </w:p>
    <w:tbl>
      <w:tblPr>
        <w:tblStyle w:val="TableGrid"/>
        <w:tblW w:w="5000" w:type="pct"/>
        <w:tblLook w:val="04A0" w:firstRow="1" w:lastRow="0" w:firstColumn="1" w:lastColumn="0" w:noHBand="0" w:noVBand="1"/>
      </w:tblPr>
      <w:tblGrid>
        <w:gridCol w:w="2616"/>
        <w:gridCol w:w="2616"/>
        <w:gridCol w:w="2616"/>
        <w:gridCol w:w="2616"/>
        <w:gridCol w:w="2616"/>
        <w:gridCol w:w="2615"/>
      </w:tblGrid>
      <w:tr w:rsidR="0050144B" w:rsidTr="0050144B">
        <w:tc>
          <w:tcPr>
            <w:tcW w:w="833" w:type="pct"/>
          </w:tcPr>
          <w:p w:rsidR="0050144B" w:rsidRPr="00C05883" w:rsidRDefault="0050144B" w:rsidP="0050144B">
            <w:pPr>
              <w:widowControl w:val="0"/>
              <w:autoSpaceDE w:val="0"/>
              <w:autoSpaceDN w:val="0"/>
              <w:adjustRightInd w:val="0"/>
              <w:spacing w:line="255" w:lineRule="exact"/>
              <w:ind w:left="358" w:right="-30"/>
              <w:rPr>
                <w:color w:val="000000"/>
              </w:rPr>
            </w:pPr>
            <w:r w:rsidRPr="00C05883">
              <w:rPr>
                <w:color w:val="000000"/>
              </w:rPr>
              <w:t xml:space="preserve">Дата на </w:t>
            </w:r>
          </w:p>
          <w:p w:rsidR="0050144B" w:rsidRDefault="0050144B" w:rsidP="0050144B">
            <w:pPr>
              <w:widowControl w:val="0"/>
              <w:autoSpaceDE w:val="0"/>
              <w:autoSpaceDN w:val="0"/>
              <w:adjustRightInd w:val="0"/>
              <w:spacing w:line="200" w:lineRule="exact"/>
              <w:ind w:right="-22"/>
              <w:rPr>
                <w:color w:val="000000"/>
              </w:rPr>
            </w:pPr>
            <w:r w:rsidRPr="00C05883">
              <w:rPr>
                <w:color w:val="000000"/>
              </w:rPr>
              <w:t>Оплакването</w:t>
            </w:r>
            <w:r>
              <w:rPr>
                <w:color w:val="000000"/>
              </w:rPr>
              <w:t xml:space="preserve"> </w:t>
            </w:r>
            <w:r w:rsidRPr="00C05883">
              <w:rPr>
                <w:color w:val="000000"/>
              </w:rPr>
              <w:t>или</w:t>
            </w:r>
          </w:p>
          <w:p w:rsidR="0050144B" w:rsidRDefault="0050144B" w:rsidP="0050144B">
            <w:pPr>
              <w:widowControl w:val="0"/>
              <w:autoSpaceDE w:val="0"/>
              <w:autoSpaceDN w:val="0"/>
              <w:adjustRightInd w:val="0"/>
              <w:spacing w:line="200" w:lineRule="exact"/>
              <w:ind w:right="-22"/>
              <w:rPr>
                <w:color w:val="000000"/>
                <w:sz w:val="20"/>
              </w:rPr>
            </w:pPr>
            <w:r w:rsidRPr="00C05883">
              <w:rPr>
                <w:color w:val="000000"/>
              </w:rPr>
              <w:t>възражението</w:t>
            </w:r>
          </w:p>
        </w:tc>
        <w:tc>
          <w:tcPr>
            <w:tcW w:w="833" w:type="pct"/>
          </w:tcPr>
          <w:p w:rsidR="0050144B" w:rsidRDefault="0050144B">
            <w:pPr>
              <w:widowControl w:val="0"/>
              <w:autoSpaceDE w:val="0"/>
              <w:autoSpaceDN w:val="0"/>
              <w:adjustRightInd w:val="0"/>
              <w:spacing w:line="200" w:lineRule="exact"/>
              <w:ind w:right="-22"/>
              <w:rPr>
                <w:color w:val="000000"/>
              </w:rPr>
            </w:pPr>
            <w:r w:rsidRPr="00C05883">
              <w:rPr>
                <w:color w:val="000000"/>
              </w:rPr>
              <w:t>Приносител на</w:t>
            </w:r>
          </w:p>
          <w:p w:rsidR="0050144B" w:rsidRDefault="0050144B">
            <w:pPr>
              <w:widowControl w:val="0"/>
              <w:autoSpaceDE w:val="0"/>
              <w:autoSpaceDN w:val="0"/>
              <w:adjustRightInd w:val="0"/>
              <w:spacing w:line="200" w:lineRule="exact"/>
              <w:ind w:right="-22"/>
              <w:rPr>
                <w:color w:val="000000"/>
                <w:sz w:val="20"/>
              </w:rPr>
            </w:pPr>
            <w:r w:rsidRPr="00C05883">
              <w:rPr>
                <w:color w:val="000000"/>
              </w:rPr>
              <w:t>оплакването</w:t>
            </w:r>
          </w:p>
        </w:tc>
        <w:tc>
          <w:tcPr>
            <w:tcW w:w="833" w:type="pct"/>
          </w:tcPr>
          <w:p w:rsidR="0050144B" w:rsidRDefault="0050144B">
            <w:pPr>
              <w:widowControl w:val="0"/>
              <w:autoSpaceDE w:val="0"/>
              <w:autoSpaceDN w:val="0"/>
              <w:adjustRightInd w:val="0"/>
              <w:spacing w:line="200" w:lineRule="exact"/>
              <w:ind w:right="-22"/>
              <w:rPr>
                <w:color w:val="000000"/>
                <w:sz w:val="20"/>
              </w:rPr>
            </w:pPr>
            <w:r w:rsidRPr="00C05883">
              <w:rPr>
                <w:color w:val="000000"/>
              </w:rPr>
              <w:t>Причини</w:t>
            </w:r>
          </w:p>
        </w:tc>
        <w:tc>
          <w:tcPr>
            <w:tcW w:w="833" w:type="pct"/>
          </w:tcPr>
          <w:p w:rsidR="0050144B" w:rsidRDefault="0050144B">
            <w:pPr>
              <w:widowControl w:val="0"/>
              <w:autoSpaceDE w:val="0"/>
              <w:autoSpaceDN w:val="0"/>
              <w:adjustRightInd w:val="0"/>
              <w:spacing w:line="200" w:lineRule="exact"/>
              <w:ind w:right="-22"/>
              <w:rPr>
                <w:color w:val="000000"/>
              </w:rPr>
            </w:pPr>
            <w:r w:rsidRPr="00C05883">
              <w:rPr>
                <w:color w:val="000000"/>
              </w:rPr>
              <w:t>Предприети</w:t>
            </w:r>
          </w:p>
          <w:p w:rsidR="0050144B" w:rsidRDefault="0050144B">
            <w:pPr>
              <w:widowControl w:val="0"/>
              <w:autoSpaceDE w:val="0"/>
              <w:autoSpaceDN w:val="0"/>
              <w:adjustRightInd w:val="0"/>
              <w:spacing w:line="200" w:lineRule="exact"/>
              <w:ind w:right="-22"/>
              <w:rPr>
                <w:color w:val="000000"/>
                <w:sz w:val="20"/>
              </w:rPr>
            </w:pPr>
            <w:r w:rsidRPr="00C05883">
              <w:rPr>
                <w:color w:val="000000"/>
              </w:rPr>
              <w:t>действия</w:t>
            </w:r>
          </w:p>
        </w:tc>
        <w:tc>
          <w:tcPr>
            <w:tcW w:w="833" w:type="pct"/>
          </w:tcPr>
          <w:p w:rsidR="0050144B" w:rsidRDefault="0050144B">
            <w:pPr>
              <w:widowControl w:val="0"/>
              <w:autoSpaceDE w:val="0"/>
              <w:autoSpaceDN w:val="0"/>
              <w:adjustRightInd w:val="0"/>
              <w:spacing w:line="200" w:lineRule="exact"/>
              <w:ind w:right="-22"/>
              <w:rPr>
                <w:color w:val="000000"/>
              </w:rPr>
            </w:pPr>
            <w:r w:rsidRPr="00C05883">
              <w:rPr>
                <w:color w:val="000000"/>
              </w:rPr>
              <w:t>Планирани</w:t>
            </w:r>
          </w:p>
          <w:p w:rsidR="0050144B" w:rsidRDefault="0050144B">
            <w:pPr>
              <w:widowControl w:val="0"/>
              <w:autoSpaceDE w:val="0"/>
              <w:autoSpaceDN w:val="0"/>
              <w:adjustRightInd w:val="0"/>
              <w:spacing w:line="200" w:lineRule="exact"/>
              <w:ind w:right="-22"/>
              <w:rPr>
                <w:color w:val="000000"/>
                <w:sz w:val="20"/>
              </w:rPr>
            </w:pPr>
            <w:r w:rsidRPr="00C05883">
              <w:rPr>
                <w:color w:val="000000"/>
              </w:rPr>
              <w:t>действия</w:t>
            </w:r>
          </w:p>
        </w:tc>
        <w:tc>
          <w:tcPr>
            <w:tcW w:w="833" w:type="pct"/>
          </w:tcPr>
          <w:p w:rsidR="0050144B" w:rsidRDefault="0050144B">
            <w:pPr>
              <w:widowControl w:val="0"/>
              <w:autoSpaceDE w:val="0"/>
              <w:autoSpaceDN w:val="0"/>
              <w:adjustRightInd w:val="0"/>
              <w:spacing w:line="200" w:lineRule="exact"/>
              <w:ind w:right="-22"/>
              <w:rPr>
                <w:color w:val="000000"/>
              </w:rPr>
            </w:pPr>
            <w:r w:rsidRPr="00C05883">
              <w:rPr>
                <w:color w:val="000000"/>
              </w:rPr>
              <w:t>Органи, които</w:t>
            </w:r>
          </w:p>
          <w:p w:rsidR="0050144B" w:rsidRDefault="0050144B">
            <w:pPr>
              <w:widowControl w:val="0"/>
              <w:autoSpaceDE w:val="0"/>
              <w:autoSpaceDN w:val="0"/>
              <w:adjustRightInd w:val="0"/>
              <w:spacing w:line="200" w:lineRule="exact"/>
              <w:ind w:right="-22"/>
              <w:rPr>
                <w:color w:val="000000"/>
                <w:sz w:val="20"/>
              </w:rPr>
            </w:pPr>
            <w:r w:rsidRPr="00C05883">
              <w:rPr>
                <w:color w:val="000000"/>
              </w:rPr>
              <w:t>са уведомени</w:t>
            </w:r>
          </w:p>
        </w:tc>
      </w:tr>
      <w:tr w:rsidR="0050144B" w:rsidTr="0050144B">
        <w:tc>
          <w:tcPr>
            <w:tcW w:w="833" w:type="pct"/>
          </w:tcPr>
          <w:p w:rsidR="0050144B" w:rsidRDefault="0050144B">
            <w:pPr>
              <w:widowControl w:val="0"/>
              <w:autoSpaceDE w:val="0"/>
              <w:autoSpaceDN w:val="0"/>
              <w:adjustRightInd w:val="0"/>
              <w:spacing w:line="200" w:lineRule="exact"/>
              <w:ind w:right="-22"/>
              <w:rPr>
                <w:color w:val="000000"/>
                <w:sz w:val="20"/>
              </w:rPr>
            </w:pPr>
          </w:p>
        </w:tc>
        <w:tc>
          <w:tcPr>
            <w:tcW w:w="833" w:type="pct"/>
          </w:tcPr>
          <w:p w:rsidR="0050144B" w:rsidRDefault="0050144B">
            <w:pPr>
              <w:widowControl w:val="0"/>
              <w:autoSpaceDE w:val="0"/>
              <w:autoSpaceDN w:val="0"/>
              <w:adjustRightInd w:val="0"/>
              <w:spacing w:line="200" w:lineRule="exact"/>
              <w:ind w:right="-22"/>
              <w:rPr>
                <w:color w:val="000000"/>
                <w:sz w:val="20"/>
              </w:rPr>
            </w:pPr>
          </w:p>
        </w:tc>
        <w:tc>
          <w:tcPr>
            <w:tcW w:w="833" w:type="pct"/>
          </w:tcPr>
          <w:p w:rsidR="0050144B" w:rsidRDefault="0050144B">
            <w:pPr>
              <w:widowControl w:val="0"/>
              <w:autoSpaceDE w:val="0"/>
              <w:autoSpaceDN w:val="0"/>
              <w:adjustRightInd w:val="0"/>
              <w:spacing w:line="200" w:lineRule="exact"/>
              <w:ind w:right="-22"/>
              <w:rPr>
                <w:color w:val="000000"/>
                <w:sz w:val="20"/>
              </w:rPr>
            </w:pPr>
          </w:p>
        </w:tc>
        <w:tc>
          <w:tcPr>
            <w:tcW w:w="833" w:type="pct"/>
          </w:tcPr>
          <w:p w:rsidR="0050144B" w:rsidRDefault="0050144B">
            <w:pPr>
              <w:widowControl w:val="0"/>
              <w:autoSpaceDE w:val="0"/>
              <w:autoSpaceDN w:val="0"/>
              <w:adjustRightInd w:val="0"/>
              <w:spacing w:line="200" w:lineRule="exact"/>
              <w:ind w:right="-22"/>
              <w:rPr>
                <w:color w:val="000000"/>
                <w:sz w:val="20"/>
              </w:rPr>
            </w:pPr>
          </w:p>
        </w:tc>
        <w:tc>
          <w:tcPr>
            <w:tcW w:w="833" w:type="pct"/>
          </w:tcPr>
          <w:p w:rsidR="0050144B" w:rsidRDefault="0050144B">
            <w:pPr>
              <w:widowControl w:val="0"/>
              <w:autoSpaceDE w:val="0"/>
              <w:autoSpaceDN w:val="0"/>
              <w:adjustRightInd w:val="0"/>
              <w:spacing w:line="200" w:lineRule="exact"/>
              <w:ind w:right="-22"/>
              <w:rPr>
                <w:color w:val="000000"/>
                <w:sz w:val="20"/>
              </w:rPr>
            </w:pPr>
          </w:p>
        </w:tc>
        <w:tc>
          <w:tcPr>
            <w:tcW w:w="833" w:type="pct"/>
          </w:tcPr>
          <w:p w:rsidR="0050144B" w:rsidRDefault="0050144B">
            <w:pPr>
              <w:widowControl w:val="0"/>
              <w:autoSpaceDE w:val="0"/>
              <w:autoSpaceDN w:val="0"/>
              <w:adjustRightInd w:val="0"/>
              <w:spacing w:line="200" w:lineRule="exact"/>
              <w:ind w:right="-22"/>
              <w:rPr>
                <w:color w:val="000000"/>
                <w:sz w:val="20"/>
              </w:rPr>
            </w:pPr>
          </w:p>
        </w:tc>
      </w:tr>
      <w:tr w:rsidR="0050144B" w:rsidTr="0050144B">
        <w:tc>
          <w:tcPr>
            <w:tcW w:w="833" w:type="pct"/>
          </w:tcPr>
          <w:p w:rsidR="0050144B" w:rsidRDefault="0050144B">
            <w:pPr>
              <w:widowControl w:val="0"/>
              <w:autoSpaceDE w:val="0"/>
              <w:autoSpaceDN w:val="0"/>
              <w:adjustRightInd w:val="0"/>
              <w:spacing w:line="200" w:lineRule="exact"/>
              <w:ind w:right="-22"/>
              <w:rPr>
                <w:color w:val="000000"/>
                <w:sz w:val="20"/>
              </w:rPr>
            </w:pPr>
          </w:p>
        </w:tc>
        <w:tc>
          <w:tcPr>
            <w:tcW w:w="833" w:type="pct"/>
          </w:tcPr>
          <w:p w:rsidR="0050144B" w:rsidRDefault="0050144B">
            <w:pPr>
              <w:widowControl w:val="0"/>
              <w:autoSpaceDE w:val="0"/>
              <w:autoSpaceDN w:val="0"/>
              <w:adjustRightInd w:val="0"/>
              <w:spacing w:line="200" w:lineRule="exact"/>
              <w:ind w:right="-22"/>
              <w:rPr>
                <w:color w:val="000000"/>
                <w:sz w:val="20"/>
              </w:rPr>
            </w:pPr>
          </w:p>
        </w:tc>
        <w:tc>
          <w:tcPr>
            <w:tcW w:w="833" w:type="pct"/>
          </w:tcPr>
          <w:p w:rsidR="0050144B" w:rsidRDefault="0050144B">
            <w:pPr>
              <w:widowControl w:val="0"/>
              <w:autoSpaceDE w:val="0"/>
              <w:autoSpaceDN w:val="0"/>
              <w:adjustRightInd w:val="0"/>
              <w:spacing w:line="200" w:lineRule="exact"/>
              <w:ind w:right="-22"/>
              <w:rPr>
                <w:color w:val="000000"/>
                <w:sz w:val="20"/>
              </w:rPr>
            </w:pPr>
          </w:p>
        </w:tc>
        <w:tc>
          <w:tcPr>
            <w:tcW w:w="833" w:type="pct"/>
          </w:tcPr>
          <w:p w:rsidR="0050144B" w:rsidRDefault="0050144B">
            <w:pPr>
              <w:widowControl w:val="0"/>
              <w:autoSpaceDE w:val="0"/>
              <w:autoSpaceDN w:val="0"/>
              <w:adjustRightInd w:val="0"/>
              <w:spacing w:line="200" w:lineRule="exact"/>
              <w:ind w:right="-22"/>
              <w:rPr>
                <w:color w:val="000000"/>
                <w:sz w:val="20"/>
              </w:rPr>
            </w:pPr>
          </w:p>
        </w:tc>
        <w:tc>
          <w:tcPr>
            <w:tcW w:w="833" w:type="pct"/>
          </w:tcPr>
          <w:p w:rsidR="0050144B" w:rsidRDefault="0050144B">
            <w:pPr>
              <w:widowControl w:val="0"/>
              <w:autoSpaceDE w:val="0"/>
              <w:autoSpaceDN w:val="0"/>
              <w:adjustRightInd w:val="0"/>
              <w:spacing w:line="200" w:lineRule="exact"/>
              <w:ind w:right="-22"/>
              <w:rPr>
                <w:color w:val="000000"/>
                <w:sz w:val="20"/>
              </w:rPr>
            </w:pPr>
          </w:p>
        </w:tc>
        <w:tc>
          <w:tcPr>
            <w:tcW w:w="833" w:type="pct"/>
          </w:tcPr>
          <w:p w:rsidR="0050144B" w:rsidRDefault="0050144B">
            <w:pPr>
              <w:widowControl w:val="0"/>
              <w:autoSpaceDE w:val="0"/>
              <w:autoSpaceDN w:val="0"/>
              <w:adjustRightInd w:val="0"/>
              <w:spacing w:line="200" w:lineRule="exact"/>
              <w:ind w:right="-22"/>
              <w:rPr>
                <w:color w:val="000000"/>
                <w:sz w:val="20"/>
              </w:rPr>
            </w:pPr>
          </w:p>
        </w:tc>
      </w:tr>
    </w:tbl>
    <w:p w:rsidR="00382DF9" w:rsidRPr="00C05883" w:rsidRDefault="00382DF9" w:rsidP="0050144B">
      <w:pPr>
        <w:widowControl w:val="0"/>
        <w:autoSpaceDE w:val="0"/>
        <w:autoSpaceDN w:val="0"/>
        <w:adjustRightInd w:val="0"/>
        <w:spacing w:line="200" w:lineRule="exact"/>
        <w:ind w:right="-22"/>
        <w:rPr>
          <w:color w:val="000000"/>
          <w:sz w:val="20"/>
        </w:rPr>
      </w:pPr>
    </w:p>
    <w:sectPr w:rsidR="00382DF9" w:rsidRPr="00C05883" w:rsidSect="00655430">
      <w:pgSz w:w="16839" w:h="11907" w:orient="landscape" w:code="9"/>
      <w:pgMar w:top="567" w:right="567" w:bottom="567" w:left="567" w:header="0" w:footer="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457" w:rsidRDefault="00313457">
      <w:r>
        <w:separator/>
      </w:r>
    </w:p>
  </w:endnote>
  <w:endnote w:type="continuationSeparator" w:id="0">
    <w:p w:rsidR="00313457" w:rsidRDefault="0031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430" w:rsidRDefault="00655430">
    <w:pPr>
      <w:rPr>
        <w:sz w:val="2"/>
        <w:szCs w:val="2"/>
      </w:rPr>
    </w:pPr>
    <w:r>
      <w:rPr>
        <w:noProof/>
        <w:lang w:val="en-US" w:eastAsia="en-US"/>
      </w:rPr>
      <mc:AlternateContent>
        <mc:Choice Requires="wps">
          <w:drawing>
            <wp:anchor distT="0" distB="0" distL="63500" distR="63500" simplePos="0" relativeHeight="251657216" behindDoc="1" locked="0" layoutInCell="1" allowOverlap="1">
              <wp:simplePos x="0" y="0"/>
              <wp:positionH relativeFrom="page">
                <wp:posOffset>6704965</wp:posOffset>
              </wp:positionH>
              <wp:positionV relativeFrom="page">
                <wp:posOffset>10149840</wp:posOffset>
              </wp:positionV>
              <wp:extent cx="70485" cy="160655"/>
              <wp:effectExtent l="0" t="0" r="5715" b="10795"/>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430" w:rsidRDefault="00655430">
                          <w:r>
                            <w:rPr>
                              <w:rFonts w:eastAsia="Arial Unicode MS"/>
                            </w:rPr>
                            <w:fldChar w:fldCharType="begin"/>
                          </w:r>
                          <w:r>
                            <w:instrText xml:space="preserve"> PAGE \* MERGEFORMAT </w:instrText>
                          </w:r>
                          <w:r>
                            <w:rPr>
                              <w:rFonts w:eastAsia="Arial Unicode MS"/>
                            </w:rPr>
                            <w:fldChar w:fldCharType="separate"/>
                          </w:r>
                          <w:r w:rsidRPr="00177D53">
                            <w:rPr>
                              <w:rStyle w:val="Headerorfooter0"/>
                              <w:rFonts w:eastAsia="Arial Unicode MS"/>
                              <w:noProof/>
                            </w:rPr>
                            <w:t>31</w:t>
                          </w:r>
                          <w:r>
                            <w:rPr>
                              <w:rStyle w:val="Headerorfooter0"/>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7.95pt;margin-top:799.2pt;width:5.55pt;height:12.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4qAIAAKcFAAAOAAAAZHJzL2Uyb0RvYy54bWysVNtunDAQfa/Uf7D8TrgUWEBho2RZqkrp&#10;RUr6AV4wi1Wwke0spFX/vWOzbDaJKlVtebAGe3zmzMzxXF5NfYcOVComeI79Cw8jyitRM77P8df7&#10;0kkwUprwmnSC0xw/UoWv1m/fXI5DRgPRiq6mEgEIV9k45LjVeshcV1Ut7Ym6EAPlcNgI2RMNv3Lv&#10;1pKMgN53buB5sTsKWQ9SVFQp2C3mQ7y2+E1DK/25aRTVqMsxcNN2lXbdmdVdX5JsL8nQsupIg/wF&#10;i54wDkFPUAXRBD1I9gqqZ5UUSjT6ohK9K5qGVdTmANn43ots7loyUJsLFEcNpzKp/wdbfTp8kYjV&#10;0Dsf6sNJD026p5NGN2JCganPOKgM3O4GcNQTbIOvzVUNt6L6phAXm5bwPb2WUowtJTXw881N9+zq&#10;jKMMyG78KGoIQx60sEBTI3tTPCgHAnTg8XjqjaFSwebKC5MIowpO/NiLo8gGINlyd5BKv6eiR8bI&#10;sYTOW2xyuFXacCHZ4mJCcVGyrrPd7/izDXCcdyAyXDVnhoNt5o/US7fJNgmdMIi3TugVhXNdbkIn&#10;Lv1VVLwrNpvC/2ni+mHWsrqm3IRZhOWHf9a4o8RnSZykpUTHagNnKCm53206iQ4EhF3a71iQMzf3&#10;OQ1bBMjlRUp+EHo3QeqUcbJywjKMnHTlJY7npzdp7IVpWJTPU7plnP57SmjMcRoF0Syl3+bm2e91&#10;biTrmYbR0bE+x8nJiWRGgFte29ZqwrrZPiuFof9UCmj30mgrV6PQWat62k2AYjS8E/UjCFcKUBao&#10;E+YdGK2Q3zEaYXbkmMNww6j7wEH6ZswshlyM3WIQXsHFHGuMZnOj53H0MEi2bwF3eVzX8DxKZrX7&#10;xOH4qGAa2BSOk8uMm/N/6/U0X9e/AAAA//8DAFBLAwQUAAYACAAAACEAxQaHVeAAAAAPAQAADwAA&#10;AGRycy9kb3ducmV2LnhtbEyPS0/DMBCE70j8B2uRuFGbQh4NcSpUiQs3WoTEzY23cYQfUeymyb9n&#10;e4LbjPbT7Ey9nZ1lE46xD17C40oAQ98G3ftOwufh7aEEFpPyWtngUcKCEbbN7U2tKh0u/gOnfeoY&#10;hfhYKQkmpaHiPLYGnYqrMKCn2ymMTiWyY8f1qC4U7ixfC5Fzp3pPH4wacGew/dmfnYRi/go4RNzh&#10;92lqR9MvpX1fpLy/m19fgCWc0x8M1/pUHRrqdAxnryOz5EWWbYgllW3KZ2BXRuQFDTySytdPBfCm&#10;5v93NL8AAAD//wMAUEsBAi0AFAAGAAgAAAAhALaDOJL+AAAA4QEAABMAAAAAAAAAAAAAAAAAAAAA&#10;AFtDb250ZW50X1R5cGVzXS54bWxQSwECLQAUAAYACAAAACEAOP0h/9YAAACUAQAACwAAAAAAAAAA&#10;AAAAAAAvAQAAX3JlbHMvLnJlbHNQSwECLQAUAAYACAAAACEAWWfouKgCAACnBQAADgAAAAAAAAAA&#10;AAAAAAAuAgAAZHJzL2Uyb0RvYy54bWxQSwECLQAUAAYACAAAACEAxQaHVeAAAAAPAQAADwAAAAAA&#10;AAAAAAAAAAACBQAAZHJzL2Rvd25yZXYueG1sUEsFBgAAAAAEAAQA8wAAAA8GAAAAAA==&#10;" filled="f" stroked="f">
              <v:textbox style="mso-fit-shape-to-text:t" inset="0,0,0,0">
                <w:txbxContent>
                  <w:p w:rsidR="00655430" w:rsidRDefault="00655430">
                    <w:r>
                      <w:rPr>
                        <w:rFonts w:eastAsia="Arial Unicode MS"/>
                      </w:rPr>
                      <w:fldChar w:fldCharType="begin"/>
                    </w:r>
                    <w:r>
                      <w:instrText xml:space="preserve"> PAGE \* MERGEFORMAT </w:instrText>
                    </w:r>
                    <w:r>
                      <w:rPr>
                        <w:rFonts w:eastAsia="Arial Unicode MS"/>
                      </w:rPr>
                      <w:fldChar w:fldCharType="separate"/>
                    </w:r>
                    <w:r w:rsidRPr="00177D53">
                      <w:rPr>
                        <w:rStyle w:val="Headerorfooter0"/>
                        <w:rFonts w:eastAsia="Arial Unicode MS"/>
                        <w:noProof/>
                      </w:rPr>
                      <w:t>31</w:t>
                    </w:r>
                    <w:r>
                      <w:rPr>
                        <w:rStyle w:val="Headerorfooter0"/>
                        <w:rFonts w:eastAsia="Arial Unicode M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19892"/>
      <w:docPartObj>
        <w:docPartGallery w:val="Page Numbers (Bottom of Page)"/>
        <w:docPartUnique/>
      </w:docPartObj>
    </w:sdtPr>
    <w:sdtEndPr>
      <w:rPr>
        <w:noProof/>
      </w:rPr>
    </w:sdtEndPr>
    <w:sdtContent>
      <w:p w:rsidR="00321204" w:rsidRDefault="00321204">
        <w:pPr>
          <w:pStyle w:val="Footer"/>
          <w:jc w:val="right"/>
        </w:pPr>
        <w:r>
          <w:fldChar w:fldCharType="begin"/>
        </w:r>
        <w:r>
          <w:instrText xml:space="preserve"> PAGE   \* MERGEFORMAT </w:instrText>
        </w:r>
        <w:r>
          <w:fldChar w:fldCharType="separate"/>
        </w:r>
        <w:r w:rsidR="001370E6">
          <w:rPr>
            <w:noProof/>
          </w:rPr>
          <w:t>34</w:t>
        </w:r>
        <w:r>
          <w:rPr>
            <w:noProof/>
          </w:rPr>
          <w:fldChar w:fldCharType="end"/>
        </w:r>
      </w:p>
    </w:sdtContent>
  </w:sdt>
  <w:p w:rsidR="00655430" w:rsidRDefault="0065543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457" w:rsidRDefault="00313457">
      <w:r>
        <w:separator/>
      </w:r>
    </w:p>
  </w:footnote>
  <w:footnote w:type="continuationSeparator" w:id="0">
    <w:p w:rsidR="00313457" w:rsidRDefault="00313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680208"/>
    <w:lvl w:ilvl="0">
      <w:numFmt w:val="bullet"/>
      <w:lvlText w:val="*"/>
      <w:lvlJc w:val="left"/>
    </w:lvl>
  </w:abstractNum>
  <w:abstractNum w:abstractNumId="1" w15:restartNumberingAfterBreak="0">
    <w:nsid w:val="00002027"/>
    <w:multiLevelType w:val="hybridMultilevel"/>
    <w:tmpl w:val="0000D341"/>
    <w:lvl w:ilvl="0" w:tplc="000011E9">
      <w:start w:val="8"/>
      <w:numFmt w:val="decimal"/>
      <w:lvlText w:val="%1."/>
      <w:lvlJc w:val="left"/>
      <w:pPr>
        <w:ind w:left="720" w:hanging="360"/>
      </w:pPr>
      <w:rPr>
        <w:rFonts w:cs="Times New Roman" w:hint="default"/>
      </w:rPr>
    </w:lvl>
    <w:lvl w:ilvl="1" w:tplc="0000025F">
      <w:start w:val="8"/>
      <w:numFmt w:val="decimal"/>
      <w:lvlText w:val="%2."/>
      <w:lvlJc w:val="left"/>
      <w:pPr>
        <w:ind w:left="720" w:hanging="360"/>
      </w:pPr>
      <w:rPr>
        <w:rFonts w:cs="Times New Roman" w:hint="default"/>
      </w:rPr>
    </w:lvl>
    <w:lvl w:ilvl="2" w:tplc="000013E5">
      <w:start w:val="8"/>
      <w:numFmt w:val="decimal"/>
      <w:lvlText w:val="%3."/>
      <w:lvlJc w:val="left"/>
      <w:pPr>
        <w:ind w:left="720" w:hanging="360"/>
      </w:pPr>
      <w:rPr>
        <w:rFonts w:cs="Times New Roman" w:hint="default"/>
      </w:rPr>
    </w:lvl>
    <w:lvl w:ilvl="3" w:tplc="000001E3">
      <w:start w:val="8"/>
      <w:numFmt w:val="decimal"/>
      <w:lvlText w:val="%4."/>
      <w:lvlJc w:val="left"/>
      <w:pPr>
        <w:ind w:left="720" w:hanging="360"/>
      </w:pPr>
      <w:rPr>
        <w:rFonts w:cs="Times New Roman" w:hint="default"/>
      </w:rPr>
    </w:lvl>
    <w:lvl w:ilvl="4" w:tplc="00000033">
      <w:start w:val="8"/>
      <w:numFmt w:val="decimal"/>
      <w:lvlText w:val="%5."/>
      <w:lvlJc w:val="left"/>
      <w:pPr>
        <w:ind w:left="720" w:hanging="360"/>
      </w:pPr>
      <w:rPr>
        <w:rFonts w:cs="Times New Roman" w:hint="default"/>
      </w:rPr>
    </w:lvl>
    <w:lvl w:ilvl="5" w:tplc="00000A72">
      <w:start w:val="8"/>
      <w:numFmt w:val="decimal"/>
      <w:lvlText w:val="%6."/>
      <w:lvlJc w:val="left"/>
      <w:pPr>
        <w:ind w:left="720" w:hanging="360"/>
      </w:pPr>
      <w:rPr>
        <w:rFonts w:cs="Times New Roman" w:hint="default"/>
      </w:rPr>
    </w:lvl>
    <w:lvl w:ilvl="6" w:tplc="00000223">
      <w:start w:val="8"/>
      <w:numFmt w:val="decimal"/>
      <w:lvlText w:val="%7."/>
      <w:lvlJc w:val="left"/>
      <w:pPr>
        <w:ind w:left="720" w:hanging="360"/>
      </w:pPr>
      <w:rPr>
        <w:rFonts w:cs="Times New Roman" w:hint="default"/>
      </w:rPr>
    </w:lvl>
    <w:lvl w:ilvl="7" w:tplc="0000020C">
      <w:start w:val="8"/>
      <w:numFmt w:val="decimal"/>
      <w:lvlText w:val="%8."/>
      <w:lvlJc w:val="left"/>
      <w:pPr>
        <w:ind w:left="720" w:hanging="360"/>
      </w:pPr>
      <w:rPr>
        <w:rFonts w:cs="Times New Roman" w:hint="default"/>
      </w:rPr>
    </w:lvl>
    <w:lvl w:ilvl="8" w:tplc="00000019">
      <w:start w:val="8"/>
      <w:numFmt w:val="decimal"/>
      <w:lvlText w:val="%9."/>
      <w:lvlJc w:val="left"/>
      <w:pPr>
        <w:ind w:left="720" w:hanging="360"/>
      </w:pPr>
      <w:rPr>
        <w:rFonts w:cs="Times New Roman" w:hint="default"/>
      </w:rPr>
    </w:lvl>
  </w:abstractNum>
  <w:abstractNum w:abstractNumId="2" w15:restartNumberingAfterBreak="0">
    <w:nsid w:val="00002D6D"/>
    <w:multiLevelType w:val="hybridMultilevel"/>
    <w:tmpl w:val="0000668F"/>
    <w:lvl w:ilvl="0" w:tplc="00001521">
      <w:start w:val="1"/>
      <w:numFmt w:val="decimal"/>
      <w:lvlText w:val="%1."/>
      <w:lvlJc w:val="left"/>
      <w:pPr>
        <w:ind w:left="720" w:hanging="360"/>
      </w:pPr>
      <w:rPr>
        <w:rFonts w:cs="Times New Roman" w:hint="default"/>
      </w:rPr>
    </w:lvl>
    <w:lvl w:ilvl="1" w:tplc="000023C8">
      <w:start w:val="1"/>
      <w:numFmt w:val="decimal"/>
      <w:lvlText w:val="%2."/>
      <w:lvlJc w:val="left"/>
      <w:pPr>
        <w:ind w:left="720" w:hanging="360"/>
      </w:pPr>
      <w:rPr>
        <w:rFonts w:cs="Times New Roman" w:hint="default"/>
      </w:rPr>
    </w:lvl>
    <w:lvl w:ilvl="2" w:tplc="000004F8">
      <w:start w:val="1"/>
      <w:numFmt w:val="decimal"/>
      <w:lvlText w:val="%3."/>
      <w:lvlJc w:val="left"/>
      <w:pPr>
        <w:ind w:left="720" w:hanging="360"/>
      </w:pPr>
      <w:rPr>
        <w:rFonts w:cs="Times New Roman" w:hint="default"/>
      </w:rPr>
    </w:lvl>
    <w:lvl w:ilvl="3" w:tplc="0000088F">
      <w:start w:val="1"/>
      <w:numFmt w:val="decimal"/>
      <w:lvlText w:val="%4."/>
      <w:lvlJc w:val="left"/>
      <w:pPr>
        <w:ind w:left="720" w:hanging="360"/>
      </w:pPr>
      <w:rPr>
        <w:rFonts w:cs="Times New Roman" w:hint="default"/>
      </w:rPr>
    </w:lvl>
    <w:lvl w:ilvl="4" w:tplc="000022A6">
      <w:start w:val="1"/>
      <w:numFmt w:val="decimal"/>
      <w:lvlText w:val="%5."/>
      <w:lvlJc w:val="left"/>
      <w:pPr>
        <w:ind w:left="720" w:hanging="360"/>
      </w:pPr>
      <w:rPr>
        <w:rFonts w:cs="Times New Roman" w:hint="default"/>
      </w:rPr>
    </w:lvl>
    <w:lvl w:ilvl="5" w:tplc="000019BC">
      <w:start w:val="1"/>
      <w:numFmt w:val="decimal"/>
      <w:lvlText w:val="%6."/>
      <w:lvlJc w:val="left"/>
      <w:pPr>
        <w:ind w:left="720" w:hanging="360"/>
      </w:pPr>
      <w:rPr>
        <w:rFonts w:cs="Times New Roman" w:hint="default"/>
      </w:rPr>
    </w:lvl>
    <w:lvl w:ilvl="6" w:tplc="000022F4">
      <w:start w:val="1"/>
      <w:numFmt w:val="decimal"/>
      <w:lvlText w:val="%7."/>
      <w:lvlJc w:val="left"/>
      <w:pPr>
        <w:ind w:left="720" w:hanging="360"/>
      </w:pPr>
      <w:rPr>
        <w:rFonts w:cs="Times New Roman" w:hint="default"/>
      </w:rPr>
    </w:lvl>
    <w:lvl w:ilvl="7" w:tplc="00000AFE">
      <w:start w:val="1"/>
      <w:numFmt w:val="decimal"/>
      <w:lvlText w:val="%8."/>
      <w:lvlJc w:val="left"/>
      <w:pPr>
        <w:ind w:left="720" w:hanging="360"/>
      </w:pPr>
      <w:rPr>
        <w:rFonts w:cs="Times New Roman" w:hint="default"/>
      </w:rPr>
    </w:lvl>
    <w:lvl w:ilvl="8" w:tplc="000003D6">
      <w:start w:val="1"/>
      <w:numFmt w:val="decimal"/>
      <w:lvlText w:val="%9."/>
      <w:lvlJc w:val="left"/>
      <w:pPr>
        <w:ind w:left="720" w:hanging="360"/>
      </w:pPr>
      <w:rPr>
        <w:rFonts w:cs="Times New Roman" w:hint="default"/>
      </w:rPr>
    </w:lvl>
  </w:abstractNum>
  <w:abstractNum w:abstractNumId="3" w15:restartNumberingAfterBreak="0">
    <w:nsid w:val="00003696"/>
    <w:multiLevelType w:val="hybridMultilevel"/>
    <w:tmpl w:val="00009374"/>
    <w:lvl w:ilvl="0" w:tplc="00001E59">
      <w:start w:val="2"/>
      <w:numFmt w:val="decimal"/>
      <w:lvlText w:val="%1."/>
      <w:lvlJc w:val="left"/>
      <w:pPr>
        <w:ind w:left="720" w:hanging="360"/>
      </w:pPr>
      <w:rPr>
        <w:rFonts w:cs="Times New Roman" w:hint="default"/>
      </w:rPr>
    </w:lvl>
    <w:lvl w:ilvl="1" w:tplc="000016E2">
      <w:start w:val="2"/>
      <w:numFmt w:val="decimal"/>
      <w:lvlText w:val="%2."/>
      <w:lvlJc w:val="left"/>
      <w:pPr>
        <w:ind w:left="720" w:hanging="360"/>
      </w:pPr>
      <w:rPr>
        <w:rFonts w:cs="Times New Roman" w:hint="default"/>
      </w:rPr>
    </w:lvl>
    <w:lvl w:ilvl="2" w:tplc="00001726">
      <w:start w:val="2"/>
      <w:numFmt w:val="decimal"/>
      <w:lvlText w:val="%3."/>
      <w:lvlJc w:val="left"/>
      <w:pPr>
        <w:ind w:left="720" w:hanging="360"/>
      </w:pPr>
      <w:rPr>
        <w:rFonts w:cs="Times New Roman" w:hint="default"/>
      </w:rPr>
    </w:lvl>
    <w:lvl w:ilvl="3" w:tplc="0000084F">
      <w:start w:val="2"/>
      <w:numFmt w:val="decimal"/>
      <w:lvlText w:val="%4."/>
      <w:lvlJc w:val="left"/>
      <w:pPr>
        <w:ind w:left="720" w:hanging="360"/>
      </w:pPr>
      <w:rPr>
        <w:rFonts w:cs="Times New Roman" w:hint="default"/>
      </w:rPr>
    </w:lvl>
    <w:lvl w:ilvl="4" w:tplc="00000DD4">
      <w:start w:val="2"/>
      <w:numFmt w:val="decimal"/>
      <w:lvlText w:val="%5."/>
      <w:lvlJc w:val="left"/>
      <w:pPr>
        <w:ind w:left="720" w:hanging="360"/>
      </w:pPr>
      <w:rPr>
        <w:rFonts w:cs="Times New Roman" w:hint="default"/>
      </w:rPr>
    </w:lvl>
    <w:lvl w:ilvl="5" w:tplc="00000350">
      <w:start w:val="2"/>
      <w:numFmt w:val="decimal"/>
      <w:lvlText w:val="%6."/>
      <w:lvlJc w:val="left"/>
      <w:pPr>
        <w:ind w:left="720" w:hanging="360"/>
      </w:pPr>
      <w:rPr>
        <w:rFonts w:cs="Times New Roman" w:hint="default"/>
      </w:rPr>
    </w:lvl>
    <w:lvl w:ilvl="6" w:tplc="000007B2">
      <w:start w:val="2"/>
      <w:numFmt w:val="decimal"/>
      <w:lvlText w:val="%7."/>
      <w:lvlJc w:val="left"/>
      <w:pPr>
        <w:ind w:left="720" w:hanging="360"/>
      </w:pPr>
      <w:rPr>
        <w:rFonts w:cs="Times New Roman" w:hint="default"/>
      </w:rPr>
    </w:lvl>
    <w:lvl w:ilvl="7" w:tplc="000026BA">
      <w:start w:val="2"/>
      <w:numFmt w:val="decimal"/>
      <w:lvlText w:val="%8."/>
      <w:lvlJc w:val="left"/>
      <w:pPr>
        <w:ind w:left="720" w:hanging="360"/>
      </w:pPr>
      <w:rPr>
        <w:rFonts w:cs="Times New Roman" w:hint="default"/>
      </w:rPr>
    </w:lvl>
    <w:lvl w:ilvl="8" w:tplc="0000032E">
      <w:start w:val="2"/>
      <w:numFmt w:val="decimal"/>
      <w:lvlText w:val="%9."/>
      <w:lvlJc w:val="left"/>
      <w:pPr>
        <w:ind w:left="720" w:hanging="360"/>
      </w:pPr>
      <w:rPr>
        <w:rFonts w:cs="Times New Roman" w:hint="default"/>
      </w:rPr>
    </w:lvl>
  </w:abstractNum>
  <w:abstractNum w:abstractNumId="4" w15:restartNumberingAfterBreak="0">
    <w:nsid w:val="000048CC"/>
    <w:multiLevelType w:val="hybridMultilevel"/>
    <w:tmpl w:val="00014333"/>
    <w:lvl w:ilvl="0" w:tplc="0000128D">
      <w:start w:val="1"/>
      <w:numFmt w:val="decimal"/>
      <w:lvlText w:val="%1."/>
      <w:lvlJc w:val="left"/>
      <w:pPr>
        <w:ind w:left="720" w:hanging="360"/>
      </w:pPr>
      <w:rPr>
        <w:rFonts w:cs="Times New Roman" w:hint="default"/>
      </w:rPr>
    </w:lvl>
    <w:lvl w:ilvl="1" w:tplc="0000027B">
      <w:start w:val="1"/>
      <w:numFmt w:val="decimal"/>
      <w:lvlText w:val="%2."/>
      <w:lvlJc w:val="left"/>
      <w:pPr>
        <w:ind w:left="720" w:hanging="360"/>
      </w:pPr>
      <w:rPr>
        <w:rFonts w:cs="Times New Roman" w:hint="default"/>
      </w:rPr>
    </w:lvl>
    <w:lvl w:ilvl="2" w:tplc="00000F5D">
      <w:start w:val="1"/>
      <w:numFmt w:val="decimal"/>
      <w:lvlText w:val="%3."/>
      <w:lvlJc w:val="left"/>
      <w:pPr>
        <w:ind w:left="720" w:hanging="360"/>
      </w:pPr>
      <w:rPr>
        <w:rFonts w:cs="Times New Roman" w:hint="default"/>
      </w:rPr>
    </w:lvl>
    <w:lvl w:ilvl="3" w:tplc="00000F7B">
      <w:start w:val="1"/>
      <w:numFmt w:val="decimal"/>
      <w:lvlText w:val="%4."/>
      <w:lvlJc w:val="left"/>
      <w:pPr>
        <w:ind w:left="720" w:hanging="360"/>
      </w:pPr>
      <w:rPr>
        <w:rFonts w:cs="Times New Roman" w:hint="default"/>
      </w:rPr>
    </w:lvl>
    <w:lvl w:ilvl="4" w:tplc="000014D8">
      <w:start w:val="1"/>
      <w:numFmt w:val="decimal"/>
      <w:lvlText w:val="%5."/>
      <w:lvlJc w:val="left"/>
      <w:pPr>
        <w:ind w:left="720" w:hanging="360"/>
      </w:pPr>
      <w:rPr>
        <w:rFonts w:cs="Times New Roman" w:hint="default"/>
      </w:rPr>
    </w:lvl>
    <w:lvl w:ilvl="5" w:tplc="0000209A">
      <w:start w:val="1"/>
      <w:numFmt w:val="decimal"/>
      <w:lvlText w:val="%6."/>
      <w:lvlJc w:val="left"/>
      <w:pPr>
        <w:ind w:left="720" w:hanging="360"/>
      </w:pPr>
      <w:rPr>
        <w:rFonts w:cs="Times New Roman" w:hint="default"/>
      </w:rPr>
    </w:lvl>
    <w:lvl w:ilvl="6" w:tplc="00001AAC">
      <w:start w:val="1"/>
      <w:numFmt w:val="decimal"/>
      <w:lvlText w:val="%7."/>
      <w:lvlJc w:val="left"/>
      <w:pPr>
        <w:ind w:left="720" w:hanging="360"/>
      </w:pPr>
      <w:rPr>
        <w:rFonts w:cs="Times New Roman" w:hint="default"/>
      </w:rPr>
    </w:lvl>
    <w:lvl w:ilvl="7" w:tplc="00000980">
      <w:start w:val="1"/>
      <w:numFmt w:val="decimal"/>
      <w:lvlText w:val="%8."/>
      <w:lvlJc w:val="left"/>
      <w:pPr>
        <w:ind w:left="720" w:hanging="360"/>
      </w:pPr>
      <w:rPr>
        <w:rFonts w:cs="Times New Roman" w:hint="default"/>
      </w:rPr>
    </w:lvl>
    <w:lvl w:ilvl="8" w:tplc="000023A3">
      <w:start w:val="1"/>
      <w:numFmt w:val="decimal"/>
      <w:lvlText w:val="%9."/>
      <w:lvlJc w:val="left"/>
      <w:pPr>
        <w:ind w:left="720" w:hanging="360"/>
      </w:pPr>
      <w:rPr>
        <w:rFonts w:cs="Times New Roman" w:hint="default"/>
      </w:rPr>
    </w:lvl>
  </w:abstractNum>
  <w:abstractNum w:abstractNumId="5" w15:restartNumberingAfterBreak="0">
    <w:nsid w:val="00004E8F"/>
    <w:multiLevelType w:val="hybridMultilevel"/>
    <w:tmpl w:val="0001086C"/>
    <w:lvl w:ilvl="0" w:tplc="00002197">
      <w:start w:val="1"/>
      <w:numFmt w:val="decimal"/>
      <w:lvlText w:val="%1."/>
      <w:lvlJc w:val="left"/>
      <w:pPr>
        <w:ind w:left="720" w:hanging="360"/>
      </w:pPr>
      <w:rPr>
        <w:rFonts w:cs="Times New Roman" w:hint="default"/>
      </w:rPr>
    </w:lvl>
    <w:lvl w:ilvl="1" w:tplc="000004D0">
      <w:start w:val="1"/>
      <w:numFmt w:val="decimal"/>
      <w:lvlText w:val="%2."/>
      <w:lvlJc w:val="left"/>
      <w:pPr>
        <w:ind w:left="720" w:hanging="360"/>
      </w:pPr>
      <w:rPr>
        <w:rFonts w:cs="Times New Roman" w:hint="default"/>
      </w:rPr>
    </w:lvl>
    <w:lvl w:ilvl="2" w:tplc="000017B2">
      <w:start w:val="1"/>
      <w:numFmt w:val="decimal"/>
      <w:lvlText w:val="%3."/>
      <w:lvlJc w:val="left"/>
      <w:pPr>
        <w:ind w:left="720" w:hanging="360"/>
      </w:pPr>
      <w:rPr>
        <w:rFonts w:cs="Times New Roman" w:hint="default"/>
      </w:rPr>
    </w:lvl>
    <w:lvl w:ilvl="3" w:tplc="0000098E">
      <w:start w:val="1"/>
      <w:numFmt w:val="decimal"/>
      <w:lvlText w:val="%4."/>
      <w:lvlJc w:val="left"/>
      <w:pPr>
        <w:ind w:left="720" w:hanging="360"/>
      </w:pPr>
      <w:rPr>
        <w:rFonts w:cs="Times New Roman" w:hint="default"/>
      </w:rPr>
    </w:lvl>
    <w:lvl w:ilvl="4" w:tplc="00001BE8">
      <w:start w:val="1"/>
      <w:numFmt w:val="decimal"/>
      <w:lvlText w:val="%5."/>
      <w:lvlJc w:val="left"/>
      <w:pPr>
        <w:ind w:left="720" w:hanging="360"/>
      </w:pPr>
      <w:rPr>
        <w:rFonts w:cs="Times New Roman" w:hint="default"/>
      </w:rPr>
    </w:lvl>
    <w:lvl w:ilvl="5" w:tplc="000016E6">
      <w:start w:val="1"/>
      <w:numFmt w:val="decimal"/>
      <w:lvlText w:val="%6."/>
      <w:lvlJc w:val="left"/>
      <w:pPr>
        <w:ind w:left="720" w:hanging="360"/>
      </w:pPr>
      <w:rPr>
        <w:rFonts w:cs="Times New Roman" w:hint="default"/>
      </w:rPr>
    </w:lvl>
    <w:lvl w:ilvl="6" w:tplc="00001108">
      <w:start w:val="1"/>
      <w:numFmt w:val="decimal"/>
      <w:lvlText w:val="%7."/>
      <w:lvlJc w:val="left"/>
      <w:pPr>
        <w:ind w:left="720" w:hanging="360"/>
      </w:pPr>
      <w:rPr>
        <w:rFonts w:cs="Times New Roman" w:hint="default"/>
      </w:rPr>
    </w:lvl>
    <w:lvl w:ilvl="7" w:tplc="00001E13">
      <w:start w:val="1"/>
      <w:numFmt w:val="decimal"/>
      <w:lvlText w:val="%8."/>
      <w:lvlJc w:val="left"/>
      <w:pPr>
        <w:ind w:left="720" w:hanging="360"/>
      </w:pPr>
      <w:rPr>
        <w:rFonts w:cs="Times New Roman" w:hint="default"/>
      </w:rPr>
    </w:lvl>
    <w:lvl w:ilvl="8" w:tplc="00000A8C">
      <w:start w:val="1"/>
      <w:numFmt w:val="decimal"/>
      <w:lvlText w:val="%9."/>
      <w:lvlJc w:val="left"/>
      <w:pPr>
        <w:ind w:left="720" w:hanging="360"/>
      </w:pPr>
      <w:rPr>
        <w:rFonts w:cs="Times New Roman" w:hint="default"/>
      </w:rPr>
    </w:lvl>
  </w:abstractNum>
  <w:abstractNum w:abstractNumId="6" w15:restartNumberingAfterBreak="0">
    <w:nsid w:val="0000642C"/>
    <w:multiLevelType w:val="hybridMultilevel"/>
    <w:tmpl w:val="00009937"/>
    <w:lvl w:ilvl="0" w:tplc="00000FFA">
      <w:numFmt w:val="hex"/>
      <w:suff w:val="space"/>
      <w:lvlText w:val="З"/>
      <w:lvlJc w:val="left"/>
      <w:pPr>
        <w:ind w:left="720" w:hanging="360"/>
      </w:pPr>
      <w:rPr>
        <w:rFonts w:ascii="Times New Roman" w:hAnsi="Times New Roman" w:cs="Times New Roman" w:hint="default"/>
      </w:rPr>
    </w:lvl>
    <w:lvl w:ilvl="1" w:tplc="0000083F">
      <w:numFmt w:val="hex"/>
      <w:suff w:val="space"/>
      <w:lvlText w:val="З"/>
      <w:lvlJc w:val="left"/>
      <w:pPr>
        <w:ind w:left="720" w:hanging="360"/>
      </w:pPr>
      <w:rPr>
        <w:rFonts w:ascii="Times New Roman" w:hAnsi="Times New Roman" w:cs="Times New Roman" w:hint="default"/>
      </w:rPr>
    </w:lvl>
    <w:lvl w:ilvl="2" w:tplc="000019C2">
      <w:numFmt w:val="hex"/>
      <w:suff w:val="space"/>
      <w:lvlText w:val="З"/>
      <w:lvlJc w:val="left"/>
      <w:pPr>
        <w:ind w:left="720" w:hanging="360"/>
      </w:pPr>
      <w:rPr>
        <w:rFonts w:ascii="Times New Roman" w:hAnsi="Times New Roman" w:cs="Times New Roman" w:hint="default"/>
      </w:rPr>
    </w:lvl>
    <w:lvl w:ilvl="3" w:tplc="00001667">
      <w:numFmt w:val="hex"/>
      <w:suff w:val="space"/>
      <w:lvlText w:val="З"/>
      <w:lvlJc w:val="left"/>
      <w:pPr>
        <w:ind w:left="720" w:hanging="360"/>
      </w:pPr>
      <w:rPr>
        <w:rFonts w:ascii="Times New Roman" w:hAnsi="Times New Roman" w:cs="Times New Roman" w:hint="default"/>
      </w:rPr>
    </w:lvl>
    <w:lvl w:ilvl="4" w:tplc="0000070B">
      <w:numFmt w:val="hex"/>
      <w:suff w:val="space"/>
      <w:lvlText w:val="З"/>
      <w:lvlJc w:val="left"/>
      <w:pPr>
        <w:ind w:left="720" w:hanging="360"/>
      </w:pPr>
      <w:rPr>
        <w:rFonts w:ascii="Times New Roman" w:hAnsi="Times New Roman" w:cs="Times New Roman" w:hint="default"/>
      </w:rPr>
    </w:lvl>
    <w:lvl w:ilvl="5" w:tplc="00000069">
      <w:numFmt w:val="hex"/>
      <w:suff w:val="space"/>
      <w:lvlText w:val="З"/>
      <w:lvlJc w:val="left"/>
      <w:pPr>
        <w:ind w:left="720" w:hanging="360"/>
      </w:pPr>
      <w:rPr>
        <w:rFonts w:ascii="Times New Roman" w:hAnsi="Times New Roman" w:cs="Times New Roman" w:hint="default"/>
      </w:rPr>
    </w:lvl>
    <w:lvl w:ilvl="6" w:tplc="00001264">
      <w:numFmt w:val="hex"/>
      <w:suff w:val="space"/>
      <w:lvlText w:val="З"/>
      <w:lvlJc w:val="left"/>
      <w:pPr>
        <w:ind w:left="720" w:hanging="360"/>
      </w:pPr>
      <w:rPr>
        <w:rFonts w:ascii="Times New Roman" w:hAnsi="Times New Roman" w:cs="Times New Roman" w:hint="default"/>
      </w:rPr>
    </w:lvl>
    <w:lvl w:ilvl="7" w:tplc="00000803">
      <w:numFmt w:val="hex"/>
      <w:suff w:val="space"/>
      <w:lvlText w:val="З"/>
      <w:lvlJc w:val="left"/>
      <w:pPr>
        <w:ind w:left="720" w:hanging="360"/>
      </w:pPr>
      <w:rPr>
        <w:rFonts w:ascii="Times New Roman" w:hAnsi="Times New Roman" w:cs="Times New Roman" w:hint="default"/>
      </w:rPr>
    </w:lvl>
    <w:lvl w:ilvl="8" w:tplc="00001C60">
      <w:numFmt w:val="hex"/>
      <w:suff w:val="space"/>
      <w:lvlText w:val="З"/>
      <w:lvlJc w:val="left"/>
      <w:pPr>
        <w:ind w:left="720" w:hanging="360"/>
      </w:pPr>
      <w:rPr>
        <w:rFonts w:ascii="Times New Roman" w:hAnsi="Times New Roman" w:cs="Times New Roman" w:hint="default"/>
      </w:rPr>
    </w:lvl>
  </w:abstractNum>
  <w:abstractNum w:abstractNumId="7" w15:restartNumberingAfterBreak="0">
    <w:nsid w:val="0000D69A"/>
    <w:multiLevelType w:val="hybridMultilevel"/>
    <w:tmpl w:val="00009457"/>
    <w:lvl w:ilvl="0" w:tplc="00001DB8">
      <w:start w:val="5"/>
      <w:numFmt w:val="decimal"/>
      <w:lvlText w:val="%1."/>
      <w:lvlJc w:val="left"/>
      <w:pPr>
        <w:ind w:left="720" w:hanging="360"/>
      </w:pPr>
      <w:rPr>
        <w:rFonts w:cs="Times New Roman" w:hint="default"/>
      </w:rPr>
    </w:lvl>
    <w:lvl w:ilvl="1" w:tplc="00001090">
      <w:start w:val="5"/>
      <w:numFmt w:val="decimal"/>
      <w:lvlText w:val="%2."/>
      <w:lvlJc w:val="left"/>
      <w:pPr>
        <w:ind w:left="720" w:hanging="360"/>
      </w:pPr>
      <w:rPr>
        <w:rFonts w:cs="Times New Roman" w:hint="default"/>
      </w:rPr>
    </w:lvl>
    <w:lvl w:ilvl="2" w:tplc="0000236C">
      <w:start w:val="5"/>
      <w:numFmt w:val="decimal"/>
      <w:lvlText w:val="%3."/>
      <w:lvlJc w:val="left"/>
      <w:pPr>
        <w:ind w:left="720" w:hanging="360"/>
      </w:pPr>
      <w:rPr>
        <w:rFonts w:cs="Times New Roman" w:hint="default"/>
      </w:rPr>
    </w:lvl>
    <w:lvl w:ilvl="3" w:tplc="00000B88">
      <w:start w:val="5"/>
      <w:numFmt w:val="decimal"/>
      <w:lvlText w:val="%4."/>
      <w:lvlJc w:val="left"/>
      <w:pPr>
        <w:ind w:left="720" w:hanging="360"/>
      </w:pPr>
      <w:rPr>
        <w:rFonts w:cs="Times New Roman" w:hint="default"/>
      </w:rPr>
    </w:lvl>
    <w:lvl w:ilvl="4" w:tplc="00000288">
      <w:start w:val="5"/>
      <w:numFmt w:val="decimal"/>
      <w:lvlText w:val="%5."/>
      <w:lvlJc w:val="left"/>
      <w:pPr>
        <w:ind w:left="720" w:hanging="360"/>
      </w:pPr>
      <w:rPr>
        <w:rFonts w:cs="Times New Roman" w:hint="default"/>
      </w:rPr>
    </w:lvl>
    <w:lvl w:ilvl="5" w:tplc="000002D5">
      <w:start w:val="5"/>
      <w:numFmt w:val="decimal"/>
      <w:lvlText w:val="%6."/>
      <w:lvlJc w:val="left"/>
      <w:pPr>
        <w:ind w:left="720" w:hanging="360"/>
      </w:pPr>
      <w:rPr>
        <w:rFonts w:cs="Times New Roman" w:hint="default"/>
      </w:rPr>
    </w:lvl>
    <w:lvl w:ilvl="6" w:tplc="00000A7B">
      <w:start w:val="5"/>
      <w:numFmt w:val="decimal"/>
      <w:lvlText w:val="%7."/>
      <w:lvlJc w:val="left"/>
      <w:pPr>
        <w:ind w:left="720" w:hanging="360"/>
      </w:pPr>
      <w:rPr>
        <w:rFonts w:cs="Times New Roman" w:hint="default"/>
      </w:rPr>
    </w:lvl>
    <w:lvl w:ilvl="7" w:tplc="000002F1">
      <w:start w:val="5"/>
      <w:numFmt w:val="decimal"/>
      <w:lvlText w:val="%8."/>
      <w:lvlJc w:val="left"/>
      <w:pPr>
        <w:ind w:left="720" w:hanging="360"/>
      </w:pPr>
      <w:rPr>
        <w:rFonts w:cs="Times New Roman" w:hint="default"/>
      </w:rPr>
    </w:lvl>
    <w:lvl w:ilvl="8" w:tplc="00001C0B">
      <w:start w:val="5"/>
      <w:numFmt w:val="decimal"/>
      <w:lvlText w:val="%9."/>
      <w:lvlJc w:val="left"/>
      <w:pPr>
        <w:ind w:left="720" w:hanging="360"/>
      </w:pPr>
      <w:rPr>
        <w:rFonts w:cs="Times New Roman" w:hint="default"/>
      </w:rPr>
    </w:lvl>
  </w:abstractNum>
  <w:abstractNum w:abstractNumId="8" w15:restartNumberingAfterBreak="0">
    <w:nsid w:val="0000F1F9"/>
    <w:multiLevelType w:val="hybridMultilevel"/>
    <w:tmpl w:val="000170FB"/>
    <w:lvl w:ilvl="0" w:tplc="00001B24">
      <w:start w:val="6"/>
      <w:numFmt w:val="decimal"/>
      <w:lvlText w:val="%1."/>
      <w:lvlJc w:val="left"/>
      <w:pPr>
        <w:ind w:left="720" w:hanging="360"/>
      </w:pPr>
      <w:rPr>
        <w:rFonts w:cs="Times New Roman" w:hint="default"/>
      </w:rPr>
    </w:lvl>
    <w:lvl w:ilvl="1" w:tplc="00001654">
      <w:start w:val="6"/>
      <w:numFmt w:val="decimal"/>
      <w:lvlText w:val="%2."/>
      <w:lvlJc w:val="left"/>
      <w:pPr>
        <w:ind w:left="720" w:hanging="360"/>
      </w:pPr>
      <w:rPr>
        <w:rFonts w:cs="Times New Roman" w:hint="default"/>
      </w:rPr>
    </w:lvl>
    <w:lvl w:ilvl="2" w:tplc="000006C1">
      <w:start w:val="6"/>
      <w:numFmt w:val="decimal"/>
      <w:lvlText w:val="%3."/>
      <w:lvlJc w:val="left"/>
      <w:pPr>
        <w:ind w:left="720" w:hanging="360"/>
      </w:pPr>
      <w:rPr>
        <w:rFonts w:cs="Times New Roman" w:hint="default"/>
      </w:rPr>
    </w:lvl>
    <w:lvl w:ilvl="3" w:tplc="00001274">
      <w:start w:val="6"/>
      <w:numFmt w:val="decimal"/>
      <w:lvlText w:val="%4."/>
      <w:lvlJc w:val="left"/>
      <w:pPr>
        <w:ind w:left="720" w:hanging="360"/>
      </w:pPr>
      <w:rPr>
        <w:rFonts w:cs="Times New Roman" w:hint="default"/>
      </w:rPr>
    </w:lvl>
    <w:lvl w:ilvl="4" w:tplc="00001BCA">
      <w:start w:val="6"/>
      <w:numFmt w:val="decimal"/>
      <w:lvlText w:val="%5."/>
      <w:lvlJc w:val="left"/>
      <w:pPr>
        <w:ind w:left="720" w:hanging="360"/>
      </w:pPr>
      <w:rPr>
        <w:rFonts w:cs="Times New Roman" w:hint="default"/>
      </w:rPr>
    </w:lvl>
    <w:lvl w:ilvl="5" w:tplc="000009B4">
      <w:start w:val="6"/>
      <w:numFmt w:val="decimal"/>
      <w:lvlText w:val="%6."/>
      <w:lvlJc w:val="left"/>
      <w:pPr>
        <w:ind w:left="720" w:hanging="360"/>
      </w:pPr>
      <w:rPr>
        <w:rFonts w:cs="Times New Roman" w:hint="default"/>
      </w:rPr>
    </w:lvl>
    <w:lvl w:ilvl="6" w:tplc="00000232">
      <w:start w:val="6"/>
      <w:numFmt w:val="decimal"/>
      <w:lvlText w:val="%7."/>
      <w:lvlJc w:val="left"/>
      <w:pPr>
        <w:ind w:left="720" w:hanging="360"/>
      </w:pPr>
      <w:rPr>
        <w:rFonts w:cs="Times New Roman" w:hint="default"/>
      </w:rPr>
    </w:lvl>
    <w:lvl w:ilvl="7" w:tplc="00000173">
      <w:start w:val="6"/>
      <w:numFmt w:val="decimal"/>
      <w:lvlText w:val="%8."/>
      <w:lvlJc w:val="left"/>
      <w:pPr>
        <w:ind w:left="720" w:hanging="360"/>
      </w:pPr>
      <w:rPr>
        <w:rFonts w:cs="Times New Roman" w:hint="default"/>
      </w:rPr>
    </w:lvl>
    <w:lvl w:ilvl="8" w:tplc="000014C8">
      <w:start w:val="6"/>
      <w:numFmt w:val="decimal"/>
      <w:lvlText w:val="%9."/>
      <w:lvlJc w:val="left"/>
      <w:pPr>
        <w:ind w:left="720" w:hanging="360"/>
      </w:pPr>
      <w:rPr>
        <w:rFonts w:cs="Times New Roman" w:hint="default"/>
      </w:rPr>
    </w:lvl>
  </w:abstractNum>
  <w:abstractNum w:abstractNumId="9" w15:restartNumberingAfterBreak="0">
    <w:nsid w:val="0000F544"/>
    <w:multiLevelType w:val="hybridMultilevel"/>
    <w:tmpl w:val="0000A7FC"/>
    <w:lvl w:ilvl="0" w:tplc="00001E28">
      <w:start w:val="3"/>
      <w:numFmt w:val="decimal"/>
      <w:lvlText w:val="%1."/>
      <w:lvlJc w:val="left"/>
      <w:pPr>
        <w:ind w:left="720" w:hanging="360"/>
      </w:pPr>
      <w:rPr>
        <w:rFonts w:cs="Times New Roman" w:hint="default"/>
      </w:rPr>
    </w:lvl>
    <w:lvl w:ilvl="1" w:tplc="00000C7F">
      <w:start w:val="3"/>
      <w:numFmt w:val="decimal"/>
      <w:lvlText w:val="%2."/>
      <w:lvlJc w:val="left"/>
      <w:pPr>
        <w:ind w:left="720" w:hanging="360"/>
      </w:pPr>
      <w:rPr>
        <w:rFonts w:cs="Times New Roman" w:hint="default"/>
      </w:rPr>
    </w:lvl>
    <w:lvl w:ilvl="2" w:tplc="00000B84">
      <w:start w:val="3"/>
      <w:numFmt w:val="decimal"/>
      <w:lvlText w:val="%3."/>
      <w:lvlJc w:val="left"/>
      <w:pPr>
        <w:ind w:left="720" w:hanging="360"/>
      </w:pPr>
      <w:rPr>
        <w:rFonts w:cs="Times New Roman" w:hint="default"/>
      </w:rPr>
    </w:lvl>
    <w:lvl w:ilvl="3" w:tplc="00001FCE">
      <w:start w:val="3"/>
      <w:numFmt w:val="decimal"/>
      <w:lvlText w:val="%4."/>
      <w:lvlJc w:val="left"/>
      <w:pPr>
        <w:ind w:left="720" w:hanging="360"/>
      </w:pPr>
      <w:rPr>
        <w:rFonts w:cs="Times New Roman" w:hint="default"/>
      </w:rPr>
    </w:lvl>
    <w:lvl w:ilvl="4" w:tplc="00000981">
      <w:start w:val="3"/>
      <w:numFmt w:val="decimal"/>
      <w:lvlText w:val="%5."/>
      <w:lvlJc w:val="left"/>
      <w:pPr>
        <w:ind w:left="720" w:hanging="360"/>
      </w:pPr>
      <w:rPr>
        <w:rFonts w:cs="Times New Roman" w:hint="default"/>
      </w:rPr>
    </w:lvl>
    <w:lvl w:ilvl="5" w:tplc="0000200F">
      <w:start w:val="3"/>
      <w:numFmt w:val="decimal"/>
      <w:lvlText w:val="%6."/>
      <w:lvlJc w:val="left"/>
      <w:pPr>
        <w:ind w:left="720" w:hanging="360"/>
      </w:pPr>
      <w:rPr>
        <w:rFonts w:cs="Times New Roman" w:hint="default"/>
      </w:rPr>
    </w:lvl>
    <w:lvl w:ilvl="6" w:tplc="00001302">
      <w:start w:val="3"/>
      <w:numFmt w:val="decimal"/>
      <w:lvlText w:val="%7."/>
      <w:lvlJc w:val="left"/>
      <w:pPr>
        <w:ind w:left="720" w:hanging="360"/>
      </w:pPr>
      <w:rPr>
        <w:rFonts w:cs="Times New Roman" w:hint="default"/>
      </w:rPr>
    </w:lvl>
    <w:lvl w:ilvl="7" w:tplc="0000020C">
      <w:start w:val="3"/>
      <w:numFmt w:val="decimal"/>
      <w:lvlText w:val="%8."/>
      <w:lvlJc w:val="left"/>
      <w:pPr>
        <w:ind w:left="720" w:hanging="360"/>
      </w:pPr>
      <w:rPr>
        <w:rFonts w:cs="Times New Roman" w:hint="default"/>
      </w:rPr>
    </w:lvl>
    <w:lvl w:ilvl="8" w:tplc="000000DD">
      <w:start w:val="3"/>
      <w:numFmt w:val="decimal"/>
      <w:lvlText w:val="%9."/>
      <w:lvlJc w:val="left"/>
      <w:pPr>
        <w:ind w:left="720" w:hanging="360"/>
      </w:pPr>
      <w:rPr>
        <w:rFonts w:cs="Times New Roman" w:hint="default"/>
      </w:rPr>
    </w:lvl>
  </w:abstractNum>
  <w:abstractNum w:abstractNumId="10" w15:restartNumberingAfterBreak="0">
    <w:nsid w:val="00011DE9"/>
    <w:multiLevelType w:val="hybridMultilevel"/>
    <w:tmpl w:val="000117EE"/>
    <w:lvl w:ilvl="0" w:tplc="00001ECC">
      <w:start w:val="1"/>
      <w:numFmt w:val="decimal"/>
      <w:lvlText w:val="%1."/>
      <w:lvlJc w:val="left"/>
      <w:pPr>
        <w:ind w:left="720" w:hanging="360"/>
      </w:pPr>
      <w:rPr>
        <w:rFonts w:cs="Times New Roman" w:hint="default"/>
      </w:rPr>
    </w:lvl>
    <w:lvl w:ilvl="1" w:tplc="00000C9C">
      <w:start w:val="1"/>
      <w:numFmt w:val="decimal"/>
      <w:lvlText w:val="%2."/>
      <w:lvlJc w:val="left"/>
      <w:pPr>
        <w:ind w:left="720" w:hanging="360"/>
      </w:pPr>
      <w:rPr>
        <w:rFonts w:cs="Times New Roman" w:hint="default"/>
      </w:rPr>
    </w:lvl>
    <w:lvl w:ilvl="2" w:tplc="000006FB">
      <w:start w:val="1"/>
      <w:numFmt w:val="decimal"/>
      <w:lvlText w:val="%3."/>
      <w:lvlJc w:val="left"/>
      <w:pPr>
        <w:ind w:left="720" w:hanging="360"/>
      </w:pPr>
      <w:rPr>
        <w:rFonts w:cs="Times New Roman" w:hint="default"/>
      </w:rPr>
    </w:lvl>
    <w:lvl w:ilvl="3" w:tplc="00000657">
      <w:start w:val="1"/>
      <w:numFmt w:val="decimal"/>
      <w:lvlText w:val="%4."/>
      <w:lvlJc w:val="left"/>
      <w:pPr>
        <w:ind w:left="720" w:hanging="360"/>
      </w:pPr>
      <w:rPr>
        <w:rFonts w:cs="Times New Roman" w:hint="default"/>
      </w:rPr>
    </w:lvl>
    <w:lvl w:ilvl="4" w:tplc="00001E26">
      <w:start w:val="1"/>
      <w:numFmt w:val="decimal"/>
      <w:lvlText w:val="%5."/>
      <w:lvlJc w:val="left"/>
      <w:pPr>
        <w:ind w:left="720" w:hanging="360"/>
      </w:pPr>
      <w:rPr>
        <w:rFonts w:cs="Times New Roman" w:hint="default"/>
      </w:rPr>
    </w:lvl>
    <w:lvl w:ilvl="5" w:tplc="00000F28">
      <w:start w:val="1"/>
      <w:numFmt w:val="decimal"/>
      <w:lvlText w:val="%6."/>
      <w:lvlJc w:val="left"/>
      <w:pPr>
        <w:ind w:left="720" w:hanging="360"/>
      </w:pPr>
      <w:rPr>
        <w:rFonts w:cs="Times New Roman" w:hint="default"/>
      </w:rPr>
    </w:lvl>
    <w:lvl w:ilvl="6" w:tplc="0000047C">
      <w:start w:val="1"/>
      <w:numFmt w:val="decimal"/>
      <w:lvlText w:val="%7."/>
      <w:lvlJc w:val="left"/>
      <w:pPr>
        <w:ind w:left="720" w:hanging="360"/>
      </w:pPr>
      <w:rPr>
        <w:rFonts w:cs="Times New Roman" w:hint="default"/>
      </w:rPr>
    </w:lvl>
    <w:lvl w:ilvl="7" w:tplc="00000980">
      <w:start w:val="1"/>
      <w:numFmt w:val="decimal"/>
      <w:lvlText w:val="%8."/>
      <w:lvlJc w:val="left"/>
      <w:pPr>
        <w:ind w:left="720" w:hanging="360"/>
      </w:pPr>
      <w:rPr>
        <w:rFonts w:cs="Times New Roman" w:hint="default"/>
      </w:rPr>
    </w:lvl>
    <w:lvl w:ilvl="8" w:tplc="00002468">
      <w:start w:val="1"/>
      <w:numFmt w:val="decimal"/>
      <w:lvlText w:val="%9."/>
      <w:lvlJc w:val="left"/>
      <w:pPr>
        <w:ind w:left="720" w:hanging="360"/>
      </w:pPr>
      <w:rPr>
        <w:rFonts w:cs="Times New Roman" w:hint="default"/>
      </w:rPr>
    </w:lvl>
  </w:abstractNum>
  <w:abstractNum w:abstractNumId="11" w15:restartNumberingAfterBreak="0">
    <w:nsid w:val="00013949"/>
    <w:multiLevelType w:val="hybridMultilevel"/>
    <w:tmpl w:val="00006DF1"/>
    <w:lvl w:ilvl="0" w:tplc="00001C38">
      <w:start w:val="3"/>
      <w:numFmt w:val="decimal"/>
      <w:lvlText w:val="%1."/>
      <w:lvlJc w:val="left"/>
      <w:pPr>
        <w:ind w:left="720" w:hanging="360"/>
      </w:pPr>
      <w:rPr>
        <w:rFonts w:cs="Times New Roman" w:hint="default"/>
      </w:rPr>
    </w:lvl>
    <w:lvl w:ilvl="1" w:tplc="00001260">
      <w:start w:val="3"/>
      <w:numFmt w:val="decimal"/>
      <w:lvlText w:val="%2."/>
      <w:lvlJc w:val="left"/>
      <w:pPr>
        <w:ind w:left="720" w:hanging="360"/>
      </w:pPr>
      <w:rPr>
        <w:rFonts w:cs="Times New Roman" w:hint="default"/>
      </w:rPr>
    </w:lvl>
    <w:lvl w:ilvl="2" w:tplc="00001160">
      <w:start w:val="3"/>
      <w:numFmt w:val="decimal"/>
      <w:lvlText w:val="%3."/>
      <w:lvlJc w:val="left"/>
      <w:pPr>
        <w:ind w:left="720" w:hanging="360"/>
      </w:pPr>
      <w:rPr>
        <w:rFonts w:cs="Times New Roman" w:hint="default"/>
      </w:rPr>
    </w:lvl>
    <w:lvl w:ilvl="3" w:tplc="00000D43">
      <w:start w:val="3"/>
      <w:numFmt w:val="decimal"/>
      <w:lvlText w:val="%4."/>
      <w:lvlJc w:val="left"/>
      <w:pPr>
        <w:ind w:left="720" w:hanging="360"/>
      </w:pPr>
      <w:rPr>
        <w:rFonts w:cs="Times New Roman" w:hint="default"/>
      </w:rPr>
    </w:lvl>
    <w:lvl w:ilvl="4" w:tplc="00001059">
      <w:start w:val="3"/>
      <w:numFmt w:val="decimal"/>
      <w:lvlText w:val="%5."/>
      <w:lvlJc w:val="left"/>
      <w:pPr>
        <w:ind w:left="720" w:hanging="360"/>
      </w:pPr>
      <w:rPr>
        <w:rFonts w:cs="Times New Roman" w:hint="default"/>
      </w:rPr>
    </w:lvl>
    <w:lvl w:ilvl="5" w:tplc="00001607">
      <w:start w:val="3"/>
      <w:numFmt w:val="decimal"/>
      <w:lvlText w:val="%6."/>
      <w:lvlJc w:val="left"/>
      <w:pPr>
        <w:ind w:left="720" w:hanging="360"/>
      </w:pPr>
      <w:rPr>
        <w:rFonts w:cs="Times New Roman" w:hint="default"/>
      </w:rPr>
    </w:lvl>
    <w:lvl w:ilvl="6" w:tplc="00002344">
      <w:start w:val="3"/>
      <w:numFmt w:val="decimal"/>
      <w:lvlText w:val="%7."/>
      <w:lvlJc w:val="left"/>
      <w:pPr>
        <w:ind w:left="720" w:hanging="360"/>
      </w:pPr>
      <w:rPr>
        <w:rFonts w:cs="Times New Roman" w:hint="default"/>
      </w:rPr>
    </w:lvl>
    <w:lvl w:ilvl="7" w:tplc="00000802">
      <w:start w:val="3"/>
      <w:numFmt w:val="decimal"/>
      <w:lvlText w:val="%8."/>
      <w:lvlJc w:val="left"/>
      <w:pPr>
        <w:ind w:left="720" w:hanging="360"/>
      </w:pPr>
      <w:rPr>
        <w:rFonts w:cs="Times New Roman" w:hint="default"/>
      </w:rPr>
    </w:lvl>
    <w:lvl w:ilvl="8" w:tplc="00001D25">
      <w:start w:val="3"/>
      <w:numFmt w:val="decimal"/>
      <w:lvlText w:val="%9."/>
      <w:lvlJc w:val="left"/>
      <w:pPr>
        <w:ind w:left="720" w:hanging="360"/>
      </w:pPr>
      <w:rPr>
        <w:rFonts w:cs="Times New Roman" w:hint="default"/>
      </w:rPr>
    </w:lvl>
  </w:abstractNum>
  <w:abstractNum w:abstractNumId="12" w15:restartNumberingAfterBreak="0">
    <w:nsid w:val="000154A8"/>
    <w:multiLevelType w:val="hybridMultilevel"/>
    <w:tmpl w:val="00014A95"/>
    <w:lvl w:ilvl="0" w:tplc="000019A4">
      <w:start w:val="4"/>
      <w:numFmt w:val="decimal"/>
      <w:lvlText w:val="%1."/>
      <w:lvlJc w:val="left"/>
      <w:pPr>
        <w:ind w:left="720" w:hanging="360"/>
      </w:pPr>
      <w:rPr>
        <w:rFonts w:cs="Times New Roman" w:hint="default"/>
      </w:rPr>
    </w:lvl>
    <w:lvl w:ilvl="1" w:tplc="00001824">
      <w:start w:val="4"/>
      <w:numFmt w:val="decimal"/>
      <w:lvlText w:val="%2."/>
      <w:lvlJc w:val="left"/>
      <w:pPr>
        <w:ind w:left="720" w:hanging="360"/>
      </w:pPr>
      <w:rPr>
        <w:rFonts w:cs="Times New Roman" w:hint="default"/>
      </w:rPr>
    </w:lvl>
    <w:lvl w:ilvl="2" w:tplc="00001BC6">
      <w:start w:val="4"/>
      <w:numFmt w:val="decimal"/>
      <w:lvlText w:val="%3."/>
      <w:lvlJc w:val="left"/>
      <w:pPr>
        <w:ind w:left="720" w:hanging="360"/>
      </w:pPr>
      <w:rPr>
        <w:rFonts w:cs="Times New Roman" w:hint="default"/>
      </w:rPr>
    </w:lvl>
    <w:lvl w:ilvl="3" w:tplc="0000142F">
      <w:start w:val="4"/>
      <w:numFmt w:val="decimal"/>
      <w:lvlText w:val="%4."/>
      <w:lvlJc w:val="left"/>
      <w:pPr>
        <w:ind w:left="720" w:hanging="360"/>
      </w:pPr>
      <w:rPr>
        <w:rFonts w:cs="Times New Roman" w:hint="default"/>
      </w:rPr>
    </w:lvl>
    <w:lvl w:ilvl="4" w:tplc="0000028B">
      <w:start w:val="4"/>
      <w:numFmt w:val="decimal"/>
      <w:lvlText w:val="%5."/>
      <w:lvlJc w:val="left"/>
      <w:pPr>
        <w:ind w:left="720" w:hanging="360"/>
      </w:pPr>
      <w:rPr>
        <w:rFonts w:cs="Times New Roman" w:hint="default"/>
      </w:rPr>
    </w:lvl>
    <w:lvl w:ilvl="5" w:tplc="00001CE5">
      <w:start w:val="4"/>
      <w:numFmt w:val="decimal"/>
      <w:lvlText w:val="%6."/>
      <w:lvlJc w:val="left"/>
      <w:pPr>
        <w:ind w:left="720" w:hanging="360"/>
      </w:pPr>
      <w:rPr>
        <w:rFonts w:cs="Times New Roman" w:hint="default"/>
      </w:rPr>
    </w:lvl>
    <w:lvl w:ilvl="6" w:tplc="00001AFB">
      <w:start w:val="4"/>
      <w:numFmt w:val="decimal"/>
      <w:lvlText w:val="%7."/>
      <w:lvlJc w:val="left"/>
      <w:pPr>
        <w:ind w:left="720" w:hanging="360"/>
      </w:pPr>
      <w:rPr>
        <w:rFonts w:cs="Times New Roman" w:hint="default"/>
      </w:rPr>
    </w:lvl>
    <w:lvl w:ilvl="7" w:tplc="00000685">
      <w:start w:val="4"/>
      <w:numFmt w:val="decimal"/>
      <w:lvlText w:val="%8."/>
      <w:lvlJc w:val="left"/>
      <w:pPr>
        <w:ind w:left="720" w:hanging="360"/>
      </w:pPr>
      <w:rPr>
        <w:rFonts w:cs="Times New Roman" w:hint="default"/>
      </w:rPr>
    </w:lvl>
    <w:lvl w:ilvl="8" w:tplc="000015E2">
      <w:start w:val="4"/>
      <w:numFmt w:val="decimal"/>
      <w:lvlText w:val="%9."/>
      <w:lvlJc w:val="left"/>
      <w:pPr>
        <w:ind w:left="720" w:hanging="360"/>
      </w:pPr>
      <w:rPr>
        <w:rFonts w:cs="Times New Roman" w:hint="default"/>
      </w:rPr>
    </w:lvl>
  </w:abstractNum>
  <w:abstractNum w:abstractNumId="13" w15:restartNumberingAfterBreak="0">
    <w:nsid w:val="0001564E"/>
    <w:multiLevelType w:val="hybridMultilevel"/>
    <w:tmpl w:val="000022C6"/>
    <w:lvl w:ilvl="0" w:tplc="0000079E">
      <w:start w:val="5"/>
      <w:numFmt w:val="decimal"/>
      <w:lvlText w:val="%1."/>
      <w:lvlJc w:val="left"/>
      <w:pPr>
        <w:ind w:left="644" w:hanging="360"/>
      </w:pPr>
      <w:rPr>
        <w:rFonts w:cs="Times New Roman" w:hint="default"/>
      </w:rPr>
    </w:lvl>
    <w:lvl w:ilvl="1" w:tplc="00001339">
      <w:start w:val="5"/>
      <w:numFmt w:val="decimal"/>
      <w:lvlText w:val="%2."/>
      <w:lvlJc w:val="left"/>
      <w:pPr>
        <w:ind w:left="644" w:hanging="360"/>
      </w:pPr>
      <w:rPr>
        <w:rFonts w:cs="Times New Roman" w:hint="default"/>
      </w:rPr>
    </w:lvl>
    <w:lvl w:ilvl="2" w:tplc="00001E27">
      <w:start w:val="5"/>
      <w:numFmt w:val="decimal"/>
      <w:lvlText w:val="%3."/>
      <w:lvlJc w:val="left"/>
      <w:pPr>
        <w:ind w:left="644" w:hanging="360"/>
      </w:pPr>
      <w:rPr>
        <w:rFonts w:cs="Times New Roman" w:hint="default"/>
      </w:rPr>
    </w:lvl>
    <w:lvl w:ilvl="3" w:tplc="00000754">
      <w:start w:val="5"/>
      <w:numFmt w:val="decimal"/>
      <w:lvlText w:val="%4."/>
      <w:lvlJc w:val="left"/>
      <w:pPr>
        <w:ind w:left="644" w:hanging="360"/>
      </w:pPr>
      <w:rPr>
        <w:rFonts w:cs="Times New Roman" w:hint="default"/>
      </w:rPr>
    </w:lvl>
    <w:lvl w:ilvl="4" w:tplc="00002077">
      <w:start w:val="5"/>
      <w:numFmt w:val="decimal"/>
      <w:lvlText w:val="%5."/>
      <w:lvlJc w:val="left"/>
      <w:pPr>
        <w:ind w:left="644" w:hanging="360"/>
      </w:pPr>
      <w:rPr>
        <w:rFonts w:cs="Times New Roman" w:hint="default"/>
      </w:rPr>
    </w:lvl>
    <w:lvl w:ilvl="5" w:tplc="0000148B">
      <w:start w:val="5"/>
      <w:numFmt w:val="decimal"/>
      <w:lvlText w:val="%6."/>
      <w:lvlJc w:val="left"/>
      <w:pPr>
        <w:ind w:left="644" w:hanging="360"/>
      </w:pPr>
      <w:rPr>
        <w:rFonts w:cs="Times New Roman" w:hint="default"/>
      </w:rPr>
    </w:lvl>
    <w:lvl w:ilvl="6" w:tplc="00002363">
      <w:start w:val="5"/>
      <w:numFmt w:val="decimal"/>
      <w:lvlText w:val="%7."/>
      <w:lvlJc w:val="left"/>
      <w:pPr>
        <w:ind w:left="644" w:hanging="360"/>
      </w:pPr>
      <w:rPr>
        <w:rFonts w:cs="Times New Roman" w:hint="default"/>
      </w:rPr>
    </w:lvl>
    <w:lvl w:ilvl="7" w:tplc="000006D1">
      <w:start w:val="5"/>
      <w:numFmt w:val="decimal"/>
      <w:lvlText w:val="%8."/>
      <w:lvlJc w:val="left"/>
      <w:pPr>
        <w:ind w:left="644" w:hanging="360"/>
      </w:pPr>
      <w:rPr>
        <w:rFonts w:cs="Times New Roman" w:hint="default"/>
      </w:rPr>
    </w:lvl>
    <w:lvl w:ilvl="8" w:tplc="00001F74">
      <w:start w:val="5"/>
      <w:numFmt w:val="decimal"/>
      <w:lvlText w:val="%9."/>
      <w:lvlJc w:val="left"/>
      <w:pPr>
        <w:ind w:left="644" w:hanging="360"/>
      </w:pPr>
      <w:rPr>
        <w:rFonts w:cs="Times New Roman" w:hint="default"/>
      </w:rPr>
    </w:lvl>
  </w:abstractNum>
  <w:abstractNum w:abstractNumId="14" w15:restartNumberingAfterBreak="0">
    <w:nsid w:val="2EA76855"/>
    <w:multiLevelType w:val="multilevel"/>
    <w:tmpl w:val="986284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20F1776"/>
    <w:multiLevelType w:val="hybridMultilevel"/>
    <w:tmpl w:val="FC12DC9C"/>
    <w:lvl w:ilvl="0" w:tplc="8F82EFE6">
      <w:start w:val="2"/>
      <w:numFmt w:val="bullet"/>
      <w:lvlText w:val="-"/>
      <w:lvlJc w:val="left"/>
      <w:pPr>
        <w:tabs>
          <w:tab w:val="num" w:pos="360"/>
        </w:tabs>
        <w:ind w:left="360" w:hanging="360"/>
      </w:pPr>
      <w:rPr>
        <w:rFonts w:ascii="Times New Roman" w:eastAsia="Times New Roman" w:hAnsi="Times New Roman" w:cs="Times New Roman" w:hint="default"/>
      </w:rPr>
    </w:lvl>
    <w:lvl w:ilvl="1" w:tplc="081A2F22">
      <w:start w:val="2"/>
      <w:numFmt w:val="bullet"/>
      <w:lvlText w:val=""/>
      <w:lvlJc w:val="left"/>
      <w:pPr>
        <w:tabs>
          <w:tab w:val="num" w:pos="1440"/>
        </w:tabs>
        <w:ind w:left="1440" w:hanging="360"/>
      </w:pPr>
      <w:rPr>
        <w:rFonts w:ascii="Symbol" w:eastAsia="Times New Roman" w:hAnsi="Symbol"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5767CA"/>
    <w:multiLevelType w:val="hybridMultilevel"/>
    <w:tmpl w:val="B2CEF7A0"/>
    <w:lvl w:ilvl="0" w:tplc="3D9610D8">
      <w:start w:val="1"/>
      <w:numFmt w:val="decimal"/>
      <w:lvlText w:val="%1."/>
      <w:lvlJc w:val="left"/>
      <w:pPr>
        <w:tabs>
          <w:tab w:val="num" w:pos="374"/>
        </w:tabs>
        <w:ind w:left="374" w:hanging="360"/>
      </w:pPr>
      <w:rPr>
        <w:rFonts w:hint="default"/>
      </w:rPr>
    </w:lvl>
    <w:lvl w:ilvl="1" w:tplc="04020019" w:tentative="1">
      <w:start w:val="1"/>
      <w:numFmt w:val="lowerLetter"/>
      <w:lvlText w:val="%2."/>
      <w:lvlJc w:val="left"/>
      <w:pPr>
        <w:tabs>
          <w:tab w:val="num" w:pos="1094"/>
        </w:tabs>
        <w:ind w:left="1094" w:hanging="360"/>
      </w:pPr>
    </w:lvl>
    <w:lvl w:ilvl="2" w:tplc="0402001B" w:tentative="1">
      <w:start w:val="1"/>
      <w:numFmt w:val="lowerRoman"/>
      <w:lvlText w:val="%3."/>
      <w:lvlJc w:val="right"/>
      <w:pPr>
        <w:tabs>
          <w:tab w:val="num" w:pos="1814"/>
        </w:tabs>
        <w:ind w:left="1814" w:hanging="180"/>
      </w:pPr>
    </w:lvl>
    <w:lvl w:ilvl="3" w:tplc="0402000F" w:tentative="1">
      <w:start w:val="1"/>
      <w:numFmt w:val="decimal"/>
      <w:lvlText w:val="%4."/>
      <w:lvlJc w:val="left"/>
      <w:pPr>
        <w:tabs>
          <w:tab w:val="num" w:pos="2534"/>
        </w:tabs>
        <w:ind w:left="2534" w:hanging="360"/>
      </w:pPr>
    </w:lvl>
    <w:lvl w:ilvl="4" w:tplc="04020019" w:tentative="1">
      <w:start w:val="1"/>
      <w:numFmt w:val="lowerLetter"/>
      <w:lvlText w:val="%5."/>
      <w:lvlJc w:val="left"/>
      <w:pPr>
        <w:tabs>
          <w:tab w:val="num" w:pos="3254"/>
        </w:tabs>
        <w:ind w:left="3254" w:hanging="360"/>
      </w:pPr>
    </w:lvl>
    <w:lvl w:ilvl="5" w:tplc="0402001B" w:tentative="1">
      <w:start w:val="1"/>
      <w:numFmt w:val="lowerRoman"/>
      <w:lvlText w:val="%6."/>
      <w:lvlJc w:val="right"/>
      <w:pPr>
        <w:tabs>
          <w:tab w:val="num" w:pos="3974"/>
        </w:tabs>
        <w:ind w:left="3974" w:hanging="180"/>
      </w:pPr>
    </w:lvl>
    <w:lvl w:ilvl="6" w:tplc="0402000F" w:tentative="1">
      <w:start w:val="1"/>
      <w:numFmt w:val="decimal"/>
      <w:lvlText w:val="%7."/>
      <w:lvlJc w:val="left"/>
      <w:pPr>
        <w:tabs>
          <w:tab w:val="num" w:pos="4694"/>
        </w:tabs>
        <w:ind w:left="4694" w:hanging="360"/>
      </w:pPr>
    </w:lvl>
    <w:lvl w:ilvl="7" w:tplc="04020019" w:tentative="1">
      <w:start w:val="1"/>
      <w:numFmt w:val="lowerLetter"/>
      <w:lvlText w:val="%8."/>
      <w:lvlJc w:val="left"/>
      <w:pPr>
        <w:tabs>
          <w:tab w:val="num" w:pos="5414"/>
        </w:tabs>
        <w:ind w:left="5414" w:hanging="360"/>
      </w:pPr>
    </w:lvl>
    <w:lvl w:ilvl="8" w:tplc="0402001B" w:tentative="1">
      <w:start w:val="1"/>
      <w:numFmt w:val="lowerRoman"/>
      <w:lvlText w:val="%9."/>
      <w:lvlJc w:val="right"/>
      <w:pPr>
        <w:tabs>
          <w:tab w:val="num" w:pos="6134"/>
        </w:tabs>
        <w:ind w:left="6134" w:hanging="180"/>
      </w:pPr>
    </w:lvl>
  </w:abstractNum>
  <w:abstractNum w:abstractNumId="17" w15:restartNumberingAfterBreak="0">
    <w:nsid w:val="4E7D643F"/>
    <w:multiLevelType w:val="hybridMultilevel"/>
    <w:tmpl w:val="34D41258"/>
    <w:lvl w:ilvl="0" w:tplc="4DE26A20">
      <w:numFmt w:val="bullet"/>
      <w:lvlText w:val="-"/>
      <w:lvlJc w:val="left"/>
      <w:pPr>
        <w:tabs>
          <w:tab w:val="num" w:pos="1125"/>
        </w:tabs>
        <w:ind w:left="1125" w:hanging="360"/>
      </w:pPr>
      <w:rPr>
        <w:rFonts w:ascii="Times New Roman" w:eastAsia="Times New Roman" w:hAnsi="Times New Roman" w:cs="Times New Roman"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D1A3CC0"/>
    <w:multiLevelType w:val="hybridMultilevel"/>
    <w:tmpl w:val="98F4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26EDA"/>
    <w:multiLevelType w:val="multilevel"/>
    <w:tmpl w:val="18A27550"/>
    <w:lvl w:ilvl="0">
      <w:start w:val="1"/>
      <w:numFmt w:val="decimal"/>
      <w:lvlText w:val="%1."/>
      <w:lvlJc w:val="left"/>
      <w:pPr>
        <w:tabs>
          <w:tab w:val="num" w:pos="785"/>
        </w:tabs>
        <w:ind w:left="785" w:hanging="360"/>
      </w:pPr>
      <w:rPr>
        <w:rFonts w:hint="default"/>
      </w:rPr>
    </w:lvl>
    <w:lvl w:ilvl="1">
      <w:start w:val="3"/>
      <w:numFmt w:val="decimal"/>
      <w:isLgl/>
      <w:lvlText w:val="%1.%2"/>
      <w:lvlJc w:val="left"/>
      <w:pPr>
        <w:tabs>
          <w:tab w:val="num" w:pos="905"/>
        </w:tabs>
        <w:ind w:left="905" w:hanging="480"/>
      </w:pPr>
      <w:rPr>
        <w:rFonts w:hint="default"/>
        <w:b/>
        <w:sz w:val="24"/>
      </w:rPr>
    </w:lvl>
    <w:lvl w:ilvl="2">
      <w:start w:val="1"/>
      <w:numFmt w:val="decimal"/>
      <w:isLgl/>
      <w:lvlText w:val="%1.%2.%3"/>
      <w:lvlJc w:val="left"/>
      <w:pPr>
        <w:tabs>
          <w:tab w:val="num" w:pos="1145"/>
        </w:tabs>
        <w:ind w:left="1145" w:hanging="720"/>
      </w:pPr>
      <w:rPr>
        <w:rFonts w:hint="default"/>
        <w:b/>
        <w:sz w:val="24"/>
      </w:rPr>
    </w:lvl>
    <w:lvl w:ilvl="3">
      <w:start w:val="1"/>
      <w:numFmt w:val="decimal"/>
      <w:isLgl/>
      <w:lvlText w:val="%1.%2.%3.%4"/>
      <w:lvlJc w:val="left"/>
      <w:pPr>
        <w:tabs>
          <w:tab w:val="num" w:pos="1145"/>
        </w:tabs>
        <w:ind w:left="1145" w:hanging="720"/>
      </w:pPr>
      <w:rPr>
        <w:rFonts w:hint="default"/>
        <w:b/>
        <w:sz w:val="24"/>
      </w:rPr>
    </w:lvl>
    <w:lvl w:ilvl="4">
      <w:start w:val="1"/>
      <w:numFmt w:val="decimal"/>
      <w:isLgl/>
      <w:lvlText w:val="%1.%2.%3.%4.%5"/>
      <w:lvlJc w:val="left"/>
      <w:pPr>
        <w:tabs>
          <w:tab w:val="num" w:pos="1505"/>
        </w:tabs>
        <w:ind w:left="1505" w:hanging="1080"/>
      </w:pPr>
      <w:rPr>
        <w:rFonts w:hint="default"/>
        <w:b/>
        <w:sz w:val="24"/>
      </w:rPr>
    </w:lvl>
    <w:lvl w:ilvl="5">
      <w:start w:val="1"/>
      <w:numFmt w:val="decimal"/>
      <w:isLgl/>
      <w:lvlText w:val="%1.%2.%3.%4.%5.%6"/>
      <w:lvlJc w:val="left"/>
      <w:pPr>
        <w:tabs>
          <w:tab w:val="num" w:pos="1505"/>
        </w:tabs>
        <w:ind w:left="1505" w:hanging="1080"/>
      </w:pPr>
      <w:rPr>
        <w:rFonts w:hint="default"/>
        <w:b/>
        <w:sz w:val="24"/>
      </w:rPr>
    </w:lvl>
    <w:lvl w:ilvl="6">
      <w:start w:val="1"/>
      <w:numFmt w:val="decimal"/>
      <w:isLgl/>
      <w:lvlText w:val="%1.%2.%3.%4.%5.%6.%7"/>
      <w:lvlJc w:val="left"/>
      <w:pPr>
        <w:tabs>
          <w:tab w:val="num" w:pos="1865"/>
        </w:tabs>
        <w:ind w:left="1865" w:hanging="1440"/>
      </w:pPr>
      <w:rPr>
        <w:rFonts w:hint="default"/>
        <w:b/>
        <w:sz w:val="24"/>
      </w:rPr>
    </w:lvl>
    <w:lvl w:ilvl="7">
      <w:start w:val="1"/>
      <w:numFmt w:val="decimal"/>
      <w:isLgl/>
      <w:lvlText w:val="%1.%2.%3.%4.%5.%6.%7.%8"/>
      <w:lvlJc w:val="left"/>
      <w:pPr>
        <w:tabs>
          <w:tab w:val="num" w:pos="1865"/>
        </w:tabs>
        <w:ind w:left="1865" w:hanging="1440"/>
      </w:pPr>
      <w:rPr>
        <w:rFonts w:hint="default"/>
        <w:b/>
        <w:sz w:val="24"/>
      </w:rPr>
    </w:lvl>
    <w:lvl w:ilvl="8">
      <w:start w:val="1"/>
      <w:numFmt w:val="decimal"/>
      <w:isLgl/>
      <w:lvlText w:val="%1.%2.%3.%4.%5.%6.%7.%8.%9"/>
      <w:lvlJc w:val="left"/>
      <w:pPr>
        <w:tabs>
          <w:tab w:val="num" w:pos="2225"/>
        </w:tabs>
        <w:ind w:left="2225" w:hanging="1800"/>
      </w:pPr>
      <w:rPr>
        <w:rFonts w:hint="default"/>
        <w:b/>
        <w:sz w:val="24"/>
      </w:rPr>
    </w:lvl>
  </w:abstractNum>
  <w:abstractNum w:abstractNumId="20" w15:restartNumberingAfterBreak="0">
    <w:nsid w:val="794D5115"/>
    <w:multiLevelType w:val="multilevel"/>
    <w:tmpl w:val="18A27550"/>
    <w:lvl w:ilvl="0">
      <w:start w:val="1"/>
      <w:numFmt w:val="decimal"/>
      <w:lvlText w:val="%1."/>
      <w:lvlJc w:val="left"/>
      <w:pPr>
        <w:tabs>
          <w:tab w:val="num" w:pos="744"/>
        </w:tabs>
        <w:ind w:left="744" w:hanging="360"/>
      </w:pPr>
      <w:rPr>
        <w:rFonts w:hint="default"/>
      </w:rPr>
    </w:lvl>
    <w:lvl w:ilvl="1">
      <w:start w:val="3"/>
      <w:numFmt w:val="decimal"/>
      <w:isLgl/>
      <w:lvlText w:val="%1.%2"/>
      <w:lvlJc w:val="left"/>
      <w:pPr>
        <w:tabs>
          <w:tab w:val="num" w:pos="864"/>
        </w:tabs>
        <w:ind w:left="864" w:hanging="480"/>
      </w:pPr>
      <w:rPr>
        <w:rFonts w:hint="default"/>
        <w:b/>
        <w:sz w:val="24"/>
      </w:rPr>
    </w:lvl>
    <w:lvl w:ilvl="2">
      <w:start w:val="1"/>
      <w:numFmt w:val="decimal"/>
      <w:isLgl/>
      <w:lvlText w:val="%1.%2.%3"/>
      <w:lvlJc w:val="left"/>
      <w:pPr>
        <w:tabs>
          <w:tab w:val="num" w:pos="1104"/>
        </w:tabs>
        <w:ind w:left="1104" w:hanging="720"/>
      </w:pPr>
      <w:rPr>
        <w:rFonts w:hint="default"/>
        <w:b/>
        <w:sz w:val="24"/>
      </w:rPr>
    </w:lvl>
    <w:lvl w:ilvl="3">
      <w:start w:val="1"/>
      <w:numFmt w:val="decimal"/>
      <w:isLgl/>
      <w:lvlText w:val="%1.%2.%3.%4"/>
      <w:lvlJc w:val="left"/>
      <w:pPr>
        <w:tabs>
          <w:tab w:val="num" w:pos="1104"/>
        </w:tabs>
        <w:ind w:left="1104" w:hanging="720"/>
      </w:pPr>
      <w:rPr>
        <w:rFonts w:hint="default"/>
        <w:b/>
        <w:sz w:val="24"/>
      </w:rPr>
    </w:lvl>
    <w:lvl w:ilvl="4">
      <w:start w:val="1"/>
      <w:numFmt w:val="decimal"/>
      <w:isLgl/>
      <w:lvlText w:val="%1.%2.%3.%4.%5"/>
      <w:lvlJc w:val="left"/>
      <w:pPr>
        <w:tabs>
          <w:tab w:val="num" w:pos="1464"/>
        </w:tabs>
        <w:ind w:left="1464" w:hanging="1080"/>
      </w:pPr>
      <w:rPr>
        <w:rFonts w:hint="default"/>
        <w:b/>
        <w:sz w:val="24"/>
      </w:rPr>
    </w:lvl>
    <w:lvl w:ilvl="5">
      <w:start w:val="1"/>
      <w:numFmt w:val="decimal"/>
      <w:isLgl/>
      <w:lvlText w:val="%1.%2.%3.%4.%5.%6"/>
      <w:lvlJc w:val="left"/>
      <w:pPr>
        <w:tabs>
          <w:tab w:val="num" w:pos="1464"/>
        </w:tabs>
        <w:ind w:left="1464" w:hanging="1080"/>
      </w:pPr>
      <w:rPr>
        <w:rFonts w:hint="default"/>
        <w:b/>
        <w:sz w:val="24"/>
      </w:rPr>
    </w:lvl>
    <w:lvl w:ilvl="6">
      <w:start w:val="1"/>
      <w:numFmt w:val="decimal"/>
      <w:isLgl/>
      <w:lvlText w:val="%1.%2.%3.%4.%5.%6.%7"/>
      <w:lvlJc w:val="left"/>
      <w:pPr>
        <w:tabs>
          <w:tab w:val="num" w:pos="1824"/>
        </w:tabs>
        <w:ind w:left="1824" w:hanging="1440"/>
      </w:pPr>
      <w:rPr>
        <w:rFonts w:hint="default"/>
        <w:b/>
        <w:sz w:val="24"/>
      </w:rPr>
    </w:lvl>
    <w:lvl w:ilvl="7">
      <w:start w:val="1"/>
      <w:numFmt w:val="decimal"/>
      <w:isLgl/>
      <w:lvlText w:val="%1.%2.%3.%4.%5.%6.%7.%8"/>
      <w:lvlJc w:val="left"/>
      <w:pPr>
        <w:tabs>
          <w:tab w:val="num" w:pos="1824"/>
        </w:tabs>
        <w:ind w:left="1824" w:hanging="1440"/>
      </w:pPr>
      <w:rPr>
        <w:rFonts w:hint="default"/>
        <w:b/>
        <w:sz w:val="24"/>
      </w:rPr>
    </w:lvl>
    <w:lvl w:ilvl="8">
      <w:start w:val="1"/>
      <w:numFmt w:val="decimal"/>
      <w:isLgl/>
      <w:lvlText w:val="%1.%2.%3.%4.%5.%6.%7.%8.%9"/>
      <w:lvlJc w:val="left"/>
      <w:pPr>
        <w:tabs>
          <w:tab w:val="num" w:pos="2184"/>
        </w:tabs>
        <w:ind w:left="2184" w:hanging="1800"/>
      </w:pPr>
      <w:rPr>
        <w:rFonts w:hint="default"/>
        <w:b/>
        <w:sz w:val="24"/>
      </w:rPr>
    </w:lvl>
  </w:abstractNum>
  <w:num w:numId="1">
    <w:abstractNumId w:val="5"/>
  </w:num>
  <w:num w:numId="2">
    <w:abstractNumId w:val="9"/>
  </w:num>
  <w:num w:numId="3">
    <w:abstractNumId w:val="13"/>
  </w:num>
  <w:num w:numId="4">
    <w:abstractNumId w:val="10"/>
  </w:num>
  <w:num w:numId="5">
    <w:abstractNumId w:val="11"/>
  </w:num>
  <w:num w:numId="6">
    <w:abstractNumId w:val="12"/>
  </w:num>
  <w:num w:numId="7">
    <w:abstractNumId w:val="7"/>
  </w:num>
  <w:num w:numId="8">
    <w:abstractNumId w:val="8"/>
  </w:num>
  <w:num w:numId="9">
    <w:abstractNumId w:val="1"/>
  </w:num>
  <w:num w:numId="10">
    <w:abstractNumId w:val="2"/>
  </w:num>
  <w:num w:numId="11">
    <w:abstractNumId w:val="4"/>
  </w:num>
  <w:num w:numId="12">
    <w:abstractNumId w:val="6"/>
  </w:num>
  <w:num w:numId="13">
    <w:abstractNumId w:val="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2">
    <w:abstractNumId w:val="15"/>
  </w:num>
  <w:num w:numId="23">
    <w:abstractNumId w:val="20"/>
  </w:num>
  <w:num w:numId="24">
    <w:abstractNumId w:val="18"/>
  </w:num>
  <w:num w:numId="2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6">
    <w:abstractNumId w:val="17"/>
  </w:num>
  <w:num w:numId="27">
    <w:abstractNumId w:val="16"/>
  </w:num>
  <w:num w:numId="2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F9"/>
    <w:rsid w:val="00010D30"/>
    <w:rsid w:val="00010E3B"/>
    <w:rsid w:val="00020CA8"/>
    <w:rsid w:val="00032CBB"/>
    <w:rsid w:val="000354AF"/>
    <w:rsid w:val="000460C1"/>
    <w:rsid w:val="00046523"/>
    <w:rsid w:val="000534BC"/>
    <w:rsid w:val="0006066D"/>
    <w:rsid w:val="000700B1"/>
    <w:rsid w:val="0008344E"/>
    <w:rsid w:val="00091212"/>
    <w:rsid w:val="000B1988"/>
    <w:rsid w:val="000F29EE"/>
    <w:rsid w:val="00101F48"/>
    <w:rsid w:val="00110027"/>
    <w:rsid w:val="00120952"/>
    <w:rsid w:val="001370E6"/>
    <w:rsid w:val="00144004"/>
    <w:rsid w:val="00151E85"/>
    <w:rsid w:val="00160A52"/>
    <w:rsid w:val="00162DDF"/>
    <w:rsid w:val="00170608"/>
    <w:rsid w:val="00173397"/>
    <w:rsid w:val="00177D53"/>
    <w:rsid w:val="00182EC5"/>
    <w:rsid w:val="00194044"/>
    <w:rsid w:val="00195BFC"/>
    <w:rsid w:val="001E7699"/>
    <w:rsid w:val="001E7849"/>
    <w:rsid w:val="00205936"/>
    <w:rsid w:val="00227BD9"/>
    <w:rsid w:val="002461B8"/>
    <w:rsid w:val="00260155"/>
    <w:rsid w:val="00267EAA"/>
    <w:rsid w:val="00270B99"/>
    <w:rsid w:val="002915A5"/>
    <w:rsid w:val="002946EF"/>
    <w:rsid w:val="002A1BA7"/>
    <w:rsid w:val="002C47B9"/>
    <w:rsid w:val="002C5F9B"/>
    <w:rsid w:val="002D0E7A"/>
    <w:rsid w:val="002D3C28"/>
    <w:rsid w:val="002F610F"/>
    <w:rsid w:val="00313457"/>
    <w:rsid w:val="003210B7"/>
    <w:rsid w:val="00321204"/>
    <w:rsid w:val="00321B25"/>
    <w:rsid w:val="00334B09"/>
    <w:rsid w:val="00337051"/>
    <w:rsid w:val="003429CA"/>
    <w:rsid w:val="0035799E"/>
    <w:rsid w:val="00375180"/>
    <w:rsid w:val="00382DF9"/>
    <w:rsid w:val="003832A6"/>
    <w:rsid w:val="003970A3"/>
    <w:rsid w:val="003B6C40"/>
    <w:rsid w:val="003C579E"/>
    <w:rsid w:val="003C5E71"/>
    <w:rsid w:val="003E6844"/>
    <w:rsid w:val="003F72D9"/>
    <w:rsid w:val="00401A1D"/>
    <w:rsid w:val="00420B12"/>
    <w:rsid w:val="00432274"/>
    <w:rsid w:val="00442211"/>
    <w:rsid w:val="00444D5A"/>
    <w:rsid w:val="00446342"/>
    <w:rsid w:val="00454ADD"/>
    <w:rsid w:val="00476DA2"/>
    <w:rsid w:val="00482ADB"/>
    <w:rsid w:val="004C48E7"/>
    <w:rsid w:val="004D1DD5"/>
    <w:rsid w:val="004F6195"/>
    <w:rsid w:val="0050144B"/>
    <w:rsid w:val="005114B3"/>
    <w:rsid w:val="00513D25"/>
    <w:rsid w:val="005236CD"/>
    <w:rsid w:val="00527D9C"/>
    <w:rsid w:val="00567C5F"/>
    <w:rsid w:val="005718EF"/>
    <w:rsid w:val="005E6ABC"/>
    <w:rsid w:val="005E7C3B"/>
    <w:rsid w:val="00613C0E"/>
    <w:rsid w:val="00615B98"/>
    <w:rsid w:val="0062185B"/>
    <w:rsid w:val="00621E06"/>
    <w:rsid w:val="0062418A"/>
    <w:rsid w:val="00634082"/>
    <w:rsid w:val="00655430"/>
    <w:rsid w:val="00677B00"/>
    <w:rsid w:val="00687CB2"/>
    <w:rsid w:val="00691739"/>
    <w:rsid w:val="006A5F60"/>
    <w:rsid w:val="006B3CAF"/>
    <w:rsid w:val="006C145E"/>
    <w:rsid w:val="00700418"/>
    <w:rsid w:val="007032F7"/>
    <w:rsid w:val="00706715"/>
    <w:rsid w:val="00716F99"/>
    <w:rsid w:val="00732214"/>
    <w:rsid w:val="00751ADF"/>
    <w:rsid w:val="007642A3"/>
    <w:rsid w:val="00774CB5"/>
    <w:rsid w:val="007C14B1"/>
    <w:rsid w:val="007D7F90"/>
    <w:rsid w:val="007E00FE"/>
    <w:rsid w:val="007E20B6"/>
    <w:rsid w:val="008401C4"/>
    <w:rsid w:val="00856658"/>
    <w:rsid w:val="008619A8"/>
    <w:rsid w:val="00861A48"/>
    <w:rsid w:val="00881135"/>
    <w:rsid w:val="008858FE"/>
    <w:rsid w:val="00890AD1"/>
    <w:rsid w:val="008925E5"/>
    <w:rsid w:val="008B5FDF"/>
    <w:rsid w:val="008D7536"/>
    <w:rsid w:val="008F3E7A"/>
    <w:rsid w:val="00930709"/>
    <w:rsid w:val="00944A05"/>
    <w:rsid w:val="00950FF6"/>
    <w:rsid w:val="00980E56"/>
    <w:rsid w:val="009956AF"/>
    <w:rsid w:val="009A5C03"/>
    <w:rsid w:val="009D0ACF"/>
    <w:rsid w:val="00A10C65"/>
    <w:rsid w:val="00A23094"/>
    <w:rsid w:val="00A32942"/>
    <w:rsid w:val="00A51842"/>
    <w:rsid w:val="00A57560"/>
    <w:rsid w:val="00A70195"/>
    <w:rsid w:val="00A829BF"/>
    <w:rsid w:val="00A92B5B"/>
    <w:rsid w:val="00AD2335"/>
    <w:rsid w:val="00B1311D"/>
    <w:rsid w:val="00B1722A"/>
    <w:rsid w:val="00B34EFA"/>
    <w:rsid w:val="00B43CCE"/>
    <w:rsid w:val="00B56524"/>
    <w:rsid w:val="00B67758"/>
    <w:rsid w:val="00B810DF"/>
    <w:rsid w:val="00B95462"/>
    <w:rsid w:val="00BA753E"/>
    <w:rsid w:val="00BD3E47"/>
    <w:rsid w:val="00BD4192"/>
    <w:rsid w:val="00C05883"/>
    <w:rsid w:val="00C1520E"/>
    <w:rsid w:val="00C529CB"/>
    <w:rsid w:val="00C5728F"/>
    <w:rsid w:val="00CB43AE"/>
    <w:rsid w:val="00CD031F"/>
    <w:rsid w:val="00CD15BB"/>
    <w:rsid w:val="00D20035"/>
    <w:rsid w:val="00D26B64"/>
    <w:rsid w:val="00D756D2"/>
    <w:rsid w:val="00D91BC2"/>
    <w:rsid w:val="00DC6AAE"/>
    <w:rsid w:val="00DD6664"/>
    <w:rsid w:val="00DE3954"/>
    <w:rsid w:val="00DF6460"/>
    <w:rsid w:val="00E033EE"/>
    <w:rsid w:val="00E246DE"/>
    <w:rsid w:val="00E4402B"/>
    <w:rsid w:val="00E462DF"/>
    <w:rsid w:val="00E60B63"/>
    <w:rsid w:val="00E665A6"/>
    <w:rsid w:val="00E73B01"/>
    <w:rsid w:val="00E80FAA"/>
    <w:rsid w:val="00E84B0F"/>
    <w:rsid w:val="00E91117"/>
    <w:rsid w:val="00E92966"/>
    <w:rsid w:val="00EB28A3"/>
    <w:rsid w:val="00ED28B2"/>
    <w:rsid w:val="00F05485"/>
    <w:rsid w:val="00F103A1"/>
    <w:rsid w:val="00F113FD"/>
    <w:rsid w:val="00F12C7B"/>
    <w:rsid w:val="00F25F49"/>
    <w:rsid w:val="00F32417"/>
    <w:rsid w:val="00F3507B"/>
    <w:rsid w:val="00F62D8A"/>
    <w:rsid w:val="00F842F5"/>
    <w:rsid w:val="00FA11CB"/>
    <w:rsid w:val="00FD05AE"/>
    <w:rsid w:val="00FD59C7"/>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EE07ADE-1DE4-455D-A1AF-1BFBCE04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117"/>
    <w:pPr>
      <w:spacing w:after="0" w:line="240" w:lineRule="auto"/>
    </w:pPr>
    <w:rPr>
      <w:sz w:val="24"/>
      <w:szCs w:val="24"/>
      <w:lang w:val="bg-BG" w:eastAsia="bg-BG"/>
    </w:rPr>
  </w:style>
  <w:style w:type="paragraph" w:styleId="Heading1">
    <w:name w:val="heading 1"/>
    <w:basedOn w:val="Normal"/>
    <w:next w:val="Normal"/>
    <w:link w:val="Heading1Char"/>
    <w:autoRedefine/>
    <w:uiPriority w:val="9"/>
    <w:qFormat/>
    <w:rsid w:val="00442211"/>
    <w:pPr>
      <w:keepNext/>
      <w:tabs>
        <w:tab w:val="left" w:pos="708"/>
      </w:tabs>
      <w:spacing w:before="240" w:after="60"/>
      <w:outlineLvl w:val="0"/>
    </w:pPr>
    <w:rPr>
      <w:rFonts w:eastAsiaTheme="majorEastAsia"/>
      <w:b/>
      <w:bCs/>
      <w:color w:val="000000"/>
      <w:kern w:val="32"/>
    </w:rPr>
  </w:style>
  <w:style w:type="paragraph" w:styleId="Heading2">
    <w:name w:val="heading 2"/>
    <w:basedOn w:val="Normal"/>
    <w:next w:val="Normal"/>
    <w:link w:val="Heading2Char"/>
    <w:uiPriority w:val="9"/>
    <w:unhideWhenUsed/>
    <w:qFormat/>
    <w:rsid w:val="00527D9C"/>
    <w:pPr>
      <w:keepNext/>
      <w:spacing w:before="240" w:after="60"/>
      <w:outlineLvl w:val="1"/>
    </w:pPr>
    <w:rPr>
      <w:rFonts w:eastAsiaTheme="majorEastAsia" w:cstheme="majorBidi"/>
      <w:b/>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211"/>
    <w:rPr>
      <w:rFonts w:eastAsiaTheme="majorEastAsia"/>
      <w:b/>
      <w:bCs/>
      <w:color w:val="000000"/>
      <w:kern w:val="32"/>
      <w:sz w:val="24"/>
      <w:szCs w:val="24"/>
      <w:lang w:val="bg-BG" w:eastAsia="bg-BG"/>
    </w:rPr>
  </w:style>
  <w:style w:type="character" w:customStyle="1" w:styleId="Heading2Char">
    <w:name w:val="Heading 2 Char"/>
    <w:basedOn w:val="DefaultParagraphFont"/>
    <w:link w:val="Heading2"/>
    <w:uiPriority w:val="9"/>
    <w:rsid w:val="00527D9C"/>
    <w:rPr>
      <w:rFonts w:eastAsiaTheme="majorEastAsia" w:cstheme="majorBidi"/>
      <w:b/>
      <w:bCs/>
      <w:iCs/>
      <w:sz w:val="24"/>
      <w:szCs w:val="28"/>
      <w:u w:val="single"/>
      <w:lang w:val="bg-BG" w:eastAsia="bg-BG"/>
    </w:rPr>
  </w:style>
  <w:style w:type="paragraph" w:styleId="Title">
    <w:name w:val="Title"/>
    <w:basedOn w:val="Normal"/>
    <w:next w:val="Normal"/>
    <w:link w:val="TitleChar"/>
    <w:uiPriority w:val="10"/>
    <w:qFormat/>
    <w:rsid w:val="00D91BC2"/>
    <w:pPr>
      <w:spacing w:before="240" w:after="60" w:line="360" w:lineRule="auto"/>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D91BC2"/>
    <w:rPr>
      <w:rFonts w:eastAsiaTheme="majorEastAsia" w:cstheme="majorBidi"/>
      <w:b/>
      <w:bCs/>
      <w:kern w:val="28"/>
      <w:sz w:val="28"/>
      <w:szCs w:val="32"/>
      <w:lang w:val="bg-BG" w:eastAsia="bg-BG"/>
    </w:rPr>
  </w:style>
  <w:style w:type="paragraph" w:styleId="TOCHeading">
    <w:name w:val="TOC Heading"/>
    <w:basedOn w:val="Heading1"/>
    <w:next w:val="Normal"/>
    <w:uiPriority w:val="39"/>
    <w:unhideWhenUsed/>
    <w:qFormat/>
    <w:rsid w:val="00321B25"/>
    <w:pPr>
      <w:keepLines/>
      <w:spacing w:after="0" w:line="259" w:lineRule="auto"/>
      <w:outlineLvl w:val="9"/>
    </w:pPr>
    <w:rPr>
      <w:rFonts w:ascii="Calibri Light" w:hAnsi="Calibri Light"/>
      <w:b w:val="0"/>
      <w:bCs w:val="0"/>
      <w:color w:val="2E74B5"/>
      <w:kern w:val="0"/>
      <w:sz w:val="32"/>
      <w:lang w:val="en-US" w:eastAsia="en-US"/>
    </w:rPr>
  </w:style>
  <w:style w:type="paragraph" w:styleId="TOC1">
    <w:name w:val="toc 1"/>
    <w:basedOn w:val="Normal"/>
    <w:next w:val="Normal"/>
    <w:autoRedefine/>
    <w:uiPriority w:val="39"/>
    <w:unhideWhenUsed/>
    <w:qFormat/>
    <w:rsid w:val="00DD6664"/>
    <w:pPr>
      <w:spacing w:before="120" w:after="120"/>
    </w:pPr>
    <w:rPr>
      <w:b/>
      <w:bCs/>
      <w:caps/>
      <w:szCs w:val="20"/>
    </w:rPr>
  </w:style>
  <w:style w:type="paragraph" w:styleId="TOC2">
    <w:name w:val="toc 2"/>
    <w:basedOn w:val="Normal"/>
    <w:next w:val="Normal"/>
    <w:autoRedefine/>
    <w:uiPriority w:val="39"/>
    <w:unhideWhenUsed/>
    <w:qFormat/>
    <w:rsid w:val="00DD6664"/>
    <w:pPr>
      <w:ind w:left="240"/>
    </w:pPr>
    <w:rPr>
      <w:smallCaps/>
      <w:sz w:val="22"/>
      <w:szCs w:val="20"/>
    </w:rPr>
  </w:style>
  <w:style w:type="character" w:styleId="Hyperlink">
    <w:name w:val="Hyperlink"/>
    <w:uiPriority w:val="99"/>
    <w:unhideWhenUsed/>
    <w:rsid w:val="00321B25"/>
    <w:rPr>
      <w:color w:val="0563C1"/>
      <w:u w:val="single"/>
    </w:rPr>
  </w:style>
  <w:style w:type="character" w:customStyle="1" w:styleId="Heading10">
    <w:name w:val="Heading #1_"/>
    <w:rsid w:val="001E7849"/>
    <w:rPr>
      <w:b w:val="0"/>
      <w:bCs w:val="0"/>
      <w:i w:val="0"/>
      <w:iCs w:val="0"/>
      <w:smallCaps w:val="0"/>
      <w:strike w:val="0"/>
      <w:sz w:val="48"/>
      <w:szCs w:val="48"/>
      <w:u w:val="none"/>
    </w:rPr>
  </w:style>
  <w:style w:type="character" w:customStyle="1" w:styleId="Heading11">
    <w:name w:val="Heading #1"/>
    <w:rsid w:val="001E7849"/>
    <w:rPr>
      <w:rFonts w:ascii="Arial Unicode MS" w:eastAsia="Arial Unicode MS" w:hAnsi="Arial Unicode MS" w:cs="Arial Unicode MS"/>
      <w:b w:val="0"/>
      <w:bCs w:val="0"/>
      <w:i w:val="0"/>
      <w:iCs w:val="0"/>
      <w:smallCaps w:val="0"/>
      <w:strike w:val="0"/>
      <w:color w:val="000000"/>
      <w:spacing w:val="0"/>
      <w:w w:val="100"/>
      <w:position w:val="0"/>
      <w:sz w:val="48"/>
      <w:szCs w:val="48"/>
      <w:u w:val="none"/>
      <w:lang w:val="bg-BG" w:eastAsia="bg-BG" w:bidi="bg-BG"/>
    </w:rPr>
  </w:style>
  <w:style w:type="character" w:customStyle="1" w:styleId="Headerorfooter">
    <w:name w:val="Header or footer_"/>
    <w:rsid w:val="001E7849"/>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rsid w:val="001E784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Heading3">
    <w:name w:val="Heading #3_"/>
    <w:link w:val="Heading30"/>
    <w:rsid w:val="001E7849"/>
    <w:rPr>
      <w:b/>
      <w:bCs/>
      <w:sz w:val="32"/>
      <w:szCs w:val="32"/>
      <w:shd w:val="clear" w:color="auto" w:fill="FFFFFF"/>
    </w:rPr>
  </w:style>
  <w:style w:type="paragraph" w:customStyle="1" w:styleId="Heading30">
    <w:name w:val="Heading #3"/>
    <w:basedOn w:val="Normal"/>
    <w:link w:val="Heading3"/>
    <w:rsid w:val="001E7849"/>
    <w:pPr>
      <w:widowControl w:val="0"/>
      <w:shd w:val="clear" w:color="auto" w:fill="FFFFFF"/>
      <w:spacing w:before="1620" w:after="60" w:line="643" w:lineRule="exact"/>
      <w:jc w:val="center"/>
      <w:outlineLvl w:val="2"/>
    </w:pPr>
    <w:rPr>
      <w:b/>
      <w:bCs/>
      <w:sz w:val="32"/>
      <w:szCs w:val="32"/>
      <w:lang w:val="en-US" w:eastAsia="en-US"/>
    </w:rPr>
  </w:style>
  <w:style w:type="character" w:customStyle="1" w:styleId="Bodytext3">
    <w:name w:val="Body text (3)_"/>
    <w:link w:val="Bodytext30"/>
    <w:rsid w:val="001E7849"/>
    <w:rPr>
      <w:b/>
      <w:bCs/>
      <w:sz w:val="28"/>
      <w:szCs w:val="28"/>
      <w:shd w:val="clear" w:color="auto" w:fill="FFFFFF"/>
    </w:rPr>
  </w:style>
  <w:style w:type="paragraph" w:customStyle="1" w:styleId="Bodytext30">
    <w:name w:val="Body text (3)"/>
    <w:basedOn w:val="Normal"/>
    <w:link w:val="Bodytext3"/>
    <w:rsid w:val="001E7849"/>
    <w:pPr>
      <w:widowControl w:val="0"/>
      <w:shd w:val="clear" w:color="auto" w:fill="FFFFFF"/>
      <w:spacing w:before="840" w:after="3060" w:line="322" w:lineRule="exact"/>
      <w:jc w:val="center"/>
    </w:pPr>
    <w:rPr>
      <w:b/>
      <w:bCs/>
      <w:sz w:val="28"/>
      <w:szCs w:val="28"/>
      <w:lang w:val="en-US" w:eastAsia="en-US"/>
    </w:rPr>
  </w:style>
  <w:style w:type="character" w:customStyle="1" w:styleId="Bodytext4">
    <w:name w:val="Body text (4)_"/>
    <w:link w:val="Bodytext40"/>
    <w:rsid w:val="001E7849"/>
    <w:rPr>
      <w:b/>
      <w:bCs/>
      <w:shd w:val="clear" w:color="auto" w:fill="FFFFFF"/>
    </w:rPr>
  </w:style>
  <w:style w:type="paragraph" w:customStyle="1" w:styleId="Bodytext40">
    <w:name w:val="Body text (4)"/>
    <w:basedOn w:val="Normal"/>
    <w:link w:val="Bodytext4"/>
    <w:rsid w:val="001E7849"/>
    <w:pPr>
      <w:widowControl w:val="0"/>
      <w:shd w:val="clear" w:color="auto" w:fill="FFFFFF"/>
      <w:spacing w:before="3060" w:after="360" w:line="0" w:lineRule="atLeast"/>
    </w:pPr>
    <w:rPr>
      <w:b/>
      <w:bCs/>
      <w:sz w:val="22"/>
      <w:szCs w:val="22"/>
      <w:lang w:val="en-US" w:eastAsia="en-US"/>
    </w:rPr>
  </w:style>
  <w:style w:type="paragraph" w:styleId="BodyText">
    <w:name w:val="Body Text"/>
    <w:basedOn w:val="Normal"/>
    <w:link w:val="BodyTextChar"/>
    <w:rsid w:val="002F610F"/>
    <w:pPr>
      <w:widowControl w:val="0"/>
      <w:suppressAutoHyphens/>
      <w:overflowPunct w:val="0"/>
      <w:autoSpaceDE w:val="0"/>
      <w:spacing w:line="312" w:lineRule="auto"/>
      <w:jc w:val="both"/>
      <w:textAlignment w:val="baseline"/>
    </w:pPr>
    <w:rPr>
      <w:szCs w:val="20"/>
      <w:lang w:eastAsia="ar-SA"/>
    </w:rPr>
  </w:style>
  <w:style w:type="character" w:customStyle="1" w:styleId="BodyTextChar">
    <w:name w:val="Body Text Char"/>
    <w:basedOn w:val="DefaultParagraphFont"/>
    <w:link w:val="BodyText"/>
    <w:rsid w:val="002F610F"/>
    <w:rPr>
      <w:sz w:val="24"/>
      <w:szCs w:val="20"/>
      <w:lang w:val="bg-BG" w:eastAsia="ar-SA"/>
    </w:rPr>
  </w:style>
  <w:style w:type="paragraph" w:styleId="ListParagraph">
    <w:name w:val="List Paragraph"/>
    <w:basedOn w:val="Normal"/>
    <w:uiPriority w:val="34"/>
    <w:qFormat/>
    <w:rsid w:val="00691739"/>
    <w:pPr>
      <w:ind w:left="720"/>
      <w:contextualSpacing/>
    </w:pPr>
  </w:style>
  <w:style w:type="paragraph" w:customStyle="1" w:styleId="BodyText22">
    <w:name w:val="Body Text 22"/>
    <w:basedOn w:val="Normal"/>
    <w:rsid w:val="002C47B9"/>
    <w:pPr>
      <w:widowControl w:val="0"/>
      <w:overflowPunct w:val="0"/>
      <w:autoSpaceDE w:val="0"/>
      <w:autoSpaceDN w:val="0"/>
      <w:adjustRightInd w:val="0"/>
      <w:spacing w:after="120" w:line="360" w:lineRule="atLeast"/>
      <w:ind w:left="283"/>
      <w:jc w:val="both"/>
      <w:textAlignment w:val="baseline"/>
    </w:pPr>
    <w:rPr>
      <w:sz w:val="20"/>
      <w:szCs w:val="20"/>
      <w:lang w:val="en-US"/>
    </w:rPr>
  </w:style>
  <w:style w:type="paragraph" w:styleId="BalloonText">
    <w:name w:val="Balloon Text"/>
    <w:basedOn w:val="Normal"/>
    <w:link w:val="BalloonTextChar"/>
    <w:uiPriority w:val="99"/>
    <w:semiHidden/>
    <w:unhideWhenUsed/>
    <w:rsid w:val="002915A5"/>
    <w:rPr>
      <w:rFonts w:ascii="Tahoma" w:hAnsi="Tahoma" w:cs="Tahoma"/>
      <w:sz w:val="16"/>
      <w:szCs w:val="16"/>
    </w:rPr>
  </w:style>
  <w:style w:type="character" w:customStyle="1" w:styleId="BalloonTextChar">
    <w:name w:val="Balloon Text Char"/>
    <w:basedOn w:val="DefaultParagraphFont"/>
    <w:link w:val="BalloonText"/>
    <w:uiPriority w:val="99"/>
    <w:semiHidden/>
    <w:rsid w:val="002915A5"/>
    <w:rPr>
      <w:rFonts w:ascii="Tahoma" w:hAnsi="Tahoma" w:cs="Tahoma"/>
      <w:sz w:val="16"/>
      <w:szCs w:val="16"/>
      <w:lang w:val="bg-BG" w:eastAsia="bg-BG"/>
    </w:rPr>
  </w:style>
  <w:style w:type="paragraph" w:styleId="Header">
    <w:name w:val="header"/>
    <w:basedOn w:val="Normal"/>
    <w:link w:val="HeaderChar"/>
    <w:uiPriority w:val="99"/>
    <w:unhideWhenUsed/>
    <w:rsid w:val="00A51842"/>
    <w:pPr>
      <w:tabs>
        <w:tab w:val="center" w:pos="4680"/>
        <w:tab w:val="right" w:pos="9360"/>
      </w:tabs>
    </w:pPr>
  </w:style>
  <w:style w:type="character" w:customStyle="1" w:styleId="HeaderChar">
    <w:name w:val="Header Char"/>
    <w:basedOn w:val="DefaultParagraphFont"/>
    <w:link w:val="Header"/>
    <w:uiPriority w:val="99"/>
    <w:rsid w:val="00A51842"/>
    <w:rPr>
      <w:sz w:val="24"/>
      <w:szCs w:val="24"/>
      <w:lang w:val="bg-BG" w:eastAsia="bg-BG"/>
    </w:rPr>
  </w:style>
  <w:style w:type="paragraph" w:styleId="Footer">
    <w:name w:val="footer"/>
    <w:basedOn w:val="Normal"/>
    <w:link w:val="FooterChar"/>
    <w:uiPriority w:val="99"/>
    <w:unhideWhenUsed/>
    <w:rsid w:val="00A51842"/>
    <w:pPr>
      <w:tabs>
        <w:tab w:val="center" w:pos="4680"/>
        <w:tab w:val="right" w:pos="9360"/>
      </w:tabs>
    </w:pPr>
  </w:style>
  <w:style w:type="character" w:customStyle="1" w:styleId="FooterChar">
    <w:name w:val="Footer Char"/>
    <w:basedOn w:val="DefaultParagraphFont"/>
    <w:link w:val="Footer"/>
    <w:uiPriority w:val="99"/>
    <w:rsid w:val="00A51842"/>
    <w:rPr>
      <w:sz w:val="24"/>
      <w:szCs w:val="24"/>
      <w:lang w:val="bg-BG" w:eastAsia="bg-BG"/>
    </w:rPr>
  </w:style>
  <w:style w:type="paragraph" w:styleId="TOC3">
    <w:name w:val="toc 3"/>
    <w:basedOn w:val="Normal"/>
    <w:next w:val="Normal"/>
    <w:autoRedefine/>
    <w:uiPriority w:val="39"/>
    <w:unhideWhenUsed/>
    <w:qFormat/>
    <w:rsid w:val="00C05883"/>
    <w:pPr>
      <w:ind w:left="480"/>
    </w:pPr>
    <w:rPr>
      <w:rFonts w:asciiTheme="minorHAnsi" w:hAnsiTheme="minorHAnsi"/>
      <w:i/>
      <w:iCs/>
      <w:sz w:val="20"/>
      <w:szCs w:val="20"/>
    </w:rPr>
  </w:style>
  <w:style w:type="table" w:styleId="TableGrid">
    <w:name w:val="Table Grid"/>
    <w:basedOn w:val="TableNormal"/>
    <w:uiPriority w:val="39"/>
    <w:rsid w:val="00501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113FD"/>
    <w:pPr>
      <w:ind w:left="720"/>
    </w:pPr>
    <w:rPr>
      <w:rFonts w:asciiTheme="minorHAnsi" w:hAnsiTheme="minorHAnsi"/>
      <w:sz w:val="18"/>
      <w:szCs w:val="18"/>
    </w:rPr>
  </w:style>
  <w:style w:type="paragraph" w:styleId="TOC5">
    <w:name w:val="toc 5"/>
    <w:basedOn w:val="Normal"/>
    <w:next w:val="Normal"/>
    <w:autoRedefine/>
    <w:uiPriority w:val="39"/>
    <w:unhideWhenUsed/>
    <w:rsid w:val="00F113FD"/>
    <w:pPr>
      <w:ind w:left="960"/>
    </w:pPr>
    <w:rPr>
      <w:rFonts w:asciiTheme="minorHAnsi" w:hAnsiTheme="minorHAnsi"/>
      <w:sz w:val="18"/>
      <w:szCs w:val="18"/>
    </w:rPr>
  </w:style>
  <w:style w:type="paragraph" w:styleId="TOC6">
    <w:name w:val="toc 6"/>
    <w:basedOn w:val="Normal"/>
    <w:next w:val="Normal"/>
    <w:autoRedefine/>
    <w:uiPriority w:val="39"/>
    <w:unhideWhenUsed/>
    <w:rsid w:val="00F113FD"/>
    <w:pPr>
      <w:ind w:left="1200"/>
    </w:pPr>
    <w:rPr>
      <w:rFonts w:asciiTheme="minorHAnsi" w:hAnsiTheme="minorHAnsi"/>
      <w:sz w:val="18"/>
      <w:szCs w:val="18"/>
    </w:rPr>
  </w:style>
  <w:style w:type="paragraph" w:styleId="TOC7">
    <w:name w:val="toc 7"/>
    <w:basedOn w:val="Normal"/>
    <w:next w:val="Normal"/>
    <w:autoRedefine/>
    <w:uiPriority w:val="39"/>
    <w:unhideWhenUsed/>
    <w:rsid w:val="00F113FD"/>
    <w:pPr>
      <w:ind w:left="1440"/>
    </w:pPr>
    <w:rPr>
      <w:rFonts w:asciiTheme="minorHAnsi" w:hAnsiTheme="minorHAnsi"/>
      <w:sz w:val="18"/>
      <w:szCs w:val="18"/>
    </w:rPr>
  </w:style>
  <w:style w:type="paragraph" w:styleId="TOC8">
    <w:name w:val="toc 8"/>
    <w:basedOn w:val="Normal"/>
    <w:next w:val="Normal"/>
    <w:autoRedefine/>
    <w:uiPriority w:val="39"/>
    <w:unhideWhenUsed/>
    <w:rsid w:val="00F113FD"/>
    <w:pPr>
      <w:ind w:left="1680"/>
    </w:pPr>
    <w:rPr>
      <w:rFonts w:asciiTheme="minorHAnsi" w:hAnsiTheme="minorHAnsi"/>
      <w:sz w:val="18"/>
      <w:szCs w:val="18"/>
    </w:rPr>
  </w:style>
  <w:style w:type="paragraph" w:styleId="TOC9">
    <w:name w:val="toc 9"/>
    <w:basedOn w:val="Normal"/>
    <w:next w:val="Normal"/>
    <w:autoRedefine/>
    <w:uiPriority w:val="39"/>
    <w:unhideWhenUsed/>
    <w:rsid w:val="00F113FD"/>
    <w:pPr>
      <w:ind w:left="1920"/>
    </w:pPr>
    <w:rPr>
      <w:rFonts w:asciiTheme="minorHAnsi" w:hAnsiTheme="minorHAnsi"/>
      <w:sz w:val="18"/>
      <w:szCs w:val="18"/>
    </w:rPr>
  </w:style>
  <w:style w:type="table" w:customStyle="1" w:styleId="TableGrid1">
    <w:name w:val="Table Grid1"/>
    <w:basedOn w:val="TableNormal"/>
    <w:next w:val="TableGrid"/>
    <w:rsid w:val="0063408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3408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8251">
      <w:bodyDiv w:val="1"/>
      <w:marLeft w:val="0"/>
      <w:marRight w:val="0"/>
      <w:marTop w:val="0"/>
      <w:marBottom w:val="0"/>
      <w:divBdr>
        <w:top w:val="none" w:sz="0" w:space="0" w:color="auto"/>
        <w:left w:val="none" w:sz="0" w:space="0" w:color="auto"/>
        <w:bottom w:val="none" w:sz="0" w:space="0" w:color="auto"/>
        <w:right w:val="none" w:sz="0" w:space="0" w:color="auto"/>
      </w:divBdr>
    </w:div>
    <w:div w:id="258877174">
      <w:bodyDiv w:val="1"/>
      <w:marLeft w:val="0"/>
      <w:marRight w:val="0"/>
      <w:marTop w:val="0"/>
      <w:marBottom w:val="0"/>
      <w:divBdr>
        <w:top w:val="none" w:sz="0" w:space="0" w:color="auto"/>
        <w:left w:val="none" w:sz="0" w:space="0" w:color="auto"/>
        <w:bottom w:val="none" w:sz="0" w:space="0" w:color="auto"/>
        <w:right w:val="none" w:sz="0" w:space="0" w:color="auto"/>
      </w:divBdr>
    </w:div>
    <w:div w:id="268663454">
      <w:bodyDiv w:val="1"/>
      <w:marLeft w:val="0"/>
      <w:marRight w:val="0"/>
      <w:marTop w:val="0"/>
      <w:marBottom w:val="0"/>
      <w:divBdr>
        <w:top w:val="none" w:sz="0" w:space="0" w:color="auto"/>
        <w:left w:val="none" w:sz="0" w:space="0" w:color="auto"/>
        <w:bottom w:val="none" w:sz="0" w:space="0" w:color="auto"/>
        <w:right w:val="none" w:sz="0" w:space="0" w:color="auto"/>
      </w:divBdr>
    </w:div>
    <w:div w:id="362680086">
      <w:bodyDiv w:val="1"/>
      <w:marLeft w:val="0"/>
      <w:marRight w:val="0"/>
      <w:marTop w:val="0"/>
      <w:marBottom w:val="0"/>
      <w:divBdr>
        <w:top w:val="none" w:sz="0" w:space="0" w:color="auto"/>
        <w:left w:val="none" w:sz="0" w:space="0" w:color="auto"/>
        <w:bottom w:val="none" w:sz="0" w:space="0" w:color="auto"/>
        <w:right w:val="none" w:sz="0" w:space="0" w:color="auto"/>
      </w:divBdr>
    </w:div>
    <w:div w:id="386682665">
      <w:bodyDiv w:val="1"/>
      <w:marLeft w:val="0"/>
      <w:marRight w:val="0"/>
      <w:marTop w:val="0"/>
      <w:marBottom w:val="0"/>
      <w:divBdr>
        <w:top w:val="none" w:sz="0" w:space="0" w:color="auto"/>
        <w:left w:val="none" w:sz="0" w:space="0" w:color="auto"/>
        <w:bottom w:val="none" w:sz="0" w:space="0" w:color="auto"/>
        <w:right w:val="none" w:sz="0" w:space="0" w:color="auto"/>
      </w:divBdr>
    </w:div>
    <w:div w:id="528377305">
      <w:bodyDiv w:val="1"/>
      <w:marLeft w:val="0"/>
      <w:marRight w:val="0"/>
      <w:marTop w:val="0"/>
      <w:marBottom w:val="0"/>
      <w:divBdr>
        <w:top w:val="none" w:sz="0" w:space="0" w:color="auto"/>
        <w:left w:val="none" w:sz="0" w:space="0" w:color="auto"/>
        <w:bottom w:val="none" w:sz="0" w:space="0" w:color="auto"/>
        <w:right w:val="none" w:sz="0" w:space="0" w:color="auto"/>
      </w:divBdr>
    </w:div>
    <w:div w:id="528758152">
      <w:bodyDiv w:val="1"/>
      <w:marLeft w:val="0"/>
      <w:marRight w:val="0"/>
      <w:marTop w:val="0"/>
      <w:marBottom w:val="0"/>
      <w:divBdr>
        <w:top w:val="none" w:sz="0" w:space="0" w:color="auto"/>
        <w:left w:val="none" w:sz="0" w:space="0" w:color="auto"/>
        <w:bottom w:val="none" w:sz="0" w:space="0" w:color="auto"/>
        <w:right w:val="none" w:sz="0" w:space="0" w:color="auto"/>
      </w:divBdr>
    </w:div>
    <w:div w:id="539130842">
      <w:bodyDiv w:val="1"/>
      <w:marLeft w:val="0"/>
      <w:marRight w:val="0"/>
      <w:marTop w:val="0"/>
      <w:marBottom w:val="0"/>
      <w:divBdr>
        <w:top w:val="none" w:sz="0" w:space="0" w:color="auto"/>
        <w:left w:val="none" w:sz="0" w:space="0" w:color="auto"/>
        <w:bottom w:val="none" w:sz="0" w:space="0" w:color="auto"/>
        <w:right w:val="none" w:sz="0" w:space="0" w:color="auto"/>
      </w:divBdr>
    </w:div>
    <w:div w:id="564100556">
      <w:bodyDiv w:val="1"/>
      <w:marLeft w:val="0"/>
      <w:marRight w:val="0"/>
      <w:marTop w:val="0"/>
      <w:marBottom w:val="0"/>
      <w:divBdr>
        <w:top w:val="none" w:sz="0" w:space="0" w:color="auto"/>
        <w:left w:val="none" w:sz="0" w:space="0" w:color="auto"/>
        <w:bottom w:val="none" w:sz="0" w:space="0" w:color="auto"/>
        <w:right w:val="none" w:sz="0" w:space="0" w:color="auto"/>
      </w:divBdr>
    </w:div>
    <w:div w:id="581254457">
      <w:bodyDiv w:val="1"/>
      <w:marLeft w:val="0"/>
      <w:marRight w:val="0"/>
      <w:marTop w:val="0"/>
      <w:marBottom w:val="0"/>
      <w:divBdr>
        <w:top w:val="none" w:sz="0" w:space="0" w:color="auto"/>
        <w:left w:val="none" w:sz="0" w:space="0" w:color="auto"/>
        <w:bottom w:val="none" w:sz="0" w:space="0" w:color="auto"/>
        <w:right w:val="none" w:sz="0" w:space="0" w:color="auto"/>
      </w:divBdr>
    </w:div>
    <w:div w:id="612202357">
      <w:bodyDiv w:val="1"/>
      <w:marLeft w:val="0"/>
      <w:marRight w:val="0"/>
      <w:marTop w:val="0"/>
      <w:marBottom w:val="0"/>
      <w:divBdr>
        <w:top w:val="none" w:sz="0" w:space="0" w:color="auto"/>
        <w:left w:val="none" w:sz="0" w:space="0" w:color="auto"/>
        <w:bottom w:val="none" w:sz="0" w:space="0" w:color="auto"/>
        <w:right w:val="none" w:sz="0" w:space="0" w:color="auto"/>
      </w:divBdr>
    </w:div>
    <w:div w:id="735132642">
      <w:bodyDiv w:val="1"/>
      <w:marLeft w:val="0"/>
      <w:marRight w:val="0"/>
      <w:marTop w:val="0"/>
      <w:marBottom w:val="0"/>
      <w:divBdr>
        <w:top w:val="none" w:sz="0" w:space="0" w:color="auto"/>
        <w:left w:val="none" w:sz="0" w:space="0" w:color="auto"/>
        <w:bottom w:val="none" w:sz="0" w:space="0" w:color="auto"/>
        <w:right w:val="none" w:sz="0" w:space="0" w:color="auto"/>
      </w:divBdr>
    </w:div>
    <w:div w:id="740955290">
      <w:bodyDiv w:val="1"/>
      <w:marLeft w:val="0"/>
      <w:marRight w:val="0"/>
      <w:marTop w:val="0"/>
      <w:marBottom w:val="0"/>
      <w:divBdr>
        <w:top w:val="none" w:sz="0" w:space="0" w:color="auto"/>
        <w:left w:val="none" w:sz="0" w:space="0" w:color="auto"/>
        <w:bottom w:val="none" w:sz="0" w:space="0" w:color="auto"/>
        <w:right w:val="none" w:sz="0" w:space="0" w:color="auto"/>
      </w:divBdr>
    </w:div>
    <w:div w:id="781614437">
      <w:bodyDiv w:val="1"/>
      <w:marLeft w:val="0"/>
      <w:marRight w:val="0"/>
      <w:marTop w:val="0"/>
      <w:marBottom w:val="0"/>
      <w:divBdr>
        <w:top w:val="none" w:sz="0" w:space="0" w:color="auto"/>
        <w:left w:val="none" w:sz="0" w:space="0" w:color="auto"/>
        <w:bottom w:val="none" w:sz="0" w:space="0" w:color="auto"/>
        <w:right w:val="none" w:sz="0" w:space="0" w:color="auto"/>
      </w:divBdr>
    </w:div>
    <w:div w:id="814108732">
      <w:bodyDiv w:val="1"/>
      <w:marLeft w:val="0"/>
      <w:marRight w:val="0"/>
      <w:marTop w:val="0"/>
      <w:marBottom w:val="0"/>
      <w:divBdr>
        <w:top w:val="none" w:sz="0" w:space="0" w:color="auto"/>
        <w:left w:val="none" w:sz="0" w:space="0" w:color="auto"/>
        <w:bottom w:val="none" w:sz="0" w:space="0" w:color="auto"/>
        <w:right w:val="none" w:sz="0" w:space="0" w:color="auto"/>
      </w:divBdr>
    </w:div>
    <w:div w:id="860243497">
      <w:bodyDiv w:val="1"/>
      <w:marLeft w:val="0"/>
      <w:marRight w:val="0"/>
      <w:marTop w:val="0"/>
      <w:marBottom w:val="0"/>
      <w:divBdr>
        <w:top w:val="none" w:sz="0" w:space="0" w:color="auto"/>
        <w:left w:val="none" w:sz="0" w:space="0" w:color="auto"/>
        <w:bottom w:val="none" w:sz="0" w:space="0" w:color="auto"/>
        <w:right w:val="none" w:sz="0" w:space="0" w:color="auto"/>
      </w:divBdr>
    </w:div>
    <w:div w:id="871655157">
      <w:bodyDiv w:val="1"/>
      <w:marLeft w:val="0"/>
      <w:marRight w:val="0"/>
      <w:marTop w:val="0"/>
      <w:marBottom w:val="0"/>
      <w:divBdr>
        <w:top w:val="none" w:sz="0" w:space="0" w:color="auto"/>
        <w:left w:val="none" w:sz="0" w:space="0" w:color="auto"/>
        <w:bottom w:val="none" w:sz="0" w:space="0" w:color="auto"/>
        <w:right w:val="none" w:sz="0" w:space="0" w:color="auto"/>
      </w:divBdr>
    </w:div>
    <w:div w:id="883102880">
      <w:bodyDiv w:val="1"/>
      <w:marLeft w:val="0"/>
      <w:marRight w:val="0"/>
      <w:marTop w:val="0"/>
      <w:marBottom w:val="0"/>
      <w:divBdr>
        <w:top w:val="none" w:sz="0" w:space="0" w:color="auto"/>
        <w:left w:val="none" w:sz="0" w:space="0" w:color="auto"/>
        <w:bottom w:val="none" w:sz="0" w:space="0" w:color="auto"/>
        <w:right w:val="none" w:sz="0" w:space="0" w:color="auto"/>
      </w:divBdr>
    </w:div>
    <w:div w:id="1025131246">
      <w:bodyDiv w:val="1"/>
      <w:marLeft w:val="0"/>
      <w:marRight w:val="0"/>
      <w:marTop w:val="0"/>
      <w:marBottom w:val="0"/>
      <w:divBdr>
        <w:top w:val="none" w:sz="0" w:space="0" w:color="auto"/>
        <w:left w:val="none" w:sz="0" w:space="0" w:color="auto"/>
        <w:bottom w:val="none" w:sz="0" w:space="0" w:color="auto"/>
        <w:right w:val="none" w:sz="0" w:space="0" w:color="auto"/>
      </w:divBdr>
    </w:div>
    <w:div w:id="1117410032">
      <w:bodyDiv w:val="1"/>
      <w:marLeft w:val="0"/>
      <w:marRight w:val="0"/>
      <w:marTop w:val="0"/>
      <w:marBottom w:val="0"/>
      <w:divBdr>
        <w:top w:val="none" w:sz="0" w:space="0" w:color="auto"/>
        <w:left w:val="none" w:sz="0" w:space="0" w:color="auto"/>
        <w:bottom w:val="none" w:sz="0" w:space="0" w:color="auto"/>
        <w:right w:val="none" w:sz="0" w:space="0" w:color="auto"/>
      </w:divBdr>
    </w:div>
    <w:div w:id="1128008803">
      <w:bodyDiv w:val="1"/>
      <w:marLeft w:val="0"/>
      <w:marRight w:val="0"/>
      <w:marTop w:val="0"/>
      <w:marBottom w:val="0"/>
      <w:divBdr>
        <w:top w:val="none" w:sz="0" w:space="0" w:color="auto"/>
        <w:left w:val="none" w:sz="0" w:space="0" w:color="auto"/>
        <w:bottom w:val="none" w:sz="0" w:space="0" w:color="auto"/>
        <w:right w:val="none" w:sz="0" w:space="0" w:color="auto"/>
      </w:divBdr>
    </w:div>
    <w:div w:id="1216888645">
      <w:bodyDiv w:val="1"/>
      <w:marLeft w:val="0"/>
      <w:marRight w:val="0"/>
      <w:marTop w:val="0"/>
      <w:marBottom w:val="0"/>
      <w:divBdr>
        <w:top w:val="none" w:sz="0" w:space="0" w:color="auto"/>
        <w:left w:val="none" w:sz="0" w:space="0" w:color="auto"/>
        <w:bottom w:val="none" w:sz="0" w:space="0" w:color="auto"/>
        <w:right w:val="none" w:sz="0" w:space="0" w:color="auto"/>
      </w:divBdr>
    </w:div>
    <w:div w:id="1237862832">
      <w:bodyDiv w:val="1"/>
      <w:marLeft w:val="0"/>
      <w:marRight w:val="0"/>
      <w:marTop w:val="0"/>
      <w:marBottom w:val="0"/>
      <w:divBdr>
        <w:top w:val="none" w:sz="0" w:space="0" w:color="auto"/>
        <w:left w:val="none" w:sz="0" w:space="0" w:color="auto"/>
        <w:bottom w:val="none" w:sz="0" w:space="0" w:color="auto"/>
        <w:right w:val="none" w:sz="0" w:space="0" w:color="auto"/>
      </w:divBdr>
    </w:div>
    <w:div w:id="1320813630">
      <w:bodyDiv w:val="1"/>
      <w:marLeft w:val="0"/>
      <w:marRight w:val="0"/>
      <w:marTop w:val="0"/>
      <w:marBottom w:val="0"/>
      <w:divBdr>
        <w:top w:val="none" w:sz="0" w:space="0" w:color="auto"/>
        <w:left w:val="none" w:sz="0" w:space="0" w:color="auto"/>
        <w:bottom w:val="none" w:sz="0" w:space="0" w:color="auto"/>
        <w:right w:val="none" w:sz="0" w:space="0" w:color="auto"/>
      </w:divBdr>
    </w:div>
    <w:div w:id="1624002304">
      <w:bodyDiv w:val="1"/>
      <w:marLeft w:val="0"/>
      <w:marRight w:val="0"/>
      <w:marTop w:val="0"/>
      <w:marBottom w:val="0"/>
      <w:divBdr>
        <w:top w:val="none" w:sz="0" w:space="0" w:color="auto"/>
        <w:left w:val="none" w:sz="0" w:space="0" w:color="auto"/>
        <w:bottom w:val="none" w:sz="0" w:space="0" w:color="auto"/>
        <w:right w:val="none" w:sz="0" w:space="0" w:color="auto"/>
      </w:divBdr>
    </w:div>
    <w:div w:id="1630235071">
      <w:bodyDiv w:val="1"/>
      <w:marLeft w:val="0"/>
      <w:marRight w:val="0"/>
      <w:marTop w:val="0"/>
      <w:marBottom w:val="0"/>
      <w:divBdr>
        <w:top w:val="none" w:sz="0" w:space="0" w:color="auto"/>
        <w:left w:val="none" w:sz="0" w:space="0" w:color="auto"/>
        <w:bottom w:val="none" w:sz="0" w:space="0" w:color="auto"/>
        <w:right w:val="none" w:sz="0" w:space="0" w:color="auto"/>
      </w:divBdr>
    </w:div>
    <w:div w:id="1635208577">
      <w:bodyDiv w:val="1"/>
      <w:marLeft w:val="0"/>
      <w:marRight w:val="0"/>
      <w:marTop w:val="0"/>
      <w:marBottom w:val="0"/>
      <w:divBdr>
        <w:top w:val="none" w:sz="0" w:space="0" w:color="auto"/>
        <w:left w:val="none" w:sz="0" w:space="0" w:color="auto"/>
        <w:bottom w:val="none" w:sz="0" w:space="0" w:color="auto"/>
        <w:right w:val="none" w:sz="0" w:space="0" w:color="auto"/>
      </w:divBdr>
    </w:div>
    <w:div w:id="1688024191">
      <w:bodyDiv w:val="1"/>
      <w:marLeft w:val="0"/>
      <w:marRight w:val="0"/>
      <w:marTop w:val="0"/>
      <w:marBottom w:val="0"/>
      <w:divBdr>
        <w:top w:val="none" w:sz="0" w:space="0" w:color="auto"/>
        <w:left w:val="none" w:sz="0" w:space="0" w:color="auto"/>
        <w:bottom w:val="none" w:sz="0" w:space="0" w:color="auto"/>
        <w:right w:val="none" w:sz="0" w:space="0" w:color="auto"/>
      </w:divBdr>
    </w:div>
    <w:div w:id="1763913785">
      <w:bodyDiv w:val="1"/>
      <w:marLeft w:val="0"/>
      <w:marRight w:val="0"/>
      <w:marTop w:val="0"/>
      <w:marBottom w:val="0"/>
      <w:divBdr>
        <w:top w:val="none" w:sz="0" w:space="0" w:color="auto"/>
        <w:left w:val="none" w:sz="0" w:space="0" w:color="auto"/>
        <w:bottom w:val="none" w:sz="0" w:space="0" w:color="auto"/>
        <w:right w:val="none" w:sz="0" w:space="0" w:color="auto"/>
      </w:divBdr>
    </w:div>
    <w:div w:id="1812476018">
      <w:bodyDiv w:val="1"/>
      <w:marLeft w:val="0"/>
      <w:marRight w:val="0"/>
      <w:marTop w:val="0"/>
      <w:marBottom w:val="0"/>
      <w:divBdr>
        <w:top w:val="none" w:sz="0" w:space="0" w:color="auto"/>
        <w:left w:val="none" w:sz="0" w:space="0" w:color="auto"/>
        <w:bottom w:val="none" w:sz="0" w:space="0" w:color="auto"/>
        <w:right w:val="none" w:sz="0" w:space="0" w:color="auto"/>
      </w:divBdr>
    </w:div>
    <w:div w:id="1839686092">
      <w:bodyDiv w:val="1"/>
      <w:marLeft w:val="0"/>
      <w:marRight w:val="0"/>
      <w:marTop w:val="0"/>
      <w:marBottom w:val="0"/>
      <w:divBdr>
        <w:top w:val="none" w:sz="0" w:space="0" w:color="auto"/>
        <w:left w:val="none" w:sz="0" w:space="0" w:color="auto"/>
        <w:bottom w:val="none" w:sz="0" w:space="0" w:color="auto"/>
        <w:right w:val="none" w:sz="0" w:space="0" w:color="auto"/>
      </w:divBdr>
    </w:div>
    <w:div w:id="1937664606">
      <w:bodyDiv w:val="1"/>
      <w:marLeft w:val="0"/>
      <w:marRight w:val="0"/>
      <w:marTop w:val="0"/>
      <w:marBottom w:val="0"/>
      <w:divBdr>
        <w:top w:val="none" w:sz="0" w:space="0" w:color="auto"/>
        <w:left w:val="none" w:sz="0" w:space="0" w:color="auto"/>
        <w:bottom w:val="none" w:sz="0" w:space="0" w:color="auto"/>
        <w:right w:val="none" w:sz="0" w:space="0" w:color="auto"/>
      </w:divBdr>
    </w:div>
    <w:div w:id="212468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FACC4-97F5-4034-B283-CB80F56E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16013</Words>
  <Characters>91278</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Valcheva</dc:creator>
  <cp:lastModifiedBy>Teodora Valcheva</cp:lastModifiedBy>
  <cp:revision>5</cp:revision>
  <cp:lastPrinted>2015-03-31T01:03:00Z</cp:lastPrinted>
  <dcterms:created xsi:type="dcterms:W3CDTF">2015-06-03T12:12:00Z</dcterms:created>
  <dcterms:modified xsi:type="dcterms:W3CDTF">2015-06-03T12:15:00Z</dcterms:modified>
</cp:coreProperties>
</file>