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4A93" w:rsidRDefault="00E60173">
      <w:r>
        <w:rPr>
          <w:noProof/>
          <w:lang w:val="en-US" w:eastAsia="en-US"/>
        </w:rPr>
        <mc:AlternateContent>
          <mc:Choice Requires="wpg">
            <w:drawing>
              <wp:anchor distT="0" distB="0" distL="114300" distR="114300" simplePos="0" relativeHeight="251657728" behindDoc="0" locked="0" layoutInCell="1" allowOverlap="1">
                <wp:simplePos x="0" y="0"/>
                <wp:positionH relativeFrom="page">
                  <wp:posOffset>131445</wp:posOffset>
                </wp:positionH>
                <wp:positionV relativeFrom="page">
                  <wp:posOffset>213995</wp:posOffset>
                </wp:positionV>
                <wp:extent cx="7158990" cy="10133965"/>
                <wp:effectExtent l="13335" t="13335" r="9525" b="635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990" cy="10133965"/>
                          <a:chOff x="316" y="406"/>
                          <a:chExt cx="11608" cy="15028"/>
                        </a:xfrm>
                      </wpg:grpSpPr>
                      <wpg:grpSp>
                        <wpg:cNvPr id="9" name="Group 37"/>
                        <wpg:cNvGrpSpPr>
                          <a:grpSpLocks/>
                        </wpg:cNvGrpSpPr>
                        <wpg:grpSpPr bwMode="auto">
                          <a:xfrm>
                            <a:off x="316" y="406"/>
                            <a:ext cx="11608" cy="15028"/>
                            <a:chOff x="321" y="406"/>
                            <a:chExt cx="11600" cy="15025"/>
                          </a:xfrm>
                        </wpg:grpSpPr>
                        <wps:wsp>
                          <wps:cNvPr id="10" name="Rectangle 38"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39"/>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263EB" w:rsidRPr="006F5A46" w:rsidRDefault="002263EB" w:rsidP="002A5834">
                                <w:pPr>
                                  <w:pStyle w:val="a"/>
                                  <w:rPr>
                                    <w:rFonts w:ascii="Times New Roman" w:hAnsi="Times New Roman"/>
                                    <w:color w:val="FFFFFF"/>
                                    <w:sz w:val="80"/>
                                    <w:szCs w:val="80"/>
                                  </w:rPr>
                                </w:pPr>
                                <w:r w:rsidRPr="006F5A46">
                                  <w:rPr>
                                    <w:rFonts w:ascii="Times New Roman" w:hAnsi="Times New Roman"/>
                                    <w:color w:val="FFFFFF"/>
                                    <w:sz w:val="80"/>
                                    <w:szCs w:val="80"/>
                                  </w:rPr>
                                  <w:t>ГОДИШЕН ДОКЛАД</w:t>
                                </w:r>
                              </w:p>
                              <w:p w:rsidR="002263EB" w:rsidRPr="006F5A46" w:rsidRDefault="002263EB" w:rsidP="002A5834">
                                <w:pPr>
                                  <w:pStyle w:val="a"/>
                                  <w:rPr>
                                    <w:rFonts w:ascii="Times New Roman" w:hAnsi="Times New Roman"/>
                                    <w:color w:val="FFFFFF"/>
                                    <w:sz w:val="40"/>
                                    <w:szCs w:val="40"/>
                                  </w:rPr>
                                </w:pPr>
                              </w:p>
                              <w:p w:rsidR="002263EB" w:rsidRPr="006F5A46" w:rsidRDefault="002263EB" w:rsidP="002A5834">
                                <w:pPr>
                                  <w:pStyle w:val="a"/>
                                  <w:rPr>
                                    <w:rFonts w:ascii="Times New Roman" w:hAnsi="Times New Roman"/>
                                    <w:color w:val="FFFFFF"/>
                                    <w:sz w:val="40"/>
                                    <w:szCs w:val="40"/>
                                  </w:rPr>
                                </w:pPr>
                                <w:r>
                                  <w:rPr>
                                    <w:rFonts w:ascii="Times New Roman" w:hAnsi="Times New Roman"/>
                                    <w:color w:val="FFFFFF"/>
                                    <w:sz w:val="40"/>
                                    <w:szCs w:val="40"/>
                                  </w:rPr>
                                  <w:t>з</w:t>
                                </w:r>
                                <w:r w:rsidRPr="006F5A46">
                                  <w:rPr>
                                    <w:rFonts w:ascii="Times New Roman" w:hAnsi="Times New Roman"/>
                                    <w:color w:val="FFFFFF"/>
                                    <w:sz w:val="40"/>
                                    <w:szCs w:val="40"/>
                                  </w:rPr>
                                  <w:t xml:space="preserve">а изпълнение на дейностите, за които е предоставено </w:t>
                                </w:r>
                                <w:r>
                                  <w:rPr>
                                    <w:rFonts w:ascii="Times New Roman" w:hAnsi="Times New Roman"/>
                                    <w:color w:val="FFFFFF"/>
                                    <w:sz w:val="40"/>
                                    <w:szCs w:val="40"/>
                                  </w:rPr>
                                  <w:br/>
                                </w:r>
                                <w:r w:rsidRPr="006F5A46">
                                  <w:rPr>
                                    <w:rFonts w:ascii="Times New Roman" w:hAnsi="Times New Roman"/>
                                    <w:color w:val="FFFFFF"/>
                                    <w:sz w:val="40"/>
                                    <w:szCs w:val="40"/>
                                  </w:rPr>
                                  <w:t>КОМПЛЕКСНО РАЗРЕШИТЕЛНО № 525 - НО / 20</w:t>
                                </w:r>
                                <w:r w:rsidRPr="002C40B3">
                                  <w:rPr>
                                    <w:rFonts w:ascii="Times New Roman" w:hAnsi="Times New Roman"/>
                                    <w:color w:val="FFFFFF"/>
                                    <w:sz w:val="40"/>
                                    <w:szCs w:val="40"/>
                                    <w:lang w:val="ru-RU"/>
                                  </w:rPr>
                                  <w:t>1</w:t>
                                </w:r>
                                <w:r w:rsidRPr="006F5A46">
                                  <w:rPr>
                                    <w:rFonts w:ascii="Times New Roman" w:hAnsi="Times New Roman"/>
                                    <w:color w:val="FFFFFF"/>
                                    <w:sz w:val="40"/>
                                    <w:szCs w:val="40"/>
                                  </w:rPr>
                                  <w:t>6</w:t>
                                </w:r>
                              </w:p>
                              <w:p w:rsidR="002263EB" w:rsidRPr="006F5A46" w:rsidRDefault="002263EB" w:rsidP="002A5834">
                                <w:pPr>
                                  <w:pStyle w:val="a"/>
                                  <w:rPr>
                                    <w:rFonts w:ascii="Times New Roman" w:hAnsi="Times New Roman"/>
                                    <w:color w:val="FFFFFF"/>
                                  </w:rPr>
                                </w:pPr>
                              </w:p>
                              <w:p w:rsidR="002263EB" w:rsidRPr="006F5A46" w:rsidRDefault="002263EB" w:rsidP="002A5834">
                                <w:pPr>
                                  <w:pStyle w:val="a"/>
                                  <w:rPr>
                                    <w:rFonts w:ascii="Times New Roman" w:hAnsi="Times New Roman"/>
                                    <w:color w:val="FFFFFF"/>
                                  </w:rPr>
                                </w:pPr>
                                <w:r w:rsidRPr="006F5A46">
                                  <w:rPr>
                                    <w:rFonts w:ascii="Times New Roman" w:hAnsi="Times New Roman"/>
                                    <w:color w:val="FFFFFF"/>
                                  </w:rPr>
                                  <w:t>При изготвяне на документа са използвани:</w:t>
                                </w:r>
                              </w:p>
                              <w:p w:rsidR="002263EB" w:rsidRPr="006F5A46" w:rsidRDefault="002263EB" w:rsidP="002A5834">
                                <w:pPr>
                                  <w:pStyle w:val="a"/>
                                  <w:rPr>
                                    <w:rFonts w:ascii="Times New Roman" w:hAnsi="Times New Roman"/>
                                    <w:color w:val="FFFFFF"/>
                                  </w:rPr>
                                </w:pPr>
                              </w:p>
                              <w:p w:rsidR="002263EB" w:rsidRPr="006F5A46" w:rsidRDefault="002263EB" w:rsidP="002A5834">
                                <w:pPr>
                                  <w:pStyle w:val="a"/>
                                  <w:rPr>
                                    <w:rFonts w:ascii="Times New Roman" w:hAnsi="Times New Roman"/>
                                    <w:color w:val="FFFFFF"/>
                                  </w:rPr>
                                </w:pPr>
                                <w:r w:rsidRPr="006F5A46">
                                  <w:rPr>
                                    <w:rFonts w:ascii="Times New Roman" w:hAnsi="Times New Roman"/>
                                    <w:color w:val="FFFFFF"/>
                                  </w:rPr>
                                  <w:t>Методика за реда и начина за контрол на комплексното разрешително. Образец на годишен доклад за изпълнение на дейностите, за които е предоставено комплексно разрешително</w:t>
                                </w:r>
                              </w:p>
                              <w:p w:rsidR="002263EB" w:rsidRPr="006F5A46" w:rsidRDefault="002263EB" w:rsidP="002A5834">
                                <w:pPr>
                                  <w:pStyle w:val="a"/>
                                  <w:rPr>
                                    <w:rFonts w:ascii="Times New Roman" w:hAnsi="Times New Roman"/>
                                    <w:color w:val="FFFFFF"/>
                                  </w:rPr>
                                </w:pPr>
                                <w:r w:rsidRPr="006F5A46">
                                  <w:rPr>
                                    <w:rFonts w:ascii="Times New Roman" w:hAnsi="Times New Roman"/>
                                    <w:color w:val="FFFFFF"/>
                                  </w:rPr>
                                  <w:t>и</w:t>
                                </w:r>
                              </w:p>
                              <w:p w:rsidR="002263EB" w:rsidRPr="002C40B3" w:rsidRDefault="002263EB" w:rsidP="002A5834">
                                <w:pPr>
                                  <w:pStyle w:val="a"/>
                                  <w:rPr>
                                    <w:rFonts w:ascii="Times New Roman" w:hAnsi="Times New Roman"/>
                                    <w:sz w:val="26"/>
                                    <w:szCs w:val="26"/>
                                    <w:lang w:val="ru-RU"/>
                                  </w:rPr>
                                </w:pPr>
                                <w:r w:rsidRPr="006F5A46">
                                  <w:rPr>
                                    <w:rFonts w:ascii="Times New Roman" w:hAnsi="Times New Roman"/>
                                    <w:color w:val="FFFFFF"/>
                                  </w:rPr>
                                  <w:t>Ръководен документ за приложението на Европейския регистър за изпускането и преноса на замърсители</w:t>
                                </w:r>
                                <w:r w:rsidRPr="002C40B3">
                                  <w:rPr>
                                    <w:rFonts w:ascii="Times New Roman" w:hAnsi="Times New Roman"/>
                                    <w:color w:val="FFFFFF"/>
                                    <w:lang w:val="ru-RU"/>
                                  </w:rPr>
                                  <w:t>.</w:t>
                                </w:r>
                                <w:r w:rsidRPr="006F5A46">
                                  <w:rPr>
                                    <w:rFonts w:ascii="Times New Roman" w:hAnsi="Times New Roman"/>
                                    <w:sz w:val="26"/>
                                    <w:szCs w:val="26"/>
                                  </w:rPr>
                                  <w:t xml:space="preserve"> </w:t>
                                </w:r>
                              </w:p>
                              <w:p w:rsidR="002263EB" w:rsidRPr="002C40B3" w:rsidRDefault="002263EB" w:rsidP="002A5834">
                                <w:pPr>
                                  <w:pStyle w:val="a"/>
                                  <w:rPr>
                                    <w:rFonts w:ascii="Times New Roman" w:hAnsi="Times New Roman"/>
                                    <w:sz w:val="26"/>
                                    <w:szCs w:val="26"/>
                                    <w:lang w:val="ru-RU"/>
                                  </w:rPr>
                                </w:pPr>
                              </w:p>
                              <w:p w:rsidR="002263EB" w:rsidRPr="002C40B3" w:rsidRDefault="002263EB" w:rsidP="002A5834">
                                <w:pPr>
                                  <w:pStyle w:val="a"/>
                                  <w:rPr>
                                    <w:rFonts w:ascii="Times New Roman" w:hAnsi="Times New Roman"/>
                                    <w:color w:val="FFFFFF"/>
                                    <w:lang w:val="ru-RU"/>
                                  </w:rPr>
                                </w:pPr>
                                <w:r w:rsidRPr="006F5A46">
                                  <w:rPr>
                                    <w:rFonts w:ascii="Times New Roman" w:hAnsi="Times New Roman"/>
                                    <w:color w:val="FFFFFF"/>
                                  </w:rPr>
                                  <w:t>Документът е изготвен в изпълнение на  изискванията на чл. 125, ал. 1, т. 6 от Закона за опазване на околната среда.</w:t>
                                </w:r>
                              </w:p>
                            </w:txbxContent>
                          </wps:txbx>
                          <wps:bodyPr rot="0" vert="horz" wrap="square" lIns="228600" tIns="1371600" rIns="457200" bIns="45720" anchor="t" anchorCtr="0" upright="1">
                            <a:noAutofit/>
                          </wps:bodyPr>
                        </wps:wsp>
                        <wpg:grpSp>
                          <wpg:cNvPr id="12" name="Group 40"/>
                          <wpg:cNvGrpSpPr>
                            <a:grpSpLocks/>
                          </wpg:cNvGrpSpPr>
                          <wpg:grpSpPr bwMode="auto">
                            <a:xfrm>
                              <a:off x="321" y="3424"/>
                              <a:ext cx="3125" cy="6069"/>
                              <a:chOff x="654" y="3599"/>
                              <a:chExt cx="2880" cy="5760"/>
                            </a:xfrm>
                          </wpg:grpSpPr>
                          <wps:wsp>
                            <wps:cNvPr id="13" name="Rectangle 41"/>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4" name="Rectangle 42"/>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43"/>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44"/>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45"/>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46"/>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47"/>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263EB" w:rsidRPr="006B3313" w:rsidRDefault="002263EB" w:rsidP="002A5834">
                                <w:pPr>
                                  <w:jc w:val="center"/>
                                  <w:rPr>
                                    <w:b/>
                                    <w:color w:val="FFFFFF"/>
                                    <w:sz w:val="56"/>
                                    <w:szCs w:val="56"/>
                                    <w:lang w:val="en-US"/>
                                  </w:rPr>
                                </w:pPr>
                                <w:r w:rsidRPr="006B3313">
                                  <w:rPr>
                                    <w:b/>
                                    <w:color w:val="FFFFFF"/>
                                    <w:sz w:val="56"/>
                                    <w:szCs w:val="56"/>
                                  </w:rPr>
                                  <w:t>201</w:t>
                                </w:r>
                                <w:r>
                                  <w:rPr>
                                    <w:b/>
                                    <w:color w:val="FFFFFF"/>
                                    <w:sz w:val="56"/>
                                    <w:szCs w:val="56"/>
                                  </w:rPr>
                                  <w:t>6</w:t>
                                </w:r>
                              </w:p>
                            </w:txbxContent>
                          </wps:txbx>
                          <wps:bodyPr rot="0" vert="horz" wrap="square" lIns="91440" tIns="45720" rIns="91440" bIns="45720" anchor="b" anchorCtr="0" upright="1">
                            <a:noAutofit/>
                          </wps:bodyPr>
                        </wps:wsp>
                      </wpg:grpSp>
                      <wpg:grpSp>
                        <wpg:cNvPr id="20" name="Group 48"/>
                        <wpg:cNvGrpSpPr>
                          <a:grpSpLocks/>
                        </wpg:cNvGrpSpPr>
                        <wpg:grpSpPr bwMode="auto">
                          <a:xfrm>
                            <a:off x="3446" y="13758"/>
                            <a:ext cx="8169" cy="1382"/>
                            <a:chOff x="3446" y="13758"/>
                            <a:chExt cx="8169" cy="1382"/>
                          </a:xfrm>
                        </wpg:grpSpPr>
                        <wpg:grpSp>
                          <wpg:cNvPr id="21" name="Group 49"/>
                          <wpg:cNvGrpSpPr>
                            <a:grpSpLocks/>
                          </wpg:cNvGrpSpPr>
                          <wpg:grpSpPr bwMode="auto">
                            <a:xfrm flipH="1" flipV="1">
                              <a:off x="10833" y="14380"/>
                              <a:ext cx="782" cy="760"/>
                              <a:chOff x="8754" y="11945"/>
                              <a:chExt cx="2880" cy="2859"/>
                            </a:xfrm>
                          </wpg:grpSpPr>
                          <wps:wsp>
                            <wps:cNvPr id="22" name="Rectangle 50"/>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3" name="Rectangle 51"/>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4" name="Rectangle 52"/>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5" name="Rectangle 53"/>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263EB" w:rsidRDefault="002263EB" w:rsidP="002A5834">
                                <w:pPr>
                                  <w:pStyle w:val="a"/>
                                  <w:jc w:val="right"/>
                                  <w:rPr>
                                    <w:color w:val="FFFFFF"/>
                                  </w:rPr>
                                </w:pPr>
                              </w:p>
                              <w:p w:rsidR="002263EB" w:rsidRDefault="002263EB" w:rsidP="002A5834">
                                <w:pPr>
                                  <w:pStyle w:val="a"/>
                                  <w:jc w:val="right"/>
                                  <w:rPr>
                                    <w:color w:val="FFFFFF"/>
                                  </w:rPr>
                                </w:pPr>
                              </w:p>
                              <w:p w:rsidR="002263EB" w:rsidRPr="006F5A46" w:rsidRDefault="002263EB" w:rsidP="002A5834">
                                <w:pPr>
                                  <w:pStyle w:val="a"/>
                                  <w:jc w:val="right"/>
                                  <w:rPr>
                                    <w:rFonts w:ascii="Times New Roman" w:hAnsi="Times New Roman"/>
                                    <w:color w:val="FFFFFF"/>
                                    <w:sz w:val="36"/>
                                    <w:szCs w:val="36"/>
                                  </w:rPr>
                                </w:pPr>
                                <w:r w:rsidRPr="006B3313">
                                  <w:rPr>
                                    <w:color w:val="FFFFFF"/>
                                    <w:sz w:val="36"/>
                                    <w:szCs w:val="36"/>
                                  </w:rPr>
                                  <w:t xml:space="preserve"> </w:t>
                                </w:r>
                                <w:r w:rsidRPr="006F5A46">
                                  <w:rPr>
                                    <w:rFonts w:ascii="Times New Roman" w:hAnsi="Times New Roman"/>
                                    <w:color w:val="FFFFFF"/>
                                    <w:sz w:val="36"/>
                                    <w:szCs w:val="36"/>
                                  </w:rPr>
                                  <w:t>„КАСТАМОНУ България” АД</w:t>
                                </w:r>
                              </w:p>
                              <w:p w:rsidR="002263EB" w:rsidRPr="006F5A46" w:rsidRDefault="002263EB" w:rsidP="002A5834">
                                <w:pPr>
                                  <w:pStyle w:val="a"/>
                                  <w:jc w:val="right"/>
                                  <w:rPr>
                                    <w:rFonts w:ascii="Times New Roman" w:hAnsi="Times New Roman"/>
                                    <w:color w:val="FFFFFF"/>
                                    <w:sz w:val="28"/>
                                    <w:szCs w:val="28"/>
                                  </w:rPr>
                                </w:pPr>
                                <w:r w:rsidRPr="006F5A46">
                                  <w:rPr>
                                    <w:rFonts w:ascii="Times New Roman" w:hAnsi="Times New Roman"/>
                                    <w:color w:val="FFFFFF"/>
                                    <w:sz w:val="28"/>
                                    <w:szCs w:val="28"/>
                                  </w:rPr>
                                  <w:t>Март 2017</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36" o:spid="_x0000_s1026" style="position:absolute;margin-left:10.35pt;margin-top:16.85pt;width:563.7pt;height:797.95pt;z-index:25165772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">
                <v:group id="Group 37"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8"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ff8UA&#10;AADbAAAADwAAAGRycy9kb3ducmV2LnhtbESPT2vCQBDF74V+h2UKXkrdKGJL6ioiCJ7EPy29TrNj&#10;kjY7G3ZXE/30zqHQ2wzvzXu/mS1616gLhVh7NjAaZqCIC29rLg18HNcvb6BiQrbYeCYDV4qwmD8+&#10;zDC3vuM9XQ6pVBLCMUcDVUptrnUsKnIYh74lFu3kg8Mkayi1DdhJuGv0OMum2mHN0lBhS6uKit/D&#10;2Rkgu9p+hq/iNJmm1+9b/bwbjX86YwZP/fIdVKI+/Zv/rjdW8IVefpEB9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9/xQAAANsAAAAPAAAAAAAAAAAAAAAAAJgCAABkcnMv&#10;ZG93bnJldi54bWxQSwUGAAAAAAQABAD1AAAAigMAAAAA&#10;" fillcolor="#8c8c8c" strokecolor="white" strokeweight="1pt">
                    <v:fill r:id="rId9" o:title="" color2="#bfbfbf" type="pattern"/>
                    <v:shadow color="#d8d8d8" offset="3pt,3pt"/>
                  </v:rect>
                  <v:rect id="Rectangle 39"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tMsIA&#10;AADbAAAADwAAAGRycy9kb3ducmV2LnhtbERPTWvCQBC9F/wPyxS8BN1EqErqKhooeOmh0YPHITtm&#10;02ZnQ3abxH/fLRR6m8f7nN1hsq0YqPeNYwXZMgVBXDndcK3genlbbEH4gKyxdUwKHuThsJ897TDX&#10;buQPGspQixjCPkcFJoQul9JXhiz6peuII3d3vcUQYV9L3eMYw20rV2m6lhYbjg0GOyoMVV/lt1Ww&#10;7j7r9/G2OZrr5YXkKSmSigul5s/T8RVEoCn8i//cZx3nZ/D7Sz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O0ywgAAANsAAAAPAAAAAAAAAAAAAAAAAJgCAABkcnMvZG93&#10;bnJldi54bWxQSwUGAAAAAAQABAD1AAAAhwMAAAAA&#10;" fillcolor="#737373" strokecolor="white" strokeweight="1pt">
                    <v:shadow color="#d8d8d8" offset="3pt,3pt"/>
                    <v:textbox inset="18pt,108pt,36pt">
                      <w:txbxContent>
                        <w:p w:rsidR="002263EB" w:rsidRPr="006F5A46" w:rsidRDefault="002263EB" w:rsidP="002A5834">
                          <w:pPr>
                            <w:pStyle w:val="a"/>
                            <w:rPr>
                              <w:rFonts w:ascii="Times New Roman" w:hAnsi="Times New Roman"/>
                              <w:color w:val="FFFFFF"/>
                              <w:sz w:val="80"/>
                              <w:szCs w:val="80"/>
                            </w:rPr>
                          </w:pPr>
                          <w:r w:rsidRPr="006F5A46">
                            <w:rPr>
                              <w:rFonts w:ascii="Times New Roman" w:hAnsi="Times New Roman"/>
                              <w:color w:val="FFFFFF"/>
                              <w:sz w:val="80"/>
                              <w:szCs w:val="80"/>
                            </w:rPr>
                            <w:t>ГОДИШЕН ДОКЛАД</w:t>
                          </w:r>
                        </w:p>
                        <w:p w:rsidR="002263EB" w:rsidRPr="006F5A46" w:rsidRDefault="002263EB" w:rsidP="002A5834">
                          <w:pPr>
                            <w:pStyle w:val="a"/>
                            <w:rPr>
                              <w:rFonts w:ascii="Times New Roman" w:hAnsi="Times New Roman"/>
                              <w:color w:val="FFFFFF"/>
                              <w:sz w:val="40"/>
                              <w:szCs w:val="40"/>
                            </w:rPr>
                          </w:pPr>
                        </w:p>
                        <w:p w:rsidR="002263EB" w:rsidRPr="006F5A46" w:rsidRDefault="002263EB" w:rsidP="002A5834">
                          <w:pPr>
                            <w:pStyle w:val="a"/>
                            <w:rPr>
                              <w:rFonts w:ascii="Times New Roman" w:hAnsi="Times New Roman"/>
                              <w:color w:val="FFFFFF"/>
                              <w:sz w:val="40"/>
                              <w:szCs w:val="40"/>
                            </w:rPr>
                          </w:pPr>
                          <w:r>
                            <w:rPr>
                              <w:rFonts w:ascii="Times New Roman" w:hAnsi="Times New Roman"/>
                              <w:color w:val="FFFFFF"/>
                              <w:sz w:val="40"/>
                              <w:szCs w:val="40"/>
                            </w:rPr>
                            <w:t>з</w:t>
                          </w:r>
                          <w:r w:rsidRPr="006F5A46">
                            <w:rPr>
                              <w:rFonts w:ascii="Times New Roman" w:hAnsi="Times New Roman"/>
                              <w:color w:val="FFFFFF"/>
                              <w:sz w:val="40"/>
                              <w:szCs w:val="40"/>
                            </w:rPr>
                            <w:t xml:space="preserve">а изпълнение на дейностите, за които е предоставено </w:t>
                          </w:r>
                          <w:r>
                            <w:rPr>
                              <w:rFonts w:ascii="Times New Roman" w:hAnsi="Times New Roman"/>
                              <w:color w:val="FFFFFF"/>
                              <w:sz w:val="40"/>
                              <w:szCs w:val="40"/>
                            </w:rPr>
                            <w:br/>
                          </w:r>
                          <w:r w:rsidRPr="006F5A46">
                            <w:rPr>
                              <w:rFonts w:ascii="Times New Roman" w:hAnsi="Times New Roman"/>
                              <w:color w:val="FFFFFF"/>
                              <w:sz w:val="40"/>
                              <w:szCs w:val="40"/>
                            </w:rPr>
                            <w:t>КОМПЛЕКСНО РАЗРЕШИТЕЛНО № 525 - НО / 20</w:t>
                          </w:r>
                          <w:r w:rsidRPr="002C40B3">
                            <w:rPr>
                              <w:rFonts w:ascii="Times New Roman" w:hAnsi="Times New Roman"/>
                              <w:color w:val="FFFFFF"/>
                              <w:sz w:val="40"/>
                              <w:szCs w:val="40"/>
                              <w:lang w:val="ru-RU"/>
                            </w:rPr>
                            <w:t>1</w:t>
                          </w:r>
                          <w:r w:rsidRPr="006F5A46">
                            <w:rPr>
                              <w:rFonts w:ascii="Times New Roman" w:hAnsi="Times New Roman"/>
                              <w:color w:val="FFFFFF"/>
                              <w:sz w:val="40"/>
                              <w:szCs w:val="40"/>
                            </w:rPr>
                            <w:t>6</w:t>
                          </w:r>
                        </w:p>
                        <w:p w:rsidR="002263EB" w:rsidRPr="006F5A46" w:rsidRDefault="002263EB" w:rsidP="002A5834">
                          <w:pPr>
                            <w:pStyle w:val="a"/>
                            <w:rPr>
                              <w:rFonts w:ascii="Times New Roman" w:hAnsi="Times New Roman"/>
                              <w:color w:val="FFFFFF"/>
                            </w:rPr>
                          </w:pPr>
                        </w:p>
                        <w:p w:rsidR="002263EB" w:rsidRPr="006F5A46" w:rsidRDefault="002263EB" w:rsidP="002A5834">
                          <w:pPr>
                            <w:pStyle w:val="a"/>
                            <w:rPr>
                              <w:rFonts w:ascii="Times New Roman" w:hAnsi="Times New Roman"/>
                              <w:color w:val="FFFFFF"/>
                            </w:rPr>
                          </w:pPr>
                          <w:r w:rsidRPr="006F5A46">
                            <w:rPr>
                              <w:rFonts w:ascii="Times New Roman" w:hAnsi="Times New Roman"/>
                              <w:color w:val="FFFFFF"/>
                            </w:rPr>
                            <w:t>При изготвяне на документа са използвани:</w:t>
                          </w:r>
                        </w:p>
                        <w:p w:rsidR="002263EB" w:rsidRPr="006F5A46" w:rsidRDefault="002263EB" w:rsidP="002A5834">
                          <w:pPr>
                            <w:pStyle w:val="a"/>
                            <w:rPr>
                              <w:rFonts w:ascii="Times New Roman" w:hAnsi="Times New Roman"/>
                              <w:color w:val="FFFFFF"/>
                            </w:rPr>
                          </w:pPr>
                        </w:p>
                        <w:p w:rsidR="002263EB" w:rsidRPr="006F5A46" w:rsidRDefault="002263EB" w:rsidP="002A5834">
                          <w:pPr>
                            <w:pStyle w:val="a"/>
                            <w:rPr>
                              <w:rFonts w:ascii="Times New Roman" w:hAnsi="Times New Roman"/>
                              <w:color w:val="FFFFFF"/>
                            </w:rPr>
                          </w:pPr>
                          <w:r w:rsidRPr="006F5A46">
                            <w:rPr>
                              <w:rFonts w:ascii="Times New Roman" w:hAnsi="Times New Roman"/>
                              <w:color w:val="FFFFFF"/>
                            </w:rPr>
                            <w:t>Методика за реда и начина за контрол на комплексното разрешително. Образец на годишен доклад за изпълнение на дейностите, за които е предоставено комплексно разрешително</w:t>
                          </w:r>
                        </w:p>
                        <w:p w:rsidR="002263EB" w:rsidRPr="006F5A46" w:rsidRDefault="002263EB" w:rsidP="002A5834">
                          <w:pPr>
                            <w:pStyle w:val="a"/>
                            <w:rPr>
                              <w:rFonts w:ascii="Times New Roman" w:hAnsi="Times New Roman"/>
                              <w:color w:val="FFFFFF"/>
                            </w:rPr>
                          </w:pPr>
                          <w:r w:rsidRPr="006F5A46">
                            <w:rPr>
                              <w:rFonts w:ascii="Times New Roman" w:hAnsi="Times New Roman"/>
                              <w:color w:val="FFFFFF"/>
                            </w:rPr>
                            <w:t>и</w:t>
                          </w:r>
                        </w:p>
                        <w:p w:rsidR="002263EB" w:rsidRPr="002C40B3" w:rsidRDefault="002263EB" w:rsidP="002A5834">
                          <w:pPr>
                            <w:pStyle w:val="a"/>
                            <w:rPr>
                              <w:rFonts w:ascii="Times New Roman" w:hAnsi="Times New Roman"/>
                              <w:sz w:val="26"/>
                              <w:szCs w:val="26"/>
                              <w:lang w:val="ru-RU"/>
                            </w:rPr>
                          </w:pPr>
                          <w:r w:rsidRPr="006F5A46">
                            <w:rPr>
                              <w:rFonts w:ascii="Times New Roman" w:hAnsi="Times New Roman"/>
                              <w:color w:val="FFFFFF"/>
                            </w:rPr>
                            <w:t>Ръководен документ за приложението на Европейския регистър за изпускането и преноса на замърсители</w:t>
                          </w:r>
                          <w:r w:rsidRPr="002C40B3">
                            <w:rPr>
                              <w:rFonts w:ascii="Times New Roman" w:hAnsi="Times New Roman"/>
                              <w:color w:val="FFFFFF"/>
                              <w:lang w:val="ru-RU"/>
                            </w:rPr>
                            <w:t>.</w:t>
                          </w:r>
                          <w:r w:rsidRPr="006F5A46">
                            <w:rPr>
                              <w:rFonts w:ascii="Times New Roman" w:hAnsi="Times New Roman"/>
                              <w:sz w:val="26"/>
                              <w:szCs w:val="26"/>
                            </w:rPr>
                            <w:t xml:space="preserve"> </w:t>
                          </w:r>
                        </w:p>
                        <w:p w:rsidR="002263EB" w:rsidRPr="002C40B3" w:rsidRDefault="002263EB" w:rsidP="002A5834">
                          <w:pPr>
                            <w:pStyle w:val="a"/>
                            <w:rPr>
                              <w:rFonts w:ascii="Times New Roman" w:hAnsi="Times New Roman"/>
                              <w:sz w:val="26"/>
                              <w:szCs w:val="26"/>
                              <w:lang w:val="ru-RU"/>
                            </w:rPr>
                          </w:pPr>
                        </w:p>
                        <w:p w:rsidR="002263EB" w:rsidRPr="002C40B3" w:rsidRDefault="002263EB" w:rsidP="002A5834">
                          <w:pPr>
                            <w:pStyle w:val="a"/>
                            <w:rPr>
                              <w:rFonts w:ascii="Times New Roman" w:hAnsi="Times New Roman"/>
                              <w:color w:val="FFFFFF"/>
                              <w:lang w:val="ru-RU"/>
                            </w:rPr>
                          </w:pPr>
                          <w:r w:rsidRPr="006F5A46">
                            <w:rPr>
                              <w:rFonts w:ascii="Times New Roman" w:hAnsi="Times New Roman"/>
                              <w:color w:val="FFFFFF"/>
                            </w:rPr>
                            <w:t>Документът е изготвен в изпълнение на  изискванията на чл. 125, ал. 1, т. 6 от Закона за опазване на околната среда.</w:t>
                          </w:r>
                        </w:p>
                      </w:txbxContent>
                    </v:textbox>
                  </v:rect>
                  <v:group id="Group 40"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1"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L2sIA&#10;AADbAAAADwAAAGRycy9kb3ducmV2LnhtbERPTWvCQBC9F/wPyxS8NZsqlja6ERFED0VoGuh1zI5J&#10;SHY2ZNcY/71bELzN433Oaj2aVgzUu9qygvcoBkFcWF1zqSD/3b19gnAeWWNrmRTcyME6nbysMNH2&#10;yj80ZL4UIYRdggoq77tESldUZNBFtiMO3Nn2Bn2AfSl1j9cQblo5i+MPabDm0FBhR9uKiia7GAXl&#10;Xn8P5+Z46jaXv91x+xUvcJErNX0dN0sQnkb/FD/cBx3mz+H/l3C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wvawgAAANsAAAAPAAAAAAAAAAAAAAAAAJgCAABkcnMvZG93&#10;bnJldi54bWxQSwUGAAAAAAQABAD1AAAAhwMAAAAA&#10;" fillcolor="#a7bfde" strokecolor="white" strokeweight="1pt">
                      <v:fill opacity="52428f"/>
                      <v:shadow color="#d8d8d8" offset="3pt,3pt"/>
                    </v:rect>
                    <v:rect id="Rectangle 42"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KesAA&#10;AADbAAAADwAAAGRycy9kb3ducmV2LnhtbERPzWoCMRC+F/oOYQq91WylyrIapRUEb+rqAwyb6WYx&#10;mSxJVtc+fSMUepuP73eW69FZcaUQO88K3icFCOLG645bBefT9q0EEROyRuuZFNwpwnr1/LTESvsb&#10;H+lap1bkEI4VKjAp9ZWUsTHkME58T5y5bx8cpgxDK3XAWw53Vk6LYi4ddpwbDPa0MdRc6sEpmKXa&#10;DMPJft3D/mD3WJ4PP+VFqdeX8XMBItGY/sV/7p3O8z/g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KesAAAADbAAAADwAAAAAAAAAAAAAAAACYAgAAZHJzL2Rvd25y&#10;ZXYueG1sUEsFBgAAAAAEAAQA9QAAAIUDAAAAAA==&#10;" fillcolor="#a7bfde" strokecolor="white" strokeweight="1pt">
                      <v:fill opacity="32896f"/>
                      <v:shadow color="#d8d8d8" offset="3pt,3pt"/>
                    </v:rect>
                    <v:rect id="Rectangle 43"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2NcAA&#10;AADbAAAADwAAAGRycy9kb3ducmV2LnhtbERPS4vCMBC+C/6HMAveNF2hsnaNRQTRgwg+wOtsM7al&#10;zaQ0sdZ/bwRhb/PxPWeR9qYWHbWutKzgexKBIM6sLjlXcDlvxj8gnEfWWFsmBU9ykC6HgwUm2j74&#10;SN3J5yKEsEtQQeF9k0jpsoIMuoltiAN3s61BH2CbS93iI4SbWk6jaCYNlhwaCmxoXVBWne5GQb7V&#10;++5WHf6a1f26OaznUYzxRanRV7/6BeGp9//ij3unw/wY3r+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o2NcAAAADbAAAADwAAAAAAAAAAAAAAAACYAgAAZHJzL2Rvd25y&#10;ZXYueG1sUEsFBgAAAAAEAAQA9QAAAIUDAAAAAA==&#10;" fillcolor="#a7bfde" strokecolor="white" strokeweight="1pt">
                      <v:fill opacity="52428f"/>
                      <v:shadow color="#d8d8d8" offset="3pt,3pt"/>
                    </v:rect>
                    <v:rect id="Rectangle 44"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xlr8A&#10;AADbAAAADwAAAGRycy9kb3ducmV2LnhtbERPzWoCMRC+C32HMAVvmrVQWVaj1EKhN3X1AYbNdLOY&#10;TJYkq2uf3hQK3ubj+531dnRWXCnEzrOCxbwAQdx43XGr4Hz6mpUgYkLWaD2TgjtF2G5eJmustL/x&#10;ka51akUO4VihApNSX0kZG0MO49z3xJn78cFhyjC0Uge85XBn5VtRLKXDjnODwZ4+DTWXenAK3lNt&#10;huFkd/ewP9g9lufDb3lRavo6fqxAJBrTU/zv/tZ5/hL+fs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DGWvwAAANsAAAAPAAAAAAAAAAAAAAAAAJgCAABkcnMvZG93bnJl&#10;di54bWxQSwUGAAAAAAQABAD1AAAAhAMAAAAA&#10;" fillcolor="#a7bfde" strokecolor="white" strokeweight="1pt">
                      <v:fill opacity="32896f"/>
                      <v:shadow color="#d8d8d8" offset="3pt,3pt"/>
                    </v:rect>
                    <v:rect id="Rectangle 45"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UDcAA&#10;AADbAAAADwAAAGRycy9kb3ducmV2LnhtbERPzWoCMRC+F/oOYQq91WyF6rIapRUEb+rqAwyb6WYx&#10;mSxJVtc+fSMUepuP73eW69FZcaUQO88K3icFCOLG645bBefT9q0EEROyRuuZFNwpwnr1/LTESvsb&#10;H+lap1bkEI4VKjAp9ZWUsTHkME58T5y5bx8cpgxDK3XAWw53Vk6LYiYddpwbDPa0MdRc6sEp+Ei1&#10;GYaT/bqH/cHusTwffsqLUq8v4+cCRKIx/Yv/3Dud58/h8Us+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SUDcAAAADbAAAADwAAAAAAAAAAAAAAAACYAgAAZHJzL2Rvd25y&#10;ZXYueG1sUEsFBgAAAAAEAAQA9QAAAIUDAAAAAA==&#10;" fillcolor="#a7bfde" strokecolor="white" strokeweight="1pt">
                      <v:fill opacity="32896f"/>
                      <v:shadow color="#d8d8d8" offset="3pt,3pt"/>
                    </v:rect>
                    <v:rect id="Rectangle 46"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sAf8MA&#10;AADbAAAADwAAAGRycy9kb3ducmV2LnhtbESPQWvDMAyF74P9B6PBbqvTwUZI65Z1MNitXdofIGIt&#10;DrXlYDttul8/HQa7Sbyn9z6tt3Pw6kIpD5ENLBcVKOIu2oF7A6fjx1MNKhdkiz4yGbhRhu3m/m6N&#10;jY1X/qJLW3olIZwbNOBKGRutc+coYF7EkVi075gCFllTr23Cq4QHr5+r6lUHHFgaHI707qg7t1Mw&#10;8FJaN01Hv7ul/cHvsT4dfuqzMY8P89sKVKG5/Jv/rj+t4Aus/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sAf8MAAADbAAAADwAAAAAAAAAAAAAAAACYAgAAZHJzL2Rv&#10;d25yZXYueG1sUEsFBgAAAAAEAAQA9QAAAIgDAAAAAA==&#10;" fillcolor="#a7bfde" strokecolor="white" strokeweight="1pt">
                      <v:fill opacity="32896f"/>
                      <v:shadow color="#d8d8d8" offset="3pt,3pt"/>
                    </v:rect>
                  </v:group>
                  <v:rect id="Rectangle 47"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PhsAA&#10;AADbAAAADwAAAGRycy9kb3ducmV2LnhtbERPzYrCMBC+L/gOYRa8LJoqKLZrFCksKnjQ6gMMzWxT&#10;tpmUJqv17Y0geJuP73eW69424kqdrx0rmIwTEMSl0zVXCi7nn9EChA/IGhvHpOBOHtarwccSM+1u&#10;fKJrESoRQ9hnqMCE0GZS+tKQRT92LXHkfl1nMUTYVVJ3eIvhtpHTJJlLizXHBoMt5YbKv+LfKpjl&#10;++qwK3VupJ9/pcdNTltXKDX87DffIAL14S1+uXc6zk/h+Us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ZPhsAAAADbAAAADwAAAAAAAAAAAAAAAACYAgAAZHJzL2Rvd25y&#10;ZXYueG1sUEsFBgAAAAAEAAQA9QAAAIUDAAAAAA==&#10;" fillcolor="#c0504d" strokecolor="white" strokeweight="1pt">
                    <v:shadow color="#d8d8d8" offset="3pt,3pt"/>
                    <v:textbox>
                      <w:txbxContent>
                        <w:p w:rsidR="002263EB" w:rsidRPr="006B3313" w:rsidRDefault="002263EB" w:rsidP="002A5834">
                          <w:pPr>
                            <w:jc w:val="center"/>
                            <w:rPr>
                              <w:b/>
                              <w:color w:val="FFFFFF"/>
                              <w:sz w:val="56"/>
                              <w:szCs w:val="56"/>
                              <w:lang w:val="en-US"/>
                            </w:rPr>
                          </w:pPr>
                          <w:r w:rsidRPr="006B3313">
                            <w:rPr>
                              <w:b/>
                              <w:color w:val="FFFFFF"/>
                              <w:sz w:val="56"/>
                              <w:szCs w:val="56"/>
                            </w:rPr>
                            <w:t>201</w:t>
                          </w:r>
                          <w:r>
                            <w:rPr>
                              <w:b/>
                              <w:color w:val="FFFFFF"/>
                              <w:sz w:val="56"/>
                              <w:szCs w:val="56"/>
                            </w:rPr>
                            <w:t>6</w:t>
                          </w:r>
                        </w:p>
                      </w:txbxContent>
                    </v:textbox>
                  </v:rect>
                </v:group>
                <v:group id="Group 48"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4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GTVaLFAAAA2wAA&#10;AA8AAAAAAAAAAAAAAAAAqgIAAGRycy9kb3ducmV2LnhtbFBLBQYAAAAABAAEAPoAAACcAwAAAAA=&#10;">
                    <v:rect id="Rectangle 50"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jMMA&#10;AADbAAAADwAAAGRycy9kb3ducmV2LnhtbESPQWsCMRSE74X+h/AKvZSauNDSrkaxSqEnoeqlt8fm&#10;uVm6eVk2z3X77xtB8DjMzDfMfDmGVg3UpyayhenEgCKuomu4tnDYfz6/gUqC7LCNTBb+KMFycX83&#10;x9LFM3/TsJNaZQinEi14ka7UOlWeAqZJ7Iizd4x9QMmyr7Xr8ZzhodWFMa86YMN5wWNHa0/V7+4U&#10;LBgn6eVn+PAr2Wq9aZ7coTXv1j4+jKsZKKFRbuFr+8tZKAq4fM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OjMMAAADbAAAADwAAAAAAAAAAAAAAAACYAgAAZHJzL2Rv&#10;d25yZXYueG1sUEsFBgAAAAAEAAQA9QAAAIgDAAAAAA==&#10;" fillcolor="#bfbfbf" strokecolor="white" strokeweight="1pt">
                      <v:fill opacity="32896f"/>
                      <v:shadow color="#d8d8d8" offset="3pt,3pt"/>
                    </v:rect>
                    <v:rect id="Rectangle 51"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o38IA&#10;AADbAAAADwAAAGRycy9kb3ducmV2LnhtbESPUWvCMBSF34X9h3AHe7PpLMqoRhnCRvckuv2Au+a2&#10;KTY3JYm2+/eLIPh4OOd8h7PZTbYXV/Khc6zgNctBENdOd9wq+Pn+mL+BCBFZY++YFPxRgN32abbB&#10;UruRj3Q9xVYkCIcSFZgYh1LKUBuyGDI3ECevcd5iTNK3UnscE9z2cpHnK2mx47RgcKC9ofp8ulgF&#10;pD+r/vfAq27fXJZceW2Kr6jUy/P0vgYRaYqP8L1daQWLAm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6jfwgAAANsAAAAPAAAAAAAAAAAAAAAAAJgCAABkcnMvZG93&#10;bnJldi54bWxQSwUGAAAAAAQABAD1AAAAhwMAAAAA&#10;" fillcolor="#c0504d" strokecolor="white" strokeweight="1pt">
                      <v:shadow color="#d8d8d8" offset="3pt,3pt"/>
                    </v:rect>
                    <v:rect id="Rectangle 52"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XzY8MA&#10;AADbAAAADwAAAGRycy9kb3ducmV2LnhtbESPQWsCMRSE7wX/Q3hCL6UmFS3t1ijWIngSar309ti8&#10;bpZuXpbNc13/vREKPQ4z8w2zWA2hUT11qY5s4WliQBGX0dVcWTh+bR9fQCVBdthEJgsXSrBaju4W&#10;WLh45k/qD1KpDOFUoAUv0hZap9JTwDSJLXH2fmIXULLsKu06PGd4aPTUmGcdsOa84LGljafy93AK&#10;FoyTNP/u3/1a9lp/1A/u2JhXa+/Hw/oNlNAg/+G/9s5ZmM7g9iX/AL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XzY8MAAADbAAAADwAAAAAAAAAAAAAAAACYAgAAZHJzL2Rv&#10;d25yZXYueG1sUEsFBgAAAAAEAAQA9QAAAIgDAAAAAA==&#10;" fillcolor="#bfbfbf" strokecolor="white" strokeweight="1pt">
                      <v:fill opacity="32896f"/>
                      <v:shadow color="#d8d8d8" offset="3pt,3pt"/>
                    </v:rect>
                  </v:group>
                  <v:rect id="Rectangle 53"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PddcIA&#10;AADbAAAADwAAAGRycy9kb3ducmV2LnhtbESPzWrDMBCE74W8g9hCb41sQ5vgWAkhEAi9Nc4hx421&#10;/qHWykhyor59VSj0OMzMN0y1i2YUd3J+sKwgX2YgiBurB+4UXOrj6xqED8gaR8uk4Js87LaLpwpL&#10;bR/8Sfdz6ESCsC9RQR/CVErpm54M+qWdiJPXWmcwJOk6qR0+EtyMssiyd2lw4LTQ40SHnpqv82wU&#10;zPvbqT24nONUrz58bMZaXnOlXp7jfgMiUAz/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911wgAAANsAAAAPAAAAAAAAAAAAAAAAAJgCAABkcnMvZG93&#10;bnJldi54bWxQSwUGAAAAAAQABAD1AAAAhwMAAAAA&#10;" filled="f" stroked="f" strokecolor="white" strokeweight="1pt">
                    <v:fill opacity="52428f"/>
                    <v:textbox inset=",0,,0">
                      <w:txbxContent>
                        <w:p w:rsidR="002263EB" w:rsidRDefault="002263EB" w:rsidP="002A5834">
                          <w:pPr>
                            <w:pStyle w:val="a"/>
                            <w:jc w:val="right"/>
                            <w:rPr>
                              <w:color w:val="FFFFFF"/>
                            </w:rPr>
                          </w:pPr>
                        </w:p>
                        <w:p w:rsidR="002263EB" w:rsidRDefault="002263EB" w:rsidP="002A5834">
                          <w:pPr>
                            <w:pStyle w:val="a"/>
                            <w:jc w:val="right"/>
                            <w:rPr>
                              <w:color w:val="FFFFFF"/>
                            </w:rPr>
                          </w:pPr>
                        </w:p>
                        <w:p w:rsidR="002263EB" w:rsidRPr="006F5A46" w:rsidRDefault="002263EB" w:rsidP="002A5834">
                          <w:pPr>
                            <w:pStyle w:val="a"/>
                            <w:jc w:val="right"/>
                            <w:rPr>
                              <w:rFonts w:ascii="Times New Roman" w:hAnsi="Times New Roman"/>
                              <w:color w:val="FFFFFF"/>
                              <w:sz w:val="36"/>
                              <w:szCs w:val="36"/>
                            </w:rPr>
                          </w:pPr>
                          <w:r w:rsidRPr="006B3313">
                            <w:rPr>
                              <w:color w:val="FFFFFF"/>
                              <w:sz w:val="36"/>
                              <w:szCs w:val="36"/>
                            </w:rPr>
                            <w:t xml:space="preserve"> </w:t>
                          </w:r>
                          <w:r w:rsidRPr="006F5A46">
                            <w:rPr>
                              <w:rFonts w:ascii="Times New Roman" w:hAnsi="Times New Roman"/>
                              <w:color w:val="FFFFFF"/>
                              <w:sz w:val="36"/>
                              <w:szCs w:val="36"/>
                            </w:rPr>
                            <w:t>„КАСТАМОНУ България” АД</w:t>
                          </w:r>
                        </w:p>
                        <w:p w:rsidR="002263EB" w:rsidRPr="006F5A46" w:rsidRDefault="002263EB" w:rsidP="002A5834">
                          <w:pPr>
                            <w:pStyle w:val="a"/>
                            <w:jc w:val="right"/>
                            <w:rPr>
                              <w:rFonts w:ascii="Times New Roman" w:hAnsi="Times New Roman"/>
                              <w:color w:val="FFFFFF"/>
                              <w:sz w:val="28"/>
                              <w:szCs w:val="28"/>
                            </w:rPr>
                          </w:pPr>
                          <w:r w:rsidRPr="006F5A46">
                            <w:rPr>
                              <w:rFonts w:ascii="Times New Roman" w:hAnsi="Times New Roman"/>
                              <w:color w:val="FFFFFF"/>
                              <w:sz w:val="28"/>
                              <w:szCs w:val="28"/>
                            </w:rPr>
                            <w:t>Март 2017</w:t>
                          </w:r>
                        </w:p>
                      </w:txbxContent>
                    </v:textbox>
                  </v:rect>
                </v:group>
                <w10:wrap anchorx="page" anchory="page"/>
              </v:group>
            </w:pict>
          </mc:Fallback>
        </mc:AlternateContent>
      </w:r>
    </w:p>
    <w:p w:rsidR="00044A93" w:rsidRDefault="00044A93"/>
    <w:p w:rsidR="00434412" w:rsidRPr="002A5834" w:rsidRDefault="00434412">
      <w:pPr>
        <w:rPr>
          <w:lang w:val="en-US"/>
        </w:rPr>
      </w:pPr>
    </w:p>
    <w:p w:rsidR="00434412" w:rsidRPr="00434412" w:rsidRDefault="00434412" w:rsidP="00434412"/>
    <w:p w:rsidR="00434412" w:rsidRPr="00434412" w:rsidRDefault="00434412" w:rsidP="00434412"/>
    <w:p w:rsidR="00434412" w:rsidRPr="00434412" w:rsidRDefault="00434412" w:rsidP="00434412"/>
    <w:p w:rsidR="00434412" w:rsidRPr="00434412" w:rsidRDefault="00434412" w:rsidP="00434412"/>
    <w:p w:rsidR="00434412" w:rsidRPr="00434412" w:rsidRDefault="00434412" w:rsidP="00434412"/>
    <w:p w:rsidR="00434412" w:rsidRPr="00434412" w:rsidRDefault="00434412" w:rsidP="00434412"/>
    <w:p w:rsidR="00434412" w:rsidRDefault="00434412" w:rsidP="00434412"/>
    <w:p w:rsidR="0061771C" w:rsidRDefault="0061771C" w:rsidP="00434412">
      <w:pPr>
        <w:jc w:val="center"/>
      </w:pPr>
    </w:p>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Pr="0061771C" w:rsidRDefault="0061771C" w:rsidP="0061771C"/>
    <w:p w:rsidR="0061771C" w:rsidRDefault="0061771C" w:rsidP="0061771C"/>
    <w:p w:rsidR="0022166C" w:rsidRDefault="0061771C" w:rsidP="0061771C">
      <w:pPr>
        <w:tabs>
          <w:tab w:val="left" w:pos="7560"/>
        </w:tabs>
      </w:pPr>
      <w:r>
        <w:tab/>
      </w:r>
    </w:p>
    <w:p w:rsidR="0061771C" w:rsidRDefault="0061771C" w:rsidP="0061771C">
      <w:pPr>
        <w:tabs>
          <w:tab w:val="left" w:pos="7560"/>
        </w:tabs>
      </w:pPr>
    </w:p>
    <w:bookmarkStart w:id="1" w:name="_Toc378928837" w:displacedByCustomXml="next"/>
    <w:sdt>
      <w:sdtPr>
        <w:rPr>
          <w:rFonts w:ascii="Times New Roman" w:eastAsia="Times New Roman" w:hAnsi="Times New Roman" w:cs="Times New Roman"/>
          <w:b w:val="0"/>
          <w:bCs w:val="0"/>
          <w:color w:val="auto"/>
          <w:sz w:val="24"/>
          <w:szCs w:val="24"/>
          <w:lang w:val="bg-BG" w:eastAsia="bg-BG"/>
        </w:rPr>
        <w:id w:val="-130566179"/>
        <w:docPartObj>
          <w:docPartGallery w:val="Table of Contents"/>
          <w:docPartUnique/>
        </w:docPartObj>
      </w:sdtPr>
      <w:sdtEndPr>
        <w:rPr>
          <w:rFonts w:ascii="Calibri" w:hAnsi="Calibri"/>
          <w:noProof/>
          <w:sz w:val="22"/>
          <w:szCs w:val="22"/>
        </w:rPr>
      </w:sdtEndPr>
      <w:sdtContent>
        <w:p w:rsidR="00EC09C1" w:rsidRPr="00F27F64" w:rsidRDefault="00114219" w:rsidP="00F27F64">
          <w:pPr>
            <w:pStyle w:val="TOCHeading"/>
            <w:spacing w:before="120"/>
            <w:rPr>
              <w:rFonts w:ascii="Times New Roman" w:hAnsi="Times New Roman" w:cs="Times New Roman"/>
              <w:color w:val="auto"/>
              <w:sz w:val="24"/>
              <w:szCs w:val="24"/>
              <w:lang w:val="bg-BG"/>
            </w:rPr>
          </w:pPr>
          <w:r w:rsidRPr="00F27F64">
            <w:rPr>
              <w:rFonts w:ascii="Times New Roman" w:hAnsi="Times New Roman" w:cs="Times New Roman"/>
              <w:color w:val="auto"/>
              <w:sz w:val="24"/>
              <w:szCs w:val="24"/>
              <w:lang w:val="bg-BG"/>
            </w:rPr>
            <w:t>СЪДЪРЖАНИЕ:</w:t>
          </w:r>
        </w:p>
        <w:p w:rsidR="00F27F64" w:rsidRPr="00F27F64" w:rsidRDefault="00EC09C1" w:rsidP="006676BE">
          <w:pPr>
            <w:pStyle w:val="TOC1"/>
            <w:rPr>
              <w:rFonts w:asciiTheme="minorHAnsi" w:eastAsiaTheme="minorEastAsia" w:hAnsiTheme="minorHAnsi" w:cstheme="minorBidi"/>
              <w:noProof/>
              <w:lang w:val="bg-BG" w:eastAsia="bg-BG"/>
            </w:rPr>
          </w:pPr>
          <w:r w:rsidRPr="00F27F64">
            <w:fldChar w:fldCharType="begin"/>
          </w:r>
          <w:r w:rsidRPr="00F27F64">
            <w:instrText xml:space="preserve"> TOC \o "1-3" \h \z \u </w:instrText>
          </w:r>
          <w:r w:rsidRPr="00F27F64">
            <w:fldChar w:fldCharType="separate"/>
          </w:r>
          <w:hyperlink w:anchor="_Toc482890236" w:history="1">
            <w:r w:rsidR="00F27F64" w:rsidRPr="00F27F64">
              <w:rPr>
                <w:rStyle w:val="Hyperlink"/>
                <w:caps/>
                <w:noProof/>
                <w:lang w:val="bg-BG"/>
              </w:rPr>
              <w:t>1. Увод</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_Toc482890236 \h </w:instrText>
            </w:r>
            <w:r w:rsidR="00F27F64" w:rsidRPr="00F27F64">
              <w:rPr>
                <w:noProof/>
                <w:webHidden/>
              </w:rPr>
            </w:r>
            <w:r w:rsidR="00F27F64" w:rsidRPr="00F27F64">
              <w:rPr>
                <w:noProof/>
                <w:webHidden/>
              </w:rPr>
              <w:fldChar w:fldCharType="separate"/>
            </w:r>
            <w:r w:rsidR="000140F1">
              <w:rPr>
                <w:noProof/>
                <w:webHidden/>
              </w:rPr>
              <w:t>3</w:t>
            </w:r>
            <w:r w:rsidR="00F27F64" w:rsidRPr="00F27F64">
              <w:rPr>
                <w:noProof/>
                <w:webHidden/>
              </w:rPr>
              <w:fldChar w:fldCharType="end"/>
            </w:r>
          </w:hyperlink>
        </w:p>
        <w:p w:rsidR="00F27F64" w:rsidRPr="00F27F64" w:rsidRDefault="00A52EC8" w:rsidP="006676BE">
          <w:pPr>
            <w:pStyle w:val="TOC1"/>
            <w:rPr>
              <w:rFonts w:asciiTheme="minorHAnsi" w:eastAsiaTheme="minorEastAsia" w:hAnsiTheme="minorHAnsi" w:cstheme="minorBidi"/>
              <w:noProof/>
              <w:lang w:val="bg-BG" w:eastAsia="bg-BG"/>
            </w:rPr>
          </w:pPr>
          <w:hyperlink w:anchor="_Toc482890237" w:history="1">
            <w:r w:rsidR="00F27F64" w:rsidRPr="00F27F64">
              <w:rPr>
                <w:rStyle w:val="Hyperlink"/>
                <w:caps/>
                <w:noProof/>
                <w:lang w:val="bg-BG"/>
              </w:rPr>
              <w:t>2. Система за управление на околната среда</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_Toc482890237 \h </w:instrText>
            </w:r>
            <w:r w:rsidR="00F27F64" w:rsidRPr="00F27F64">
              <w:rPr>
                <w:noProof/>
                <w:webHidden/>
              </w:rPr>
            </w:r>
            <w:r w:rsidR="00F27F64" w:rsidRPr="00F27F64">
              <w:rPr>
                <w:noProof/>
                <w:webHidden/>
              </w:rPr>
              <w:fldChar w:fldCharType="separate"/>
            </w:r>
            <w:r w:rsidR="000140F1">
              <w:rPr>
                <w:noProof/>
                <w:webHidden/>
              </w:rPr>
              <w:t>9</w:t>
            </w:r>
            <w:r w:rsidR="00F27F64" w:rsidRPr="00F27F64">
              <w:rPr>
                <w:noProof/>
                <w:webHidden/>
              </w:rPr>
              <w:fldChar w:fldCharType="end"/>
            </w:r>
          </w:hyperlink>
        </w:p>
        <w:p w:rsidR="00F27F64" w:rsidRPr="00F27F64" w:rsidRDefault="00A52EC8" w:rsidP="006676BE">
          <w:pPr>
            <w:pStyle w:val="TOC1"/>
            <w:rPr>
              <w:rFonts w:asciiTheme="minorHAnsi" w:eastAsiaTheme="minorEastAsia" w:hAnsiTheme="minorHAnsi" w:cstheme="minorBidi"/>
              <w:noProof/>
              <w:lang w:val="bg-BG" w:eastAsia="bg-BG"/>
            </w:rPr>
          </w:pPr>
          <w:hyperlink w:anchor="_Toc482890238" w:history="1">
            <w:r w:rsidR="00F27F64" w:rsidRPr="00F27F64">
              <w:rPr>
                <w:rStyle w:val="Hyperlink"/>
                <w:caps/>
                <w:noProof/>
                <w:lang w:val="bg-BG"/>
              </w:rPr>
              <w:t>3. Използване на ресурси</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_Toc482890238 \h </w:instrText>
            </w:r>
            <w:r w:rsidR="00F27F64" w:rsidRPr="00F27F64">
              <w:rPr>
                <w:noProof/>
                <w:webHidden/>
              </w:rPr>
            </w:r>
            <w:r w:rsidR="00F27F64" w:rsidRPr="00F27F64">
              <w:rPr>
                <w:noProof/>
                <w:webHidden/>
              </w:rPr>
              <w:fldChar w:fldCharType="separate"/>
            </w:r>
            <w:r w:rsidR="000140F1">
              <w:rPr>
                <w:noProof/>
                <w:webHidden/>
              </w:rPr>
              <w:t>14</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39" w:history="1">
            <w:r w:rsidR="00F27F64" w:rsidRPr="00F27F64">
              <w:rPr>
                <w:rStyle w:val="Hyperlink"/>
                <w:b w:val="0"/>
                <w:noProof/>
              </w:rPr>
              <w:t>3.1. Използване на вода</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_Toc482890239 \h </w:instrText>
            </w:r>
            <w:r w:rsidR="00F27F64" w:rsidRPr="00F27F64">
              <w:rPr>
                <w:noProof/>
                <w:webHidden/>
              </w:rPr>
            </w:r>
            <w:r w:rsidR="00F27F64" w:rsidRPr="00F27F64">
              <w:rPr>
                <w:noProof/>
                <w:webHidden/>
              </w:rPr>
              <w:fldChar w:fldCharType="separate"/>
            </w:r>
            <w:r w:rsidR="000140F1">
              <w:rPr>
                <w:noProof/>
                <w:webHidden/>
              </w:rPr>
              <w:t>14</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0" w:history="1">
            <w:r w:rsidR="00F27F64" w:rsidRPr="00F27F64">
              <w:rPr>
                <w:rStyle w:val="Hyperlink"/>
                <w:b w:val="0"/>
                <w:noProof/>
              </w:rPr>
              <w:t>3.2. Използване на енергия</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_Toc482890240 \h </w:instrText>
            </w:r>
            <w:r w:rsidR="00F27F64" w:rsidRPr="00F27F64">
              <w:rPr>
                <w:noProof/>
                <w:webHidden/>
              </w:rPr>
            </w:r>
            <w:r w:rsidR="00F27F64" w:rsidRPr="00F27F64">
              <w:rPr>
                <w:noProof/>
                <w:webHidden/>
              </w:rPr>
              <w:fldChar w:fldCharType="separate"/>
            </w:r>
            <w:r w:rsidR="000140F1">
              <w:rPr>
                <w:noProof/>
                <w:webHidden/>
              </w:rPr>
              <w:t>15</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1" w:history="1">
            <w:r w:rsidR="00F27F64" w:rsidRPr="00F27F64">
              <w:rPr>
                <w:rStyle w:val="Hyperlink"/>
                <w:b w:val="0"/>
                <w:noProof/>
              </w:rPr>
              <w:t>3.3. Използване на суровини и спомагателни материали</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_Toc482890241 \h </w:instrText>
            </w:r>
            <w:r w:rsidR="00F27F64" w:rsidRPr="00F27F64">
              <w:rPr>
                <w:noProof/>
                <w:webHidden/>
              </w:rPr>
            </w:r>
            <w:r w:rsidR="00F27F64" w:rsidRPr="00F27F64">
              <w:rPr>
                <w:noProof/>
                <w:webHidden/>
              </w:rPr>
              <w:fldChar w:fldCharType="separate"/>
            </w:r>
            <w:r w:rsidR="000140F1">
              <w:rPr>
                <w:noProof/>
                <w:webHidden/>
              </w:rPr>
              <w:t>17</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2" w:history="1">
            <w:r w:rsidR="00F27F64" w:rsidRPr="00F27F64">
              <w:rPr>
                <w:rStyle w:val="Hyperlink"/>
                <w:b w:val="0"/>
                <w:noProof/>
              </w:rPr>
              <w:t>3.4. Съхранение на суровини, спомагателни материали и горива</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_Toc482890242 \h </w:instrText>
            </w:r>
            <w:r w:rsidR="00F27F64" w:rsidRPr="00F27F64">
              <w:rPr>
                <w:noProof/>
                <w:webHidden/>
              </w:rPr>
            </w:r>
            <w:r w:rsidR="00F27F64" w:rsidRPr="00F27F64">
              <w:rPr>
                <w:noProof/>
                <w:webHidden/>
              </w:rPr>
              <w:fldChar w:fldCharType="separate"/>
            </w:r>
            <w:r w:rsidR="000140F1">
              <w:rPr>
                <w:noProof/>
                <w:webHidden/>
              </w:rPr>
              <w:t>19</w:t>
            </w:r>
            <w:r w:rsidR="00F27F64" w:rsidRPr="00F27F64">
              <w:rPr>
                <w:noProof/>
                <w:webHidden/>
              </w:rPr>
              <w:fldChar w:fldCharType="end"/>
            </w:r>
          </w:hyperlink>
        </w:p>
        <w:p w:rsidR="00F27F64" w:rsidRPr="00F27F64" w:rsidRDefault="00A52EC8" w:rsidP="006676BE">
          <w:pPr>
            <w:pStyle w:val="TOC1"/>
            <w:rPr>
              <w:rFonts w:asciiTheme="minorHAnsi" w:eastAsiaTheme="minorEastAsia" w:hAnsiTheme="minorHAnsi" w:cstheme="minorBidi"/>
              <w:noProof/>
              <w:lang w:val="bg-BG" w:eastAsia="bg-BG"/>
            </w:rPr>
          </w:pPr>
          <w:hyperlink w:anchor="_Toc482890243" w:history="1">
            <w:r w:rsidR="00F27F64" w:rsidRPr="00F27F64">
              <w:rPr>
                <w:rStyle w:val="Hyperlink"/>
                <w:caps/>
                <w:noProof/>
                <w:lang w:val="bg-BG"/>
              </w:rPr>
              <w:t>4. Емисии на вредни и опасни вещества в околната среда</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_Toc482890243 \h </w:instrText>
            </w:r>
            <w:r w:rsidR="00F27F64" w:rsidRPr="00F27F64">
              <w:rPr>
                <w:noProof/>
                <w:webHidden/>
              </w:rPr>
            </w:r>
            <w:r w:rsidR="00F27F64" w:rsidRPr="00F27F64">
              <w:rPr>
                <w:noProof/>
                <w:webHidden/>
              </w:rPr>
              <w:fldChar w:fldCharType="separate"/>
            </w:r>
            <w:r w:rsidR="000140F1">
              <w:rPr>
                <w:noProof/>
                <w:webHidden/>
              </w:rPr>
              <w:t>21</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4" w:history="1">
            <w:r w:rsidR="00F27F64" w:rsidRPr="00F27F64">
              <w:rPr>
                <w:rStyle w:val="Hyperlink"/>
                <w:b w:val="0"/>
                <w:noProof/>
              </w:rPr>
              <w:t>4.1. Доклад по Европейския регистър на емисиите на вредни вещества</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_Toc482890244 \h </w:instrText>
            </w:r>
            <w:r w:rsidR="00F27F64" w:rsidRPr="00F27F64">
              <w:rPr>
                <w:noProof/>
                <w:webHidden/>
              </w:rPr>
            </w:r>
            <w:r w:rsidR="00F27F64" w:rsidRPr="00F27F64">
              <w:rPr>
                <w:noProof/>
                <w:webHidden/>
              </w:rPr>
              <w:fldChar w:fldCharType="separate"/>
            </w:r>
            <w:r w:rsidR="000140F1">
              <w:rPr>
                <w:noProof/>
                <w:webHidden/>
              </w:rPr>
              <w:t>21</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5" w:history="1">
            <w:r w:rsidR="00F27F64" w:rsidRPr="00F27F64">
              <w:rPr>
                <w:rStyle w:val="Hyperlink"/>
                <w:rFonts w:ascii="Times New Roman Bold" w:hAnsi="Times New Roman Bold"/>
                <w:b w:val="0"/>
                <w:noProof/>
              </w:rPr>
              <w:t>4.2. Емисии на вредни вещества в атмосферния въздух</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_Toc482890245 \h </w:instrText>
            </w:r>
            <w:r w:rsidR="00F27F64" w:rsidRPr="00F27F64">
              <w:rPr>
                <w:noProof/>
                <w:webHidden/>
              </w:rPr>
            </w:r>
            <w:r w:rsidR="00F27F64" w:rsidRPr="00F27F64">
              <w:rPr>
                <w:noProof/>
                <w:webHidden/>
              </w:rPr>
              <w:fldChar w:fldCharType="separate"/>
            </w:r>
            <w:r w:rsidR="000140F1">
              <w:rPr>
                <w:noProof/>
                <w:webHidden/>
              </w:rPr>
              <w:t>24</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6" w:history="1">
            <w:r w:rsidR="00F27F64" w:rsidRPr="00F27F64">
              <w:rPr>
                <w:rStyle w:val="Hyperlink"/>
                <w:b w:val="0"/>
                <w:noProof/>
              </w:rPr>
              <w:t>4.3. Емисии на вредни и опасни вещества в отпадъчните води</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_Toc482890246 \h </w:instrText>
            </w:r>
            <w:r w:rsidR="00F27F64" w:rsidRPr="00F27F64">
              <w:rPr>
                <w:noProof/>
                <w:webHidden/>
              </w:rPr>
            </w:r>
            <w:r w:rsidR="00F27F64" w:rsidRPr="00F27F64">
              <w:rPr>
                <w:noProof/>
                <w:webHidden/>
              </w:rPr>
              <w:fldChar w:fldCharType="separate"/>
            </w:r>
            <w:r w:rsidR="000140F1">
              <w:rPr>
                <w:noProof/>
                <w:webHidden/>
              </w:rPr>
              <w:t>26</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47" w:history="1">
            <w:r w:rsidR="00F27F64" w:rsidRPr="00F27F64">
              <w:rPr>
                <w:rStyle w:val="Hyperlink"/>
                <w:b w:val="0"/>
                <w:noProof/>
              </w:rPr>
              <w:t>4.4. Управление на отпадъците</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_Toc482890247 \h </w:instrText>
            </w:r>
            <w:r w:rsidR="00F27F64" w:rsidRPr="00F27F64">
              <w:rPr>
                <w:noProof/>
                <w:webHidden/>
              </w:rPr>
            </w:r>
            <w:r w:rsidR="00F27F64" w:rsidRPr="00F27F64">
              <w:rPr>
                <w:noProof/>
                <w:webHidden/>
              </w:rPr>
              <w:fldChar w:fldCharType="separate"/>
            </w:r>
            <w:r w:rsidR="000140F1">
              <w:rPr>
                <w:noProof/>
                <w:webHidden/>
              </w:rPr>
              <w:t>30</w:t>
            </w:r>
            <w:r w:rsidR="00F27F64" w:rsidRPr="00F27F64">
              <w:rPr>
                <w:noProof/>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48" w:history="1">
            <w:r w:rsidR="00F27F64" w:rsidRPr="00F27F64">
              <w:rPr>
                <w:rStyle w:val="Hyperlink"/>
                <w:i/>
              </w:rPr>
              <w:t>4.4.1. Образуване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_Toc482890248 \h </w:instrText>
            </w:r>
            <w:r w:rsidR="00F27F64" w:rsidRPr="00F27F64">
              <w:rPr>
                <w:webHidden/>
              </w:rPr>
            </w:r>
            <w:r w:rsidR="00F27F64" w:rsidRPr="00F27F64">
              <w:rPr>
                <w:webHidden/>
              </w:rPr>
              <w:fldChar w:fldCharType="separate"/>
            </w:r>
            <w:r w:rsidR="000140F1">
              <w:rPr>
                <w:webHidden/>
              </w:rPr>
              <w:t>30</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49" w:history="1">
            <w:r w:rsidR="00F27F64" w:rsidRPr="00F27F64">
              <w:rPr>
                <w:rStyle w:val="Hyperlink"/>
                <w:i/>
              </w:rPr>
              <w:t>4.4.2. Събиране и приемане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_Toc482890249 \h </w:instrText>
            </w:r>
            <w:r w:rsidR="00F27F64" w:rsidRPr="00F27F64">
              <w:rPr>
                <w:webHidden/>
              </w:rPr>
            </w:r>
            <w:r w:rsidR="00F27F64" w:rsidRPr="00F27F64">
              <w:rPr>
                <w:webHidden/>
              </w:rPr>
              <w:fldChar w:fldCharType="separate"/>
            </w:r>
            <w:r w:rsidR="000140F1">
              <w:rPr>
                <w:webHidden/>
              </w:rPr>
              <w:t>30</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0" w:history="1">
            <w:r w:rsidR="00F27F64" w:rsidRPr="00F27F64">
              <w:rPr>
                <w:rStyle w:val="Hyperlink"/>
                <w:i/>
              </w:rPr>
              <w:t>4.4.3. Предварително съхранение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_Toc482890250 \h </w:instrText>
            </w:r>
            <w:r w:rsidR="00F27F64" w:rsidRPr="00F27F64">
              <w:rPr>
                <w:webHidden/>
              </w:rPr>
            </w:r>
            <w:r w:rsidR="00F27F64" w:rsidRPr="00F27F64">
              <w:rPr>
                <w:webHidden/>
              </w:rPr>
              <w:fldChar w:fldCharType="separate"/>
            </w:r>
            <w:r w:rsidR="000140F1">
              <w:rPr>
                <w:webHidden/>
              </w:rPr>
              <w:t>31</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1" w:history="1">
            <w:r w:rsidR="00F27F64" w:rsidRPr="00F27F64">
              <w:rPr>
                <w:rStyle w:val="Hyperlink"/>
                <w:i/>
              </w:rPr>
              <w:t>4.4.4. Транспортиране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_Toc482890251 \h </w:instrText>
            </w:r>
            <w:r w:rsidR="00F27F64" w:rsidRPr="00F27F64">
              <w:rPr>
                <w:webHidden/>
              </w:rPr>
            </w:r>
            <w:r w:rsidR="00F27F64" w:rsidRPr="00F27F64">
              <w:rPr>
                <w:webHidden/>
              </w:rPr>
              <w:fldChar w:fldCharType="separate"/>
            </w:r>
            <w:r w:rsidR="000140F1">
              <w:rPr>
                <w:webHidden/>
              </w:rPr>
              <w:t>31</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2" w:history="1">
            <w:r w:rsidR="00F27F64" w:rsidRPr="00F27F64">
              <w:rPr>
                <w:rStyle w:val="Hyperlink"/>
                <w:rFonts w:eastAsia="Calibri"/>
                <w:i/>
              </w:rPr>
              <w:t>4.4.5. Оползотворяване, в т.ч. рециклиране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_Toc482890252 \h </w:instrText>
            </w:r>
            <w:r w:rsidR="00F27F64" w:rsidRPr="00F27F64">
              <w:rPr>
                <w:webHidden/>
              </w:rPr>
            </w:r>
            <w:r w:rsidR="00F27F64" w:rsidRPr="00F27F64">
              <w:rPr>
                <w:webHidden/>
              </w:rPr>
              <w:fldChar w:fldCharType="separate"/>
            </w:r>
            <w:r w:rsidR="000140F1">
              <w:rPr>
                <w:webHidden/>
              </w:rPr>
              <w:t>31</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3" w:history="1">
            <w:r w:rsidR="00F27F64" w:rsidRPr="00F27F64">
              <w:rPr>
                <w:rStyle w:val="Hyperlink"/>
                <w:rFonts w:eastAsia="Calibri"/>
                <w:i/>
              </w:rPr>
              <w:t>4.4.6. Обезвреждане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_Toc482890253 \h </w:instrText>
            </w:r>
            <w:r w:rsidR="00F27F64" w:rsidRPr="00F27F64">
              <w:rPr>
                <w:webHidden/>
              </w:rPr>
            </w:r>
            <w:r w:rsidR="00F27F64" w:rsidRPr="00F27F64">
              <w:rPr>
                <w:webHidden/>
              </w:rPr>
              <w:fldChar w:fldCharType="separate"/>
            </w:r>
            <w:r w:rsidR="000140F1">
              <w:rPr>
                <w:webHidden/>
              </w:rPr>
              <w:t>32</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4" w:history="1">
            <w:r w:rsidR="00F27F64" w:rsidRPr="00F27F64">
              <w:rPr>
                <w:rStyle w:val="Hyperlink"/>
                <w:rFonts w:eastAsia="Calibri"/>
                <w:i/>
              </w:rPr>
              <w:t>4.4.7. Контрол и измерване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_Toc482890254 \h </w:instrText>
            </w:r>
            <w:r w:rsidR="00F27F64" w:rsidRPr="00F27F64">
              <w:rPr>
                <w:webHidden/>
              </w:rPr>
            </w:r>
            <w:r w:rsidR="00F27F64" w:rsidRPr="00F27F64">
              <w:rPr>
                <w:webHidden/>
              </w:rPr>
              <w:fldChar w:fldCharType="separate"/>
            </w:r>
            <w:r w:rsidR="000140F1">
              <w:rPr>
                <w:webHidden/>
              </w:rPr>
              <w:t>32</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5" w:history="1">
            <w:r w:rsidR="00F27F64" w:rsidRPr="00F27F64">
              <w:rPr>
                <w:rStyle w:val="Hyperlink"/>
                <w:rFonts w:eastAsia="Calibri"/>
                <w:i/>
              </w:rPr>
              <w:t>4.4.8.Анализи на отпадъците</w:t>
            </w:r>
            <w:r w:rsidR="00F27F64" w:rsidRPr="00F27F64">
              <w:rPr>
                <w:webHidden/>
              </w:rPr>
              <w:tab/>
            </w:r>
            <w:r w:rsidR="00F27F64" w:rsidRPr="00F27F64">
              <w:rPr>
                <w:webHidden/>
              </w:rPr>
              <w:fldChar w:fldCharType="begin"/>
            </w:r>
            <w:r w:rsidR="00F27F64" w:rsidRPr="00F27F64">
              <w:rPr>
                <w:webHidden/>
              </w:rPr>
              <w:instrText xml:space="preserve"> PAGEREF _Toc482890255 \h </w:instrText>
            </w:r>
            <w:r w:rsidR="00F27F64" w:rsidRPr="00F27F64">
              <w:rPr>
                <w:webHidden/>
              </w:rPr>
            </w:r>
            <w:r w:rsidR="00F27F64" w:rsidRPr="00F27F64">
              <w:rPr>
                <w:webHidden/>
              </w:rPr>
              <w:fldChar w:fldCharType="separate"/>
            </w:r>
            <w:r w:rsidR="000140F1">
              <w:rPr>
                <w:webHidden/>
              </w:rPr>
              <w:t>32</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6" w:history="1">
            <w:r w:rsidR="00F27F64" w:rsidRPr="00F27F64">
              <w:rPr>
                <w:rStyle w:val="Hyperlink"/>
                <w:rFonts w:eastAsia="Calibri"/>
                <w:i/>
              </w:rPr>
              <w:t>4.4.9. Документиране и докладване</w:t>
            </w:r>
            <w:r w:rsidR="00F27F64" w:rsidRPr="00F27F64">
              <w:rPr>
                <w:webHidden/>
              </w:rPr>
              <w:tab/>
            </w:r>
            <w:r w:rsidR="00F27F64" w:rsidRPr="00F27F64">
              <w:rPr>
                <w:webHidden/>
              </w:rPr>
              <w:fldChar w:fldCharType="begin"/>
            </w:r>
            <w:r w:rsidR="00F27F64" w:rsidRPr="00F27F64">
              <w:rPr>
                <w:webHidden/>
              </w:rPr>
              <w:instrText xml:space="preserve"> PAGEREF _Toc482890256 \h </w:instrText>
            </w:r>
            <w:r w:rsidR="00F27F64" w:rsidRPr="00F27F64">
              <w:rPr>
                <w:webHidden/>
              </w:rPr>
            </w:r>
            <w:r w:rsidR="00F27F64" w:rsidRPr="00F27F64">
              <w:rPr>
                <w:webHidden/>
              </w:rPr>
              <w:fldChar w:fldCharType="separate"/>
            </w:r>
            <w:r w:rsidR="000140F1">
              <w:rPr>
                <w:webHidden/>
              </w:rPr>
              <w:t>33</w:t>
            </w:r>
            <w:r w:rsidR="00F27F64" w:rsidRPr="00F27F64">
              <w:rPr>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57" w:history="1">
            <w:r w:rsidR="00F27F64" w:rsidRPr="00F27F64">
              <w:rPr>
                <w:rStyle w:val="Hyperlink"/>
                <w:b w:val="0"/>
                <w:noProof/>
              </w:rPr>
              <w:t>4.5. Шум</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_Toc482890257 \h </w:instrText>
            </w:r>
            <w:r w:rsidR="00F27F64" w:rsidRPr="00F27F64">
              <w:rPr>
                <w:noProof/>
                <w:webHidden/>
              </w:rPr>
            </w:r>
            <w:r w:rsidR="00F27F64" w:rsidRPr="00F27F64">
              <w:rPr>
                <w:noProof/>
                <w:webHidden/>
              </w:rPr>
              <w:fldChar w:fldCharType="separate"/>
            </w:r>
            <w:r w:rsidR="000140F1">
              <w:rPr>
                <w:noProof/>
                <w:webHidden/>
              </w:rPr>
              <w:t>33</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58" w:history="1">
            <w:r w:rsidR="00F27F64" w:rsidRPr="00F27F64">
              <w:rPr>
                <w:rStyle w:val="Hyperlink"/>
                <w:b w:val="0"/>
                <w:noProof/>
              </w:rPr>
              <w:t>4.6. Опазване на почвата и подземните води от замърсяване</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_Toc482890258 \h </w:instrText>
            </w:r>
            <w:r w:rsidR="00F27F64" w:rsidRPr="00F27F64">
              <w:rPr>
                <w:noProof/>
                <w:webHidden/>
              </w:rPr>
            </w:r>
            <w:r w:rsidR="00F27F64" w:rsidRPr="00F27F64">
              <w:rPr>
                <w:noProof/>
                <w:webHidden/>
              </w:rPr>
              <w:fldChar w:fldCharType="separate"/>
            </w:r>
            <w:r w:rsidR="000140F1">
              <w:rPr>
                <w:noProof/>
                <w:webHidden/>
              </w:rPr>
              <w:t>34</w:t>
            </w:r>
            <w:r w:rsidR="00F27F64" w:rsidRPr="00F27F64">
              <w:rPr>
                <w:noProof/>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59" w:history="1">
            <w:r w:rsidR="00F27F64" w:rsidRPr="00F27F64">
              <w:rPr>
                <w:rStyle w:val="Hyperlink"/>
                <w:i/>
              </w:rPr>
              <w:t>4.6.1. Опазване на почвите</w:t>
            </w:r>
            <w:r w:rsidR="00F27F64" w:rsidRPr="00F27F64">
              <w:rPr>
                <w:webHidden/>
              </w:rPr>
              <w:tab/>
            </w:r>
            <w:r w:rsidR="00F27F64" w:rsidRPr="00F27F64">
              <w:rPr>
                <w:webHidden/>
              </w:rPr>
              <w:fldChar w:fldCharType="begin"/>
            </w:r>
            <w:r w:rsidR="00F27F64" w:rsidRPr="00F27F64">
              <w:rPr>
                <w:webHidden/>
              </w:rPr>
              <w:instrText xml:space="preserve"> PAGEREF _Toc482890259 \h </w:instrText>
            </w:r>
            <w:r w:rsidR="00F27F64" w:rsidRPr="00F27F64">
              <w:rPr>
                <w:webHidden/>
              </w:rPr>
            </w:r>
            <w:r w:rsidR="00F27F64" w:rsidRPr="00F27F64">
              <w:rPr>
                <w:webHidden/>
              </w:rPr>
              <w:fldChar w:fldCharType="separate"/>
            </w:r>
            <w:r w:rsidR="000140F1">
              <w:rPr>
                <w:webHidden/>
              </w:rPr>
              <w:t>34</w:t>
            </w:r>
            <w:r w:rsidR="00F27F64" w:rsidRPr="00F27F64">
              <w:rPr>
                <w:webHidden/>
              </w:rPr>
              <w:fldChar w:fldCharType="end"/>
            </w:r>
          </w:hyperlink>
        </w:p>
        <w:p w:rsidR="00F27F64" w:rsidRPr="00F27F64" w:rsidRDefault="00A52EC8" w:rsidP="006676BE">
          <w:pPr>
            <w:pStyle w:val="TOC3"/>
            <w:rPr>
              <w:rFonts w:asciiTheme="minorHAnsi" w:eastAsiaTheme="minorEastAsia" w:hAnsiTheme="minorHAnsi" w:cstheme="minorBidi"/>
              <w:lang w:eastAsia="bg-BG"/>
            </w:rPr>
          </w:pPr>
          <w:hyperlink w:anchor="_Toc482890260" w:history="1">
            <w:r w:rsidR="00F27F64" w:rsidRPr="00F27F64">
              <w:rPr>
                <w:rStyle w:val="Hyperlink"/>
                <w:i/>
              </w:rPr>
              <w:t>4.6.2. Опазване на подземните води</w:t>
            </w:r>
            <w:r w:rsidR="00F27F64" w:rsidRPr="00F27F64">
              <w:rPr>
                <w:webHidden/>
              </w:rPr>
              <w:tab/>
            </w:r>
            <w:r w:rsidR="00F27F64" w:rsidRPr="00F27F64">
              <w:rPr>
                <w:webHidden/>
              </w:rPr>
              <w:fldChar w:fldCharType="begin"/>
            </w:r>
            <w:r w:rsidR="00F27F64" w:rsidRPr="00F27F64">
              <w:rPr>
                <w:webHidden/>
              </w:rPr>
              <w:instrText xml:space="preserve"> PAGEREF _Toc482890260 \h </w:instrText>
            </w:r>
            <w:r w:rsidR="00F27F64" w:rsidRPr="00F27F64">
              <w:rPr>
                <w:webHidden/>
              </w:rPr>
            </w:r>
            <w:r w:rsidR="00F27F64" w:rsidRPr="00F27F64">
              <w:rPr>
                <w:webHidden/>
              </w:rPr>
              <w:fldChar w:fldCharType="separate"/>
            </w:r>
            <w:r w:rsidR="000140F1">
              <w:rPr>
                <w:webHidden/>
              </w:rPr>
              <w:t>35</w:t>
            </w:r>
            <w:r w:rsidR="00F27F64" w:rsidRPr="00F27F64">
              <w:rPr>
                <w:webHidden/>
              </w:rPr>
              <w:fldChar w:fldCharType="end"/>
            </w:r>
          </w:hyperlink>
        </w:p>
        <w:p w:rsidR="00F27F64" w:rsidRPr="00F27F64" w:rsidRDefault="002C40B3" w:rsidP="006676BE">
          <w:pPr>
            <w:pStyle w:val="TOC1"/>
            <w:rPr>
              <w:rFonts w:asciiTheme="minorHAnsi" w:eastAsiaTheme="minorEastAsia" w:hAnsiTheme="minorHAnsi" w:cstheme="minorBidi"/>
              <w:noProof/>
              <w:lang w:eastAsia="bg-BG"/>
            </w:rPr>
          </w:pPr>
          <w:r>
            <w:t xml:space="preserve">  </w:t>
          </w:r>
          <w:hyperlink w:anchor="_Toc482890261" w:history="1">
            <w:r w:rsidR="00F27F64" w:rsidRPr="00F27F64">
              <w:rPr>
                <w:rStyle w:val="Hyperlink"/>
                <w:caps/>
                <w:noProof/>
                <w:lang w:val="bg-BG"/>
              </w:rPr>
              <w:t xml:space="preserve">5. Доклад по Инвестиционна програма за привеждане в </w:t>
            </w:r>
            <w:r w:rsidR="006676BE">
              <w:rPr>
                <w:rStyle w:val="Hyperlink"/>
                <w:caps/>
                <w:noProof/>
                <w:lang w:val="en-GB"/>
              </w:rPr>
              <w:t xml:space="preserve">   </w:t>
            </w:r>
            <w:r w:rsidR="00F27F64" w:rsidRPr="00F27F64">
              <w:rPr>
                <w:rStyle w:val="Hyperlink"/>
                <w:caps/>
                <w:noProof/>
                <w:lang w:val="bg-BG"/>
              </w:rPr>
              <w:t>съответствие с условията на КР (ИППСУКР)</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_Toc482890261 \h </w:instrText>
            </w:r>
            <w:r w:rsidR="00F27F64" w:rsidRPr="00F27F64">
              <w:rPr>
                <w:noProof/>
                <w:webHidden/>
              </w:rPr>
            </w:r>
            <w:r w:rsidR="00F27F64" w:rsidRPr="00F27F64">
              <w:rPr>
                <w:noProof/>
                <w:webHidden/>
              </w:rPr>
              <w:fldChar w:fldCharType="separate"/>
            </w:r>
            <w:r w:rsidR="000140F1">
              <w:rPr>
                <w:noProof/>
                <w:webHidden/>
              </w:rPr>
              <w:t>35</w:t>
            </w:r>
            <w:r w:rsidR="00F27F64" w:rsidRPr="00F27F64">
              <w:rPr>
                <w:noProof/>
                <w:webHidden/>
              </w:rPr>
              <w:fldChar w:fldCharType="end"/>
            </w:r>
          </w:hyperlink>
        </w:p>
        <w:p w:rsidR="00F27F64" w:rsidRPr="00F27F64" w:rsidRDefault="002C40B3" w:rsidP="006676BE">
          <w:pPr>
            <w:pStyle w:val="TOC1"/>
            <w:rPr>
              <w:rFonts w:asciiTheme="minorHAnsi" w:eastAsiaTheme="minorEastAsia" w:hAnsiTheme="minorHAnsi" w:cstheme="minorBidi"/>
              <w:noProof/>
              <w:lang w:val="bg-BG" w:eastAsia="bg-BG"/>
            </w:rPr>
          </w:pPr>
          <w:r>
            <w:t xml:space="preserve">  </w:t>
          </w:r>
          <w:hyperlink w:anchor="_Toc482890262" w:history="1">
            <w:r w:rsidR="00F27F64" w:rsidRPr="00F27F64">
              <w:rPr>
                <w:rStyle w:val="Hyperlink"/>
                <w:caps/>
                <w:noProof/>
                <w:lang w:val="bg-BG"/>
              </w:rPr>
              <w:t>6. Прекратяване работата на инсталации или части от тях</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_Toc482890262 \h </w:instrText>
            </w:r>
            <w:r w:rsidR="00F27F64" w:rsidRPr="00F27F64">
              <w:rPr>
                <w:noProof/>
                <w:webHidden/>
              </w:rPr>
            </w:r>
            <w:r w:rsidR="00F27F64" w:rsidRPr="00F27F64">
              <w:rPr>
                <w:noProof/>
                <w:webHidden/>
              </w:rPr>
              <w:fldChar w:fldCharType="separate"/>
            </w:r>
            <w:r w:rsidR="000140F1">
              <w:rPr>
                <w:noProof/>
                <w:webHidden/>
              </w:rPr>
              <w:t>35</w:t>
            </w:r>
            <w:r w:rsidR="00F27F64" w:rsidRPr="00F27F64">
              <w:rPr>
                <w:noProof/>
                <w:webHidden/>
              </w:rPr>
              <w:fldChar w:fldCharType="end"/>
            </w:r>
          </w:hyperlink>
        </w:p>
        <w:p w:rsidR="00F27F64" w:rsidRPr="00F27F64" w:rsidRDefault="002C40B3" w:rsidP="006676BE">
          <w:pPr>
            <w:pStyle w:val="TOC1"/>
            <w:rPr>
              <w:rFonts w:asciiTheme="minorHAnsi" w:eastAsiaTheme="minorEastAsia" w:hAnsiTheme="minorHAnsi" w:cstheme="minorBidi"/>
              <w:noProof/>
              <w:lang w:val="bg-BG" w:eastAsia="bg-BG"/>
            </w:rPr>
          </w:pPr>
          <w:r>
            <w:t xml:space="preserve">  </w:t>
          </w:r>
          <w:hyperlink w:anchor="_Toc482890263" w:history="1">
            <w:r w:rsidR="00F27F64" w:rsidRPr="00F27F64">
              <w:rPr>
                <w:rStyle w:val="Hyperlink"/>
                <w:caps/>
                <w:noProof/>
                <w:lang w:val="bg-BG"/>
              </w:rPr>
              <w:t>7. Свързани с околната среда аварии, оплаквания и възражения</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_Toc482890263 \h </w:instrText>
            </w:r>
            <w:r w:rsidR="00F27F64" w:rsidRPr="00F27F64">
              <w:rPr>
                <w:noProof/>
                <w:webHidden/>
              </w:rPr>
            </w:r>
            <w:r w:rsidR="00F27F64" w:rsidRPr="00F27F64">
              <w:rPr>
                <w:noProof/>
                <w:webHidden/>
              </w:rPr>
              <w:fldChar w:fldCharType="separate"/>
            </w:r>
            <w:r w:rsidR="000140F1">
              <w:rPr>
                <w:noProof/>
                <w:webHidden/>
              </w:rPr>
              <w:t>36</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64" w:history="1">
            <w:r w:rsidR="00F27F64" w:rsidRPr="00F27F64">
              <w:rPr>
                <w:rStyle w:val="Hyperlink"/>
                <w:b w:val="0"/>
                <w:noProof/>
              </w:rPr>
              <w:t>7.1. Аварии</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_Toc482890264 \h </w:instrText>
            </w:r>
            <w:r w:rsidR="00F27F64" w:rsidRPr="00F27F64">
              <w:rPr>
                <w:noProof/>
                <w:webHidden/>
              </w:rPr>
            </w:r>
            <w:r w:rsidR="00F27F64" w:rsidRPr="00F27F64">
              <w:rPr>
                <w:noProof/>
                <w:webHidden/>
              </w:rPr>
              <w:fldChar w:fldCharType="separate"/>
            </w:r>
            <w:r w:rsidR="000140F1">
              <w:rPr>
                <w:noProof/>
                <w:webHidden/>
              </w:rPr>
              <w:t>36</w:t>
            </w:r>
            <w:r w:rsidR="00F27F64" w:rsidRPr="00F27F64">
              <w:rPr>
                <w:noProof/>
                <w:webHidden/>
              </w:rPr>
              <w:fldChar w:fldCharType="end"/>
            </w:r>
          </w:hyperlink>
        </w:p>
        <w:p w:rsidR="00F27F64" w:rsidRPr="00F27F64" w:rsidRDefault="00A52EC8" w:rsidP="002C40B3">
          <w:pPr>
            <w:pStyle w:val="TOC2"/>
            <w:rPr>
              <w:rFonts w:asciiTheme="minorHAnsi" w:eastAsiaTheme="minorEastAsia" w:hAnsiTheme="minorHAnsi" w:cstheme="minorBidi"/>
              <w:noProof/>
              <w:lang w:eastAsia="bg-BG"/>
            </w:rPr>
          </w:pPr>
          <w:hyperlink w:anchor="_Toc482890265" w:history="1">
            <w:r w:rsidR="00F27F64" w:rsidRPr="00F27F64">
              <w:rPr>
                <w:rStyle w:val="Hyperlink"/>
                <w:b w:val="0"/>
                <w:noProof/>
              </w:rPr>
              <w:t>7.2. Оплаквания или възражения, свързани с дейността на инсталацията</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_Toc482890265 \h </w:instrText>
            </w:r>
            <w:r w:rsidR="00F27F64" w:rsidRPr="00F27F64">
              <w:rPr>
                <w:noProof/>
                <w:webHidden/>
              </w:rPr>
            </w:r>
            <w:r w:rsidR="00F27F64" w:rsidRPr="00F27F64">
              <w:rPr>
                <w:noProof/>
                <w:webHidden/>
              </w:rPr>
              <w:fldChar w:fldCharType="separate"/>
            </w:r>
            <w:r w:rsidR="000140F1">
              <w:rPr>
                <w:noProof/>
                <w:webHidden/>
              </w:rPr>
              <w:t>37</w:t>
            </w:r>
            <w:r w:rsidR="00F27F64" w:rsidRPr="00F27F64">
              <w:rPr>
                <w:noProof/>
                <w:webHidden/>
              </w:rPr>
              <w:fldChar w:fldCharType="end"/>
            </w:r>
          </w:hyperlink>
        </w:p>
        <w:p w:rsidR="00F27F64" w:rsidRPr="00F27F64" w:rsidRDefault="00A52EC8" w:rsidP="006676BE">
          <w:pPr>
            <w:pStyle w:val="TOC1"/>
            <w:ind w:firstLine="0"/>
            <w:rPr>
              <w:rFonts w:asciiTheme="minorHAnsi" w:eastAsiaTheme="minorEastAsia" w:hAnsiTheme="minorHAnsi" w:cstheme="minorBidi"/>
              <w:noProof/>
              <w:lang w:val="bg-BG" w:eastAsia="bg-BG"/>
            </w:rPr>
          </w:pPr>
          <w:hyperlink w:anchor="_Toc482890266" w:history="1">
            <w:r w:rsidR="00F27F64" w:rsidRPr="00F27F64">
              <w:rPr>
                <w:rStyle w:val="Hyperlink"/>
                <w:caps/>
                <w:noProof/>
                <w:lang w:val="bg-BG"/>
              </w:rPr>
              <w:t>8. Подписване на годишния доклад</w:t>
            </w:r>
            <w:r w:rsidR="00F27F64" w:rsidRPr="00F27F64">
              <w:rPr>
                <w:noProof/>
                <w:webHidden/>
              </w:rPr>
              <w:tab/>
            </w:r>
            <w:r w:rsidR="00F27F64" w:rsidRPr="00F27F64">
              <w:rPr>
                <w:noProof/>
                <w:webHidden/>
              </w:rPr>
              <w:fldChar w:fldCharType="begin"/>
            </w:r>
            <w:r w:rsidR="00F27F64" w:rsidRPr="00F27F64">
              <w:rPr>
                <w:noProof/>
                <w:webHidden/>
              </w:rPr>
              <w:instrText xml:space="preserve"> PAGEREF _Toc482890266 \h </w:instrText>
            </w:r>
            <w:r w:rsidR="00F27F64" w:rsidRPr="00F27F64">
              <w:rPr>
                <w:noProof/>
                <w:webHidden/>
              </w:rPr>
            </w:r>
            <w:r w:rsidR="00F27F64" w:rsidRPr="00F27F64">
              <w:rPr>
                <w:noProof/>
                <w:webHidden/>
              </w:rPr>
              <w:fldChar w:fldCharType="separate"/>
            </w:r>
            <w:r w:rsidR="000140F1">
              <w:rPr>
                <w:noProof/>
                <w:webHidden/>
              </w:rPr>
              <w:t>38</w:t>
            </w:r>
            <w:r w:rsidR="00F27F64" w:rsidRPr="00F27F64">
              <w:rPr>
                <w:noProof/>
                <w:webHidden/>
              </w:rPr>
              <w:fldChar w:fldCharType="end"/>
            </w:r>
          </w:hyperlink>
        </w:p>
        <w:p w:rsidR="00EC09C1" w:rsidRDefault="00EC09C1" w:rsidP="00F27F64">
          <w:pPr>
            <w:spacing w:before="120" w:after="0"/>
          </w:pPr>
          <w:r w:rsidRPr="00F27F64">
            <w:rPr>
              <w:rFonts w:ascii="Times New Roman" w:hAnsi="Times New Roman"/>
              <w:bCs/>
              <w:noProof/>
              <w:sz w:val="24"/>
              <w:szCs w:val="24"/>
            </w:rPr>
            <w:fldChar w:fldCharType="end"/>
          </w:r>
        </w:p>
      </w:sdtContent>
    </w:sdt>
    <w:p w:rsidR="002A5834" w:rsidRPr="00F27F64" w:rsidRDefault="002A5834" w:rsidP="003B7833">
      <w:pPr>
        <w:pStyle w:val="Heading1"/>
        <w:shd w:val="clear" w:color="auto" w:fill="D9D9D9"/>
        <w:spacing w:before="120" w:after="0" w:line="276" w:lineRule="auto"/>
        <w:rPr>
          <w:rFonts w:ascii="Times New Roman" w:hAnsi="Times New Roman"/>
          <w:caps/>
          <w:sz w:val="28"/>
          <w:szCs w:val="28"/>
          <w:lang w:val="bg-BG"/>
        </w:rPr>
      </w:pPr>
      <w:bookmarkStart w:id="2" w:name="_Toc482890236"/>
      <w:r w:rsidRPr="00F27F64">
        <w:rPr>
          <w:rFonts w:ascii="Times New Roman" w:hAnsi="Times New Roman"/>
          <w:caps/>
          <w:sz w:val="28"/>
          <w:szCs w:val="28"/>
          <w:lang w:val="bg-BG"/>
        </w:rPr>
        <w:lastRenderedPageBreak/>
        <w:t>1. Увод</w:t>
      </w:r>
      <w:bookmarkEnd w:id="1"/>
      <w:bookmarkEnd w:id="2"/>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t xml:space="preserve">Наименование на инсталацията, за която е издадено комплексно разрешително </w:t>
      </w:r>
    </w:p>
    <w:p w:rsidR="002A5834" w:rsidRPr="003B7833" w:rsidRDefault="006F5A46" w:rsidP="003B7833">
      <w:pPr>
        <w:spacing w:before="120" w:after="0"/>
        <w:jc w:val="both"/>
        <w:rPr>
          <w:rFonts w:ascii="Times New Roman" w:hAnsi="Times New Roman"/>
          <w:sz w:val="24"/>
          <w:szCs w:val="24"/>
        </w:rPr>
      </w:pPr>
      <w:r w:rsidRPr="003B7833">
        <w:rPr>
          <w:rFonts w:ascii="Times New Roman" w:hAnsi="Times New Roman"/>
          <w:sz w:val="24"/>
          <w:szCs w:val="24"/>
        </w:rPr>
        <w:t>Инсталация за производство на карбамид-формалдехидна смола – т.4.1. „з“ от Приложение №4 на ЗООА</w:t>
      </w:r>
    </w:p>
    <w:p w:rsidR="00E0364A" w:rsidRDefault="00E0364A" w:rsidP="003B7833">
      <w:pPr>
        <w:spacing w:before="120" w:after="0"/>
        <w:rPr>
          <w:rFonts w:ascii="Times New Roman" w:hAnsi="Times New Roman"/>
          <w:b/>
          <w:i/>
          <w:sz w:val="24"/>
          <w:szCs w:val="24"/>
        </w:rPr>
      </w:pPr>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t>Адрес по местонахождение на инсталацията</w:t>
      </w:r>
    </w:p>
    <w:p w:rsidR="002A5834" w:rsidRPr="003B7833" w:rsidRDefault="006F5A46" w:rsidP="003B7833">
      <w:pPr>
        <w:spacing w:before="120" w:after="0"/>
        <w:rPr>
          <w:rFonts w:ascii="Times New Roman" w:hAnsi="Times New Roman"/>
          <w:b/>
          <w:sz w:val="24"/>
          <w:szCs w:val="24"/>
        </w:rPr>
      </w:pPr>
      <w:r w:rsidRPr="003B7833">
        <w:rPr>
          <w:rFonts w:ascii="Times New Roman" w:hAnsi="Times New Roman"/>
          <w:sz w:val="24"/>
          <w:szCs w:val="24"/>
        </w:rPr>
        <w:t>с. Горно Сахране, общ. Павел баня, област Стара Загора, ул. „Шипченска епопея“ № 24</w:t>
      </w:r>
    </w:p>
    <w:p w:rsidR="00E0364A" w:rsidRDefault="00E0364A" w:rsidP="003B7833">
      <w:pPr>
        <w:spacing w:before="120" w:after="0"/>
        <w:rPr>
          <w:rFonts w:ascii="Times New Roman" w:hAnsi="Times New Roman"/>
          <w:b/>
          <w:i/>
          <w:sz w:val="24"/>
          <w:szCs w:val="24"/>
        </w:rPr>
      </w:pPr>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t>Регистрационен номер на КР</w:t>
      </w:r>
    </w:p>
    <w:p w:rsidR="002A5834" w:rsidRPr="0018720F" w:rsidRDefault="002A5834" w:rsidP="00374BA2">
      <w:pPr>
        <w:tabs>
          <w:tab w:val="left" w:pos="3036"/>
        </w:tabs>
        <w:spacing w:before="120" w:after="0"/>
        <w:rPr>
          <w:rFonts w:ascii="Times New Roman" w:hAnsi="Times New Roman"/>
          <w:color w:val="00B0F0"/>
          <w:sz w:val="24"/>
          <w:szCs w:val="24"/>
        </w:rPr>
      </w:pPr>
      <w:r w:rsidRPr="0018720F">
        <w:rPr>
          <w:rFonts w:ascii="Times New Roman" w:hAnsi="Times New Roman"/>
          <w:color w:val="00B0F0"/>
          <w:sz w:val="24"/>
          <w:szCs w:val="24"/>
        </w:rPr>
        <w:t xml:space="preserve">№ </w:t>
      </w:r>
      <w:r w:rsidR="006F5A46" w:rsidRPr="0018720F">
        <w:rPr>
          <w:rFonts w:ascii="Times New Roman" w:hAnsi="Times New Roman"/>
          <w:color w:val="00B0F0"/>
          <w:sz w:val="24"/>
          <w:szCs w:val="24"/>
        </w:rPr>
        <w:t>525</w:t>
      </w:r>
      <w:r w:rsidRPr="0018720F">
        <w:rPr>
          <w:rFonts w:ascii="Times New Roman" w:hAnsi="Times New Roman"/>
          <w:color w:val="00B0F0"/>
          <w:sz w:val="24"/>
          <w:szCs w:val="24"/>
        </w:rPr>
        <w:t>-НО</w:t>
      </w:r>
      <w:r w:rsidR="00452506" w:rsidRPr="0018720F">
        <w:rPr>
          <w:rFonts w:ascii="Times New Roman" w:hAnsi="Times New Roman"/>
          <w:color w:val="00B0F0"/>
          <w:sz w:val="24"/>
          <w:szCs w:val="24"/>
        </w:rPr>
        <w:t>/</w:t>
      </w:r>
      <w:r w:rsidRPr="0018720F">
        <w:rPr>
          <w:rFonts w:ascii="Times New Roman" w:hAnsi="Times New Roman"/>
          <w:color w:val="00B0F0"/>
          <w:sz w:val="24"/>
          <w:szCs w:val="24"/>
        </w:rPr>
        <w:t>201</w:t>
      </w:r>
      <w:r w:rsidR="006F5A46" w:rsidRPr="0018720F">
        <w:rPr>
          <w:rFonts w:ascii="Times New Roman" w:hAnsi="Times New Roman"/>
          <w:color w:val="00B0F0"/>
          <w:sz w:val="24"/>
          <w:szCs w:val="24"/>
        </w:rPr>
        <w:t>6</w:t>
      </w:r>
      <w:r w:rsidRPr="0018720F">
        <w:rPr>
          <w:rFonts w:ascii="Times New Roman" w:hAnsi="Times New Roman"/>
          <w:color w:val="00B0F0"/>
          <w:sz w:val="24"/>
          <w:szCs w:val="24"/>
        </w:rPr>
        <w:t xml:space="preserve"> г.</w:t>
      </w:r>
      <w:r w:rsidR="00452506" w:rsidRPr="0018720F">
        <w:rPr>
          <w:rFonts w:ascii="Times New Roman" w:hAnsi="Times New Roman"/>
          <w:color w:val="00B0F0"/>
          <w:sz w:val="24"/>
          <w:szCs w:val="24"/>
        </w:rPr>
        <w:t xml:space="preserve"> </w:t>
      </w:r>
    </w:p>
    <w:p w:rsidR="00E0364A" w:rsidRDefault="00E0364A" w:rsidP="003B7833">
      <w:pPr>
        <w:spacing w:before="120" w:after="0"/>
        <w:rPr>
          <w:rFonts w:ascii="Times New Roman" w:hAnsi="Times New Roman"/>
          <w:b/>
          <w:i/>
          <w:sz w:val="24"/>
          <w:szCs w:val="24"/>
        </w:rPr>
      </w:pPr>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t>Дата на подписване на КР</w:t>
      </w:r>
    </w:p>
    <w:p w:rsidR="002A5834" w:rsidRPr="003B7833" w:rsidRDefault="006F5A46" w:rsidP="003B7833">
      <w:pPr>
        <w:spacing w:before="120" w:after="0"/>
        <w:rPr>
          <w:rFonts w:ascii="Times New Roman" w:hAnsi="Times New Roman"/>
          <w:sz w:val="24"/>
          <w:szCs w:val="24"/>
        </w:rPr>
      </w:pPr>
      <w:r w:rsidRPr="003B7833">
        <w:rPr>
          <w:rFonts w:ascii="Times New Roman" w:hAnsi="Times New Roman"/>
          <w:sz w:val="24"/>
          <w:szCs w:val="24"/>
        </w:rPr>
        <w:t>22</w:t>
      </w:r>
      <w:r w:rsidR="002A5834" w:rsidRPr="003B7833">
        <w:rPr>
          <w:rFonts w:ascii="Times New Roman" w:hAnsi="Times New Roman"/>
          <w:sz w:val="24"/>
          <w:szCs w:val="24"/>
        </w:rPr>
        <w:t>.</w:t>
      </w:r>
      <w:r w:rsidRPr="003B7833">
        <w:rPr>
          <w:rFonts w:ascii="Times New Roman" w:hAnsi="Times New Roman"/>
          <w:sz w:val="24"/>
          <w:szCs w:val="24"/>
        </w:rPr>
        <w:t>03</w:t>
      </w:r>
      <w:r w:rsidR="002A5834" w:rsidRPr="003B7833">
        <w:rPr>
          <w:rFonts w:ascii="Times New Roman" w:hAnsi="Times New Roman"/>
          <w:sz w:val="24"/>
          <w:szCs w:val="24"/>
        </w:rPr>
        <w:t>.201</w:t>
      </w:r>
      <w:r w:rsidRPr="003B7833">
        <w:rPr>
          <w:rFonts w:ascii="Times New Roman" w:hAnsi="Times New Roman"/>
          <w:sz w:val="24"/>
          <w:szCs w:val="24"/>
        </w:rPr>
        <w:t>6</w:t>
      </w:r>
      <w:r w:rsidR="002A5834" w:rsidRPr="003B7833">
        <w:rPr>
          <w:rFonts w:ascii="Times New Roman" w:hAnsi="Times New Roman"/>
          <w:sz w:val="24"/>
          <w:szCs w:val="24"/>
        </w:rPr>
        <w:t xml:space="preserve"> г.</w:t>
      </w:r>
    </w:p>
    <w:p w:rsidR="00E0364A" w:rsidRDefault="00E0364A" w:rsidP="003B7833">
      <w:pPr>
        <w:spacing w:before="120" w:after="0"/>
        <w:jc w:val="both"/>
        <w:rPr>
          <w:rFonts w:ascii="Times New Roman" w:hAnsi="Times New Roman"/>
          <w:b/>
          <w:i/>
          <w:sz w:val="24"/>
          <w:szCs w:val="24"/>
        </w:rPr>
      </w:pPr>
    </w:p>
    <w:p w:rsidR="002A5834" w:rsidRPr="003B7833" w:rsidRDefault="002A5834" w:rsidP="003B7833">
      <w:pPr>
        <w:spacing w:before="120" w:after="0"/>
        <w:jc w:val="both"/>
        <w:rPr>
          <w:rFonts w:ascii="Times New Roman" w:hAnsi="Times New Roman"/>
          <w:b/>
          <w:i/>
          <w:sz w:val="24"/>
          <w:szCs w:val="24"/>
        </w:rPr>
      </w:pPr>
      <w:r w:rsidRPr="003B7833">
        <w:rPr>
          <w:rFonts w:ascii="Times New Roman" w:hAnsi="Times New Roman"/>
          <w:b/>
          <w:i/>
          <w:sz w:val="24"/>
          <w:szCs w:val="24"/>
        </w:rPr>
        <w:t>Дата на влизане в сила на КР</w:t>
      </w:r>
    </w:p>
    <w:p w:rsidR="002A5834" w:rsidRPr="003B7833" w:rsidRDefault="002A5834" w:rsidP="003B7833">
      <w:pPr>
        <w:spacing w:before="120" w:after="0"/>
        <w:jc w:val="both"/>
        <w:rPr>
          <w:rFonts w:ascii="Times New Roman" w:hAnsi="Times New Roman"/>
          <w:sz w:val="24"/>
          <w:szCs w:val="24"/>
        </w:rPr>
      </w:pPr>
      <w:r w:rsidRPr="003B7833">
        <w:rPr>
          <w:rFonts w:ascii="Times New Roman" w:hAnsi="Times New Roman"/>
          <w:sz w:val="24"/>
          <w:szCs w:val="24"/>
        </w:rPr>
        <w:t>1</w:t>
      </w:r>
      <w:r w:rsidR="006F5A46" w:rsidRPr="003B7833">
        <w:rPr>
          <w:rFonts w:ascii="Times New Roman" w:hAnsi="Times New Roman"/>
          <w:sz w:val="24"/>
          <w:szCs w:val="24"/>
        </w:rPr>
        <w:t>6</w:t>
      </w:r>
      <w:r w:rsidRPr="003B7833">
        <w:rPr>
          <w:rFonts w:ascii="Times New Roman" w:hAnsi="Times New Roman"/>
          <w:sz w:val="24"/>
          <w:szCs w:val="24"/>
        </w:rPr>
        <w:t>.</w:t>
      </w:r>
      <w:r w:rsidR="006F5A46" w:rsidRPr="003B7833">
        <w:rPr>
          <w:rFonts w:ascii="Times New Roman" w:hAnsi="Times New Roman"/>
          <w:sz w:val="24"/>
          <w:szCs w:val="24"/>
        </w:rPr>
        <w:t>04</w:t>
      </w:r>
      <w:r w:rsidRPr="003B7833">
        <w:rPr>
          <w:rFonts w:ascii="Times New Roman" w:hAnsi="Times New Roman"/>
          <w:sz w:val="24"/>
          <w:szCs w:val="24"/>
        </w:rPr>
        <w:t>.20</w:t>
      </w:r>
      <w:r w:rsidR="006F5A46" w:rsidRPr="003B7833">
        <w:rPr>
          <w:rFonts w:ascii="Times New Roman" w:hAnsi="Times New Roman"/>
          <w:sz w:val="24"/>
          <w:szCs w:val="24"/>
        </w:rPr>
        <w:t>16</w:t>
      </w:r>
      <w:r w:rsidRPr="003B7833">
        <w:rPr>
          <w:rFonts w:ascii="Times New Roman" w:hAnsi="Times New Roman"/>
          <w:sz w:val="24"/>
          <w:szCs w:val="24"/>
        </w:rPr>
        <w:t xml:space="preserve"> г.</w:t>
      </w:r>
    </w:p>
    <w:p w:rsidR="00E0364A" w:rsidRDefault="00E0364A" w:rsidP="003B7833">
      <w:pPr>
        <w:spacing w:before="120" w:after="0"/>
        <w:jc w:val="both"/>
        <w:rPr>
          <w:rFonts w:ascii="Times New Roman" w:hAnsi="Times New Roman"/>
          <w:b/>
          <w:i/>
          <w:sz w:val="24"/>
          <w:szCs w:val="24"/>
        </w:rPr>
      </w:pPr>
    </w:p>
    <w:p w:rsidR="002A5834" w:rsidRPr="003B7833" w:rsidRDefault="002A5834" w:rsidP="003B7833">
      <w:pPr>
        <w:spacing w:before="120" w:after="0"/>
        <w:jc w:val="both"/>
        <w:rPr>
          <w:rFonts w:ascii="Times New Roman" w:hAnsi="Times New Roman"/>
          <w:b/>
          <w:i/>
          <w:sz w:val="24"/>
          <w:szCs w:val="24"/>
        </w:rPr>
      </w:pPr>
      <w:r w:rsidRPr="003B7833">
        <w:rPr>
          <w:rFonts w:ascii="Times New Roman" w:hAnsi="Times New Roman"/>
          <w:b/>
          <w:i/>
          <w:sz w:val="24"/>
          <w:szCs w:val="24"/>
        </w:rPr>
        <w:t>Оператор на инсталацията, като се посочва конкретно кой е притежател на разрешителното</w:t>
      </w:r>
    </w:p>
    <w:p w:rsidR="002A5834" w:rsidRPr="003B7833" w:rsidRDefault="006F5A46" w:rsidP="003B7833">
      <w:pPr>
        <w:spacing w:before="120" w:after="0"/>
        <w:jc w:val="both"/>
        <w:rPr>
          <w:rFonts w:ascii="Times New Roman" w:hAnsi="Times New Roman"/>
          <w:caps/>
          <w:sz w:val="24"/>
          <w:szCs w:val="24"/>
        </w:rPr>
      </w:pPr>
      <w:r w:rsidRPr="003B7833">
        <w:rPr>
          <w:rFonts w:ascii="Times New Roman" w:hAnsi="Times New Roman"/>
          <w:caps/>
          <w:sz w:val="24"/>
          <w:szCs w:val="24"/>
        </w:rPr>
        <w:t>„КАСТАМОНУ България</w:t>
      </w:r>
      <w:r w:rsidR="002A5834" w:rsidRPr="003B7833">
        <w:rPr>
          <w:rFonts w:ascii="Times New Roman" w:hAnsi="Times New Roman"/>
          <w:caps/>
          <w:sz w:val="24"/>
          <w:szCs w:val="24"/>
        </w:rPr>
        <w:t xml:space="preserve">” </w:t>
      </w:r>
      <w:r w:rsidRPr="003B7833">
        <w:rPr>
          <w:rFonts w:ascii="Times New Roman" w:hAnsi="Times New Roman"/>
          <w:caps/>
          <w:sz w:val="24"/>
          <w:szCs w:val="24"/>
        </w:rPr>
        <w:t>А</w:t>
      </w:r>
      <w:r w:rsidR="002A5834" w:rsidRPr="003B7833">
        <w:rPr>
          <w:rFonts w:ascii="Times New Roman" w:hAnsi="Times New Roman"/>
          <w:caps/>
          <w:sz w:val="24"/>
          <w:szCs w:val="24"/>
        </w:rPr>
        <w:t>Д</w:t>
      </w:r>
    </w:p>
    <w:p w:rsidR="00E0364A" w:rsidRDefault="00E0364A" w:rsidP="003B7833">
      <w:pPr>
        <w:spacing w:before="120" w:after="0"/>
        <w:rPr>
          <w:rFonts w:ascii="Times New Roman" w:hAnsi="Times New Roman"/>
          <w:b/>
          <w:i/>
          <w:sz w:val="24"/>
          <w:szCs w:val="24"/>
        </w:rPr>
      </w:pPr>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t>Адрес, тел. номер, факс, e-mail на собственика / оператора</w:t>
      </w:r>
    </w:p>
    <w:p w:rsidR="002A5834" w:rsidRPr="003B7833" w:rsidRDefault="002A5834" w:rsidP="003B7833">
      <w:pPr>
        <w:spacing w:before="120" w:after="0"/>
        <w:jc w:val="both"/>
        <w:rPr>
          <w:rFonts w:ascii="Times New Roman" w:hAnsi="Times New Roman"/>
          <w:b/>
          <w:sz w:val="24"/>
          <w:szCs w:val="24"/>
        </w:rPr>
      </w:pPr>
      <w:r w:rsidRPr="003B7833">
        <w:rPr>
          <w:rFonts w:ascii="Times New Roman" w:hAnsi="Times New Roman"/>
          <w:b/>
          <w:sz w:val="24"/>
          <w:szCs w:val="24"/>
        </w:rPr>
        <w:t>Собственик:</w:t>
      </w:r>
    </w:p>
    <w:p w:rsidR="002A5834" w:rsidRPr="003B7833" w:rsidRDefault="006F5A46" w:rsidP="003B7833">
      <w:pPr>
        <w:pStyle w:val="ListParagraph"/>
        <w:spacing w:before="120" w:after="0" w:line="276" w:lineRule="auto"/>
        <w:ind w:left="0"/>
        <w:contextualSpacing w:val="0"/>
        <w:jc w:val="both"/>
        <w:rPr>
          <w:rFonts w:ascii="Times New Roman" w:hAnsi="Times New Roman"/>
          <w:color w:val="auto"/>
          <w:sz w:val="24"/>
          <w:szCs w:val="24"/>
          <w:lang w:val="bg-BG"/>
        </w:rPr>
      </w:pPr>
      <w:r w:rsidRPr="003B7833">
        <w:rPr>
          <w:rFonts w:ascii="Times New Roman" w:hAnsi="Times New Roman"/>
          <w:color w:val="auto"/>
          <w:sz w:val="24"/>
          <w:szCs w:val="24"/>
          <w:lang w:val="bg-BG"/>
        </w:rPr>
        <w:t>КАСТАМОНУ България АД</w:t>
      </w:r>
    </w:p>
    <w:p w:rsidR="006F5A46" w:rsidRPr="002C40B3" w:rsidRDefault="006F5A46" w:rsidP="003B7833">
      <w:pPr>
        <w:pStyle w:val="ListParagraph"/>
        <w:spacing w:before="120" w:after="0" w:line="276" w:lineRule="auto"/>
        <w:ind w:left="0"/>
        <w:contextualSpacing w:val="0"/>
        <w:jc w:val="both"/>
        <w:rPr>
          <w:rFonts w:ascii="Times New Roman" w:hAnsi="Times New Roman"/>
          <w:color w:val="auto"/>
          <w:sz w:val="24"/>
          <w:szCs w:val="24"/>
          <w:lang w:val="ru-RU"/>
        </w:rPr>
      </w:pPr>
      <w:r w:rsidRPr="002C40B3">
        <w:rPr>
          <w:rFonts w:ascii="Times New Roman" w:hAnsi="Times New Roman"/>
          <w:color w:val="auto"/>
          <w:sz w:val="24"/>
          <w:szCs w:val="24"/>
          <w:lang w:val="ru-RU"/>
        </w:rPr>
        <w:t>Адрес: с. Горно Сахране, общ. Павел баня, област Стара Загора, ул. „Шипченска епопея“ № 24</w:t>
      </w:r>
    </w:p>
    <w:p w:rsidR="002A5834" w:rsidRPr="003B7833" w:rsidRDefault="006F5A46" w:rsidP="003B7833">
      <w:pPr>
        <w:spacing w:before="120" w:after="0"/>
        <w:jc w:val="both"/>
        <w:rPr>
          <w:rStyle w:val="apple-style-span"/>
          <w:rFonts w:ascii="Times New Roman" w:hAnsi="Times New Roman"/>
          <w:sz w:val="24"/>
          <w:szCs w:val="24"/>
        </w:rPr>
      </w:pPr>
      <w:r w:rsidRPr="003B7833">
        <w:rPr>
          <w:rFonts w:ascii="Times New Roman" w:hAnsi="Times New Roman"/>
          <w:sz w:val="24"/>
          <w:szCs w:val="24"/>
        </w:rPr>
        <w:t>тел.: 0431/62890, факс: 0431/ 62017, e-mail: info@keas.bg</w:t>
      </w:r>
    </w:p>
    <w:p w:rsidR="002A5834" w:rsidRPr="003B7833" w:rsidRDefault="002A5834" w:rsidP="003B7833">
      <w:pPr>
        <w:spacing w:before="120" w:after="0"/>
        <w:jc w:val="both"/>
        <w:rPr>
          <w:rFonts w:ascii="Times New Roman" w:hAnsi="Times New Roman"/>
          <w:b/>
          <w:sz w:val="24"/>
          <w:szCs w:val="24"/>
        </w:rPr>
      </w:pPr>
      <w:r w:rsidRPr="003B7833">
        <w:rPr>
          <w:rFonts w:ascii="Times New Roman" w:hAnsi="Times New Roman"/>
          <w:b/>
          <w:sz w:val="24"/>
          <w:szCs w:val="24"/>
        </w:rPr>
        <w:t>Оператор:</w:t>
      </w:r>
    </w:p>
    <w:p w:rsidR="006F5A46" w:rsidRPr="003B7833" w:rsidRDefault="006F5A46" w:rsidP="003B7833">
      <w:pPr>
        <w:pStyle w:val="ListParagraph"/>
        <w:spacing w:before="120" w:after="0" w:line="276" w:lineRule="auto"/>
        <w:ind w:left="0"/>
        <w:contextualSpacing w:val="0"/>
        <w:jc w:val="both"/>
        <w:rPr>
          <w:rFonts w:ascii="Times New Roman" w:hAnsi="Times New Roman"/>
          <w:color w:val="auto"/>
          <w:sz w:val="24"/>
          <w:szCs w:val="24"/>
          <w:lang w:val="bg-BG"/>
        </w:rPr>
      </w:pPr>
      <w:r w:rsidRPr="003B7833">
        <w:rPr>
          <w:rFonts w:ascii="Times New Roman" w:hAnsi="Times New Roman"/>
          <w:color w:val="auto"/>
          <w:sz w:val="24"/>
          <w:szCs w:val="24"/>
          <w:lang w:val="bg-BG"/>
        </w:rPr>
        <w:t>КАСТАМОНУ България АД</w:t>
      </w:r>
    </w:p>
    <w:p w:rsidR="002A5834" w:rsidRPr="002C40B3" w:rsidRDefault="002A5834" w:rsidP="003B7833">
      <w:pPr>
        <w:pStyle w:val="ListParagraph"/>
        <w:spacing w:before="120" w:after="0" w:line="276" w:lineRule="auto"/>
        <w:ind w:left="0"/>
        <w:contextualSpacing w:val="0"/>
        <w:jc w:val="both"/>
        <w:rPr>
          <w:rFonts w:ascii="Times New Roman" w:hAnsi="Times New Roman"/>
          <w:color w:val="auto"/>
          <w:sz w:val="24"/>
          <w:szCs w:val="24"/>
          <w:lang w:val="ru-RU"/>
        </w:rPr>
      </w:pPr>
      <w:r w:rsidRPr="002C40B3">
        <w:rPr>
          <w:rFonts w:ascii="Times New Roman" w:hAnsi="Times New Roman"/>
          <w:color w:val="auto"/>
          <w:sz w:val="24"/>
          <w:szCs w:val="24"/>
          <w:lang w:val="ru-RU"/>
        </w:rPr>
        <w:t xml:space="preserve">Адрес: </w:t>
      </w:r>
      <w:r w:rsidR="006F5A46" w:rsidRPr="002C40B3">
        <w:rPr>
          <w:rFonts w:ascii="Times New Roman" w:hAnsi="Times New Roman"/>
          <w:color w:val="auto"/>
          <w:sz w:val="24"/>
          <w:szCs w:val="24"/>
          <w:lang w:val="ru-RU"/>
        </w:rPr>
        <w:t>с. Горно Сахране 6151, общ. Павел баня, област Стара Загора, ул. „Шипченска епопея“ № 24</w:t>
      </w:r>
    </w:p>
    <w:p w:rsidR="002A5834" w:rsidRPr="003B7833" w:rsidRDefault="006F5A46" w:rsidP="003B7833">
      <w:pPr>
        <w:spacing w:before="120" w:after="0"/>
        <w:jc w:val="both"/>
        <w:rPr>
          <w:rFonts w:ascii="Times New Roman" w:hAnsi="Times New Roman"/>
          <w:sz w:val="24"/>
          <w:szCs w:val="24"/>
        </w:rPr>
      </w:pPr>
      <w:r w:rsidRPr="003B7833">
        <w:rPr>
          <w:rFonts w:ascii="Times New Roman" w:hAnsi="Times New Roman"/>
          <w:sz w:val="24"/>
          <w:szCs w:val="24"/>
        </w:rPr>
        <w:t>тел.: 0431/62890, факс: 0431/ 62017, e-mail: info@keas.bg</w:t>
      </w:r>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lastRenderedPageBreak/>
        <w:t>Лице за контакти</w:t>
      </w:r>
    </w:p>
    <w:p w:rsidR="006F5A46" w:rsidRPr="003B7833" w:rsidRDefault="006F5A46" w:rsidP="003B7833">
      <w:pPr>
        <w:spacing w:before="120" w:after="0"/>
        <w:jc w:val="both"/>
        <w:rPr>
          <w:rFonts w:ascii="Times New Roman" w:hAnsi="Times New Roman"/>
          <w:sz w:val="24"/>
          <w:szCs w:val="24"/>
          <w:lang w:eastAsia="en-US"/>
        </w:rPr>
      </w:pPr>
      <w:r w:rsidRPr="003B7833">
        <w:rPr>
          <w:rFonts w:ascii="Times New Roman" w:hAnsi="Times New Roman"/>
          <w:sz w:val="24"/>
          <w:szCs w:val="24"/>
          <w:lang w:eastAsia="en-US"/>
        </w:rPr>
        <w:t>Жеко Едрев –</w:t>
      </w:r>
      <w:r w:rsidRPr="002C40B3">
        <w:rPr>
          <w:rFonts w:ascii="Times New Roman" w:hAnsi="Times New Roman"/>
          <w:sz w:val="24"/>
          <w:szCs w:val="24"/>
          <w:lang w:val="ru-RU" w:eastAsia="en-US"/>
        </w:rPr>
        <w:t xml:space="preserve"> </w:t>
      </w:r>
      <w:r w:rsidRPr="003B7833">
        <w:rPr>
          <w:rFonts w:ascii="Times New Roman" w:hAnsi="Times New Roman"/>
          <w:sz w:val="24"/>
          <w:szCs w:val="24"/>
          <w:lang w:eastAsia="en-US"/>
        </w:rPr>
        <w:t>еколог</w:t>
      </w:r>
    </w:p>
    <w:p w:rsidR="00E0364A" w:rsidRDefault="00E0364A" w:rsidP="003B7833">
      <w:pPr>
        <w:spacing w:before="120" w:after="0"/>
        <w:rPr>
          <w:rFonts w:ascii="Times New Roman" w:hAnsi="Times New Roman"/>
          <w:b/>
          <w:i/>
          <w:sz w:val="24"/>
          <w:szCs w:val="24"/>
        </w:rPr>
      </w:pPr>
    </w:p>
    <w:p w:rsidR="002A5834" w:rsidRPr="003B7833" w:rsidRDefault="002A5834" w:rsidP="003B7833">
      <w:pPr>
        <w:spacing w:before="120" w:after="0"/>
        <w:rPr>
          <w:rFonts w:ascii="Times New Roman" w:hAnsi="Times New Roman"/>
          <w:b/>
          <w:i/>
          <w:sz w:val="24"/>
          <w:szCs w:val="24"/>
        </w:rPr>
      </w:pPr>
      <w:r w:rsidRPr="003B7833">
        <w:rPr>
          <w:rFonts w:ascii="Times New Roman" w:hAnsi="Times New Roman"/>
          <w:b/>
          <w:i/>
          <w:sz w:val="24"/>
          <w:szCs w:val="24"/>
        </w:rPr>
        <w:t>Адрес, тел. номер, факс, e-mail на лицето за контакти</w:t>
      </w:r>
    </w:p>
    <w:p w:rsidR="006F5A46" w:rsidRPr="002C40B3" w:rsidRDefault="006F5A46" w:rsidP="003B7833">
      <w:pPr>
        <w:pStyle w:val="ListParagraph"/>
        <w:spacing w:before="120" w:after="0" w:line="276" w:lineRule="auto"/>
        <w:ind w:left="0"/>
        <w:contextualSpacing w:val="0"/>
        <w:jc w:val="both"/>
        <w:rPr>
          <w:rFonts w:ascii="Times New Roman" w:hAnsi="Times New Roman"/>
          <w:color w:val="auto"/>
          <w:sz w:val="24"/>
          <w:szCs w:val="24"/>
          <w:lang w:val="ru-RU"/>
        </w:rPr>
      </w:pPr>
      <w:r w:rsidRPr="002C40B3">
        <w:rPr>
          <w:rFonts w:ascii="Times New Roman" w:hAnsi="Times New Roman"/>
          <w:color w:val="auto"/>
          <w:sz w:val="24"/>
          <w:szCs w:val="24"/>
          <w:lang w:val="ru-RU"/>
        </w:rPr>
        <w:t>Адрес: с. Горно Сахране 6151, общ. Павел баня, област Стара Загора, ул. „Шипченска епопея“ № 24</w:t>
      </w:r>
    </w:p>
    <w:p w:rsidR="006F5A46" w:rsidRPr="006676BE" w:rsidRDefault="006F5A46" w:rsidP="003B7833">
      <w:pPr>
        <w:spacing w:before="120" w:after="0"/>
        <w:jc w:val="both"/>
        <w:rPr>
          <w:rFonts w:ascii="Times New Roman" w:hAnsi="Times New Roman"/>
          <w:sz w:val="24"/>
          <w:szCs w:val="24"/>
          <w:lang w:val="en-US" w:eastAsia="en-US"/>
        </w:rPr>
      </w:pPr>
      <w:proofErr w:type="gramStart"/>
      <w:r w:rsidRPr="003B7833">
        <w:rPr>
          <w:rFonts w:ascii="Times New Roman" w:hAnsi="Times New Roman"/>
          <w:sz w:val="24"/>
          <w:szCs w:val="24"/>
          <w:lang w:val="en-US" w:eastAsia="en-US"/>
        </w:rPr>
        <w:t>GSM</w:t>
      </w:r>
      <w:r w:rsidRPr="006676BE">
        <w:rPr>
          <w:rFonts w:ascii="Times New Roman" w:hAnsi="Times New Roman"/>
          <w:sz w:val="24"/>
          <w:szCs w:val="24"/>
          <w:lang w:val="en-US" w:eastAsia="en-US"/>
        </w:rPr>
        <w:t xml:space="preserve"> </w:t>
      </w:r>
      <w:r w:rsidRPr="003B7833">
        <w:rPr>
          <w:rFonts w:ascii="Times New Roman" w:hAnsi="Times New Roman"/>
          <w:sz w:val="24"/>
          <w:szCs w:val="24"/>
          <w:lang w:eastAsia="en-US"/>
        </w:rPr>
        <w:t xml:space="preserve"> 0884571610,е</w:t>
      </w:r>
      <w:proofErr w:type="gramEnd"/>
      <w:r w:rsidRPr="003B7833">
        <w:rPr>
          <w:rFonts w:ascii="Times New Roman" w:hAnsi="Times New Roman"/>
          <w:sz w:val="24"/>
          <w:szCs w:val="24"/>
          <w:lang w:eastAsia="en-US"/>
        </w:rPr>
        <w:t>-</w:t>
      </w:r>
      <w:r w:rsidRPr="003B7833">
        <w:rPr>
          <w:rFonts w:ascii="Times New Roman" w:hAnsi="Times New Roman"/>
          <w:sz w:val="24"/>
          <w:szCs w:val="24"/>
          <w:lang w:val="en-US" w:eastAsia="en-US"/>
        </w:rPr>
        <w:t>mail</w:t>
      </w:r>
      <w:r w:rsidRPr="003B7833">
        <w:rPr>
          <w:rFonts w:ascii="Times New Roman" w:hAnsi="Times New Roman"/>
          <w:sz w:val="24"/>
          <w:szCs w:val="24"/>
          <w:lang w:eastAsia="en-US"/>
        </w:rPr>
        <w:t xml:space="preserve">: </w:t>
      </w:r>
      <w:r w:rsidRPr="003B7833">
        <w:rPr>
          <w:rFonts w:ascii="Times New Roman" w:hAnsi="Times New Roman"/>
          <w:sz w:val="24"/>
          <w:szCs w:val="24"/>
          <w:lang w:val="en-US" w:eastAsia="en-US"/>
        </w:rPr>
        <w:t>jedrev</w:t>
      </w:r>
      <w:r w:rsidRPr="006676BE">
        <w:rPr>
          <w:rFonts w:ascii="Times New Roman" w:hAnsi="Times New Roman"/>
          <w:sz w:val="24"/>
          <w:szCs w:val="24"/>
          <w:lang w:val="en-US" w:eastAsia="en-US"/>
        </w:rPr>
        <w:t>@</w:t>
      </w:r>
      <w:r w:rsidRPr="003B7833">
        <w:rPr>
          <w:rFonts w:ascii="Times New Roman" w:hAnsi="Times New Roman"/>
          <w:sz w:val="24"/>
          <w:szCs w:val="24"/>
          <w:lang w:val="en-US" w:eastAsia="en-US"/>
        </w:rPr>
        <w:t>keas</w:t>
      </w:r>
      <w:r w:rsidRPr="006676BE">
        <w:rPr>
          <w:rFonts w:ascii="Times New Roman" w:hAnsi="Times New Roman"/>
          <w:sz w:val="24"/>
          <w:szCs w:val="24"/>
          <w:lang w:val="en-US" w:eastAsia="en-US"/>
        </w:rPr>
        <w:t>.</w:t>
      </w:r>
      <w:r w:rsidRPr="003B7833">
        <w:rPr>
          <w:rFonts w:ascii="Times New Roman" w:hAnsi="Times New Roman"/>
          <w:sz w:val="24"/>
          <w:szCs w:val="24"/>
          <w:lang w:val="en-US" w:eastAsia="en-US"/>
        </w:rPr>
        <w:t>bg</w:t>
      </w:r>
    </w:p>
    <w:p w:rsidR="00E0364A" w:rsidRDefault="00E0364A" w:rsidP="00285FDE">
      <w:pPr>
        <w:spacing w:before="120" w:after="120" w:line="312" w:lineRule="auto"/>
        <w:rPr>
          <w:rFonts w:ascii="Times New Roman" w:hAnsi="Times New Roman"/>
          <w:b/>
          <w:i/>
          <w:sz w:val="24"/>
          <w:szCs w:val="24"/>
        </w:rPr>
      </w:pPr>
    </w:p>
    <w:p w:rsidR="002A5834" w:rsidRPr="003B7833" w:rsidRDefault="002A5834" w:rsidP="00285FDE">
      <w:pPr>
        <w:spacing w:before="120" w:after="120" w:line="312" w:lineRule="auto"/>
        <w:rPr>
          <w:rFonts w:ascii="Times New Roman" w:hAnsi="Times New Roman"/>
          <w:b/>
          <w:i/>
          <w:sz w:val="24"/>
          <w:szCs w:val="24"/>
        </w:rPr>
      </w:pPr>
      <w:r w:rsidRPr="003B7833">
        <w:rPr>
          <w:rFonts w:ascii="Times New Roman" w:hAnsi="Times New Roman"/>
          <w:b/>
          <w:i/>
          <w:sz w:val="24"/>
          <w:szCs w:val="24"/>
        </w:rPr>
        <w:t>Кратко описание на всяка от  дейностите/процесите, извършвани в инсталацията</w:t>
      </w:r>
    </w:p>
    <w:p w:rsidR="00146EFC" w:rsidRPr="003B7833" w:rsidRDefault="00146EFC" w:rsidP="00285FDE">
      <w:pPr>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 xml:space="preserve">Инсталацията за производство на карбамид формалдехидна смола е разположена в имот </w:t>
      </w:r>
      <w:r w:rsidRPr="003B7833">
        <w:rPr>
          <w:rFonts w:ascii="Times New Roman" w:hAnsi="Times New Roman"/>
          <w:sz w:val="24"/>
          <w:szCs w:val="24"/>
          <w:lang w:val="en-US" w:eastAsia="en-US"/>
        </w:rPr>
        <w:t>III</w:t>
      </w:r>
      <w:r w:rsidRPr="003B7833">
        <w:rPr>
          <w:rFonts w:ascii="Times New Roman" w:hAnsi="Times New Roman"/>
          <w:sz w:val="24"/>
          <w:szCs w:val="24"/>
          <w:lang w:eastAsia="en-US"/>
        </w:rPr>
        <w:t xml:space="preserve"> 503, кв. 76 по плана на с. Горно Сахране, община Павел баня. </w:t>
      </w:r>
    </w:p>
    <w:p w:rsidR="00146EFC" w:rsidRPr="003B7833" w:rsidRDefault="00146EFC" w:rsidP="00285FDE">
      <w:pPr>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На площадката се експлоатират следните действащи инсталации/съоръжения:</w:t>
      </w:r>
    </w:p>
    <w:p w:rsidR="00146EFC" w:rsidRPr="003B7833" w:rsidRDefault="00146EFC" w:rsidP="00285FDE">
      <w:pPr>
        <w:numPr>
          <w:ilvl w:val="0"/>
          <w:numId w:val="19"/>
        </w:numPr>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 xml:space="preserve"> инсталация за производство на плоскости от дървесни частици (ПДЧ) , която не попада в обхвата на Приложение </w:t>
      </w:r>
      <w:r w:rsidRPr="003B7833">
        <w:rPr>
          <w:rFonts w:ascii="Times New Roman" w:hAnsi="Times New Roman"/>
          <w:sz w:val="24"/>
          <w:szCs w:val="24"/>
          <w:lang w:val="en-US" w:eastAsia="en-US"/>
        </w:rPr>
        <w:t>No</w:t>
      </w:r>
      <w:r w:rsidRPr="002C40B3">
        <w:rPr>
          <w:rFonts w:ascii="Times New Roman" w:hAnsi="Times New Roman"/>
          <w:sz w:val="24"/>
          <w:szCs w:val="24"/>
          <w:lang w:val="ru-RU" w:eastAsia="en-US"/>
        </w:rPr>
        <w:t xml:space="preserve"> </w:t>
      </w:r>
      <w:r w:rsidRPr="003B7833">
        <w:rPr>
          <w:rFonts w:ascii="Times New Roman" w:hAnsi="Times New Roman"/>
          <w:sz w:val="24"/>
          <w:szCs w:val="24"/>
          <w:lang w:eastAsia="en-US"/>
        </w:rPr>
        <w:t>4 на ЗООС. Капацитетът на инсталацията е под прага на капацитета за дейността – 590 куб.м. за денонощие;</w:t>
      </w:r>
    </w:p>
    <w:p w:rsidR="00146EFC" w:rsidRPr="003B7833" w:rsidRDefault="00146EFC" w:rsidP="00285FDE">
      <w:pPr>
        <w:numPr>
          <w:ilvl w:val="0"/>
          <w:numId w:val="19"/>
        </w:numPr>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 xml:space="preserve">Маслогреен котел с гориво биомаса, капацитет 6 </w:t>
      </w:r>
      <w:r w:rsidRPr="003B7833">
        <w:rPr>
          <w:rFonts w:ascii="Times New Roman" w:hAnsi="Times New Roman"/>
          <w:sz w:val="24"/>
          <w:szCs w:val="24"/>
          <w:lang w:val="en-US" w:eastAsia="en-US"/>
        </w:rPr>
        <w:t>MW</w:t>
      </w:r>
      <w:r w:rsidRPr="002C40B3">
        <w:rPr>
          <w:rFonts w:ascii="Times New Roman" w:hAnsi="Times New Roman"/>
          <w:sz w:val="24"/>
          <w:szCs w:val="24"/>
          <w:lang w:val="ru-RU" w:eastAsia="en-US"/>
        </w:rPr>
        <w:t>;</w:t>
      </w:r>
    </w:p>
    <w:p w:rsidR="00146EFC" w:rsidRPr="003B7833" w:rsidRDefault="00146EFC" w:rsidP="00285FDE">
      <w:pPr>
        <w:numPr>
          <w:ilvl w:val="0"/>
          <w:numId w:val="19"/>
        </w:numPr>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Инсталация за производство на пелети от дървесен прах и дървесни частици – максимална производителност 10 т/час</w:t>
      </w:r>
    </w:p>
    <w:p w:rsidR="00146EFC" w:rsidRPr="003B7833" w:rsidRDefault="00146EFC" w:rsidP="00285FDE">
      <w:pPr>
        <w:numPr>
          <w:ilvl w:val="0"/>
          <w:numId w:val="19"/>
        </w:numPr>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парогенератор, с проектна мощност 6,55 MW с гориво природен газ (метан), който осигурява производство на пара от омекотена вода за нуждите на инсталацията, попадаща в Приложение No 4 на ЗООС.</w:t>
      </w:r>
    </w:p>
    <w:p w:rsidR="00146EFC" w:rsidRPr="003B7833" w:rsidRDefault="00146EFC" w:rsidP="00285FDE">
      <w:pPr>
        <w:tabs>
          <w:tab w:val="left" w:pos="1080"/>
        </w:tabs>
        <w:autoSpaceDE w:val="0"/>
        <w:autoSpaceDN w:val="0"/>
        <w:adjustRightInd w:val="0"/>
        <w:spacing w:before="120" w:after="120" w:line="312" w:lineRule="auto"/>
        <w:jc w:val="both"/>
        <w:rPr>
          <w:rFonts w:ascii="Times New Roman" w:hAnsi="Times New Roman"/>
          <w:b/>
          <w:color w:val="000000"/>
          <w:sz w:val="24"/>
          <w:szCs w:val="24"/>
          <w:u w:val="single"/>
          <w:lang w:eastAsia="en-US"/>
        </w:rPr>
      </w:pPr>
      <w:r w:rsidRPr="003B7833">
        <w:rPr>
          <w:rFonts w:ascii="Times New Roman" w:hAnsi="Times New Roman"/>
          <w:b/>
          <w:color w:val="000000"/>
          <w:sz w:val="24"/>
          <w:szCs w:val="24"/>
          <w:u w:val="single"/>
          <w:lang w:eastAsia="en-US"/>
        </w:rPr>
        <w:t xml:space="preserve">Кратко описание на технологичния процес в Инсталация за производство на карбамид формалдехидна смола – Инсталация в обхвата на Приложение </w:t>
      </w:r>
      <w:r w:rsidRPr="003B7833">
        <w:rPr>
          <w:rFonts w:ascii="Times New Roman" w:hAnsi="Times New Roman"/>
          <w:b/>
          <w:color w:val="000000"/>
          <w:sz w:val="24"/>
          <w:szCs w:val="24"/>
          <w:u w:val="single"/>
          <w:lang w:val="en-US" w:eastAsia="en-US"/>
        </w:rPr>
        <w:t>No</w:t>
      </w:r>
      <w:r w:rsidRPr="002C40B3">
        <w:rPr>
          <w:rFonts w:ascii="Times New Roman" w:hAnsi="Times New Roman"/>
          <w:b/>
          <w:color w:val="000000"/>
          <w:sz w:val="24"/>
          <w:szCs w:val="24"/>
          <w:u w:val="single"/>
          <w:lang w:val="ru-RU" w:eastAsia="en-US"/>
        </w:rPr>
        <w:t xml:space="preserve"> 4 </w:t>
      </w:r>
      <w:r w:rsidRPr="003B7833">
        <w:rPr>
          <w:rFonts w:ascii="Times New Roman" w:hAnsi="Times New Roman"/>
          <w:b/>
          <w:color w:val="000000"/>
          <w:sz w:val="24"/>
          <w:szCs w:val="24"/>
          <w:u w:val="single"/>
          <w:lang w:eastAsia="en-US"/>
        </w:rPr>
        <w:t>на ЗООС</w:t>
      </w:r>
    </w:p>
    <w:p w:rsidR="00146EFC" w:rsidRPr="003B7833" w:rsidRDefault="00146EFC" w:rsidP="00285FDE">
      <w:pPr>
        <w:autoSpaceDE w:val="0"/>
        <w:autoSpaceDN w:val="0"/>
        <w:adjustRightInd w:val="0"/>
        <w:spacing w:before="120" w:after="120" w:line="312" w:lineRule="auto"/>
        <w:jc w:val="both"/>
        <w:rPr>
          <w:rFonts w:ascii="Times New Roman" w:eastAsia="TimesNewRomanPSMT" w:hAnsi="Times New Roman"/>
          <w:sz w:val="24"/>
          <w:szCs w:val="24"/>
        </w:rPr>
      </w:pPr>
      <w:r w:rsidRPr="003B7833">
        <w:rPr>
          <w:rFonts w:ascii="Times New Roman" w:eastAsia="TimesNewRomanPSMT" w:hAnsi="Times New Roman"/>
          <w:sz w:val="24"/>
          <w:szCs w:val="24"/>
        </w:rPr>
        <w:t>На фиг. 1.1</w:t>
      </w:r>
      <w:r w:rsidRPr="002C40B3">
        <w:rPr>
          <w:rFonts w:ascii="Times New Roman" w:eastAsia="TimesNewRomanPSMT" w:hAnsi="Times New Roman"/>
          <w:sz w:val="24"/>
          <w:szCs w:val="24"/>
          <w:lang w:val="ru-RU"/>
        </w:rPr>
        <w:t>-1</w:t>
      </w:r>
      <w:r w:rsidRPr="003B7833">
        <w:rPr>
          <w:rFonts w:ascii="Times New Roman" w:eastAsia="TimesNewRomanPSMT" w:hAnsi="Times New Roman"/>
          <w:sz w:val="24"/>
          <w:szCs w:val="24"/>
        </w:rPr>
        <w:t>. е представена блок схема на производствения процес в Инсталацията за производство на карбамид формалдехидна смола. На схемата са показани входящите потоци на основните суровини и изходящите потоци от инсталацията.</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 xml:space="preserve">Карбамид-формалдехидни  лепила, произведени </w:t>
      </w:r>
      <w:r w:rsidRPr="003B7833">
        <w:rPr>
          <w:rFonts w:ascii="Times New Roman" w:hAnsi="Times New Roman"/>
          <w:sz w:val="24"/>
          <w:szCs w:val="24"/>
          <w:lang w:eastAsia="en-US"/>
        </w:rPr>
        <w:t>в Инсталацията ще</w:t>
      </w:r>
      <w:r w:rsidRPr="002C40B3">
        <w:rPr>
          <w:rFonts w:ascii="Times New Roman" w:hAnsi="Times New Roman"/>
          <w:sz w:val="24"/>
          <w:szCs w:val="24"/>
          <w:lang w:val="ru-RU" w:eastAsia="en-US"/>
        </w:rPr>
        <w:t xml:space="preserve"> се използват във ПДЧ производств</w:t>
      </w:r>
      <w:r w:rsidRPr="003B7833">
        <w:rPr>
          <w:rFonts w:ascii="Times New Roman" w:hAnsi="Times New Roman"/>
          <w:sz w:val="24"/>
          <w:szCs w:val="24"/>
          <w:lang w:eastAsia="en-US"/>
        </w:rPr>
        <w:t>ото – основна производствена дейност на площадката.</w:t>
      </w:r>
      <w:r w:rsidRPr="002C40B3">
        <w:rPr>
          <w:rFonts w:ascii="Times New Roman" w:hAnsi="Times New Roman"/>
          <w:sz w:val="24"/>
          <w:szCs w:val="24"/>
          <w:lang w:val="ru-RU" w:eastAsia="en-US"/>
        </w:rPr>
        <w:t xml:space="preserve"> </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 xml:space="preserve">От бункерите за складиране на карбамид, посредством шнеков транспортьор, елеватор  и система от шнекови конвейери се снабдява бункер за дозиране. След измерване на необходимото количество карбамид, карбамид от бункерите за дозиране се </w:t>
      </w:r>
      <w:r w:rsidRPr="003B7833">
        <w:rPr>
          <w:rFonts w:ascii="Times New Roman" w:hAnsi="Times New Roman"/>
          <w:sz w:val="24"/>
          <w:szCs w:val="24"/>
          <w:lang w:eastAsia="en-US"/>
        </w:rPr>
        <w:t>подава</w:t>
      </w:r>
      <w:r w:rsidRPr="002C40B3">
        <w:rPr>
          <w:rFonts w:ascii="Times New Roman" w:hAnsi="Times New Roman"/>
          <w:sz w:val="24"/>
          <w:szCs w:val="24"/>
          <w:lang w:val="ru-RU" w:eastAsia="en-US"/>
        </w:rPr>
        <w:t xml:space="preserve"> в </w:t>
      </w:r>
      <w:r w:rsidRPr="002C40B3">
        <w:rPr>
          <w:rFonts w:ascii="Times New Roman" w:hAnsi="Times New Roman"/>
          <w:sz w:val="24"/>
          <w:szCs w:val="24"/>
          <w:lang w:val="ru-RU" w:eastAsia="en-US"/>
        </w:rPr>
        <w:lastRenderedPageBreak/>
        <w:t>реакторите за поликондензиране (</w:t>
      </w:r>
      <w:r w:rsidRPr="003B7833">
        <w:rPr>
          <w:rFonts w:ascii="Times New Roman" w:hAnsi="Times New Roman"/>
          <w:sz w:val="24"/>
          <w:szCs w:val="24"/>
          <w:lang w:eastAsia="en-US"/>
        </w:rPr>
        <w:t>2 броя</w:t>
      </w:r>
      <w:r w:rsidRPr="002C40B3">
        <w:rPr>
          <w:rFonts w:ascii="Times New Roman" w:hAnsi="Times New Roman"/>
          <w:sz w:val="24"/>
          <w:szCs w:val="24"/>
          <w:lang w:val="ru-RU" w:eastAsia="en-US"/>
        </w:rPr>
        <w:t xml:space="preserve">). Формалин, съхраняван в </w:t>
      </w:r>
      <w:r w:rsidRPr="003B7833">
        <w:rPr>
          <w:rFonts w:ascii="Times New Roman" w:hAnsi="Times New Roman"/>
          <w:sz w:val="24"/>
          <w:szCs w:val="24"/>
          <w:lang w:eastAsia="en-US"/>
        </w:rPr>
        <w:t>резервоар</w:t>
      </w:r>
      <w:r w:rsidRPr="002C40B3">
        <w:rPr>
          <w:rFonts w:ascii="Times New Roman" w:hAnsi="Times New Roman"/>
          <w:sz w:val="24"/>
          <w:szCs w:val="24"/>
          <w:lang w:val="ru-RU" w:eastAsia="en-US"/>
        </w:rPr>
        <w:t>, се изпраща към реактори за поликондензиране с помощта на помпи.</w:t>
      </w:r>
    </w:p>
    <w:p w:rsidR="00146EFC" w:rsidRPr="003B7833" w:rsidRDefault="00146EFC" w:rsidP="00285FDE">
      <w:pPr>
        <w:tabs>
          <w:tab w:val="left" w:pos="1800"/>
        </w:tabs>
        <w:spacing w:before="120" w:after="120" w:line="312" w:lineRule="auto"/>
        <w:jc w:val="both"/>
        <w:rPr>
          <w:rFonts w:ascii="Times New Roman" w:hAnsi="Times New Roman"/>
          <w:sz w:val="24"/>
          <w:szCs w:val="24"/>
          <w:lang w:eastAsia="en-US"/>
        </w:rPr>
      </w:pPr>
      <w:r w:rsidRPr="003B7833">
        <w:rPr>
          <w:rFonts w:ascii="Times New Roman" w:hAnsi="Times New Roman"/>
          <w:sz w:val="24"/>
          <w:szCs w:val="24"/>
          <w:lang w:eastAsia="en-US"/>
        </w:rPr>
        <w:t>Подаването на двете основни суровини за производството на КФС е осигурено чрез затворени системи, без потенциал за възникване на неорганизирани емисии.</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Двата реактора, където се произвеждат карбамид-формалдехидни</w:t>
      </w:r>
      <w:r w:rsidRPr="003B7833">
        <w:rPr>
          <w:rFonts w:ascii="Times New Roman" w:hAnsi="Times New Roman"/>
          <w:sz w:val="24"/>
          <w:szCs w:val="24"/>
          <w:lang w:eastAsia="en-US"/>
        </w:rPr>
        <w:t xml:space="preserve">те </w:t>
      </w:r>
      <w:r w:rsidRPr="002C40B3">
        <w:rPr>
          <w:rFonts w:ascii="Times New Roman" w:hAnsi="Times New Roman"/>
          <w:sz w:val="24"/>
          <w:szCs w:val="24"/>
          <w:lang w:val="ru-RU" w:eastAsia="en-US"/>
        </w:rPr>
        <w:t xml:space="preserve">лепила, имат капацитет 28 </w:t>
      </w:r>
      <w:r w:rsidRPr="003B7833">
        <w:rPr>
          <w:rFonts w:ascii="Times New Roman" w:hAnsi="Times New Roman"/>
          <w:sz w:val="24"/>
          <w:szCs w:val="24"/>
          <w:lang w:val="en-US" w:eastAsia="en-US"/>
        </w:rPr>
        <w:t>m</w:t>
      </w:r>
      <w:r w:rsidRPr="002C40B3">
        <w:rPr>
          <w:rFonts w:ascii="Times New Roman" w:hAnsi="Times New Roman"/>
          <w:sz w:val="24"/>
          <w:szCs w:val="24"/>
          <w:vertAlign w:val="superscript"/>
          <w:lang w:val="ru-RU" w:eastAsia="en-US"/>
        </w:rPr>
        <w:t>3</w:t>
      </w:r>
      <w:r w:rsidRPr="002C40B3">
        <w:rPr>
          <w:rFonts w:ascii="Times New Roman" w:hAnsi="Times New Roman"/>
          <w:sz w:val="24"/>
          <w:szCs w:val="24"/>
          <w:lang w:val="ru-RU" w:eastAsia="en-US"/>
        </w:rPr>
        <w:t>,</w:t>
      </w:r>
      <w:r w:rsidRPr="003B7833">
        <w:rPr>
          <w:rFonts w:ascii="Times New Roman" w:hAnsi="Times New Roman"/>
          <w:sz w:val="24"/>
          <w:szCs w:val="24"/>
          <w:lang w:eastAsia="en-US"/>
        </w:rPr>
        <w:t xml:space="preserve"> осигурени</w:t>
      </w:r>
      <w:r w:rsidRPr="002C40B3">
        <w:rPr>
          <w:rFonts w:ascii="Times New Roman" w:hAnsi="Times New Roman"/>
          <w:sz w:val="24"/>
          <w:szCs w:val="24"/>
          <w:lang w:val="ru-RU" w:eastAsia="en-US"/>
        </w:rPr>
        <w:t xml:space="preserve"> са с бъркалка и имат серпентина за нагряване/охлаждане на външната</w:t>
      </w:r>
      <w:r w:rsidRPr="003B7833">
        <w:rPr>
          <w:rFonts w:ascii="Times New Roman" w:hAnsi="Times New Roman"/>
          <w:sz w:val="24"/>
          <w:szCs w:val="24"/>
          <w:lang w:eastAsia="en-US"/>
        </w:rPr>
        <w:t xml:space="preserve"> си</w:t>
      </w:r>
      <w:r w:rsidRPr="002C40B3">
        <w:rPr>
          <w:rFonts w:ascii="Times New Roman" w:hAnsi="Times New Roman"/>
          <w:sz w:val="24"/>
          <w:szCs w:val="24"/>
          <w:lang w:val="ru-RU" w:eastAsia="en-US"/>
        </w:rPr>
        <w:t xml:space="preserve"> стена. </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 xml:space="preserve">В реактора се въвежда формалин, започва бъркането, после постепенно се въвежда дозираното количество карбамид. За пълното разреждане на твърдия карбамид се добавя вода от </w:t>
      </w:r>
      <w:r w:rsidRPr="003B7833">
        <w:rPr>
          <w:rFonts w:ascii="Times New Roman" w:hAnsi="Times New Roman"/>
          <w:sz w:val="24"/>
          <w:szCs w:val="24"/>
          <w:lang w:eastAsia="en-US"/>
        </w:rPr>
        <w:t>рециркулирация цикъл в инсталацията (вакуумна вода)</w:t>
      </w:r>
      <w:r w:rsidRPr="002C40B3">
        <w:rPr>
          <w:rFonts w:ascii="Times New Roman" w:hAnsi="Times New Roman"/>
          <w:sz w:val="24"/>
          <w:szCs w:val="24"/>
          <w:lang w:val="ru-RU" w:eastAsia="en-US"/>
        </w:rPr>
        <w:t xml:space="preserve">. След въвеждане на цялото количество карбамид се започва нагряване на реактора с пара от средно налягане чрез серпентина. Температурата в реактора </w:t>
      </w:r>
      <w:r w:rsidRPr="003B7833">
        <w:rPr>
          <w:rFonts w:ascii="Times New Roman" w:hAnsi="Times New Roman"/>
          <w:sz w:val="24"/>
          <w:szCs w:val="24"/>
          <w:lang w:eastAsia="en-US"/>
        </w:rPr>
        <w:t>с</w:t>
      </w:r>
      <w:r w:rsidRPr="002C40B3">
        <w:rPr>
          <w:rFonts w:ascii="Times New Roman" w:hAnsi="Times New Roman"/>
          <w:sz w:val="24"/>
          <w:szCs w:val="24"/>
          <w:lang w:val="ru-RU" w:eastAsia="en-US"/>
        </w:rPr>
        <w:t xml:space="preserve">е </w:t>
      </w:r>
      <w:r w:rsidRPr="003B7833">
        <w:rPr>
          <w:rFonts w:ascii="Times New Roman" w:hAnsi="Times New Roman"/>
          <w:sz w:val="24"/>
          <w:szCs w:val="24"/>
          <w:lang w:eastAsia="en-US"/>
        </w:rPr>
        <w:t xml:space="preserve">следи стриктно чрез </w:t>
      </w:r>
      <w:r w:rsidRPr="002C40B3">
        <w:rPr>
          <w:rFonts w:ascii="Times New Roman" w:hAnsi="Times New Roman"/>
          <w:sz w:val="24"/>
          <w:szCs w:val="24"/>
          <w:lang w:val="ru-RU" w:eastAsia="en-US"/>
        </w:rPr>
        <w:t>три термодвойки</w:t>
      </w:r>
      <w:r w:rsidRPr="003B7833">
        <w:rPr>
          <w:rFonts w:ascii="Times New Roman" w:hAnsi="Times New Roman"/>
          <w:sz w:val="24"/>
          <w:szCs w:val="24"/>
          <w:lang w:eastAsia="en-US"/>
        </w:rPr>
        <w:t xml:space="preserve">. </w:t>
      </w:r>
      <w:r w:rsidRPr="002C40B3">
        <w:rPr>
          <w:rFonts w:ascii="Times New Roman" w:hAnsi="Times New Roman"/>
          <w:sz w:val="24"/>
          <w:szCs w:val="24"/>
          <w:lang w:val="ru-RU" w:eastAsia="en-US"/>
        </w:rPr>
        <w:t>След около 30 минути температурата от реактора се повишава</w:t>
      </w:r>
      <w:r w:rsidRPr="003B7833">
        <w:rPr>
          <w:rFonts w:ascii="Times New Roman" w:hAnsi="Times New Roman"/>
          <w:sz w:val="24"/>
          <w:szCs w:val="24"/>
          <w:lang w:eastAsia="en-US"/>
        </w:rPr>
        <w:t xml:space="preserve"> до</w:t>
      </w:r>
      <w:r w:rsidRPr="002C40B3">
        <w:rPr>
          <w:rFonts w:ascii="Times New Roman" w:hAnsi="Times New Roman"/>
          <w:sz w:val="24"/>
          <w:szCs w:val="24"/>
          <w:lang w:val="ru-RU" w:eastAsia="en-US"/>
        </w:rPr>
        <w:t xml:space="preserve"> 75 °</w:t>
      </w:r>
      <w:r w:rsidRPr="003B7833">
        <w:rPr>
          <w:rFonts w:ascii="Times New Roman" w:hAnsi="Times New Roman"/>
          <w:sz w:val="24"/>
          <w:szCs w:val="24"/>
          <w:lang w:val="en-US" w:eastAsia="en-US"/>
        </w:rPr>
        <w:t>C</w:t>
      </w:r>
      <w:r w:rsidRPr="002C40B3">
        <w:rPr>
          <w:rFonts w:ascii="Times New Roman" w:hAnsi="Times New Roman"/>
          <w:sz w:val="24"/>
          <w:szCs w:val="24"/>
          <w:lang w:val="ru-RU" w:eastAsia="en-US"/>
        </w:rPr>
        <w:t xml:space="preserve">. При достигане на тази температура се спира нагряването, защото започва реакция за поликондензация. </w:t>
      </w:r>
      <w:r w:rsidRPr="003B7833">
        <w:rPr>
          <w:rFonts w:ascii="Times New Roman" w:hAnsi="Times New Roman"/>
          <w:sz w:val="24"/>
          <w:szCs w:val="24"/>
          <w:lang w:eastAsia="en-US"/>
        </w:rPr>
        <w:t xml:space="preserve">Последващото повишаване на </w:t>
      </w:r>
      <w:r w:rsidRPr="002C40B3">
        <w:rPr>
          <w:rFonts w:ascii="Times New Roman" w:hAnsi="Times New Roman"/>
          <w:sz w:val="24"/>
          <w:szCs w:val="24"/>
          <w:lang w:val="ru-RU" w:eastAsia="en-US"/>
        </w:rPr>
        <w:t xml:space="preserve"> температура в реактора се извършва за сметка на реакционната топлина</w:t>
      </w:r>
      <w:r w:rsidRPr="003B7833">
        <w:rPr>
          <w:rFonts w:ascii="Times New Roman" w:hAnsi="Times New Roman"/>
          <w:sz w:val="24"/>
          <w:szCs w:val="24"/>
          <w:lang w:eastAsia="en-US"/>
        </w:rPr>
        <w:t xml:space="preserve"> (протича екзотермична реакция)</w:t>
      </w:r>
      <w:r w:rsidRPr="002C40B3">
        <w:rPr>
          <w:rFonts w:ascii="Times New Roman" w:hAnsi="Times New Roman"/>
          <w:sz w:val="24"/>
          <w:szCs w:val="24"/>
          <w:lang w:val="ru-RU" w:eastAsia="en-US"/>
        </w:rPr>
        <w:t xml:space="preserve">. По време на развитие на реакцията за поликондензация температурата се поддържа около стойността </w:t>
      </w:r>
      <w:r w:rsidRPr="003B7833">
        <w:rPr>
          <w:rFonts w:ascii="Times New Roman" w:hAnsi="Times New Roman"/>
          <w:sz w:val="24"/>
          <w:szCs w:val="24"/>
          <w:lang w:eastAsia="en-US"/>
        </w:rPr>
        <w:t xml:space="preserve">- </w:t>
      </w:r>
      <w:r w:rsidRPr="002C40B3">
        <w:rPr>
          <w:rFonts w:ascii="Times New Roman" w:hAnsi="Times New Roman"/>
          <w:sz w:val="24"/>
          <w:szCs w:val="24"/>
          <w:lang w:val="ru-RU" w:eastAsia="en-US"/>
        </w:rPr>
        <w:t xml:space="preserve"> </w:t>
      </w:r>
      <w:smartTag w:uri="urn:schemas-microsoft-com:office:smarttags" w:element="metricconverter">
        <w:smartTagPr>
          <w:attr w:name="ProductID" w:val="96 ﾰC"/>
        </w:smartTagPr>
        <w:r w:rsidRPr="002C40B3">
          <w:rPr>
            <w:rFonts w:ascii="Times New Roman" w:hAnsi="Times New Roman"/>
            <w:sz w:val="24"/>
            <w:szCs w:val="24"/>
            <w:lang w:val="ru-RU" w:eastAsia="en-US"/>
          </w:rPr>
          <w:t>96 °</w:t>
        </w:r>
        <w:r w:rsidRPr="003B7833">
          <w:rPr>
            <w:rFonts w:ascii="Times New Roman" w:hAnsi="Times New Roman"/>
            <w:sz w:val="24"/>
            <w:szCs w:val="24"/>
            <w:lang w:val="en-US" w:eastAsia="en-US"/>
          </w:rPr>
          <w:t>C</w:t>
        </w:r>
      </w:smartTag>
      <w:r w:rsidRPr="002C40B3">
        <w:rPr>
          <w:rFonts w:ascii="Times New Roman" w:hAnsi="Times New Roman"/>
          <w:sz w:val="24"/>
          <w:szCs w:val="24"/>
          <w:lang w:val="ru-RU" w:eastAsia="en-US"/>
        </w:rPr>
        <w:t xml:space="preserve">. За поддържане на </w:t>
      </w:r>
      <w:r w:rsidRPr="003B7833">
        <w:rPr>
          <w:rFonts w:ascii="Times New Roman" w:hAnsi="Times New Roman"/>
          <w:sz w:val="24"/>
          <w:szCs w:val="24"/>
          <w:lang w:eastAsia="en-US"/>
        </w:rPr>
        <w:t xml:space="preserve">тази </w:t>
      </w:r>
      <w:r w:rsidRPr="002C40B3">
        <w:rPr>
          <w:rFonts w:ascii="Times New Roman" w:hAnsi="Times New Roman"/>
          <w:sz w:val="24"/>
          <w:szCs w:val="24"/>
          <w:lang w:val="ru-RU" w:eastAsia="en-US"/>
        </w:rPr>
        <w:t>температурата</w:t>
      </w:r>
      <w:r w:rsidRPr="003B7833">
        <w:rPr>
          <w:rFonts w:ascii="Times New Roman" w:hAnsi="Times New Roman"/>
          <w:sz w:val="24"/>
          <w:szCs w:val="24"/>
          <w:lang w:eastAsia="en-US"/>
        </w:rPr>
        <w:t xml:space="preserve"> се подава</w:t>
      </w:r>
      <w:r w:rsidRPr="002C40B3">
        <w:rPr>
          <w:rFonts w:ascii="Times New Roman" w:hAnsi="Times New Roman"/>
          <w:sz w:val="24"/>
          <w:szCs w:val="24"/>
          <w:lang w:val="ru-RU" w:eastAsia="en-US"/>
        </w:rPr>
        <w:t xml:space="preserve"> охлаждаща вода</w:t>
      </w:r>
      <w:r w:rsidRPr="003B7833">
        <w:rPr>
          <w:rFonts w:ascii="Times New Roman" w:hAnsi="Times New Roman"/>
          <w:sz w:val="24"/>
          <w:szCs w:val="24"/>
          <w:lang w:eastAsia="en-US"/>
        </w:rPr>
        <w:t>,</w:t>
      </w:r>
      <w:r w:rsidRPr="002C40B3">
        <w:rPr>
          <w:rFonts w:ascii="Times New Roman" w:hAnsi="Times New Roman"/>
          <w:sz w:val="24"/>
          <w:szCs w:val="24"/>
          <w:lang w:val="ru-RU" w:eastAsia="en-US"/>
        </w:rPr>
        <w:t xml:space="preserve"> която циркулира през серпентините</w:t>
      </w:r>
      <w:r w:rsidRPr="003B7833">
        <w:rPr>
          <w:rFonts w:ascii="Times New Roman" w:hAnsi="Times New Roman"/>
          <w:sz w:val="24"/>
          <w:szCs w:val="24"/>
          <w:lang w:eastAsia="en-US"/>
        </w:rPr>
        <w:t xml:space="preserve"> на реактора</w:t>
      </w:r>
      <w:r w:rsidRPr="002C40B3">
        <w:rPr>
          <w:rFonts w:ascii="Times New Roman" w:hAnsi="Times New Roman"/>
          <w:sz w:val="24"/>
          <w:szCs w:val="24"/>
          <w:lang w:val="ru-RU" w:eastAsia="en-US"/>
        </w:rPr>
        <w:t xml:space="preserve">. </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 xml:space="preserve">Водата за охлаждане циркулира между серпантините и охладителните кули посредством  помпи. Евентуалните загуби от циркулиране на водата за охлаждане се компенсират от резервоара </w:t>
      </w:r>
      <w:r w:rsidRPr="003B7833">
        <w:rPr>
          <w:rFonts w:ascii="Times New Roman" w:hAnsi="Times New Roman"/>
          <w:sz w:val="24"/>
          <w:szCs w:val="24"/>
          <w:lang w:eastAsia="en-US"/>
        </w:rPr>
        <w:t>за мека вода</w:t>
      </w:r>
      <w:r w:rsidRPr="002C40B3">
        <w:rPr>
          <w:rFonts w:ascii="Times New Roman" w:hAnsi="Times New Roman"/>
          <w:sz w:val="24"/>
          <w:szCs w:val="24"/>
          <w:lang w:val="ru-RU" w:eastAsia="en-US"/>
        </w:rPr>
        <w:t xml:space="preserve">. </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 xml:space="preserve">Понеже  поликондензацията силно се влияе от алкална реакция, </w:t>
      </w:r>
      <w:r w:rsidRPr="003B7833">
        <w:rPr>
          <w:rFonts w:ascii="Times New Roman" w:hAnsi="Times New Roman"/>
          <w:sz w:val="24"/>
          <w:szCs w:val="24"/>
          <w:lang w:eastAsia="en-US"/>
        </w:rPr>
        <w:t xml:space="preserve">се следи  </w:t>
      </w:r>
      <w:r w:rsidRPr="003B7833">
        <w:rPr>
          <w:rFonts w:ascii="Times New Roman" w:hAnsi="Times New Roman"/>
          <w:sz w:val="24"/>
          <w:szCs w:val="24"/>
          <w:lang w:val="en-US" w:eastAsia="en-US"/>
        </w:rPr>
        <w:t>pH</w:t>
      </w:r>
      <w:r w:rsidRPr="003B7833">
        <w:rPr>
          <w:rFonts w:ascii="Times New Roman" w:hAnsi="Times New Roman"/>
          <w:sz w:val="24"/>
          <w:szCs w:val="24"/>
          <w:lang w:eastAsia="en-US"/>
        </w:rPr>
        <w:t xml:space="preserve"> постоянно</w:t>
      </w:r>
      <w:r w:rsidRPr="002C40B3">
        <w:rPr>
          <w:rFonts w:ascii="Times New Roman" w:hAnsi="Times New Roman"/>
          <w:sz w:val="24"/>
          <w:szCs w:val="24"/>
          <w:lang w:val="ru-RU" w:eastAsia="en-US"/>
        </w:rPr>
        <w:t xml:space="preserve">. На етапа за затопляне на реактора, измерването се извършва </w:t>
      </w:r>
      <w:r w:rsidRPr="003B7833">
        <w:rPr>
          <w:rFonts w:ascii="Times New Roman" w:hAnsi="Times New Roman"/>
          <w:sz w:val="24"/>
          <w:szCs w:val="24"/>
          <w:lang w:eastAsia="en-US"/>
        </w:rPr>
        <w:t>периодично</w:t>
      </w:r>
      <w:r w:rsidRPr="002C40B3">
        <w:rPr>
          <w:rFonts w:ascii="Times New Roman" w:hAnsi="Times New Roman"/>
          <w:sz w:val="24"/>
          <w:szCs w:val="24"/>
          <w:lang w:val="ru-RU" w:eastAsia="en-US"/>
        </w:rPr>
        <w:t xml:space="preserve">. </w:t>
      </w:r>
      <w:r w:rsidRPr="003B7833">
        <w:rPr>
          <w:rFonts w:ascii="Times New Roman" w:hAnsi="Times New Roman"/>
          <w:sz w:val="24"/>
          <w:szCs w:val="24"/>
          <w:lang w:eastAsia="en-US"/>
        </w:rPr>
        <w:t>В първия етап на</w:t>
      </w:r>
      <w:r w:rsidRPr="002C40B3">
        <w:rPr>
          <w:rFonts w:ascii="Times New Roman" w:hAnsi="Times New Roman"/>
          <w:sz w:val="24"/>
          <w:szCs w:val="24"/>
          <w:lang w:val="ru-RU" w:eastAsia="en-US"/>
        </w:rPr>
        <w:t xml:space="preserve"> процеса</w:t>
      </w:r>
      <w:r w:rsidRPr="003B7833">
        <w:rPr>
          <w:rFonts w:ascii="Times New Roman" w:hAnsi="Times New Roman"/>
          <w:sz w:val="24"/>
          <w:szCs w:val="24"/>
          <w:lang w:eastAsia="en-US"/>
        </w:rPr>
        <w:t xml:space="preserve"> (подгряване)</w:t>
      </w:r>
      <w:r w:rsidRPr="002C40B3">
        <w:rPr>
          <w:rFonts w:ascii="Times New Roman" w:hAnsi="Times New Roman"/>
          <w:sz w:val="24"/>
          <w:szCs w:val="24"/>
          <w:lang w:val="ru-RU" w:eastAsia="en-US"/>
        </w:rPr>
        <w:t xml:space="preserve"> рН </w:t>
      </w:r>
      <w:r w:rsidRPr="003B7833">
        <w:rPr>
          <w:rFonts w:ascii="Times New Roman" w:hAnsi="Times New Roman"/>
          <w:sz w:val="24"/>
          <w:szCs w:val="24"/>
          <w:lang w:eastAsia="en-US"/>
        </w:rPr>
        <w:t xml:space="preserve">следва да </w:t>
      </w:r>
      <w:r w:rsidRPr="002C40B3">
        <w:rPr>
          <w:rFonts w:ascii="Times New Roman" w:hAnsi="Times New Roman"/>
          <w:sz w:val="24"/>
          <w:szCs w:val="24"/>
          <w:lang w:val="ru-RU" w:eastAsia="en-US"/>
        </w:rPr>
        <w:t xml:space="preserve">е киселинна. </w:t>
      </w:r>
      <w:r w:rsidRPr="003B7833">
        <w:rPr>
          <w:rFonts w:ascii="Times New Roman" w:hAnsi="Times New Roman"/>
          <w:sz w:val="24"/>
          <w:szCs w:val="24"/>
          <w:lang w:eastAsia="en-US"/>
        </w:rPr>
        <w:t>За осигуряване на киселинно</w:t>
      </w:r>
      <w:r w:rsidRPr="002C40B3">
        <w:rPr>
          <w:rFonts w:ascii="Times New Roman" w:hAnsi="Times New Roman"/>
          <w:sz w:val="24"/>
          <w:szCs w:val="24"/>
          <w:lang w:val="ru-RU" w:eastAsia="en-US"/>
        </w:rPr>
        <w:t xml:space="preserve"> рН се добавя киселина</w:t>
      </w:r>
      <w:r w:rsidRPr="003B7833">
        <w:rPr>
          <w:rFonts w:ascii="Times New Roman" w:hAnsi="Times New Roman"/>
          <w:sz w:val="24"/>
          <w:szCs w:val="24"/>
          <w:lang w:eastAsia="en-US"/>
        </w:rPr>
        <w:t xml:space="preserve"> (мравчена или солна киселина)</w:t>
      </w:r>
      <w:r w:rsidRPr="002C40B3">
        <w:rPr>
          <w:rFonts w:ascii="Times New Roman" w:hAnsi="Times New Roman"/>
          <w:sz w:val="24"/>
          <w:szCs w:val="24"/>
          <w:lang w:val="ru-RU" w:eastAsia="en-US"/>
        </w:rPr>
        <w:t>.</w:t>
      </w:r>
      <w:r w:rsidRPr="003B7833">
        <w:rPr>
          <w:rFonts w:ascii="Times New Roman" w:hAnsi="Times New Roman"/>
          <w:sz w:val="24"/>
          <w:szCs w:val="24"/>
          <w:lang w:eastAsia="en-US"/>
        </w:rPr>
        <w:t xml:space="preserve"> </w:t>
      </w:r>
      <w:r w:rsidRPr="002C40B3">
        <w:rPr>
          <w:rFonts w:ascii="Times New Roman" w:hAnsi="Times New Roman"/>
          <w:sz w:val="24"/>
          <w:szCs w:val="24"/>
          <w:lang w:val="ru-RU" w:eastAsia="en-US"/>
        </w:rPr>
        <w:t xml:space="preserve">Киселина се доставя с помпа </w:t>
      </w:r>
      <w:r w:rsidRPr="003B7833">
        <w:rPr>
          <w:rFonts w:ascii="Times New Roman" w:hAnsi="Times New Roman"/>
          <w:sz w:val="24"/>
          <w:szCs w:val="24"/>
          <w:lang w:eastAsia="en-US"/>
        </w:rPr>
        <w:t>от резервоар за киселина</w:t>
      </w:r>
      <w:r w:rsidRPr="002C40B3">
        <w:rPr>
          <w:rFonts w:ascii="Times New Roman" w:hAnsi="Times New Roman"/>
          <w:sz w:val="24"/>
          <w:szCs w:val="24"/>
          <w:lang w:val="ru-RU" w:eastAsia="en-US"/>
        </w:rPr>
        <w:t xml:space="preserve"> към междинните съдове за съхранение, намиращи се над реакторите. От тези съдове гравитационно и контролирано се въвежда киселина за намаляване на рН. </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Стопиране на реакцията се осъществлява чрез увеличаване на рН до 8-9 и се извършва с помощта на разтвор натриев хидроксид (</w:t>
      </w:r>
      <w:proofErr w:type="spellStart"/>
      <w:r w:rsidRPr="003B7833">
        <w:rPr>
          <w:rFonts w:ascii="Times New Roman" w:hAnsi="Times New Roman"/>
          <w:sz w:val="24"/>
          <w:szCs w:val="24"/>
          <w:lang w:val="en-US" w:eastAsia="en-US"/>
        </w:rPr>
        <w:t>NaOH</w:t>
      </w:r>
      <w:proofErr w:type="spellEnd"/>
      <w:r w:rsidRPr="002C40B3">
        <w:rPr>
          <w:rFonts w:ascii="Times New Roman" w:hAnsi="Times New Roman"/>
          <w:sz w:val="24"/>
          <w:szCs w:val="24"/>
          <w:lang w:val="ru-RU" w:eastAsia="en-US"/>
        </w:rPr>
        <w:t>).</w:t>
      </w:r>
      <w:r w:rsidRPr="003B7833">
        <w:rPr>
          <w:rFonts w:ascii="Times New Roman" w:hAnsi="Times New Roman"/>
          <w:sz w:val="24"/>
          <w:szCs w:val="24"/>
          <w:lang w:eastAsia="en-US"/>
        </w:rPr>
        <w:t xml:space="preserve"> </w:t>
      </w:r>
      <w:r w:rsidRPr="002C40B3">
        <w:rPr>
          <w:rFonts w:ascii="Times New Roman" w:hAnsi="Times New Roman"/>
          <w:sz w:val="24"/>
          <w:szCs w:val="24"/>
          <w:lang w:val="ru-RU" w:eastAsia="en-US"/>
        </w:rPr>
        <w:t xml:space="preserve">Разтвор </w:t>
      </w:r>
      <w:proofErr w:type="spellStart"/>
      <w:r w:rsidRPr="003B7833">
        <w:rPr>
          <w:rFonts w:ascii="Times New Roman" w:hAnsi="Times New Roman"/>
          <w:sz w:val="24"/>
          <w:szCs w:val="24"/>
          <w:lang w:val="en-US" w:eastAsia="en-US"/>
        </w:rPr>
        <w:t>NaOH</w:t>
      </w:r>
      <w:proofErr w:type="spellEnd"/>
      <w:r w:rsidRPr="002C40B3">
        <w:rPr>
          <w:rFonts w:ascii="Times New Roman" w:hAnsi="Times New Roman"/>
          <w:sz w:val="24"/>
          <w:szCs w:val="24"/>
          <w:lang w:val="ru-RU" w:eastAsia="en-US"/>
        </w:rPr>
        <w:t xml:space="preserve"> от </w:t>
      </w:r>
      <w:r w:rsidRPr="003B7833">
        <w:rPr>
          <w:rFonts w:ascii="Times New Roman" w:hAnsi="Times New Roman"/>
          <w:sz w:val="24"/>
          <w:szCs w:val="24"/>
          <w:lang w:eastAsia="en-US"/>
        </w:rPr>
        <w:t>резервоар</w:t>
      </w:r>
      <w:r w:rsidRPr="002C40B3">
        <w:rPr>
          <w:rFonts w:ascii="Times New Roman" w:hAnsi="Times New Roman"/>
          <w:sz w:val="24"/>
          <w:szCs w:val="24"/>
          <w:lang w:val="ru-RU" w:eastAsia="en-US"/>
        </w:rPr>
        <w:t xml:space="preserve"> се изпомпва с помощта на помпа  в междинни съдове за съхранение, намиращи се над всеки реактор. От тези съдове за междинно съхранение гравитационно се въвежда конролирано необходимо количество разтвор </w:t>
      </w:r>
      <w:proofErr w:type="spellStart"/>
      <w:r w:rsidRPr="003B7833">
        <w:rPr>
          <w:rFonts w:ascii="Times New Roman" w:hAnsi="Times New Roman"/>
          <w:sz w:val="24"/>
          <w:szCs w:val="24"/>
          <w:lang w:val="en-US" w:eastAsia="en-US"/>
        </w:rPr>
        <w:t>NaOH</w:t>
      </w:r>
      <w:proofErr w:type="spellEnd"/>
      <w:r w:rsidRPr="002C40B3">
        <w:rPr>
          <w:rFonts w:ascii="Times New Roman" w:hAnsi="Times New Roman"/>
          <w:sz w:val="24"/>
          <w:szCs w:val="24"/>
          <w:lang w:val="ru-RU" w:eastAsia="en-US"/>
        </w:rPr>
        <w:t>.</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lastRenderedPageBreak/>
        <w:t xml:space="preserve">След стопиране на реакцията на поликондензация на карбамид формалдехидни смоли остатъчният формалин, който не е встъпил в реакция се неутрализира чрез вакумиране на реактора с помощта на вакуумна помпа с воден пръстен </w:t>
      </w:r>
      <w:r w:rsidRPr="003B7833">
        <w:rPr>
          <w:rFonts w:ascii="Times New Roman" w:hAnsi="Times New Roman"/>
          <w:sz w:val="24"/>
          <w:szCs w:val="24"/>
          <w:lang w:eastAsia="en-US"/>
        </w:rPr>
        <w:t xml:space="preserve">. </w:t>
      </w:r>
      <w:r w:rsidRPr="002C40B3">
        <w:rPr>
          <w:rFonts w:ascii="Times New Roman" w:hAnsi="Times New Roman"/>
          <w:sz w:val="24"/>
          <w:szCs w:val="24"/>
          <w:lang w:val="ru-RU" w:eastAsia="en-US"/>
        </w:rPr>
        <w:t xml:space="preserve">Газовете и водните пари влизат в кондензационен съд, където кондензират и полученият конденз се рециркулира в реактора или се събира в междинните съдове за вода от конденз. Тази вода се изпомпва с помощта на помпа в резервоар </w:t>
      </w:r>
      <w:r w:rsidRPr="003B7833">
        <w:rPr>
          <w:rFonts w:ascii="Times New Roman" w:hAnsi="Times New Roman"/>
          <w:sz w:val="24"/>
          <w:szCs w:val="24"/>
          <w:lang w:eastAsia="en-US"/>
        </w:rPr>
        <w:t>за вакуумна вода</w:t>
      </w:r>
      <w:r w:rsidRPr="002C40B3">
        <w:rPr>
          <w:rFonts w:ascii="Times New Roman" w:hAnsi="Times New Roman"/>
          <w:sz w:val="24"/>
          <w:szCs w:val="24"/>
          <w:lang w:val="ru-RU" w:eastAsia="en-US"/>
        </w:rPr>
        <w:t>, откъдето се използва повторно при производство на смоли.</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Газовете от процеса на дегазиране на смоли съдържат следи от формалдехид и заедно с водата от пръстена на вакуумните помпи стигат в разширителен съд</w:t>
      </w:r>
      <w:r w:rsidRPr="003B7833">
        <w:rPr>
          <w:rFonts w:ascii="Times New Roman" w:hAnsi="Times New Roman"/>
          <w:sz w:val="24"/>
          <w:szCs w:val="24"/>
          <w:lang w:eastAsia="en-US"/>
        </w:rPr>
        <w:t>. В</w:t>
      </w:r>
      <w:r w:rsidRPr="002C40B3">
        <w:rPr>
          <w:rFonts w:ascii="Times New Roman" w:hAnsi="Times New Roman"/>
          <w:sz w:val="24"/>
          <w:szCs w:val="24"/>
          <w:lang w:val="ru-RU" w:eastAsia="en-US"/>
        </w:rPr>
        <w:t xml:space="preserve"> този съд се извършва разделяне на газовете от процеса за дегазиране и вода.</w:t>
      </w:r>
      <w:r w:rsidRPr="003B7833">
        <w:rPr>
          <w:rFonts w:ascii="Times New Roman" w:hAnsi="Times New Roman"/>
          <w:sz w:val="24"/>
          <w:szCs w:val="24"/>
          <w:lang w:eastAsia="en-US"/>
        </w:rPr>
        <w:t xml:space="preserve"> </w:t>
      </w:r>
      <w:r w:rsidRPr="002C40B3">
        <w:rPr>
          <w:rFonts w:ascii="Times New Roman" w:hAnsi="Times New Roman"/>
          <w:sz w:val="24"/>
          <w:szCs w:val="24"/>
          <w:lang w:val="ru-RU" w:eastAsia="en-US"/>
        </w:rPr>
        <w:t xml:space="preserve">Водата след процеса на разделение от </w:t>
      </w:r>
      <w:r w:rsidRPr="003B7833">
        <w:rPr>
          <w:rFonts w:ascii="Times New Roman" w:hAnsi="Times New Roman"/>
          <w:sz w:val="24"/>
          <w:szCs w:val="24"/>
          <w:lang w:eastAsia="en-US"/>
        </w:rPr>
        <w:t>разширителния съд</w:t>
      </w:r>
      <w:r w:rsidRPr="002C40B3">
        <w:rPr>
          <w:rFonts w:ascii="Times New Roman" w:hAnsi="Times New Roman"/>
          <w:sz w:val="24"/>
          <w:szCs w:val="24"/>
          <w:lang w:val="ru-RU" w:eastAsia="en-US"/>
        </w:rPr>
        <w:t xml:space="preserve"> се охлажда в топлообменника и се използва повторно като вода за пръстена на вакуумните помпи.</w:t>
      </w:r>
    </w:p>
    <w:p w:rsidR="00146EFC" w:rsidRPr="002C40B3" w:rsidRDefault="00146EFC" w:rsidP="00285FDE">
      <w:pPr>
        <w:tabs>
          <w:tab w:val="left" w:pos="1800"/>
        </w:tabs>
        <w:spacing w:before="120" w:after="120" w:line="312" w:lineRule="auto"/>
        <w:jc w:val="both"/>
        <w:rPr>
          <w:rFonts w:ascii="Times New Roman" w:hAnsi="Times New Roman"/>
          <w:sz w:val="24"/>
          <w:szCs w:val="24"/>
          <w:lang w:val="ru-RU" w:eastAsia="en-US"/>
        </w:rPr>
      </w:pPr>
      <w:r w:rsidRPr="002C40B3">
        <w:rPr>
          <w:rFonts w:ascii="Times New Roman" w:hAnsi="Times New Roman"/>
          <w:sz w:val="24"/>
          <w:szCs w:val="24"/>
          <w:lang w:val="ru-RU" w:eastAsia="en-US"/>
        </w:rPr>
        <w:t>След дегазиране на смолите налягането в реактора се балансира, след което започва процеса охлаждане на реактора с вода. Водата за охлаждане циркулира чрез външните серпентини</w:t>
      </w:r>
      <w:r w:rsidRPr="003B7833">
        <w:rPr>
          <w:rFonts w:ascii="Times New Roman" w:hAnsi="Times New Roman"/>
          <w:sz w:val="24"/>
          <w:szCs w:val="24"/>
          <w:lang w:eastAsia="en-US"/>
        </w:rPr>
        <w:t xml:space="preserve"> към реактора</w:t>
      </w:r>
      <w:r w:rsidRPr="002C40B3">
        <w:rPr>
          <w:rFonts w:ascii="Times New Roman" w:hAnsi="Times New Roman"/>
          <w:sz w:val="24"/>
          <w:szCs w:val="24"/>
          <w:lang w:val="ru-RU" w:eastAsia="en-US"/>
        </w:rPr>
        <w:t xml:space="preserve">. Когато температурата на смолата е по-малка от </w:t>
      </w:r>
      <w:smartTag w:uri="urn:schemas-microsoft-com:office:smarttags" w:element="metricconverter">
        <w:smartTagPr>
          <w:attr w:name="ProductID" w:val="35ﾰC"/>
        </w:smartTagPr>
        <w:r w:rsidRPr="002C40B3">
          <w:rPr>
            <w:rFonts w:ascii="Times New Roman" w:hAnsi="Times New Roman"/>
            <w:sz w:val="24"/>
            <w:szCs w:val="24"/>
            <w:lang w:val="ru-RU" w:eastAsia="en-US"/>
          </w:rPr>
          <w:t>35°</w:t>
        </w:r>
        <w:r w:rsidRPr="003B7833">
          <w:rPr>
            <w:rFonts w:ascii="Times New Roman" w:hAnsi="Times New Roman"/>
            <w:sz w:val="24"/>
            <w:szCs w:val="24"/>
            <w:lang w:val="en-US" w:eastAsia="en-US"/>
          </w:rPr>
          <w:t>C</w:t>
        </w:r>
      </w:smartTag>
      <w:r w:rsidRPr="002C40B3">
        <w:rPr>
          <w:rFonts w:ascii="Times New Roman" w:hAnsi="Times New Roman"/>
          <w:sz w:val="24"/>
          <w:szCs w:val="24"/>
          <w:lang w:val="ru-RU" w:eastAsia="en-US"/>
        </w:rPr>
        <w:t xml:space="preserve"> се взема смола за изследване и се определя отработеният свободен формалдехид (който не </w:t>
      </w:r>
      <w:r w:rsidRPr="003B7833">
        <w:rPr>
          <w:rFonts w:ascii="Times New Roman" w:hAnsi="Times New Roman"/>
          <w:sz w:val="24"/>
          <w:szCs w:val="24"/>
          <w:lang w:eastAsia="en-US"/>
        </w:rPr>
        <w:t xml:space="preserve">е  </w:t>
      </w:r>
      <w:r w:rsidRPr="002C40B3">
        <w:rPr>
          <w:rFonts w:ascii="Times New Roman" w:hAnsi="Times New Roman"/>
          <w:sz w:val="24"/>
          <w:szCs w:val="24"/>
          <w:lang w:val="ru-RU" w:eastAsia="en-US"/>
        </w:rPr>
        <w:t>встъпи</w:t>
      </w:r>
      <w:r w:rsidRPr="003B7833">
        <w:rPr>
          <w:rFonts w:ascii="Times New Roman" w:hAnsi="Times New Roman"/>
          <w:sz w:val="24"/>
          <w:szCs w:val="24"/>
          <w:lang w:eastAsia="en-US"/>
        </w:rPr>
        <w:t>л</w:t>
      </w:r>
      <w:r w:rsidRPr="002C40B3">
        <w:rPr>
          <w:rFonts w:ascii="Times New Roman" w:hAnsi="Times New Roman"/>
          <w:sz w:val="24"/>
          <w:szCs w:val="24"/>
          <w:lang w:val="ru-RU" w:eastAsia="en-US"/>
        </w:rPr>
        <w:t xml:space="preserve"> в реакция). Ако концентрацията на свободен формалдехид от смолата превишава определените граници за класифициране на смолата се преминава към коригиране на съдържанието на свободен формалдехид. В случай на карбамид-формалдехидни смоли, класифицирани като тип Е1, концентрацията на свободен формалдехид трябва да бъде по-малка от 0,1 %.</w:t>
      </w:r>
    </w:p>
    <w:p w:rsidR="00146EFC" w:rsidRDefault="00146EFC" w:rsidP="00285FDE">
      <w:pPr>
        <w:tabs>
          <w:tab w:val="left" w:pos="1800"/>
        </w:tabs>
        <w:spacing w:before="120" w:after="120" w:line="312" w:lineRule="auto"/>
        <w:jc w:val="both"/>
        <w:rPr>
          <w:rFonts w:ascii="Times New Roman" w:hAnsi="Times New Roman"/>
          <w:sz w:val="24"/>
          <w:szCs w:val="24"/>
          <w:lang w:eastAsia="en-US"/>
        </w:rPr>
      </w:pPr>
      <w:r w:rsidRPr="002C40B3">
        <w:rPr>
          <w:rFonts w:ascii="Times New Roman" w:hAnsi="Times New Roman"/>
          <w:sz w:val="24"/>
          <w:szCs w:val="24"/>
          <w:lang w:val="ru-RU" w:eastAsia="en-US"/>
        </w:rPr>
        <w:t xml:space="preserve">Смолите , готови за използване, се изпомпват с помощта на винтови помпи  след минаване през филтри към </w:t>
      </w:r>
      <w:r w:rsidRPr="003B7833">
        <w:rPr>
          <w:rFonts w:ascii="Times New Roman" w:hAnsi="Times New Roman"/>
          <w:sz w:val="24"/>
          <w:szCs w:val="24"/>
          <w:lang w:eastAsia="en-US"/>
        </w:rPr>
        <w:t>3 броя резервоари</w:t>
      </w:r>
      <w:r w:rsidRPr="002C40B3">
        <w:rPr>
          <w:rFonts w:ascii="Times New Roman" w:hAnsi="Times New Roman"/>
          <w:sz w:val="24"/>
          <w:szCs w:val="24"/>
          <w:lang w:val="ru-RU" w:eastAsia="en-US"/>
        </w:rPr>
        <w:t xml:space="preserve"> за съхранение, откъдето ще бъдат </w:t>
      </w:r>
      <w:r w:rsidRPr="003B7833">
        <w:rPr>
          <w:rFonts w:ascii="Times New Roman" w:hAnsi="Times New Roman"/>
          <w:sz w:val="24"/>
          <w:szCs w:val="24"/>
          <w:lang w:eastAsia="en-US"/>
        </w:rPr>
        <w:t>използвани в</w:t>
      </w:r>
      <w:r w:rsidRPr="002C40B3">
        <w:rPr>
          <w:rFonts w:ascii="Times New Roman" w:hAnsi="Times New Roman"/>
          <w:sz w:val="24"/>
          <w:szCs w:val="24"/>
          <w:lang w:val="ru-RU" w:eastAsia="en-US"/>
        </w:rPr>
        <w:t xml:space="preserve"> производството на плочите от дървесни частици. Продължителността на един цикъл за производство на смола е 7-12 часа. </w:t>
      </w: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Default="00E0364A" w:rsidP="00285FDE">
      <w:pPr>
        <w:tabs>
          <w:tab w:val="left" w:pos="1800"/>
        </w:tabs>
        <w:spacing w:before="120" w:after="120" w:line="312" w:lineRule="auto"/>
        <w:jc w:val="both"/>
        <w:rPr>
          <w:rFonts w:ascii="Times New Roman" w:hAnsi="Times New Roman"/>
          <w:sz w:val="24"/>
          <w:szCs w:val="24"/>
          <w:lang w:eastAsia="en-US"/>
        </w:rPr>
      </w:pPr>
    </w:p>
    <w:p w:rsidR="00E0364A" w:rsidRPr="00E0364A" w:rsidRDefault="00E0364A" w:rsidP="00285FDE">
      <w:pPr>
        <w:tabs>
          <w:tab w:val="left" w:pos="1800"/>
        </w:tabs>
        <w:spacing w:before="120" w:after="120" w:line="312" w:lineRule="auto"/>
        <w:jc w:val="both"/>
        <w:rPr>
          <w:rFonts w:ascii="Times New Roman" w:hAnsi="Times New Roman"/>
          <w:sz w:val="24"/>
          <w:szCs w:val="24"/>
          <w:lang w:eastAsia="en-US"/>
        </w:rPr>
      </w:pPr>
    </w:p>
    <w:p w:rsidR="00146EFC" w:rsidRPr="003B7833" w:rsidRDefault="00146EFC" w:rsidP="00285FDE">
      <w:pPr>
        <w:spacing w:before="120" w:after="120" w:line="312" w:lineRule="auto"/>
        <w:jc w:val="both"/>
        <w:rPr>
          <w:rFonts w:ascii="Times New Roman" w:hAnsi="Times New Roman"/>
          <w:b/>
          <w:sz w:val="24"/>
          <w:szCs w:val="24"/>
          <w:lang w:eastAsia="en-US"/>
        </w:rPr>
      </w:pPr>
      <w:r w:rsidRPr="003B7833">
        <w:rPr>
          <w:rFonts w:ascii="Times New Roman" w:eastAsia="TimesNewRomanPSMT" w:hAnsi="Times New Roman"/>
          <w:b/>
          <w:sz w:val="24"/>
          <w:szCs w:val="24"/>
          <w:u w:val="single"/>
        </w:rPr>
        <w:lastRenderedPageBreak/>
        <w:t>фиг. 1.1</w:t>
      </w:r>
      <w:r w:rsidRPr="002C40B3">
        <w:rPr>
          <w:rFonts w:ascii="Times New Roman" w:eastAsia="TimesNewRomanPSMT" w:hAnsi="Times New Roman"/>
          <w:b/>
          <w:sz w:val="24"/>
          <w:szCs w:val="24"/>
          <w:u w:val="single"/>
          <w:lang w:val="ru-RU"/>
        </w:rPr>
        <w:t>-1</w:t>
      </w:r>
      <w:r w:rsidRPr="003B7833">
        <w:rPr>
          <w:rFonts w:ascii="Times New Roman" w:eastAsia="TimesNewRomanPSMT" w:hAnsi="Times New Roman"/>
          <w:b/>
          <w:sz w:val="24"/>
          <w:szCs w:val="24"/>
          <w:u w:val="single"/>
        </w:rPr>
        <w:t>.</w:t>
      </w:r>
      <w:r w:rsidRPr="002C40B3">
        <w:rPr>
          <w:rFonts w:ascii="Times New Roman" w:eastAsia="TimesNewRomanPSMT" w:hAnsi="Times New Roman"/>
          <w:sz w:val="24"/>
          <w:szCs w:val="24"/>
          <w:lang w:val="ru-RU"/>
        </w:rPr>
        <w:t xml:space="preserve"> </w:t>
      </w:r>
      <w:r w:rsidRPr="003B7833">
        <w:rPr>
          <w:rFonts w:ascii="Times New Roman" w:eastAsia="TimesNewRomanPSMT" w:hAnsi="Times New Roman"/>
          <w:sz w:val="24"/>
          <w:szCs w:val="24"/>
        </w:rPr>
        <w:t>Блок схема на Инсталацията за производство на карбамид формалдехидна смола</w:t>
      </w:r>
    </w:p>
    <w:p w:rsidR="00146EFC" w:rsidRPr="003B7833" w:rsidRDefault="00E60173" w:rsidP="003B7833">
      <w:pPr>
        <w:spacing w:before="120" w:after="0"/>
        <w:jc w:val="center"/>
        <w:rPr>
          <w:rFonts w:ascii="Times New Roman" w:hAnsi="Times New Roman"/>
          <w:b/>
          <w:sz w:val="24"/>
          <w:szCs w:val="24"/>
          <w:lang w:val="en-US" w:eastAsia="en-US"/>
        </w:rPr>
      </w:pPr>
      <w:r w:rsidRPr="003B7833">
        <w:rPr>
          <w:rFonts w:ascii="Times New Roman" w:hAnsi="Times New Roman"/>
          <w:bCs/>
          <w:iCs/>
          <w:noProof/>
          <w:sz w:val="24"/>
          <w:szCs w:val="24"/>
          <w:lang w:val="en-US" w:eastAsia="en-US"/>
        </w:rPr>
        <w:drawing>
          <wp:inline distT="0" distB="0" distL="0" distR="0" wp14:anchorId="7E4BCAB5" wp14:editId="3CAC8A80">
            <wp:extent cx="4793615" cy="3919855"/>
            <wp:effectExtent l="0" t="0" r="0" b="0"/>
            <wp:docPr id="7" name="Picture 1"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3615" cy="3919855"/>
                    </a:xfrm>
                    <a:prstGeom prst="rect">
                      <a:avLst/>
                    </a:prstGeom>
                    <a:noFill/>
                    <a:ln>
                      <a:noFill/>
                    </a:ln>
                  </pic:spPr>
                </pic:pic>
              </a:graphicData>
            </a:graphic>
          </wp:inline>
        </w:drawing>
      </w:r>
    </w:p>
    <w:p w:rsidR="00146EFC" w:rsidRDefault="00146EFC" w:rsidP="003B7833">
      <w:pPr>
        <w:spacing w:before="120" w:after="0"/>
        <w:jc w:val="both"/>
        <w:rPr>
          <w:rFonts w:ascii="Times New Roman" w:hAnsi="Times New Roman"/>
          <w:b/>
          <w:sz w:val="24"/>
          <w:szCs w:val="24"/>
          <w:lang w:eastAsia="en-US"/>
        </w:rPr>
      </w:pPr>
    </w:p>
    <w:p w:rsidR="002A5834" w:rsidRPr="003B7833" w:rsidRDefault="002A5834" w:rsidP="00285FDE">
      <w:pPr>
        <w:autoSpaceDE w:val="0"/>
        <w:autoSpaceDN w:val="0"/>
        <w:adjustRightInd w:val="0"/>
        <w:spacing w:before="120" w:after="0" w:line="312" w:lineRule="auto"/>
        <w:jc w:val="both"/>
        <w:rPr>
          <w:rFonts w:ascii="Times New Roman" w:hAnsi="Times New Roman"/>
          <w:b/>
          <w:i/>
          <w:sz w:val="24"/>
          <w:szCs w:val="24"/>
        </w:rPr>
      </w:pPr>
      <w:r w:rsidRPr="003B7833">
        <w:rPr>
          <w:rFonts w:ascii="Times New Roman" w:hAnsi="Times New Roman"/>
          <w:b/>
          <w:i/>
          <w:sz w:val="24"/>
          <w:szCs w:val="24"/>
        </w:rPr>
        <w:t>Производствен капацитет на инсталациите:</w:t>
      </w:r>
    </w:p>
    <w:p w:rsidR="002A5834" w:rsidRPr="003B7833" w:rsidRDefault="002A5834" w:rsidP="00285FDE">
      <w:pPr>
        <w:spacing w:before="120" w:after="0" w:line="312" w:lineRule="auto"/>
        <w:jc w:val="both"/>
        <w:rPr>
          <w:rFonts w:ascii="Times New Roman" w:hAnsi="Times New Roman"/>
          <w:sz w:val="24"/>
          <w:szCs w:val="24"/>
          <w:u w:val="single"/>
        </w:rPr>
      </w:pPr>
      <w:r w:rsidRPr="003B7833">
        <w:rPr>
          <w:rFonts w:ascii="Times New Roman" w:hAnsi="Times New Roman"/>
          <w:sz w:val="24"/>
          <w:szCs w:val="24"/>
          <w:u w:val="single"/>
        </w:rPr>
        <w:t>Инсталация, която попада в обхвата на Приложение 4 на ЗООС:</w:t>
      </w:r>
    </w:p>
    <w:p w:rsidR="002A5834" w:rsidRPr="003B7833" w:rsidRDefault="00146EFC" w:rsidP="00285FDE">
      <w:pPr>
        <w:overflowPunct w:val="0"/>
        <w:autoSpaceDE w:val="0"/>
        <w:autoSpaceDN w:val="0"/>
        <w:adjustRightInd w:val="0"/>
        <w:spacing w:before="120" w:after="0" w:line="312" w:lineRule="auto"/>
        <w:jc w:val="both"/>
        <w:textAlignment w:val="baseline"/>
        <w:rPr>
          <w:rFonts w:ascii="Times New Roman" w:hAnsi="Times New Roman"/>
          <w:sz w:val="24"/>
          <w:szCs w:val="24"/>
        </w:rPr>
      </w:pPr>
      <w:r w:rsidRPr="003B7833">
        <w:rPr>
          <w:rFonts w:ascii="Times New Roman" w:hAnsi="Times New Roman"/>
          <w:sz w:val="24"/>
          <w:szCs w:val="24"/>
        </w:rPr>
        <w:t>Съгласно Условие 4.1. на КР максималният капацитет на Инсталацията, попадаща в Приложение No 4 на ЗООС, е 43 800 т/годишно карбамид-формалдехидна смола.</w:t>
      </w:r>
    </w:p>
    <w:p w:rsidR="00E0364A" w:rsidRDefault="00E0364A" w:rsidP="00285FDE">
      <w:pPr>
        <w:autoSpaceDE w:val="0"/>
        <w:autoSpaceDN w:val="0"/>
        <w:adjustRightInd w:val="0"/>
        <w:spacing w:before="120" w:after="0" w:line="312" w:lineRule="auto"/>
        <w:jc w:val="both"/>
        <w:rPr>
          <w:rFonts w:ascii="Times New Roman" w:hAnsi="Times New Roman"/>
          <w:b/>
          <w:i/>
          <w:sz w:val="24"/>
          <w:szCs w:val="24"/>
        </w:rPr>
      </w:pPr>
    </w:p>
    <w:p w:rsidR="002A5834" w:rsidRPr="003B7833" w:rsidRDefault="002A5834" w:rsidP="00285FDE">
      <w:pPr>
        <w:autoSpaceDE w:val="0"/>
        <w:autoSpaceDN w:val="0"/>
        <w:adjustRightInd w:val="0"/>
        <w:spacing w:before="120" w:after="0" w:line="312" w:lineRule="auto"/>
        <w:jc w:val="both"/>
        <w:rPr>
          <w:rFonts w:ascii="Times New Roman" w:hAnsi="Times New Roman"/>
          <w:b/>
          <w:i/>
          <w:sz w:val="24"/>
          <w:szCs w:val="24"/>
        </w:rPr>
      </w:pPr>
      <w:r w:rsidRPr="003B7833">
        <w:rPr>
          <w:rFonts w:ascii="Times New Roman" w:hAnsi="Times New Roman"/>
          <w:b/>
          <w:i/>
          <w:sz w:val="24"/>
          <w:szCs w:val="24"/>
        </w:rPr>
        <w:t>Реално производство за 201</w:t>
      </w:r>
      <w:r w:rsidR="00146EFC" w:rsidRPr="003B7833">
        <w:rPr>
          <w:rFonts w:ascii="Times New Roman" w:hAnsi="Times New Roman"/>
          <w:b/>
          <w:i/>
          <w:sz w:val="24"/>
          <w:szCs w:val="24"/>
        </w:rPr>
        <w:t>6</w:t>
      </w:r>
      <w:r w:rsidRPr="003B7833">
        <w:rPr>
          <w:rFonts w:ascii="Times New Roman" w:hAnsi="Times New Roman"/>
          <w:b/>
          <w:i/>
          <w:sz w:val="24"/>
          <w:szCs w:val="24"/>
        </w:rPr>
        <w:t xml:space="preserve"> г.</w:t>
      </w:r>
    </w:p>
    <w:p w:rsidR="002A5834" w:rsidRPr="003B7833" w:rsidRDefault="002A5834" w:rsidP="00285FDE">
      <w:pPr>
        <w:spacing w:before="120" w:after="0" w:line="312" w:lineRule="auto"/>
        <w:jc w:val="both"/>
        <w:rPr>
          <w:rFonts w:ascii="Times New Roman" w:hAnsi="Times New Roman"/>
          <w:sz w:val="24"/>
          <w:szCs w:val="24"/>
          <w:u w:val="single"/>
        </w:rPr>
      </w:pPr>
      <w:r w:rsidRPr="003B7833">
        <w:rPr>
          <w:rFonts w:ascii="Times New Roman" w:hAnsi="Times New Roman"/>
          <w:sz w:val="24"/>
          <w:szCs w:val="24"/>
          <w:u w:val="single"/>
        </w:rPr>
        <w:t>Инсталация, която попада в обхвата на Приложение 4 на ЗООС:</w:t>
      </w:r>
    </w:p>
    <w:p w:rsidR="002A5834" w:rsidRPr="003B7833" w:rsidRDefault="00146EFC"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Инсталация за производство на карбамид-формалдехидна смола</w:t>
      </w:r>
    </w:p>
    <w:p w:rsidR="00146EFC" w:rsidRPr="003B7833" w:rsidRDefault="002A5834" w:rsidP="00285FDE">
      <w:pPr>
        <w:numPr>
          <w:ilvl w:val="0"/>
          <w:numId w:val="4"/>
        </w:numPr>
        <w:tabs>
          <w:tab w:val="clear" w:pos="360"/>
          <w:tab w:val="num" w:pos="720"/>
        </w:tabs>
        <w:overflowPunct w:val="0"/>
        <w:autoSpaceDE w:val="0"/>
        <w:autoSpaceDN w:val="0"/>
        <w:adjustRightInd w:val="0"/>
        <w:spacing w:before="120" w:after="0" w:line="312" w:lineRule="auto"/>
        <w:ind w:left="0" w:firstLine="0"/>
        <w:jc w:val="both"/>
        <w:textAlignment w:val="baseline"/>
        <w:rPr>
          <w:rFonts w:ascii="Times New Roman" w:hAnsi="Times New Roman"/>
          <w:color w:val="000000"/>
          <w:sz w:val="24"/>
          <w:szCs w:val="24"/>
        </w:rPr>
      </w:pPr>
      <w:r w:rsidRPr="003B7833">
        <w:rPr>
          <w:rFonts w:ascii="Times New Roman" w:hAnsi="Times New Roman"/>
          <w:color w:val="000000"/>
          <w:sz w:val="24"/>
          <w:szCs w:val="24"/>
        </w:rPr>
        <w:t xml:space="preserve">(т. </w:t>
      </w:r>
      <w:r w:rsidR="00146EFC" w:rsidRPr="003B7833">
        <w:rPr>
          <w:rFonts w:ascii="Times New Roman" w:hAnsi="Times New Roman"/>
          <w:color w:val="000000"/>
          <w:sz w:val="24"/>
          <w:szCs w:val="24"/>
        </w:rPr>
        <w:t>4.1з</w:t>
      </w:r>
      <w:r w:rsidRPr="003B7833">
        <w:rPr>
          <w:rFonts w:ascii="Times New Roman" w:hAnsi="Times New Roman"/>
          <w:color w:val="000000"/>
          <w:sz w:val="24"/>
          <w:szCs w:val="24"/>
        </w:rPr>
        <w:t xml:space="preserve">) – </w:t>
      </w:r>
      <w:r w:rsidR="00146EFC" w:rsidRPr="003B7833">
        <w:rPr>
          <w:rFonts w:ascii="Times New Roman" w:hAnsi="Times New Roman"/>
          <w:sz w:val="24"/>
          <w:szCs w:val="24"/>
        </w:rPr>
        <w:t>5083,170 т/2016 година</w:t>
      </w:r>
    </w:p>
    <w:p w:rsidR="00F1229B" w:rsidRPr="003B7833" w:rsidRDefault="00F1229B" w:rsidP="00285FDE">
      <w:pPr>
        <w:overflowPunct w:val="0"/>
        <w:autoSpaceDE w:val="0"/>
        <w:autoSpaceDN w:val="0"/>
        <w:adjustRightInd w:val="0"/>
        <w:spacing w:before="120" w:after="0" w:line="312" w:lineRule="auto"/>
        <w:jc w:val="both"/>
        <w:textAlignment w:val="baseline"/>
        <w:rPr>
          <w:rFonts w:ascii="Times New Roman" w:hAnsi="Times New Roman"/>
          <w:color w:val="000000"/>
          <w:sz w:val="24"/>
          <w:szCs w:val="24"/>
        </w:rPr>
      </w:pPr>
      <w:r w:rsidRPr="003B7833">
        <w:rPr>
          <w:rFonts w:ascii="Times New Roman" w:hAnsi="Times New Roman"/>
          <w:color w:val="000000"/>
          <w:sz w:val="24"/>
          <w:szCs w:val="24"/>
        </w:rPr>
        <w:t xml:space="preserve">Изготвена е и се прилага: </w:t>
      </w:r>
    </w:p>
    <w:p w:rsidR="00F1229B" w:rsidRPr="003B7833" w:rsidRDefault="00F1229B" w:rsidP="00285FDE">
      <w:pPr>
        <w:overflowPunct w:val="0"/>
        <w:autoSpaceDE w:val="0"/>
        <w:autoSpaceDN w:val="0"/>
        <w:adjustRightInd w:val="0"/>
        <w:spacing w:before="120" w:after="0" w:line="312" w:lineRule="auto"/>
        <w:jc w:val="both"/>
        <w:textAlignment w:val="baseline"/>
        <w:rPr>
          <w:rFonts w:ascii="Times New Roman" w:hAnsi="Times New Roman"/>
          <w:color w:val="000000"/>
          <w:sz w:val="24"/>
          <w:szCs w:val="24"/>
        </w:rPr>
      </w:pPr>
      <w:r w:rsidRPr="003B7833">
        <w:rPr>
          <w:rFonts w:ascii="Times New Roman" w:hAnsi="Times New Roman"/>
          <w:color w:val="000000"/>
          <w:sz w:val="24"/>
          <w:szCs w:val="24"/>
        </w:rPr>
        <w:t>•</w:t>
      </w:r>
      <w:r w:rsidRPr="003B7833">
        <w:rPr>
          <w:rFonts w:ascii="Times New Roman" w:hAnsi="Times New Roman"/>
          <w:color w:val="000000"/>
          <w:sz w:val="24"/>
          <w:szCs w:val="24"/>
        </w:rPr>
        <w:tab/>
        <w:t xml:space="preserve">Инструкция РИ-СУОС- 4.2.1 „Инструкция за измерване/изчисляване на годишното производство на инсталацията в обхвата на прил. № 4”. </w:t>
      </w:r>
    </w:p>
    <w:p w:rsidR="00146EFC" w:rsidRPr="003B7833" w:rsidRDefault="00F1229B" w:rsidP="00285FDE">
      <w:pPr>
        <w:overflowPunct w:val="0"/>
        <w:autoSpaceDE w:val="0"/>
        <w:autoSpaceDN w:val="0"/>
        <w:adjustRightInd w:val="0"/>
        <w:spacing w:before="120" w:after="0" w:line="312" w:lineRule="auto"/>
        <w:jc w:val="both"/>
        <w:textAlignment w:val="baseline"/>
        <w:rPr>
          <w:rFonts w:ascii="Times New Roman" w:hAnsi="Times New Roman"/>
          <w:color w:val="000000"/>
          <w:sz w:val="24"/>
          <w:szCs w:val="24"/>
        </w:rPr>
      </w:pPr>
      <w:r w:rsidRPr="003B7833">
        <w:rPr>
          <w:rFonts w:ascii="Times New Roman" w:hAnsi="Times New Roman"/>
          <w:b/>
          <w:color w:val="000000"/>
          <w:sz w:val="24"/>
          <w:szCs w:val="24"/>
        </w:rPr>
        <w:lastRenderedPageBreak/>
        <w:t>2016 година</w:t>
      </w:r>
      <w:r w:rsidRPr="003B7833">
        <w:rPr>
          <w:rFonts w:ascii="Times New Roman" w:hAnsi="Times New Roman"/>
          <w:color w:val="000000"/>
          <w:sz w:val="24"/>
          <w:szCs w:val="24"/>
        </w:rPr>
        <w:t xml:space="preserve">. През отчетния период 16.04.2016 до 31.12.2016 година Инсталацията за производство на КФС е работила през месеците октомври, ноември и декември. Работата на инсталацията се документира в Регистрационен формуляр – Приложение №1 към РИ-СУОС-4.2.1. Извършени са </w:t>
      </w:r>
      <w:r w:rsidR="0030090D" w:rsidRPr="003B7833">
        <w:rPr>
          <w:rFonts w:ascii="Times New Roman" w:hAnsi="Times New Roman"/>
          <w:color w:val="000000"/>
          <w:sz w:val="24"/>
          <w:szCs w:val="24"/>
        </w:rPr>
        <w:t>3</w:t>
      </w:r>
      <w:r w:rsidRPr="003B7833">
        <w:rPr>
          <w:rFonts w:ascii="Times New Roman" w:hAnsi="Times New Roman"/>
          <w:color w:val="000000"/>
          <w:sz w:val="24"/>
          <w:szCs w:val="24"/>
        </w:rPr>
        <w:t xml:space="preserve"> броя проверки съответно за </w:t>
      </w:r>
      <w:r w:rsidR="0030090D" w:rsidRPr="003B7833">
        <w:rPr>
          <w:rFonts w:ascii="Times New Roman" w:hAnsi="Times New Roman"/>
          <w:color w:val="000000"/>
          <w:sz w:val="24"/>
          <w:szCs w:val="24"/>
        </w:rPr>
        <w:t>трите месеца на работа</w:t>
      </w:r>
      <w:r w:rsidRPr="003B7833">
        <w:rPr>
          <w:rFonts w:ascii="Times New Roman" w:hAnsi="Times New Roman"/>
          <w:color w:val="000000"/>
          <w:sz w:val="24"/>
          <w:szCs w:val="24"/>
        </w:rPr>
        <w:t>.</w:t>
      </w:r>
      <w:r w:rsidR="0030090D" w:rsidRPr="003B7833">
        <w:rPr>
          <w:rFonts w:ascii="Times New Roman" w:hAnsi="Times New Roman"/>
          <w:color w:val="000000"/>
          <w:sz w:val="24"/>
          <w:szCs w:val="24"/>
        </w:rPr>
        <w:t xml:space="preserve"> Налични са записи в регистрационния формуляр</w:t>
      </w:r>
      <w:r w:rsidRPr="003B7833">
        <w:rPr>
          <w:rFonts w:ascii="Times New Roman" w:hAnsi="Times New Roman"/>
          <w:color w:val="000000"/>
          <w:sz w:val="24"/>
          <w:szCs w:val="24"/>
        </w:rPr>
        <w:t xml:space="preserve"> Не са констатирани несъответствия с Таблица 4.1. на КР.</w:t>
      </w:r>
    </w:p>
    <w:p w:rsidR="00E0364A" w:rsidRDefault="00E0364A" w:rsidP="00285FDE">
      <w:pPr>
        <w:spacing w:before="120" w:after="0" w:line="312" w:lineRule="auto"/>
        <w:jc w:val="both"/>
        <w:rPr>
          <w:rFonts w:ascii="Times New Roman" w:hAnsi="Times New Roman"/>
          <w:b/>
          <w:i/>
          <w:sz w:val="24"/>
          <w:szCs w:val="24"/>
        </w:rPr>
      </w:pPr>
    </w:p>
    <w:p w:rsidR="002A5834" w:rsidRPr="003B7833" w:rsidRDefault="002A5834" w:rsidP="00285FDE">
      <w:pPr>
        <w:spacing w:before="120" w:after="0" w:line="312" w:lineRule="auto"/>
        <w:jc w:val="both"/>
        <w:rPr>
          <w:rFonts w:ascii="Times New Roman" w:hAnsi="Times New Roman"/>
          <w:b/>
          <w:sz w:val="24"/>
          <w:szCs w:val="24"/>
        </w:rPr>
      </w:pPr>
      <w:r w:rsidRPr="003B7833">
        <w:rPr>
          <w:rFonts w:ascii="Times New Roman" w:hAnsi="Times New Roman"/>
          <w:b/>
          <w:i/>
          <w:sz w:val="24"/>
          <w:szCs w:val="24"/>
        </w:rPr>
        <w:t>Организационна структура на фирмата, отнасяща се до управлението на околната среда</w:t>
      </w:r>
    </w:p>
    <w:p w:rsidR="002A5834"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Всички дейности в Дружеството, свързани с управлението на околната среда се осъществяват от </w:t>
      </w:r>
      <w:r w:rsidR="0030090D" w:rsidRPr="003B7833">
        <w:rPr>
          <w:rFonts w:ascii="Times New Roman" w:hAnsi="Times New Roman"/>
          <w:sz w:val="24"/>
          <w:szCs w:val="24"/>
        </w:rPr>
        <w:t>еколога на дружеството, съвместно с отговорните лица, определени с конкретните работни инструкции към СУОС</w:t>
      </w:r>
      <w:r w:rsidRPr="003B7833">
        <w:rPr>
          <w:rFonts w:ascii="Times New Roman" w:hAnsi="Times New Roman"/>
          <w:sz w:val="24"/>
          <w:szCs w:val="24"/>
        </w:rPr>
        <w:t xml:space="preserve">. </w:t>
      </w:r>
      <w:r w:rsidR="0030090D" w:rsidRPr="003B7833">
        <w:rPr>
          <w:rFonts w:ascii="Times New Roman" w:hAnsi="Times New Roman"/>
          <w:sz w:val="24"/>
          <w:szCs w:val="24"/>
        </w:rPr>
        <w:t>Всички служители в обекта са</w:t>
      </w:r>
      <w:r w:rsidRPr="003B7833">
        <w:rPr>
          <w:rFonts w:ascii="Times New Roman" w:hAnsi="Times New Roman"/>
          <w:sz w:val="24"/>
          <w:szCs w:val="24"/>
        </w:rPr>
        <w:t xml:space="preserve"> задължени да оказват съдействие и предоставят информация </w:t>
      </w:r>
      <w:r w:rsidR="0030090D" w:rsidRPr="003B7833">
        <w:rPr>
          <w:rFonts w:ascii="Times New Roman" w:hAnsi="Times New Roman"/>
          <w:sz w:val="24"/>
          <w:szCs w:val="24"/>
        </w:rPr>
        <w:t>по отношение на работата на</w:t>
      </w:r>
      <w:r w:rsidRPr="003B7833">
        <w:rPr>
          <w:rFonts w:ascii="Times New Roman" w:hAnsi="Times New Roman"/>
          <w:sz w:val="24"/>
          <w:szCs w:val="24"/>
        </w:rPr>
        <w:t xml:space="preserve"> обособени</w:t>
      </w:r>
      <w:r w:rsidR="0030090D" w:rsidRPr="003B7833">
        <w:rPr>
          <w:rFonts w:ascii="Times New Roman" w:hAnsi="Times New Roman"/>
          <w:sz w:val="24"/>
          <w:szCs w:val="24"/>
        </w:rPr>
        <w:t>те</w:t>
      </w:r>
      <w:r w:rsidRPr="003B7833">
        <w:rPr>
          <w:rFonts w:ascii="Times New Roman" w:hAnsi="Times New Roman"/>
          <w:sz w:val="24"/>
          <w:szCs w:val="24"/>
        </w:rPr>
        <w:t xml:space="preserve"> звена, разположени на територията на производствената площадката.</w:t>
      </w:r>
    </w:p>
    <w:p w:rsidR="00E0364A" w:rsidRDefault="00E0364A" w:rsidP="00285FDE">
      <w:pPr>
        <w:spacing w:before="120" w:after="0" w:line="312" w:lineRule="auto"/>
        <w:jc w:val="both"/>
        <w:rPr>
          <w:rFonts w:ascii="Times New Roman" w:hAnsi="Times New Roman"/>
          <w:b/>
          <w:i/>
          <w:sz w:val="24"/>
          <w:szCs w:val="24"/>
        </w:rPr>
      </w:pPr>
    </w:p>
    <w:p w:rsidR="002A5834" w:rsidRPr="003B7833" w:rsidRDefault="002A5834" w:rsidP="00285FDE">
      <w:pPr>
        <w:spacing w:before="120" w:after="0" w:line="312" w:lineRule="auto"/>
        <w:jc w:val="both"/>
        <w:rPr>
          <w:rFonts w:ascii="Times New Roman" w:hAnsi="Times New Roman"/>
          <w:b/>
          <w:i/>
          <w:sz w:val="24"/>
          <w:szCs w:val="24"/>
        </w:rPr>
      </w:pPr>
      <w:r w:rsidRPr="003B7833">
        <w:rPr>
          <w:rFonts w:ascii="Times New Roman" w:hAnsi="Times New Roman"/>
          <w:b/>
          <w:i/>
          <w:sz w:val="24"/>
          <w:szCs w:val="24"/>
        </w:rPr>
        <w:t>РИОСВ , на чиято територия е разположена инсталацията</w:t>
      </w:r>
    </w:p>
    <w:p w:rsidR="002A5834" w:rsidRPr="003B7833" w:rsidRDefault="002A5834" w:rsidP="00285FDE">
      <w:pPr>
        <w:pStyle w:val="BodyTextIndent3"/>
        <w:tabs>
          <w:tab w:val="left" w:pos="630"/>
        </w:tabs>
        <w:spacing w:before="120" w:after="0" w:line="312" w:lineRule="auto"/>
        <w:ind w:left="0"/>
        <w:jc w:val="both"/>
        <w:rPr>
          <w:sz w:val="24"/>
          <w:szCs w:val="24"/>
          <w:lang w:val="bg-BG"/>
        </w:rPr>
      </w:pPr>
      <w:r w:rsidRPr="003B7833">
        <w:rPr>
          <w:sz w:val="24"/>
          <w:szCs w:val="24"/>
          <w:lang w:val="bg-BG"/>
        </w:rPr>
        <w:t xml:space="preserve">РИОСВ </w:t>
      </w:r>
      <w:r w:rsidR="00ED4C53" w:rsidRPr="003B7833">
        <w:rPr>
          <w:sz w:val="24"/>
          <w:szCs w:val="24"/>
          <w:lang w:val="bg-BG"/>
        </w:rPr>
        <w:t>–</w:t>
      </w:r>
      <w:r w:rsidRPr="003B7833">
        <w:rPr>
          <w:sz w:val="24"/>
          <w:szCs w:val="24"/>
          <w:lang w:val="bg-BG"/>
        </w:rPr>
        <w:t xml:space="preserve"> </w:t>
      </w:r>
      <w:r w:rsidR="00ED4C53" w:rsidRPr="003B7833">
        <w:rPr>
          <w:sz w:val="24"/>
          <w:szCs w:val="24"/>
          <w:lang w:val="bg-BG"/>
        </w:rPr>
        <w:t>Стара Загора</w:t>
      </w:r>
    </w:p>
    <w:p w:rsidR="002A5834" w:rsidRPr="003B7833" w:rsidRDefault="002A5834" w:rsidP="00285FDE">
      <w:pPr>
        <w:pStyle w:val="BodyTextIndent3"/>
        <w:tabs>
          <w:tab w:val="left" w:pos="630"/>
        </w:tabs>
        <w:spacing w:before="120" w:after="0" w:line="312" w:lineRule="auto"/>
        <w:ind w:left="0"/>
        <w:jc w:val="both"/>
        <w:rPr>
          <w:sz w:val="24"/>
          <w:szCs w:val="24"/>
          <w:lang w:val="bg-BG"/>
        </w:rPr>
      </w:pPr>
      <w:r w:rsidRPr="002C40B3">
        <w:rPr>
          <w:sz w:val="24"/>
          <w:szCs w:val="24"/>
          <w:lang w:val="ru-RU"/>
        </w:rPr>
        <w:t xml:space="preserve">гр. </w:t>
      </w:r>
      <w:r w:rsidR="00ED4C53" w:rsidRPr="003B7833">
        <w:rPr>
          <w:sz w:val="24"/>
          <w:szCs w:val="24"/>
          <w:lang w:val="bg-BG"/>
        </w:rPr>
        <w:t>Стара Загора</w:t>
      </w:r>
      <w:r w:rsidRPr="003B7833">
        <w:rPr>
          <w:sz w:val="24"/>
          <w:szCs w:val="24"/>
          <w:lang w:val="bg-BG"/>
        </w:rPr>
        <w:t xml:space="preserve">, </w:t>
      </w:r>
      <w:r w:rsidRPr="002C40B3">
        <w:rPr>
          <w:sz w:val="24"/>
          <w:szCs w:val="24"/>
          <w:lang w:val="ru-RU"/>
        </w:rPr>
        <w:t>ул. „</w:t>
      </w:r>
      <w:r w:rsidR="00ED4C53" w:rsidRPr="003B7833">
        <w:rPr>
          <w:sz w:val="24"/>
          <w:szCs w:val="24"/>
          <w:lang w:val="bg-BG"/>
        </w:rPr>
        <w:t>Стара планина</w:t>
      </w:r>
      <w:r w:rsidRPr="002C40B3">
        <w:rPr>
          <w:sz w:val="24"/>
          <w:szCs w:val="24"/>
          <w:lang w:val="ru-RU"/>
        </w:rPr>
        <w:t xml:space="preserve">” № </w:t>
      </w:r>
      <w:r w:rsidRPr="003B7833">
        <w:rPr>
          <w:sz w:val="24"/>
          <w:szCs w:val="24"/>
          <w:lang w:val="bg-BG"/>
        </w:rPr>
        <w:t>2</w:t>
      </w:r>
    </w:p>
    <w:p w:rsidR="00E0364A" w:rsidRDefault="00E0364A" w:rsidP="00285FDE">
      <w:pPr>
        <w:spacing w:before="120" w:after="0" w:line="312" w:lineRule="auto"/>
        <w:jc w:val="both"/>
        <w:rPr>
          <w:rFonts w:ascii="Times New Roman" w:hAnsi="Times New Roman"/>
          <w:b/>
          <w:i/>
          <w:sz w:val="24"/>
          <w:szCs w:val="24"/>
        </w:rPr>
      </w:pPr>
    </w:p>
    <w:p w:rsidR="002A5834" w:rsidRPr="003B7833" w:rsidRDefault="002A5834" w:rsidP="00285FDE">
      <w:pPr>
        <w:spacing w:before="120" w:after="0" w:line="312" w:lineRule="auto"/>
        <w:jc w:val="both"/>
        <w:rPr>
          <w:rFonts w:ascii="Times New Roman" w:hAnsi="Times New Roman"/>
          <w:b/>
          <w:i/>
          <w:sz w:val="24"/>
          <w:szCs w:val="24"/>
        </w:rPr>
      </w:pPr>
      <w:r w:rsidRPr="003B7833">
        <w:rPr>
          <w:rFonts w:ascii="Times New Roman" w:hAnsi="Times New Roman"/>
          <w:b/>
          <w:i/>
          <w:sz w:val="24"/>
          <w:szCs w:val="24"/>
        </w:rPr>
        <w:t>Басейнова дирекция, на чиято територия е разположена инсталацията</w:t>
      </w:r>
    </w:p>
    <w:p w:rsidR="002A5834" w:rsidRDefault="00563D15" w:rsidP="00285FDE">
      <w:pPr>
        <w:spacing w:before="120" w:after="0" w:line="312" w:lineRule="auto"/>
        <w:jc w:val="both"/>
        <w:rPr>
          <w:rFonts w:ascii="Times New Roman" w:hAnsi="Times New Roman"/>
          <w:sz w:val="24"/>
          <w:szCs w:val="24"/>
        </w:rPr>
      </w:pPr>
      <w:r w:rsidRPr="003B7833">
        <w:rPr>
          <w:rFonts w:ascii="Times New Roman" w:hAnsi="Times New Roman"/>
          <w:snapToGrid w:val="0"/>
          <w:sz w:val="24"/>
          <w:szCs w:val="24"/>
        </w:rPr>
        <w:t>Басейнова Дирекция Източнобеломорски район</w:t>
      </w:r>
      <w:r w:rsidRPr="003B7833">
        <w:rPr>
          <w:rFonts w:ascii="Times New Roman" w:hAnsi="Times New Roman"/>
          <w:sz w:val="24"/>
          <w:szCs w:val="24"/>
        </w:rPr>
        <w:t xml:space="preserve"> – център Пловдив</w:t>
      </w:r>
    </w:p>
    <w:p w:rsidR="00F27F64" w:rsidRDefault="00F27F64" w:rsidP="00285FDE">
      <w:pPr>
        <w:spacing w:before="120" w:after="0" w:line="312" w:lineRule="auto"/>
        <w:jc w:val="both"/>
        <w:rPr>
          <w:rFonts w:ascii="Times New Roman" w:hAnsi="Times New Roman"/>
          <w:sz w:val="24"/>
          <w:szCs w:val="24"/>
        </w:rPr>
      </w:pPr>
    </w:p>
    <w:p w:rsidR="00F27F64" w:rsidRDefault="00F27F64" w:rsidP="00285FDE">
      <w:pPr>
        <w:spacing w:before="120" w:after="0" w:line="312" w:lineRule="auto"/>
        <w:jc w:val="both"/>
        <w:rPr>
          <w:rFonts w:ascii="Times New Roman" w:hAnsi="Times New Roman"/>
          <w:sz w:val="24"/>
          <w:szCs w:val="24"/>
        </w:rPr>
        <w:sectPr w:rsidR="00F27F64" w:rsidSect="00114219">
          <w:headerReference w:type="default" r:id="rId11"/>
          <w:footerReference w:type="default" r:id="rId12"/>
          <w:pgSz w:w="11906" w:h="16838"/>
          <w:pgMar w:top="1418" w:right="1274" w:bottom="1418" w:left="1418" w:header="709" w:footer="709" w:gutter="0"/>
          <w:cols w:space="708"/>
          <w:docGrid w:linePitch="360"/>
        </w:sectPr>
      </w:pPr>
    </w:p>
    <w:p w:rsidR="002A5834" w:rsidRPr="00F27F64" w:rsidRDefault="002A5834" w:rsidP="00285FDE">
      <w:pPr>
        <w:pStyle w:val="Heading1"/>
        <w:shd w:val="clear" w:color="auto" w:fill="D9D9D9"/>
        <w:spacing w:before="120" w:after="0" w:line="312" w:lineRule="auto"/>
        <w:rPr>
          <w:rFonts w:ascii="Times New Roman" w:hAnsi="Times New Roman"/>
          <w:caps/>
          <w:sz w:val="28"/>
          <w:szCs w:val="28"/>
          <w:lang w:val="bg-BG"/>
        </w:rPr>
      </w:pPr>
      <w:bookmarkStart w:id="3" w:name="_Toc378928838"/>
      <w:bookmarkStart w:id="4" w:name="_Toc482890237"/>
      <w:r w:rsidRPr="00F27F64">
        <w:rPr>
          <w:rFonts w:ascii="Times New Roman" w:hAnsi="Times New Roman"/>
          <w:caps/>
          <w:sz w:val="28"/>
          <w:szCs w:val="28"/>
          <w:lang w:val="bg-BG"/>
        </w:rPr>
        <w:lastRenderedPageBreak/>
        <w:t>2. Система за управление на околната среда</w:t>
      </w:r>
      <w:bookmarkEnd w:id="3"/>
      <w:bookmarkEnd w:id="4"/>
    </w:p>
    <w:p w:rsidR="00E0364A" w:rsidRDefault="00E0364A" w:rsidP="00285FDE">
      <w:pPr>
        <w:spacing w:before="120" w:after="0" w:line="312" w:lineRule="auto"/>
        <w:jc w:val="both"/>
        <w:rPr>
          <w:rFonts w:ascii="Times New Roman" w:hAnsi="Times New Roman"/>
          <w:b/>
          <w:sz w:val="24"/>
          <w:szCs w:val="24"/>
        </w:rPr>
      </w:pPr>
    </w:p>
    <w:p w:rsidR="002A5834" w:rsidRPr="003B7833" w:rsidRDefault="002A5834" w:rsidP="00285FDE">
      <w:pPr>
        <w:spacing w:before="120" w:after="0" w:line="312" w:lineRule="auto"/>
        <w:jc w:val="both"/>
        <w:rPr>
          <w:rFonts w:ascii="Times New Roman" w:hAnsi="Times New Roman"/>
          <w:b/>
          <w:sz w:val="24"/>
          <w:szCs w:val="24"/>
        </w:rPr>
      </w:pPr>
      <w:r w:rsidRPr="003B7833">
        <w:rPr>
          <w:rFonts w:ascii="Times New Roman" w:hAnsi="Times New Roman"/>
          <w:b/>
          <w:sz w:val="24"/>
          <w:szCs w:val="24"/>
        </w:rPr>
        <w:t>2.1. Система за управление на околната среда</w:t>
      </w:r>
    </w:p>
    <w:p w:rsidR="002A5834"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Съгласно условията, поставени в Комплексно разрешително № </w:t>
      </w:r>
      <w:r w:rsidR="00563D15" w:rsidRPr="003B7833">
        <w:rPr>
          <w:rFonts w:ascii="Times New Roman" w:hAnsi="Times New Roman"/>
          <w:sz w:val="24"/>
          <w:szCs w:val="24"/>
        </w:rPr>
        <w:t>525</w:t>
      </w:r>
      <w:r w:rsidRPr="003B7833">
        <w:rPr>
          <w:rFonts w:ascii="Times New Roman" w:hAnsi="Times New Roman"/>
          <w:sz w:val="24"/>
          <w:szCs w:val="24"/>
        </w:rPr>
        <w:t>-НО/201</w:t>
      </w:r>
      <w:r w:rsidR="00563D15" w:rsidRPr="003B7833">
        <w:rPr>
          <w:rFonts w:ascii="Times New Roman" w:hAnsi="Times New Roman"/>
          <w:sz w:val="24"/>
          <w:szCs w:val="24"/>
        </w:rPr>
        <w:t>6</w:t>
      </w:r>
      <w:r w:rsidRPr="003B7833">
        <w:rPr>
          <w:rFonts w:ascii="Times New Roman" w:hAnsi="Times New Roman"/>
          <w:sz w:val="24"/>
          <w:szCs w:val="24"/>
        </w:rPr>
        <w:t>, „</w:t>
      </w:r>
      <w:r w:rsidR="00563D15" w:rsidRPr="003B7833">
        <w:rPr>
          <w:rFonts w:ascii="Times New Roman" w:hAnsi="Times New Roman"/>
          <w:sz w:val="24"/>
          <w:szCs w:val="24"/>
        </w:rPr>
        <w:t>КАСТАМОНУ България</w:t>
      </w:r>
      <w:r w:rsidRPr="003B7833">
        <w:rPr>
          <w:rFonts w:ascii="Times New Roman" w:hAnsi="Times New Roman"/>
          <w:sz w:val="24"/>
          <w:szCs w:val="24"/>
        </w:rPr>
        <w:t xml:space="preserve">” </w:t>
      </w:r>
      <w:r w:rsidR="00563D15" w:rsidRPr="003B7833">
        <w:rPr>
          <w:rFonts w:ascii="Times New Roman" w:hAnsi="Times New Roman"/>
          <w:sz w:val="24"/>
          <w:szCs w:val="24"/>
        </w:rPr>
        <w:t>А</w:t>
      </w:r>
      <w:r w:rsidRPr="003B7833">
        <w:rPr>
          <w:rFonts w:ascii="Times New Roman" w:hAnsi="Times New Roman"/>
          <w:sz w:val="24"/>
          <w:szCs w:val="24"/>
        </w:rPr>
        <w:t xml:space="preserve">Д е разработило и внедрило Система за управление на околната среда. Системата е внедрена на </w:t>
      </w:r>
      <w:r w:rsidR="00563D15" w:rsidRPr="003B7833">
        <w:rPr>
          <w:rFonts w:ascii="Times New Roman" w:hAnsi="Times New Roman"/>
          <w:sz w:val="24"/>
          <w:szCs w:val="24"/>
        </w:rPr>
        <w:t>16</w:t>
      </w:r>
      <w:r w:rsidRPr="003B7833">
        <w:rPr>
          <w:rFonts w:ascii="Times New Roman" w:hAnsi="Times New Roman"/>
          <w:sz w:val="24"/>
          <w:szCs w:val="24"/>
        </w:rPr>
        <w:t>.</w:t>
      </w:r>
      <w:r w:rsidR="00563D15" w:rsidRPr="003B7833">
        <w:rPr>
          <w:rFonts w:ascii="Times New Roman" w:hAnsi="Times New Roman"/>
          <w:sz w:val="24"/>
          <w:szCs w:val="24"/>
        </w:rPr>
        <w:t>04</w:t>
      </w:r>
      <w:r w:rsidRPr="003B7833">
        <w:rPr>
          <w:rFonts w:ascii="Times New Roman" w:hAnsi="Times New Roman"/>
          <w:sz w:val="24"/>
          <w:szCs w:val="24"/>
        </w:rPr>
        <w:t>.201</w:t>
      </w:r>
      <w:r w:rsidR="00563D15" w:rsidRPr="003B7833">
        <w:rPr>
          <w:rFonts w:ascii="Times New Roman" w:hAnsi="Times New Roman"/>
          <w:sz w:val="24"/>
          <w:szCs w:val="24"/>
        </w:rPr>
        <w:t>6 г. със Заповед на прокуриста на дружеството.</w:t>
      </w:r>
    </w:p>
    <w:p w:rsidR="00563D15" w:rsidRPr="003B7833" w:rsidRDefault="00563D15" w:rsidP="00285FDE">
      <w:pPr>
        <w:spacing w:before="120" w:after="0" w:line="312" w:lineRule="auto"/>
        <w:jc w:val="both"/>
        <w:rPr>
          <w:rFonts w:ascii="Times New Roman" w:eastAsia="Calibri" w:hAnsi="Times New Roman"/>
          <w:sz w:val="24"/>
          <w:szCs w:val="24"/>
          <w:lang w:eastAsia="en-US"/>
        </w:rPr>
      </w:pPr>
      <w:r w:rsidRPr="003B7833">
        <w:rPr>
          <w:rFonts w:ascii="Times New Roman" w:eastAsia="Calibri" w:hAnsi="Times New Roman"/>
          <w:sz w:val="24"/>
          <w:szCs w:val="24"/>
          <w:lang w:eastAsia="en-US"/>
        </w:rPr>
        <w:t>Системата за управление на околната среда включва:</w:t>
      </w:r>
    </w:p>
    <w:p w:rsidR="00563D15" w:rsidRPr="002C40B3" w:rsidRDefault="00563D15" w:rsidP="00285FDE">
      <w:pPr>
        <w:numPr>
          <w:ilvl w:val="0"/>
          <w:numId w:val="20"/>
        </w:numPr>
        <w:spacing w:before="120" w:after="0" w:line="312" w:lineRule="auto"/>
        <w:ind w:left="0" w:firstLine="0"/>
        <w:contextualSpacing/>
        <w:jc w:val="both"/>
        <w:rPr>
          <w:rFonts w:ascii="Times New Roman" w:eastAsia="Calibri" w:hAnsi="Times New Roman"/>
          <w:sz w:val="24"/>
          <w:szCs w:val="24"/>
          <w:lang w:val="ru-RU" w:eastAsia="en-US"/>
        </w:rPr>
      </w:pPr>
      <w:r w:rsidRPr="003B7833">
        <w:rPr>
          <w:rFonts w:ascii="Times New Roman" w:eastAsia="Calibri" w:hAnsi="Times New Roman"/>
          <w:sz w:val="24"/>
          <w:szCs w:val="24"/>
          <w:lang w:eastAsia="en-US"/>
        </w:rPr>
        <w:t>Работни инструкции за експлоатация и поддръжка на оборудването;</w:t>
      </w:r>
    </w:p>
    <w:p w:rsidR="00563D15" w:rsidRPr="002C40B3" w:rsidRDefault="00563D15" w:rsidP="00285FDE">
      <w:pPr>
        <w:numPr>
          <w:ilvl w:val="0"/>
          <w:numId w:val="20"/>
        </w:numPr>
        <w:spacing w:before="120" w:after="0" w:line="312" w:lineRule="auto"/>
        <w:ind w:left="0" w:firstLine="0"/>
        <w:contextualSpacing/>
        <w:jc w:val="both"/>
        <w:rPr>
          <w:rFonts w:ascii="Times New Roman" w:eastAsia="Calibri" w:hAnsi="Times New Roman"/>
          <w:sz w:val="24"/>
          <w:szCs w:val="24"/>
          <w:lang w:val="ru-RU" w:eastAsia="en-US"/>
        </w:rPr>
      </w:pPr>
      <w:r w:rsidRPr="003B7833">
        <w:rPr>
          <w:rFonts w:ascii="Times New Roman" w:eastAsia="Calibri" w:hAnsi="Times New Roman"/>
          <w:sz w:val="24"/>
          <w:szCs w:val="24"/>
          <w:lang w:eastAsia="en-US"/>
        </w:rPr>
        <w:t>Работни инструкции за мониторинг на техническите и емисионните показатели, съгласно условията на комплекното разрешително;</w:t>
      </w:r>
    </w:p>
    <w:p w:rsidR="00563D15" w:rsidRPr="002C40B3" w:rsidRDefault="00563D15" w:rsidP="00285FDE">
      <w:pPr>
        <w:numPr>
          <w:ilvl w:val="0"/>
          <w:numId w:val="20"/>
        </w:numPr>
        <w:spacing w:before="120" w:after="0" w:line="312" w:lineRule="auto"/>
        <w:ind w:left="0" w:firstLine="0"/>
        <w:contextualSpacing/>
        <w:jc w:val="both"/>
        <w:rPr>
          <w:rFonts w:ascii="Times New Roman" w:eastAsia="Calibri" w:hAnsi="Times New Roman"/>
          <w:sz w:val="24"/>
          <w:szCs w:val="24"/>
          <w:lang w:val="ru-RU" w:eastAsia="en-US"/>
        </w:rPr>
      </w:pPr>
      <w:r w:rsidRPr="003B7833">
        <w:rPr>
          <w:rFonts w:ascii="Times New Roman" w:eastAsia="Calibri" w:hAnsi="Times New Roman"/>
          <w:sz w:val="24"/>
          <w:szCs w:val="24"/>
          <w:lang w:eastAsia="en-US"/>
        </w:rPr>
        <w:t>Работни инструкции за оценка на съответствието на следените стойности на показателите с определените такива в комплексното разрешително;</w:t>
      </w:r>
    </w:p>
    <w:p w:rsidR="00563D15" w:rsidRPr="002C40B3" w:rsidRDefault="00563D15" w:rsidP="00285FDE">
      <w:pPr>
        <w:numPr>
          <w:ilvl w:val="0"/>
          <w:numId w:val="20"/>
        </w:numPr>
        <w:spacing w:before="120" w:after="0" w:line="312" w:lineRule="auto"/>
        <w:ind w:left="0" w:firstLine="0"/>
        <w:contextualSpacing/>
        <w:jc w:val="both"/>
        <w:rPr>
          <w:rFonts w:ascii="Times New Roman" w:eastAsia="Calibri" w:hAnsi="Times New Roman"/>
          <w:sz w:val="24"/>
          <w:szCs w:val="24"/>
          <w:lang w:val="ru-RU" w:eastAsia="en-US"/>
        </w:rPr>
      </w:pPr>
      <w:r w:rsidRPr="003B7833">
        <w:rPr>
          <w:rFonts w:ascii="Times New Roman" w:eastAsia="Calibri" w:hAnsi="Times New Roman"/>
          <w:sz w:val="24"/>
          <w:szCs w:val="24"/>
          <w:lang w:eastAsia="en-US"/>
        </w:rPr>
        <w:t>Инструкции за установяване на причини за несъответствия и предприемане на коригиращи действия;</w:t>
      </w:r>
    </w:p>
    <w:p w:rsidR="00563D15" w:rsidRPr="002C40B3" w:rsidRDefault="00563D15" w:rsidP="00285FDE">
      <w:pPr>
        <w:numPr>
          <w:ilvl w:val="0"/>
          <w:numId w:val="20"/>
        </w:numPr>
        <w:spacing w:before="120" w:after="0" w:line="312" w:lineRule="auto"/>
        <w:ind w:left="0" w:firstLine="0"/>
        <w:contextualSpacing/>
        <w:jc w:val="both"/>
        <w:rPr>
          <w:rFonts w:ascii="Times New Roman" w:eastAsia="Calibri" w:hAnsi="Times New Roman"/>
          <w:sz w:val="24"/>
          <w:szCs w:val="24"/>
          <w:lang w:val="ru-RU" w:eastAsia="en-US"/>
        </w:rPr>
      </w:pPr>
      <w:r w:rsidRPr="003B7833">
        <w:rPr>
          <w:rFonts w:ascii="Times New Roman" w:eastAsia="Calibri" w:hAnsi="Times New Roman"/>
          <w:sz w:val="24"/>
          <w:szCs w:val="24"/>
          <w:lang w:eastAsia="en-US"/>
        </w:rPr>
        <w:t>Инструкция за периодична оценка на нови нормативни разпоредби към работата на инсталацията и механизъм за действие в случаите на промени в изискванията към инсталацията.</w:t>
      </w:r>
    </w:p>
    <w:p w:rsidR="00563D15" w:rsidRPr="003B7833" w:rsidRDefault="00563D15" w:rsidP="00285FDE">
      <w:pPr>
        <w:spacing w:before="120" w:after="0" w:line="312" w:lineRule="auto"/>
        <w:jc w:val="both"/>
        <w:rPr>
          <w:rFonts w:ascii="Times New Roman" w:hAnsi="Times New Roman"/>
          <w:sz w:val="24"/>
          <w:szCs w:val="24"/>
        </w:rPr>
      </w:pPr>
      <w:r w:rsidRPr="003B7833">
        <w:rPr>
          <w:rFonts w:ascii="Times New Roman" w:eastAsia="Calibri" w:hAnsi="Times New Roman"/>
          <w:sz w:val="24"/>
          <w:szCs w:val="24"/>
          <w:lang w:eastAsia="en-US"/>
        </w:rPr>
        <w:t>Резултатите от прилагане на внедрените работни инструкции се документират чрез записи в регистрационни формуляри, дневници, протоколи от проверки към тях.</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Структура и отговорности</w:t>
      </w:r>
    </w:p>
    <w:p w:rsidR="00563D15" w:rsidRPr="003B7833" w:rsidRDefault="00563D15"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Със заповед на прокуриста на дружеството е определено отговорно лице за управление на внедрената СУОС.</w:t>
      </w:r>
    </w:p>
    <w:p w:rsidR="002A5834" w:rsidRPr="003B7833" w:rsidRDefault="00563D15"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Във всяка една процедура и инструкция са определени конкретните отговорници по нейното прилагане, по осъществяване на заложените отговорности и по изпълнение на изискващия се контрол по нейното изпълнение.</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Обучение</w:t>
      </w:r>
    </w:p>
    <w:p w:rsidR="00563D15" w:rsidRPr="003B7833" w:rsidRDefault="00563D15"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 година</w:t>
      </w:r>
      <w:r w:rsidRPr="003B7833">
        <w:rPr>
          <w:rFonts w:ascii="Times New Roman" w:hAnsi="Times New Roman"/>
          <w:sz w:val="24"/>
          <w:szCs w:val="24"/>
        </w:rPr>
        <w:t xml:space="preserve"> е разработена и внедрена СУОС за обекта. На 16.04.2016 година е проведено обучение на отговорните лица, определени с работните инструкции, в което са включени следните теми:</w:t>
      </w:r>
    </w:p>
    <w:p w:rsidR="00563D15" w:rsidRPr="003B7833" w:rsidRDefault="00563D15" w:rsidP="00285FDE">
      <w:pPr>
        <w:numPr>
          <w:ilvl w:val="0"/>
          <w:numId w:val="21"/>
        </w:numPr>
        <w:spacing w:before="120" w:after="0" w:line="312" w:lineRule="auto"/>
        <w:jc w:val="both"/>
        <w:rPr>
          <w:rFonts w:ascii="Times New Roman" w:hAnsi="Times New Roman"/>
          <w:sz w:val="24"/>
          <w:szCs w:val="24"/>
        </w:rPr>
      </w:pPr>
      <w:r w:rsidRPr="003B7833">
        <w:rPr>
          <w:rFonts w:ascii="Times New Roman" w:hAnsi="Times New Roman"/>
          <w:sz w:val="24"/>
          <w:szCs w:val="24"/>
        </w:rPr>
        <w:lastRenderedPageBreak/>
        <w:t>Изисквания към инсталацията, определени с условията към комплексно разрешително № 525-Н0/2016 година;</w:t>
      </w:r>
    </w:p>
    <w:p w:rsidR="00563D15" w:rsidRPr="003B7833" w:rsidRDefault="00563D15" w:rsidP="00285FDE">
      <w:pPr>
        <w:numPr>
          <w:ilvl w:val="0"/>
          <w:numId w:val="21"/>
        </w:numPr>
        <w:spacing w:before="120" w:after="0" w:line="312" w:lineRule="auto"/>
        <w:jc w:val="both"/>
        <w:rPr>
          <w:rFonts w:ascii="Times New Roman" w:hAnsi="Times New Roman"/>
          <w:sz w:val="24"/>
          <w:szCs w:val="24"/>
        </w:rPr>
      </w:pPr>
      <w:r w:rsidRPr="003B7833">
        <w:rPr>
          <w:rFonts w:ascii="Times New Roman" w:hAnsi="Times New Roman"/>
          <w:sz w:val="24"/>
          <w:szCs w:val="24"/>
        </w:rPr>
        <w:t>Работни инструкции към СУОС – изпълнение и методики за изчисление;</w:t>
      </w:r>
    </w:p>
    <w:p w:rsidR="00563D15" w:rsidRPr="003B7833" w:rsidRDefault="00563D15" w:rsidP="00285FDE">
      <w:pPr>
        <w:numPr>
          <w:ilvl w:val="0"/>
          <w:numId w:val="21"/>
        </w:numPr>
        <w:spacing w:before="120" w:after="0" w:line="312" w:lineRule="auto"/>
        <w:jc w:val="both"/>
        <w:rPr>
          <w:rFonts w:ascii="Times New Roman" w:hAnsi="Times New Roman"/>
          <w:sz w:val="24"/>
          <w:szCs w:val="24"/>
        </w:rPr>
      </w:pPr>
      <w:r w:rsidRPr="003B7833">
        <w:rPr>
          <w:rFonts w:ascii="Times New Roman" w:hAnsi="Times New Roman"/>
          <w:sz w:val="24"/>
          <w:szCs w:val="24"/>
        </w:rPr>
        <w:t>Записи към работни инструкции – начин на водене и периодичност;</w:t>
      </w:r>
    </w:p>
    <w:p w:rsidR="002A5834" w:rsidRPr="003B7833" w:rsidRDefault="00563D15" w:rsidP="00285FDE">
      <w:pPr>
        <w:numPr>
          <w:ilvl w:val="0"/>
          <w:numId w:val="21"/>
        </w:numPr>
        <w:spacing w:before="120" w:after="0" w:line="312" w:lineRule="auto"/>
        <w:jc w:val="both"/>
        <w:rPr>
          <w:rFonts w:ascii="Times New Roman" w:hAnsi="Times New Roman"/>
          <w:sz w:val="24"/>
          <w:szCs w:val="24"/>
        </w:rPr>
      </w:pPr>
      <w:r w:rsidRPr="003B7833">
        <w:rPr>
          <w:rFonts w:ascii="Times New Roman" w:hAnsi="Times New Roman"/>
          <w:sz w:val="24"/>
          <w:szCs w:val="24"/>
        </w:rPr>
        <w:t>Други изискванията на нормативната уредба по околна среда, касаещи работата на инсталацията, попадаща в Приложение № 4 на ЗООС.</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Обмен на информация</w:t>
      </w:r>
    </w:p>
    <w:p w:rsidR="00155D86" w:rsidRPr="003B7833" w:rsidRDefault="00155D86"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Обменът на информация е осигурен чрез работни инструкции, определящи лицата за изпълнение на инструкциите и лицата за контрола по изпълнението им.</w:t>
      </w:r>
    </w:p>
    <w:p w:rsidR="00155D86" w:rsidRPr="003B7833" w:rsidRDefault="00155D86"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Наличен е списък с актуални координати за връзка с компетентните органи, определени по Условие № 7 от КР. Списъкът се съхранява при еколога на дружеството, като веднъж годишно се извършва проверка за актуалността на данните в него.</w:t>
      </w:r>
    </w:p>
    <w:p w:rsidR="002A5834" w:rsidRPr="003B7833" w:rsidRDefault="00155D86"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ab/>
      </w:r>
      <w:r w:rsidRPr="003B7833">
        <w:rPr>
          <w:rFonts w:ascii="Times New Roman" w:hAnsi="Times New Roman"/>
          <w:b/>
          <w:sz w:val="24"/>
          <w:szCs w:val="24"/>
        </w:rPr>
        <w:t>През 2016 година</w:t>
      </w:r>
      <w:r w:rsidRPr="003B7833">
        <w:rPr>
          <w:rFonts w:ascii="Times New Roman" w:hAnsi="Times New Roman"/>
          <w:sz w:val="24"/>
          <w:szCs w:val="24"/>
        </w:rPr>
        <w:t xml:space="preserve"> не е извършвана проверка за актуалност, поради това че наличния списък е изготвен към 16.04.2016 година.</w:t>
      </w:r>
      <w:r w:rsidR="002A5834" w:rsidRPr="003B7833">
        <w:rPr>
          <w:rFonts w:ascii="Times New Roman" w:hAnsi="Times New Roman"/>
          <w:sz w:val="24"/>
          <w:szCs w:val="24"/>
        </w:rPr>
        <w:t>.</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Документиране</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Със заповед на прокуриста на дружеството от 16.04.2016 година  е внедрена Система за управление на околната среда в обекта.</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Към цитираната заповед е наличен списък на всички работни инструкции, част от СУОС, указващ номерът на РИ, наименованието й и номер на условие от комплексното разрешително, което тя изълнява.</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На 16.04.2016 година всички работни инструкции (оригинал) са подписани от прокуриста и отговорникът за СУОС – екологът на дружеството.</w:t>
      </w:r>
    </w:p>
    <w:p w:rsidR="002A5834"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Всички налични записи към РИ са идентифицирани чрез дата на попълване и лице, попълнило записа.</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Управление на документите</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За управление на документите, включени към СУОС за обекта, отговорност носи екологът на дружеството.</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Оригиналите на работните инструкции с образци на регистрационните формуляри към тях се съхраняват при еколога.</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lastRenderedPageBreak/>
        <w:t>Екологът на дружеството отговаря за:</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w:t>
      </w:r>
      <w:r w:rsidRPr="003B7833">
        <w:rPr>
          <w:sz w:val="24"/>
          <w:szCs w:val="24"/>
          <w:lang w:val="bg-BG"/>
        </w:rPr>
        <w:tab/>
        <w:t>Проверка на създадените документи за съответствие с поставените изисквания на дружеството;</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w:t>
      </w:r>
      <w:r w:rsidRPr="003B7833">
        <w:rPr>
          <w:sz w:val="24"/>
          <w:szCs w:val="24"/>
          <w:lang w:val="bg-BG"/>
        </w:rPr>
        <w:tab/>
        <w:t>Утвърждаване на документите за издаване и обучение на лицата, отговорни за записите към тях;</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w:t>
      </w:r>
      <w:r w:rsidRPr="003B7833">
        <w:rPr>
          <w:sz w:val="24"/>
          <w:szCs w:val="24"/>
          <w:lang w:val="bg-BG"/>
        </w:rPr>
        <w:tab/>
        <w:t>Преглед и актуализация, при необходимост и съобразно променящите се условия и с последващо утвърждаване;</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w:t>
      </w:r>
      <w:r w:rsidRPr="003B7833">
        <w:rPr>
          <w:sz w:val="24"/>
          <w:szCs w:val="24"/>
          <w:lang w:val="bg-BG"/>
        </w:rPr>
        <w:tab/>
        <w:t>Изземване на невалидната документация;</w:t>
      </w:r>
    </w:p>
    <w:p w:rsidR="00706F87"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w:t>
      </w:r>
      <w:r w:rsidRPr="003B7833">
        <w:rPr>
          <w:sz w:val="24"/>
          <w:szCs w:val="24"/>
          <w:lang w:val="bg-BG"/>
        </w:rPr>
        <w:tab/>
        <w:t>Архивиране на невалидна документация;</w:t>
      </w:r>
    </w:p>
    <w:p w:rsidR="002A5834" w:rsidRPr="003B7833" w:rsidRDefault="00706F87" w:rsidP="00285FDE">
      <w:pPr>
        <w:pStyle w:val="BodyText22"/>
        <w:spacing w:before="120" w:after="0" w:line="312" w:lineRule="auto"/>
        <w:ind w:left="0"/>
        <w:jc w:val="both"/>
        <w:rPr>
          <w:sz w:val="24"/>
          <w:szCs w:val="24"/>
          <w:lang w:val="bg-BG"/>
        </w:rPr>
      </w:pPr>
      <w:r w:rsidRPr="003B7833">
        <w:rPr>
          <w:sz w:val="24"/>
          <w:szCs w:val="24"/>
          <w:lang w:val="bg-BG"/>
        </w:rPr>
        <w:t>-</w:t>
      </w:r>
      <w:r w:rsidRPr="003B7833">
        <w:rPr>
          <w:sz w:val="24"/>
          <w:szCs w:val="24"/>
          <w:lang w:val="bg-BG"/>
        </w:rPr>
        <w:tab/>
        <w:t>Сухранение на невалидна документация и унищожаването й след изтичане на 5 годишния период за архивине.</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Оперативно управление</w:t>
      </w:r>
    </w:p>
    <w:p w:rsidR="002A5834" w:rsidRPr="003B7833" w:rsidRDefault="00706F87"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Инструкциите, изисквани с Комплексното разрешително, в това число и записите към тях, идентифицирани в заповед на прокуриста на дружеството, указват спазването на поставените условия с Комплексно разрешително № 525-Н0/2016 г.</w:t>
      </w:r>
    </w:p>
    <w:p w:rsidR="00E0364A" w:rsidRDefault="00E0364A" w:rsidP="00E0364A">
      <w:pPr>
        <w:spacing w:before="120" w:after="0" w:line="312" w:lineRule="auto"/>
        <w:jc w:val="both"/>
        <w:rPr>
          <w:rFonts w:ascii="Times New Roman" w:hAnsi="Times New Roman"/>
          <w:b/>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Оценка на съответствие, проверка и коригиращи действия</w:t>
      </w:r>
    </w:p>
    <w:p w:rsidR="00E45C9F" w:rsidRPr="003B7833" w:rsidRDefault="00E45C9F" w:rsidP="00285FDE">
      <w:pPr>
        <w:pStyle w:val="BodyTextIndent3"/>
        <w:tabs>
          <w:tab w:val="left" w:pos="630"/>
        </w:tabs>
        <w:spacing w:before="120" w:after="0" w:line="312" w:lineRule="auto"/>
        <w:ind w:left="0"/>
        <w:jc w:val="both"/>
        <w:rPr>
          <w:sz w:val="24"/>
          <w:szCs w:val="24"/>
          <w:lang w:val="bg-BG" w:eastAsia="bg-BG"/>
        </w:rPr>
      </w:pPr>
      <w:r w:rsidRPr="003B7833">
        <w:rPr>
          <w:sz w:val="24"/>
          <w:szCs w:val="24"/>
          <w:lang w:val="bg-BG" w:eastAsia="bg-BG"/>
        </w:rPr>
        <w:t xml:space="preserve">Съгласно изискванията на Комплексно разрешително № 525-Н0/2016 г. са разработени и утвърдени писмени инструкции за мониторинг на техническите и емисионни показатели, съгласно условията в разрешителното. </w:t>
      </w:r>
    </w:p>
    <w:p w:rsidR="00E45C9F" w:rsidRPr="003B7833" w:rsidRDefault="00E45C9F" w:rsidP="00285FDE">
      <w:pPr>
        <w:pStyle w:val="BodyTextIndent3"/>
        <w:tabs>
          <w:tab w:val="left" w:pos="630"/>
        </w:tabs>
        <w:spacing w:before="120" w:after="0" w:line="312" w:lineRule="auto"/>
        <w:ind w:left="0"/>
        <w:jc w:val="both"/>
        <w:rPr>
          <w:sz w:val="24"/>
          <w:szCs w:val="24"/>
          <w:lang w:val="bg-BG" w:eastAsia="bg-BG"/>
        </w:rPr>
      </w:pPr>
      <w:r w:rsidRPr="003B7833">
        <w:rPr>
          <w:sz w:val="24"/>
          <w:szCs w:val="24"/>
          <w:lang w:val="bg-BG" w:eastAsia="bg-BG"/>
        </w:rPr>
        <w:t>Разработени и утвърдени са писмени инструкции за периодична оценка на съответствието със стойностите на емисионните и технически показатели с определените в условията на разрешителното.</w:t>
      </w:r>
    </w:p>
    <w:p w:rsidR="002A5834" w:rsidRPr="003B7833" w:rsidRDefault="00E45C9F" w:rsidP="00285FDE">
      <w:pPr>
        <w:pStyle w:val="BodyTextIndent3"/>
        <w:tabs>
          <w:tab w:val="left" w:pos="630"/>
        </w:tabs>
        <w:spacing w:before="120" w:after="0" w:line="312" w:lineRule="auto"/>
        <w:ind w:left="0"/>
        <w:jc w:val="both"/>
        <w:rPr>
          <w:sz w:val="24"/>
          <w:szCs w:val="24"/>
          <w:lang w:val="bg-BG"/>
        </w:rPr>
      </w:pPr>
      <w:r w:rsidRPr="003B7833">
        <w:rPr>
          <w:sz w:val="24"/>
          <w:szCs w:val="24"/>
          <w:lang w:val="bg-BG" w:eastAsia="bg-BG"/>
        </w:rPr>
        <w:t>Разработени и утвърдени са писмени инструкции за установяване на причините за допуснатите несъответствия и предприемане на коригиращи действия.</w:t>
      </w:r>
    </w:p>
    <w:p w:rsidR="00E45C9F" w:rsidRPr="003B7833" w:rsidRDefault="002A5834" w:rsidP="00285FDE">
      <w:pPr>
        <w:pStyle w:val="BodyTextIndent3"/>
        <w:tabs>
          <w:tab w:val="left" w:pos="630"/>
        </w:tabs>
        <w:spacing w:before="120" w:after="0" w:line="312" w:lineRule="auto"/>
        <w:ind w:left="0"/>
        <w:jc w:val="both"/>
        <w:rPr>
          <w:sz w:val="24"/>
          <w:szCs w:val="24"/>
          <w:lang w:val="bg-BG"/>
        </w:rPr>
      </w:pPr>
      <w:r w:rsidRPr="003B7833">
        <w:rPr>
          <w:sz w:val="24"/>
          <w:szCs w:val="24"/>
          <w:lang w:val="bg-BG"/>
        </w:rPr>
        <w:t xml:space="preserve">С инструкция РИ-СУОС-5.4. е регламентиран реда и начина за </w:t>
      </w:r>
      <w:r w:rsidR="00E45C9F" w:rsidRPr="003B7833">
        <w:rPr>
          <w:sz w:val="24"/>
          <w:szCs w:val="24"/>
          <w:lang w:val="bg-BG"/>
        </w:rPr>
        <w:t>установяване на причините за допуснатите несъответствия и предприемане на коригиращи действия.</w:t>
      </w:r>
    </w:p>
    <w:p w:rsidR="002A5834" w:rsidRPr="003B7833" w:rsidRDefault="00E45C9F" w:rsidP="00285FDE">
      <w:pPr>
        <w:pStyle w:val="BodyTextIndent3"/>
        <w:tabs>
          <w:tab w:val="left" w:pos="630"/>
        </w:tabs>
        <w:spacing w:before="120" w:after="0" w:line="312" w:lineRule="auto"/>
        <w:ind w:left="0"/>
        <w:jc w:val="both"/>
        <w:rPr>
          <w:sz w:val="24"/>
          <w:szCs w:val="24"/>
          <w:lang w:val="bg-BG"/>
        </w:rPr>
      </w:pPr>
      <w:r w:rsidRPr="003B7833">
        <w:rPr>
          <w:sz w:val="24"/>
          <w:szCs w:val="24"/>
          <w:lang w:val="bg-BG"/>
        </w:rPr>
        <w:t>С инструкция РИ-СУОС-5.5. е регламентиран реда и начина за п</w:t>
      </w:r>
      <w:r w:rsidR="002A5834" w:rsidRPr="003B7833">
        <w:rPr>
          <w:sz w:val="24"/>
          <w:szCs w:val="24"/>
          <w:lang w:val="bg-BG"/>
        </w:rPr>
        <w:t>ериодична оценка за наличие на нови нормативни разпоредби към работата на инсталацията и реда за предприемане на действия за постигане на съответствие с новите нормативни актове.</w:t>
      </w:r>
    </w:p>
    <w:p w:rsidR="002A5834" w:rsidRDefault="002A5834" w:rsidP="00285FDE">
      <w:pPr>
        <w:pStyle w:val="BodyTextIndent3"/>
        <w:tabs>
          <w:tab w:val="left" w:pos="630"/>
        </w:tabs>
        <w:spacing w:before="120" w:after="0" w:line="312" w:lineRule="auto"/>
        <w:ind w:left="0"/>
        <w:jc w:val="both"/>
        <w:rPr>
          <w:sz w:val="24"/>
          <w:szCs w:val="24"/>
          <w:lang w:val="bg-BG"/>
        </w:rPr>
      </w:pPr>
      <w:r w:rsidRPr="003B7833">
        <w:rPr>
          <w:sz w:val="24"/>
          <w:szCs w:val="24"/>
          <w:lang w:val="bg-BG"/>
        </w:rPr>
        <w:lastRenderedPageBreak/>
        <w:t>Извършен</w:t>
      </w:r>
      <w:r w:rsidR="000725FD" w:rsidRPr="003B7833">
        <w:rPr>
          <w:sz w:val="24"/>
          <w:szCs w:val="24"/>
          <w:lang w:val="bg-BG"/>
        </w:rPr>
        <w:t>а е една проверка</w:t>
      </w:r>
      <w:r w:rsidRPr="003B7833">
        <w:rPr>
          <w:sz w:val="24"/>
          <w:szCs w:val="24"/>
          <w:lang w:val="bg-BG"/>
        </w:rPr>
        <w:t xml:space="preserve"> през </w:t>
      </w:r>
      <w:r w:rsidRPr="003B7833">
        <w:rPr>
          <w:b/>
          <w:sz w:val="24"/>
          <w:szCs w:val="24"/>
          <w:lang w:val="bg-BG"/>
        </w:rPr>
        <w:t>отчетната 201</w:t>
      </w:r>
      <w:r w:rsidR="000725FD" w:rsidRPr="003B7833">
        <w:rPr>
          <w:b/>
          <w:sz w:val="24"/>
          <w:szCs w:val="24"/>
          <w:lang w:val="bg-BG"/>
        </w:rPr>
        <w:t>6</w:t>
      </w:r>
      <w:r w:rsidRPr="003B7833">
        <w:rPr>
          <w:b/>
          <w:sz w:val="24"/>
          <w:szCs w:val="24"/>
          <w:lang w:val="bg-BG"/>
        </w:rPr>
        <w:t xml:space="preserve"> г.</w:t>
      </w:r>
      <w:r w:rsidRPr="003B7833">
        <w:rPr>
          <w:sz w:val="24"/>
          <w:szCs w:val="24"/>
          <w:lang w:val="bg-BG"/>
        </w:rPr>
        <w:t xml:space="preserve"> за промяна в нормативни разпоредби са документирани в списък С-СУОС – 5.4.1. Промените в нормативните документи не налагат предприемане на действия за постигане на съответствие с новите нормативни актове. </w:t>
      </w:r>
    </w:p>
    <w:p w:rsidR="00E0364A" w:rsidRPr="003B7833" w:rsidRDefault="00E0364A" w:rsidP="00285FDE">
      <w:pPr>
        <w:pStyle w:val="BodyTextIndent3"/>
        <w:tabs>
          <w:tab w:val="left" w:pos="630"/>
        </w:tabs>
        <w:spacing w:before="120" w:after="0" w:line="312" w:lineRule="auto"/>
        <w:ind w:left="0"/>
        <w:jc w:val="both"/>
        <w:rPr>
          <w:sz w:val="24"/>
          <w:szCs w:val="24"/>
          <w:lang w:val="bg-BG"/>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Предотвратяване и контрол на ав</w:t>
      </w:r>
      <w:r w:rsidR="00963FA3" w:rsidRPr="003B7833">
        <w:rPr>
          <w:rFonts w:ascii="Times New Roman" w:hAnsi="Times New Roman"/>
          <w:b/>
          <w:sz w:val="24"/>
          <w:szCs w:val="24"/>
        </w:rPr>
        <w:t>а</w:t>
      </w:r>
      <w:r w:rsidRPr="003B7833">
        <w:rPr>
          <w:rFonts w:ascii="Times New Roman" w:hAnsi="Times New Roman"/>
          <w:b/>
          <w:sz w:val="24"/>
          <w:szCs w:val="24"/>
        </w:rPr>
        <w:t>рийни ситуации</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Изготвен, съгласно нормативните изисквания и съгласуван с всички компетентни органи е “План за предотвратяване и ликвидиране на аварии”. </w:t>
      </w:r>
    </w:p>
    <w:p w:rsidR="002A5834" w:rsidRDefault="008561C8"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 година</w:t>
      </w:r>
      <w:r w:rsidRPr="003B7833">
        <w:rPr>
          <w:rFonts w:ascii="Times New Roman" w:hAnsi="Times New Roman"/>
          <w:sz w:val="24"/>
          <w:szCs w:val="24"/>
        </w:rPr>
        <w:t xml:space="preserve"> на територията на обекта не са възниквали аварийни ситуации.</w:t>
      </w:r>
    </w:p>
    <w:p w:rsidR="00E0364A" w:rsidRPr="003B7833" w:rsidRDefault="00E0364A" w:rsidP="00285FDE">
      <w:pPr>
        <w:spacing w:before="120" w:after="0" w:line="312" w:lineRule="auto"/>
        <w:jc w:val="both"/>
        <w:rPr>
          <w:rFonts w:ascii="Times New Roman" w:hAnsi="Times New Roman"/>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Записи</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Записите към работните инструкции се създават и поддържат, за да послужат като доказателство, както за съответствие с изискванията на законовите и нормативните разпоредби, така и за ефективното действие на интегрираната система за управление.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Записите са четливи, лесно разпознаваеми и достъпни, и тяхното управление е идентифицирано. Те се съхраняват, осигурен е лесен достъп до тях, предпазване, срок на съхранение и унищожаване.</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Записите към работните инструкции имат задължителни реквизити, чрез които еднозначно се идентифицира, а именно: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          - Длъжностните лица, отговорни за тяхното изготвяне;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          - Времето на създаване на записа;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          - Индексът на документа, свързан със съответната процедура или нормативен документ, където е регламентирано неговото създаване и област на приложение.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Такива записи, изготвени в съответствие с изискванията на Комплексното разрешително са: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           -  записите, свързани с наблюдението на емисионните и технически показатели и резултатите от оценката на съответствието с изискванията на условията в разрешителното;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         - записите, свързани с документирането и съхраняването на причините за установените несъответствия и предприетите коригиращи действия; </w:t>
      </w:r>
    </w:p>
    <w:p w:rsidR="008561C8" w:rsidRPr="003B7833"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          - записите, свързани с преразглеждането и/или актуализацията на инструкциите за работа на технологичното/пречиствателното оборудване; </w:t>
      </w:r>
    </w:p>
    <w:p w:rsidR="002A5834" w:rsidRDefault="008561C8"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lastRenderedPageBreak/>
        <w:t xml:space="preserve">         - записите свързани с документите, доказващи съответствие с условията на разрешителното.</w:t>
      </w:r>
    </w:p>
    <w:p w:rsidR="00E0364A" w:rsidRPr="003B7833" w:rsidRDefault="00E0364A" w:rsidP="00285FDE">
      <w:pPr>
        <w:spacing w:before="120" w:after="0" w:line="312" w:lineRule="auto"/>
        <w:jc w:val="both"/>
        <w:rPr>
          <w:rFonts w:ascii="Times New Roman" w:hAnsi="Times New Roman"/>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Докладване</w:t>
      </w:r>
    </w:p>
    <w:p w:rsidR="00D61683" w:rsidRPr="003B7833" w:rsidRDefault="00D61683"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Настоящият доклад, представляващ изпълнението на дейностите, за които е предоставено Комплексно разрешително № 525-Н0/2016 г. е изготвен съгласно “Образец на годишен доклад за изпълнение на дейностите, за които е предоставено комплексното разрешително”, утвърден със Заповед № РД-806/31.10.2006 г., издадена от Министъра на околната среда и водите и се представя в определеният срок.</w:t>
      </w:r>
    </w:p>
    <w:p w:rsidR="00D61683" w:rsidRPr="003B7833" w:rsidRDefault="00D61683"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w:t>
      </w:r>
      <w:r w:rsidRPr="003B7833">
        <w:rPr>
          <w:rFonts w:ascii="Times New Roman" w:hAnsi="Times New Roman"/>
          <w:sz w:val="24"/>
          <w:szCs w:val="24"/>
        </w:rPr>
        <w:t xml:space="preserve"> година не са възниквали аварийни ситуации, замърсявания на повърхностни и/или подземни води, почви или други замърсявания, за които е нужно уведомяване на компетентните органи съгласно Условие 7.1. на КР.</w:t>
      </w:r>
    </w:p>
    <w:p w:rsidR="00D61683" w:rsidRPr="003B7833" w:rsidRDefault="00D61683"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 година</w:t>
      </w:r>
      <w:r w:rsidRPr="003B7833">
        <w:rPr>
          <w:rFonts w:ascii="Times New Roman" w:hAnsi="Times New Roman"/>
          <w:sz w:val="24"/>
          <w:szCs w:val="24"/>
        </w:rPr>
        <w:t xml:space="preserve"> са провеждени приемни изпитвания по смисъла на ЗУТ, за които е уведомена РИОСВ-Стара Загора. Копие от документа за въвеждане в експлоатация на обекта е представено в РИОСВ-Стара Загора.</w:t>
      </w:r>
    </w:p>
    <w:p w:rsidR="00D61683" w:rsidRPr="003B7833" w:rsidRDefault="00D61683"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 година</w:t>
      </w:r>
      <w:r w:rsidRPr="003B7833">
        <w:rPr>
          <w:rFonts w:ascii="Times New Roman" w:hAnsi="Times New Roman"/>
          <w:sz w:val="24"/>
          <w:szCs w:val="24"/>
        </w:rPr>
        <w:t xml:space="preserve"> не е планирана промяна в инсталацията, която да наложи уведомяване на МОСВ, с копие до ИАОС.</w:t>
      </w:r>
    </w:p>
    <w:p w:rsidR="00D61683" w:rsidRPr="003B7833" w:rsidRDefault="00D61683"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 година</w:t>
      </w:r>
      <w:r w:rsidRPr="003B7833">
        <w:rPr>
          <w:rFonts w:ascii="Times New Roman" w:hAnsi="Times New Roman"/>
          <w:sz w:val="24"/>
          <w:szCs w:val="24"/>
        </w:rPr>
        <w:t xml:space="preserve"> не са възниквали аварийни или други замърсявания, за които да бъде уведомен компетентния орган.</w:t>
      </w:r>
    </w:p>
    <w:p w:rsidR="002A5834" w:rsidRDefault="00D61683"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През 2016</w:t>
      </w:r>
      <w:r w:rsidRPr="003B7833">
        <w:rPr>
          <w:rFonts w:ascii="Times New Roman" w:hAnsi="Times New Roman"/>
          <w:sz w:val="24"/>
          <w:szCs w:val="24"/>
        </w:rPr>
        <w:t xml:space="preserve"> </w:t>
      </w:r>
      <w:r w:rsidRPr="003B7833">
        <w:rPr>
          <w:rFonts w:ascii="Times New Roman" w:hAnsi="Times New Roman"/>
          <w:b/>
          <w:sz w:val="24"/>
          <w:szCs w:val="24"/>
        </w:rPr>
        <w:t>година</w:t>
      </w:r>
      <w:r w:rsidRPr="003B7833">
        <w:rPr>
          <w:rFonts w:ascii="Times New Roman" w:hAnsi="Times New Roman"/>
          <w:sz w:val="24"/>
          <w:szCs w:val="24"/>
        </w:rPr>
        <w:t xml:space="preserve"> не е възниквала непосредствена заплаха за екологични щети в обекта, за които да бъде уведомена РИОСВ-Стара Загора.</w:t>
      </w:r>
    </w:p>
    <w:p w:rsidR="00E0364A" w:rsidRPr="003B7833" w:rsidRDefault="00E0364A" w:rsidP="00285FDE">
      <w:pPr>
        <w:spacing w:before="120" w:after="0" w:line="312" w:lineRule="auto"/>
        <w:jc w:val="both"/>
        <w:rPr>
          <w:rFonts w:ascii="Times New Roman" w:hAnsi="Times New Roman"/>
          <w:sz w:val="24"/>
          <w:szCs w:val="24"/>
        </w:rPr>
      </w:pPr>
    </w:p>
    <w:p w:rsidR="002A5834" w:rsidRPr="003B7833" w:rsidRDefault="002A5834" w:rsidP="00285FDE">
      <w:pPr>
        <w:numPr>
          <w:ilvl w:val="1"/>
          <w:numId w:val="8"/>
        </w:numPr>
        <w:spacing w:before="120" w:after="0" w:line="312" w:lineRule="auto"/>
        <w:ind w:left="0" w:firstLine="0"/>
        <w:jc w:val="both"/>
        <w:rPr>
          <w:rFonts w:ascii="Times New Roman" w:hAnsi="Times New Roman"/>
          <w:b/>
          <w:sz w:val="24"/>
          <w:szCs w:val="24"/>
        </w:rPr>
      </w:pPr>
      <w:r w:rsidRPr="003B7833">
        <w:rPr>
          <w:rFonts w:ascii="Times New Roman" w:hAnsi="Times New Roman"/>
          <w:b/>
          <w:sz w:val="24"/>
          <w:szCs w:val="24"/>
        </w:rPr>
        <w:t>Актуализация на СУОС</w:t>
      </w:r>
    </w:p>
    <w:p w:rsidR="002115BB" w:rsidRPr="003B7833" w:rsidRDefault="002115BB" w:rsidP="00285FDE">
      <w:pPr>
        <w:pStyle w:val="BodyText22"/>
        <w:spacing w:before="120" w:after="0" w:line="312" w:lineRule="auto"/>
        <w:ind w:left="0"/>
        <w:jc w:val="both"/>
        <w:rPr>
          <w:sz w:val="24"/>
          <w:szCs w:val="24"/>
          <w:lang w:val="bg-BG"/>
        </w:rPr>
      </w:pPr>
      <w:r w:rsidRPr="003B7833">
        <w:rPr>
          <w:sz w:val="24"/>
          <w:szCs w:val="24"/>
          <w:lang w:val="bg-BG"/>
        </w:rPr>
        <w:t>СУОС се преразглежда ежегодно и при необходимост се актуализира.</w:t>
      </w:r>
    </w:p>
    <w:p w:rsidR="00F27F64" w:rsidRDefault="002115BB" w:rsidP="00285FDE">
      <w:pPr>
        <w:pStyle w:val="BodyText22"/>
        <w:spacing w:before="120" w:after="0" w:line="312" w:lineRule="auto"/>
        <w:ind w:left="0"/>
        <w:jc w:val="both"/>
        <w:rPr>
          <w:sz w:val="24"/>
          <w:szCs w:val="24"/>
          <w:lang w:val="bg-BG"/>
        </w:rPr>
        <w:sectPr w:rsidR="00F27F64" w:rsidSect="00114219">
          <w:pgSz w:w="11906" w:h="16838"/>
          <w:pgMar w:top="1418" w:right="1274" w:bottom="1418" w:left="1418" w:header="709" w:footer="709" w:gutter="0"/>
          <w:cols w:space="708"/>
          <w:docGrid w:linePitch="360"/>
        </w:sectPr>
      </w:pPr>
      <w:r w:rsidRPr="003B7833">
        <w:rPr>
          <w:b/>
          <w:sz w:val="24"/>
          <w:szCs w:val="24"/>
          <w:lang w:val="bg-BG"/>
        </w:rPr>
        <w:t>През 2016 година</w:t>
      </w:r>
      <w:r w:rsidRPr="003B7833">
        <w:rPr>
          <w:sz w:val="24"/>
          <w:szCs w:val="24"/>
          <w:lang w:val="bg-BG"/>
        </w:rPr>
        <w:t xml:space="preserve"> не е настъпила актуализация или изменение на издаденото Комплексно разрешително № 525-Н0/2016 г. не са констатирани несъответствия (или неприложимост) на внедрените работни инструкции, които да наложат актуализация на СУОС.</w:t>
      </w:r>
    </w:p>
    <w:p w:rsidR="002A5834" w:rsidRPr="00F27F64" w:rsidRDefault="002A5834" w:rsidP="00285FDE">
      <w:pPr>
        <w:pStyle w:val="Heading1"/>
        <w:shd w:val="clear" w:color="auto" w:fill="D9D9D9"/>
        <w:spacing w:before="120" w:after="0" w:line="312" w:lineRule="auto"/>
        <w:rPr>
          <w:rFonts w:ascii="Times New Roman" w:hAnsi="Times New Roman"/>
          <w:caps/>
          <w:sz w:val="28"/>
          <w:szCs w:val="28"/>
          <w:lang w:val="bg-BG"/>
        </w:rPr>
      </w:pPr>
      <w:bookmarkStart w:id="5" w:name="_Toc378928839"/>
      <w:bookmarkStart w:id="6" w:name="_Toc482890238"/>
      <w:r w:rsidRPr="00F27F64">
        <w:rPr>
          <w:rFonts w:ascii="Times New Roman" w:hAnsi="Times New Roman"/>
          <w:caps/>
          <w:sz w:val="28"/>
          <w:szCs w:val="28"/>
          <w:lang w:val="bg-BG"/>
        </w:rPr>
        <w:lastRenderedPageBreak/>
        <w:t>3. Използване на ресурси</w:t>
      </w:r>
      <w:bookmarkEnd w:id="5"/>
      <w:bookmarkEnd w:id="6"/>
    </w:p>
    <w:p w:rsidR="002A5834" w:rsidRPr="003B7833" w:rsidRDefault="002A5834" w:rsidP="00285FDE">
      <w:pPr>
        <w:pStyle w:val="Heading2"/>
        <w:spacing w:before="120" w:line="312" w:lineRule="auto"/>
        <w:jc w:val="left"/>
        <w:rPr>
          <w:spacing w:val="0"/>
          <w:sz w:val="24"/>
          <w:szCs w:val="24"/>
        </w:rPr>
      </w:pPr>
      <w:bookmarkStart w:id="7" w:name="_Toc378928840"/>
      <w:bookmarkStart w:id="8" w:name="_Toc482890239"/>
      <w:r w:rsidRPr="003B7833">
        <w:rPr>
          <w:spacing w:val="0"/>
          <w:sz w:val="24"/>
          <w:szCs w:val="24"/>
        </w:rPr>
        <w:t>3.1. Използване на вода</w:t>
      </w:r>
      <w:bookmarkEnd w:id="7"/>
      <w:bookmarkEnd w:id="8"/>
    </w:p>
    <w:p w:rsidR="000329DB" w:rsidRPr="003B7833" w:rsidRDefault="000329DB" w:rsidP="00285FDE">
      <w:pPr>
        <w:tabs>
          <w:tab w:val="left" w:pos="1440"/>
        </w:tabs>
        <w:spacing w:before="120" w:after="0" w:line="312" w:lineRule="auto"/>
        <w:jc w:val="both"/>
        <w:rPr>
          <w:rFonts w:ascii="Times New Roman" w:hAnsi="Times New Roman"/>
          <w:snapToGrid w:val="0"/>
          <w:sz w:val="24"/>
          <w:szCs w:val="24"/>
          <w:lang w:eastAsia="en-US"/>
        </w:rPr>
      </w:pPr>
      <w:r w:rsidRPr="003B7833">
        <w:rPr>
          <w:rFonts w:ascii="Times New Roman" w:hAnsi="Times New Roman"/>
          <w:snapToGrid w:val="0"/>
          <w:sz w:val="24"/>
          <w:szCs w:val="24"/>
          <w:lang w:eastAsia="en-US"/>
        </w:rPr>
        <w:t>Площадката, на която е разположена инсталацията, е водоснабдена от два източника:</w:t>
      </w:r>
    </w:p>
    <w:p w:rsidR="000329DB" w:rsidRPr="003B7833" w:rsidRDefault="000329DB" w:rsidP="00285FDE">
      <w:pPr>
        <w:tabs>
          <w:tab w:val="left" w:pos="1440"/>
        </w:tabs>
        <w:spacing w:before="120" w:after="0" w:line="312" w:lineRule="auto"/>
        <w:jc w:val="both"/>
        <w:rPr>
          <w:rFonts w:ascii="Times New Roman" w:hAnsi="Times New Roman"/>
          <w:snapToGrid w:val="0"/>
          <w:sz w:val="24"/>
          <w:szCs w:val="24"/>
          <w:lang w:eastAsia="en-US"/>
        </w:rPr>
      </w:pPr>
      <w:r w:rsidRPr="003B7833">
        <w:rPr>
          <w:rFonts w:ascii="Times New Roman" w:hAnsi="Times New Roman"/>
          <w:snapToGrid w:val="0"/>
          <w:sz w:val="24"/>
          <w:szCs w:val="24"/>
          <w:lang w:eastAsia="en-US"/>
        </w:rPr>
        <w:t>-</w:t>
      </w:r>
      <w:r w:rsidRPr="003B7833">
        <w:rPr>
          <w:rFonts w:ascii="Times New Roman" w:hAnsi="Times New Roman"/>
          <w:snapToGrid w:val="0"/>
          <w:sz w:val="24"/>
          <w:szCs w:val="24"/>
          <w:lang w:eastAsia="en-US"/>
        </w:rPr>
        <w:tab/>
        <w:t xml:space="preserve">От селищната водоснабдителна система на с. Горно Сахране, съгласно Договор с експлоатационното предприятие „ВИК“ ЕООД – Стара Загора от 01.10.2003 г. </w:t>
      </w:r>
    </w:p>
    <w:p w:rsidR="000329DB" w:rsidRPr="003B7833" w:rsidRDefault="000329DB" w:rsidP="00285FDE">
      <w:pPr>
        <w:tabs>
          <w:tab w:val="left" w:pos="1440"/>
        </w:tabs>
        <w:spacing w:before="120" w:after="0" w:line="312" w:lineRule="auto"/>
        <w:jc w:val="both"/>
        <w:rPr>
          <w:rFonts w:ascii="Times New Roman" w:hAnsi="Times New Roman"/>
          <w:snapToGrid w:val="0"/>
          <w:sz w:val="24"/>
          <w:szCs w:val="24"/>
          <w:lang w:eastAsia="en-US"/>
        </w:rPr>
      </w:pPr>
      <w:r w:rsidRPr="003B7833">
        <w:rPr>
          <w:rFonts w:ascii="Times New Roman" w:hAnsi="Times New Roman"/>
          <w:snapToGrid w:val="0"/>
          <w:sz w:val="24"/>
          <w:szCs w:val="24"/>
          <w:lang w:eastAsia="en-US"/>
        </w:rPr>
        <w:t>-</w:t>
      </w:r>
      <w:r w:rsidRPr="003B7833">
        <w:rPr>
          <w:rFonts w:ascii="Times New Roman" w:hAnsi="Times New Roman"/>
          <w:snapToGrid w:val="0"/>
          <w:sz w:val="24"/>
          <w:szCs w:val="24"/>
          <w:lang w:eastAsia="en-US"/>
        </w:rPr>
        <w:tab/>
        <w:t xml:space="preserve"> От река Габровница, съгласно Разрешително за ползване на повърхностни води с N 1150/28.08/2002 г. Решение за удължаване</w:t>
      </w:r>
      <w:r w:rsidRPr="002C40B3">
        <w:rPr>
          <w:rFonts w:ascii="Times New Roman" w:hAnsi="Times New Roman"/>
          <w:snapToGrid w:val="0"/>
          <w:sz w:val="24"/>
          <w:szCs w:val="24"/>
          <w:lang w:val="ru-RU" w:eastAsia="en-US"/>
        </w:rPr>
        <w:t xml:space="preserve"> </w:t>
      </w:r>
      <w:r w:rsidRPr="003B7833">
        <w:rPr>
          <w:rFonts w:ascii="Times New Roman" w:hAnsi="Times New Roman"/>
          <w:snapToGrid w:val="0"/>
          <w:sz w:val="24"/>
          <w:szCs w:val="24"/>
          <w:lang w:eastAsia="en-US"/>
        </w:rPr>
        <w:t>и изменеие N РР-2265/30.04.2015 г. – със срок на действие до 28.08.2024 г. и разрешен лимит на ползваната вода – до 150 000 м</w:t>
      </w:r>
      <w:r w:rsidRPr="003B7833">
        <w:rPr>
          <w:rFonts w:ascii="Times New Roman" w:hAnsi="Times New Roman"/>
          <w:snapToGrid w:val="0"/>
          <w:sz w:val="24"/>
          <w:szCs w:val="24"/>
          <w:vertAlign w:val="superscript"/>
          <w:lang w:eastAsia="en-US"/>
        </w:rPr>
        <w:t>3</w:t>
      </w:r>
      <w:r w:rsidRPr="003B7833">
        <w:rPr>
          <w:rFonts w:ascii="Times New Roman" w:hAnsi="Times New Roman"/>
          <w:snapToGrid w:val="0"/>
          <w:sz w:val="24"/>
          <w:szCs w:val="24"/>
          <w:lang w:eastAsia="en-US"/>
        </w:rPr>
        <w:t>/год..</w:t>
      </w:r>
    </w:p>
    <w:p w:rsidR="000329DB" w:rsidRPr="003B7833" w:rsidRDefault="000329DB" w:rsidP="00285FDE">
      <w:pPr>
        <w:autoSpaceDE w:val="0"/>
        <w:autoSpaceDN w:val="0"/>
        <w:adjustRightInd w:val="0"/>
        <w:spacing w:before="120" w:after="0" w:line="312" w:lineRule="auto"/>
        <w:jc w:val="both"/>
        <w:rPr>
          <w:rFonts w:ascii="Times New Roman" w:hAnsi="Times New Roman"/>
          <w:sz w:val="24"/>
          <w:szCs w:val="24"/>
          <w:lang w:val="be-BY" w:eastAsia="en-US"/>
        </w:rPr>
      </w:pPr>
      <w:r w:rsidRPr="003B7833">
        <w:rPr>
          <w:rFonts w:ascii="Times New Roman" w:hAnsi="Times New Roman"/>
          <w:sz w:val="24"/>
          <w:szCs w:val="24"/>
          <w:lang w:val="be-BY" w:eastAsia="en-US"/>
        </w:rPr>
        <w:t>Съгласно цитираните документи, разрешеният годишен обем добивана вода от река Габровница възлиза на 150 000 м</w:t>
      </w:r>
      <w:r w:rsidRPr="003B7833">
        <w:rPr>
          <w:rFonts w:ascii="Times New Roman" w:hAnsi="Times New Roman"/>
          <w:sz w:val="24"/>
          <w:szCs w:val="24"/>
          <w:vertAlign w:val="superscript"/>
          <w:lang w:val="be-BY" w:eastAsia="en-US"/>
        </w:rPr>
        <w:t>3</w:t>
      </w:r>
      <w:r w:rsidRPr="003B7833">
        <w:rPr>
          <w:rFonts w:ascii="Times New Roman" w:hAnsi="Times New Roman"/>
          <w:sz w:val="24"/>
          <w:szCs w:val="24"/>
          <w:lang w:val="be-BY" w:eastAsia="en-US"/>
        </w:rPr>
        <w:t xml:space="preserve"> или до 7.8 л/сек.</w:t>
      </w:r>
    </w:p>
    <w:p w:rsidR="00AE6C17" w:rsidRPr="003B7833" w:rsidRDefault="00AE6C17" w:rsidP="00285FDE">
      <w:pPr>
        <w:spacing w:before="120" w:after="0" w:line="312" w:lineRule="auto"/>
        <w:jc w:val="both"/>
        <w:rPr>
          <w:rFonts w:ascii="Times New Roman" w:hAnsi="Times New Roman"/>
          <w:color w:val="000000"/>
          <w:sz w:val="24"/>
          <w:szCs w:val="24"/>
        </w:rPr>
      </w:pPr>
      <w:r w:rsidRPr="003B7833">
        <w:rPr>
          <w:rFonts w:ascii="Times New Roman" w:hAnsi="Times New Roman"/>
          <w:color w:val="000000"/>
          <w:sz w:val="24"/>
          <w:szCs w:val="24"/>
        </w:rPr>
        <w:t>Разрешителното за водовземане и договорът с ВиК уреждат законосъобразното използване на вода в обекта. Изпълнява се Условие 8.1.1. от КР.</w:t>
      </w:r>
    </w:p>
    <w:p w:rsidR="00AE6C17" w:rsidRPr="003B7833" w:rsidRDefault="002A5834" w:rsidP="00285FDE">
      <w:pPr>
        <w:spacing w:before="120" w:after="0" w:line="312" w:lineRule="auto"/>
        <w:ind w:right="176"/>
        <w:jc w:val="both"/>
        <w:rPr>
          <w:rFonts w:ascii="Times New Roman" w:hAnsi="Times New Roman"/>
          <w:b/>
          <w:sz w:val="24"/>
          <w:szCs w:val="24"/>
          <w:lang w:val="ru-RU" w:eastAsia="en-US"/>
        </w:rPr>
      </w:pPr>
      <w:r w:rsidRPr="003B7833">
        <w:rPr>
          <w:rFonts w:ascii="Times New Roman" w:hAnsi="Times New Roman"/>
          <w:color w:val="000000"/>
          <w:sz w:val="24"/>
          <w:szCs w:val="24"/>
        </w:rPr>
        <w:t xml:space="preserve">Изготвена е и се прилага инструкция </w:t>
      </w:r>
      <w:r w:rsidRPr="003B7833">
        <w:rPr>
          <w:rFonts w:ascii="Times New Roman" w:hAnsi="Times New Roman"/>
          <w:b/>
          <w:color w:val="000000"/>
          <w:sz w:val="24"/>
          <w:szCs w:val="24"/>
        </w:rPr>
        <w:t>РИ-СУОС-8.1.3.</w:t>
      </w:r>
      <w:r w:rsidRPr="003B7833">
        <w:rPr>
          <w:rFonts w:ascii="Times New Roman" w:hAnsi="Times New Roman"/>
          <w:color w:val="000000"/>
          <w:sz w:val="24"/>
          <w:szCs w:val="24"/>
        </w:rPr>
        <w:t xml:space="preserve">  “</w:t>
      </w:r>
      <w:r w:rsidR="00AE6C17" w:rsidRPr="003B7833">
        <w:rPr>
          <w:rFonts w:ascii="Times New Roman" w:hAnsi="Times New Roman"/>
          <w:color w:val="000000"/>
          <w:sz w:val="24"/>
          <w:szCs w:val="24"/>
        </w:rPr>
        <w:t>И</w:t>
      </w:r>
      <w:r w:rsidR="00AE6C17" w:rsidRPr="003B7833">
        <w:rPr>
          <w:rFonts w:ascii="Times New Roman" w:hAnsi="Times New Roman"/>
          <w:sz w:val="24"/>
          <w:szCs w:val="24"/>
          <w:lang w:eastAsia="en-US"/>
        </w:rPr>
        <w:t>нструкция за експлоатация и поддръжка на омекотителна инсталация към ИПКФ – основен консуматор на вода за производствени нужди“</w:t>
      </w:r>
    </w:p>
    <w:p w:rsidR="002A5834" w:rsidRPr="002C40B3" w:rsidRDefault="00AE6C17" w:rsidP="00285FDE">
      <w:pPr>
        <w:spacing w:before="120" w:after="0" w:line="312" w:lineRule="auto"/>
        <w:jc w:val="both"/>
        <w:rPr>
          <w:rFonts w:ascii="Times New Roman" w:hAnsi="Times New Roman"/>
          <w:color w:val="00B0F0"/>
          <w:sz w:val="24"/>
          <w:szCs w:val="24"/>
          <w:lang w:val="ru-RU"/>
        </w:rPr>
      </w:pPr>
      <w:r w:rsidRPr="0018720F">
        <w:rPr>
          <w:rFonts w:ascii="Times New Roman" w:hAnsi="Times New Roman"/>
          <w:b/>
          <w:bCs/>
          <w:sz w:val="24"/>
          <w:szCs w:val="24"/>
        </w:rPr>
        <w:t xml:space="preserve">2016 година. </w:t>
      </w:r>
      <w:r w:rsidR="002A5834" w:rsidRPr="0018720F">
        <w:rPr>
          <w:rFonts w:ascii="Times New Roman" w:hAnsi="Times New Roman"/>
          <w:sz w:val="24"/>
          <w:szCs w:val="24"/>
        </w:rPr>
        <w:t xml:space="preserve">За отчетния период </w:t>
      </w:r>
      <w:r w:rsidRPr="0018720F">
        <w:rPr>
          <w:rFonts w:ascii="Times New Roman" w:hAnsi="Times New Roman"/>
          <w:sz w:val="24"/>
          <w:szCs w:val="24"/>
        </w:rPr>
        <w:t>е извършена една планова проверка</w:t>
      </w:r>
      <w:r w:rsidR="002A5834" w:rsidRPr="0018720F">
        <w:rPr>
          <w:rFonts w:ascii="Times New Roman" w:hAnsi="Times New Roman"/>
          <w:sz w:val="24"/>
          <w:szCs w:val="24"/>
        </w:rPr>
        <w:t xml:space="preserve"> на техническото състояние на </w:t>
      </w:r>
      <w:r w:rsidRPr="0018720F">
        <w:rPr>
          <w:rFonts w:ascii="Times New Roman" w:hAnsi="Times New Roman"/>
          <w:sz w:val="24"/>
          <w:szCs w:val="24"/>
        </w:rPr>
        <w:t xml:space="preserve">омекотителната инсталация. Проверката е документирана в </w:t>
      </w:r>
      <w:r w:rsidRPr="003B7833">
        <w:rPr>
          <w:rFonts w:ascii="Times New Roman" w:hAnsi="Times New Roman"/>
          <w:sz w:val="24"/>
          <w:szCs w:val="24"/>
        </w:rPr>
        <w:t>регистрационен формуляр, Приложение № 1 към инструкцията и Протокол от проверка, Приложение №2 към инструкцията . Не са установени отклонения от работата на инсталацията</w:t>
      </w:r>
      <w:r w:rsidRPr="0018720F">
        <w:rPr>
          <w:rFonts w:ascii="Times New Roman" w:hAnsi="Times New Roman"/>
          <w:color w:val="00B0F0"/>
          <w:sz w:val="24"/>
          <w:szCs w:val="24"/>
        </w:rPr>
        <w:t>.</w:t>
      </w:r>
      <w:r w:rsidR="00F23AE7" w:rsidRPr="0018720F">
        <w:rPr>
          <w:rFonts w:ascii="Times New Roman" w:hAnsi="Times New Roman"/>
          <w:color w:val="00B0F0"/>
          <w:szCs w:val="24"/>
        </w:rPr>
        <w:t xml:space="preserve"> Няма видимо изтичане на вода от оборотния цикъл/резервоар за омекотена вода и резервоари за спомагателни суровини. Няма запушване на дюзите-има постоянен приток на вода. Няма наслагване на варовик по мембраните</w:t>
      </w:r>
      <w:r w:rsidR="00F23AE7" w:rsidRPr="002C40B3">
        <w:rPr>
          <w:rFonts w:ascii="Times New Roman" w:hAnsi="Times New Roman"/>
          <w:color w:val="00B0F0"/>
          <w:szCs w:val="24"/>
          <w:lang w:val="ru-RU"/>
        </w:rPr>
        <w:t>.</w:t>
      </w:r>
    </w:p>
    <w:p w:rsidR="002A5834" w:rsidRPr="003B7833" w:rsidRDefault="002A5834" w:rsidP="00285FDE">
      <w:pPr>
        <w:spacing w:before="120" w:after="0" w:line="312" w:lineRule="auto"/>
        <w:jc w:val="both"/>
        <w:rPr>
          <w:rFonts w:ascii="Times New Roman" w:hAnsi="Times New Roman"/>
          <w:color w:val="000000"/>
          <w:sz w:val="24"/>
          <w:szCs w:val="24"/>
        </w:rPr>
      </w:pPr>
      <w:r w:rsidRPr="003B7833">
        <w:rPr>
          <w:rFonts w:ascii="Times New Roman" w:hAnsi="Times New Roman"/>
          <w:color w:val="000000"/>
          <w:sz w:val="24"/>
          <w:szCs w:val="24"/>
        </w:rPr>
        <w:t xml:space="preserve">Изготвена е и се прилага инструкция </w:t>
      </w:r>
      <w:r w:rsidRPr="003B7833">
        <w:rPr>
          <w:rFonts w:ascii="Times New Roman" w:hAnsi="Times New Roman"/>
          <w:b/>
          <w:color w:val="000000"/>
          <w:sz w:val="24"/>
          <w:szCs w:val="24"/>
        </w:rPr>
        <w:t>РИ-СУОС-8.1.4</w:t>
      </w:r>
      <w:r w:rsidRPr="003B7833">
        <w:rPr>
          <w:rFonts w:ascii="Times New Roman" w:hAnsi="Times New Roman"/>
          <w:color w:val="000000"/>
          <w:sz w:val="24"/>
          <w:szCs w:val="24"/>
        </w:rPr>
        <w:t>. ”</w:t>
      </w:r>
      <w:r w:rsidR="009E072E" w:rsidRPr="003B7833">
        <w:rPr>
          <w:rFonts w:ascii="Times New Roman" w:hAnsi="Times New Roman"/>
          <w:sz w:val="24"/>
          <w:szCs w:val="24"/>
        </w:rPr>
        <w:t xml:space="preserve"> </w:t>
      </w:r>
      <w:r w:rsidR="009E072E" w:rsidRPr="003B7833">
        <w:rPr>
          <w:rFonts w:ascii="Times New Roman" w:hAnsi="Times New Roman"/>
          <w:color w:val="000000"/>
          <w:sz w:val="24"/>
          <w:szCs w:val="24"/>
        </w:rPr>
        <w:t xml:space="preserve">Инструкция за извършване на проверки на техническото състояние на водопроводната мрежа на площадката. Установяване на течове.  Предприемане на действия за тяхното отстраняване </w:t>
      </w:r>
      <w:r w:rsidRPr="003B7833">
        <w:rPr>
          <w:rFonts w:ascii="Times New Roman" w:hAnsi="Times New Roman"/>
          <w:color w:val="000000"/>
          <w:sz w:val="24"/>
          <w:szCs w:val="24"/>
        </w:rPr>
        <w:t xml:space="preserve">”. </w:t>
      </w:r>
    </w:p>
    <w:p w:rsidR="002A5834" w:rsidRPr="003B7833" w:rsidRDefault="009E072E" w:rsidP="00285FDE">
      <w:pPr>
        <w:spacing w:before="120" w:after="0" w:line="312" w:lineRule="auto"/>
        <w:jc w:val="both"/>
        <w:rPr>
          <w:rFonts w:ascii="Times New Roman" w:hAnsi="Times New Roman"/>
          <w:sz w:val="24"/>
          <w:szCs w:val="24"/>
        </w:rPr>
      </w:pPr>
      <w:r w:rsidRPr="003B7833">
        <w:rPr>
          <w:rFonts w:ascii="Times New Roman" w:hAnsi="Times New Roman"/>
          <w:b/>
          <w:bCs/>
          <w:sz w:val="24"/>
          <w:szCs w:val="24"/>
        </w:rPr>
        <w:t xml:space="preserve">2016 година. </w:t>
      </w:r>
      <w:r w:rsidRPr="003B7833">
        <w:rPr>
          <w:rFonts w:ascii="Times New Roman" w:hAnsi="Times New Roman"/>
          <w:bCs/>
          <w:sz w:val="24"/>
          <w:szCs w:val="24"/>
        </w:rPr>
        <w:t xml:space="preserve">При извършена проверка на 23.11.2016 година е установена </w:t>
      </w:r>
      <w:r w:rsidRPr="003B7833">
        <w:rPr>
          <w:rFonts w:ascii="Times New Roman" w:hAnsi="Times New Roman"/>
          <w:sz w:val="24"/>
          <w:szCs w:val="24"/>
        </w:rPr>
        <w:t xml:space="preserve">повреда във водомер, измерващ количествата на ползваната  промишлената вода. </w:t>
      </w:r>
      <w:r w:rsidR="00685EF4" w:rsidRPr="003B7833">
        <w:rPr>
          <w:rFonts w:ascii="Times New Roman" w:hAnsi="Times New Roman"/>
          <w:sz w:val="24"/>
          <w:szCs w:val="24"/>
        </w:rPr>
        <w:t>Причина за повредата е проникнала вода през уплътнението  в  електрическата му част. Предприети са действия за ремонт на водомера.</w:t>
      </w:r>
    </w:p>
    <w:p w:rsidR="002A5834" w:rsidRPr="003B7833" w:rsidRDefault="002A5834" w:rsidP="00285FDE">
      <w:pPr>
        <w:spacing w:before="120" w:after="0" w:line="312" w:lineRule="auto"/>
        <w:jc w:val="both"/>
        <w:rPr>
          <w:rFonts w:ascii="Times New Roman" w:hAnsi="Times New Roman"/>
          <w:color w:val="000000"/>
          <w:sz w:val="24"/>
          <w:szCs w:val="24"/>
        </w:rPr>
      </w:pPr>
      <w:r w:rsidRPr="003B7833">
        <w:rPr>
          <w:rFonts w:ascii="Times New Roman" w:hAnsi="Times New Roman"/>
          <w:color w:val="000000"/>
          <w:sz w:val="24"/>
          <w:szCs w:val="24"/>
        </w:rPr>
        <w:t xml:space="preserve">Разработена е и се прилага </w:t>
      </w:r>
      <w:r w:rsidRPr="003B7833">
        <w:rPr>
          <w:rFonts w:ascii="Times New Roman" w:hAnsi="Times New Roman"/>
          <w:b/>
          <w:color w:val="000000"/>
          <w:sz w:val="24"/>
          <w:szCs w:val="24"/>
        </w:rPr>
        <w:t>РИ-СУОС-8.1.5.</w:t>
      </w:r>
      <w:r w:rsidRPr="003B7833">
        <w:rPr>
          <w:rFonts w:ascii="Times New Roman" w:hAnsi="Times New Roman"/>
          <w:color w:val="000000"/>
          <w:sz w:val="24"/>
          <w:szCs w:val="24"/>
        </w:rPr>
        <w:t xml:space="preserve"> “</w:t>
      </w:r>
      <w:r w:rsidR="00685EF4" w:rsidRPr="003B7833">
        <w:rPr>
          <w:rFonts w:ascii="Times New Roman" w:hAnsi="Times New Roman"/>
          <w:sz w:val="24"/>
          <w:szCs w:val="24"/>
        </w:rPr>
        <w:t>Инструкция за измерване и документиране на изразходваните количества вода за производствени нужди. Оценка на съответствието на изразходваните количества вода за производствени нужди с определените в КР</w:t>
      </w:r>
      <w:r w:rsidRPr="003B7833">
        <w:rPr>
          <w:rFonts w:ascii="Times New Roman" w:hAnsi="Times New Roman"/>
          <w:color w:val="000000"/>
          <w:sz w:val="24"/>
          <w:szCs w:val="24"/>
        </w:rPr>
        <w:t>”</w:t>
      </w:r>
    </w:p>
    <w:p w:rsidR="00685EF4" w:rsidRPr="003B7833" w:rsidRDefault="00685EF4" w:rsidP="00285FDE">
      <w:pPr>
        <w:spacing w:before="120" w:after="0" w:line="312" w:lineRule="auto"/>
        <w:jc w:val="both"/>
        <w:rPr>
          <w:rFonts w:ascii="Times New Roman" w:hAnsi="Times New Roman"/>
          <w:color w:val="000000"/>
          <w:sz w:val="24"/>
          <w:szCs w:val="24"/>
        </w:rPr>
      </w:pPr>
      <w:r w:rsidRPr="003B7833">
        <w:rPr>
          <w:rFonts w:ascii="Times New Roman" w:hAnsi="Times New Roman"/>
          <w:color w:val="000000"/>
          <w:sz w:val="24"/>
          <w:szCs w:val="24"/>
        </w:rPr>
        <w:lastRenderedPageBreak/>
        <w:t>Инструкцията се прилага в изпълнение на Условие 8.1.5.2. и Условие 8.1.5.3. от КР</w:t>
      </w:r>
    </w:p>
    <w:p w:rsidR="00685EF4" w:rsidRPr="003B7833" w:rsidRDefault="00685EF4" w:rsidP="00285FDE">
      <w:pPr>
        <w:spacing w:before="120" w:after="0" w:line="312" w:lineRule="auto"/>
        <w:jc w:val="both"/>
        <w:rPr>
          <w:rFonts w:ascii="Times New Roman" w:hAnsi="Times New Roman"/>
          <w:color w:val="000000"/>
          <w:sz w:val="24"/>
          <w:szCs w:val="24"/>
        </w:rPr>
      </w:pPr>
      <w:r w:rsidRPr="003B7833">
        <w:rPr>
          <w:rFonts w:ascii="Times New Roman" w:hAnsi="Times New Roman"/>
          <w:b/>
          <w:bCs/>
          <w:sz w:val="24"/>
          <w:szCs w:val="24"/>
        </w:rPr>
        <w:t xml:space="preserve">2016 година. </w:t>
      </w:r>
      <w:r w:rsidR="003E2525" w:rsidRPr="003B7833">
        <w:rPr>
          <w:rFonts w:ascii="Times New Roman" w:hAnsi="Times New Roman"/>
          <w:bCs/>
          <w:sz w:val="24"/>
          <w:szCs w:val="24"/>
        </w:rPr>
        <w:t>За отчетната година са налични записи за всеки месец, в който е работила Инсталацията за производство на КФС – 10,11,12.2016 г. в регистрационен формуляр, Приложение № 1 към инструкцията. Направената оценка за съответствие с определената норма за ефективност в КР чрез запис в регистрационен формуляр, Прил. № 2 към инструкцията, показва съответствие за отчетната година.</w:t>
      </w:r>
    </w:p>
    <w:p w:rsidR="002A5834"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Данните за </w:t>
      </w:r>
      <w:r w:rsidR="003E2525" w:rsidRPr="003B7833">
        <w:rPr>
          <w:rFonts w:ascii="Times New Roman" w:hAnsi="Times New Roman"/>
          <w:sz w:val="24"/>
          <w:szCs w:val="24"/>
        </w:rPr>
        <w:t>2016</w:t>
      </w:r>
      <w:r w:rsidRPr="003B7833">
        <w:rPr>
          <w:rFonts w:ascii="Times New Roman" w:hAnsi="Times New Roman"/>
          <w:sz w:val="24"/>
          <w:szCs w:val="24"/>
        </w:rPr>
        <w:t xml:space="preserve"> година са представени в Таблица 3.1.</w:t>
      </w:r>
    </w:p>
    <w:p w:rsidR="002A5834" w:rsidRPr="003B7833" w:rsidRDefault="002A5834" w:rsidP="003B7833">
      <w:pPr>
        <w:spacing w:before="120" w:after="0"/>
        <w:jc w:val="center"/>
        <w:rPr>
          <w:rFonts w:ascii="Times New Roman" w:hAnsi="Times New Roman"/>
          <w:b/>
          <w:sz w:val="24"/>
          <w:szCs w:val="24"/>
        </w:rPr>
      </w:pPr>
      <w:r w:rsidRPr="003B7833">
        <w:rPr>
          <w:rFonts w:ascii="Times New Roman" w:hAnsi="Times New Roman"/>
          <w:b/>
          <w:sz w:val="24"/>
          <w:szCs w:val="24"/>
        </w:rPr>
        <w:t>Таблица 3.1 – Използване на вода</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715"/>
        <w:gridCol w:w="1909"/>
        <w:gridCol w:w="10"/>
        <w:gridCol w:w="1407"/>
        <w:gridCol w:w="1559"/>
        <w:gridCol w:w="993"/>
      </w:tblGrid>
      <w:tr w:rsidR="002A5834" w:rsidRPr="003E2525" w:rsidTr="00341E16">
        <w:tc>
          <w:tcPr>
            <w:tcW w:w="1480" w:type="dxa"/>
            <w:shd w:val="pct5" w:color="auto" w:fill="FFFFFF"/>
            <w:vAlign w:val="center"/>
          </w:tcPr>
          <w:p w:rsidR="002A5834" w:rsidRPr="003E2525" w:rsidRDefault="002A5834" w:rsidP="002A5834">
            <w:pPr>
              <w:spacing w:after="120"/>
              <w:jc w:val="center"/>
              <w:rPr>
                <w:rFonts w:ascii="Times New Roman" w:hAnsi="Times New Roman"/>
                <w:b/>
              </w:rPr>
            </w:pPr>
            <w:r w:rsidRPr="003E2525">
              <w:rPr>
                <w:rFonts w:ascii="Times New Roman" w:hAnsi="Times New Roman"/>
                <w:b/>
              </w:rPr>
              <w:t>Източник на вода</w:t>
            </w:r>
          </w:p>
        </w:tc>
        <w:tc>
          <w:tcPr>
            <w:tcW w:w="1715" w:type="dxa"/>
            <w:shd w:val="pct5" w:color="auto" w:fill="FFFFFF"/>
            <w:vAlign w:val="center"/>
          </w:tcPr>
          <w:p w:rsidR="002A5834" w:rsidRPr="003E2525" w:rsidRDefault="002A5834" w:rsidP="002A5834">
            <w:pPr>
              <w:spacing w:after="120"/>
              <w:jc w:val="center"/>
              <w:rPr>
                <w:rFonts w:ascii="Times New Roman" w:hAnsi="Times New Roman"/>
                <w:b/>
              </w:rPr>
            </w:pPr>
            <w:r w:rsidRPr="003E2525">
              <w:rPr>
                <w:rFonts w:ascii="Times New Roman" w:hAnsi="Times New Roman"/>
                <w:b/>
              </w:rPr>
              <w:t>Годишно количество, съгласно КР</w:t>
            </w:r>
          </w:p>
          <w:p w:rsidR="002A5834" w:rsidRPr="003E2525" w:rsidRDefault="002A5834" w:rsidP="002A5834">
            <w:pPr>
              <w:spacing w:after="120"/>
              <w:jc w:val="center"/>
              <w:rPr>
                <w:rFonts w:ascii="Times New Roman" w:hAnsi="Times New Roman"/>
                <w:b/>
              </w:rPr>
            </w:pPr>
            <w:r w:rsidRPr="003E2525">
              <w:rPr>
                <w:rFonts w:ascii="Times New Roman" w:hAnsi="Times New Roman"/>
                <w:b/>
              </w:rPr>
              <w:t>м</w:t>
            </w:r>
            <w:r w:rsidRPr="003E2525">
              <w:rPr>
                <w:rFonts w:ascii="Times New Roman" w:hAnsi="Times New Roman"/>
                <w:b/>
                <w:vertAlign w:val="superscript"/>
              </w:rPr>
              <w:t>3</w:t>
            </w:r>
          </w:p>
        </w:tc>
        <w:tc>
          <w:tcPr>
            <w:tcW w:w="1919" w:type="dxa"/>
            <w:gridSpan w:val="2"/>
            <w:shd w:val="pct5" w:color="auto" w:fill="FFFFFF"/>
            <w:vAlign w:val="center"/>
          </w:tcPr>
          <w:p w:rsidR="002A5834" w:rsidRPr="003E2525" w:rsidRDefault="002A5834" w:rsidP="0067071E">
            <w:pPr>
              <w:spacing w:after="120"/>
              <w:jc w:val="center"/>
              <w:rPr>
                <w:rFonts w:ascii="Times New Roman" w:hAnsi="Times New Roman"/>
                <w:b/>
              </w:rPr>
            </w:pPr>
            <w:r w:rsidRPr="003E2525">
              <w:rPr>
                <w:rFonts w:ascii="Times New Roman" w:hAnsi="Times New Roman"/>
                <w:b/>
              </w:rPr>
              <w:t>Годишна норма за ефективност при употребата на вода, съгласно КР, m</w:t>
            </w:r>
            <w:r w:rsidRPr="003E2525">
              <w:rPr>
                <w:rFonts w:ascii="Times New Roman" w:hAnsi="Times New Roman"/>
                <w:b/>
                <w:vertAlign w:val="superscript"/>
              </w:rPr>
              <w:t>3</w:t>
            </w:r>
            <w:r w:rsidRPr="003E2525">
              <w:rPr>
                <w:rFonts w:ascii="Times New Roman" w:hAnsi="Times New Roman"/>
                <w:b/>
              </w:rPr>
              <w:t xml:space="preserve">/тон </w:t>
            </w:r>
            <w:r w:rsidR="0067071E">
              <w:rPr>
                <w:rFonts w:ascii="Times New Roman" w:hAnsi="Times New Roman"/>
                <w:b/>
              </w:rPr>
              <w:t>продукт</w:t>
            </w:r>
          </w:p>
        </w:tc>
        <w:tc>
          <w:tcPr>
            <w:tcW w:w="1407" w:type="dxa"/>
            <w:shd w:val="pct5" w:color="auto" w:fill="FFFFFF"/>
            <w:vAlign w:val="center"/>
          </w:tcPr>
          <w:p w:rsidR="002A5834" w:rsidRPr="003E2525" w:rsidRDefault="002A5834" w:rsidP="002A5834">
            <w:pPr>
              <w:spacing w:after="120"/>
              <w:jc w:val="center"/>
              <w:rPr>
                <w:rFonts w:ascii="Times New Roman" w:hAnsi="Times New Roman"/>
                <w:b/>
              </w:rPr>
            </w:pPr>
            <w:r w:rsidRPr="003E2525">
              <w:rPr>
                <w:rFonts w:ascii="Times New Roman" w:hAnsi="Times New Roman"/>
                <w:b/>
              </w:rPr>
              <w:t>Използвано годишно количество</w:t>
            </w:r>
          </w:p>
          <w:p w:rsidR="002A5834" w:rsidRPr="003E2525" w:rsidRDefault="002A5834" w:rsidP="002A5834">
            <w:pPr>
              <w:spacing w:after="120"/>
              <w:jc w:val="center"/>
              <w:rPr>
                <w:rFonts w:ascii="Times New Roman" w:hAnsi="Times New Roman"/>
                <w:b/>
                <w:vertAlign w:val="superscript"/>
              </w:rPr>
            </w:pPr>
            <w:r w:rsidRPr="003E2525">
              <w:rPr>
                <w:rFonts w:ascii="Times New Roman" w:hAnsi="Times New Roman"/>
                <w:b/>
              </w:rPr>
              <w:t>м</w:t>
            </w:r>
            <w:r w:rsidRPr="003E2525">
              <w:rPr>
                <w:rFonts w:ascii="Times New Roman" w:hAnsi="Times New Roman"/>
                <w:b/>
                <w:vertAlign w:val="superscript"/>
              </w:rPr>
              <w:t>3</w:t>
            </w:r>
          </w:p>
        </w:tc>
        <w:tc>
          <w:tcPr>
            <w:tcW w:w="1559" w:type="dxa"/>
            <w:shd w:val="pct5" w:color="auto" w:fill="FFFFFF"/>
            <w:vAlign w:val="center"/>
          </w:tcPr>
          <w:p w:rsidR="002A5834" w:rsidRPr="003E2525" w:rsidRDefault="002A5834" w:rsidP="002A5834">
            <w:pPr>
              <w:spacing w:after="120"/>
              <w:jc w:val="center"/>
              <w:rPr>
                <w:rFonts w:ascii="Times New Roman" w:hAnsi="Times New Roman"/>
                <w:b/>
              </w:rPr>
            </w:pPr>
            <w:r w:rsidRPr="003E2525">
              <w:rPr>
                <w:rFonts w:ascii="Times New Roman" w:hAnsi="Times New Roman"/>
                <w:b/>
              </w:rPr>
              <w:t>Годишна норма за ефективност при употребата на вода за 201</w:t>
            </w:r>
            <w:r w:rsidR="003E5C15">
              <w:rPr>
                <w:rFonts w:ascii="Times New Roman" w:hAnsi="Times New Roman"/>
                <w:b/>
              </w:rPr>
              <w:t>6</w:t>
            </w:r>
            <w:r w:rsidRPr="003E2525">
              <w:rPr>
                <w:rFonts w:ascii="Times New Roman" w:hAnsi="Times New Roman"/>
                <w:b/>
              </w:rPr>
              <w:t xml:space="preserve"> г.,</w:t>
            </w:r>
          </w:p>
          <w:p w:rsidR="002A5834" w:rsidRPr="003E2525" w:rsidRDefault="002A5834" w:rsidP="00341E16">
            <w:pPr>
              <w:spacing w:after="120"/>
              <w:jc w:val="center"/>
              <w:rPr>
                <w:rFonts w:ascii="Times New Roman" w:hAnsi="Times New Roman"/>
                <w:b/>
              </w:rPr>
            </w:pPr>
            <w:r w:rsidRPr="003E2525">
              <w:rPr>
                <w:rFonts w:ascii="Times New Roman" w:hAnsi="Times New Roman"/>
                <w:b/>
              </w:rPr>
              <w:t>m</w:t>
            </w:r>
            <w:r w:rsidRPr="003E2525">
              <w:rPr>
                <w:rFonts w:ascii="Times New Roman" w:hAnsi="Times New Roman"/>
                <w:b/>
                <w:vertAlign w:val="superscript"/>
              </w:rPr>
              <w:t>3</w:t>
            </w:r>
            <w:r w:rsidRPr="003E2525">
              <w:rPr>
                <w:rFonts w:ascii="Times New Roman" w:hAnsi="Times New Roman"/>
                <w:b/>
              </w:rPr>
              <w:t xml:space="preserve">/ тон </w:t>
            </w:r>
            <w:r w:rsidR="00341E16">
              <w:rPr>
                <w:rFonts w:ascii="Times New Roman" w:hAnsi="Times New Roman"/>
                <w:b/>
              </w:rPr>
              <w:t>продукт</w:t>
            </w:r>
          </w:p>
        </w:tc>
        <w:tc>
          <w:tcPr>
            <w:tcW w:w="993" w:type="dxa"/>
            <w:shd w:val="pct5" w:color="auto" w:fill="FFFFFF"/>
            <w:vAlign w:val="center"/>
          </w:tcPr>
          <w:p w:rsidR="002A5834" w:rsidRPr="003E2525" w:rsidRDefault="002A5834" w:rsidP="00341E16">
            <w:pPr>
              <w:spacing w:after="120"/>
              <w:jc w:val="center"/>
              <w:rPr>
                <w:rFonts w:ascii="Times New Roman" w:hAnsi="Times New Roman"/>
                <w:b/>
              </w:rPr>
            </w:pPr>
            <w:r w:rsidRPr="003E2525">
              <w:rPr>
                <w:rFonts w:ascii="Times New Roman" w:hAnsi="Times New Roman"/>
                <w:b/>
              </w:rPr>
              <w:t>Съответствие</w:t>
            </w:r>
          </w:p>
        </w:tc>
      </w:tr>
      <w:tr w:rsidR="002A5834" w:rsidRPr="003E2525" w:rsidTr="00341E16">
        <w:tc>
          <w:tcPr>
            <w:tcW w:w="9073" w:type="dxa"/>
            <w:gridSpan w:val="7"/>
            <w:vAlign w:val="center"/>
          </w:tcPr>
          <w:p w:rsidR="002A5834" w:rsidRPr="003E2525" w:rsidRDefault="003E2525" w:rsidP="002A5834">
            <w:pPr>
              <w:spacing w:after="120"/>
              <w:jc w:val="center"/>
              <w:rPr>
                <w:rFonts w:ascii="Times New Roman" w:hAnsi="Times New Roman"/>
              </w:rPr>
            </w:pPr>
            <w:r w:rsidRPr="003E2525">
              <w:rPr>
                <w:rFonts w:ascii="Times New Roman" w:hAnsi="Times New Roman"/>
              </w:rPr>
              <w:t>Инсталация за производство на карбамид-формалдехидна смола</w:t>
            </w:r>
          </w:p>
        </w:tc>
      </w:tr>
      <w:tr w:rsidR="002A5834" w:rsidRPr="00E0364A" w:rsidTr="00341E16">
        <w:tc>
          <w:tcPr>
            <w:tcW w:w="1480" w:type="dxa"/>
            <w:vAlign w:val="center"/>
          </w:tcPr>
          <w:p w:rsidR="002A5834" w:rsidRPr="00E0364A" w:rsidRDefault="003E2525" w:rsidP="002A5834">
            <w:pPr>
              <w:spacing w:after="120"/>
              <w:rPr>
                <w:rFonts w:ascii="Times New Roman" w:hAnsi="Times New Roman"/>
                <w:sz w:val="24"/>
                <w:szCs w:val="24"/>
              </w:rPr>
            </w:pPr>
            <w:r w:rsidRPr="00E0364A">
              <w:rPr>
                <w:rFonts w:ascii="Times New Roman" w:hAnsi="Times New Roman"/>
                <w:sz w:val="24"/>
                <w:szCs w:val="24"/>
              </w:rPr>
              <w:t>Р. Габровница</w:t>
            </w:r>
          </w:p>
        </w:tc>
        <w:tc>
          <w:tcPr>
            <w:tcW w:w="1715" w:type="dxa"/>
            <w:vAlign w:val="center"/>
          </w:tcPr>
          <w:p w:rsidR="002A5834" w:rsidRPr="00E0364A" w:rsidRDefault="002A5834" w:rsidP="002A5834">
            <w:pPr>
              <w:spacing w:after="120"/>
              <w:jc w:val="center"/>
              <w:rPr>
                <w:rFonts w:ascii="Times New Roman" w:hAnsi="Times New Roman"/>
                <w:sz w:val="24"/>
                <w:szCs w:val="24"/>
              </w:rPr>
            </w:pPr>
            <w:r w:rsidRPr="00E0364A">
              <w:rPr>
                <w:rFonts w:ascii="Times New Roman" w:hAnsi="Times New Roman"/>
                <w:sz w:val="24"/>
                <w:szCs w:val="24"/>
              </w:rPr>
              <w:t>не се нормира</w:t>
            </w:r>
          </w:p>
        </w:tc>
        <w:tc>
          <w:tcPr>
            <w:tcW w:w="1909" w:type="dxa"/>
            <w:shd w:val="pct5" w:color="auto" w:fill="auto"/>
            <w:vAlign w:val="center"/>
          </w:tcPr>
          <w:p w:rsidR="002A5834" w:rsidRPr="00E0364A" w:rsidRDefault="003E2525" w:rsidP="002A5834">
            <w:pPr>
              <w:spacing w:after="120"/>
              <w:jc w:val="center"/>
              <w:rPr>
                <w:rFonts w:ascii="Times New Roman" w:hAnsi="Times New Roman"/>
                <w:b/>
                <w:sz w:val="24"/>
                <w:szCs w:val="24"/>
              </w:rPr>
            </w:pPr>
            <w:r w:rsidRPr="00E0364A">
              <w:rPr>
                <w:rFonts w:ascii="Times New Roman" w:hAnsi="Times New Roman"/>
                <w:b/>
                <w:sz w:val="24"/>
                <w:szCs w:val="24"/>
              </w:rPr>
              <w:t>1.18</w:t>
            </w:r>
          </w:p>
        </w:tc>
        <w:tc>
          <w:tcPr>
            <w:tcW w:w="1417" w:type="dxa"/>
            <w:gridSpan w:val="2"/>
            <w:shd w:val="clear" w:color="auto" w:fill="auto"/>
            <w:vAlign w:val="center"/>
          </w:tcPr>
          <w:p w:rsidR="002A5834" w:rsidRPr="00E0364A" w:rsidRDefault="003E2525" w:rsidP="002A5834">
            <w:pPr>
              <w:spacing w:after="120"/>
              <w:jc w:val="center"/>
              <w:rPr>
                <w:rFonts w:ascii="Times New Roman" w:hAnsi="Times New Roman"/>
                <w:sz w:val="24"/>
                <w:szCs w:val="24"/>
              </w:rPr>
            </w:pPr>
            <w:r w:rsidRPr="00E0364A">
              <w:rPr>
                <w:rFonts w:ascii="Times New Roman" w:hAnsi="Times New Roman"/>
                <w:sz w:val="24"/>
                <w:szCs w:val="24"/>
              </w:rPr>
              <w:t>701,24</w:t>
            </w:r>
          </w:p>
        </w:tc>
        <w:tc>
          <w:tcPr>
            <w:tcW w:w="1559" w:type="dxa"/>
            <w:shd w:val="clear" w:color="auto" w:fill="auto"/>
            <w:vAlign w:val="center"/>
          </w:tcPr>
          <w:p w:rsidR="002A5834" w:rsidRPr="00E0364A" w:rsidRDefault="003E2525" w:rsidP="002A5834">
            <w:pPr>
              <w:spacing w:after="120"/>
              <w:jc w:val="center"/>
              <w:rPr>
                <w:rFonts w:ascii="Times New Roman" w:hAnsi="Times New Roman"/>
                <w:sz w:val="24"/>
                <w:szCs w:val="24"/>
              </w:rPr>
            </w:pPr>
            <w:r w:rsidRPr="00E0364A">
              <w:rPr>
                <w:rFonts w:ascii="Times New Roman" w:hAnsi="Times New Roman"/>
                <w:sz w:val="24"/>
                <w:szCs w:val="24"/>
              </w:rPr>
              <w:t>0,138</w:t>
            </w:r>
          </w:p>
        </w:tc>
        <w:tc>
          <w:tcPr>
            <w:tcW w:w="993" w:type="dxa"/>
            <w:vAlign w:val="center"/>
          </w:tcPr>
          <w:p w:rsidR="002A5834" w:rsidRPr="00E0364A" w:rsidRDefault="002A5834" w:rsidP="002A5834">
            <w:pPr>
              <w:spacing w:after="120"/>
              <w:jc w:val="center"/>
              <w:rPr>
                <w:rFonts w:ascii="Times New Roman" w:hAnsi="Times New Roman"/>
                <w:sz w:val="24"/>
                <w:szCs w:val="24"/>
              </w:rPr>
            </w:pPr>
            <w:r w:rsidRPr="00E0364A">
              <w:rPr>
                <w:rFonts w:ascii="Times New Roman" w:hAnsi="Times New Roman"/>
                <w:sz w:val="24"/>
                <w:szCs w:val="24"/>
              </w:rPr>
              <w:t>ДА</w:t>
            </w:r>
          </w:p>
        </w:tc>
      </w:tr>
    </w:tbl>
    <w:p w:rsidR="002A5834" w:rsidRDefault="002A5834" w:rsidP="00285FDE">
      <w:pPr>
        <w:spacing w:after="120" w:line="312" w:lineRule="auto"/>
        <w:jc w:val="both"/>
        <w:rPr>
          <w:rFonts w:ascii="Times New Roman" w:hAnsi="Times New Roman"/>
          <w:sz w:val="24"/>
          <w:szCs w:val="24"/>
        </w:rPr>
      </w:pPr>
      <w:r w:rsidRPr="003E2525">
        <w:rPr>
          <w:rFonts w:ascii="Times New Roman" w:hAnsi="Times New Roman"/>
          <w:sz w:val="24"/>
          <w:szCs w:val="24"/>
        </w:rPr>
        <w:t xml:space="preserve">Годишната норма за ефективност при употреба на вода за производствени нужди през </w:t>
      </w:r>
      <w:r w:rsidR="003E2525" w:rsidRPr="003E2525">
        <w:rPr>
          <w:rFonts w:ascii="Times New Roman" w:hAnsi="Times New Roman"/>
          <w:sz w:val="24"/>
          <w:szCs w:val="24"/>
        </w:rPr>
        <w:t>2016</w:t>
      </w:r>
      <w:r w:rsidRPr="003E2525">
        <w:rPr>
          <w:rFonts w:ascii="Times New Roman" w:hAnsi="Times New Roman"/>
          <w:sz w:val="24"/>
          <w:szCs w:val="24"/>
        </w:rPr>
        <w:t xml:space="preserve"> година е с по-малка стойност  от годишната норма за ефективност, определена с </w:t>
      </w:r>
      <w:r w:rsidRPr="008E6A1A">
        <w:rPr>
          <w:rFonts w:ascii="Times New Roman" w:hAnsi="Times New Roman"/>
          <w:sz w:val="24"/>
          <w:szCs w:val="24"/>
        </w:rPr>
        <w:t>КР.</w:t>
      </w:r>
    </w:p>
    <w:p w:rsidR="00E0364A" w:rsidRDefault="00E0364A" w:rsidP="00285FDE">
      <w:pPr>
        <w:spacing w:after="120" w:line="312" w:lineRule="auto"/>
        <w:jc w:val="both"/>
        <w:rPr>
          <w:rFonts w:ascii="Times New Roman" w:hAnsi="Times New Roman"/>
          <w:sz w:val="24"/>
          <w:szCs w:val="24"/>
        </w:rPr>
      </w:pPr>
    </w:p>
    <w:p w:rsidR="002A5834" w:rsidRPr="008E6A1A" w:rsidRDefault="002A5834" w:rsidP="00285FDE">
      <w:pPr>
        <w:pStyle w:val="Heading2"/>
        <w:spacing w:before="0" w:after="120" w:line="312" w:lineRule="auto"/>
        <w:jc w:val="left"/>
        <w:rPr>
          <w:spacing w:val="0"/>
          <w:sz w:val="24"/>
          <w:szCs w:val="24"/>
        </w:rPr>
      </w:pPr>
      <w:bookmarkStart w:id="9" w:name="_Toc378928841"/>
      <w:bookmarkStart w:id="10" w:name="_Toc482890240"/>
      <w:r w:rsidRPr="008E6A1A">
        <w:rPr>
          <w:spacing w:val="0"/>
          <w:sz w:val="24"/>
          <w:szCs w:val="24"/>
        </w:rPr>
        <w:t>3.2. Използване на енергия</w:t>
      </w:r>
      <w:bookmarkEnd w:id="9"/>
      <w:bookmarkEnd w:id="10"/>
    </w:p>
    <w:p w:rsidR="002A5834" w:rsidRPr="008E6A1A" w:rsidRDefault="002A5834" w:rsidP="00285FDE">
      <w:pPr>
        <w:spacing w:after="120" w:line="312" w:lineRule="auto"/>
        <w:jc w:val="both"/>
        <w:rPr>
          <w:rFonts w:ascii="Times New Roman" w:hAnsi="Times New Roman"/>
          <w:color w:val="000000"/>
          <w:sz w:val="24"/>
          <w:szCs w:val="24"/>
        </w:rPr>
      </w:pPr>
      <w:r w:rsidRPr="008E6A1A">
        <w:rPr>
          <w:rFonts w:ascii="Times New Roman" w:hAnsi="Times New Roman"/>
          <w:sz w:val="24"/>
          <w:szCs w:val="24"/>
        </w:rPr>
        <w:t>Изразходваната електроенергия се мери с електромер</w:t>
      </w:r>
      <w:r w:rsidR="006206A0" w:rsidRPr="008E6A1A">
        <w:rPr>
          <w:rFonts w:ascii="Times New Roman" w:hAnsi="Times New Roman"/>
          <w:sz w:val="24"/>
          <w:szCs w:val="24"/>
        </w:rPr>
        <w:t>и</w:t>
      </w:r>
      <w:r w:rsidRPr="008E6A1A">
        <w:rPr>
          <w:rFonts w:ascii="Times New Roman" w:hAnsi="Times New Roman"/>
          <w:sz w:val="24"/>
          <w:szCs w:val="24"/>
        </w:rPr>
        <w:t>.</w:t>
      </w:r>
      <w:r w:rsidRPr="008E6A1A">
        <w:rPr>
          <w:rFonts w:ascii="Times New Roman" w:hAnsi="Times New Roman"/>
          <w:color w:val="000000"/>
          <w:sz w:val="24"/>
          <w:szCs w:val="24"/>
        </w:rPr>
        <w:t xml:space="preserve"> </w:t>
      </w:r>
      <w:r w:rsidR="006206A0" w:rsidRPr="008E6A1A">
        <w:rPr>
          <w:rFonts w:ascii="Times New Roman" w:hAnsi="Times New Roman"/>
          <w:color w:val="000000"/>
          <w:sz w:val="24"/>
          <w:szCs w:val="24"/>
        </w:rPr>
        <w:t>Изразходваната топлинна енергия се изчислява.</w:t>
      </w:r>
    </w:p>
    <w:p w:rsidR="002A5834" w:rsidRPr="002C40B3" w:rsidRDefault="002A5834" w:rsidP="00285FDE">
      <w:pPr>
        <w:spacing w:after="120" w:line="312" w:lineRule="auto"/>
        <w:jc w:val="both"/>
        <w:rPr>
          <w:rFonts w:ascii="Times New Roman" w:hAnsi="Times New Roman"/>
          <w:sz w:val="24"/>
          <w:szCs w:val="24"/>
          <w:lang w:val="ru-RU"/>
        </w:rPr>
      </w:pPr>
      <w:r w:rsidRPr="0018720F">
        <w:rPr>
          <w:rFonts w:ascii="Times New Roman" w:hAnsi="Times New Roman"/>
          <w:sz w:val="24"/>
          <w:szCs w:val="24"/>
        </w:rPr>
        <w:t xml:space="preserve">Изготвена е и се прилага </w:t>
      </w:r>
      <w:r w:rsidR="007C0746" w:rsidRPr="0018720F">
        <w:rPr>
          <w:rFonts w:ascii="Times New Roman" w:hAnsi="Times New Roman"/>
          <w:b/>
          <w:sz w:val="24"/>
          <w:szCs w:val="24"/>
        </w:rPr>
        <w:t>РИ-СУОС-8.2.1</w:t>
      </w:r>
      <w:r w:rsidRPr="0018720F">
        <w:rPr>
          <w:rFonts w:ascii="Times New Roman" w:hAnsi="Times New Roman"/>
          <w:sz w:val="24"/>
          <w:szCs w:val="24"/>
        </w:rPr>
        <w:t>.  “</w:t>
      </w:r>
      <w:r w:rsidR="006206A0" w:rsidRPr="0018720F">
        <w:rPr>
          <w:rFonts w:ascii="Times New Roman" w:hAnsi="Times New Roman"/>
          <w:sz w:val="24"/>
          <w:szCs w:val="24"/>
        </w:rPr>
        <w:t xml:space="preserve">Инструкция за експлоатация и поддръжка на електропреобразувателните части на циркулационните помпи към резервоари за КФС и охладителни помпи към охладителни кули и топлообменните части на циркулационните помпи на резервоари за съхранение и реакторите за синтез на </w:t>
      </w:r>
      <w:r w:rsidR="007C0746" w:rsidRPr="0018720F">
        <w:rPr>
          <w:rFonts w:ascii="Times New Roman" w:hAnsi="Times New Roman"/>
          <w:sz w:val="24"/>
          <w:szCs w:val="24"/>
        </w:rPr>
        <w:t>КФС</w:t>
      </w:r>
      <w:r w:rsidRPr="0018720F">
        <w:rPr>
          <w:rFonts w:ascii="Times New Roman" w:hAnsi="Times New Roman"/>
          <w:sz w:val="24"/>
          <w:szCs w:val="24"/>
        </w:rPr>
        <w:t xml:space="preserve">”. </w:t>
      </w:r>
    </w:p>
    <w:p w:rsidR="00F23AE7" w:rsidRPr="002C40B3" w:rsidRDefault="00F23AE7" w:rsidP="00285FDE">
      <w:pPr>
        <w:spacing w:after="120" w:line="312" w:lineRule="auto"/>
        <w:jc w:val="both"/>
        <w:rPr>
          <w:rFonts w:ascii="Times New Roman" w:hAnsi="Times New Roman"/>
          <w:color w:val="00B0F0"/>
          <w:sz w:val="24"/>
          <w:szCs w:val="24"/>
          <w:lang w:val="ru-RU"/>
        </w:rPr>
      </w:pPr>
      <w:r w:rsidRPr="0018720F">
        <w:rPr>
          <w:rFonts w:ascii="Times New Roman" w:hAnsi="Times New Roman"/>
          <w:color w:val="00B0F0"/>
          <w:sz w:val="24"/>
          <w:szCs w:val="24"/>
        </w:rPr>
        <w:t>Няма регистрирани нетипични шумове при работа на оборудването. Не е регистриран намален дебит на помпите. Механичните уплътнения са в изправност/семеринги, лагери, кондензатори/. Параметрите на заземителния контур“фаза-нула“</w:t>
      </w:r>
      <w:r w:rsidR="0018720F">
        <w:rPr>
          <w:rFonts w:ascii="Times New Roman" w:hAnsi="Times New Roman"/>
          <w:color w:val="00B0F0"/>
          <w:sz w:val="24"/>
          <w:szCs w:val="24"/>
        </w:rPr>
        <w:t>,</w:t>
      </w:r>
      <w:r w:rsidRPr="0018720F">
        <w:rPr>
          <w:rFonts w:ascii="Times New Roman" w:hAnsi="Times New Roman"/>
          <w:color w:val="00B0F0"/>
          <w:sz w:val="24"/>
          <w:szCs w:val="24"/>
        </w:rPr>
        <w:t xml:space="preserve"> измерени от акредитирана лаборатория</w:t>
      </w:r>
      <w:r w:rsidR="0018720F">
        <w:rPr>
          <w:rFonts w:ascii="Times New Roman" w:hAnsi="Times New Roman"/>
          <w:color w:val="00B0F0"/>
          <w:sz w:val="24"/>
          <w:szCs w:val="24"/>
        </w:rPr>
        <w:t>,</w:t>
      </w:r>
      <w:r w:rsidRPr="0018720F">
        <w:rPr>
          <w:rFonts w:ascii="Times New Roman" w:hAnsi="Times New Roman"/>
          <w:color w:val="00B0F0"/>
          <w:sz w:val="24"/>
          <w:szCs w:val="24"/>
        </w:rPr>
        <w:t xml:space="preserve"> отговарят на оптималните стойности. Проверени са ел. </w:t>
      </w:r>
      <w:r w:rsidRPr="0018720F">
        <w:rPr>
          <w:rFonts w:ascii="Times New Roman" w:hAnsi="Times New Roman"/>
          <w:color w:val="00B0F0"/>
          <w:sz w:val="24"/>
          <w:szCs w:val="24"/>
        </w:rPr>
        <w:lastRenderedPageBreak/>
        <w:t>таблата няма дефектирали кабели. Не е констатирано падане на оптималната температура на съхранение на КФС.</w:t>
      </w:r>
    </w:p>
    <w:p w:rsidR="007C0746" w:rsidRPr="008E6A1A" w:rsidRDefault="007C0746" w:rsidP="00285FDE">
      <w:pPr>
        <w:spacing w:after="120" w:line="312" w:lineRule="auto"/>
        <w:jc w:val="both"/>
        <w:rPr>
          <w:rFonts w:ascii="Times New Roman" w:hAnsi="Times New Roman"/>
          <w:color w:val="000000"/>
          <w:sz w:val="24"/>
          <w:szCs w:val="24"/>
        </w:rPr>
      </w:pPr>
      <w:r w:rsidRPr="008E6A1A">
        <w:rPr>
          <w:rFonts w:ascii="Times New Roman" w:hAnsi="Times New Roman"/>
          <w:color w:val="000000"/>
          <w:sz w:val="24"/>
          <w:szCs w:val="24"/>
        </w:rPr>
        <w:t>Инструкцията се прилага в изпълнение на Условия 8.2.1.2. и 8.2.1.3 на КР.</w:t>
      </w:r>
    </w:p>
    <w:p w:rsidR="007C0746" w:rsidRPr="008E6A1A" w:rsidRDefault="007C0746" w:rsidP="00285FDE">
      <w:pPr>
        <w:spacing w:after="120" w:line="312" w:lineRule="auto"/>
        <w:jc w:val="both"/>
        <w:rPr>
          <w:rFonts w:ascii="Times New Roman" w:hAnsi="Times New Roman"/>
          <w:color w:val="000000"/>
          <w:sz w:val="24"/>
          <w:szCs w:val="24"/>
        </w:rPr>
      </w:pPr>
      <w:r w:rsidRPr="008E6A1A">
        <w:rPr>
          <w:rFonts w:ascii="Times New Roman" w:hAnsi="Times New Roman"/>
          <w:b/>
          <w:color w:val="000000"/>
          <w:sz w:val="24"/>
          <w:szCs w:val="24"/>
        </w:rPr>
        <w:t>2016 година.</w:t>
      </w:r>
      <w:r w:rsidRPr="008E6A1A">
        <w:rPr>
          <w:rFonts w:ascii="Times New Roman" w:hAnsi="Times New Roman"/>
          <w:color w:val="000000"/>
          <w:sz w:val="24"/>
          <w:szCs w:val="24"/>
        </w:rPr>
        <w:t xml:space="preserve"> </w:t>
      </w:r>
      <w:r w:rsidR="002A5834" w:rsidRPr="008E6A1A">
        <w:rPr>
          <w:rFonts w:ascii="Times New Roman" w:hAnsi="Times New Roman"/>
          <w:color w:val="000000"/>
          <w:sz w:val="24"/>
          <w:szCs w:val="24"/>
        </w:rPr>
        <w:t xml:space="preserve">За отчетния период </w:t>
      </w:r>
      <w:r w:rsidRPr="008E6A1A">
        <w:rPr>
          <w:rFonts w:ascii="Times New Roman" w:hAnsi="Times New Roman"/>
          <w:color w:val="000000"/>
          <w:sz w:val="24"/>
          <w:szCs w:val="24"/>
        </w:rPr>
        <w:t>е извършена една планова проверка през месец октомври. Попълнени са регистрационен формуляр и протокол от проверка. Не са установени отклонения от оптималния режим на работа на съоръженията.</w:t>
      </w:r>
    </w:p>
    <w:p w:rsidR="008E6A1A" w:rsidRPr="008E6A1A" w:rsidRDefault="008E6A1A" w:rsidP="00285FDE">
      <w:pPr>
        <w:spacing w:after="120" w:line="312" w:lineRule="auto"/>
        <w:jc w:val="both"/>
        <w:rPr>
          <w:rFonts w:ascii="Times New Roman" w:hAnsi="Times New Roman"/>
          <w:color w:val="000000"/>
          <w:sz w:val="24"/>
          <w:szCs w:val="24"/>
        </w:rPr>
      </w:pPr>
      <w:r w:rsidRPr="008E6A1A">
        <w:rPr>
          <w:rFonts w:ascii="Times New Roman" w:hAnsi="Times New Roman"/>
          <w:color w:val="000000"/>
          <w:sz w:val="24"/>
          <w:szCs w:val="24"/>
        </w:rPr>
        <w:t>За изчисляване на консумацията на топлоенергия се използва методика за изчисляване, разписана в РИ-СУОС-8.2.2.1.</w:t>
      </w:r>
    </w:p>
    <w:p w:rsidR="008E6A1A" w:rsidRPr="00341E16" w:rsidRDefault="008E6A1A" w:rsidP="00285FDE">
      <w:pPr>
        <w:spacing w:after="120" w:line="312" w:lineRule="auto"/>
        <w:jc w:val="both"/>
        <w:rPr>
          <w:rFonts w:ascii="Times New Roman" w:hAnsi="Times New Roman"/>
          <w:color w:val="000000"/>
          <w:sz w:val="24"/>
          <w:szCs w:val="24"/>
        </w:rPr>
      </w:pPr>
      <w:r w:rsidRPr="008E6A1A">
        <w:rPr>
          <w:rFonts w:ascii="Times New Roman" w:hAnsi="Times New Roman"/>
          <w:color w:val="000000"/>
          <w:sz w:val="24"/>
          <w:szCs w:val="24"/>
        </w:rPr>
        <w:t xml:space="preserve">Изготвена е и се прилага </w:t>
      </w:r>
      <w:r w:rsidRPr="008E6A1A">
        <w:rPr>
          <w:rFonts w:ascii="Times New Roman" w:hAnsi="Times New Roman"/>
          <w:b/>
          <w:color w:val="000000"/>
          <w:sz w:val="24"/>
          <w:szCs w:val="24"/>
        </w:rPr>
        <w:t>РИ-СУОС-8.2.1.4</w:t>
      </w:r>
      <w:r w:rsidRPr="008E6A1A">
        <w:rPr>
          <w:rFonts w:ascii="Times New Roman" w:hAnsi="Times New Roman"/>
          <w:color w:val="000000"/>
          <w:sz w:val="24"/>
          <w:szCs w:val="24"/>
        </w:rPr>
        <w:t xml:space="preserve">  “Инструкция за проверки на техническото състояние на топлопреносната мрежа. установяване на загуби. Предприемане на </w:t>
      </w:r>
      <w:r w:rsidRPr="00341E16">
        <w:rPr>
          <w:rFonts w:ascii="Times New Roman" w:hAnsi="Times New Roman"/>
          <w:color w:val="000000"/>
          <w:sz w:val="24"/>
          <w:szCs w:val="24"/>
        </w:rPr>
        <w:t xml:space="preserve">действия”. </w:t>
      </w:r>
    </w:p>
    <w:p w:rsidR="008E6A1A" w:rsidRPr="00341E16" w:rsidRDefault="008E6A1A" w:rsidP="00285FDE">
      <w:pPr>
        <w:spacing w:after="120" w:line="312" w:lineRule="auto"/>
        <w:jc w:val="both"/>
        <w:rPr>
          <w:rFonts w:ascii="Times New Roman" w:hAnsi="Times New Roman"/>
          <w:color w:val="000000"/>
          <w:sz w:val="24"/>
          <w:szCs w:val="24"/>
        </w:rPr>
      </w:pPr>
      <w:r w:rsidRPr="00341E16">
        <w:rPr>
          <w:rFonts w:ascii="Times New Roman" w:hAnsi="Times New Roman"/>
          <w:b/>
          <w:color w:val="000000"/>
          <w:sz w:val="24"/>
          <w:szCs w:val="24"/>
        </w:rPr>
        <w:t>2016 година.</w:t>
      </w:r>
      <w:r w:rsidRPr="00341E16">
        <w:rPr>
          <w:rFonts w:ascii="Times New Roman" w:hAnsi="Times New Roman"/>
          <w:color w:val="000000"/>
          <w:sz w:val="24"/>
          <w:szCs w:val="24"/>
        </w:rPr>
        <w:t xml:space="preserve"> За отчетния период е извършена една планова проверка през месец октомври. Попълнени са регистрационен формуляр и протокол от проверка. Не са установени отклонения – течове, нарушени уплътнения и др.</w:t>
      </w:r>
    </w:p>
    <w:p w:rsidR="002A5834" w:rsidRPr="00341E16" w:rsidRDefault="002A5834" w:rsidP="00285FDE">
      <w:pPr>
        <w:spacing w:after="120" w:line="312" w:lineRule="auto"/>
        <w:jc w:val="both"/>
        <w:rPr>
          <w:rFonts w:ascii="Times New Roman" w:hAnsi="Times New Roman"/>
          <w:color w:val="FF0000"/>
          <w:sz w:val="24"/>
          <w:szCs w:val="24"/>
        </w:rPr>
      </w:pPr>
      <w:r w:rsidRPr="00341E16">
        <w:rPr>
          <w:rFonts w:ascii="Times New Roman" w:hAnsi="Times New Roman"/>
          <w:color w:val="000000"/>
          <w:sz w:val="24"/>
          <w:szCs w:val="24"/>
        </w:rPr>
        <w:t xml:space="preserve">Изготвена е и се прилага </w:t>
      </w:r>
      <w:r w:rsidRPr="00341E16">
        <w:rPr>
          <w:rFonts w:ascii="Times New Roman" w:hAnsi="Times New Roman"/>
          <w:b/>
          <w:color w:val="000000"/>
          <w:sz w:val="24"/>
          <w:szCs w:val="24"/>
        </w:rPr>
        <w:t xml:space="preserve">РИ-СУОС- 8.2.2.1 </w:t>
      </w:r>
      <w:r w:rsidRPr="00341E16">
        <w:rPr>
          <w:rFonts w:ascii="Times New Roman" w:hAnsi="Times New Roman"/>
          <w:color w:val="000000"/>
          <w:sz w:val="24"/>
          <w:szCs w:val="24"/>
        </w:rPr>
        <w:t>„Инструкция, осигуряваща измерване и документиране на изразходваните количества електро</w:t>
      </w:r>
      <w:r w:rsidR="00CF1FA6" w:rsidRPr="00341E16">
        <w:rPr>
          <w:rFonts w:ascii="Times New Roman" w:hAnsi="Times New Roman"/>
          <w:color w:val="000000"/>
          <w:sz w:val="24"/>
          <w:szCs w:val="24"/>
        </w:rPr>
        <w:t>- и топло</w:t>
      </w:r>
      <w:r w:rsidRPr="00341E16">
        <w:rPr>
          <w:rFonts w:ascii="Times New Roman" w:hAnsi="Times New Roman"/>
          <w:color w:val="000000"/>
          <w:sz w:val="24"/>
          <w:szCs w:val="24"/>
        </w:rPr>
        <w:t xml:space="preserve">енергия за производствени нужди”. </w:t>
      </w:r>
      <w:r w:rsidRPr="00341E16">
        <w:rPr>
          <w:rFonts w:ascii="Times New Roman" w:hAnsi="Times New Roman"/>
          <w:color w:val="FF0000"/>
          <w:sz w:val="24"/>
          <w:szCs w:val="24"/>
        </w:rPr>
        <w:t xml:space="preserve">         </w:t>
      </w:r>
    </w:p>
    <w:p w:rsidR="007D25BC" w:rsidRPr="00341E16" w:rsidRDefault="00CF1FA6" w:rsidP="00285FDE">
      <w:pPr>
        <w:spacing w:after="120" w:line="312" w:lineRule="auto"/>
        <w:jc w:val="both"/>
        <w:rPr>
          <w:rFonts w:ascii="Times New Roman" w:hAnsi="Times New Roman"/>
          <w:bCs/>
          <w:sz w:val="24"/>
          <w:szCs w:val="24"/>
        </w:rPr>
      </w:pPr>
      <w:r w:rsidRPr="00341E16">
        <w:rPr>
          <w:rFonts w:ascii="Times New Roman" w:hAnsi="Times New Roman"/>
          <w:b/>
          <w:bCs/>
          <w:sz w:val="24"/>
          <w:szCs w:val="24"/>
        </w:rPr>
        <w:t xml:space="preserve">2016 година. </w:t>
      </w:r>
      <w:r w:rsidRPr="00341E16">
        <w:rPr>
          <w:rFonts w:ascii="Times New Roman" w:hAnsi="Times New Roman"/>
          <w:bCs/>
          <w:sz w:val="24"/>
          <w:szCs w:val="24"/>
        </w:rPr>
        <w:t>За отчетната година са налични записи за всеки месец, в който е работила Инсталацията за производство на КФС – 10,11,12.2016 г. в регистрацион</w:t>
      </w:r>
      <w:r w:rsidR="007D25BC" w:rsidRPr="00341E16">
        <w:rPr>
          <w:rFonts w:ascii="Times New Roman" w:hAnsi="Times New Roman"/>
          <w:bCs/>
          <w:sz w:val="24"/>
          <w:szCs w:val="24"/>
        </w:rPr>
        <w:t>ни</w:t>
      </w:r>
      <w:r w:rsidRPr="00341E16">
        <w:rPr>
          <w:rFonts w:ascii="Times New Roman" w:hAnsi="Times New Roman"/>
          <w:bCs/>
          <w:sz w:val="24"/>
          <w:szCs w:val="24"/>
        </w:rPr>
        <w:t xml:space="preserve"> формуляр</w:t>
      </w:r>
      <w:r w:rsidR="007D25BC" w:rsidRPr="00341E16">
        <w:rPr>
          <w:rFonts w:ascii="Times New Roman" w:hAnsi="Times New Roman"/>
          <w:bCs/>
          <w:sz w:val="24"/>
          <w:szCs w:val="24"/>
        </w:rPr>
        <w:t>и №1 за елекроенергията и №2 за топлоенергията</w:t>
      </w:r>
      <w:r w:rsidRPr="00341E16">
        <w:rPr>
          <w:rFonts w:ascii="Times New Roman" w:hAnsi="Times New Roman"/>
          <w:bCs/>
          <w:sz w:val="24"/>
          <w:szCs w:val="24"/>
        </w:rPr>
        <w:t xml:space="preserve">. </w:t>
      </w:r>
      <w:r w:rsidR="007D25BC" w:rsidRPr="00341E16">
        <w:rPr>
          <w:rFonts w:ascii="Times New Roman" w:hAnsi="Times New Roman"/>
          <w:bCs/>
          <w:sz w:val="24"/>
          <w:szCs w:val="24"/>
        </w:rPr>
        <w:t>Изчислени са годишните норми за ефективност за използваната енергия от инсталацията.</w:t>
      </w:r>
    </w:p>
    <w:p w:rsidR="002A5834" w:rsidRPr="00341E16" w:rsidRDefault="002A5834" w:rsidP="00285FDE">
      <w:pPr>
        <w:spacing w:after="120" w:line="312" w:lineRule="auto"/>
        <w:jc w:val="both"/>
        <w:rPr>
          <w:rFonts w:ascii="Times New Roman" w:hAnsi="Times New Roman"/>
          <w:color w:val="FF0000"/>
          <w:sz w:val="24"/>
          <w:szCs w:val="24"/>
        </w:rPr>
      </w:pPr>
      <w:r w:rsidRPr="00341E16">
        <w:rPr>
          <w:rFonts w:ascii="Times New Roman" w:hAnsi="Times New Roman"/>
          <w:color w:val="000000"/>
          <w:sz w:val="24"/>
          <w:szCs w:val="24"/>
        </w:rPr>
        <w:t>Изготвена е и се прилага РИ-СУОС- 8.2.2.2 „Инструкция за оценка на съответствието на измерените количества електро</w:t>
      </w:r>
      <w:r w:rsidR="007D25BC" w:rsidRPr="00341E16">
        <w:rPr>
          <w:rFonts w:ascii="Times New Roman" w:hAnsi="Times New Roman"/>
          <w:color w:val="000000"/>
          <w:sz w:val="24"/>
          <w:szCs w:val="24"/>
        </w:rPr>
        <w:t>- и топло</w:t>
      </w:r>
      <w:r w:rsidRPr="00341E16">
        <w:rPr>
          <w:rFonts w:ascii="Times New Roman" w:hAnsi="Times New Roman"/>
          <w:color w:val="000000"/>
          <w:sz w:val="24"/>
          <w:szCs w:val="24"/>
        </w:rPr>
        <w:t xml:space="preserve">енергия с определените в КР. Установяване на несъответствия. Коригиращи действия”. </w:t>
      </w:r>
      <w:r w:rsidRPr="00341E16">
        <w:rPr>
          <w:rFonts w:ascii="Times New Roman" w:hAnsi="Times New Roman"/>
          <w:color w:val="FF0000"/>
          <w:sz w:val="24"/>
          <w:szCs w:val="24"/>
        </w:rPr>
        <w:t xml:space="preserve">         </w:t>
      </w:r>
    </w:p>
    <w:p w:rsidR="002A5834" w:rsidRPr="00341E16" w:rsidRDefault="007D25BC" w:rsidP="00285FDE">
      <w:pPr>
        <w:spacing w:after="120" w:line="312" w:lineRule="auto"/>
        <w:jc w:val="both"/>
        <w:rPr>
          <w:rFonts w:ascii="Times New Roman" w:hAnsi="Times New Roman"/>
          <w:color w:val="000000"/>
          <w:sz w:val="24"/>
          <w:szCs w:val="24"/>
        </w:rPr>
      </w:pPr>
      <w:r w:rsidRPr="00341E16">
        <w:rPr>
          <w:rFonts w:ascii="Times New Roman" w:hAnsi="Times New Roman"/>
          <w:b/>
          <w:color w:val="000000"/>
          <w:sz w:val="24"/>
          <w:szCs w:val="24"/>
        </w:rPr>
        <w:t>2016 година.</w:t>
      </w:r>
      <w:r w:rsidRPr="00341E16">
        <w:rPr>
          <w:rFonts w:ascii="Times New Roman" w:hAnsi="Times New Roman"/>
          <w:color w:val="000000"/>
          <w:sz w:val="24"/>
          <w:szCs w:val="24"/>
        </w:rPr>
        <w:t xml:space="preserve"> </w:t>
      </w:r>
      <w:r w:rsidR="002A5834" w:rsidRPr="00341E16">
        <w:rPr>
          <w:rFonts w:ascii="Times New Roman" w:hAnsi="Times New Roman"/>
          <w:color w:val="000000"/>
          <w:sz w:val="24"/>
          <w:szCs w:val="24"/>
        </w:rPr>
        <w:t>За отчетната 201</w:t>
      </w:r>
      <w:r w:rsidRPr="00341E16">
        <w:rPr>
          <w:rFonts w:ascii="Times New Roman" w:hAnsi="Times New Roman"/>
          <w:color w:val="000000"/>
          <w:sz w:val="24"/>
          <w:szCs w:val="24"/>
        </w:rPr>
        <w:t>6</w:t>
      </w:r>
      <w:r w:rsidR="002A5834" w:rsidRPr="00341E16">
        <w:rPr>
          <w:rFonts w:ascii="Times New Roman" w:hAnsi="Times New Roman"/>
          <w:color w:val="000000"/>
          <w:sz w:val="24"/>
          <w:szCs w:val="24"/>
        </w:rPr>
        <w:t xml:space="preserve"> година </w:t>
      </w:r>
      <w:r w:rsidR="003E5C15" w:rsidRPr="00341E16">
        <w:rPr>
          <w:rFonts w:ascii="Times New Roman" w:hAnsi="Times New Roman"/>
          <w:color w:val="000000"/>
          <w:sz w:val="24"/>
          <w:szCs w:val="24"/>
        </w:rPr>
        <w:t>не са установени несъответствия, което е документирано в регистрационни формуляри към инструкцията.</w:t>
      </w:r>
    </w:p>
    <w:p w:rsidR="002A5834" w:rsidRDefault="002A5834" w:rsidP="00285FDE">
      <w:pPr>
        <w:spacing w:after="120" w:line="312" w:lineRule="auto"/>
        <w:jc w:val="both"/>
        <w:rPr>
          <w:rFonts w:ascii="Times New Roman" w:hAnsi="Times New Roman"/>
          <w:color w:val="000000"/>
          <w:sz w:val="24"/>
          <w:szCs w:val="24"/>
        </w:rPr>
      </w:pPr>
      <w:r w:rsidRPr="00341E16">
        <w:rPr>
          <w:rFonts w:ascii="Times New Roman" w:hAnsi="Times New Roman"/>
          <w:color w:val="000000"/>
          <w:sz w:val="24"/>
          <w:szCs w:val="24"/>
        </w:rPr>
        <w:t xml:space="preserve">Обобщени данни за използваната електроенергия </w:t>
      </w:r>
      <w:r w:rsidR="003E5C15" w:rsidRPr="00341E16">
        <w:rPr>
          <w:rFonts w:ascii="Times New Roman" w:hAnsi="Times New Roman"/>
          <w:color w:val="000000"/>
          <w:sz w:val="24"/>
          <w:szCs w:val="24"/>
        </w:rPr>
        <w:t xml:space="preserve">и топлоенергия </w:t>
      </w:r>
      <w:r w:rsidRPr="00341E16">
        <w:rPr>
          <w:rFonts w:ascii="Times New Roman" w:hAnsi="Times New Roman"/>
          <w:color w:val="000000"/>
          <w:sz w:val="24"/>
          <w:szCs w:val="24"/>
        </w:rPr>
        <w:t>през 201</w:t>
      </w:r>
      <w:r w:rsidR="003E5C15" w:rsidRPr="00341E16">
        <w:rPr>
          <w:rFonts w:ascii="Times New Roman" w:hAnsi="Times New Roman"/>
          <w:color w:val="000000"/>
          <w:sz w:val="24"/>
          <w:szCs w:val="24"/>
        </w:rPr>
        <w:t>6</w:t>
      </w:r>
      <w:r w:rsidRPr="00341E16">
        <w:rPr>
          <w:rFonts w:ascii="Times New Roman" w:hAnsi="Times New Roman"/>
          <w:color w:val="000000"/>
          <w:sz w:val="24"/>
          <w:szCs w:val="24"/>
        </w:rPr>
        <w:t xml:space="preserve"> година и оценка на съответствието е представено в Таблица 3.2.</w:t>
      </w:r>
    </w:p>
    <w:p w:rsidR="00E0364A" w:rsidRDefault="00E0364A" w:rsidP="00285FDE">
      <w:pPr>
        <w:spacing w:after="120" w:line="312" w:lineRule="auto"/>
        <w:jc w:val="both"/>
        <w:rPr>
          <w:rFonts w:ascii="Times New Roman" w:hAnsi="Times New Roman"/>
          <w:color w:val="000000"/>
          <w:sz w:val="24"/>
          <w:szCs w:val="24"/>
        </w:rPr>
      </w:pPr>
    </w:p>
    <w:p w:rsidR="00E0364A" w:rsidRDefault="00E0364A" w:rsidP="00285FDE">
      <w:pPr>
        <w:spacing w:after="120" w:line="312" w:lineRule="auto"/>
        <w:jc w:val="both"/>
        <w:rPr>
          <w:rFonts w:ascii="Times New Roman" w:hAnsi="Times New Roman"/>
          <w:color w:val="000000"/>
          <w:sz w:val="24"/>
          <w:szCs w:val="24"/>
        </w:rPr>
      </w:pPr>
    </w:p>
    <w:p w:rsidR="00E0364A" w:rsidRDefault="00E0364A" w:rsidP="00285FDE">
      <w:pPr>
        <w:spacing w:after="120" w:line="312" w:lineRule="auto"/>
        <w:jc w:val="both"/>
        <w:rPr>
          <w:rFonts w:ascii="Times New Roman" w:hAnsi="Times New Roman"/>
          <w:color w:val="000000"/>
          <w:sz w:val="24"/>
          <w:szCs w:val="24"/>
        </w:rPr>
      </w:pPr>
    </w:p>
    <w:p w:rsidR="00E0364A" w:rsidRDefault="00E0364A" w:rsidP="00285FDE">
      <w:pPr>
        <w:spacing w:after="120" w:line="312" w:lineRule="auto"/>
        <w:jc w:val="both"/>
        <w:rPr>
          <w:rFonts w:ascii="Times New Roman" w:hAnsi="Times New Roman"/>
          <w:color w:val="000000"/>
          <w:sz w:val="24"/>
          <w:szCs w:val="24"/>
        </w:rPr>
      </w:pPr>
    </w:p>
    <w:p w:rsidR="00E0364A" w:rsidRPr="002C40B3" w:rsidRDefault="00E0364A" w:rsidP="00285FDE">
      <w:pPr>
        <w:spacing w:after="120" w:line="312" w:lineRule="auto"/>
        <w:jc w:val="both"/>
        <w:rPr>
          <w:rFonts w:ascii="Times New Roman" w:hAnsi="Times New Roman"/>
          <w:color w:val="000000"/>
          <w:sz w:val="24"/>
          <w:szCs w:val="24"/>
          <w:lang w:val="ru-RU"/>
        </w:rPr>
      </w:pPr>
    </w:p>
    <w:p w:rsidR="002A5834" w:rsidRPr="00341E16" w:rsidRDefault="002A5834" w:rsidP="00285FDE">
      <w:pPr>
        <w:spacing w:after="120" w:line="312" w:lineRule="auto"/>
        <w:jc w:val="center"/>
        <w:rPr>
          <w:rFonts w:ascii="Times New Roman" w:hAnsi="Times New Roman"/>
          <w:b/>
          <w:sz w:val="24"/>
          <w:szCs w:val="24"/>
          <w:lang w:val="hr-BA"/>
        </w:rPr>
      </w:pPr>
      <w:r w:rsidRPr="00341E16">
        <w:rPr>
          <w:rFonts w:ascii="Times New Roman" w:hAnsi="Times New Roman"/>
          <w:b/>
          <w:sz w:val="24"/>
          <w:szCs w:val="24"/>
        </w:rPr>
        <w:lastRenderedPageBreak/>
        <w:t>Таблица 3.2. – Използване на енергия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3038"/>
        <w:gridCol w:w="2687"/>
        <w:gridCol w:w="1255"/>
      </w:tblGrid>
      <w:tr w:rsidR="002A5834" w:rsidRPr="00341E16" w:rsidTr="00341E16">
        <w:tc>
          <w:tcPr>
            <w:tcW w:w="2200" w:type="dxa"/>
            <w:shd w:val="pct5" w:color="auto" w:fill="FFFFFF"/>
            <w:vAlign w:val="center"/>
          </w:tcPr>
          <w:p w:rsidR="002A5834" w:rsidRPr="00341E16" w:rsidRDefault="002A5834" w:rsidP="002A5834">
            <w:pPr>
              <w:spacing w:after="120"/>
              <w:jc w:val="center"/>
              <w:rPr>
                <w:rFonts w:ascii="Times New Roman" w:hAnsi="Times New Roman"/>
              </w:rPr>
            </w:pPr>
            <w:r w:rsidRPr="00341E16">
              <w:rPr>
                <w:rFonts w:ascii="Times New Roman" w:hAnsi="Times New Roman"/>
              </w:rPr>
              <w:t>Електроенергия / Топлоенергия</w:t>
            </w:r>
          </w:p>
        </w:tc>
        <w:tc>
          <w:tcPr>
            <w:tcW w:w="3038" w:type="dxa"/>
            <w:shd w:val="pct5" w:color="auto" w:fill="FFFFFF"/>
            <w:vAlign w:val="center"/>
          </w:tcPr>
          <w:p w:rsidR="002A5834" w:rsidRPr="00341E16" w:rsidRDefault="002A5834" w:rsidP="002A5834">
            <w:pPr>
              <w:pStyle w:val="BodyText"/>
              <w:jc w:val="center"/>
              <w:rPr>
                <w:b/>
                <w:sz w:val="22"/>
                <w:szCs w:val="22"/>
                <w:lang w:val="bg-BG"/>
              </w:rPr>
            </w:pPr>
            <w:r w:rsidRPr="002C40B3">
              <w:rPr>
                <w:b/>
                <w:sz w:val="22"/>
                <w:szCs w:val="22"/>
                <w:lang w:val="ru-RU"/>
              </w:rPr>
              <w:t>Годишна норма за ефективност при употребата на електро</w:t>
            </w:r>
            <w:r w:rsidR="003E5C15" w:rsidRPr="00341E16">
              <w:rPr>
                <w:b/>
                <w:sz w:val="22"/>
                <w:szCs w:val="22"/>
                <w:lang w:val="bg-BG"/>
              </w:rPr>
              <w:t>- и топло</w:t>
            </w:r>
            <w:r w:rsidRPr="002C40B3">
              <w:rPr>
                <w:b/>
                <w:sz w:val="22"/>
                <w:szCs w:val="22"/>
                <w:lang w:val="ru-RU"/>
              </w:rPr>
              <w:t>енергия,</w:t>
            </w:r>
            <w:r w:rsidRPr="00341E16">
              <w:rPr>
                <w:sz w:val="22"/>
                <w:szCs w:val="22"/>
                <w:lang w:val="bg-BG"/>
              </w:rPr>
              <w:t xml:space="preserve"> съгласно КР,</w:t>
            </w:r>
          </w:p>
          <w:p w:rsidR="002A5834" w:rsidRPr="00341E16" w:rsidRDefault="002A5834" w:rsidP="003E5C15">
            <w:pPr>
              <w:spacing w:after="120"/>
              <w:jc w:val="center"/>
              <w:rPr>
                <w:rFonts w:ascii="Times New Roman" w:hAnsi="Times New Roman"/>
              </w:rPr>
            </w:pPr>
            <w:r w:rsidRPr="00341E16">
              <w:rPr>
                <w:rFonts w:ascii="Times New Roman" w:hAnsi="Times New Roman"/>
                <w:b/>
              </w:rPr>
              <w:t>MWh/ за единица продукт</w:t>
            </w:r>
          </w:p>
        </w:tc>
        <w:tc>
          <w:tcPr>
            <w:tcW w:w="2687" w:type="dxa"/>
            <w:shd w:val="pct5" w:color="auto" w:fill="FFFFFF"/>
            <w:vAlign w:val="center"/>
          </w:tcPr>
          <w:p w:rsidR="002A5834" w:rsidRPr="002C40B3" w:rsidRDefault="002A5834" w:rsidP="002A5834">
            <w:pPr>
              <w:pStyle w:val="BodyText"/>
              <w:jc w:val="center"/>
              <w:rPr>
                <w:b/>
                <w:sz w:val="22"/>
                <w:szCs w:val="22"/>
                <w:lang w:val="ru-RU"/>
              </w:rPr>
            </w:pPr>
            <w:r w:rsidRPr="002C40B3">
              <w:rPr>
                <w:b/>
                <w:sz w:val="22"/>
                <w:szCs w:val="22"/>
                <w:lang w:val="ru-RU"/>
              </w:rPr>
              <w:t>Годишна норма за ефективност при употребата на електро</w:t>
            </w:r>
            <w:r w:rsidR="003E5C15" w:rsidRPr="00341E16">
              <w:rPr>
                <w:b/>
                <w:sz w:val="22"/>
                <w:szCs w:val="22"/>
                <w:lang w:val="bg-BG"/>
              </w:rPr>
              <w:t>- и топло</w:t>
            </w:r>
            <w:r w:rsidRPr="002C40B3">
              <w:rPr>
                <w:b/>
                <w:sz w:val="22"/>
                <w:szCs w:val="22"/>
                <w:lang w:val="ru-RU"/>
              </w:rPr>
              <w:t>енергия</w:t>
            </w:r>
            <w:r w:rsidRPr="00341E16">
              <w:rPr>
                <w:b/>
                <w:sz w:val="22"/>
                <w:szCs w:val="22"/>
                <w:lang w:val="bg-BG"/>
              </w:rPr>
              <w:t xml:space="preserve"> за 201</w:t>
            </w:r>
            <w:r w:rsidR="003E5C15" w:rsidRPr="00341E16">
              <w:rPr>
                <w:b/>
                <w:sz w:val="22"/>
                <w:szCs w:val="22"/>
                <w:lang w:val="bg-BG"/>
              </w:rPr>
              <w:t>6</w:t>
            </w:r>
            <w:r w:rsidRPr="002C40B3">
              <w:rPr>
                <w:b/>
                <w:sz w:val="22"/>
                <w:szCs w:val="22"/>
                <w:lang w:val="ru-RU"/>
              </w:rPr>
              <w:t>,</w:t>
            </w:r>
          </w:p>
          <w:p w:rsidR="002A5834" w:rsidRPr="00341E16" w:rsidRDefault="003E5C15" w:rsidP="003E5C15">
            <w:pPr>
              <w:spacing w:after="120"/>
              <w:jc w:val="center"/>
              <w:rPr>
                <w:rFonts w:ascii="Times New Roman" w:hAnsi="Times New Roman"/>
              </w:rPr>
            </w:pPr>
            <w:r w:rsidRPr="00341E16">
              <w:rPr>
                <w:rFonts w:ascii="Times New Roman" w:hAnsi="Times New Roman"/>
              </w:rPr>
              <w:t>MWh/ за единица продукт,</w:t>
            </w:r>
          </w:p>
        </w:tc>
        <w:tc>
          <w:tcPr>
            <w:tcW w:w="1255" w:type="dxa"/>
            <w:shd w:val="pct5" w:color="auto" w:fill="FFFFFF"/>
            <w:vAlign w:val="center"/>
          </w:tcPr>
          <w:p w:rsidR="002A5834" w:rsidRPr="00341E16" w:rsidRDefault="002A5834" w:rsidP="002A5834">
            <w:pPr>
              <w:spacing w:after="120"/>
              <w:jc w:val="center"/>
              <w:rPr>
                <w:rFonts w:ascii="Times New Roman" w:hAnsi="Times New Roman"/>
              </w:rPr>
            </w:pPr>
            <w:r w:rsidRPr="00341E16">
              <w:rPr>
                <w:rFonts w:ascii="Times New Roman" w:hAnsi="Times New Roman"/>
              </w:rPr>
              <w:t>Съответствие</w:t>
            </w:r>
          </w:p>
        </w:tc>
      </w:tr>
      <w:tr w:rsidR="002A5834" w:rsidRPr="00341E16" w:rsidTr="00341E16">
        <w:tc>
          <w:tcPr>
            <w:tcW w:w="9180" w:type="dxa"/>
            <w:gridSpan w:val="4"/>
            <w:vAlign w:val="center"/>
          </w:tcPr>
          <w:p w:rsidR="002A5834" w:rsidRPr="00341E16" w:rsidRDefault="002A5834" w:rsidP="003E5C15">
            <w:pPr>
              <w:spacing w:after="120"/>
              <w:jc w:val="center"/>
              <w:rPr>
                <w:rFonts w:ascii="Times New Roman" w:hAnsi="Times New Roman"/>
              </w:rPr>
            </w:pPr>
            <w:r w:rsidRPr="00341E16">
              <w:rPr>
                <w:rFonts w:ascii="Times New Roman" w:hAnsi="Times New Roman"/>
              </w:rPr>
              <w:t xml:space="preserve">Инсталация за </w:t>
            </w:r>
            <w:r w:rsidR="003E5C15" w:rsidRPr="00341E16">
              <w:rPr>
                <w:rFonts w:ascii="Times New Roman" w:hAnsi="Times New Roman"/>
              </w:rPr>
              <w:t>производство на карбамид-формалдехидна смола</w:t>
            </w:r>
          </w:p>
        </w:tc>
      </w:tr>
      <w:tr w:rsidR="002A5834" w:rsidRPr="00341E16" w:rsidTr="00341E16">
        <w:trPr>
          <w:trHeight w:val="556"/>
        </w:trPr>
        <w:tc>
          <w:tcPr>
            <w:tcW w:w="2200" w:type="dxa"/>
            <w:vAlign w:val="center"/>
          </w:tcPr>
          <w:p w:rsidR="002A5834" w:rsidRPr="00341E16" w:rsidRDefault="002A5834" w:rsidP="002A5834">
            <w:pPr>
              <w:spacing w:after="120"/>
              <w:rPr>
                <w:rFonts w:ascii="Times New Roman" w:hAnsi="Times New Roman"/>
              </w:rPr>
            </w:pPr>
            <w:r w:rsidRPr="00341E16">
              <w:rPr>
                <w:rFonts w:ascii="Times New Roman" w:hAnsi="Times New Roman"/>
              </w:rPr>
              <w:t>Електроенергия</w:t>
            </w:r>
          </w:p>
        </w:tc>
        <w:tc>
          <w:tcPr>
            <w:tcW w:w="3038" w:type="dxa"/>
            <w:shd w:val="pct5" w:color="auto" w:fill="auto"/>
            <w:vAlign w:val="center"/>
          </w:tcPr>
          <w:p w:rsidR="002A5834" w:rsidRPr="00341E16" w:rsidRDefault="003E5C15" w:rsidP="002A5834">
            <w:pPr>
              <w:spacing w:after="120"/>
              <w:jc w:val="center"/>
              <w:rPr>
                <w:rFonts w:ascii="Times New Roman" w:hAnsi="Times New Roman"/>
                <w:b/>
              </w:rPr>
            </w:pPr>
            <w:r w:rsidRPr="00341E16">
              <w:rPr>
                <w:rFonts w:ascii="Times New Roman" w:hAnsi="Times New Roman"/>
                <w:b/>
              </w:rPr>
              <w:t>0,05</w:t>
            </w:r>
          </w:p>
        </w:tc>
        <w:tc>
          <w:tcPr>
            <w:tcW w:w="2687" w:type="dxa"/>
            <w:vAlign w:val="center"/>
          </w:tcPr>
          <w:p w:rsidR="002A5834" w:rsidRPr="00341E16" w:rsidRDefault="003E5C15" w:rsidP="002A5834">
            <w:pPr>
              <w:spacing w:after="120"/>
              <w:jc w:val="center"/>
              <w:rPr>
                <w:rFonts w:ascii="Times New Roman" w:hAnsi="Times New Roman"/>
              </w:rPr>
            </w:pPr>
            <w:r w:rsidRPr="00341E16">
              <w:rPr>
                <w:rFonts w:ascii="Times New Roman" w:hAnsi="Times New Roman"/>
              </w:rPr>
              <w:t>0,0203</w:t>
            </w:r>
          </w:p>
        </w:tc>
        <w:tc>
          <w:tcPr>
            <w:tcW w:w="1255" w:type="dxa"/>
            <w:vAlign w:val="center"/>
          </w:tcPr>
          <w:p w:rsidR="002A5834" w:rsidRPr="00341E16" w:rsidRDefault="002A5834" w:rsidP="002A5834">
            <w:pPr>
              <w:spacing w:after="120"/>
              <w:jc w:val="center"/>
              <w:rPr>
                <w:rFonts w:ascii="Times New Roman" w:hAnsi="Times New Roman"/>
              </w:rPr>
            </w:pPr>
            <w:r w:rsidRPr="00341E16">
              <w:rPr>
                <w:rFonts w:ascii="Times New Roman" w:hAnsi="Times New Roman"/>
              </w:rPr>
              <w:t>ДА</w:t>
            </w:r>
          </w:p>
        </w:tc>
      </w:tr>
      <w:tr w:rsidR="003E5C15" w:rsidRPr="00341E16" w:rsidTr="00341E16">
        <w:trPr>
          <w:trHeight w:val="556"/>
        </w:trPr>
        <w:tc>
          <w:tcPr>
            <w:tcW w:w="2200" w:type="dxa"/>
            <w:vAlign w:val="center"/>
          </w:tcPr>
          <w:p w:rsidR="003E5C15" w:rsidRPr="00341E16" w:rsidRDefault="003E5C15" w:rsidP="002A5834">
            <w:pPr>
              <w:spacing w:after="120"/>
              <w:rPr>
                <w:rFonts w:ascii="Times New Roman" w:hAnsi="Times New Roman"/>
              </w:rPr>
            </w:pPr>
            <w:r w:rsidRPr="00341E16">
              <w:rPr>
                <w:rFonts w:ascii="Times New Roman" w:hAnsi="Times New Roman"/>
              </w:rPr>
              <w:t>Топлоенергия</w:t>
            </w:r>
          </w:p>
        </w:tc>
        <w:tc>
          <w:tcPr>
            <w:tcW w:w="3038" w:type="dxa"/>
            <w:shd w:val="pct5" w:color="auto" w:fill="auto"/>
            <w:vAlign w:val="center"/>
          </w:tcPr>
          <w:p w:rsidR="003E5C15" w:rsidRPr="00341E16" w:rsidRDefault="003E5C15" w:rsidP="002A5834">
            <w:pPr>
              <w:spacing w:after="120"/>
              <w:jc w:val="center"/>
              <w:rPr>
                <w:rFonts w:ascii="Times New Roman" w:hAnsi="Times New Roman"/>
                <w:b/>
              </w:rPr>
            </w:pPr>
            <w:r w:rsidRPr="00341E16">
              <w:rPr>
                <w:rFonts w:ascii="Times New Roman" w:hAnsi="Times New Roman"/>
                <w:b/>
              </w:rPr>
              <w:t>1,01</w:t>
            </w:r>
          </w:p>
        </w:tc>
        <w:tc>
          <w:tcPr>
            <w:tcW w:w="2687" w:type="dxa"/>
            <w:vAlign w:val="center"/>
          </w:tcPr>
          <w:p w:rsidR="003E5C15" w:rsidRPr="00341E16" w:rsidRDefault="003E5C15" w:rsidP="002A5834">
            <w:pPr>
              <w:spacing w:after="120"/>
              <w:jc w:val="center"/>
              <w:rPr>
                <w:rFonts w:ascii="Times New Roman" w:hAnsi="Times New Roman"/>
              </w:rPr>
            </w:pPr>
            <w:r w:rsidRPr="00341E16">
              <w:rPr>
                <w:rFonts w:ascii="Times New Roman" w:hAnsi="Times New Roman"/>
              </w:rPr>
              <w:t>0,097</w:t>
            </w:r>
          </w:p>
        </w:tc>
        <w:tc>
          <w:tcPr>
            <w:tcW w:w="1255" w:type="dxa"/>
            <w:vAlign w:val="center"/>
          </w:tcPr>
          <w:p w:rsidR="003E5C15" w:rsidRPr="00341E16" w:rsidRDefault="003E5C15" w:rsidP="002A5834">
            <w:pPr>
              <w:spacing w:after="120"/>
              <w:jc w:val="center"/>
              <w:rPr>
                <w:rFonts w:ascii="Times New Roman" w:hAnsi="Times New Roman"/>
              </w:rPr>
            </w:pPr>
            <w:r w:rsidRPr="00341E16">
              <w:rPr>
                <w:rFonts w:ascii="Times New Roman" w:hAnsi="Times New Roman"/>
              </w:rPr>
              <w:t>ДА</w:t>
            </w:r>
          </w:p>
        </w:tc>
      </w:tr>
    </w:tbl>
    <w:p w:rsidR="00E0364A" w:rsidRDefault="00E0364A" w:rsidP="00E0364A">
      <w:pPr>
        <w:rPr>
          <w:sz w:val="24"/>
          <w:szCs w:val="24"/>
        </w:rPr>
      </w:pPr>
      <w:bookmarkStart w:id="11" w:name="_Toc378928842"/>
      <w:bookmarkStart w:id="12" w:name="_Toc482890241"/>
    </w:p>
    <w:p w:rsidR="002A5834" w:rsidRPr="003B7833" w:rsidRDefault="002A5834" w:rsidP="00285FDE">
      <w:pPr>
        <w:pStyle w:val="Heading2"/>
        <w:spacing w:before="120" w:line="312" w:lineRule="auto"/>
        <w:jc w:val="left"/>
        <w:rPr>
          <w:spacing w:val="0"/>
          <w:sz w:val="24"/>
          <w:szCs w:val="24"/>
        </w:rPr>
      </w:pPr>
      <w:r w:rsidRPr="003B7833">
        <w:rPr>
          <w:spacing w:val="0"/>
          <w:sz w:val="24"/>
          <w:szCs w:val="24"/>
        </w:rPr>
        <w:t>3.3. Използване на суровини и спомагателни материали</w:t>
      </w:r>
      <w:bookmarkEnd w:id="11"/>
      <w:bookmarkEnd w:id="12"/>
      <w:r w:rsidRPr="003B7833">
        <w:rPr>
          <w:spacing w:val="0"/>
          <w:sz w:val="24"/>
          <w:szCs w:val="24"/>
        </w:rPr>
        <w:t xml:space="preserve"> </w:t>
      </w:r>
    </w:p>
    <w:p w:rsidR="004E149F" w:rsidRPr="003B7833" w:rsidRDefault="004E149F" w:rsidP="00285FDE">
      <w:pPr>
        <w:spacing w:before="120" w:after="0" w:line="312" w:lineRule="auto"/>
        <w:jc w:val="both"/>
        <w:rPr>
          <w:rFonts w:ascii="Times New Roman" w:hAnsi="Times New Roman"/>
          <w:color w:val="000000"/>
          <w:sz w:val="24"/>
          <w:szCs w:val="24"/>
        </w:rPr>
      </w:pPr>
      <w:r w:rsidRPr="003B7833">
        <w:rPr>
          <w:rFonts w:ascii="Times New Roman" w:hAnsi="Times New Roman"/>
          <w:color w:val="000000"/>
          <w:sz w:val="24"/>
          <w:szCs w:val="24"/>
        </w:rPr>
        <w:t>Използваните суровини, горива и спомагателни материали през 2016 година не се различават от описаните в Условия 8.3.1.1. , 8.3.1.2. и 8.3.1.3</w:t>
      </w:r>
    </w:p>
    <w:p w:rsidR="002A5834" w:rsidRPr="003B7833" w:rsidRDefault="002A5834" w:rsidP="00285FDE">
      <w:pPr>
        <w:spacing w:before="120" w:after="0" w:line="312" w:lineRule="auto"/>
        <w:jc w:val="both"/>
        <w:rPr>
          <w:rFonts w:ascii="Times New Roman" w:hAnsi="Times New Roman"/>
          <w:color w:val="000000"/>
          <w:sz w:val="24"/>
          <w:szCs w:val="24"/>
        </w:rPr>
      </w:pPr>
      <w:r w:rsidRPr="003B7833">
        <w:rPr>
          <w:rFonts w:ascii="Times New Roman" w:hAnsi="Times New Roman"/>
          <w:color w:val="000000"/>
          <w:sz w:val="24"/>
          <w:szCs w:val="24"/>
        </w:rPr>
        <w:t xml:space="preserve">Изготвена е и се прилага </w:t>
      </w:r>
      <w:r w:rsidRPr="003B7833">
        <w:rPr>
          <w:rFonts w:ascii="Times New Roman" w:hAnsi="Times New Roman"/>
          <w:b/>
          <w:color w:val="000000"/>
          <w:sz w:val="24"/>
          <w:szCs w:val="24"/>
        </w:rPr>
        <w:t>РИ-СУОС-8.3.2.1.</w:t>
      </w:r>
      <w:r w:rsidRPr="003B7833">
        <w:rPr>
          <w:rFonts w:ascii="Times New Roman" w:hAnsi="Times New Roman"/>
          <w:color w:val="000000"/>
          <w:sz w:val="24"/>
          <w:szCs w:val="24"/>
        </w:rPr>
        <w:t xml:space="preserve">  “Инструкция за измерване/изчисляване и документиране на </w:t>
      </w:r>
      <w:r w:rsidR="004E149F" w:rsidRPr="003B7833">
        <w:rPr>
          <w:rFonts w:ascii="Times New Roman" w:hAnsi="Times New Roman"/>
          <w:color w:val="000000"/>
          <w:sz w:val="24"/>
          <w:szCs w:val="24"/>
        </w:rPr>
        <w:t xml:space="preserve">годишните стойности на нормите за ефективност на ползваните </w:t>
      </w:r>
      <w:r w:rsidRPr="003B7833">
        <w:rPr>
          <w:rFonts w:ascii="Times New Roman" w:hAnsi="Times New Roman"/>
          <w:color w:val="000000"/>
          <w:sz w:val="24"/>
          <w:szCs w:val="24"/>
        </w:rPr>
        <w:t>суровини</w:t>
      </w:r>
      <w:r w:rsidR="004E149F" w:rsidRPr="003B7833">
        <w:rPr>
          <w:rFonts w:ascii="Times New Roman" w:hAnsi="Times New Roman"/>
          <w:color w:val="000000"/>
          <w:sz w:val="24"/>
          <w:szCs w:val="24"/>
        </w:rPr>
        <w:t>,</w:t>
      </w:r>
      <w:r w:rsidRPr="003B7833">
        <w:rPr>
          <w:rFonts w:ascii="Times New Roman" w:hAnsi="Times New Roman"/>
          <w:color w:val="000000"/>
          <w:sz w:val="24"/>
          <w:szCs w:val="24"/>
        </w:rPr>
        <w:t xml:space="preserve"> спомагателни материали</w:t>
      </w:r>
      <w:r w:rsidR="004E149F" w:rsidRPr="003B7833">
        <w:rPr>
          <w:rFonts w:ascii="Times New Roman" w:hAnsi="Times New Roman"/>
          <w:color w:val="000000"/>
          <w:sz w:val="24"/>
          <w:szCs w:val="24"/>
        </w:rPr>
        <w:t xml:space="preserve"> и горива</w:t>
      </w:r>
      <w:r w:rsidRPr="003B7833">
        <w:rPr>
          <w:rFonts w:ascii="Times New Roman" w:hAnsi="Times New Roman"/>
          <w:color w:val="000000"/>
          <w:sz w:val="24"/>
          <w:szCs w:val="24"/>
        </w:rPr>
        <w:t xml:space="preserve">”. </w:t>
      </w:r>
    </w:p>
    <w:p w:rsidR="002A5834" w:rsidRPr="003B7833" w:rsidRDefault="00465AD5"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2016 година.</w:t>
      </w:r>
      <w:r w:rsidRPr="003B7833">
        <w:rPr>
          <w:rFonts w:ascii="Times New Roman" w:hAnsi="Times New Roman"/>
          <w:sz w:val="24"/>
          <w:szCs w:val="24"/>
        </w:rPr>
        <w:t xml:space="preserve"> </w:t>
      </w:r>
      <w:r w:rsidR="002A5834" w:rsidRPr="003B7833">
        <w:rPr>
          <w:rFonts w:ascii="Times New Roman" w:hAnsi="Times New Roman"/>
          <w:sz w:val="24"/>
          <w:szCs w:val="24"/>
        </w:rPr>
        <w:t>Налични са записи за количеството суровини/спомагателни материали</w:t>
      </w:r>
      <w:r w:rsidRPr="003B7833">
        <w:rPr>
          <w:rFonts w:ascii="Times New Roman" w:hAnsi="Times New Roman"/>
          <w:sz w:val="24"/>
          <w:szCs w:val="24"/>
        </w:rPr>
        <w:t>/гориво</w:t>
      </w:r>
      <w:r w:rsidR="002A5834" w:rsidRPr="003B7833">
        <w:rPr>
          <w:rFonts w:ascii="Times New Roman" w:hAnsi="Times New Roman"/>
          <w:sz w:val="24"/>
          <w:szCs w:val="24"/>
        </w:rPr>
        <w:t>, използвани в Инсталацията по Прил. 4 на ЗООС</w:t>
      </w:r>
      <w:r w:rsidRPr="003B7833">
        <w:rPr>
          <w:rFonts w:ascii="Times New Roman" w:hAnsi="Times New Roman"/>
          <w:sz w:val="24"/>
          <w:szCs w:val="24"/>
        </w:rPr>
        <w:t xml:space="preserve"> за месеците на експлоатация на инсталацията</w:t>
      </w:r>
      <w:r w:rsidR="002A5834" w:rsidRPr="003B7833">
        <w:rPr>
          <w:rFonts w:ascii="Times New Roman" w:hAnsi="Times New Roman"/>
          <w:sz w:val="24"/>
          <w:szCs w:val="24"/>
        </w:rPr>
        <w:t>. Записи през 201</w:t>
      </w:r>
      <w:r w:rsidRPr="003B7833">
        <w:rPr>
          <w:rFonts w:ascii="Times New Roman" w:hAnsi="Times New Roman"/>
          <w:sz w:val="24"/>
          <w:szCs w:val="24"/>
        </w:rPr>
        <w:t>6</w:t>
      </w:r>
      <w:r w:rsidR="002A5834" w:rsidRPr="003B7833">
        <w:rPr>
          <w:rFonts w:ascii="Times New Roman" w:hAnsi="Times New Roman"/>
          <w:sz w:val="24"/>
          <w:szCs w:val="24"/>
        </w:rPr>
        <w:t xml:space="preserve"> г. </w:t>
      </w:r>
      <w:r w:rsidRPr="003B7833">
        <w:rPr>
          <w:rFonts w:ascii="Times New Roman" w:hAnsi="Times New Roman"/>
          <w:sz w:val="24"/>
          <w:szCs w:val="24"/>
        </w:rPr>
        <w:t>са</w:t>
      </w:r>
      <w:r w:rsidR="002A5834" w:rsidRPr="003B7833">
        <w:rPr>
          <w:rFonts w:ascii="Times New Roman" w:hAnsi="Times New Roman"/>
          <w:sz w:val="24"/>
          <w:szCs w:val="24"/>
        </w:rPr>
        <w:t xml:space="preserve"> вод</w:t>
      </w:r>
      <w:r w:rsidRPr="003B7833">
        <w:rPr>
          <w:rFonts w:ascii="Times New Roman" w:hAnsi="Times New Roman"/>
          <w:sz w:val="24"/>
          <w:szCs w:val="24"/>
        </w:rPr>
        <w:t>ени</w:t>
      </w:r>
      <w:r w:rsidR="002A5834" w:rsidRPr="003B7833">
        <w:rPr>
          <w:rFonts w:ascii="Times New Roman" w:hAnsi="Times New Roman"/>
          <w:sz w:val="24"/>
          <w:szCs w:val="24"/>
        </w:rPr>
        <w:t xml:space="preserve"> за следните суровини/спомагателни материали:</w:t>
      </w:r>
    </w:p>
    <w:p w:rsidR="00465AD5" w:rsidRPr="003B7833" w:rsidRDefault="00465AD5" w:rsidP="00285FDE">
      <w:pPr>
        <w:numPr>
          <w:ilvl w:val="0"/>
          <w:numId w:val="22"/>
        </w:numPr>
        <w:tabs>
          <w:tab w:val="left" w:pos="567"/>
        </w:tabs>
        <w:spacing w:before="120" w:after="0" w:line="312" w:lineRule="auto"/>
        <w:jc w:val="both"/>
        <w:rPr>
          <w:rFonts w:ascii="Times New Roman" w:hAnsi="Times New Roman"/>
          <w:sz w:val="24"/>
          <w:szCs w:val="24"/>
          <w:lang w:eastAsia="en-US"/>
        </w:rPr>
      </w:pPr>
      <w:r w:rsidRPr="003B7833">
        <w:rPr>
          <w:rFonts w:ascii="Times New Roman" w:hAnsi="Times New Roman"/>
          <w:sz w:val="24"/>
          <w:szCs w:val="24"/>
          <w:lang w:eastAsia="en-US"/>
        </w:rPr>
        <w:t>Сух карбамид</w:t>
      </w:r>
    </w:p>
    <w:p w:rsidR="00465AD5" w:rsidRPr="003B7833" w:rsidRDefault="00465AD5" w:rsidP="00285FDE">
      <w:pPr>
        <w:numPr>
          <w:ilvl w:val="0"/>
          <w:numId w:val="22"/>
        </w:numPr>
        <w:tabs>
          <w:tab w:val="left" w:pos="567"/>
        </w:tabs>
        <w:spacing w:before="120" w:after="0" w:line="312" w:lineRule="auto"/>
        <w:jc w:val="both"/>
        <w:rPr>
          <w:rFonts w:ascii="Times New Roman" w:hAnsi="Times New Roman"/>
          <w:sz w:val="24"/>
          <w:szCs w:val="24"/>
          <w:lang w:eastAsia="en-US"/>
        </w:rPr>
      </w:pPr>
      <w:r w:rsidRPr="003B7833">
        <w:rPr>
          <w:rFonts w:ascii="Times New Roman" w:hAnsi="Times New Roman"/>
          <w:sz w:val="24"/>
          <w:szCs w:val="24"/>
          <w:lang w:eastAsia="en-US"/>
        </w:rPr>
        <w:t>Формалин 37% разтвор</w:t>
      </w:r>
    </w:p>
    <w:p w:rsidR="00465AD5" w:rsidRPr="003B7833" w:rsidRDefault="00465AD5" w:rsidP="00285FDE">
      <w:pPr>
        <w:numPr>
          <w:ilvl w:val="0"/>
          <w:numId w:val="22"/>
        </w:numPr>
        <w:tabs>
          <w:tab w:val="left" w:pos="567"/>
        </w:tabs>
        <w:spacing w:before="120" w:after="0" w:line="312" w:lineRule="auto"/>
        <w:jc w:val="both"/>
        <w:rPr>
          <w:rFonts w:ascii="Times New Roman" w:hAnsi="Times New Roman"/>
          <w:sz w:val="24"/>
          <w:szCs w:val="24"/>
          <w:lang w:eastAsia="en-US"/>
        </w:rPr>
      </w:pPr>
      <w:r w:rsidRPr="003B7833">
        <w:rPr>
          <w:rFonts w:ascii="Times New Roman" w:hAnsi="Times New Roman"/>
          <w:sz w:val="24"/>
          <w:szCs w:val="24"/>
          <w:lang w:eastAsia="en-US"/>
        </w:rPr>
        <w:t>Натриева основа 50% разтвор</w:t>
      </w:r>
    </w:p>
    <w:p w:rsidR="00465AD5" w:rsidRPr="003B7833" w:rsidRDefault="00465AD5" w:rsidP="00285FDE">
      <w:pPr>
        <w:numPr>
          <w:ilvl w:val="0"/>
          <w:numId w:val="22"/>
        </w:numPr>
        <w:tabs>
          <w:tab w:val="left" w:pos="567"/>
        </w:tabs>
        <w:spacing w:before="120" w:after="0" w:line="312" w:lineRule="auto"/>
        <w:jc w:val="both"/>
        <w:rPr>
          <w:rFonts w:ascii="Times New Roman" w:hAnsi="Times New Roman"/>
          <w:sz w:val="24"/>
          <w:szCs w:val="24"/>
          <w:lang w:eastAsia="en-US"/>
        </w:rPr>
      </w:pPr>
      <w:r w:rsidRPr="003B7833">
        <w:rPr>
          <w:rFonts w:ascii="Times New Roman" w:hAnsi="Times New Roman"/>
          <w:sz w:val="24"/>
          <w:szCs w:val="24"/>
          <w:lang w:eastAsia="en-US"/>
        </w:rPr>
        <w:t>Мравчена киселина 85% разтвор</w:t>
      </w:r>
    </w:p>
    <w:p w:rsidR="00465AD5" w:rsidRPr="003B7833" w:rsidRDefault="00465AD5" w:rsidP="00285FDE">
      <w:pPr>
        <w:numPr>
          <w:ilvl w:val="0"/>
          <w:numId w:val="22"/>
        </w:numPr>
        <w:tabs>
          <w:tab w:val="left" w:pos="567"/>
        </w:tabs>
        <w:spacing w:before="120" w:after="0" w:line="312" w:lineRule="auto"/>
        <w:jc w:val="both"/>
        <w:rPr>
          <w:rFonts w:ascii="Times New Roman" w:hAnsi="Times New Roman"/>
          <w:sz w:val="24"/>
          <w:szCs w:val="24"/>
          <w:lang w:eastAsia="en-US"/>
        </w:rPr>
      </w:pPr>
      <w:r w:rsidRPr="003B7833">
        <w:rPr>
          <w:rFonts w:ascii="Times New Roman" w:hAnsi="Times New Roman"/>
          <w:sz w:val="24"/>
          <w:szCs w:val="24"/>
          <w:lang w:eastAsia="en-US"/>
        </w:rPr>
        <w:t>Природен газ (метан)</w:t>
      </w:r>
    </w:p>
    <w:p w:rsidR="00465AD5" w:rsidRPr="003B7833" w:rsidRDefault="002A5834" w:rsidP="00285FDE">
      <w:pPr>
        <w:tabs>
          <w:tab w:val="left" w:pos="567"/>
        </w:tabs>
        <w:spacing w:before="120" w:after="0" w:line="312" w:lineRule="auto"/>
        <w:jc w:val="both"/>
        <w:rPr>
          <w:rFonts w:ascii="Times New Roman" w:hAnsi="Times New Roman"/>
          <w:sz w:val="24"/>
          <w:szCs w:val="24"/>
          <w:lang w:eastAsia="en-US"/>
        </w:rPr>
      </w:pPr>
      <w:r w:rsidRPr="003B7833">
        <w:rPr>
          <w:rFonts w:ascii="Times New Roman" w:hAnsi="Times New Roman"/>
          <w:sz w:val="24"/>
          <w:szCs w:val="24"/>
        </w:rPr>
        <w:t xml:space="preserve">През </w:t>
      </w:r>
      <w:r w:rsidR="00465AD5" w:rsidRPr="003B7833">
        <w:rPr>
          <w:rFonts w:ascii="Times New Roman" w:hAnsi="Times New Roman"/>
          <w:sz w:val="24"/>
          <w:szCs w:val="24"/>
        </w:rPr>
        <w:t xml:space="preserve">2016 </w:t>
      </w:r>
      <w:r w:rsidRPr="003B7833">
        <w:rPr>
          <w:rFonts w:ascii="Times New Roman" w:hAnsi="Times New Roman"/>
          <w:sz w:val="24"/>
          <w:szCs w:val="24"/>
        </w:rPr>
        <w:t xml:space="preserve"> година в Инсталацията не са използвани</w:t>
      </w:r>
      <w:r w:rsidR="00465AD5" w:rsidRPr="003B7833">
        <w:rPr>
          <w:rFonts w:ascii="Times New Roman" w:hAnsi="Times New Roman"/>
          <w:sz w:val="24"/>
          <w:szCs w:val="24"/>
        </w:rPr>
        <w:t xml:space="preserve"> у</w:t>
      </w:r>
      <w:r w:rsidR="00465AD5" w:rsidRPr="003B7833">
        <w:rPr>
          <w:rFonts w:ascii="Times New Roman" w:hAnsi="Times New Roman"/>
          <w:sz w:val="24"/>
          <w:szCs w:val="24"/>
          <w:lang w:eastAsia="en-US"/>
        </w:rPr>
        <w:t>ротропин сух, солна киселина 33% разтвор, алуминиев сулфат, натриев метабисулфит и натриев хипохлорит 15% разтвор.</w:t>
      </w:r>
    </w:p>
    <w:p w:rsidR="002A5834" w:rsidRPr="003B7833" w:rsidRDefault="002A5834" w:rsidP="00285FDE">
      <w:pPr>
        <w:spacing w:before="120" w:after="0" w:line="312" w:lineRule="auto"/>
        <w:jc w:val="both"/>
        <w:rPr>
          <w:rFonts w:ascii="Times New Roman" w:hAnsi="Times New Roman"/>
          <w:color w:val="FF0000"/>
          <w:sz w:val="24"/>
          <w:szCs w:val="24"/>
        </w:rPr>
      </w:pPr>
      <w:r w:rsidRPr="003B7833">
        <w:rPr>
          <w:rFonts w:ascii="Times New Roman" w:hAnsi="Times New Roman"/>
          <w:color w:val="000000"/>
          <w:sz w:val="24"/>
          <w:szCs w:val="24"/>
        </w:rPr>
        <w:t xml:space="preserve">Изготвена е и се прилага </w:t>
      </w:r>
      <w:r w:rsidRPr="003B7833">
        <w:rPr>
          <w:rFonts w:ascii="Times New Roman" w:hAnsi="Times New Roman"/>
          <w:b/>
          <w:color w:val="000000"/>
          <w:sz w:val="24"/>
          <w:szCs w:val="24"/>
        </w:rPr>
        <w:t>РИ-СУОС- 8.3.2.2</w:t>
      </w:r>
      <w:r w:rsidRPr="003B7833">
        <w:rPr>
          <w:rFonts w:ascii="Times New Roman" w:hAnsi="Times New Roman"/>
          <w:color w:val="000000"/>
          <w:sz w:val="24"/>
          <w:szCs w:val="24"/>
        </w:rPr>
        <w:t xml:space="preserve"> „Инструкция за оценка на съответствието на стойностите на годишните норми за ефективност при употреба на суровини</w:t>
      </w:r>
      <w:r w:rsidR="00465AD5" w:rsidRPr="003B7833">
        <w:rPr>
          <w:rFonts w:ascii="Times New Roman" w:hAnsi="Times New Roman"/>
          <w:color w:val="000000"/>
          <w:sz w:val="24"/>
          <w:szCs w:val="24"/>
        </w:rPr>
        <w:t>, горива</w:t>
      </w:r>
      <w:r w:rsidRPr="003B7833">
        <w:rPr>
          <w:rFonts w:ascii="Times New Roman" w:hAnsi="Times New Roman"/>
          <w:color w:val="000000"/>
          <w:sz w:val="24"/>
          <w:szCs w:val="24"/>
        </w:rPr>
        <w:t xml:space="preserve"> и спомагателни материали с условията на КР</w:t>
      </w:r>
      <w:r w:rsidR="00465AD5" w:rsidRPr="003B7833">
        <w:rPr>
          <w:rFonts w:ascii="Times New Roman" w:hAnsi="Times New Roman"/>
          <w:color w:val="000000"/>
          <w:sz w:val="24"/>
          <w:szCs w:val="24"/>
        </w:rPr>
        <w:t>. Причини за несъответствия и предприемане на коригиращи действия</w:t>
      </w:r>
      <w:r w:rsidRPr="003B7833">
        <w:rPr>
          <w:rFonts w:ascii="Times New Roman" w:hAnsi="Times New Roman"/>
          <w:color w:val="000000"/>
          <w:sz w:val="24"/>
          <w:szCs w:val="24"/>
        </w:rPr>
        <w:t xml:space="preserve">”. </w:t>
      </w:r>
      <w:r w:rsidRPr="003B7833">
        <w:rPr>
          <w:rFonts w:ascii="Times New Roman" w:hAnsi="Times New Roman"/>
          <w:color w:val="FF0000"/>
          <w:sz w:val="24"/>
          <w:szCs w:val="24"/>
        </w:rPr>
        <w:t xml:space="preserve">         </w:t>
      </w:r>
    </w:p>
    <w:p w:rsidR="002A5834" w:rsidRPr="003B7833" w:rsidRDefault="00465AD5"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lastRenderedPageBreak/>
        <w:t>2016 г</w:t>
      </w:r>
      <w:r w:rsidRPr="003B7833">
        <w:rPr>
          <w:rFonts w:ascii="Times New Roman" w:hAnsi="Times New Roman"/>
          <w:sz w:val="24"/>
          <w:szCs w:val="24"/>
        </w:rPr>
        <w:t xml:space="preserve"> </w:t>
      </w:r>
      <w:r w:rsidR="002A5834" w:rsidRPr="003B7833">
        <w:rPr>
          <w:rFonts w:ascii="Times New Roman" w:hAnsi="Times New Roman"/>
          <w:sz w:val="24"/>
          <w:szCs w:val="24"/>
        </w:rPr>
        <w:t>Стойностите на годишните норми за ефективност на използваните суровини и спомагателни материали през 201</w:t>
      </w:r>
      <w:r w:rsidRPr="003B7833">
        <w:rPr>
          <w:rFonts w:ascii="Times New Roman" w:hAnsi="Times New Roman"/>
          <w:sz w:val="24"/>
          <w:szCs w:val="24"/>
        </w:rPr>
        <w:t>6</w:t>
      </w:r>
      <w:r w:rsidR="002A5834" w:rsidRPr="003B7833">
        <w:rPr>
          <w:rFonts w:ascii="Times New Roman" w:hAnsi="Times New Roman"/>
          <w:sz w:val="24"/>
          <w:szCs w:val="24"/>
        </w:rPr>
        <w:t xml:space="preserve"> година са по-ниски от годишните норми за ефективност, определени с действащото комплексно разрешително за инсталацията.</w:t>
      </w:r>
      <w:r w:rsidRPr="003B7833">
        <w:rPr>
          <w:rFonts w:ascii="Times New Roman" w:hAnsi="Times New Roman"/>
          <w:sz w:val="24"/>
          <w:szCs w:val="24"/>
        </w:rPr>
        <w:t xml:space="preserve"> Не са констатирани несъответствия.</w:t>
      </w:r>
    </w:p>
    <w:p w:rsidR="002A5834" w:rsidRPr="003B7833" w:rsidRDefault="002A5834" w:rsidP="00285FDE">
      <w:pPr>
        <w:spacing w:before="120" w:after="0" w:line="312" w:lineRule="auto"/>
        <w:jc w:val="both"/>
        <w:rPr>
          <w:rFonts w:ascii="Times New Roman" w:hAnsi="Times New Roman"/>
          <w:color w:val="000000"/>
          <w:sz w:val="24"/>
          <w:szCs w:val="24"/>
        </w:rPr>
      </w:pPr>
      <w:r w:rsidRPr="003B7833">
        <w:rPr>
          <w:rFonts w:ascii="Times New Roman" w:hAnsi="Times New Roman"/>
          <w:sz w:val="24"/>
          <w:szCs w:val="24"/>
        </w:rPr>
        <w:t>Съответствието е оценено в Таблици 3.3.1.</w:t>
      </w:r>
      <w:r w:rsidR="00465AD5" w:rsidRPr="003B7833">
        <w:rPr>
          <w:rFonts w:ascii="Times New Roman" w:hAnsi="Times New Roman"/>
          <w:sz w:val="24"/>
          <w:szCs w:val="24"/>
        </w:rPr>
        <w:t>,</w:t>
      </w:r>
      <w:r w:rsidRPr="003B7833">
        <w:rPr>
          <w:rFonts w:ascii="Times New Roman" w:hAnsi="Times New Roman"/>
          <w:sz w:val="24"/>
          <w:szCs w:val="24"/>
        </w:rPr>
        <w:t xml:space="preserve"> 3.3.2</w:t>
      </w:r>
      <w:r w:rsidR="00465AD5" w:rsidRPr="003B7833">
        <w:rPr>
          <w:rFonts w:ascii="Times New Roman" w:hAnsi="Times New Roman"/>
          <w:sz w:val="24"/>
          <w:szCs w:val="24"/>
        </w:rPr>
        <w:t xml:space="preserve"> и 3.3.3.</w:t>
      </w:r>
    </w:p>
    <w:p w:rsidR="002A5834" w:rsidRPr="003B7833" w:rsidRDefault="002A5834" w:rsidP="00285FDE">
      <w:pPr>
        <w:spacing w:before="120" w:after="0" w:line="312" w:lineRule="auto"/>
        <w:jc w:val="center"/>
        <w:rPr>
          <w:rFonts w:ascii="Times New Roman" w:hAnsi="Times New Roman"/>
          <w:b/>
          <w:sz w:val="24"/>
          <w:szCs w:val="24"/>
        </w:rPr>
      </w:pPr>
      <w:r w:rsidRPr="003B7833">
        <w:rPr>
          <w:rFonts w:ascii="Times New Roman" w:hAnsi="Times New Roman"/>
          <w:color w:val="FF0000"/>
          <w:sz w:val="24"/>
          <w:szCs w:val="24"/>
        </w:rPr>
        <w:t xml:space="preserve">     </w:t>
      </w:r>
      <w:r w:rsidRPr="003B7833">
        <w:rPr>
          <w:rFonts w:ascii="Times New Roman" w:hAnsi="Times New Roman"/>
          <w:b/>
          <w:sz w:val="24"/>
          <w:szCs w:val="24"/>
        </w:rPr>
        <w:t>Таблица 3.3.1. – Използване на суровини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67"/>
        <w:gridCol w:w="2025"/>
        <w:gridCol w:w="1519"/>
        <w:gridCol w:w="1701"/>
        <w:gridCol w:w="992"/>
      </w:tblGrid>
      <w:tr w:rsidR="002A5834" w:rsidRPr="000269B3" w:rsidTr="00341E16">
        <w:tc>
          <w:tcPr>
            <w:tcW w:w="1476" w:type="dxa"/>
            <w:shd w:val="pct5" w:color="auto" w:fill="FFFFFF"/>
            <w:vAlign w:val="center"/>
          </w:tcPr>
          <w:p w:rsidR="002A5834" w:rsidRPr="000269B3" w:rsidRDefault="002A5834" w:rsidP="002A5834">
            <w:pPr>
              <w:spacing w:after="120"/>
              <w:jc w:val="center"/>
              <w:rPr>
                <w:rFonts w:ascii="Times New Roman" w:hAnsi="Times New Roman"/>
              </w:rPr>
            </w:pPr>
            <w:r w:rsidRPr="000269B3">
              <w:rPr>
                <w:rFonts w:ascii="Times New Roman" w:hAnsi="Times New Roman"/>
              </w:rPr>
              <w:t>Суровини</w:t>
            </w:r>
          </w:p>
        </w:tc>
        <w:tc>
          <w:tcPr>
            <w:tcW w:w="1467" w:type="dxa"/>
            <w:shd w:val="pct5" w:color="auto" w:fill="FFFFFF"/>
            <w:vAlign w:val="center"/>
          </w:tcPr>
          <w:p w:rsidR="002A5834" w:rsidRPr="000269B3" w:rsidRDefault="002A5834" w:rsidP="002A5834">
            <w:pPr>
              <w:spacing w:after="120"/>
              <w:jc w:val="center"/>
              <w:rPr>
                <w:rFonts w:ascii="Times New Roman" w:hAnsi="Times New Roman"/>
              </w:rPr>
            </w:pPr>
            <w:r w:rsidRPr="000269B3">
              <w:rPr>
                <w:rFonts w:ascii="Times New Roman" w:hAnsi="Times New Roman"/>
              </w:rPr>
              <w:t>Годишно количество, съгласно КР</w:t>
            </w:r>
          </w:p>
          <w:p w:rsidR="002A5834" w:rsidRPr="000269B3" w:rsidRDefault="002A5834" w:rsidP="002A5834">
            <w:pPr>
              <w:spacing w:after="120"/>
              <w:jc w:val="center"/>
              <w:rPr>
                <w:rFonts w:ascii="Times New Roman" w:hAnsi="Times New Roman"/>
              </w:rPr>
            </w:pPr>
            <w:r w:rsidRPr="000269B3">
              <w:rPr>
                <w:rFonts w:ascii="Times New Roman" w:hAnsi="Times New Roman"/>
              </w:rPr>
              <w:t>т/год</w:t>
            </w:r>
          </w:p>
        </w:tc>
        <w:tc>
          <w:tcPr>
            <w:tcW w:w="2025" w:type="dxa"/>
            <w:tcBorders>
              <w:bottom w:val="single" w:sz="4" w:space="0" w:color="auto"/>
            </w:tcBorders>
            <w:shd w:val="pct5" w:color="auto" w:fill="FFFFFF"/>
            <w:vAlign w:val="center"/>
          </w:tcPr>
          <w:p w:rsidR="002A5834" w:rsidRPr="000269B3" w:rsidRDefault="002A5834" w:rsidP="002A5834">
            <w:pPr>
              <w:overflowPunct w:val="0"/>
              <w:autoSpaceDE w:val="0"/>
              <w:autoSpaceDN w:val="0"/>
              <w:adjustRightInd w:val="0"/>
              <w:jc w:val="center"/>
              <w:textAlignment w:val="baseline"/>
              <w:rPr>
                <w:rFonts w:ascii="Times New Roman" w:hAnsi="Times New Roman"/>
                <w:b/>
              </w:rPr>
            </w:pPr>
            <w:r w:rsidRPr="000269B3">
              <w:rPr>
                <w:rFonts w:ascii="Times New Roman" w:hAnsi="Times New Roman"/>
                <w:b/>
              </w:rPr>
              <w:t>Годишна норма за ефективност</w:t>
            </w:r>
          </w:p>
          <w:p w:rsidR="002A5834" w:rsidRPr="000269B3" w:rsidRDefault="002A5834" w:rsidP="002A5834">
            <w:pPr>
              <w:spacing w:after="120"/>
              <w:jc w:val="center"/>
              <w:rPr>
                <w:rFonts w:ascii="Times New Roman" w:hAnsi="Times New Roman"/>
              </w:rPr>
            </w:pPr>
            <w:r w:rsidRPr="000269B3">
              <w:rPr>
                <w:rFonts w:ascii="Times New Roman" w:hAnsi="Times New Roman"/>
              </w:rPr>
              <w:t>, съгласно КР</w:t>
            </w:r>
          </w:p>
          <w:p w:rsidR="002A5834" w:rsidRPr="000269B3" w:rsidRDefault="002A5834" w:rsidP="002A5834">
            <w:pPr>
              <w:spacing w:after="120"/>
              <w:jc w:val="center"/>
              <w:rPr>
                <w:rFonts w:ascii="Times New Roman" w:hAnsi="Times New Roman"/>
              </w:rPr>
            </w:pPr>
            <w:r w:rsidRPr="000269B3">
              <w:rPr>
                <w:rFonts w:ascii="Times New Roman" w:hAnsi="Times New Roman"/>
                <w:b/>
              </w:rPr>
              <w:t>[t/t</w:t>
            </w:r>
            <w:r w:rsidRPr="000269B3">
              <w:rPr>
                <w:rFonts w:ascii="Times New Roman" w:hAnsi="Times New Roman"/>
                <w:b/>
                <w:lang w:val="ru-RU"/>
              </w:rPr>
              <w:t xml:space="preserve"> </w:t>
            </w:r>
            <w:r w:rsidRPr="000269B3">
              <w:rPr>
                <w:rFonts w:ascii="Times New Roman" w:hAnsi="Times New Roman"/>
                <w:b/>
              </w:rPr>
              <w:t>продукт]</w:t>
            </w:r>
          </w:p>
        </w:tc>
        <w:tc>
          <w:tcPr>
            <w:tcW w:w="1519" w:type="dxa"/>
            <w:shd w:val="pct5" w:color="auto" w:fill="FFFFFF"/>
            <w:vAlign w:val="center"/>
          </w:tcPr>
          <w:p w:rsidR="002A5834" w:rsidRPr="000269B3" w:rsidRDefault="002A5834" w:rsidP="002A5834">
            <w:pPr>
              <w:spacing w:after="120"/>
              <w:jc w:val="center"/>
              <w:rPr>
                <w:rFonts w:ascii="Times New Roman" w:hAnsi="Times New Roman"/>
              </w:rPr>
            </w:pPr>
            <w:r w:rsidRPr="000269B3">
              <w:rPr>
                <w:rFonts w:ascii="Times New Roman" w:hAnsi="Times New Roman"/>
              </w:rPr>
              <w:t>Употреба годишно количество,</w:t>
            </w:r>
          </w:p>
          <w:p w:rsidR="002A5834" w:rsidRPr="000269B3" w:rsidRDefault="002A5834" w:rsidP="002A5834">
            <w:pPr>
              <w:spacing w:after="120"/>
              <w:jc w:val="center"/>
              <w:rPr>
                <w:rFonts w:ascii="Times New Roman" w:hAnsi="Times New Roman"/>
              </w:rPr>
            </w:pPr>
            <w:r w:rsidRPr="000269B3">
              <w:rPr>
                <w:rFonts w:ascii="Times New Roman" w:hAnsi="Times New Roman"/>
              </w:rPr>
              <w:t>т/год</w:t>
            </w:r>
          </w:p>
        </w:tc>
        <w:tc>
          <w:tcPr>
            <w:tcW w:w="1701" w:type="dxa"/>
            <w:shd w:val="pct5" w:color="auto" w:fill="FFFFFF"/>
            <w:vAlign w:val="center"/>
          </w:tcPr>
          <w:p w:rsidR="002A5834" w:rsidRPr="000269B3" w:rsidRDefault="002A5834" w:rsidP="002A5834">
            <w:pPr>
              <w:overflowPunct w:val="0"/>
              <w:autoSpaceDE w:val="0"/>
              <w:autoSpaceDN w:val="0"/>
              <w:adjustRightInd w:val="0"/>
              <w:jc w:val="center"/>
              <w:textAlignment w:val="baseline"/>
              <w:rPr>
                <w:rFonts w:ascii="Times New Roman" w:hAnsi="Times New Roman"/>
                <w:b/>
              </w:rPr>
            </w:pPr>
            <w:r w:rsidRPr="000269B3">
              <w:rPr>
                <w:rFonts w:ascii="Times New Roman" w:hAnsi="Times New Roman"/>
                <w:b/>
              </w:rPr>
              <w:t>Годишна норма за ефективност,</w:t>
            </w:r>
          </w:p>
          <w:p w:rsidR="002A5834" w:rsidRPr="000269B3" w:rsidRDefault="002A5834" w:rsidP="002A5834">
            <w:pPr>
              <w:spacing w:after="120"/>
              <w:jc w:val="center"/>
              <w:rPr>
                <w:rFonts w:ascii="Times New Roman" w:hAnsi="Times New Roman"/>
              </w:rPr>
            </w:pPr>
            <w:r w:rsidRPr="000269B3">
              <w:rPr>
                <w:rFonts w:ascii="Times New Roman" w:hAnsi="Times New Roman"/>
                <w:b/>
              </w:rPr>
              <w:t>[t/t</w:t>
            </w:r>
            <w:r w:rsidRPr="000269B3">
              <w:rPr>
                <w:rFonts w:ascii="Times New Roman" w:hAnsi="Times New Roman"/>
                <w:b/>
                <w:lang w:val="ru-RU"/>
              </w:rPr>
              <w:t xml:space="preserve"> </w:t>
            </w:r>
            <w:r w:rsidRPr="000269B3">
              <w:rPr>
                <w:rFonts w:ascii="Times New Roman" w:hAnsi="Times New Roman"/>
                <w:b/>
              </w:rPr>
              <w:t>продукт]</w:t>
            </w:r>
          </w:p>
          <w:p w:rsidR="002A5834" w:rsidRPr="000269B3" w:rsidRDefault="002A5834" w:rsidP="002A5834">
            <w:pPr>
              <w:spacing w:after="120"/>
              <w:jc w:val="center"/>
              <w:rPr>
                <w:rFonts w:ascii="Times New Roman" w:hAnsi="Times New Roman"/>
              </w:rPr>
            </w:pPr>
          </w:p>
        </w:tc>
        <w:tc>
          <w:tcPr>
            <w:tcW w:w="992" w:type="dxa"/>
            <w:shd w:val="pct5" w:color="auto" w:fill="FFFFFF"/>
            <w:vAlign w:val="center"/>
          </w:tcPr>
          <w:p w:rsidR="002A5834" w:rsidRPr="000269B3" w:rsidRDefault="00341E16" w:rsidP="002A5834">
            <w:pPr>
              <w:spacing w:after="120"/>
              <w:jc w:val="center"/>
              <w:rPr>
                <w:rFonts w:ascii="Times New Roman" w:hAnsi="Times New Roman"/>
              </w:rPr>
            </w:pPr>
            <w:r>
              <w:rPr>
                <w:rFonts w:ascii="Times New Roman" w:hAnsi="Times New Roman"/>
              </w:rPr>
              <w:t>Съот</w:t>
            </w:r>
            <w:r w:rsidR="002A5834" w:rsidRPr="000269B3">
              <w:rPr>
                <w:rFonts w:ascii="Times New Roman" w:hAnsi="Times New Roman"/>
              </w:rPr>
              <w:t>ветствие</w:t>
            </w:r>
          </w:p>
        </w:tc>
      </w:tr>
      <w:tr w:rsidR="002A5834" w:rsidRPr="000269B3" w:rsidTr="00341E16">
        <w:tc>
          <w:tcPr>
            <w:tcW w:w="1476" w:type="dxa"/>
            <w:vAlign w:val="center"/>
          </w:tcPr>
          <w:p w:rsidR="002A5834" w:rsidRPr="000269B3" w:rsidRDefault="002A6149" w:rsidP="000269B3">
            <w:pPr>
              <w:spacing w:after="120"/>
              <w:rPr>
                <w:rFonts w:ascii="Times New Roman" w:hAnsi="Times New Roman"/>
              </w:rPr>
            </w:pPr>
            <w:r w:rsidRPr="000269B3">
              <w:rPr>
                <w:rFonts w:ascii="Times New Roman" w:hAnsi="Times New Roman"/>
              </w:rPr>
              <w:t>Сух карбамид</w:t>
            </w:r>
          </w:p>
        </w:tc>
        <w:tc>
          <w:tcPr>
            <w:tcW w:w="1467" w:type="dxa"/>
            <w:vAlign w:val="center"/>
          </w:tcPr>
          <w:p w:rsidR="002A5834" w:rsidRPr="000269B3" w:rsidRDefault="006D7D15" w:rsidP="000269B3">
            <w:pPr>
              <w:spacing w:after="120"/>
              <w:rPr>
                <w:rFonts w:ascii="Times New Roman" w:hAnsi="Times New Roman"/>
              </w:rPr>
            </w:pPr>
            <w:r w:rsidRPr="000269B3">
              <w:rPr>
                <w:rFonts w:ascii="Times New Roman" w:hAnsi="Times New Roman"/>
              </w:rPr>
              <w:t>Не е нормирано</w:t>
            </w:r>
          </w:p>
        </w:tc>
        <w:tc>
          <w:tcPr>
            <w:tcW w:w="2025" w:type="dxa"/>
            <w:shd w:val="pct5" w:color="auto" w:fill="auto"/>
            <w:vAlign w:val="center"/>
          </w:tcPr>
          <w:p w:rsidR="002A5834" w:rsidRPr="000269B3" w:rsidRDefault="006D7D15" w:rsidP="002A5834">
            <w:pPr>
              <w:ind w:right="-2"/>
              <w:jc w:val="center"/>
              <w:rPr>
                <w:rFonts w:ascii="Times New Roman" w:hAnsi="Times New Roman"/>
                <w:b/>
                <w:noProof/>
              </w:rPr>
            </w:pPr>
            <w:r w:rsidRPr="000269B3">
              <w:rPr>
                <w:rFonts w:ascii="Times New Roman" w:hAnsi="Times New Roman"/>
                <w:b/>
                <w:noProof/>
              </w:rPr>
              <w:t>0,53</w:t>
            </w:r>
          </w:p>
        </w:tc>
        <w:tc>
          <w:tcPr>
            <w:tcW w:w="1519" w:type="dxa"/>
            <w:vAlign w:val="center"/>
          </w:tcPr>
          <w:p w:rsidR="002A5834" w:rsidRPr="000269B3" w:rsidRDefault="006F4A30" w:rsidP="002A5834">
            <w:pPr>
              <w:spacing w:after="120"/>
              <w:jc w:val="center"/>
              <w:rPr>
                <w:rFonts w:ascii="Times New Roman" w:hAnsi="Times New Roman"/>
              </w:rPr>
            </w:pPr>
            <w:r w:rsidRPr="000269B3">
              <w:rPr>
                <w:rFonts w:ascii="Times New Roman" w:hAnsi="Times New Roman"/>
              </w:rPr>
              <w:t>2225,815</w:t>
            </w:r>
          </w:p>
        </w:tc>
        <w:tc>
          <w:tcPr>
            <w:tcW w:w="1701" w:type="dxa"/>
            <w:vAlign w:val="center"/>
          </w:tcPr>
          <w:p w:rsidR="002A5834" w:rsidRPr="000269B3" w:rsidRDefault="006F4A30" w:rsidP="002A5834">
            <w:pPr>
              <w:spacing w:after="120"/>
              <w:jc w:val="center"/>
              <w:rPr>
                <w:rFonts w:ascii="Times New Roman" w:hAnsi="Times New Roman"/>
              </w:rPr>
            </w:pPr>
            <w:r w:rsidRPr="000269B3">
              <w:rPr>
                <w:rFonts w:ascii="Times New Roman" w:hAnsi="Times New Roman"/>
                <w:szCs w:val="24"/>
              </w:rPr>
              <w:t>0,4378</w:t>
            </w:r>
          </w:p>
        </w:tc>
        <w:tc>
          <w:tcPr>
            <w:tcW w:w="992" w:type="dxa"/>
            <w:vAlign w:val="center"/>
          </w:tcPr>
          <w:p w:rsidR="002A5834" w:rsidRPr="000269B3" w:rsidRDefault="006F4A30" w:rsidP="002A5834">
            <w:pPr>
              <w:spacing w:after="120"/>
              <w:jc w:val="center"/>
              <w:rPr>
                <w:rFonts w:ascii="Times New Roman" w:hAnsi="Times New Roman"/>
              </w:rPr>
            </w:pPr>
            <w:r w:rsidRPr="000269B3">
              <w:rPr>
                <w:rFonts w:ascii="Times New Roman" w:hAnsi="Times New Roman"/>
              </w:rPr>
              <w:t>ДА</w:t>
            </w:r>
          </w:p>
        </w:tc>
      </w:tr>
      <w:tr w:rsidR="006D7D15" w:rsidRPr="000269B3" w:rsidTr="00341E16">
        <w:tc>
          <w:tcPr>
            <w:tcW w:w="1476" w:type="dxa"/>
            <w:vAlign w:val="center"/>
          </w:tcPr>
          <w:p w:rsidR="006D7D15" w:rsidRPr="000269B3" w:rsidRDefault="006D7D15" w:rsidP="00E71DED">
            <w:pPr>
              <w:spacing w:after="120"/>
              <w:rPr>
                <w:rFonts w:ascii="Times New Roman" w:hAnsi="Times New Roman"/>
              </w:rPr>
            </w:pPr>
            <w:r w:rsidRPr="000269B3">
              <w:rPr>
                <w:rFonts w:ascii="Times New Roman" w:hAnsi="Times New Roman"/>
              </w:rPr>
              <w:t>Формалин 37% разтвор</w:t>
            </w:r>
          </w:p>
        </w:tc>
        <w:tc>
          <w:tcPr>
            <w:tcW w:w="1467" w:type="dxa"/>
          </w:tcPr>
          <w:p w:rsidR="006D7D15" w:rsidRPr="000269B3" w:rsidRDefault="006D7D15">
            <w:pPr>
              <w:rPr>
                <w:rFonts w:ascii="Times New Roman" w:hAnsi="Times New Roman"/>
              </w:rPr>
            </w:pPr>
            <w:r w:rsidRPr="000269B3">
              <w:rPr>
                <w:rFonts w:ascii="Times New Roman" w:hAnsi="Times New Roman"/>
              </w:rPr>
              <w:t>Не е нормирано</w:t>
            </w:r>
          </w:p>
        </w:tc>
        <w:tc>
          <w:tcPr>
            <w:tcW w:w="2025" w:type="dxa"/>
            <w:shd w:val="pct5" w:color="auto" w:fill="auto"/>
            <w:vAlign w:val="center"/>
          </w:tcPr>
          <w:p w:rsidR="006D7D15" w:rsidRPr="000269B3" w:rsidRDefault="006D7D15" w:rsidP="002A5834">
            <w:pPr>
              <w:ind w:right="-2"/>
              <w:jc w:val="center"/>
              <w:rPr>
                <w:rFonts w:ascii="Times New Roman" w:hAnsi="Times New Roman"/>
                <w:b/>
              </w:rPr>
            </w:pPr>
            <w:r w:rsidRPr="000269B3">
              <w:rPr>
                <w:rFonts w:ascii="Times New Roman" w:hAnsi="Times New Roman"/>
                <w:b/>
              </w:rPr>
              <w:t>0,8</w:t>
            </w:r>
          </w:p>
        </w:tc>
        <w:tc>
          <w:tcPr>
            <w:tcW w:w="1519" w:type="dxa"/>
            <w:vAlign w:val="center"/>
          </w:tcPr>
          <w:p w:rsidR="006D7D15" w:rsidRPr="000269B3" w:rsidRDefault="006F4A30" w:rsidP="002A5834">
            <w:pPr>
              <w:spacing w:after="120"/>
              <w:jc w:val="center"/>
              <w:rPr>
                <w:rFonts w:ascii="Times New Roman" w:hAnsi="Times New Roman"/>
              </w:rPr>
            </w:pPr>
            <w:r w:rsidRPr="000269B3">
              <w:rPr>
                <w:rFonts w:ascii="Times New Roman" w:hAnsi="Times New Roman"/>
                <w:szCs w:val="24"/>
              </w:rPr>
              <w:t>2637,478</w:t>
            </w:r>
          </w:p>
        </w:tc>
        <w:tc>
          <w:tcPr>
            <w:tcW w:w="1701" w:type="dxa"/>
            <w:vAlign w:val="center"/>
          </w:tcPr>
          <w:p w:rsidR="006D7D15" w:rsidRPr="000269B3" w:rsidRDefault="006F4A30" w:rsidP="002A5834">
            <w:pPr>
              <w:spacing w:after="120"/>
              <w:jc w:val="center"/>
              <w:rPr>
                <w:rFonts w:ascii="Times New Roman" w:hAnsi="Times New Roman"/>
              </w:rPr>
            </w:pPr>
            <w:r w:rsidRPr="000269B3">
              <w:rPr>
                <w:rFonts w:ascii="Times New Roman" w:hAnsi="Times New Roman"/>
                <w:szCs w:val="24"/>
              </w:rPr>
              <w:t>0,5188</w:t>
            </w:r>
          </w:p>
        </w:tc>
        <w:tc>
          <w:tcPr>
            <w:tcW w:w="992" w:type="dxa"/>
            <w:vAlign w:val="center"/>
          </w:tcPr>
          <w:p w:rsidR="006D7D15" w:rsidRPr="000269B3" w:rsidRDefault="006F4A30" w:rsidP="002A5834">
            <w:pPr>
              <w:spacing w:after="120"/>
              <w:jc w:val="center"/>
              <w:rPr>
                <w:rFonts w:ascii="Times New Roman" w:hAnsi="Times New Roman"/>
              </w:rPr>
            </w:pPr>
            <w:r w:rsidRPr="000269B3">
              <w:rPr>
                <w:rFonts w:ascii="Times New Roman" w:hAnsi="Times New Roman"/>
              </w:rPr>
              <w:t>ДА</w:t>
            </w:r>
          </w:p>
        </w:tc>
      </w:tr>
      <w:tr w:rsidR="006D7D15" w:rsidRPr="000269B3" w:rsidTr="00341E16">
        <w:tc>
          <w:tcPr>
            <w:tcW w:w="1476" w:type="dxa"/>
            <w:vAlign w:val="center"/>
          </w:tcPr>
          <w:p w:rsidR="006D7D15" w:rsidRPr="000269B3" w:rsidRDefault="006D7D15" w:rsidP="002A6149">
            <w:pPr>
              <w:spacing w:after="120"/>
              <w:rPr>
                <w:rFonts w:ascii="Times New Roman" w:hAnsi="Times New Roman"/>
              </w:rPr>
            </w:pPr>
            <w:r w:rsidRPr="000269B3">
              <w:rPr>
                <w:rFonts w:ascii="Times New Roman" w:hAnsi="Times New Roman"/>
              </w:rPr>
              <w:t>Натриева основа 50% разтвор</w:t>
            </w:r>
          </w:p>
        </w:tc>
        <w:tc>
          <w:tcPr>
            <w:tcW w:w="1467" w:type="dxa"/>
          </w:tcPr>
          <w:p w:rsidR="006D7D15" w:rsidRPr="000269B3" w:rsidRDefault="006D7D15">
            <w:pPr>
              <w:rPr>
                <w:rFonts w:ascii="Times New Roman" w:hAnsi="Times New Roman"/>
              </w:rPr>
            </w:pPr>
            <w:r w:rsidRPr="000269B3">
              <w:rPr>
                <w:rFonts w:ascii="Times New Roman" w:hAnsi="Times New Roman"/>
              </w:rPr>
              <w:t>Не е нормирано</w:t>
            </w:r>
          </w:p>
        </w:tc>
        <w:tc>
          <w:tcPr>
            <w:tcW w:w="2025" w:type="dxa"/>
            <w:shd w:val="pct5" w:color="auto" w:fill="auto"/>
            <w:vAlign w:val="center"/>
          </w:tcPr>
          <w:p w:rsidR="006D7D15" w:rsidRPr="000269B3" w:rsidRDefault="006D7D15" w:rsidP="002A5834">
            <w:pPr>
              <w:ind w:right="-2"/>
              <w:jc w:val="center"/>
              <w:rPr>
                <w:rFonts w:ascii="Times New Roman" w:hAnsi="Times New Roman"/>
                <w:b/>
              </w:rPr>
            </w:pPr>
            <w:r w:rsidRPr="000269B3">
              <w:rPr>
                <w:rFonts w:ascii="Times New Roman" w:hAnsi="Times New Roman"/>
                <w:b/>
              </w:rPr>
              <w:t>0,004</w:t>
            </w:r>
          </w:p>
        </w:tc>
        <w:tc>
          <w:tcPr>
            <w:tcW w:w="1519" w:type="dxa"/>
            <w:vAlign w:val="center"/>
          </w:tcPr>
          <w:p w:rsidR="006D7D15" w:rsidRPr="000269B3" w:rsidRDefault="000269B3" w:rsidP="002A5834">
            <w:pPr>
              <w:spacing w:after="120"/>
              <w:jc w:val="center"/>
              <w:rPr>
                <w:rFonts w:ascii="Times New Roman" w:hAnsi="Times New Roman"/>
              </w:rPr>
            </w:pPr>
            <w:r w:rsidRPr="000269B3">
              <w:rPr>
                <w:rFonts w:ascii="Times New Roman" w:hAnsi="Times New Roman"/>
                <w:szCs w:val="24"/>
              </w:rPr>
              <w:t>3,597</w:t>
            </w:r>
          </w:p>
        </w:tc>
        <w:tc>
          <w:tcPr>
            <w:tcW w:w="1701" w:type="dxa"/>
            <w:vAlign w:val="center"/>
          </w:tcPr>
          <w:p w:rsidR="006D7D15" w:rsidRPr="000269B3" w:rsidRDefault="000269B3" w:rsidP="002A5834">
            <w:pPr>
              <w:spacing w:after="120"/>
              <w:jc w:val="center"/>
              <w:rPr>
                <w:rFonts w:ascii="Times New Roman" w:hAnsi="Times New Roman"/>
              </w:rPr>
            </w:pPr>
            <w:r w:rsidRPr="000269B3">
              <w:rPr>
                <w:rFonts w:ascii="Times New Roman" w:hAnsi="Times New Roman"/>
                <w:szCs w:val="24"/>
              </w:rPr>
              <w:t>0,000707</w:t>
            </w:r>
          </w:p>
        </w:tc>
        <w:tc>
          <w:tcPr>
            <w:tcW w:w="992" w:type="dxa"/>
            <w:vAlign w:val="center"/>
          </w:tcPr>
          <w:p w:rsidR="006D7D15" w:rsidRPr="000269B3" w:rsidRDefault="000269B3" w:rsidP="002A5834">
            <w:pPr>
              <w:spacing w:after="120"/>
              <w:jc w:val="center"/>
              <w:rPr>
                <w:rFonts w:ascii="Times New Roman" w:hAnsi="Times New Roman"/>
              </w:rPr>
            </w:pPr>
            <w:r w:rsidRPr="000269B3">
              <w:rPr>
                <w:rFonts w:ascii="Times New Roman" w:hAnsi="Times New Roman"/>
              </w:rPr>
              <w:t>ДА</w:t>
            </w:r>
          </w:p>
        </w:tc>
      </w:tr>
      <w:tr w:rsidR="006D7D15" w:rsidRPr="000269B3" w:rsidTr="00341E16">
        <w:tc>
          <w:tcPr>
            <w:tcW w:w="1476" w:type="dxa"/>
            <w:vAlign w:val="center"/>
          </w:tcPr>
          <w:p w:rsidR="006D7D15" w:rsidRPr="000269B3" w:rsidRDefault="006D7D15" w:rsidP="000269B3">
            <w:pPr>
              <w:spacing w:after="120"/>
              <w:rPr>
                <w:rFonts w:ascii="Times New Roman" w:hAnsi="Times New Roman"/>
              </w:rPr>
            </w:pPr>
            <w:r w:rsidRPr="000269B3">
              <w:rPr>
                <w:rFonts w:ascii="Times New Roman" w:hAnsi="Times New Roman"/>
              </w:rPr>
              <w:t>Уротропин сух</w:t>
            </w:r>
          </w:p>
        </w:tc>
        <w:tc>
          <w:tcPr>
            <w:tcW w:w="1467" w:type="dxa"/>
          </w:tcPr>
          <w:p w:rsidR="006D7D15" w:rsidRPr="000269B3" w:rsidRDefault="006D7D15">
            <w:pPr>
              <w:rPr>
                <w:rFonts w:ascii="Times New Roman" w:hAnsi="Times New Roman"/>
              </w:rPr>
            </w:pPr>
            <w:r w:rsidRPr="000269B3">
              <w:rPr>
                <w:rFonts w:ascii="Times New Roman" w:hAnsi="Times New Roman"/>
              </w:rPr>
              <w:t>Не е нормирано</w:t>
            </w:r>
          </w:p>
        </w:tc>
        <w:tc>
          <w:tcPr>
            <w:tcW w:w="2025" w:type="dxa"/>
            <w:shd w:val="pct5" w:color="auto" w:fill="auto"/>
            <w:vAlign w:val="center"/>
          </w:tcPr>
          <w:p w:rsidR="006D7D15" w:rsidRPr="000269B3" w:rsidRDefault="006D7D15" w:rsidP="002A5834">
            <w:pPr>
              <w:ind w:right="-2"/>
              <w:jc w:val="center"/>
              <w:rPr>
                <w:rFonts w:ascii="Times New Roman" w:hAnsi="Times New Roman"/>
                <w:b/>
              </w:rPr>
            </w:pPr>
            <w:r w:rsidRPr="000269B3">
              <w:rPr>
                <w:rFonts w:ascii="Times New Roman" w:hAnsi="Times New Roman"/>
                <w:b/>
              </w:rPr>
              <w:t>0,005</w:t>
            </w:r>
          </w:p>
        </w:tc>
        <w:tc>
          <w:tcPr>
            <w:tcW w:w="1519" w:type="dxa"/>
            <w:vAlign w:val="center"/>
          </w:tcPr>
          <w:p w:rsidR="006D7D15" w:rsidRPr="000269B3" w:rsidRDefault="000269B3" w:rsidP="002A5834">
            <w:pPr>
              <w:spacing w:after="120"/>
              <w:jc w:val="center"/>
              <w:rPr>
                <w:rFonts w:ascii="Times New Roman" w:hAnsi="Times New Roman"/>
              </w:rPr>
            </w:pPr>
            <w:r w:rsidRPr="000269B3">
              <w:rPr>
                <w:rFonts w:ascii="Times New Roman" w:hAnsi="Times New Roman"/>
              </w:rPr>
              <w:t>0</w:t>
            </w:r>
          </w:p>
        </w:tc>
        <w:tc>
          <w:tcPr>
            <w:tcW w:w="1701" w:type="dxa"/>
            <w:vAlign w:val="center"/>
          </w:tcPr>
          <w:p w:rsidR="006D7D15" w:rsidRPr="000269B3" w:rsidRDefault="000269B3" w:rsidP="002A5834">
            <w:pPr>
              <w:spacing w:after="120"/>
              <w:jc w:val="center"/>
              <w:rPr>
                <w:rFonts w:ascii="Times New Roman" w:hAnsi="Times New Roman"/>
              </w:rPr>
            </w:pPr>
            <w:r w:rsidRPr="000269B3">
              <w:rPr>
                <w:rFonts w:ascii="Times New Roman" w:hAnsi="Times New Roman"/>
              </w:rPr>
              <w:t>0</w:t>
            </w:r>
          </w:p>
        </w:tc>
        <w:tc>
          <w:tcPr>
            <w:tcW w:w="992" w:type="dxa"/>
            <w:vAlign w:val="center"/>
          </w:tcPr>
          <w:p w:rsidR="006D7D15" w:rsidRPr="000269B3" w:rsidRDefault="000269B3" w:rsidP="002A5834">
            <w:pPr>
              <w:spacing w:after="120"/>
              <w:jc w:val="center"/>
              <w:rPr>
                <w:rFonts w:ascii="Times New Roman" w:hAnsi="Times New Roman"/>
              </w:rPr>
            </w:pPr>
            <w:r w:rsidRPr="000269B3">
              <w:rPr>
                <w:rFonts w:ascii="Times New Roman" w:hAnsi="Times New Roman"/>
              </w:rPr>
              <w:t>неприложимо</w:t>
            </w:r>
          </w:p>
        </w:tc>
      </w:tr>
    </w:tbl>
    <w:p w:rsidR="00285FDE" w:rsidRPr="0000304A" w:rsidRDefault="00285FDE" w:rsidP="002A5834">
      <w:pPr>
        <w:spacing w:after="120"/>
        <w:jc w:val="both"/>
        <w:rPr>
          <w:rFonts w:ascii="Arial Narrow" w:hAnsi="Arial Narrow"/>
          <w:i/>
        </w:rPr>
      </w:pPr>
    </w:p>
    <w:p w:rsidR="002A5834" w:rsidRPr="000269B3" w:rsidRDefault="002A5834" w:rsidP="002A5834">
      <w:pPr>
        <w:spacing w:after="120"/>
        <w:jc w:val="center"/>
        <w:rPr>
          <w:rFonts w:ascii="Times New Roman" w:hAnsi="Times New Roman"/>
          <w:b/>
        </w:rPr>
      </w:pPr>
      <w:r w:rsidRPr="000269B3">
        <w:rPr>
          <w:rFonts w:ascii="Times New Roman" w:hAnsi="Times New Roman"/>
          <w:b/>
        </w:rPr>
        <w:t>Таблица 3.3.2. – Използване на спомагателни материали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060"/>
        <w:gridCol w:w="1484"/>
        <w:gridCol w:w="1418"/>
        <w:gridCol w:w="1275"/>
      </w:tblGrid>
      <w:tr w:rsidR="002A5834" w:rsidRPr="00EB3765" w:rsidTr="00E0364A">
        <w:trPr>
          <w:tblHeader/>
        </w:trPr>
        <w:tc>
          <w:tcPr>
            <w:tcW w:w="1526" w:type="dxa"/>
            <w:shd w:val="pct5" w:color="auto" w:fill="FFFFFF"/>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Спомагателни материали</w:t>
            </w:r>
          </w:p>
        </w:tc>
        <w:tc>
          <w:tcPr>
            <w:tcW w:w="1417" w:type="dxa"/>
            <w:shd w:val="pct5" w:color="auto" w:fill="FFFFFF"/>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Годишно количество, съгласно КР,</w:t>
            </w:r>
          </w:p>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т/год</w:t>
            </w:r>
          </w:p>
          <w:p w:rsidR="002A5834" w:rsidRPr="00EB3765" w:rsidRDefault="002A5834" w:rsidP="002A5834">
            <w:pPr>
              <w:tabs>
                <w:tab w:val="center" w:pos="4703"/>
                <w:tab w:val="right" w:pos="9406"/>
              </w:tabs>
              <w:spacing w:after="120"/>
              <w:jc w:val="center"/>
              <w:rPr>
                <w:rFonts w:ascii="Times New Roman" w:hAnsi="Times New Roman"/>
              </w:rPr>
            </w:pPr>
          </w:p>
        </w:tc>
        <w:tc>
          <w:tcPr>
            <w:tcW w:w="2060" w:type="dxa"/>
            <w:tcBorders>
              <w:bottom w:val="single" w:sz="4" w:space="0" w:color="auto"/>
            </w:tcBorders>
            <w:shd w:val="pct5" w:color="auto" w:fill="FFFFFF"/>
            <w:vAlign w:val="center"/>
          </w:tcPr>
          <w:p w:rsidR="002A5834" w:rsidRPr="00EB3765" w:rsidRDefault="002A5834" w:rsidP="002A5834">
            <w:pPr>
              <w:overflowPunct w:val="0"/>
              <w:autoSpaceDE w:val="0"/>
              <w:autoSpaceDN w:val="0"/>
              <w:adjustRightInd w:val="0"/>
              <w:jc w:val="center"/>
              <w:textAlignment w:val="baseline"/>
              <w:rPr>
                <w:rFonts w:ascii="Times New Roman" w:hAnsi="Times New Roman"/>
                <w:b/>
              </w:rPr>
            </w:pPr>
            <w:r w:rsidRPr="00EB3765">
              <w:rPr>
                <w:rFonts w:ascii="Times New Roman" w:hAnsi="Times New Roman"/>
                <w:b/>
              </w:rPr>
              <w:t>Годишна норма за ефективност</w:t>
            </w:r>
            <w:r w:rsidRPr="00EB3765">
              <w:rPr>
                <w:rFonts w:ascii="Times New Roman" w:hAnsi="Times New Roman"/>
              </w:rPr>
              <w:t>, съгласно КР,</w:t>
            </w:r>
          </w:p>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b/>
              </w:rPr>
              <w:t>[t/t</w:t>
            </w:r>
            <w:r w:rsidRPr="00EB3765">
              <w:rPr>
                <w:rFonts w:ascii="Times New Roman" w:hAnsi="Times New Roman"/>
                <w:b/>
                <w:lang w:val="ru-RU"/>
              </w:rPr>
              <w:t xml:space="preserve"> </w:t>
            </w:r>
            <w:r w:rsidRPr="00EB3765">
              <w:rPr>
                <w:rFonts w:ascii="Times New Roman" w:hAnsi="Times New Roman"/>
                <w:b/>
              </w:rPr>
              <w:t>продукт]</w:t>
            </w:r>
          </w:p>
        </w:tc>
        <w:tc>
          <w:tcPr>
            <w:tcW w:w="1484" w:type="dxa"/>
            <w:shd w:val="pct5" w:color="auto" w:fill="FFFFFF"/>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Употреба годишно количество,</w:t>
            </w:r>
          </w:p>
          <w:p w:rsidR="002A5834" w:rsidRPr="00EB3765" w:rsidRDefault="002A5834" w:rsidP="002A5834">
            <w:pPr>
              <w:tabs>
                <w:tab w:val="center" w:pos="4703"/>
                <w:tab w:val="right" w:pos="9406"/>
              </w:tabs>
              <w:spacing w:after="120"/>
              <w:jc w:val="center"/>
              <w:rPr>
                <w:rFonts w:ascii="Times New Roman" w:hAnsi="Times New Roman"/>
              </w:rPr>
            </w:pPr>
          </w:p>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т/год</w:t>
            </w:r>
          </w:p>
        </w:tc>
        <w:tc>
          <w:tcPr>
            <w:tcW w:w="1418" w:type="dxa"/>
            <w:shd w:val="pct5" w:color="auto" w:fill="FFFFFF"/>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b/>
              </w:rPr>
              <w:t>Годишна норма за ефективност, [t/t</w:t>
            </w:r>
            <w:r w:rsidRPr="00EB3765">
              <w:rPr>
                <w:rFonts w:ascii="Times New Roman" w:hAnsi="Times New Roman"/>
                <w:b/>
                <w:lang w:val="ru-RU"/>
              </w:rPr>
              <w:t xml:space="preserve"> </w:t>
            </w:r>
            <w:r w:rsidRPr="00EB3765">
              <w:rPr>
                <w:rFonts w:ascii="Times New Roman" w:hAnsi="Times New Roman"/>
                <w:b/>
              </w:rPr>
              <w:t>продукт]</w:t>
            </w:r>
          </w:p>
        </w:tc>
        <w:tc>
          <w:tcPr>
            <w:tcW w:w="1275" w:type="dxa"/>
            <w:shd w:val="pct5" w:color="auto" w:fill="FFFFFF"/>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Съответ-ствие</w:t>
            </w:r>
          </w:p>
        </w:tc>
      </w:tr>
      <w:tr w:rsidR="002A5834" w:rsidRPr="00EB3765" w:rsidTr="00341E16">
        <w:tc>
          <w:tcPr>
            <w:tcW w:w="1526" w:type="dxa"/>
            <w:vAlign w:val="center"/>
          </w:tcPr>
          <w:p w:rsidR="002A5834" w:rsidRPr="00EB3765" w:rsidRDefault="00BC087A" w:rsidP="00BC087A">
            <w:pPr>
              <w:autoSpaceDE w:val="0"/>
              <w:autoSpaceDN w:val="0"/>
              <w:adjustRightInd w:val="0"/>
              <w:rPr>
                <w:rFonts w:ascii="Times New Roman" w:hAnsi="Times New Roman"/>
              </w:rPr>
            </w:pPr>
            <w:r w:rsidRPr="00EB3765">
              <w:rPr>
                <w:rFonts w:ascii="Times New Roman" w:hAnsi="Times New Roman"/>
              </w:rPr>
              <w:t>Солна киселина 33% разтвор</w:t>
            </w:r>
          </w:p>
        </w:tc>
        <w:tc>
          <w:tcPr>
            <w:tcW w:w="1417" w:type="dxa"/>
            <w:vAlign w:val="center"/>
          </w:tcPr>
          <w:p w:rsidR="002A5834" w:rsidRPr="00EB3765" w:rsidRDefault="002A5834" w:rsidP="002A5834">
            <w:pPr>
              <w:tabs>
                <w:tab w:val="center" w:pos="4703"/>
                <w:tab w:val="right" w:pos="9406"/>
              </w:tabs>
              <w:spacing w:after="120"/>
              <w:rPr>
                <w:rFonts w:ascii="Times New Roman" w:hAnsi="Times New Roman"/>
              </w:rPr>
            </w:pPr>
            <w:r w:rsidRPr="00EB3765">
              <w:rPr>
                <w:rFonts w:ascii="Times New Roman" w:hAnsi="Times New Roman"/>
              </w:rPr>
              <w:t>Не е нормирано</w:t>
            </w:r>
          </w:p>
        </w:tc>
        <w:tc>
          <w:tcPr>
            <w:tcW w:w="2060" w:type="dxa"/>
            <w:shd w:val="pct5" w:color="auto" w:fill="auto"/>
            <w:vAlign w:val="center"/>
          </w:tcPr>
          <w:p w:rsidR="002A5834" w:rsidRPr="00EB3765" w:rsidRDefault="00EB3765" w:rsidP="002A5834">
            <w:pPr>
              <w:ind w:right="-2"/>
              <w:jc w:val="center"/>
              <w:rPr>
                <w:rFonts w:ascii="Times New Roman" w:hAnsi="Times New Roman"/>
                <w:b/>
                <w:noProof/>
              </w:rPr>
            </w:pPr>
            <w:r>
              <w:rPr>
                <w:rFonts w:ascii="Times New Roman" w:hAnsi="Times New Roman"/>
                <w:b/>
                <w:noProof/>
              </w:rPr>
              <w:t>0,0002</w:t>
            </w:r>
          </w:p>
        </w:tc>
        <w:tc>
          <w:tcPr>
            <w:tcW w:w="1484" w:type="dxa"/>
            <w:shd w:val="clear" w:color="auto" w:fill="auto"/>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418"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275"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неприложимо</w:t>
            </w:r>
          </w:p>
        </w:tc>
      </w:tr>
      <w:tr w:rsidR="002A5834" w:rsidRPr="00EB3765" w:rsidTr="00341E16">
        <w:tc>
          <w:tcPr>
            <w:tcW w:w="1526" w:type="dxa"/>
            <w:vAlign w:val="center"/>
          </w:tcPr>
          <w:p w:rsidR="002A5834" w:rsidRPr="00EB3765" w:rsidRDefault="00BC087A" w:rsidP="00BC087A">
            <w:pPr>
              <w:autoSpaceDE w:val="0"/>
              <w:autoSpaceDN w:val="0"/>
              <w:adjustRightInd w:val="0"/>
              <w:rPr>
                <w:rFonts w:ascii="Times New Roman" w:hAnsi="Times New Roman"/>
              </w:rPr>
            </w:pPr>
            <w:r w:rsidRPr="00EB3765">
              <w:rPr>
                <w:rFonts w:ascii="Times New Roman" w:hAnsi="Times New Roman"/>
              </w:rPr>
              <w:t>Мравчена киселина 85% разтвор</w:t>
            </w:r>
          </w:p>
        </w:tc>
        <w:tc>
          <w:tcPr>
            <w:tcW w:w="1417" w:type="dxa"/>
          </w:tcPr>
          <w:p w:rsidR="002A5834" w:rsidRPr="00EB3765" w:rsidRDefault="002A5834" w:rsidP="002A5834">
            <w:pPr>
              <w:rPr>
                <w:rFonts w:ascii="Times New Roman" w:hAnsi="Times New Roman"/>
              </w:rPr>
            </w:pPr>
            <w:r w:rsidRPr="00EB3765">
              <w:rPr>
                <w:rFonts w:ascii="Times New Roman" w:hAnsi="Times New Roman"/>
              </w:rPr>
              <w:t>Не е нормирано</w:t>
            </w:r>
          </w:p>
        </w:tc>
        <w:tc>
          <w:tcPr>
            <w:tcW w:w="2060" w:type="dxa"/>
            <w:shd w:val="pct5" w:color="auto" w:fill="auto"/>
            <w:vAlign w:val="center"/>
          </w:tcPr>
          <w:p w:rsidR="002A5834" w:rsidRPr="00EB3765" w:rsidRDefault="00EB3765" w:rsidP="002A5834">
            <w:pPr>
              <w:ind w:right="-2"/>
              <w:jc w:val="center"/>
              <w:rPr>
                <w:rFonts w:ascii="Times New Roman" w:hAnsi="Times New Roman"/>
                <w:b/>
                <w:noProof/>
              </w:rPr>
            </w:pPr>
            <w:r>
              <w:rPr>
                <w:rFonts w:ascii="Times New Roman" w:hAnsi="Times New Roman"/>
                <w:b/>
                <w:noProof/>
              </w:rPr>
              <w:t>0,001</w:t>
            </w:r>
          </w:p>
        </w:tc>
        <w:tc>
          <w:tcPr>
            <w:tcW w:w="1484" w:type="dxa"/>
            <w:shd w:val="clear" w:color="auto" w:fill="auto"/>
            <w:vAlign w:val="center"/>
          </w:tcPr>
          <w:p w:rsidR="002A5834" w:rsidRPr="00EB3765" w:rsidRDefault="00805B2E" w:rsidP="002A5834">
            <w:pPr>
              <w:tabs>
                <w:tab w:val="center" w:pos="4703"/>
                <w:tab w:val="right" w:pos="9406"/>
              </w:tabs>
              <w:spacing w:after="120"/>
              <w:jc w:val="center"/>
              <w:rPr>
                <w:rFonts w:ascii="Times New Roman" w:hAnsi="Times New Roman"/>
              </w:rPr>
            </w:pPr>
            <w:r w:rsidRPr="00EB3765">
              <w:rPr>
                <w:rFonts w:ascii="Times New Roman" w:hAnsi="Times New Roman"/>
                <w:szCs w:val="24"/>
              </w:rPr>
              <w:t>1,473</w:t>
            </w:r>
          </w:p>
        </w:tc>
        <w:tc>
          <w:tcPr>
            <w:tcW w:w="1418" w:type="dxa"/>
            <w:vAlign w:val="center"/>
          </w:tcPr>
          <w:p w:rsidR="002A5834" w:rsidRPr="00EB3765" w:rsidRDefault="00805B2E" w:rsidP="002A5834">
            <w:pPr>
              <w:tabs>
                <w:tab w:val="center" w:pos="4703"/>
                <w:tab w:val="right" w:pos="9406"/>
              </w:tabs>
              <w:spacing w:after="120"/>
              <w:jc w:val="center"/>
              <w:rPr>
                <w:rFonts w:ascii="Times New Roman" w:hAnsi="Times New Roman"/>
              </w:rPr>
            </w:pPr>
            <w:r w:rsidRPr="00EB3765">
              <w:rPr>
                <w:rFonts w:ascii="Times New Roman" w:hAnsi="Times New Roman"/>
                <w:szCs w:val="24"/>
              </w:rPr>
              <w:t>0,000289</w:t>
            </w:r>
          </w:p>
        </w:tc>
        <w:tc>
          <w:tcPr>
            <w:tcW w:w="1275"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ДА</w:t>
            </w:r>
          </w:p>
        </w:tc>
      </w:tr>
      <w:tr w:rsidR="002A5834" w:rsidRPr="00EB3765" w:rsidTr="00341E16">
        <w:tc>
          <w:tcPr>
            <w:tcW w:w="1526" w:type="dxa"/>
            <w:vAlign w:val="center"/>
          </w:tcPr>
          <w:p w:rsidR="002A5834" w:rsidRPr="00EB3765" w:rsidRDefault="00BC087A" w:rsidP="00EB3765">
            <w:pPr>
              <w:autoSpaceDE w:val="0"/>
              <w:autoSpaceDN w:val="0"/>
              <w:adjustRightInd w:val="0"/>
              <w:rPr>
                <w:rFonts w:ascii="Times New Roman" w:hAnsi="Times New Roman"/>
              </w:rPr>
            </w:pPr>
            <w:r w:rsidRPr="00EB3765">
              <w:rPr>
                <w:rFonts w:ascii="Times New Roman" w:hAnsi="Times New Roman"/>
              </w:rPr>
              <w:t>Алуминиев сулфат</w:t>
            </w:r>
          </w:p>
        </w:tc>
        <w:tc>
          <w:tcPr>
            <w:tcW w:w="1417" w:type="dxa"/>
          </w:tcPr>
          <w:p w:rsidR="002A5834" w:rsidRPr="00EB3765" w:rsidRDefault="002A5834" w:rsidP="002A5834">
            <w:pPr>
              <w:rPr>
                <w:rFonts w:ascii="Times New Roman" w:hAnsi="Times New Roman"/>
              </w:rPr>
            </w:pPr>
            <w:r w:rsidRPr="00EB3765">
              <w:rPr>
                <w:rFonts w:ascii="Times New Roman" w:hAnsi="Times New Roman"/>
              </w:rPr>
              <w:t>Не е нормирано</w:t>
            </w:r>
          </w:p>
        </w:tc>
        <w:tc>
          <w:tcPr>
            <w:tcW w:w="2060" w:type="dxa"/>
            <w:shd w:val="pct5" w:color="auto" w:fill="auto"/>
            <w:vAlign w:val="center"/>
          </w:tcPr>
          <w:p w:rsidR="002A5834" w:rsidRPr="00EB3765" w:rsidRDefault="00EB3765" w:rsidP="002A5834">
            <w:pPr>
              <w:ind w:right="-2"/>
              <w:jc w:val="center"/>
              <w:rPr>
                <w:rFonts w:ascii="Times New Roman" w:hAnsi="Times New Roman"/>
                <w:b/>
                <w:noProof/>
              </w:rPr>
            </w:pPr>
            <w:r>
              <w:rPr>
                <w:rFonts w:ascii="Times New Roman" w:hAnsi="Times New Roman"/>
                <w:b/>
                <w:noProof/>
              </w:rPr>
              <w:t>0,00001</w:t>
            </w:r>
          </w:p>
        </w:tc>
        <w:tc>
          <w:tcPr>
            <w:tcW w:w="1484" w:type="dxa"/>
            <w:shd w:val="clear" w:color="auto" w:fill="auto"/>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418"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275"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Неприложимо</w:t>
            </w:r>
          </w:p>
        </w:tc>
      </w:tr>
      <w:tr w:rsidR="002A5834" w:rsidRPr="00EB3765" w:rsidTr="00341E16">
        <w:tc>
          <w:tcPr>
            <w:tcW w:w="1526" w:type="dxa"/>
            <w:vAlign w:val="center"/>
          </w:tcPr>
          <w:p w:rsidR="002A5834" w:rsidRPr="00EB3765" w:rsidRDefault="00BC087A" w:rsidP="00BC087A">
            <w:pPr>
              <w:autoSpaceDE w:val="0"/>
              <w:autoSpaceDN w:val="0"/>
              <w:adjustRightInd w:val="0"/>
              <w:rPr>
                <w:rFonts w:ascii="Times New Roman" w:hAnsi="Times New Roman"/>
              </w:rPr>
            </w:pPr>
            <w:r w:rsidRPr="00EB3765">
              <w:rPr>
                <w:rFonts w:ascii="Times New Roman" w:hAnsi="Times New Roman"/>
              </w:rPr>
              <w:lastRenderedPageBreak/>
              <w:t>Натриев метабисулфит</w:t>
            </w:r>
          </w:p>
        </w:tc>
        <w:tc>
          <w:tcPr>
            <w:tcW w:w="1417" w:type="dxa"/>
          </w:tcPr>
          <w:p w:rsidR="002A5834" w:rsidRPr="00EB3765" w:rsidRDefault="002A5834" w:rsidP="002A5834">
            <w:pPr>
              <w:rPr>
                <w:rFonts w:ascii="Times New Roman" w:hAnsi="Times New Roman"/>
              </w:rPr>
            </w:pPr>
            <w:r w:rsidRPr="00EB3765">
              <w:rPr>
                <w:rFonts w:ascii="Times New Roman" w:hAnsi="Times New Roman"/>
              </w:rPr>
              <w:t>Не е нормирано</w:t>
            </w:r>
          </w:p>
        </w:tc>
        <w:tc>
          <w:tcPr>
            <w:tcW w:w="2060" w:type="dxa"/>
            <w:shd w:val="pct5" w:color="auto" w:fill="auto"/>
            <w:vAlign w:val="center"/>
          </w:tcPr>
          <w:p w:rsidR="002A5834" w:rsidRPr="00EB3765" w:rsidRDefault="00EB3765" w:rsidP="002A5834">
            <w:pPr>
              <w:ind w:right="-2"/>
              <w:jc w:val="center"/>
              <w:rPr>
                <w:rFonts w:ascii="Times New Roman" w:hAnsi="Times New Roman"/>
                <w:b/>
                <w:noProof/>
              </w:rPr>
            </w:pPr>
            <w:r>
              <w:rPr>
                <w:rFonts w:ascii="Times New Roman" w:hAnsi="Times New Roman"/>
                <w:b/>
                <w:noProof/>
              </w:rPr>
              <w:t>0,0000003</w:t>
            </w:r>
          </w:p>
        </w:tc>
        <w:tc>
          <w:tcPr>
            <w:tcW w:w="1484" w:type="dxa"/>
            <w:shd w:val="clear" w:color="auto" w:fill="auto"/>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418"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275" w:type="dxa"/>
            <w:vAlign w:val="center"/>
          </w:tcPr>
          <w:p w:rsidR="002A5834" w:rsidRPr="00EB3765" w:rsidRDefault="002A5834" w:rsidP="002A5834">
            <w:pPr>
              <w:tabs>
                <w:tab w:val="center" w:pos="4703"/>
                <w:tab w:val="right" w:pos="9406"/>
              </w:tabs>
              <w:spacing w:after="120"/>
              <w:jc w:val="center"/>
              <w:rPr>
                <w:rFonts w:ascii="Times New Roman" w:hAnsi="Times New Roman"/>
              </w:rPr>
            </w:pPr>
            <w:r w:rsidRPr="00EB3765">
              <w:rPr>
                <w:rFonts w:ascii="Times New Roman" w:hAnsi="Times New Roman"/>
              </w:rPr>
              <w:t>Неприложимо</w:t>
            </w:r>
          </w:p>
        </w:tc>
      </w:tr>
      <w:tr w:rsidR="002A5834" w:rsidRPr="00EB3765" w:rsidTr="00341E16">
        <w:tc>
          <w:tcPr>
            <w:tcW w:w="1526" w:type="dxa"/>
            <w:vAlign w:val="center"/>
          </w:tcPr>
          <w:p w:rsidR="002A5834" w:rsidRPr="00EB3765" w:rsidRDefault="00BC087A" w:rsidP="00BC087A">
            <w:pPr>
              <w:autoSpaceDE w:val="0"/>
              <w:autoSpaceDN w:val="0"/>
              <w:adjustRightInd w:val="0"/>
              <w:rPr>
                <w:rFonts w:ascii="Times New Roman" w:hAnsi="Times New Roman"/>
              </w:rPr>
            </w:pPr>
            <w:r w:rsidRPr="00EB3765">
              <w:rPr>
                <w:rFonts w:ascii="Times New Roman" w:hAnsi="Times New Roman"/>
              </w:rPr>
              <w:t>Натриев хипохлорит 15% разтвор</w:t>
            </w:r>
          </w:p>
        </w:tc>
        <w:tc>
          <w:tcPr>
            <w:tcW w:w="1417" w:type="dxa"/>
          </w:tcPr>
          <w:p w:rsidR="002A5834" w:rsidRPr="00EB3765" w:rsidRDefault="002A5834" w:rsidP="002A5834">
            <w:pPr>
              <w:rPr>
                <w:rFonts w:ascii="Times New Roman" w:hAnsi="Times New Roman"/>
              </w:rPr>
            </w:pPr>
            <w:r w:rsidRPr="00EB3765">
              <w:rPr>
                <w:rFonts w:ascii="Times New Roman" w:hAnsi="Times New Roman"/>
              </w:rPr>
              <w:t>Не е нормирано</w:t>
            </w:r>
          </w:p>
        </w:tc>
        <w:tc>
          <w:tcPr>
            <w:tcW w:w="2060" w:type="dxa"/>
            <w:shd w:val="pct5" w:color="auto" w:fill="auto"/>
            <w:vAlign w:val="center"/>
          </w:tcPr>
          <w:p w:rsidR="002A5834" w:rsidRPr="00EB3765" w:rsidRDefault="00DE4B23" w:rsidP="002A5834">
            <w:pPr>
              <w:ind w:right="-2"/>
              <w:jc w:val="center"/>
              <w:rPr>
                <w:rFonts w:ascii="Times New Roman" w:hAnsi="Times New Roman"/>
                <w:b/>
                <w:noProof/>
              </w:rPr>
            </w:pPr>
            <w:r>
              <w:rPr>
                <w:rFonts w:ascii="Times New Roman" w:hAnsi="Times New Roman"/>
                <w:b/>
                <w:noProof/>
              </w:rPr>
              <w:t>0,00006</w:t>
            </w:r>
          </w:p>
        </w:tc>
        <w:tc>
          <w:tcPr>
            <w:tcW w:w="1484" w:type="dxa"/>
            <w:shd w:val="clear" w:color="auto" w:fill="auto"/>
            <w:vAlign w:val="center"/>
          </w:tcPr>
          <w:p w:rsidR="002A5834" w:rsidRPr="00EB3765" w:rsidRDefault="00BC087A" w:rsidP="002A5834">
            <w:pPr>
              <w:tabs>
                <w:tab w:val="center" w:pos="4703"/>
                <w:tab w:val="right" w:pos="9406"/>
              </w:tabs>
              <w:spacing w:after="120"/>
              <w:jc w:val="center"/>
              <w:rPr>
                <w:rFonts w:ascii="Times New Roman" w:hAnsi="Times New Roman"/>
              </w:rPr>
            </w:pPr>
            <w:r w:rsidRPr="00EB3765">
              <w:rPr>
                <w:rFonts w:ascii="Times New Roman" w:hAnsi="Times New Roman"/>
              </w:rPr>
              <w:t>0</w:t>
            </w:r>
            <w:r w:rsidR="002A5834" w:rsidRPr="00EB3765">
              <w:rPr>
                <w:rFonts w:ascii="Times New Roman" w:hAnsi="Times New Roman"/>
              </w:rPr>
              <w:t xml:space="preserve">          </w:t>
            </w:r>
          </w:p>
        </w:tc>
        <w:tc>
          <w:tcPr>
            <w:tcW w:w="1418" w:type="dxa"/>
            <w:vAlign w:val="center"/>
          </w:tcPr>
          <w:p w:rsidR="002A5834" w:rsidRPr="00EB3765" w:rsidRDefault="00BC087A" w:rsidP="002A5834">
            <w:pPr>
              <w:tabs>
                <w:tab w:val="center" w:pos="4703"/>
                <w:tab w:val="right" w:pos="9406"/>
              </w:tabs>
              <w:spacing w:after="120"/>
              <w:jc w:val="center"/>
              <w:rPr>
                <w:rFonts w:ascii="Times New Roman" w:hAnsi="Times New Roman"/>
              </w:rPr>
            </w:pPr>
            <w:r w:rsidRPr="00EB3765">
              <w:rPr>
                <w:rFonts w:ascii="Times New Roman" w:hAnsi="Times New Roman"/>
              </w:rPr>
              <w:t>0</w:t>
            </w:r>
          </w:p>
        </w:tc>
        <w:tc>
          <w:tcPr>
            <w:tcW w:w="1275" w:type="dxa"/>
            <w:vAlign w:val="center"/>
          </w:tcPr>
          <w:p w:rsidR="002A5834" w:rsidRPr="00EB3765" w:rsidRDefault="00BC087A" w:rsidP="002A5834">
            <w:pPr>
              <w:tabs>
                <w:tab w:val="center" w:pos="4703"/>
                <w:tab w:val="right" w:pos="9406"/>
              </w:tabs>
              <w:spacing w:after="120"/>
              <w:jc w:val="center"/>
              <w:rPr>
                <w:rFonts w:ascii="Times New Roman" w:hAnsi="Times New Roman"/>
              </w:rPr>
            </w:pPr>
            <w:r w:rsidRPr="00EB3765">
              <w:rPr>
                <w:rFonts w:ascii="Times New Roman" w:hAnsi="Times New Roman"/>
              </w:rPr>
              <w:t>неприложимо</w:t>
            </w:r>
          </w:p>
        </w:tc>
      </w:tr>
    </w:tbl>
    <w:p w:rsidR="002A5834" w:rsidRPr="004A31C4" w:rsidRDefault="002A5834" w:rsidP="002A5834">
      <w:pPr>
        <w:spacing w:after="120"/>
        <w:jc w:val="both"/>
        <w:rPr>
          <w:rFonts w:ascii="Times New Roman" w:hAnsi="Times New Roman"/>
          <w:color w:val="FF0000"/>
        </w:rPr>
      </w:pPr>
    </w:p>
    <w:p w:rsidR="00465AD5" w:rsidRPr="004A31C4" w:rsidRDefault="00465AD5" w:rsidP="00465AD5">
      <w:pPr>
        <w:spacing w:after="120"/>
        <w:jc w:val="center"/>
        <w:rPr>
          <w:rFonts w:ascii="Times New Roman" w:hAnsi="Times New Roman"/>
          <w:b/>
        </w:rPr>
      </w:pPr>
      <w:r w:rsidRPr="004A31C4">
        <w:rPr>
          <w:rFonts w:ascii="Times New Roman" w:hAnsi="Times New Roman"/>
          <w:b/>
        </w:rPr>
        <w:t>Таблица 3.3.3. – Използване на горива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060"/>
        <w:gridCol w:w="1484"/>
        <w:gridCol w:w="1418"/>
        <w:gridCol w:w="1275"/>
      </w:tblGrid>
      <w:tr w:rsidR="00465AD5" w:rsidRPr="004A31C4" w:rsidTr="00341E16">
        <w:tc>
          <w:tcPr>
            <w:tcW w:w="1526" w:type="dxa"/>
            <w:tcBorders>
              <w:bottom w:val="single" w:sz="4" w:space="0" w:color="auto"/>
            </w:tcBorders>
            <w:shd w:val="pct5" w:color="auto" w:fill="FFFFFF"/>
            <w:vAlign w:val="center"/>
          </w:tcPr>
          <w:p w:rsidR="00465AD5"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rPr>
              <w:t>Горива</w:t>
            </w:r>
          </w:p>
        </w:tc>
        <w:tc>
          <w:tcPr>
            <w:tcW w:w="1417" w:type="dxa"/>
            <w:tcBorders>
              <w:bottom w:val="single" w:sz="4" w:space="0" w:color="auto"/>
            </w:tcBorders>
            <w:shd w:val="pct5" w:color="auto" w:fill="FFFFFF"/>
            <w:vAlign w:val="center"/>
          </w:tcPr>
          <w:p w:rsidR="00465AD5" w:rsidRPr="004A31C4" w:rsidRDefault="00465AD5" w:rsidP="00F4379C">
            <w:pPr>
              <w:tabs>
                <w:tab w:val="center" w:pos="4703"/>
                <w:tab w:val="right" w:pos="9406"/>
              </w:tabs>
              <w:spacing w:after="120"/>
              <w:jc w:val="center"/>
              <w:rPr>
                <w:rFonts w:ascii="Times New Roman" w:hAnsi="Times New Roman"/>
              </w:rPr>
            </w:pPr>
            <w:r w:rsidRPr="004A31C4">
              <w:rPr>
                <w:rFonts w:ascii="Times New Roman" w:hAnsi="Times New Roman"/>
              </w:rPr>
              <w:t>Годишно количество, съгласно КР,</w:t>
            </w:r>
          </w:p>
          <w:p w:rsidR="00465AD5"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lang w:val="en-US"/>
              </w:rPr>
              <w:t>Nm</w:t>
            </w:r>
            <w:r w:rsidRPr="002C40B3">
              <w:rPr>
                <w:rFonts w:ascii="Times New Roman" w:hAnsi="Times New Roman"/>
                <w:vertAlign w:val="superscript"/>
                <w:lang w:val="ru-RU"/>
              </w:rPr>
              <w:t>3</w:t>
            </w:r>
            <w:r w:rsidR="00465AD5" w:rsidRPr="004A31C4">
              <w:rPr>
                <w:rFonts w:ascii="Times New Roman" w:hAnsi="Times New Roman"/>
              </w:rPr>
              <w:t>/год</w:t>
            </w:r>
          </w:p>
          <w:p w:rsidR="00465AD5" w:rsidRPr="004A31C4" w:rsidRDefault="00465AD5" w:rsidP="00F4379C">
            <w:pPr>
              <w:tabs>
                <w:tab w:val="center" w:pos="4703"/>
                <w:tab w:val="right" w:pos="9406"/>
              </w:tabs>
              <w:spacing w:after="120"/>
              <w:jc w:val="center"/>
              <w:rPr>
                <w:rFonts w:ascii="Times New Roman" w:hAnsi="Times New Roman"/>
              </w:rPr>
            </w:pPr>
          </w:p>
        </w:tc>
        <w:tc>
          <w:tcPr>
            <w:tcW w:w="2060" w:type="dxa"/>
            <w:tcBorders>
              <w:bottom w:val="single" w:sz="4" w:space="0" w:color="auto"/>
            </w:tcBorders>
            <w:shd w:val="pct5" w:color="auto" w:fill="FFFFFF"/>
            <w:vAlign w:val="center"/>
          </w:tcPr>
          <w:p w:rsidR="00465AD5" w:rsidRPr="004A31C4" w:rsidRDefault="00465AD5" w:rsidP="00F4379C">
            <w:pPr>
              <w:overflowPunct w:val="0"/>
              <w:autoSpaceDE w:val="0"/>
              <w:autoSpaceDN w:val="0"/>
              <w:adjustRightInd w:val="0"/>
              <w:jc w:val="center"/>
              <w:textAlignment w:val="baseline"/>
              <w:rPr>
                <w:rFonts w:ascii="Times New Roman" w:hAnsi="Times New Roman"/>
                <w:b/>
              </w:rPr>
            </w:pPr>
            <w:r w:rsidRPr="004A31C4">
              <w:rPr>
                <w:rFonts w:ascii="Times New Roman" w:hAnsi="Times New Roman"/>
                <w:b/>
              </w:rPr>
              <w:t>Годишна норма за ефективност</w:t>
            </w:r>
            <w:r w:rsidRPr="004A31C4">
              <w:rPr>
                <w:rFonts w:ascii="Times New Roman" w:hAnsi="Times New Roman"/>
              </w:rPr>
              <w:t>, съгласно КР,</w:t>
            </w:r>
          </w:p>
          <w:p w:rsidR="00465AD5" w:rsidRPr="004A31C4" w:rsidRDefault="00465AD5" w:rsidP="00F4379C">
            <w:pPr>
              <w:tabs>
                <w:tab w:val="center" w:pos="4703"/>
                <w:tab w:val="right" w:pos="9406"/>
              </w:tabs>
              <w:spacing w:after="120"/>
              <w:jc w:val="center"/>
              <w:rPr>
                <w:rFonts w:ascii="Times New Roman" w:hAnsi="Times New Roman"/>
              </w:rPr>
            </w:pPr>
            <w:r w:rsidRPr="004A31C4">
              <w:rPr>
                <w:rFonts w:ascii="Times New Roman" w:hAnsi="Times New Roman"/>
                <w:b/>
              </w:rPr>
              <w:t>[</w:t>
            </w:r>
            <w:r w:rsidR="007D173C" w:rsidRPr="004A31C4">
              <w:rPr>
                <w:rFonts w:ascii="Times New Roman" w:hAnsi="Times New Roman"/>
                <w:b/>
                <w:lang w:val="en-US"/>
              </w:rPr>
              <w:t>Nm3/</w:t>
            </w:r>
            <w:r w:rsidRPr="004A31C4">
              <w:rPr>
                <w:rFonts w:ascii="Times New Roman" w:hAnsi="Times New Roman"/>
                <w:b/>
              </w:rPr>
              <w:t>t</w:t>
            </w:r>
            <w:r w:rsidRPr="004A31C4">
              <w:rPr>
                <w:rFonts w:ascii="Times New Roman" w:hAnsi="Times New Roman"/>
                <w:b/>
                <w:lang w:val="ru-RU"/>
              </w:rPr>
              <w:t xml:space="preserve"> </w:t>
            </w:r>
            <w:r w:rsidRPr="004A31C4">
              <w:rPr>
                <w:rFonts w:ascii="Times New Roman" w:hAnsi="Times New Roman"/>
                <w:b/>
              </w:rPr>
              <w:t>продукт]</w:t>
            </w:r>
          </w:p>
        </w:tc>
        <w:tc>
          <w:tcPr>
            <w:tcW w:w="1484" w:type="dxa"/>
            <w:tcBorders>
              <w:bottom w:val="single" w:sz="4" w:space="0" w:color="auto"/>
            </w:tcBorders>
            <w:shd w:val="pct5" w:color="auto" w:fill="FFFFFF"/>
            <w:vAlign w:val="center"/>
          </w:tcPr>
          <w:p w:rsidR="00465AD5" w:rsidRPr="004A31C4" w:rsidRDefault="00465AD5" w:rsidP="00F4379C">
            <w:pPr>
              <w:tabs>
                <w:tab w:val="center" w:pos="4703"/>
                <w:tab w:val="right" w:pos="9406"/>
              </w:tabs>
              <w:spacing w:after="120"/>
              <w:jc w:val="center"/>
              <w:rPr>
                <w:rFonts w:ascii="Times New Roman" w:hAnsi="Times New Roman"/>
              </w:rPr>
            </w:pPr>
            <w:r w:rsidRPr="004A31C4">
              <w:rPr>
                <w:rFonts w:ascii="Times New Roman" w:hAnsi="Times New Roman"/>
              </w:rPr>
              <w:t>Употреба годишно количество,</w:t>
            </w:r>
          </w:p>
          <w:p w:rsidR="00465AD5" w:rsidRPr="004A31C4" w:rsidRDefault="00465AD5" w:rsidP="00F4379C">
            <w:pPr>
              <w:tabs>
                <w:tab w:val="center" w:pos="4703"/>
                <w:tab w:val="right" w:pos="9406"/>
              </w:tabs>
              <w:spacing w:after="120"/>
              <w:jc w:val="center"/>
              <w:rPr>
                <w:rFonts w:ascii="Times New Roman" w:hAnsi="Times New Roman"/>
              </w:rPr>
            </w:pPr>
          </w:p>
          <w:p w:rsidR="00465AD5"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lang w:val="en-US"/>
              </w:rPr>
              <w:t>Nm</w:t>
            </w:r>
            <w:r w:rsidRPr="002C40B3">
              <w:rPr>
                <w:rFonts w:ascii="Times New Roman" w:hAnsi="Times New Roman"/>
                <w:vertAlign w:val="superscript"/>
                <w:lang w:val="ru-RU"/>
              </w:rPr>
              <w:t>3</w:t>
            </w:r>
            <w:r w:rsidR="00465AD5" w:rsidRPr="004A31C4">
              <w:rPr>
                <w:rFonts w:ascii="Times New Roman" w:hAnsi="Times New Roman"/>
              </w:rPr>
              <w:t>/год</w:t>
            </w:r>
          </w:p>
        </w:tc>
        <w:tc>
          <w:tcPr>
            <w:tcW w:w="1418" w:type="dxa"/>
            <w:tcBorders>
              <w:bottom w:val="single" w:sz="4" w:space="0" w:color="auto"/>
            </w:tcBorders>
            <w:shd w:val="pct5" w:color="auto" w:fill="FFFFFF"/>
            <w:vAlign w:val="center"/>
          </w:tcPr>
          <w:p w:rsidR="00465AD5" w:rsidRPr="004A31C4" w:rsidRDefault="00465AD5" w:rsidP="00F4379C">
            <w:pPr>
              <w:tabs>
                <w:tab w:val="center" w:pos="4703"/>
                <w:tab w:val="right" w:pos="9406"/>
              </w:tabs>
              <w:spacing w:after="120"/>
              <w:jc w:val="center"/>
              <w:rPr>
                <w:rFonts w:ascii="Times New Roman" w:hAnsi="Times New Roman"/>
              </w:rPr>
            </w:pPr>
            <w:r w:rsidRPr="004A31C4">
              <w:rPr>
                <w:rFonts w:ascii="Times New Roman" w:hAnsi="Times New Roman"/>
                <w:b/>
              </w:rPr>
              <w:t>Годишна норма за ефективност, [</w:t>
            </w:r>
            <w:r w:rsidR="007D173C" w:rsidRPr="004A31C4">
              <w:rPr>
                <w:rFonts w:ascii="Times New Roman" w:hAnsi="Times New Roman"/>
                <w:b/>
                <w:lang w:val="en-US"/>
              </w:rPr>
              <w:t>Nm</w:t>
            </w:r>
            <w:r w:rsidR="007D173C" w:rsidRPr="002C40B3">
              <w:rPr>
                <w:rFonts w:ascii="Times New Roman" w:hAnsi="Times New Roman"/>
                <w:b/>
                <w:vertAlign w:val="superscript"/>
                <w:lang w:val="ru-RU"/>
              </w:rPr>
              <w:t>3</w:t>
            </w:r>
            <w:r w:rsidRPr="004A31C4">
              <w:rPr>
                <w:rFonts w:ascii="Times New Roman" w:hAnsi="Times New Roman"/>
                <w:b/>
              </w:rPr>
              <w:t>/t</w:t>
            </w:r>
            <w:r w:rsidRPr="004A31C4">
              <w:rPr>
                <w:rFonts w:ascii="Times New Roman" w:hAnsi="Times New Roman"/>
                <w:b/>
                <w:lang w:val="ru-RU"/>
              </w:rPr>
              <w:t xml:space="preserve"> </w:t>
            </w:r>
            <w:r w:rsidRPr="004A31C4">
              <w:rPr>
                <w:rFonts w:ascii="Times New Roman" w:hAnsi="Times New Roman"/>
                <w:b/>
              </w:rPr>
              <w:t>продукт]</w:t>
            </w:r>
          </w:p>
        </w:tc>
        <w:tc>
          <w:tcPr>
            <w:tcW w:w="1275" w:type="dxa"/>
            <w:tcBorders>
              <w:bottom w:val="single" w:sz="4" w:space="0" w:color="auto"/>
            </w:tcBorders>
            <w:shd w:val="pct5" w:color="auto" w:fill="FFFFFF"/>
            <w:vAlign w:val="center"/>
          </w:tcPr>
          <w:p w:rsidR="00465AD5" w:rsidRPr="004A31C4" w:rsidRDefault="00465AD5" w:rsidP="00F4379C">
            <w:pPr>
              <w:tabs>
                <w:tab w:val="center" w:pos="4703"/>
                <w:tab w:val="right" w:pos="9406"/>
              </w:tabs>
              <w:spacing w:after="120"/>
              <w:jc w:val="center"/>
              <w:rPr>
                <w:rFonts w:ascii="Times New Roman" w:hAnsi="Times New Roman"/>
              </w:rPr>
            </w:pPr>
            <w:r w:rsidRPr="004A31C4">
              <w:rPr>
                <w:rFonts w:ascii="Times New Roman" w:hAnsi="Times New Roman"/>
              </w:rPr>
              <w:t>Съответ-ствие</w:t>
            </w:r>
          </w:p>
        </w:tc>
      </w:tr>
      <w:tr w:rsidR="007D173C" w:rsidRPr="004A31C4" w:rsidTr="00341E16">
        <w:tc>
          <w:tcPr>
            <w:tcW w:w="1526" w:type="dxa"/>
            <w:shd w:val="clear" w:color="auto" w:fill="FFFFFF"/>
            <w:vAlign w:val="center"/>
          </w:tcPr>
          <w:p w:rsidR="007D173C"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rPr>
              <w:t>Природен газ (метан)</w:t>
            </w:r>
          </w:p>
        </w:tc>
        <w:tc>
          <w:tcPr>
            <w:tcW w:w="1417" w:type="dxa"/>
            <w:shd w:val="clear" w:color="auto" w:fill="FFFFFF"/>
            <w:vAlign w:val="center"/>
          </w:tcPr>
          <w:p w:rsidR="007D173C"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rPr>
              <w:t>Не е нормирано</w:t>
            </w:r>
          </w:p>
        </w:tc>
        <w:tc>
          <w:tcPr>
            <w:tcW w:w="2060" w:type="dxa"/>
            <w:shd w:val="pct5" w:color="auto" w:fill="FFFFFF"/>
            <w:vAlign w:val="center"/>
          </w:tcPr>
          <w:p w:rsidR="007D173C" w:rsidRPr="004A31C4" w:rsidRDefault="007D173C" w:rsidP="00F4379C">
            <w:pPr>
              <w:overflowPunct w:val="0"/>
              <w:autoSpaceDE w:val="0"/>
              <w:autoSpaceDN w:val="0"/>
              <w:adjustRightInd w:val="0"/>
              <w:jc w:val="center"/>
              <w:textAlignment w:val="baseline"/>
              <w:rPr>
                <w:rFonts w:ascii="Times New Roman" w:hAnsi="Times New Roman"/>
                <w:b/>
              </w:rPr>
            </w:pPr>
            <w:r w:rsidRPr="004A31C4">
              <w:rPr>
                <w:rFonts w:ascii="Times New Roman" w:hAnsi="Times New Roman"/>
                <w:b/>
              </w:rPr>
              <w:t>105</w:t>
            </w:r>
          </w:p>
        </w:tc>
        <w:tc>
          <w:tcPr>
            <w:tcW w:w="1484" w:type="dxa"/>
            <w:shd w:val="clear" w:color="auto" w:fill="FFFFFF"/>
            <w:vAlign w:val="center"/>
          </w:tcPr>
          <w:p w:rsidR="007D173C"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szCs w:val="24"/>
              </w:rPr>
              <w:t>4934</w:t>
            </w:r>
          </w:p>
        </w:tc>
        <w:tc>
          <w:tcPr>
            <w:tcW w:w="1418" w:type="dxa"/>
            <w:shd w:val="clear" w:color="auto" w:fill="FFFFFF"/>
            <w:vAlign w:val="center"/>
          </w:tcPr>
          <w:p w:rsidR="007D173C"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rPr>
              <w:t>0,970</w:t>
            </w:r>
          </w:p>
        </w:tc>
        <w:tc>
          <w:tcPr>
            <w:tcW w:w="1275" w:type="dxa"/>
            <w:shd w:val="clear" w:color="auto" w:fill="FFFFFF"/>
            <w:vAlign w:val="center"/>
          </w:tcPr>
          <w:p w:rsidR="007D173C" w:rsidRPr="004A31C4" w:rsidRDefault="007D173C" w:rsidP="00F4379C">
            <w:pPr>
              <w:tabs>
                <w:tab w:val="center" w:pos="4703"/>
                <w:tab w:val="right" w:pos="9406"/>
              </w:tabs>
              <w:spacing w:after="120"/>
              <w:jc w:val="center"/>
              <w:rPr>
                <w:rFonts w:ascii="Times New Roman" w:hAnsi="Times New Roman"/>
              </w:rPr>
            </w:pPr>
            <w:r w:rsidRPr="004A31C4">
              <w:rPr>
                <w:rFonts w:ascii="Times New Roman" w:hAnsi="Times New Roman"/>
              </w:rPr>
              <w:t>ДА</w:t>
            </w:r>
          </w:p>
        </w:tc>
      </w:tr>
    </w:tbl>
    <w:p w:rsidR="00E0364A" w:rsidRDefault="00E0364A" w:rsidP="00E0364A">
      <w:pPr>
        <w:rPr>
          <w:sz w:val="24"/>
          <w:szCs w:val="24"/>
        </w:rPr>
      </w:pPr>
      <w:bookmarkStart w:id="13" w:name="_Toc378928843"/>
      <w:bookmarkStart w:id="14" w:name="_Toc482890242"/>
    </w:p>
    <w:p w:rsidR="002A5834" w:rsidRPr="004A31C4" w:rsidRDefault="002A5834" w:rsidP="00285FDE">
      <w:pPr>
        <w:pStyle w:val="Heading2"/>
        <w:spacing w:before="120" w:line="312" w:lineRule="auto"/>
        <w:jc w:val="both"/>
        <w:rPr>
          <w:spacing w:val="0"/>
          <w:sz w:val="24"/>
          <w:szCs w:val="24"/>
        </w:rPr>
      </w:pPr>
      <w:r w:rsidRPr="004A31C4">
        <w:rPr>
          <w:spacing w:val="0"/>
          <w:sz w:val="24"/>
          <w:szCs w:val="24"/>
        </w:rPr>
        <w:t>3.4. Съхранение на суровини, спомагателни материали и горива</w:t>
      </w:r>
      <w:bookmarkEnd w:id="13"/>
      <w:bookmarkEnd w:id="14"/>
    </w:p>
    <w:p w:rsidR="002A5834" w:rsidRPr="004A31C4" w:rsidRDefault="004A31C4" w:rsidP="00285FDE">
      <w:pPr>
        <w:overflowPunct w:val="0"/>
        <w:autoSpaceDE w:val="0"/>
        <w:autoSpaceDN w:val="0"/>
        <w:adjustRightInd w:val="0"/>
        <w:spacing w:before="120" w:after="0" w:line="312" w:lineRule="auto"/>
        <w:jc w:val="both"/>
        <w:textAlignment w:val="baseline"/>
        <w:rPr>
          <w:rFonts w:ascii="Times New Roman" w:hAnsi="Times New Roman"/>
          <w:sz w:val="24"/>
          <w:szCs w:val="24"/>
          <w:lang w:eastAsia="pl-PL"/>
        </w:rPr>
      </w:pPr>
      <w:r w:rsidRPr="004A31C4">
        <w:rPr>
          <w:rFonts w:ascii="Times New Roman" w:hAnsi="Times New Roman"/>
          <w:sz w:val="24"/>
          <w:szCs w:val="24"/>
        </w:rPr>
        <w:t>Всички налични на площадката химични вещества и смеси се съхраняват в оригинални опаковки, етикетирани от производител и са снабдени с информационни листове за безопасност, отговарящи на изискванията на Приложение II на Регламент (ЕО) 1907/2006 относно регистрацията, оценката, разрешаването и ограничаването на химикали (REACH), изменено с Регламент 453/2010г.</w:t>
      </w:r>
    </w:p>
    <w:p w:rsidR="004A31C4" w:rsidRPr="004A31C4" w:rsidRDefault="004A31C4" w:rsidP="00285FDE">
      <w:pPr>
        <w:autoSpaceDE w:val="0"/>
        <w:autoSpaceDN w:val="0"/>
        <w:adjustRightInd w:val="0"/>
        <w:spacing w:before="120" w:after="0" w:line="312" w:lineRule="auto"/>
        <w:jc w:val="both"/>
        <w:rPr>
          <w:rFonts w:ascii="Times New Roman" w:eastAsia="Calibri" w:hAnsi="Times New Roman"/>
          <w:color w:val="000000"/>
          <w:sz w:val="24"/>
          <w:szCs w:val="24"/>
          <w:lang w:eastAsia="en-US" w:bidi="he-IL"/>
        </w:rPr>
      </w:pPr>
      <w:r w:rsidRPr="004A31C4">
        <w:rPr>
          <w:rFonts w:ascii="Times New Roman" w:eastAsia="Calibri" w:hAnsi="Times New Roman"/>
          <w:color w:val="000000"/>
          <w:sz w:val="24"/>
          <w:szCs w:val="24"/>
          <w:lang w:eastAsia="en-US" w:bidi="he-IL"/>
        </w:rPr>
        <w:t>Съгласно налична Оценка за съхранението на опасните химични вещества в обекта и извършени две проверки съгласно чек лист към нея, съхранението на ОХВиС отговаря на нормативните изисквания и изискванията в информационните листи за безопасност.</w:t>
      </w:r>
    </w:p>
    <w:p w:rsidR="004A31C4" w:rsidRPr="004A31C4" w:rsidRDefault="004A31C4" w:rsidP="00285FDE">
      <w:pPr>
        <w:autoSpaceDE w:val="0"/>
        <w:autoSpaceDN w:val="0"/>
        <w:adjustRightInd w:val="0"/>
        <w:spacing w:before="120" w:after="0" w:line="312" w:lineRule="auto"/>
        <w:jc w:val="both"/>
        <w:rPr>
          <w:rFonts w:ascii="Times New Roman" w:eastAsia="Calibri" w:hAnsi="Times New Roman"/>
          <w:color w:val="000000"/>
          <w:sz w:val="24"/>
          <w:szCs w:val="24"/>
          <w:lang w:eastAsia="en-US" w:bidi="he-IL"/>
        </w:rPr>
      </w:pPr>
      <w:r w:rsidRPr="004A31C4">
        <w:rPr>
          <w:rFonts w:ascii="Times New Roman" w:eastAsia="Calibri" w:hAnsi="Times New Roman"/>
          <w:b/>
          <w:color w:val="000000"/>
          <w:sz w:val="24"/>
          <w:szCs w:val="24"/>
          <w:lang w:eastAsia="en-US" w:bidi="he-IL"/>
        </w:rPr>
        <w:t>През 2016 година</w:t>
      </w:r>
      <w:r w:rsidRPr="004A31C4">
        <w:rPr>
          <w:rFonts w:ascii="Times New Roman" w:eastAsia="Calibri" w:hAnsi="Times New Roman"/>
          <w:color w:val="000000"/>
          <w:sz w:val="24"/>
          <w:szCs w:val="24"/>
          <w:lang w:eastAsia="en-US" w:bidi="he-IL"/>
        </w:rPr>
        <w:t xml:space="preserve"> за отчетния период не е извършвана актуализация на Оценката за съхранението на ОХВиС. </w:t>
      </w:r>
    </w:p>
    <w:p w:rsidR="004A31C4" w:rsidRPr="004A31C4" w:rsidRDefault="004A31C4" w:rsidP="00285FDE">
      <w:pPr>
        <w:autoSpaceDE w:val="0"/>
        <w:autoSpaceDN w:val="0"/>
        <w:adjustRightInd w:val="0"/>
        <w:spacing w:before="120" w:after="0" w:line="312" w:lineRule="auto"/>
        <w:jc w:val="both"/>
        <w:rPr>
          <w:rFonts w:ascii="Times New Roman" w:eastAsia="Calibri" w:hAnsi="Times New Roman"/>
          <w:color w:val="000000"/>
          <w:sz w:val="24"/>
          <w:szCs w:val="24"/>
          <w:lang w:eastAsia="en-US" w:bidi="he-IL"/>
        </w:rPr>
      </w:pPr>
      <w:r w:rsidRPr="004A31C4">
        <w:rPr>
          <w:rFonts w:ascii="Times New Roman" w:eastAsia="Calibri" w:hAnsi="Times New Roman"/>
          <w:color w:val="000000"/>
          <w:sz w:val="24"/>
          <w:szCs w:val="24"/>
          <w:lang w:eastAsia="en-US" w:bidi="he-IL"/>
        </w:rPr>
        <w:lastRenderedPageBreak/>
        <w:t>Местата за съхранение на всички опасни химични вещества, използвани като спомагателни материали и горива са съгласно Карта №6 Генплан към допълнено заявление за комплексно разрешително.</w:t>
      </w:r>
    </w:p>
    <w:p w:rsidR="004A31C4" w:rsidRPr="004A31C4" w:rsidRDefault="004A31C4" w:rsidP="00285FDE">
      <w:pPr>
        <w:autoSpaceDE w:val="0"/>
        <w:autoSpaceDN w:val="0"/>
        <w:adjustRightInd w:val="0"/>
        <w:spacing w:before="120" w:after="0" w:line="312" w:lineRule="auto"/>
        <w:jc w:val="both"/>
        <w:rPr>
          <w:rFonts w:ascii="Times New Roman" w:eastAsia="Calibri" w:hAnsi="Times New Roman"/>
          <w:color w:val="000000"/>
          <w:sz w:val="24"/>
          <w:szCs w:val="24"/>
          <w:lang w:eastAsia="en-US" w:bidi="he-IL"/>
        </w:rPr>
      </w:pPr>
      <w:r w:rsidRPr="004A31C4">
        <w:rPr>
          <w:rFonts w:ascii="Times New Roman" w:eastAsia="Calibri" w:hAnsi="Times New Roman"/>
          <w:color w:val="000000"/>
          <w:sz w:val="24"/>
          <w:szCs w:val="24"/>
          <w:lang w:eastAsia="en-US" w:bidi="he-IL"/>
        </w:rPr>
        <w:t>През отчетния период не е планирана промяна на местата за съхранение на ОХВиС в обекта.</w:t>
      </w:r>
    </w:p>
    <w:p w:rsidR="004A31C4" w:rsidRPr="002C40B3" w:rsidRDefault="004A31C4" w:rsidP="00285FDE">
      <w:pPr>
        <w:autoSpaceDE w:val="0"/>
        <w:autoSpaceDN w:val="0"/>
        <w:adjustRightInd w:val="0"/>
        <w:spacing w:before="120" w:after="0" w:line="312" w:lineRule="auto"/>
        <w:jc w:val="both"/>
        <w:rPr>
          <w:rFonts w:ascii="Times New Roman" w:eastAsia="Calibri" w:hAnsi="Times New Roman"/>
          <w:color w:val="000000"/>
          <w:sz w:val="24"/>
          <w:szCs w:val="24"/>
          <w:lang w:val="ru-RU" w:eastAsia="en-US" w:bidi="he-IL"/>
        </w:rPr>
      </w:pPr>
      <w:r w:rsidRPr="004A31C4">
        <w:rPr>
          <w:rFonts w:ascii="Times New Roman" w:eastAsia="Calibri" w:hAnsi="Times New Roman"/>
          <w:color w:val="000000"/>
          <w:sz w:val="24"/>
          <w:szCs w:val="24"/>
          <w:lang w:eastAsia="en-US" w:bidi="he-IL"/>
        </w:rPr>
        <w:t>Резултатите от извършените проверки за съответствието на местата за съхранение и площадките за съхранение на ОХВиС съгласно условията на комплексното разрешително са документирани в чек лист към действащата Оценка за съхранението на ОХВиС. За отчетния период е налична една проверка, при която не са констатирани несъответствия.</w:t>
      </w:r>
    </w:p>
    <w:p w:rsidR="00F27F64" w:rsidRDefault="00F27F64" w:rsidP="00285FDE">
      <w:pPr>
        <w:spacing w:before="120" w:after="0" w:line="312" w:lineRule="auto"/>
        <w:jc w:val="both"/>
        <w:rPr>
          <w:rFonts w:ascii="Arial Narrow" w:hAnsi="Arial Narrow"/>
          <w:b/>
          <w:caps/>
        </w:rPr>
        <w:sectPr w:rsidR="00F27F64" w:rsidSect="00114219">
          <w:pgSz w:w="11906" w:h="16838"/>
          <w:pgMar w:top="1418" w:right="1274" w:bottom="1418" w:left="1418" w:header="709" w:footer="709" w:gutter="0"/>
          <w:cols w:space="708"/>
          <w:docGrid w:linePitch="360"/>
        </w:sectPr>
      </w:pPr>
    </w:p>
    <w:p w:rsidR="002A5834" w:rsidRPr="00F27F64" w:rsidRDefault="002A5834" w:rsidP="00285FDE">
      <w:pPr>
        <w:pStyle w:val="Heading1"/>
        <w:shd w:val="clear" w:color="auto" w:fill="D9D9D9"/>
        <w:spacing w:before="120" w:after="0" w:line="312" w:lineRule="auto"/>
        <w:rPr>
          <w:rFonts w:ascii="Times New Roman" w:hAnsi="Times New Roman"/>
          <w:color w:val="FF0000"/>
          <w:sz w:val="28"/>
          <w:szCs w:val="28"/>
          <w:lang w:val="bg-BG"/>
        </w:rPr>
      </w:pPr>
      <w:bookmarkStart w:id="15" w:name="_Toc378928844"/>
      <w:bookmarkStart w:id="16" w:name="_Toc482890243"/>
      <w:r w:rsidRPr="00F27F64">
        <w:rPr>
          <w:rFonts w:ascii="Times New Roman" w:hAnsi="Times New Roman"/>
          <w:caps/>
          <w:sz w:val="28"/>
          <w:szCs w:val="28"/>
          <w:lang w:val="bg-BG"/>
        </w:rPr>
        <w:lastRenderedPageBreak/>
        <w:t>4. Емисии на вредни и опасни вещества в околната среда</w:t>
      </w:r>
      <w:bookmarkEnd w:id="15"/>
      <w:bookmarkEnd w:id="16"/>
    </w:p>
    <w:p w:rsidR="00E0364A" w:rsidRDefault="00E0364A" w:rsidP="00E0364A">
      <w:pPr>
        <w:rPr>
          <w:sz w:val="24"/>
          <w:szCs w:val="24"/>
        </w:rPr>
      </w:pPr>
    </w:p>
    <w:p w:rsidR="002A5834" w:rsidRPr="004A31C4" w:rsidRDefault="002A5834" w:rsidP="00285FDE">
      <w:pPr>
        <w:pStyle w:val="Heading2"/>
        <w:spacing w:before="120" w:line="312" w:lineRule="auto"/>
        <w:jc w:val="left"/>
        <w:rPr>
          <w:b w:val="0"/>
          <w:spacing w:val="0"/>
          <w:sz w:val="24"/>
          <w:szCs w:val="24"/>
        </w:rPr>
      </w:pPr>
      <w:r w:rsidRPr="004A31C4">
        <w:rPr>
          <w:spacing w:val="0"/>
          <w:sz w:val="24"/>
          <w:szCs w:val="24"/>
        </w:rPr>
        <w:t xml:space="preserve"> </w:t>
      </w:r>
      <w:bookmarkStart w:id="17" w:name="_Toc378928845"/>
      <w:bookmarkStart w:id="18" w:name="_Toc482890244"/>
      <w:r w:rsidRPr="004A31C4">
        <w:rPr>
          <w:spacing w:val="0"/>
          <w:sz w:val="24"/>
          <w:szCs w:val="24"/>
        </w:rPr>
        <w:t>4.1. Доклад по Европейския регистър на емисиите на вредни</w:t>
      </w:r>
      <w:r w:rsidRPr="004A31C4">
        <w:rPr>
          <w:b w:val="0"/>
          <w:spacing w:val="0"/>
          <w:sz w:val="24"/>
          <w:szCs w:val="24"/>
        </w:rPr>
        <w:t xml:space="preserve"> </w:t>
      </w:r>
      <w:r w:rsidRPr="004A31C4">
        <w:rPr>
          <w:spacing w:val="0"/>
          <w:sz w:val="24"/>
          <w:szCs w:val="24"/>
        </w:rPr>
        <w:t>вещества</w:t>
      </w:r>
      <w:bookmarkEnd w:id="17"/>
      <w:bookmarkEnd w:id="18"/>
    </w:p>
    <w:p w:rsidR="002A5834" w:rsidRPr="00F00BAC" w:rsidRDefault="002A5834" w:rsidP="00285FDE">
      <w:pPr>
        <w:spacing w:before="120" w:after="0" w:line="312" w:lineRule="auto"/>
        <w:jc w:val="both"/>
        <w:rPr>
          <w:rFonts w:ascii="Times New Roman" w:hAnsi="Times New Roman"/>
          <w:color w:val="5B9BD5" w:themeColor="accent1"/>
          <w:sz w:val="24"/>
          <w:szCs w:val="24"/>
        </w:rPr>
      </w:pPr>
      <w:r w:rsidRPr="00F00BAC">
        <w:rPr>
          <w:rFonts w:ascii="Times New Roman" w:hAnsi="Times New Roman"/>
          <w:color w:val="5B9BD5" w:themeColor="accent1"/>
          <w:sz w:val="24"/>
          <w:szCs w:val="24"/>
        </w:rPr>
        <w:t xml:space="preserve">В </w:t>
      </w:r>
      <w:r w:rsidR="00F00BAC" w:rsidRPr="00F00BAC">
        <w:rPr>
          <w:rFonts w:ascii="Times New Roman" w:hAnsi="Times New Roman"/>
          <w:color w:val="5B9BD5" w:themeColor="accent1"/>
          <w:sz w:val="24"/>
          <w:szCs w:val="24"/>
        </w:rPr>
        <w:t>изпълнение на изискванията</w:t>
      </w:r>
      <w:r w:rsidRPr="00F00BAC">
        <w:rPr>
          <w:rFonts w:ascii="Times New Roman" w:hAnsi="Times New Roman"/>
          <w:color w:val="5B9BD5" w:themeColor="accent1"/>
          <w:sz w:val="24"/>
          <w:szCs w:val="24"/>
        </w:rPr>
        <w:t xml:space="preserve"> е докладвано всяко вещество, чието годишно количество (емисия и/или употреба) е по-голямо то посочената прагова стойност. Отразени са също така и тези вещества, при които не се наблюдава превишение на определеният праг, като мястото им в таблицата е отразено с тире “-“, а в скоби е посочено измереното / изчисленото годишно количество за съответното вещество.  </w:t>
      </w:r>
    </w:p>
    <w:p w:rsidR="00F00BAC" w:rsidRPr="002C40B3" w:rsidRDefault="00F00BAC" w:rsidP="00285FDE">
      <w:pPr>
        <w:pStyle w:val="Default"/>
        <w:spacing w:before="120" w:line="312" w:lineRule="auto"/>
        <w:ind w:firstLine="708"/>
        <w:jc w:val="both"/>
        <w:rPr>
          <w:rFonts w:ascii="Times New Roman" w:hAnsi="Times New Roman" w:cs="Times New Roman"/>
          <w:color w:val="5B9BD5" w:themeColor="accent1"/>
          <w:lang w:val="ru-RU"/>
        </w:rPr>
      </w:pPr>
      <w:r w:rsidRPr="002C40B3">
        <w:rPr>
          <w:rFonts w:ascii="Times New Roman" w:hAnsi="Times New Roman" w:cs="Times New Roman"/>
          <w:color w:val="5B9BD5" w:themeColor="accent1"/>
          <w:lang w:val="ru-RU"/>
        </w:rPr>
        <w:t>Изчислените стойности на замърсителите са посочени в Таблица 1 от  Приложение 1.</w:t>
      </w:r>
      <w:r w:rsidRPr="002C40B3">
        <w:rPr>
          <w:rFonts w:ascii="Times New Roman" w:hAnsi="Times New Roman" w:cs="Times New Roman"/>
          <w:color w:val="5B9BD5" w:themeColor="accent1"/>
          <w:lang w:val="ru-RU" w:eastAsia="bg-BG"/>
        </w:rPr>
        <w:t xml:space="preserve"> </w:t>
      </w:r>
    </w:p>
    <w:p w:rsidR="009B736F" w:rsidRPr="00E0364A" w:rsidRDefault="009B736F" w:rsidP="00285FDE">
      <w:pPr>
        <w:spacing w:before="120" w:after="0" w:line="312" w:lineRule="auto"/>
        <w:jc w:val="both"/>
        <w:rPr>
          <w:rFonts w:ascii="Times New Roman" w:hAnsi="Times New Roman"/>
          <w:sz w:val="28"/>
          <w:szCs w:val="28"/>
        </w:rPr>
      </w:pPr>
    </w:p>
    <w:p w:rsidR="002A5834" w:rsidRPr="00E0364A" w:rsidRDefault="002A5834" w:rsidP="00E0364A">
      <w:pPr>
        <w:shd w:val="clear" w:color="auto" w:fill="DEEAF6" w:themeFill="accent1" w:themeFillTint="33"/>
        <w:spacing w:before="120" w:after="0" w:line="312" w:lineRule="auto"/>
        <w:jc w:val="center"/>
        <w:rPr>
          <w:rFonts w:ascii="Times New Roman" w:hAnsi="Times New Roman"/>
          <w:b/>
          <w:sz w:val="28"/>
          <w:szCs w:val="28"/>
        </w:rPr>
      </w:pPr>
      <w:r w:rsidRPr="00E0364A">
        <w:rPr>
          <w:rFonts w:ascii="Times New Roman" w:hAnsi="Times New Roman"/>
          <w:b/>
          <w:sz w:val="28"/>
          <w:szCs w:val="28"/>
        </w:rPr>
        <w:t>Използвана Методика за изчисление на количеството замърсители във въздуха</w:t>
      </w:r>
    </w:p>
    <w:p w:rsidR="00786499" w:rsidRPr="00786499" w:rsidRDefault="002A5834" w:rsidP="00E0364A">
      <w:pPr>
        <w:spacing w:before="120" w:after="120" w:line="312" w:lineRule="auto"/>
        <w:jc w:val="both"/>
        <w:rPr>
          <w:rFonts w:ascii="Times New Roman" w:hAnsi="Times New Roman"/>
          <w:sz w:val="24"/>
          <w:szCs w:val="24"/>
        </w:rPr>
      </w:pPr>
      <w:r w:rsidRPr="00964912">
        <w:rPr>
          <w:rFonts w:ascii="Times New Roman" w:hAnsi="Times New Roman"/>
          <w:sz w:val="24"/>
          <w:szCs w:val="24"/>
        </w:rPr>
        <w:t xml:space="preserve">Изчислението на емитираните замърсители във въздуха </w:t>
      </w:r>
      <w:r w:rsidRPr="00786499">
        <w:rPr>
          <w:rFonts w:ascii="Times New Roman" w:hAnsi="Times New Roman"/>
          <w:color w:val="00B0F0"/>
          <w:sz w:val="24"/>
          <w:szCs w:val="24"/>
        </w:rPr>
        <w:t xml:space="preserve">от </w:t>
      </w:r>
      <w:r w:rsidR="00786499" w:rsidRPr="00786499">
        <w:rPr>
          <w:rFonts w:ascii="Times New Roman" w:hAnsi="Times New Roman"/>
          <w:color w:val="00B0F0"/>
          <w:sz w:val="24"/>
          <w:szCs w:val="24"/>
        </w:rPr>
        <w:t>изпускащите устройства в обекта – към Инсталация за производство на КФС и Инсталация за производство на ПДЧ</w:t>
      </w:r>
      <w:r w:rsidRPr="00786499">
        <w:rPr>
          <w:rFonts w:ascii="Times New Roman" w:hAnsi="Times New Roman"/>
          <w:color w:val="00B0F0"/>
          <w:sz w:val="24"/>
          <w:szCs w:val="24"/>
        </w:rPr>
        <w:t xml:space="preserve"> </w:t>
      </w:r>
      <w:r w:rsidRPr="00786499">
        <w:rPr>
          <w:rFonts w:ascii="Times New Roman" w:hAnsi="Times New Roman"/>
          <w:sz w:val="24"/>
          <w:szCs w:val="24"/>
        </w:rPr>
        <w:t>е направено на база резултати от проведен собствен мониторинг</w:t>
      </w:r>
      <w:r w:rsidR="00786499" w:rsidRPr="00786499">
        <w:rPr>
          <w:rFonts w:ascii="Times New Roman" w:hAnsi="Times New Roman"/>
          <w:sz w:val="24"/>
          <w:szCs w:val="24"/>
        </w:rPr>
        <w:t>:</w:t>
      </w:r>
    </w:p>
    <w:p w:rsidR="00786499" w:rsidRPr="002C40B3" w:rsidRDefault="002A5834" w:rsidP="00E0364A">
      <w:pPr>
        <w:pStyle w:val="ListParagraph"/>
        <w:numPr>
          <w:ilvl w:val="0"/>
          <w:numId w:val="22"/>
        </w:numPr>
        <w:spacing w:before="120" w:after="120" w:line="312" w:lineRule="auto"/>
        <w:jc w:val="both"/>
        <w:rPr>
          <w:rFonts w:ascii="Times New Roman" w:hAnsi="Times New Roman"/>
          <w:color w:val="00B0F0"/>
          <w:sz w:val="24"/>
          <w:szCs w:val="24"/>
          <w:lang w:val="ru-RU"/>
        </w:rPr>
      </w:pPr>
      <w:r w:rsidRPr="002C40B3">
        <w:rPr>
          <w:rFonts w:ascii="Times New Roman" w:hAnsi="Times New Roman"/>
          <w:color w:val="00B0F0"/>
          <w:sz w:val="24"/>
          <w:szCs w:val="24"/>
          <w:lang w:val="ru-RU"/>
        </w:rPr>
        <w:t xml:space="preserve"> през месец </w:t>
      </w:r>
      <w:r w:rsidR="00245367" w:rsidRPr="002C40B3">
        <w:rPr>
          <w:rFonts w:ascii="Times New Roman" w:hAnsi="Times New Roman"/>
          <w:color w:val="00B0F0"/>
          <w:sz w:val="24"/>
          <w:szCs w:val="24"/>
          <w:lang w:val="ru-RU"/>
        </w:rPr>
        <w:t>август</w:t>
      </w:r>
      <w:r w:rsidRPr="002C40B3">
        <w:rPr>
          <w:rFonts w:ascii="Times New Roman" w:hAnsi="Times New Roman"/>
          <w:color w:val="00B0F0"/>
          <w:sz w:val="24"/>
          <w:szCs w:val="24"/>
          <w:lang w:val="ru-RU"/>
        </w:rPr>
        <w:t xml:space="preserve"> 201</w:t>
      </w:r>
      <w:r w:rsidR="00245367" w:rsidRPr="002C40B3">
        <w:rPr>
          <w:rFonts w:ascii="Times New Roman" w:hAnsi="Times New Roman"/>
          <w:color w:val="00B0F0"/>
          <w:sz w:val="24"/>
          <w:szCs w:val="24"/>
          <w:lang w:val="ru-RU"/>
        </w:rPr>
        <w:t>6</w:t>
      </w:r>
      <w:r w:rsidRPr="002C40B3">
        <w:rPr>
          <w:rFonts w:ascii="Times New Roman" w:hAnsi="Times New Roman"/>
          <w:color w:val="00B0F0"/>
          <w:sz w:val="24"/>
          <w:szCs w:val="24"/>
          <w:lang w:val="ru-RU"/>
        </w:rPr>
        <w:t xml:space="preserve"> година</w:t>
      </w:r>
      <w:r w:rsidR="00786499" w:rsidRPr="00786499">
        <w:rPr>
          <w:rFonts w:ascii="Times New Roman" w:hAnsi="Times New Roman"/>
          <w:color w:val="00B0F0"/>
          <w:sz w:val="24"/>
          <w:szCs w:val="24"/>
          <w:lang w:val="bg-BG"/>
        </w:rPr>
        <w:t xml:space="preserve"> за ИУ-15;</w:t>
      </w:r>
    </w:p>
    <w:p w:rsidR="002A5834" w:rsidRPr="002C40B3" w:rsidRDefault="00786499" w:rsidP="00E0364A">
      <w:pPr>
        <w:pStyle w:val="ListParagraph"/>
        <w:numPr>
          <w:ilvl w:val="0"/>
          <w:numId w:val="22"/>
        </w:numPr>
        <w:spacing w:before="120" w:after="120" w:line="312" w:lineRule="auto"/>
        <w:jc w:val="both"/>
        <w:rPr>
          <w:rFonts w:ascii="Times New Roman" w:hAnsi="Times New Roman"/>
          <w:color w:val="00B0F0"/>
          <w:sz w:val="24"/>
          <w:szCs w:val="24"/>
          <w:lang w:val="ru-RU"/>
        </w:rPr>
      </w:pPr>
      <w:r w:rsidRPr="00786499">
        <w:rPr>
          <w:rFonts w:ascii="Times New Roman" w:hAnsi="Times New Roman"/>
          <w:color w:val="00B0F0"/>
          <w:sz w:val="24"/>
          <w:szCs w:val="24"/>
          <w:lang w:val="bg-BG"/>
        </w:rPr>
        <w:t>през 2015 година за всички останали ИУ в обекта</w:t>
      </w:r>
      <w:r w:rsidR="002A5834" w:rsidRPr="002C40B3">
        <w:rPr>
          <w:rFonts w:ascii="Times New Roman" w:hAnsi="Times New Roman"/>
          <w:color w:val="00B0F0"/>
          <w:sz w:val="24"/>
          <w:szCs w:val="24"/>
          <w:lang w:val="ru-RU"/>
        </w:rPr>
        <w:t>.</w:t>
      </w:r>
    </w:p>
    <w:p w:rsidR="002A5834" w:rsidRPr="00964912" w:rsidRDefault="002A5834" w:rsidP="00E0364A">
      <w:pPr>
        <w:spacing w:before="120" w:after="120" w:line="312" w:lineRule="auto"/>
        <w:jc w:val="center"/>
        <w:rPr>
          <w:rFonts w:ascii="Times New Roman" w:hAnsi="Times New Roman"/>
          <w:sz w:val="24"/>
          <w:szCs w:val="24"/>
          <w:u w:val="single"/>
        </w:rPr>
      </w:pPr>
      <w:r w:rsidRPr="00964912">
        <w:rPr>
          <w:rFonts w:ascii="Times New Roman" w:hAnsi="Times New Roman"/>
          <w:sz w:val="24"/>
          <w:szCs w:val="24"/>
          <w:u w:val="single"/>
        </w:rPr>
        <w:t xml:space="preserve">Използваната формула за изчисление на </w:t>
      </w:r>
      <w:r w:rsidRPr="00786499">
        <w:rPr>
          <w:rFonts w:ascii="Times New Roman" w:hAnsi="Times New Roman"/>
          <w:color w:val="00B0F0"/>
          <w:sz w:val="24"/>
          <w:szCs w:val="24"/>
          <w:u w:val="single"/>
        </w:rPr>
        <w:t>замърсители</w:t>
      </w:r>
      <w:r w:rsidR="00786499" w:rsidRPr="00786499">
        <w:rPr>
          <w:rFonts w:ascii="Times New Roman" w:hAnsi="Times New Roman"/>
          <w:color w:val="00B0F0"/>
          <w:sz w:val="24"/>
          <w:szCs w:val="24"/>
          <w:u w:val="single"/>
        </w:rPr>
        <w:t>те</w:t>
      </w:r>
      <w:r w:rsidRPr="00786499">
        <w:rPr>
          <w:rFonts w:ascii="Times New Roman" w:hAnsi="Times New Roman"/>
          <w:color w:val="00B0F0"/>
          <w:sz w:val="24"/>
          <w:szCs w:val="24"/>
          <w:u w:val="single"/>
        </w:rPr>
        <w:t xml:space="preserve"> </w:t>
      </w:r>
      <w:r w:rsidR="00786499" w:rsidRPr="00786499">
        <w:rPr>
          <w:rFonts w:ascii="Times New Roman" w:hAnsi="Times New Roman"/>
          <w:color w:val="00B0F0"/>
          <w:sz w:val="24"/>
          <w:szCs w:val="24"/>
          <w:u w:val="single"/>
        </w:rPr>
        <w:t>в атмосферния въздух</w:t>
      </w:r>
      <w:r w:rsidRPr="00786499">
        <w:rPr>
          <w:rFonts w:ascii="Times New Roman" w:hAnsi="Times New Roman"/>
          <w:color w:val="00B0F0"/>
          <w:sz w:val="24"/>
          <w:szCs w:val="24"/>
          <w:u w:val="single"/>
        </w:rPr>
        <w:t xml:space="preserve"> </w:t>
      </w:r>
      <w:r w:rsidRPr="00964912">
        <w:rPr>
          <w:rFonts w:ascii="Times New Roman" w:hAnsi="Times New Roman"/>
          <w:sz w:val="24"/>
          <w:szCs w:val="24"/>
          <w:u w:val="single"/>
        </w:rPr>
        <w:t>в кг/година е</w:t>
      </w:r>
    </w:p>
    <w:p w:rsidR="002A5834" w:rsidRPr="00964912" w:rsidRDefault="002A5834" w:rsidP="00E0364A">
      <w:pPr>
        <w:spacing w:before="120" w:after="120" w:line="312" w:lineRule="auto"/>
        <w:jc w:val="both"/>
        <w:rPr>
          <w:rFonts w:ascii="Times New Roman" w:hAnsi="Times New Roman"/>
          <w:sz w:val="24"/>
          <w:szCs w:val="24"/>
        </w:rPr>
      </w:pPr>
      <w:r w:rsidRPr="00964912">
        <w:rPr>
          <w:rFonts w:ascii="Times New Roman" w:hAnsi="Times New Roman"/>
          <w:sz w:val="24"/>
          <w:szCs w:val="24"/>
        </w:rPr>
        <w:t>Количество на замърсителя (</w:t>
      </w:r>
      <w:r w:rsidR="00964912" w:rsidRPr="00964912">
        <w:rPr>
          <w:rFonts w:ascii="Times New Roman" w:hAnsi="Times New Roman"/>
          <w:sz w:val="24"/>
          <w:szCs w:val="24"/>
          <w:lang w:val="en-US"/>
        </w:rPr>
        <w:t>SO</w:t>
      </w:r>
      <w:r w:rsidR="00964912" w:rsidRPr="002C40B3">
        <w:rPr>
          <w:rFonts w:ascii="Times New Roman" w:hAnsi="Times New Roman"/>
          <w:sz w:val="24"/>
          <w:szCs w:val="24"/>
          <w:vertAlign w:val="subscript"/>
          <w:lang w:val="ru-RU"/>
        </w:rPr>
        <w:t>2</w:t>
      </w:r>
      <w:r w:rsidR="00964912" w:rsidRPr="002C40B3">
        <w:rPr>
          <w:rFonts w:ascii="Times New Roman" w:hAnsi="Times New Roman"/>
          <w:sz w:val="24"/>
          <w:szCs w:val="24"/>
          <w:lang w:val="ru-RU"/>
        </w:rPr>
        <w:t xml:space="preserve">, </w:t>
      </w:r>
      <w:r w:rsidR="00964912" w:rsidRPr="00964912">
        <w:rPr>
          <w:rFonts w:ascii="Times New Roman" w:hAnsi="Times New Roman"/>
          <w:sz w:val="24"/>
          <w:szCs w:val="24"/>
          <w:lang w:val="en-US"/>
        </w:rPr>
        <w:t>NOx</w:t>
      </w:r>
      <w:r w:rsidR="00964912" w:rsidRPr="002C40B3">
        <w:rPr>
          <w:rFonts w:ascii="Times New Roman" w:hAnsi="Times New Roman"/>
          <w:sz w:val="24"/>
          <w:szCs w:val="24"/>
          <w:lang w:val="ru-RU"/>
        </w:rPr>
        <w:t xml:space="preserve">, </w:t>
      </w:r>
      <w:r w:rsidR="00964912" w:rsidRPr="00964912">
        <w:rPr>
          <w:rFonts w:ascii="Times New Roman" w:hAnsi="Times New Roman"/>
          <w:sz w:val="24"/>
          <w:szCs w:val="24"/>
          <w:lang w:val="en-US"/>
        </w:rPr>
        <w:t>CO</w:t>
      </w:r>
      <w:r w:rsidR="00786499">
        <w:rPr>
          <w:rFonts w:ascii="Times New Roman" w:hAnsi="Times New Roman"/>
          <w:sz w:val="24"/>
          <w:szCs w:val="24"/>
        </w:rPr>
        <w:t xml:space="preserve"> </w:t>
      </w:r>
      <w:r w:rsidR="00786499" w:rsidRPr="00786499">
        <w:rPr>
          <w:rFonts w:ascii="Times New Roman" w:hAnsi="Times New Roman"/>
          <w:color w:val="00B0F0"/>
          <w:sz w:val="24"/>
          <w:szCs w:val="24"/>
        </w:rPr>
        <w:t>и т.н.</w:t>
      </w:r>
      <w:r w:rsidR="00964912" w:rsidRPr="00964912">
        <w:rPr>
          <w:rFonts w:ascii="Times New Roman" w:hAnsi="Times New Roman"/>
          <w:sz w:val="24"/>
          <w:szCs w:val="24"/>
        </w:rPr>
        <w:t xml:space="preserve"> </w:t>
      </w:r>
      <w:r w:rsidRPr="00964912">
        <w:rPr>
          <w:rFonts w:ascii="Times New Roman" w:hAnsi="Times New Roman"/>
          <w:sz w:val="24"/>
          <w:szCs w:val="24"/>
        </w:rPr>
        <w:t>в кг/година ) = масовия поток на замърсителя (kg/h) x часовете работа на Инсталацията</w:t>
      </w:r>
      <w:r w:rsidR="00786499">
        <w:rPr>
          <w:rFonts w:ascii="Times New Roman" w:hAnsi="Times New Roman"/>
          <w:sz w:val="24"/>
          <w:szCs w:val="24"/>
        </w:rPr>
        <w:t xml:space="preserve">, </w:t>
      </w:r>
      <w:r w:rsidR="00786499" w:rsidRPr="00786499">
        <w:rPr>
          <w:rFonts w:ascii="Times New Roman" w:hAnsi="Times New Roman"/>
          <w:color w:val="00B0F0"/>
          <w:sz w:val="24"/>
          <w:szCs w:val="24"/>
        </w:rPr>
        <w:t>към която е ИУ</w:t>
      </w:r>
      <w:r w:rsidRPr="00964912">
        <w:rPr>
          <w:rFonts w:ascii="Times New Roman" w:hAnsi="Times New Roman"/>
          <w:sz w:val="24"/>
          <w:szCs w:val="24"/>
        </w:rPr>
        <w:t xml:space="preserve"> за календарната година (h)</w:t>
      </w:r>
      <w:r w:rsidR="00786499">
        <w:rPr>
          <w:rStyle w:val="FootnoteReference"/>
          <w:rFonts w:ascii="Times New Roman" w:hAnsi="Times New Roman"/>
          <w:sz w:val="24"/>
          <w:szCs w:val="24"/>
        </w:rPr>
        <w:footnoteReference w:id="1"/>
      </w:r>
      <w:r w:rsidRPr="00964912">
        <w:rPr>
          <w:rFonts w:ascii="Times New Roman" w:hAnsi="Times New Roman"/>
          <w:sz w:val="24"/>
          <w:szCs w:val="24"/>
        </w:rPr>
        <w:t xml:space="preserve"> </w:t>
      </w:r>
    </w:p>
    <w:p w:rsidR="002A5834" w:rsidRPr="00964912" w:rsidRDefault="002A5834" w:rsidP="00285FDE">
      <w:pPr>
        <w:spacing w:before="120" w:after="0" w:line="312" w:lineRule="auto"/>
        <w:jc w:val="both"/>
        <w:rPr>
          <w:rFonts w:ascii="Times New Roman" w:hAnsi="Times New Roman"/>
          <w:sz w:val="24"/>
          <w:szCs w:val="24"/>
          <w:u w:val="single"/>
        </w:rPr>
      </w:pPr>
      <w:r w:rsidRPr="00964912">
        <w:rPr>
          <w:rFonts w:ascii="Times New Roman" w:hAnsi="Times New Roman"/>
          <w:sz w:val="24"/>
          <w:szCs w:val="24"/>
          <w:u w:val="single"/>
        </w:rPr>
        <w:t xml:space="preserve">Изчисление на замърсител </w:t>
      </w:r>
      <w:r w:rsidR="00964912" w:rsidRPr="00964912">
        <w:rPr>
          <w:rFonts w:ascii="Times New Roman" w:hAnsi="Times New Roman"/>
          <w:sz w:val="24"/>
          <w:szCs w:val="24"/>
          <w:u w:val="single"/>
          <w:lang w:val="en-US"/>
        </w:rPr>
        <w:t>SO</w:t>
      </w:r>
      <w:r w:rsidR="00964912" w:rsidRPr="00964912">
        <w:rPr>
          <w:rFonts w:ascii="Times New Roman" w:hAnsi="Times New Roman"/>
          <w:sz w:val="24"/>
          <w:szCs w:val="24"/>
          <w:u w:val="single"/>
          <w:vertAlign w:val="subscript"/>
          <w:lang w:val="en-US"/>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786499" w:rsidTr="00786499">
        <w:tc>
          <w:tcPr>
            <w:tcW w:w="3070" w:type="dxa"/>
          </w:tcPr>
          <w:p w:rsidR="00786499" w:rsidRDefault="00786499" w:rsidP="00285FDE">
            <w:pPr>
              <w:spacing w:before="120" w:after="0" w:line="312" w:lineRule="auto"/>
              <w:jc w:val="both"/>
              <w:rPr>
                <w:rFonts w:ascii="Times New Roman" w:hAnsi="Times New Roman"/>
                <w:sz w:val="24"/>
                <w:szCs w:val="24"/>
                <w:lang w:val="en-US"/>
              </w:rPr>
            </w:pPr>
            <w:r w:rsidRPr="00964912">
              <w:rPr>
                <w:rFonts w:ascii="Times New Roman" w:hAnsi="Times New Roman"/>
                <w:sz w:val="24"/>
                <w:szCs w:val="24"/>
              </w:rPr>
              <w:t>ИУ-1</w:t>
            </w:r>
            <w:r w:rsidRPr="00964912">
              <w:rPr>
                <w:rFonts w:ascii="Times New Roman" w:hAnsi="Times New Roman"/>
                <w:sz w:val="24"/>
                <w:szCs w:val="24"/>
                <w:lang w:val="en-US"/>
              </w:rPr>
              <w:t>5</w:t>
            </w:r>
          </w:p>
        </w:tc>
        <w:tc>
          <w:tcPr>
            <w:tcW w:w="3071" w:type="dxa"/>
          </w:tcPr>
          <w:p w:rsidR="00786499" w:rsidRDefault="00786499" w:rsidP="00285FDE">
            <w:pPr>
              <w:spacing w:before="120" w:after="0" w:line="312" w:lineRule="auto"/>
              <w:jc w:val="both"/>
              <w:rPr>
                <w:rFonts w:ascii="Times New Roman" w:hAnsi="Times New Roman"/>
                <w:sz w:val="24"/>
                <w:szCs w:val="24"/>
                <w:lang w:val="en-US"/>
              </w:rPr>
            </w:pPr>
            <w:r w:rsidRPr="00964912">
              <w:rPr>
                <w:rFonts w:ascii="Times New Roman" w:hAnsi="Times New Roman"/>
                <w:sz w:val="24"/>
                <w:szCs w:val="24"/>
                <w:lang w:val="en-US"/>
              </w:rPr>
              <w:t>0,024</w:t>
            </w:r>
            <w:r w:rsidRPr="00964912">
              <w:rPr>
                <w:rFonts w:ascii="Times New Roman" w:hAnsi="Times New Roman"/>
                <w:sz w:val="24"/>
                <w:szCs w:val="24"/>
              </w:rPr>
              <w:t xml:space="preserve"> kg/h*</w:t>
            </w:r>
            <w:r w:rsidRPr="00964912">
              <w:rPr>
                <w:rFonts w:ascii="Times New Roman" w:hAnsi="Times New Roman"/>
                <w:sz w:val="24"/>
                <w:szCs w:val="24"/>
                <w:lang w:val="en-US"/>
              </w:rPr>
              <w:t>1032</w:t>
            </w:r>
            <w:r w:rsidRPr="00964912">
              <w:rPr>
                <w:rFonts w:ascii="Times New Roman" w:hAnsi="Times New Roman"/>
                <w:sz w:val="24"/>
                <w:szCs w:val="24"/>
              </w:rPr>
              <w:t xml:space="preserve"> h =</w:t>
            </w:r>
          </w:p>
        </w:tc>
        <w:tc>
          <w:tcPr>
            <w:tcW w:w="3071" w:type="dxa"/>
          </w:tcPr>
          <w:p w:rsidR="00786499" w:rsidRPr="00786499" w:rsidRDefault="00786499" w:rsidP="00285FDE">
            <w:pPr>
              <w:spacing w:before="120" w:after="0" w:line="312" w:lineRule="auto"/>
              <w:jc w:val="both"/>
              <w:rPr>
                <w:rFonts w:ascii="Times New Roman" w:hAnsi="Times New Roman"/>
                <w:sz w:val="24"/>
                <w:szCs w:val="24"/>
                <w:lang w:val="en-US"/>
              </w:rPr>
            </w:pPr>
            <w:r w:rsidRPr="00786499">
              <w:rPr>
                <w:rFonts w:ascii="Times New Roman" w:hAnsi="Times New Roman"/>
                <w:sz w:val="24"/>
                <w:szCs w:val="24"/>
                <w:lang w:val="en-US"/>
              </w:rPr>
              <w:t>24.768</w:t>
            </w:r>
            <w:r w:rsidRPr="00786499">
              <w:rPr>
                <w:rFonts w:ascii="Times New Roman" w:hAnsi="Times New Roman"/>
                <w:sz w:val="24"/>
                <w:szCs w:val="24"/>
              </w:rPr>
              <w:t xml:space="preserve"> kg/201</w:t>
            </w:r>
            <w:r w:rsidRPr="00786499">
              <w:rPr>
                <w:rFonts w:ascii="Times New Roman" w:hAnsi="Times New Roman"/>
                <w:sz w:val="24"/>
                <w:szCs w:val="24"/>
                <w:lang w:val="en-US"/>
              </w:rPr>
              <w:t>6</w:t>
            </w:r>
            <w:r w:rsidRPr="00786499">
              <w:rPr>
                <w:rFonts w:ascii="Times New Roman" w:hAnsi="Times New Roman"/>
                <w:sz w:val="24"/>
                <w:szCs w:val="24"/>
              </w:rPr>
              <w:t xml:space="preserve"> y</w:t>
            </w:r>
          </w:p>
        </w:tc>
      </w:tr>
      <w:tr w:rsidR="00120B82" w:rsidRPr="00120B82" w:rsidTr="00786499">
        <w:tc>
          <w:tcPr>
            <w:tcW w:w="3070" w:type="dxa"/>
          </w:tcPr>
          <w:p w:rsidR="00786499" w:rsidRPr="00120B82" w:rsidRDefault="0078649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ИУ-1</w:t>
            </w:r>
          </w:p>
        </w:tc>
        <w:tc>
          <w:tcPr>
            <w:tcW w:w="3071" w:type="dxa"/>
          </w:tcPr>
          <w:p w:rsidR="00786499" w:rsidRPr="00120B82" w:rsidRDefault="0078649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 xml:space="preserve">0,595 </w:t>
            </w:r>
            <w:r w:rsidRPr="00120B82">
              <w:rPr>
                <w:rFonts w:ascii="Times New Roman" w:hAnsi="Times New Roman"/>
                <w:color w:val="00B0F0"/>
                <w:sz w:val="24"/>
                <w:szCs w:val="24"/>
                <w:lang w:val="en-US"/>
              </w:rPr>
              <w:t>kg/h *6072 h =</w:t>
            </w:r>
          </w:p>
        </w:tc>
        <w:tc>
          <w:tcPr>
            <w:tcW w:w="3071" w:type="dxa"/>
          </w:tcPr>
          <w:p w:rsidR="00786499" w:rsidRPr="00120B82" w:rsidRDefault="0078649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lang w:val="en-US"/>
              </w:rPr>
              <w:t xml:space="preserve">3612.84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120B82" w:rsidRPr="00120B82" w:rsidTr="00786499">
        <w:tc>
          <w:tcPr>
            <w:tcW w:w="3070" w:type="dxa"/>
          </w:tcPr>
          <w:p w:rsidR="00786499" w:rsidRPr="00120B82" w:rsidRDefault="0078649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w:t>
            </w:r>
            <w:r w:rsidRPr="00120B82">
              <w:rPr>
                <w:rFonts w:ascii="Times New Roman" w:hAnsi="Times New Roman"/>
                <w:color w:val="00B0F0"/>
                <w:sz w:val="24"/>
                <w:szCs w:val="24"/>
                <w:lang w:val="en-US"/>
              </w:rPr>
              <w:t>-2</w:t>
            </w:r>
          </w:p>
        </w:tc>
        <w:tc>
          <w:tcPr>
            <w:tcW w:w="3071" w:type="dxa"/>
          </w:tcPr>
          <w:p w:rsidR="00786499" w:rsidRPr="00120B82" w:rsidRDefault="0078649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 xml:space="preserve">0,432 </w:t>
            </w:r>
            <w:r w:rsidRPr="00120B82">
              <w:rPr>
                <w:rFonts w:ascii="Times New Roman" w:hAnsi="Times New Roman"/>
                <w:color w:val="00B0F0"/>
                <w:sz w:val="24"/>
                <w:szCs w:val="24"/>
                <w:lang w:val="en-US"/>
              </w:rPr>
              <w:t>kg/h *6072 h =</w:t>
            </w:r>
          </w:p>
        </w:tc>
        <w:tc>
          <w:tcPr>
            <w:tcW w:w="3071" w:type="dxa"/>
          </w:tcPr>
          <w:p w:rsidR="00786499" w:rsidRPr="00120B82" w:rsidRDefault="0078649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2623,104</w:t>
            </w:r>
            <w:r w:rsidRPr="00120B82">
              <w:rPr>
                <w:rFonts w:ascii="Times New Roman" w:hAnsi="Times New Roman"/>
                <w:color w:val="00B0F0"/>
                <w:sz w:val="24"/>
                <w:szCs w:val="24"/>
                <w:lang w:val="en-US"/>
              </w:rPr>
              <w:t xml:space="preserve">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120B82" w:rsidRPr="00120B82" w:rsidTr="00786499">
        <w:tc>
          <w:tcPr>
            <w:tcW w:w="6141" w:type="dxa"/>
            <w:gridSpan w:val="2"/>
          </w:tcPr>
          <w:p w:rsidR="00786499" w:rsidRPr="00120B82" w:rsidRDefault="00786499" w:rsidP="00285FDE">
            <w:pPr>
              <w:spacing w:before="120" w:after="0" w:line="312" w:lineRule="auto"/>
              <w:jc w:val="both"/>
              <w:rPr>
                <w:rFonts w:ascii="Times New Roman" w:hAnsi="Times New Roman"/>
                <w:b/>
                <w:color w:val="00B0F0"/>
                <w:sz w:val="24"/>
                <w:szCs w:val="24"/>
              </w:rPr>
            </w:pPr>
            <w:r w:rsidRPr="00120B82">
              <w:rPr>
                <w:rFonts w:ascii="Times New Roman" w:hAnsi="Times New Roman"/>
                <w:b/>
                <w:color w:val="00B0F0"/>
                <w:sz w:val="24"/>
                <w:szCs w:val="24"/>
              </w:rPr>
              <w:t>ОБЩО ЗА 2016 година</w:t>
            </w:r>
          </w:p>
        </w:tc>
        <w:tc>
          <w:tcPr>
            <w:tcW w:w="3071" w:type="dxa"/>
          </w:tcPr>
          <w:p w:rsidR="00786499" w:rsidRPr="00120B82" w:rsidRDefault="00786499" w:rsidP="00285FDE">
            <w:pPr>
              <w:spacing w:before="120" w:after="0" w:line="312" w:lineRule="auto"/>
              <w:jc w:val="both"/>
              <w:rPr>
                <w:rFonts w:ascii="Times New Roman" w:hAnsi="Times New Roman"/>
                <w:b/>
                <w:color w:val="00B0F0"/>
                <w:sz w:val="24"/>
                <w:szCs w:val="24"/>
              </w:rPr>
            </w:pPr>
            <w:r w:rsidRPr="00120B82">
              <w:rPr>
                <w:rFonts w:ascii="Times New Roman" w:hAnsi="Times New Roman"/>
                <w:b/>
                <w:color w:val="00B0F0"/>
                <w:sz w:val="24"/>
                <w:szCs w:val="24"/>
              </w:rPr>
              <w:t>6 260.712 kg/201</w:t>
            </w:r>
            <w:r w:rsidRPr="00120B82">
              <w:rPr>
                <w:rFonts w:ascii="Times New Roman" w:hAnsi="Times New Roman"/>
                <w:b/>
                <w:color w:val="00B0F0"/>
                <w:sz w:val="24"/>
                <w:szCs w:val="24"/>
                <w:lang w:val="en-US"/>
              </w:rPr>
              <w:t>6</w:t>
            </w:r>
            <w:r w:rsidRPr="00120B82">
              <w:rPr>
                <w:rFonts w:ascii="Times New Roman" w:hAnsi="Times New Roman"/>
                <w:b/>
                <w:color w:val="00B0F0"/>
                <w:sz w:val="24"/>
                <w:szCs w:val="24"/>
              </w:rPr>
              <w:t xml:space="preserve"> y</w:t>
            </w:r>
          </w:p>
        </w:tc>
      </w:tr>
    </w:tbl>
    <w:p w:rsidR="00786499" w:rsidRPr="00786499" w:rsidRDefault="00786499" w:rsidP="00285FDE">
      <w:pPr>
        <w:spacing w:before="120" w:after="0" w:line="312" w:lineRule="auto"/>
        <w:jc w:val="both"/>
        <w:rPr>
          <w:rFonts w:ascii="Times New Roman" w:hAnsi="Times New Roman"/>
          <w:sz w:val="24"/>
          <w:szCs w:val="24"/>
          <w:lang w:val="en-US"/>
        </w:rPr>
      </w:pPr>
    </w:p>
    <w:p w:rsidR="002A5834" w:rsidRPr="00964912" w:rsidRDefault="002A5834" w:rsidP="00285FDE">
      <w:pPr>
        <w:spacing w:before="120" w:after="0" w:line="312" w:lineRule="auto"/>
        <w:jc w:val="both"/>
        <w:rPr>
          <w:rFonts w:ascii="Times New Roman" w:hAnsi="Times New Roman"/>
          <w:sz w:val="24"/>
          <w:szCs w:val="24"/>
          <w:u w:val="single"/>
          <w:lang w:val="en-US"/>
        </w:rPr>
      </w:pPr>
      <w:r w:rsidRPr="00964912">
        <w:rPr>
          <w:rFonts w:ascii="Times New Roman" w:hAnsi="Times New Roman"/>
          <w:sz w:val="24"/>
          <w:szCs w:val="24"/>
          <w:u w:val="single"/>
        </w:rPr>
        <w:t xml:space="preserve">Изчисление на замърсител </w:t>
      </w:r>
      <w:r w:rsidR="00964912" w:rsidRPr="00964912">
        <w:rPr>
          <w:rFonts w:ascii="Times New Roman" w:hAnsi="Times New Roman"/>
          <w:sz w:val="24"/>
          <w:szCs w:val="24"/>
          <w:u w:val="single"/>
          <w:lang w:val="en-US"/>
        </w:rPr>
        <w:t>NOx</w:t>
      </w:r>
    </w:p>
    <w:p w:rsidR="00964912" w:rsidRPr="002C40B3" w:rsidRDefault="00964912" w:rsidP="00285FDE">
      <w:pPr>
        <w:spacing w:before="120" w:after="0" w:line="312" w:lineRule="auto"/>
        <w:jc w:val="both"/>
        <w:rPr>
          <w:rFonts w:ascii="Times New Roman" w:hAnsi="Times New Roman"/>
          <w:sz w:val="24"/>
          <w:szCs w:val="24"/>
          <w:u w:val="single"/>
          <w:lang w:val="ru-RU"/>
        </w:rPr>
      </w:pPr>
      <w:r w:rsidRPr="00964912">
        <w:rPr>
          <w:rFonts w:ascii="Times New Roman" w:hAnsi="Times New Roman"/>
          <w:sz w:val="24"/>
          <w:szCs w:val="24"/>
        </w:rPr>
        <w:t xml:space="preserve">Измерената емисия на </w:t>
      </w:r>
      <w:r w:rsidRPr="00964912">
        <w:rPr>
          <w:rFonts w:ascii="Times New Roman" w:hAnsi="Times New Roman"/>
          <w:sz w:val="24"/>
          <w:szCs w:val="24"/>
          <w:lang w:val="en-US"/>
        </w:rPr>
        <w:t>NOx</w:t>
      </w:r>
      <w:r w:rsidRPr="00964912">
        <w:rPr>
          <w:rFonts w:ascii="Times New Roman" w:hAnsi="Times New Roman"/>
          <w:sz w:val="24"/>
          <w:szCs w:val="24"/>
        </w:rPr>
        <w:t xml:space="preserve"> съгласно протокол от изпитване № 724/16.08.2016 година на ЛИ при „Везел“ ЕООД, гр. Варна е със стойност по-малка</w:t>
      </w:r>
      <w:r w:rsidR="00374BA2">
        <w:rPr>
          <w:rFonts w:ascii="Times New Roman" w:hAnsi="Times New Roman"/>
          <w:sz w:val="24"/>
          <w:szCs w:val="24"/>
        </w:rPr>
        <w:t xml:space="preserve"> </w:t>
      </w:r>
      <w:r w:rsidRPr="00964912">
        <w:rPr>
          <w:rFonts w:ascii="Times New Roman" w:hAnsi="Times New Roman"/>
          <w:sz w:val="24"/>
          <w:szCs w:val="24"/>
        </w:rPr>
        <w:t xml:space="preserve">от границата на количествено определяне на метода - &lt; 3 </w:t>
      </w:r>
      <w:r w:rsidRPr="00964912">
        <w:rPr>
          <w:rFonts w:ascii="Times New Roman" w:hAnsi="Times New Roman"/>
          <w:sz w:val="24"/>
          <w:szCs w:val="24"/>
          <w:lang w:val="en-US"/>
        </w:rPr>
        <w:t>mg</w:t>
      </w:r>
      <w:r w:rsidRPr="002C40B3">
        <w:rPr>
          <w:rFonts w:ascii="Times New Roman" w:hAnsi="Times New Roman"/>
          <w:sz w:val="24"/>
          <w:szCs w:val="24"/>
          <w:lang w:val="ru-RU"/>
        </w:rPr>
        <w:t>/</w:t>
      </w:r>
      <w:r w:rsidRPr="00964912">
        <w:rPr>
          <w:rFonts w:ascii="Times New Roman" w:hAnsi="Times New Roman"/>
          <w:sz w:val="24"/>
          <w:szCs w:val="24"/>
          <w:lang w:val="en-US"/>
        </w:rPr>
        <w:t>Nm</w:t>
      </w:r>
      <w:r w:rsidRPr="002C40B3">
        <w:rPr>
          <w:rFonts w:ascii="Times New Roman" w:hAnsi="Times New Roman"/>
          <w:sz w:val="24"/>
          <w:szCs w:val="24"/>
          <w:vertAlign w:val="superscript"/>
          <w:lang w:val="ru-RU"/>
        </w:rPr>
        <w:t>3</w:t>
      </w:r>
      <w:r w:rsidRPr="002C40B3">
        <w:rPr>
          <w:rFonts w:ascii="Times New Roman" w:hAnsi="Times New Roman"/>
          <w:sz w:val="24"/>
          <w:szCs w:val="24"/>
          <w:lang w:val="ru-RU"/>
        </w:rPr>
        <w:t xml:space="preserve">. </w:t>
      </w:r>
      <w:r w:rsidRPr="00964912">
        <w:rPr>
          <w:rFonts w:ascii="Times New Roman" w:hAnsi="Times New Roman"/>
          <w:sz w:val="24"/>
          <w:szCs w:val="24"/>
        </w:rPr>
        <w:t xml:space="preserve">За целите на изчислението се приема, че стойността е равна на 3 </w:t>
      </w:r>
      <w:r w:rsidRPr="00964912">
        <w:rPr>
          <w:rFonts w:ascii="Times New Roman" w:hAnsi="Times New Roman"/>
          <w:sz w:val="24"/>
          <w:szCs w:val="24"/>
          <w:lang w:val="en-US"/>
        </w:rPr>
        <w:t>mg</w:t>
      </w:r>
      <w:r w:rsidRPr="002C40B3">
        <w:rPr>
          <w:rFonts w:ascii="Times New Roman" w:hAnsi="Times New Roman"/>
          <w:sz w:val="24"/>
          <w:szCs w:val="24"/>
          <w:lang w:val="ru-RU"/>
        </w:rPr>
        <w:t>/</w:t>
      </w:r>
      <w:r w:rsidRPr="00964912">
        <w:rPr>
          <w:rFonts w:ascii="Times New Roman" w:hAnsi="Times New Roman"/>
          <w:sz w:val="24"/>
          <w:szCs w:val="24"/>
          <w:lang w:val="en-US"/>
        </w:rPr>
        <w:t>Nm</w:t>
      </w:r>
      <w:r w:rsidRPr="002C40B3">
        <w:rPr>
          <w:rFonts w:ascii="Times New Roman" w:hAnsi="Times New Roman"/>
          <w:sz w:val="24"/>
          <w:szCs w:val="24"/>
          <w:vertAlign w:val="superscript"/>
          <w:lang w:val="ru-RU"/>
        </w:rPr>
        <w:t>3</w:t>
      </w:r>
      <w:r w:rsidRPr="00964912">
        <w:rPr>
          <w:rFonts w:ascii="Times New Roman" w:hAnsi="Times New Roman"/>
          <w:sz w:val="24"/>
          <w:szCs w:val="24"/>
        </w:rPr>
        <w:t xml:space="preserve">. Тогава при изчислен дебит на ИУ (нормални условия) – 7 909 </w:t>
      </w:r>
      <w:r w:rsidRPr="00964912">
        <w:rPr>
          <w:rFonts w:ascii="Times New Roman" w:hAnsi="Times New Roman"/>
          <w:sz w:val="24"/>
          <w:szCs w:val="24"/>
          <w:lang w:val="en-US"/>
        </w:rPr>
        <w:t>Nm</w:t>
      </w:r>
      <w:r w:rsidRPr="002C40B3">
        <w:rPr>
          <w:rFonts w:ascii="Times New Roman" w:hAnsi="Times New Roman"/>
          <w:sz w:val="24"/>
          <w:szCs w:val="24"/>
          <w:vertAlign w:val="superscript"/>
          <w:lang w:val="ru-RU"/>
        </w:rPr>
        <w:t>3</w:t>
      </w:r>
      <w:r w:rsidRPr="002C40B3">
        <w:rPr>
          <w:rFonts w:ascii="Times New Roman" w:hAnsi="Times New Roman"/>
          <w:sz w:val="24"/>
          <w:szCs w:val="24"/>
          <w:lang w:val="ru-RU"/>
        </w:rPr>
        <w:t>/</w:t>
      </w:r>
      <w:r w:rsidRPr="00964912">
        <w:rPr>
          <w:rFonts w:ascii="Times New Roman" w:hAnsi="Times New Roman"/>
          <w:sz w:val="24"/>
          <w:szCs w:val="24"/>
          <w:lang w:val="en-US"/>
        </w:rPr>
        <w:t>h</w:t>
      </w:r>
      <w:r w:rsidRPr="002C40B3">
        <w:rPr>
          <w:rFonts w:ascii="Times New Roman" w:hAnsi="Times New Roman"/>
          <w:sz w:val="24"/>
          <w:szCs w:val="24"/>
          <w:lang w:val="ru-RU"/>
        </w:rPr>
        <w:t xml:space="preserve"> </w:t>
      </w:r>
      <w:r w:rsidRPr="00964912">
        <w:rPr>
          <w:rFonts w:ascii="Times New Roman" w:hAnsi="Times New Roman"/>
          <w:sz w:val="24"/>
          <w:szCs w:val="24"/>
        </w:rPr>
        <w:t xml:space="preserve">се получава масов поток на замърсителя: 0,023727 </w:t>
      </w:r>
      <w:r w:rsidRPr="00964912">
        <w:rPr>
          <w:rFonts w:ascii="Times New Roman" w:hAnsi="Times New Roman"/>
          <w:sz w:val="24"/>
          <w:szCs w:val="24"/>
          <w:lang w:val="en-US"/>
        </w:rPr>
        <w:t>kg</w:t>
      </w:r>
      <w:r w:rsidRPr="002C40B3">
        <w:rPr>
          <w:rFonts w:ascii="Times New Roman" w:hAnsi="Times New Roman"/>
          <w:sz w:val="24"/>
          <w:szCs w:val="24"/>
          <w:lang w:val="ru-RU"/>
        </w:rPr>
        <w:t>/</w:t>
      </w:r>
      <w:r w:rsidRPr="00964912">
        <w:rPr>
          <w:rFonts w:ascii="Times New Roman" w:hAnsi="Times New Roman"/>
          <w:sz w:val="24"/>
          <w:szCs w:val="24"/>
          <w:lang w:val="en-US"/>
        </w:rPr>
        <w: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1F4DA9" w:rsidRPr="001F4DA9" w:rsidTr="00C70F1A">
        <w:tc>
          <w:tcPr>
            <w:tcW w:w="3070" w:type="dxa"/>
          </w:tcPr>
          <w:p w:rsidR="001F4DA9" w:rsidRPr="001F4DA9" w:rsidRDefault="001F4DA9" w:rsidP="00285FDE">
            <w:pPr>
              <w:spacing w:before="120" w:after="0" w:line="312" w:lineRule="auto"/>
              <w:jc w:val="both"/>
              <w:rPr>
                <w:rFonts w:ascii="Times New Roman" w:hAnsi="Times New Roman"/>
                <w:sz w:val="24"/>
                <w:szCs w:val="24"/>
                <w:lang w:val="en-US"/>
              </w:rPr>
            </w:pPr>
            <w:r w:rsidRPr="001F4DA9">
              <w:rPr>
                <w:rFonts w:ascii="Times New Roman" w:hAnsi="Times New Roman"/>
                <w:sz w:val="24"/>
                <w:szCs w:val="24"/>
              </w:rPr>
              <w:t>ИУ-1</w:t>
            </w:r>
            <w:r w:rsidRPr="001F4DA9">
              <w:rPr>
                <w:rFonts w:ascii="Times New Roman" w:hAnsi="Times New Roman"/>
                <w:sz w:val="24"/>
                <w:szCs w:val="24"/>
                <w:lang w:val="en-US"/>
              </w:rPr>
              <w:t>5</w:t>
            </w:r>
          </w:p>
        </w:tc>
        <w:tc>
          <w:tcPr>
            <w:tcW w:w="3071" w:type="dxa"/>
          </w:tcPr>
          <w:p w:rsidR="001F4DA9" w:rsidRPr="001F4DA9" w:rsidRDefault="001F4DA9" w:rsidP="00285FDE">
            <w:pPr>
              <w:spacing w:before="120" w:after="0" w:line="312" w:lineRule="auto"/>
              <w:jc w:val="both"/>
              <w:rPr>
                <w:rFonts w:ascii="Times New Roman" w:hAnsi="Times New Roman"/>
                <w:sz w:val="24"/>
                <w:szCs w:val="24"/>
                <w:lang w:val="en-US"/>
              </w:rPr>
            </w:pPr>
            <w:r w:rsidRPr="001F4DA9">
              <w:rPr>
                <w:rFonts w:ascii="Times New Roman" w:hAnsi="Times New Roman"/>
                <w:sz w:val="24"/>
                <w:szCs w:val="24"/>
                <w:lang w:val="en-US"/>
              </w:rPr>
              <w:t>0,024</w:t>
            </w:r>
            <w:r w:rsidRPr="001F4DA9">
              <w:rPr>
                <w:rFonts w:ascii="Times New Roman" w:hAnsi="Times New Roman"/>
                <w:sz w:val="24"/>
                <w:szCs w:val="24"/>
              </w:rPr>
              <w:t xml:space="preserve"> kg/h*</w:t>
            </w:r>
            <w:r w:rsidRPr="001F4DA9">
              <w:rPr>
                <w:rFonts w:ascii="Times New Roman" w:hAnsi="Times New Roman"/>
                <w:sz w:val="24"/>
                <w:szCs w:val="24"/>
                <w:lang w:val="en-US"/>
              </w:rPr>
              <w:t>1032</w:t>
            </w:r>
            <w:r w:rsidRPr="001F4DA9">
              <w:rPr>
                <w:rFonts w:ascii="Times New Roman" w:hAnsi="Times New Roman"/>
                <w:sz w:val="24"/>
                <w:szCs w:val="24"/>
              </w:rPr>
              <w:t xml:space="preserve"> h</w:t>
            </w:r>
            <w:r w:rsidR="00F70A3A">
              <w:rPr>
                <w:rFonts w:ascii="Times New Roman" w:hAnsi="Times New Roman"/>
                <w:sz w:val="24"/>
                <w:szCs w:val="24"/>
              </w:rPr>
              <w:t xml:space="preserve"> =</w:t>
            </w:r>
          </w:p>
        </w:tc>
        <w:tc>
          <w:tcPr>
            <w:tcW w:w="3071" w:type="dxa"/>
          </w:tcPr>
          <w:p w:rsidR="001F4DA9" w:rsidRPr="001F4DA9" w:rsidRDefault="001F4DA9" w:rsidP="00285FDE">
            <w:pPr>
              <w:spacing w:before="120" w:after="0" w:line="312" w:lineRule="auto"/>
              <w:jc w:val="both"/>
              <w:rPr>
                <w:rFonts w:ascii="Times New Roman" w:hAnsi="Times New Roman"/>
                <w:sz w:val="24"/>
                <w:szCs w:val="24"/>
                <w:lang w:val="en-US"/>
              </w:rPr>
            </w:pPr>
            <w:r w:rsidRPr="001F4DA9">
              <w:rPr>
                <w:rFonts w:ascii="Times New Roman" w:hAnsi="Times New Roman"/>
                <w:sz w:val="24"/>
                <w:szCs w:val="24"/>
                <w:lang w:val="en-US"/>
              </w:rPr>
              <w:t>24.768</w:t>
            </w:r>
            <w:r w:rsidRPr="001F4DA9">
              <w:rPr>
                <w:rFonts w:ascii="Times New Roman" w:hAnsi="Times New Roman"/>
                <w:sz w:val="24"/>
                <w:szCs w:val="24"/>
              </w:rPr>
              <w:t xml:space="preserve"> kg/201</w:t>
            </w:r>
            <w:r w:rsidRPr="001F4DA9">
              <w:rPr>
                <w:rFonts w:ascii="Times New Roman" w:hAnsi="Times New Roman"/>
                <w:sz w:val="24"/>
                <w:szCs w:val="24"/>
                <w:lang w:val="en-US"/>
              </w:rPr>
              <w:t>6</w:t>
            </w:r>
            <w:r w:rsidRPr="001F4DA9">
              <w:rPr>
                <w:rFonts w:ascii="Times New Roman" w:hAnsi="Times New Roman"/>
                <w:sz w:val="24"/>
                <w:szCs w:val="24"/>
              </w:rPr>
              <w:t xml:space="preserve"> y</w:t>
            </w:r>
          </w:p>
        </w:tc>
      </w:tr>
      <w:tr w:rsidR="001F4DA9" w:rsidRPr="00120B82" w:rsidTr="00C70F1A">
        <w:tc>
          <w:tcPr>
            <w:tcW w:w="3070" w:type="dxa"/>
          </w:tcPr>
          <w:p w:rsidR="001F4DA9" w:rsidRPr="00120B82" w:rsidRDefault="001F4DA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ИУ-1</w:t>
            </w:r>
          </w:p>
        </w:tc>
        <w:tc>
          <w:tcPr>
            <w:tcW w:w="3071" w:type="dxa"/>
          </w:tcPr>
          <w:p w:rsidR="001F4DA9" w:rsidRPr="00120B82" w:rsidRDefault="001F4DA9"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5,948</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1F4DA9" w:rsidRPr="00120B82" w:rsidRDefault="001F4DA9"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36226,256</w:t>
            </w:r>
            <w:r w:rsidRPr="00120B82">
              <w:rPr>
                <w:rFonts w:ascii="Times New Roman" w:hAnsi="Times New Roman"/>
                <w:color w:val="00B0F0"/>
                <w:sz w:val="24"/>
                <w:szCs w:val="24"/>
                <w:lang w:val="en-US"/>
              </w:rPr>
              <w:t xml:space="preserve">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1F4DA9" w:rsidRPr="00120B82" w:rsidTr="00C70F1A">
        <w:tc>
          <w:tcPr>
            <w:tcW w:w="3070" w:type="dxa"/>
          </w:tcPr>
          <w:p w:rsidR="001F4DA9" w:rsidRPr="00120B82" w:rsidRDefault="001F4DA9"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w:t>
            </w:r>
            <w:r w:rsidRPr="00120B82">
              <w:rPr>
                <w:rFonts w:ascii="Times New Roman" w:hAnsi="Times New Roman"/>
                <w:color w:val="00B0F0"/>
                <w:sz w:val="24"/>
                <w:szCs w:val="24"/>
                <w:lang w:val="en-US"/>
              </w:rPr>
              <w:t>-2</w:t>
            </w:r>
          </w:p>
        </w:tc>
        <w:tc>
          <w:tcPr>
            <w:tcW w:w="3071" w:type="dxa"/>
          </w:tcPr>
          <w:p w:rsidR="001F4DA9" w:rsidRPr="00120B82" w:rsidRDefault="001F4DA9"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2,036</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1F4DA9" w:rsidRPr="00120B82" w:rsidRDefault="001F4DA9"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12 362,592</w:t>
            </w:r>
            <w:r w:rsidRPr="00120B82">
              <w:rPr>
                <w:rFonts w:ascii="Times New Roman" w:hAnsi="Times New Roman"/>
                <w:color w:val="00B0F0"/>
                <w:sz w:val="24"/>
                <w:szCs w:val="24"/>
                <w:lang w:val="en-US"/>
              </w:rPr>
              <w:t xml:space="preserve">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1F4DA9" w:rsidRPr="00120B82" w:rsidTr="00C70F1A">
        <w:tc>
          <w:tcPr>
            <w:tcW w:w="6141" w:type="dxa"/>
            <w:gridSpan w:val="2"/>
          </w:tcPr>
          <w:p w:rsidR="001F4DA9" w:rsidRPr="00120B82" w:rsidRDefault="001F4DA9" w:rsidP="00285FDE">
            <w:pPr>
              <w:spacing w:before="120" w:after="0" w:line="312" w:lineRule="auto"/>
              <w:jc w:val="both"/>
              <w:rPr>
                <w:rFonts w:ascii="Times New Roman" w:hAnsi="Times New Roman"/>
                <w:b/>
                <w:color w:val="00B0F0"/>
                <w:sz w:val="24"/>
                <w:szCs w:val="24"/>
              </w:rPr>
            </w:pPr>
            <w:r w:rsidRPr="00120B82">
              <w:rPr>
                <w:rFonts w:ascii="Times New Roman" w:hAnsi="Times New Roman"/>
                <w:b/>
                <w:color w:val="00B0F0"/>
                <w:sz w:val="24"/>
                <w:szCs w:val="24"/>
              </w:rPr>
              <w:t>ОБЩО ЗА 2016 година</w:t>
            </w:r>
          </w:p>
        </w:tc>
        <w:tc>
          <w:tcPr>
            <w:tcW w:w="3071" w:type="dxa"/>
          </w:tcPr>
          <w:p w:rsidR="001F4DA9" w:rsidRPr="00120B82" w:rsidRDefault="001F4DA9" w:rsidP="00285FDE">
            <w:pPr>
              <w:spacing w:before="120" w:after="0" w:line="312" w:lineRule="auto"/>
              <w:jc w:val="both"/>
              <w:rPr>
                <w:rFonts w:ascii="Times New Roman" w:hAnsi="Times New Roman"/>
                <w:b/>
                <w:color w:val="00B0F0"/>
                <w:sz w:val="24"/>
                <w:szCs w:val="24"/>
              </w:rPr>
            </w:pPr>
            <w:r>
              <w:rPr>
                <w:rFonts w:ascii="Times New Roman" w:hAnsi="Times New Roman"/>
                <w:b/>
                <w:color w:val="00B0F0"/>
                <w:sz w:val="24"/>
                <w:szCs w:val="24"/>
              </w:rPr>
              <w:t>48 503,616</w:t>
            </w:r>
            <w:r w:rsidRPr="00120B82">
              <w:rPr>
                <w:rFonts w:ascii="Times New Roman" w:hAnsi="Times New Roman"/>
                <w:b/>
                <w:color w:val="00B0F0"/>
                <w:sz w:val="24"/>
                <w:szCs w:val="24"/>
              </w:rPr>
              <w:t xml:space="preserve"> kg/201</w:t>
            </w:r>
            <w:r w:rsidRPr="00120B82">
              <w:rPr>
                <w:rFonts w:ascii="Times New Roman" w:hAnsi="Times New Roman"/>
                <w:b/>
                <w:color w:val="00B0F0"/>
                <w:sz w:val="24"/>
                <w:szCs w:val="24"/>
                <w:lang w:val="en-US"/>
              </w:rPr>
              <w:t>6</w:t>
            </w:r>
            <w:r w:rsidRPr="00120B82">
              <w:rPr>
                <w:rFonts w:ascii="Times New Roman" w:hAnsi="Times New Roman"/>
                <w:b/>
                <w:color w:val="00B0F0"/>
                <w:sz w:val="24"/>
                <w:szCs w:val="24"/>
              </w:rPr>
              <w:t xml:space="preserve"> y</w:t>
            </w:r>
          </w:p>
        </w:tc>
      </w:tr>
    </w:tbl>
    <w:p w:rsidR="00964912" w:rsidRPr="00964912" w:rsidRDefault="00964912" w:rsidP="00285FDE">
      <w:pPr>
        <w:spacing w:before="120" w:after="0" w:line="312" w:lineRule="auto"/>
        <w:jc w:val="both"/>
        <w:rPr>
          <w:rFonts w:ascii="Times New Roman" w:hAnsi="Times New Roman"/>
          <w:sz w:val="24"/>
          <w:szCs w:val="24"/>
          <w:u w:val="single"/>
          <w:lang w:val="en-US"/>
        </w:rPr>
      </w:pPr>
      <w:r w:rsidRPr="00964912">
        <w:rPr>
          <w:rFonts w:ascii="Times New Roman" w:hAnsi="Times New Roman"/>
          <w:sz w:val="24"/>
          <w:szCs w:val="24"/>
          <w:u w:val="single"/>
        </w:rPr>
        <w:t xml:space="preserve">Изчисление на замърсител </w:t>
      </w:r>
      <w:r w:rsidRPr="00964912">
        <w:rPr>
          <w:rFonts w:ascii="Times New Roman" w:hAnsi="Times New Roman"/>
          <w:sz w:val="24"/>
          <w:szCs w:val="24"/>
          <w:u w:val="single"/>
          <w:lang w:val="en-US"/>
        </w:rPr>
        <w:t>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70A3A" w:rsidRPr="001F4DA9" w:rsidTr="00C70F1A">
        <w:tc>
          <w:tcPr>
            <w:tcW w:w="3070" w:type="dxa"/>
          </w:tcPr>
          <w:p w:rsidR="00F70A3A" w:rsidRPr="001F4DA9" w:rsidRDefault="00F70A3A" w:rsidP="00285FDE">
            <w:pPr>
              <w:spacing w:before="120" w:after="0" w:line="312" w:lineRule="auto"/>
              <w:jc w:val="both"/>
              <w:rPr>
                <w:rFonts w:ascii="Times New Roman" w:hAnsi="Times New Roman"/>
                <w:sz w:val="24"/>
                <w:szCs w:val="24"/>
                <w:lang w:val="en-US"/>
              </w:rPr>
            </w:pPr>
            <w:r w:rsidRPr="001F4DA9">
              <w:rPr>
                <w:rFonts w:ascii="Times New Roman" w:hAnsi="Times New Roman"/>
                <w:sz w:val="24"/>
                <w:szCs w:val="24"/>
              </w:rPr>
              <w:t>ИУ-1</w:t>
            </w:r>
            <w:r w:rsidRPr="001F4DA9">
              <w:rPr>
                <w:rFonts w:ascii="Times New Roman" w:hAnsi="Times New Roman"/>
                <w:sz w:val="24"/>
                <w:szCs w:val="24"/>
                <w:lang w:val="en-US"/>
              </w:rPr>
              <w:t>5</w:t>
            </w:r>
          </w:p>
        </w:tc>
        <w:tc>
          <w:tcPr>
            <w:tcW w:w="3071" w:type="dxa"/>
          </w:tcPr>
          <w:p w:rsidR="00F70A3A" w:rsidRPr="001F4DA9" w:rsidRDefault="00F70A3A" w:rsidP="00285FDE">
            <w:pPr>
              <w:spacing w:before="120" w:after="0" w:line="312" w:lineRule="auto"/>
              <w:jc w:val="both"/>
              <w:rPr>
                <w:rFonts w:ascii="Times New Roman" w:hAnsi="Times New Roman"/>
                <w:sz w:val="24"/>
                <w:szCs w:val="24"/>
                <w:lang w:val="en-US"/>
              </w:rPr>
            </w:pPr>
            <w:r w:rsidRPr="00964912">
              <w:rPr>
                <w:rFonts w:ascii="Times New Roman" w:hAnsi="Times New Roman"/>
                <w:sz w:val="24"/>
                <w:szCs w:val="24"/>
              </w:rPr>
              <w:t>0,</w:t>
            </w:r>
            <w:r w:rsidRPr="00964912">
              <w:rPr>
                <w:rFonts w:ascii="Times New Roman" w:hAnsi="Times New Roman"/>
                <w:sz w:val="24"/>
                <w:szCs w:val="24"/>
                <w:lang w:val="en-US"/>
              </w:rPr>
              <w:t>546</w:t>
            </w:r>
            <w:r w:rsidRPr="00964912">
              <w:rPr>
                <w:rFonts w:ascii="Times New Roman" w:hAnsi="Times New Roman"/>
                <w:sz w:val="24"/>
                <w:szCs w:val="24"/>
              </w:rPr>
              <w:t xml:space="preserve"> kg/h*</w:t>
            </w:r>
            <w:r w:rsidRPr="00964912">
              <w:rPr>
                <w:rFonts w:ascii="Times New Roman" w:hAnsi="Times New Roman"/>
                <w:sz w:val="24"/>
                <w:szCs w:val="24"/>
                <w:lang w:val="en-US"/>
              </w:rPr>
              <w:t>1032</w:t>
            </w:r>
            <w:r w:rsidRPr="00964912">
              <w:rPr>
                <w:rFonts w:ascii="Times New Roman" w:hAnsi="Times New Roman"/>
                <w:sz w:val="24"/>
                <w:szCs w:val="24"/>
              </w:rPr>
              <w:t xml:space="preserve"> h =</w:t>
            </w:r>
          </w:p>
        </w:tc>
        <w:tc>
          <w:tcPr>
            <w:tcW w:w="3071" w:type="dxa"/>
          </w:tcPr>
          <w:p w:rsidR="00F70A3A" w:rsidRPr="00F70A3A" w:rsidRDefault="00F70A3A" w:rsidP="00285FDE">
            <w:pPr>
              <w:spacing w:before="120" w:after="0" w:line="312" w:lineRule="auto"/>
              <w:jc w:val="both"/>
              <w:rPr>
                <w:rFonts w:ascii="Times New Roman" w:hAnsi="Times New Roman"/>
                <w:sz w:val="24"/>
                <w:szCs w:val="24"/>
                <w:lang w:val="en-US"/>
              </w:rPr>
            </w:pPr>
            <w:r w:rsidRPr="00F70A3A">
              <w:rPr>
                <w:rFonts w:ascii="Times New Roman" w:hAnsi="Times New Roman"/>
                <w:sz w:val="24"/>
                <w:szCs w:val="24"/>
                <w:lang w:val="en-US"/>
              </w:rPr>
              <w:t>563.472</w:t>
            </w:r>
            <w:r w:rsidRPr="00F70A3A">
              <w:rPr>
                <w:rFonts w:ascii="Times New Roman" w:hAnsi="Times New Roman"/>
                <w:sz w:val="24"/>
                <w:szCs w:val="24"/>
              </w:rPr>
              <w:t xml:space="preserve"> kg/201</w:t>
            </w:r>
            <w:r w:rsidRPr="00F70A3A">
              <w:rPr>
                <w:rFonts w:ascii="Times New Roman" w:hAnsi="Times New Roman"/>
                <w:sz w:val="24"/>
                <w:szCs w:val="24"/>
                <w:lang w:val="en-US"/>
              </w:rPr>
              <w:t>6</w:t>
            </w:r>
            <w:r w:rsidRPr="00F70A3A">
              <w:rPr>
                <w:rFonts w:ascii="Times New Roman" w:hAnsi="Times New Roman"/>
                <w:sz w:val="24"/>
                <w:szCs w:val="24"/>
              </w:rPr>
              <w:t xml:space="preserve"> y</w:t>
            </w:r>
          </w:p>
        </w:tc>
      </w:tr>
      <w:tr w:rsidR="00F70A3A" w:rsidRPr="00120B82" w:rsidTr="00C70F1A">
        <w:tc>
          <w:tcPr>
            <w:tcW w:w="3070" w:type="dxa"/>
          </w:tcPr>
          <w:p w:rsidR="00F70A3A" w:rsidRPr="00120B82" w:rsidRDefault="00F70A3A"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ИУ-1</w:t>
            </w:r>
          </w:p>
        </w:tc>
        <w:tc>
          <w:tcPr>
            <w:tcW w:w="3071" w:type="dxa"/>
          </w:tcPr>
          <w:p w:rsidR="00F70A3A" w:rsidRPr="00120B82" w:rsidRDefault="0002016B"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8,090</w:t>
            </w:r>
            <w:r w:rsidR="00F70A3A" w:rsidRPr="00120B82">
              <w:rPr>
                <w:rFonts w:ascii="Times New Roman" w:hAnsi="Times New Roman"/>
                <w:color w:val="00B0F0"/>
                <w:sz w:val="24"/>
                <w:szCs w:val="24"/>
              </w:rPr>
              <w:t xml:space="preserve"> </w:t>
            </w:r>
            <w:r w:rsidR="00F70A3A" w:rsidRPr="00120B82">
              <w:rPr>
                <w:rFonts w:ascii="Times New Roman" w:hAnsi="Times New Roman"/>
                <w:color w:val="00B0F0"/>
                <w:sz w:val="24"/>
                <w:szCs w:val="24"/>
                <w:lang w:val="en-US"/>
              </w:rPr>
              <w:t>kg/h *6072 h =</w:t>
            </w:r>
          </w:p>
        </w:tc>
        <w:tc>
          <w:tcPr>
            <w:tcW w:w="3071" w:type="dxa"/>
          </w:tcPr>
          <w:p w:rsidR="00F70A3A" w:rsidRPr="00120B82" w:rsidRDefault="0002016B"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49122,48</w:t>
            </w:r>
            <w:r w:rsidR="00F70A3A" w:rsidRPr="00120B82">
              <w:rPr>
                <w:rFonts w:ascii="Times New Roman" w:hAnsi="Times New Roman"/>
                <w:color w:val="00B0F0"/>
                <w:sz w:val="24"/>
                <w:szCs w:val="24"/>
                <w:lang w:val="en-US"/>
              </w:rPr>
              <w:t xml:space="preserve"> </w:t>
            </w:r>
            <w:r w:rsidR="00F70A3A" w:rsidRPr="00120B82">
              <w:rPr>
                <w:rFonts w:ascii="Times New Roman" w:hAnsi="Times New Roman"/>
                <w:color w:val="00B0F0"/>
                <w:sz w:val="24"/>
                <w:szCs w:val="24"/>
              </w:rPr>
              <w:t>kg/201</w:t>
            </w:r>
            <w:r w:rsidR="00F70A3A" w:rsidRPr="00120B82">
              <w:rPr>
                <w:rFonts w:ascii="Times New Roman" w:hAnsi="Times New Roman"/>
                <w:color w:val="00B0F0"/>
                <w:sz w:val="24"/>
                <w:szCs w:val="24"/>
                <w:lang w:val="en-US"/>
              </w:rPr>
              <w:t>6</w:t>
            </w:r>
            <w:r w:rsidR="00F70A3A" w:rsidRPr="00120B82">
              <w:rPr>
                <w:rFonts w:ascii="Times New Roman" w:hAnsi="Times New Roman"/>
                <w:color w:val="00B0F0"/>
                <w:sz w:val="24"/>
                <w:szCs w:val="24"/>
              </w:rPr>
              <w:t xml:space="preserve"> y</w:t>
            </w:r>
          </w:p>
        </w:tc>
      </w:tr>
      <w:tr w:rsidR="00F70A3A" w:rsidRPr="00120B82" w:rsidTr="00C70F1A">
        <w:tc>
          <w:tcPr>
            <w:tcW w:w="3070" w:type="dxa"/>
          </w:tcPr>
          <w:p w:rsidR="00F70A3A" w:rsidRPr="00120B82" w:rsidRDefault="00F70A3A"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w:t>
            </w:r>
            <w:r w:rsidRPr="00120B82">
              <w:rPr>
                <w:rFonts w:ascii="Times New Roman" w:hAnsi="Times New Roman"/>
                <w:color w:val="00B0F0"/>
                <w:sz w:val="24"/>
                <w:szCs w:val="24"/>
                <w:lang w:val="en-US"/>
              </w:rPr>
              <w:t>-2</w:t>
            </w:r>
          </w:p>
        </w:tc>
        <w:tc>
          <w:tcPr>
            <w:tcW w:w="3071" w:type="dxa"/>
          </w:tcPr>
          <w:p w:rsidR="00F70A3A" w:rsidRPr="00120B82" w:rsidRDefault="0002016B"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1,527</w:t>
            </w:r>
            <w:r w:rsidR="00F70A3A" w:rsidRPr="00120B82">
              <w:rPr>
                <w:rFonts w:ascii="Times New Roman" w:hAnsi="Times New Roman"/>
                <w:color w:val="00B0F0"/>
                <w:sz w:val="24"/>
                <w:szCs w:val="24"/>
              </w:rPr>
              <w:t xml:space="preserve"> </w:t>
            </w:r>
            <w:r w:rsidR="00F70A3A" w:rsidRPr="00120B82">
              <w:rPr>
                <w:rFonts w:ascii="Times New Roman" w:hAnsi="Times New Roman"/>
                <w:color w:val="00B0F0"/>
                <w:sz w:val="24"/>
                <w:szCs w:val="24"/>
                <w:lang w:val="en-US"/>
              </w:rPr>
              <w:t>kg/h *6072 h =</w:t>
            </w:r>
          </w:p>
        </w:tc>
        <w:tc>
          <w:tcPr>
            <w:tcW w:w="3071" w:type="dxa"/>
          </w:tcPr>
          <w:p w:rsidR="00F70A3A" w:rsidRPr="00120B82" w:rsidRDefault="0002016B"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9 271,944</w:t>
            </w:r>
            <w:r w:rsidR="00F70A3A" w:rsidRPr="00120B82">
              <w:rPr>
                <w:rFonts w:ascii="Times New Roman" w:hAnsi="Times New Roman"/>
                <w:color w:val="00B0F0"/>
                <w:sz w:val="24"/>
                <w:szCs w:val="24"/>
                <w:lang w:val="en-US"/>
              </w:rPr>
              <w:t xml:space="preserve"> </w:t>
            </w:r>
            <w:r w:rsidR="00F70A3A" w:rsidRPr="00120B82">
              <w:rPr>
                <w:rFonts w:ascii="Times New Roman" w:hAnsi="Times New Roman"/>
                <w:color w:val="00B0F0"/>
                <w:sz w:val="24"/>
                <w:szCs w:val="24"/>
              </w:rPr>
              <w:t>kg/201</w:t>
            </w:r>
            <w:r w:rsidR="00F70A3A" w:rsidRPr="00120B82">
              <w:rPr>
                <w:rFonts w:ascii="Times New Roman" w:hAnsi="Times New Roman"/>
                <w:color w:val="00B0F0"/>
                <w:sz w:val="24"/>
                <w:szCs w:val="24"/>
                <w:lang w:val="en-US"/>
              </w:rPr>
              <w:t>6</w:t>
            </w:r>
            <w:r w:rsidR="00F70A3A" w:rsidRPr="00120B82">
              <w:rPr>
                <w:rFonts w:ascii="Times New Roman" w:hAnsi="Times New Roman"/>
                <w:color w:val="00B0F0"/>
                <w:sz w:val="24"/>
                <w:szCs w:val="24"/>
              </w:rPr>
              <w:t xml:space="preserve"> y</w:t>
            </w:r>
          </w:p>
        </w:tc>
      </w:tr>
      <w:tr w:rsidR="00F70A3A" w:rsidRPr="00120B82" w:rsidTr="00C70F1A">
        <w:tc>
          <w:tcPr>
            <w:tcW w:w="6141" w:type="dxa"/>
            <w:gridSpan w:val="2"/>
          </w:tcPr>
          <w:p w:rsidR="00F70A3A" w:rsidRPr="00120B82" w:rsidRDefault="00F70A3A" w:rsidP="00285FDE">
            <w:pPr>
              <w:spacing w:before="120" w:after="0" w:line="312" w:lineRule="auto"/>
              <w:jc w:val="both"/>
              <w:rPr>
                <w:rFonts w:ascii="Times New Roman" w:hAnsi="Times New Roman"/>
                <w:b/>
                <w:color w:val="00B0F0"/>
                <w:sz w:val="24"/>
                <w:szCs w:val="24"/>
              </w:rPr>
            </w:pPr>
            <w:r w:rsidRPr="00120B82">
              <w:rPr>
                <w:rFonts w:ascii="Times New Roman" w:hAnsi="Times New Roman"/>
                <w:b/>
                <w:color w:val="00B0F0"/>
                <w:sz w:val="24"/>
                <w:szCs w:val="24"/>
              </w:rPr>
              <w:t>ОБЩО ЗА 2016 година</w:t>
            </w:r>
          </w:p>
        </w:tc>
        <w:tc>
          <w:tcPr>
            <w:tcW w:w="3071" w:type="dxa"/>
          </w:tcPr>
          <w:p w:rsidR="00F70A3A" w:rsidRPr="00120B82" w:rsidRDefault="0002016B" w:rsidP="00285FDE">
            <w:pPr>
              <w:spacing w:before="120" w:after="0" w:line="312" w:lineRule="auto"/>
              <w:jc w:val="both"/>
              <w:rPr>
                <w:rFonts w:ascii="Times New Roman" w:hAnsi="Times New Roman"/>
                <w:b/>
                <w:color w:val="00B0F0"/>
                <w:sz w:val="24"/>
                <w:szCs w:val="24"/>
              </w:rPr>
            </w:pPr>
            <w:r>
              <w:rPr>
                <w:rFonts w:ascii="Times New Roman" w:hAnsi="Times New Roman"/>
                <w:b/>
                <w:color w:val="00B0F0"/>
                <w:sz w:val="24"/>
                <w:szCs w:val="24"/>
              </w:rPr>
              <w:t>58 957,896</w:t>
            </w:r>
            <w:r w:rsidR="00F70A3A" w:rsidRPr="00120B82">
              <w:rPr>
                <w:rFonts w:ascii="Times New Roman" w:hAnsi="Times New Roman"/>
                <w:b/>
                <w:color w:val="00B0F0"/>
                <w:sz w:val="24"/>
                <w:szCs w:val="24"/>
              </w:rPr>
              <w:t xml:space="preserve"> kg/201</w:t>
            </w:r>
            <w:r w:rsidR="00F70A3A" w:rsidRPr="00120B82">
              <w:rPr>
                <w:rFonts w:ascii="Times New Roman" w:hAnsi="Times New Roman"/>
                <w:b/>
                <w:color w:val="00B0F0"/>
                <w:sz w:val="24"/>
                <w:szCs w:val="24"/>
                <w:lang w:val="en-US"/>
              </w:rPr>
              <w:t>6</w:t>
            </w:r>
            <w:r w:rsidR="00F70A3A" w:rsidRPr="00120B82">
              <w:rPr>
                <w:rFonts w:ascii="Times New Roman" w:hAnsi="Times New Roman"/>
                <w:b/>
                <w:color w:val="00B0F0"/>
                <w:sz w:val="24"/>
                <w:szCs w:val="24"/>
              </w:rPr>
              <w:t xml:space="preserve"> y</w:t>
            </w:r>
          </w:p>
        </w:tc>
      </w:tr>
    </w:tbl>
    <w:p w:rsidR="00C70F1A" w:rsidRPr="00C70F1A" w:rsidRDefault="00C70F1A" w:rsidP="00285FDE">
      <w:pPr>
        <w:spacing w:before="120" w:after="0" w:line="312" w:lineRule="auto"/>
        <w:jc w:val="both"/>
        <w:rPr>
          <w:rFonts w:ascii="Times New Roman" w:hAnsi="Times New Roman"/>
          <w:color w:val="00B0F0"/>
          <w:sz w:val="24"/>
          <w:szCs w:val="24"/>
          <w:u w:val="single"/>
        </w:rPr>
      </w:pPr>
      <w:r w:rsidRPr="00C70F1A">
        <w:rPr>
          <w:rFonts w:ascii="Times New Roman" w:hAnsi="Times New Roman"/>
          <w:color w:val="00B0F0"/>
          <w:sz w:val="24"/>
          <w:szCs w:val="24"/>
          <w:u w:val="single"/>
        </w:rPr>
        <w:t>Изчисление на замърсител прах</w:t>
      </w:r>
    </w:p>
    <w:p w:rsidR="00F70A3A" w:rsidRPr="00C70F1A" w:rsidRDefault="00C70F1A" w:rsidP="00285FDE">
      <w:pPr>
        <w:spacing w:before="120" w:after="0" w:line="312" w:lineRule="auto"/>
        <w:jc w:val="both"/>
        <w:rPr>
          <w:rFonts w:ascii="Times New Roman" w:hAnsi="Times New Roman"/>
          <w:color w:val="00B0F0"/>
          <w:sz w:val="24"/>
          <w:szCs w:val="24"/>
        </w:rPr>
      </w:pPr>
      <w:r w:rsidRPr="00C70F1A">
        <w:rPr>
          <w:rFonts w:ascii="Times New Roman" w:hAnsi="Times New Roman"/>
          <w:color w:val="00B0F0"/>
          <w:sz w:val="24"/>
          <w:szCs w:val="24"/>
        </w:rPr>
        <w:t>За целите на докладването е прието, че измерените концентрации на прах от ИУ в обекта включват само частици с размери от 5 до 10 µ</w:t>
      </w:r>
      <w:r w:rsidRPr="00C70F1A">
        <w:rPr>
          <w:rFonts w:ascii="Times New Roman" w:hAnsi="Times New Roman"/>
          <w:color w:val="00B0F0"/>
          <w:sz w:val="24"/>
          <w:szCs w:val="24"/>
          <w:lang w:val="en-US"/>
        </w:rPr>
        <w:t>m</w:t>
      </w:r>
      <w:r w:rsidRPr="00C70F1A">
        <w:rPr>
          <w:rFonts w:ascii="Times New Roman" w:hAnsi="Times New Roman"/>
          <w:color w:val="00B0F0"/>
          <w:sz w:val="24"/>
          <w:szCs w:val="24"/>
        </w:rPr>
        <w:t xml:space="preserve"> (РМ10).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70F1A" w:rsidRPr="00120B82" w:rsidTr="00C70F1A">
        <w:tc>
          <w:tcPr>
            <w:tcW w:w="3070" w:type="dxa"/>
          </w:tcPr>
          <w:p w:rsidR="00C70F1A" w:rsidRPr="00120B82" w:rsidRDefault="00C70F1A"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ИУ-1</w:t>
            </w:r>
          </w:p>
        </w:tc>
        <w:tc>
          <w:tcPr>
            <w:tcW w:w="3071" w:type="dxa"/>
          </w:tcPr>
          <w:p w:rsidR="00C70F1A"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0.666</w:t>
            </w:r>
            <w:r w:rsidR="00C70F1A" w:rsidRPr="00120B82">
              <w:rPr>
                <w:rFonts w:ascii="Times New Roman" w:hAnsi="Times New Roman"/>
                <w:color w:val="00B0F0"/>
                <w:sz w:val="24"/>
                <w:szCs w:val="24"/>
              </w:rPr>
              <w:t xml:space="preserve"> </w:t>
            </w:r>
            <w:r w:rsidR="00C70F1A" w:rsidRPr="00120B82">
              <w:rPr>
                <w:rFonts w:ascii="Times New Roman" w:hAnsi="Times New Roman"/>
                <w:color w:val="00B0F0"/>
                <w:sz w:val="24"/>
                <w:szCs w:val="24"/>
                <w:lang w:val="en-US"/>
              </w:rPr>
              <w:t>kg/h *6072 h =</w:t>
            </w:r>
          </w:p>
        </w:tc>
        <w:tc>
          <w:tcPr>
            <w:tcW w:w="3071" w:type="dxa"/>
          </w:tcPr>
          <w:p w:rsidR="00C70F1A"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4043,952</w:t>
            </w:r>
            <w:r w:rsidR="00C70F1A" w:rsidRPr="00120B82">
              <w:rPr>
                <w:rFonts w:ascii="Times New Roman" w:hAnsi="Times New Roman"/>
                <w:color w:val="00B0F0"/>
                <w:sz w:val="24"/>
                <w:szCs w:val="24"/>
                <w:lang w:val="en-US"/>
              </w:rPr>
              <w:t xml:space="preserve"> </w:t>
            </w:r>
            <w:r w:rsidR="00C70F1A" w:rsidRPr="00120B82">
              <w:rPr>
                <w:rFonts w:ascii="Times New Roman" w:hAnsi="Times New Roman"/>
                <w:color w:val="00B0F0"/>
                <w:sz w:val="24"/>
                <w:szCs w:val="24"/>
              </w:rPr>
              <w:t>kg/201</w:t>
            </w:r>
            <w:r w:rsidR="00C70F1A" w:rsidRPr="00120B82">
              <w:rPr>
                <w:rFonts w:ascii="Times New Roman" w:hAnsi="Times New Roman"/>
                <w:color w:val="00B0F0"/>
                <w:sz w:val="24"/>
                <w:szCs w:val="24"/>
                <w:lang w:val="en-US"/>
              </w:rPr>
              <w:t>6</w:t>
            </w:r>
            <w:r w:rsidR="00C70F1A" w:rsidRPr="00120B82">
              <w:rPr>
                <w:rFonts w:ascii="Times New Roman" w:hAnsi="Times New Roman"/>
                <w:color w:val="00B0F0"/>
                <w:sz w:val="24"/>
                <w:szCs w:val="24"/>
              </w:rPr>
              <w:t xml:space="preserve"> y</w:t>
            </w:r>
          </w:p>
        </w:tc>
      </w:tr>
      <w:tr w:rsidR="00C70F1A" w:rsidRPr="00120B82" w:rsidTr="00C70F1A">
        <w:tc>
          <w:tcPr>
            <w:tcW w:w="3070" w:type="dxa"/>
          </w:tcPr>
          <w:p w:rsidR="00C70F1A" w:rsidRPr="00120B82" w:rsidRDefault="00C70F1A" w:rsidP="00285FDE">
            <w:pPr>
              <w:spacing w:before="120" w:after="0" w:line="312" w:lineRule="auto"/>
              <w:jc w:val="both"/>
              <w:rPr>
                <w:rFonts w:ascii="Times New Roman" w:hAnsi="Times New Roman"/>
                <w:color w:val="00B0F0"/>
                <w:sz w:val="24"/>
                <w:szCs w:val="24"/>
                <w:lang w:val="en-US"/>
              </w:rPr>
            </w:pPr>
            <w:r w:rsidRPr="00120B82">
              <w:rPr>
                <w:rFonts w:ascii="Times New Roman" w:hAnsi="Times New Roman"/>
                <w:color w:val="00B0F0"/>
                <w:sz w:val="24"/>
                <w:szCs w:val="24"/>
              </w:rPr>
              <w:t>ИУ</w:t>
            </w:r>
            <w:r w:rsidRPr="00120B82">
              <w:rPr>
                <w:rFonts w:ascii="Times New Roman" w:hAnsi="Times New Roman"/>
                <w:color w:val="00B0F0"/>
                <w:sz w:val="24"/>
                <w:szCs w:val="24"/>
                <w:lang w:val="en-US"/>
              </w:rPr>
              <w:t>-2</w:t>
            </w:r>
          </w:p>
        </w:tc>
        <w:tc>
          <w:tcPr>
            <w:tcW w:w="3071" w:type="dxa"/>
          </w:tcPr>
          <w:p w:rsidR="00C70F1A"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0,870</w:t>
            </w:r>
            <w:r w:rsidR="00C70F1A" w:rsidRPr="00120B82">
              <w:rPr>
                <w:rFonts w:ascii="Times New Roman" w:hAnsi="Times New Roman"/>
                <w:color w:val="00B0F0"/>
                <w:sz w:val="24"/>
                <w:szCs w:val="24"/>
              </w:rPr>
              <w:t xml:space="preserve"> </w:t>
            </w:r>
            <w:r w:rsidR="00C70F1A" w:rsidRPr="00120B82">
              <w:rPr>
                <w:rFonts w:ascii="Times New Roman" w:hAnsi="Times New Roman"/>
                <w:color w:val="00B0F0"/>
                <w:sz w:val="24"/>
                <w:szCs w:val="24"/>
                <w:lang w:val="en-US"/>
              </w:rPr>
              <w:t>kg/h *6072 h =</w:t>
            </w:r>
          </w:p>
        </w:tc>
        <w:tc>
          <w:tcPr>
            <w:tcW w:w="3071" w:type="dxa"/>
          </w:tcPr>
          <w:p w:rsidR="00C70F1A"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5282,64</w:t>
            </w:r>
            <w:r w:rsidR="00C70F1A" w:rsidRPr="00120B82">
              <w:rPr>
                <w:rFonts w:ascii="Times New Roman" w:hAnsi="Times New Roman"/>
                <w:color w:val="00B0F0"/>
                <w:sz w:val="24"/>
                <w:szCs w:val="24"/>
                <w:lang w:val="en-US"/>
              </w:rPr>
              <w:t xml:space="preserve"> </w:t>
            </w:r>
            <w:r w:rsidR="00C70F1A" w:rsidRPr="00120B82">
              <w:rPr>
                <w:rFonts w:ascii="Times New Roman" w:hAnsi="Times New Roman"/>
                <w:color w:val="00B0F0"/>
                <w:sz w:val="24"/>
                <w:szCs w:val="24"/>
              </w:rPr>
              <w:t>kg/201</w:t>
            </w:r>
            <w:r w:rsidR="00C70F1A" w:rsidRPr="00120B82">
              <w:rPr>
                <w:rFonts w:ascii="Times New Roman" w:hAnsi="Times New Roman"/>
                <w:color w:val="00B0F0"/>
                <w:sz w:val="24"/>
                <w:szCs w:val="24"/>
                <w:lang w:val="en-US"/>
              </w:rPr>
              <w:t>6</w:t>
            </w:r>
            <w:r w:rsidR="00C70F1A" w:rsidRPr="00120B82">
              <w:rPr>
                <w:rFonts w:ascii="Times New Roman" w:hAnsi="Times New Roman"/>
                <w:color w:val="00B0F0"/>
                <w:sz w:val="24"/>
                <w:szCs w:val="24"/>
              </w:rPr>
              <w:t xml:space="preserve"> y</w:t>
            </w:r>
          </w:p>
        </w:tc>
      </w:tr>
      <w:tr w:rsidR="0093158F" w:rsidRPr="00120B82" w:rsidTr="00C70F1A">
        <w:tc>
          <w:tcPr>
            <w:tcW w:w="3070" w:type="dxa"/>
          </w:tcPr>
          <w:p w:rsidR="0093158F" w:rsidRPr="00120B82"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ИУ-3</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0,301</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1827,672</w:t>
            </w:r>
            <w:r w:rsidRPr="00120B82">
              <w:rPr>
                <w:rFonts w:ascii="Times New Roman" w:hAnsi="Times New Roman"/>
                <w:color w:val="00B0F0"/>
                <w:sz w:val="24"/>
                <w:szCs w:val="24"/>
                <w:lang w:val="en-US"/>
              </w:rPr>
              <w:t xml:space="preserve">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ИУ-4</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0,236</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1432,992</w:t>
            </w:r>
            <w:r w:rsidRPr="00120B82">
              <w:rPr>
                <w:rFonts w:ascii="Times New Roman" w:hAnsi="Times New Roman"/>
                <w:color w:val="00B0F0"/>
                <w:sz w:val="24"/>
                <w:szCs w:val="24"/>
                <w:lang w:val="en-US"/>
              </w:rPr>
              <w:t xml:space="preserve">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ИУ-5</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0,205</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1244,76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ИУ-6</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0,212</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1287,264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ИУ-7</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0,067</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406,824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ИУ-8</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0,112</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680,064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ИУ-9</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0,076</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461,472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ИУ-10</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0,265</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1609,08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lastRenderedPageBreak/>
              <w:t>ИУ-11</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0,068</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412,896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ИУ-12</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0,049</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297,528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ИУ-13</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0,156</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947,232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3070" w:type="dxa"/>
          </w:tcPr>
          <w:p w:rsidR="0093158F" w:rsidRDefault="0093158F"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ИУ-14</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0,376</w:t>
            </w:r>
            <w:r w:rsidRPr="00120B82">
              <w:rPr>
                <w:rFonts w:ascii="Times New Roman" w:hAnsi="Times New Roman"/>
                <w:color w:val="00B0F0"/>
                <w:sz w:val="24"/>
                <w:szCs w:val="24"/>
              </w:rPr>
              <w:t xml:space="preserve"> </w:t>
            </w:r>
            <w:r w:rsidRPr="00120B82">
              <w:rPr>
                <w:rFonts w:ascii="Times New Roman" w:hAnsi="Times New Roman"/>
                <w:color w:val="00B0F0"/>
                <w:sz w:val="24"/>
                <w:szCs w:val="24"/>
                <w:lang w:val="en-US"/>
              </w:rPr>
              <w:t>kg/h *6072 h =</w:t>
            </w:r>
          </w:p>
        </w:tc>
        <w:tc>
          <w:tcPr>
            <w:tcW w:w="3071" w:type="dxa"/>
          </w:tcPr>
          <w:p w:rsidR="0093158F" w:rsidRPr="00120B82" w:rsidRDefault="0093158F" w:rsidP="00285FDE">
            <w:pPr>
              <w:spacing w:before="120" w:after="0" w:line="312" w:lineRule="auto"/>
              <w:jc w:val="both"/>
              <w:rPr>
                <w:rFonts w:ascii="Times New Roman" w:hAnsi="Times New Roman"/>
                <w:color w:val="00B0F0"/>
                <w:sz w:val="24"/>
                <w:szCs w:val="24"/>
                <w:lang w:val="en-US"/>
              </w:rPr>
            </w:pPr>
            <w:r>
              <w:rPr>
                <w:rFonts w:ascii="Times New Roman" w:hAnsi="Times New Roman"/>
                <w:color w:val="00B0F0"/>
                <w:sz w:val="24"/>
                <w:szCs w:val="24"/>
              </w:rPr>
              <w:t xml:space="preserve">2283,072 </w:t>
            </w:r>
            <w:r w:rsidRPr="00120B82">
              <w:rPr>
                <w:rFonts w:ascii="Times New Roman" w:hAnsi="Times New Roman"/>
                <w:color w:val="00B0F0"/>
                <w:sz w:val="24"/>
                <w:szCs w:val="24"/>
              </w:rPr>
              <w:t>kg/201</w:t>
            </w:r>
            <w:r w:rsidRPr="00120B82">
              <w:rPr>
                <w:rFonts w:ascii="Times New Roman" w:hAnsi="Times New Roman"/>
                <w:color w:val="00B0F0"/>
                <w:sz w:val="24"/>
                <w:szCs w:val="24"/>
                <w:lang w:val="en-US"/>
              </w:rPr>
              <w:t>6</w:t>
            </w:r>
            <w:r w:rsidRPr="00120B82">
              <w:rPr>
                <w:rFonts w:ascii="Times New Roman" w:hAnsi="Times New Roman"/>
                <w:color w:val="00B0F0"/>
                <w:sz w:val="24"/>
                <w:szCs w:val="24"/>
              </w:rPr>
              <w:t xml:space="preserve"> y</w:t>
            </w:r>
          </w:p>
        </w:tc>
      </w:tr>
      <w:tr w:rsidR="0093158F" w:rsidRPr="00120B82" w:rsidTr="00C70F1A">
        <w:tc>
          <w:tcPr>
            <w:tcW w:w="6141" w:type="dxa"/>
            <w:gridSpan w:val="2"/>
          </w:tcPr>
          <w:p w:rsidR="0093158F" w:rsidRPr="00120B82" w:rsidRDefault="0093158F" w:rsidP="00285FDE">
            <w:pPr>
              <w:spacing w:before="120" w:after="0" w:line="312" w:lineRule="auto"/>
              <w:jc w:val="both"/>
              <w:rPr>
                <w:rFonts w:ascii="Times New Roman" w:hAnsi="Times New Roman"/>
                <w:b/>
                <w:color w:val="00B0F0"/>
                <w:sz w:val="24"/>
                <w:szCs w:val="24"/>
              </w:rPr>
            </w:pPr>
            <w:r w:rsidRPr="00120B82">
              <w:rPr>
                <w:rFonts w:ascii="Times New Roman" w:hAnsi="Times New Roman"/>
                <w:b/>
                <w:color w:val="00B0F0"/>
                <w:sz w:val="24"/>
                <w:szCs w:val="24"/>
              </w:rPr>
              <w:t>ОБЩО ЗА 2016 година</w:t>
            </w:r>
          </w:p>
        </w:tc>
        <w:tc>
          <w:tcPr>
            <w:tcW w:w="3071" w:type="dxa"/>
          </w:tcPr>
          <w:p w:rsidR="0093158F" w:rsidRPr="00120B82" w:rsidRDefault="00294B88" w:rsidP="00285FDE">
            <w:pPr>
              <w:spacing w:before="120" w:after="0" w:line="312" w:lineRule="auto"/>
              <w:jc w:val="both"/>
              <w:rPr>
                <w:rFonts w:ascii="Times New Roman" w:hAnsi="Times New Roman"/>
                <w:b/>
                <w:color w:val="00B0F0"/>
                <w:sz w:val="24"/>
                <w:szCs w:val="24"/>
              </w:rPr>
            </w:pPr>
            <w:r>
              <w:rPr>
                <w:rFonts w:ascii="Times New Roman" w:hAnsi="Times New Roman"/>
                <w:b/>
                <w:color w:val="00B0F0"/>
                <w:sz w:val="24"/>
                <w:szCs w:val="24"/>
              </w:rPr>
              <w:t xml:space="preserve">22 217,448 </w:t>
            </w:r>
            <w:r w:rsidR="0093158F" w:rsidRPr="00120B82">
              <w:rPr>
                <w:rFonts w:ascii="Times New Roman" w:hAnsi="Times New Roman"/>
                <w:b/>
                <w:color w:val="00B0F0"/>
                <w:sz w:val="24"/>
                <w:szCs w:val="24"/>
              </w:rPr>
              <w:t>kg/201</w:t>
            </w:r>
            <w:r w:rsidR="0093158F" w:rsidRPr="00120B82">
              <w:rPr>
                <w:rFonts w:ascii="Times New Roman" w:hAnsi="Times New Roman"/>
                <w:b/>
                <w:color w:val="00B0F0"/>
                <w:sz w:val="24"/>
                <w:szCs w:val="24"/>
                <w:lang w:val="en-US"/>
              </w:rPr>
              <w:t>6</w:t>
            </w:r>
            <w:r w:rsidR="0093158F" w:rsidRPr="00120B82">
              <w:rPr>
                <w:rFonts w:ascii="Times New Roman" w:hAnsi="Times New Roman"/>
                <w:b/>
                <w:color w:val="00B0F0"/>
                <w:sz w:val="24"/>
                <w:szCs w:val="24"/>
              </w:rPr>
              <w:t xml:space="preserve"> y</w:t>
            </w:r>
          </w:p>
        </w:tc>
      </w:tr>
    </w:tbl>
    <w:p w:rsidR="002A5834" w:rsidRPr="005642B0" w:rsidRDefault="002A5834" w:rsidP="00285FDE">
      <w:pPr>
        <w:spacing w:before="120" w:after="0" w:line="312" w:lineRule="auto"/>
        <w:jc w:val="both"/>
        <w:rPr>
          <w:rFonts w:ascii="Arial Narrow" w:hAnsi="Arial Narrow"/>
          <w:color w:val="5B9BD5" w:themeColor="accent1"/>
        </w:rPr>
      </w:pPr>
    </w:p>
    <w:p w:rsidR="0098173C" w:rsidRPr="005642B0" w:rsidRDefault="0098173C" w:rsidP="00285FDE">
      <w:pPr>
        <w:spacing w:before="120" w:after="0" w:line="312" w:lineRule="auto"/>
        <w:jc w:val="both"/>
        <w:rPr>
          <w:rFonts w:ascii="Times New Roman" w:hAnsi="Times New Roman"/>
          <w:color w:val="5B9BD5" w:themeColor="accent1"/>
          <w:sz w:val="24"/>
          <w:szCs w:val="24"/>
          <w:u w:val="single"/>
        </w:rPr>
      </w:pPr>
      <w:r w:rsidRPr="005642B0">
        <w:rPr>
          <w:rFonts w:ascii="Times New Roman" w:hAnsi="Times New Roman"/>
          <w:color w:val="5B9BD5" w:themeColor="accent1"/>
          <w:sz w:val="24"/>
          <w:szCs w:val="24"/>
          <w:u w:val="single"/>
        </w:rPr>
        <w:t>Изчисление на замърсител формалдехид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642B0" w:rsidRPr="005642B0" w:rsidTr="002263EB">
        <w:tc>
          <w:tcPr>
            <w:tcW w:w="3070" w:type="dxa"/>
          </w:tcPr>
          <w:p w:rsidR="0098173C" w:rsidRPr="005642B0" w:rsidRDefault="0098173C" w:rsidP="00285FDE">
            <w:pPr>
              <w:spacing w:before="120" w:after="0" w:line="312" w:lineRule="auto"/>
              <w:jc w:val="both"/>
              <w:rPr>
                <w:rFonts w:ascii="Times New Roman" w:hAnsi="Times New Roman"/>
                <w:color w:val="5B9BD5" w:themeColor="accent1"/>
                <w:sz w:val="24"/>
                <w:szCs w:val="24"/>
                <w:lang w:val="en-US"/>
              </w:rPr>
            </w:pPr>
            <w:r w:rsidRPr="005642B0">
              <w:rPr>
                <w:rFonts w:ascii="Times New Roman" w:hAnsi="Times New Roman"/>
                <w:color w:val="5B9BD5" w:themeColor="accent1"/>
                <w:sz w:val="24"/>
                <w:szCs w:val="24"/>
              </w:rPr>
              <w:t>ИУ-1</w:t>
            </w:r>
          </w:p>
        </w:tc>
        <w:tc>
          <w:tcPr>
            <w:tcW w:w="3071" w:type="dxa"/>
          </w:tcPr>
          <w:p w:rsidR="0098173C" w:rsidRPr="005642B0" w:rsidRDefault="0098173C" w:rsidP="00285FDE">
            <w:pPr>
              <w:spacing w:before="120" w:after="0" w:line="312" w:lineRule="auto"/>
              <w:jc w:val="both"/>
              <w:rPr>
                <w:rFonts w:ascii="Times New Roman" w:hAnsi="Times New Roman"/>
                <w:color w:val="5B9BD5" w:themeColor="accent1"/>
                <w:sz w:val="24"/>
                <w:szCs w:val="24"/>
                <w:lang w:val="en-US"/>
              </w:rPr>
            </w:pPr>
            <w:r w:rsidRPr="005642B0">
              <w:rPr>
                <w:rFonts w:ascii="Times New Roman" w:hAnsi="Times New Roman"/>
                <w:color w:val="5B9BD5" w:themeColor="accent1"/>
                <w:sz w:val="24"/>
                <w:szCs w:val="24"/>
              </w:rPr>
              <w:t xml:space="preserve">0,04 </w:t>
            </w:r>
            <w:r w:rsidRPr="005642B0">
              <w:rPr>
                <w:rFonts w:ascii="Times New Roman" w:hAnsi="Times New Roman"/>
                <w:color w:val="5B9BD5" w:themeColor="accent1"/>
                <w:sz w:val="24"/>
                <w:szCs w:val="24"/>
                <w:lang w:val="en-US"/>
              </w:rPr>
              <w:t>kg/h *6072 h =</w:t>
            </w:r>
          </w:p>
        </w:tc>
        <w:tc>
          <w:tcPr>
            <w:tcW w:w="3071" w:type="dxa"/>
          </w:tcPr>
          <w:p w:rsidR="0098173C" w:rsidRPr="005642B0" w:rsidRDefault="0098173C" w:rsidP="00285FDE">
            <w:pPr>
              <w:spacing w:before="120" w:after="0" w:line="312" w:lineRule="auto"/>
              <w:jc w:val="both"/>
              <w:rPr>
                <w:rFonts w:ascii="Times New Roman" w:hAnsi="Times New Roman"/>
                <w:color w:val="5B9BD5" w:themeColor="accent1"/>
                <w:sz w:val="24"/>
                <w:szCs w:val="24"/>
                <w:lang w:val="en-US"/>
              </w:rPr>
            </w:pPr>
            <w:r w:rsidRPr="005642B0">
              <w:rPr>
                <w:rFonts w:ascii="Times New Roman" w:hAnsi="Times New Roman"/>
                <w:color w:val="5B9BD5" w:themeColor="accent1"/>
                <w:sz w:val="24"/>
                <w:szCs w:val="24"/>
              </w:rPr>
              <w:t>242,88</w:t>
            </w:r>
            <w:r w:rsidRPr="005642B0">
              <w:rPr>
                <w:rFonts w:ascii="Times New Roman" w:hAnsi="Times New Roman"/>
                <w:color w:val="5B9BD5" w:themeColor="accent1"/>
                <w:sz w:val="24"/>
                <w:szCs w:val="24"/>
                <w:lang w:val="en-US"/>
              </w:rPr>
              <w:t xml:space="preserve"> </w:t>
            </w:r>
            <w:r w:rsidRPr="005642B0">
              <w:rPr>
                <w:rFonts w:ascii="Times New Roman" w:hAnsi="Times New Roman"/>
                <w:color w:val="5B9BD5" w:themeColor="accent1"/>
                <w:sz w:val="24"/>
                <w:szCs w:val="24"/>
              </w:rPr>
              <w:t>kg/201</w:t>
            </w:r>
            <w:r w:rsidRPr="005642B0">
              <w:rPr>
                <w:rFonts w:ascii="Times New Roman" w:hAnsi="Times New Roman"/>
                <w:color w:val="5B9BD5" w:themeColor="accent1"/>
                <w:sz w:val="24"/>
                <w:szCs w:val="24"/>
                <w:lang w:val="en-US"/>
              </w:rPr>
              <w:t>6</w:t>
            </w:r>
            <w:r w:rsidRPr="005642B0">
              <w:rPr>
                <w:rFonts w:ascii="Times New Roman" w:hAnsi="Times New Roman"/>
                <w:color w:val="5B9BD5" w:themeColor="accent1"/>
                <w:sz w:val="24"/>
                <w:szCs w:val="24"/>
              </w:rPr>
              <w:t xml:space="preserve"> y</w:t>
            </w:r>
          </w:p>
        </w:tc>
      </w:tr>
      <w:tr w:rsidR="005642B0" w:rsidRPr="005642B0" w:rsidTr="002263EB">
        <w:tc>
          <w:tcPr>
            <w:tcW w:w="6141" w:type="dxa"/>
            <w:gridSpan w:val="2"/>
          </w:tcPr>
          <w:p w:rsidR="0098173C" w:rsidRPr="005642B0" w:rsidRDefault="0098173C" w:rsidP="00285FDE">
            <w:pPr>
              <w:spacing w:before="120" w:after="0" w:line="312" w:lineRule="auto"/>
              <w:jc w:val="both"/>
              <w:rPr>
                <w:rFonts w:ascii="Times New Roman" w:hAnsi="Times New Roman"/>
                <w:b/>
                <w:color w:val="5B9BD5" w:themeColor="accent1"/>
                <w:sz w:val="24"/>
                <w:szCs w:val="24"/>
              </w:rPr>
            </w:pPr>
            <w:r w:rsidRPr="005642B0">
              <w:rPr>
                <w:rFonts w:ascii="Times New Roman" w:hAnsi="Times New Roman"/>
                <w:b/>
                <w:color w:val="5B9BD5" w:themeColor="accent1"/>
                <w:sz w:val="24"/>
                <w:szCs w:val="24"/>
              </w:rPr>
              <w:t>ОБЩО ЗА 2016 година</w:t>
            </w:r>
          </w:p>
        </w:tc>
        <w:tc>
          <w:tcPr>
            <w:tcW w:w="3071" w:type="dxa"/>
          </w:tcPr>
          <w:p w:rsidR="0098173C" w:rsidRPr="005642B0" w:rsidRDefault="0098173C" w:rsidP="00285FDE">
            <w:pPr>
              <w:spacing w:before="120" w:after="0" w:line="312" w:lineRule="auto"/>
              <w:jc w:val="both"/>
              <w:rPr>
                <w:rFonts w:ascii="Times New Roman" w:hAnsi="Times New Roman"/>
                <w:b/>
                <w:color w:val="5B9BD5" w:themeColor="accent1"/>
                <w:sz w:val="24"/>
                <w:szCs w:val="24"/>
              </w:rPr>
            </w:pPr>
            <w:r w:rsidRPr="005642B0">
              <w:rPr>
                <w:rFonts w:ascii="Times New Roman" w:hAnsi="Times New Roman"/>
                <w:b/>
                <w:color w:val="5B9BD5" w:themeColor="accent1"/>
                <w:sz w:val="24"/>
                <w:szCs w:val="24"/>
              </w:rPr>
              <w:t>242,88 kg/201</w:t>
            </w:r>
            <w:r w:rsidRPr="005642B0">
              <w:rPr>
                <w:rFonts w:ascii="Times New Roman" w:hAnsi="Times New Roman"/>
                <w:b/>
                <w:color w:val="5B9BD5" w:themeColor="accent1"/>
                <w:sz w:val="24"/>
                <w:szCs w:val="24"/>
                <w:lang w:val="en-US"/>
              </w:rPr>
              <w:t>6</w:t>
            </w:r>
            <w:r w:rsidRPr="005642B0">
              <w:rPr>
                <w:rFonts w:ascii="Times New Roman" w:hAnsi="Times New Roman"/>
                <w:b/>
                <w:color w:val="5B9BD5" w:themeColor="accent1"/>
                <w:sz w:val="24"/>
                <w:szCs w:val="24"/>
              </w:rPr>
              <w:t xml:space="preserve"> y</w:t>
            </w:r>
          </w:p>
        </w:tc>
      </w:tr>
    </w:tbl>
    <w:p w:rsidR="0098173C" w:rsidRPr="002C40B3" w:rsidRDefault="005642B0" w:rsidP="00285FDE">
      <w:pPr>
        <w:spacing w:before="120" w:after="0" w:line="312" w:lineRule="auto"/>
        <w:jc w:val="both"/>
        <w:rPr>
          <w:rFonts w:ascii="Times New Roman" w:hAnsi="Times New Roman"/>
          <w:i/>
          <w:color w:val="5B9BD5" w:themeColor="accent1"/>
          <w:lang w:val="ru-RU"/>
        </w:rPr>
      </w:pPr>
      <w:r w:rsidRPr="005642B0">
        <w:rPr>
          <w:rFonts w:ascii="Times New Roman" w:hAnsi="Times New Roman"/>
          <w:i/>
          <w:color w:val="5B9BD5" w:themeColor="accent1"/>
        </w:rPr>
        <w:t>*</w:t>
      </w:r>
      <w:r w:rsidR="006416D6" w:rsidRPr="005642B0">
        <w:rPr>
          <w:rFonts w:ascii="Times New Roman" w:hAnsi="Times New Roman"/>
          <w:i/>
          <w:color w:val="5B9BD5" w:themeColor="accent1"/>
        </w:rPr>
        <w:t>Замърсителят не е включе</w:t>
      </w:r>
      <w:r w:rsidRPr="005642B0">
        <w:rPr>
          <w:rFonts w:ascii="Times New Roman" w:hAnsi="Times New Roman"/>
          <w:i/>
          <w:color w:val="5B9BD5" w:themeColor="accent1"/>
        </w:rPr>
        <w:t>н</w:t>
      </w:r>
      <w:r w:rsidR="006416D6" w:rsidRPr="005642B0">
        <w:rPr>
          <w:rFonts w:ascii="Times New Roman" w:hAnsi="Times New Roman"/>
          <w:i/>
          <w:color w:val="5B9BD5" w:themeColor="accent1"/>
        </w:rPr>
        <w:t xml:space="preserve"> за докл</w:t>
      </w:r>
      <w:r w:rsidRPr="005642B0">
        <w:rPr>
          <w:rFonts w:ascii="Times New Roman" w:hAnsi="Times New Roman"/>
          <w:i/>
          <w:color w:val="5B9BD5" w:themeColor="accent1"/>
        </w:rPr>
        <w:t>а</w:t>
      </w:r>
      <w:r w:rsidR="006416D6" w:rsidRPr="005642B0">
        <w:rPr>
          <w:rFonts w:ascii="Times New Roman" w:hAnsi="Times New Roman"/>
          <w:i/>
          <w:color w:val="5B9BD5" w:themeColor="accent1"/>
        </w:rPr>
        <w:t xml:space="preserve">дване в </w:t>
      </w:r>
      <w:r w:rsidRPr="005642B0">
        <w:rPr>
          <w:rFonts w:ascii="Times New Roman" w:hAnsi="Times New Roman"/>
          <w:i/>
          <w:color w:val="5B9BD5" w:themeColor="accent1"/>
        </w:rPr>
        <w:t xml:space="preserve">Таблица 1 Замърсители по </w:t>
      </w:r>
      <w:r w:rsidRPr="005642B0">
        <w:rPr>
          <w:rFonts w:ascii="Times New Roman" w:hAnsi="Times New Roman"/>
          <w:i/>
          <w:color w:val="5B9BD5" w:themeColor="accent1"/>
          <w:lang w:val="en-US"/>
        </w:rPr>
        <w:t>EPEBB</w:t>
      </w:r>
      <w:r w:rsidRPr="002C40B3">
        <w:rPr>
          <w:rFonts w:ascii="Times New Roman" w:hAnsi="Times New Roman"/>
          <w:i/>
          <w:color w:val="5B9BD5" w:themeColor="accent1"/>
          <w:lang w:val="ru-RU"/>
        </w:rPr>
        <w:t xml:space="preserve"> </w:t>
      </w:r>
      <w:r w:rsidRPr="005642B0">
        <w:rPr>
          <w:rFonts w:ascii="Times New Roman" w:hAnsi="Times New Roman"/>
          <w:i/>
          <w:color w:val="5B9BD5" w:themeColor="accent1"/>
        </w:rPr>
        <w:t xml:space="preserve">и </w:t>
      </w:r>
      <w:r w:rsidRPr="005642B0">
        <w:rPr>
          <w:rFonts w:ascii="Times New Roman" w:hAnsi="Times New Roman"/>
          <w:i/>
          <w:color w:val="5B9BD5" w:themeColor="accent1"/>
          <w:lang w:val="en-US"/>
        </w:rPr>
        <w:t>PRTR</w:t>
      </w:r>
    </w:p>
    <w:p w:rsidR="0098173C" w:rsidRPr="005642B0" w:rsidRDefault="0098173C" w:rsidP="00285FDE">
      <w:pPr>
        <w:spacing w:before="120" w:after="0" w:line="312" w:lineRule="auto"/>
        <w:jc w:val="both"/>
        <w:rPr>
          <w:rFonts w:ascii="Times New Roman" w:hAnsi="Times New Roman"/>
          <w:color w:val="5B9BD5" w:themeColor="accent1"/>
          <w:sz w:val="24"/>
          <w:szCs w:val="24"/>
          <w:u w:val="single"/>
        </w:rPr>
      </w:pPr>
      <w:r w:rsidRPr="005642B0">
        <w:rPr>
          <w:rFonts w:ascii="Times New Roman" w:hAnsi="Times New Roman"/>
          <w:color w:val="5B9BD5" w:themeColor="accent1"/>
          <w:sz w:val="24"/>
          <w:szCs w:val="24"/>
          <w:u w:val="single"/>
        </w:rPr>
        <w:t>Изчисление на замърсител общ органичен въглерод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642B0" w:rsidRPr="005642B0" w:rsidTr="002263EB">
        <w:tc>
          <w:tcPr>
            <w:tcW w:w="3070" w:type="dxa"/>
          </w:tcPr>
          <w:p w:rsidR="0098173C" w:rsidRPr="005642B0" w:rsidRDefault="0098173C" w:rsidP="00285FDE">
            <w:pPr>
              <w:spacing w:before="120" w:after="0" w:line="312" w:lineRule="auto"/>
              <w:jc w:val="both"/>
              <w:rPr>
                <w:rFonts w:ascii="Times New Roman" w:hAnsi="Times New Roman"/>
                <w:color w:val="5B9BD5" w:themeColor="accent1"/>
                <w:sz w:val="24"/>
                <w:szCs w:val="24"/>
                <w:lang w:val="en-US"/>
              </w:rPr>
            </w:pPr>
            <w:r w:rsidRPr="005642B0">
              <w:rPr>
                <w:rFonts w:ascii="Times New Roman" w:hAnsi="Times New Roman"/>
                <w:color w:val="5B9BD5" w:themeColor="accent1"/>
                <w:sz w:val="24"/>
                <w:szCs w:val="24"/>
              </w:rPr>
              <w:t>ИУ-1</w:t>
            </w:r>
          </w:p>
        </w:tc>
        <w:tc>
          <w:tcPr>
            <w:tcW w:w="3071" w:type="dxa"/>
          </w:tcPr>
          <w:p w:rsidR="0098173C" w:rsidRPr="005642B0" w:rsidRDefault="0098173C" w:rsidP="00285FDE">
            <w:pPr>
              <w:spacing w:before="120" w:after="0" w:line="312" w:lineRule="auto"/>
              <w:jc w:val="both"/>
              <w:rPr>
                <w:rFonts w:ascii="Times New Roman" w:hAnsi="Times New Roman"/>
                <w:color w:val="5B9BD5" w:themeColor="accent1"/>
                <w:sz w:val="24"/>
                <w:szCs w:val="24"/>
                <w:lang w:val="en-US"/>
              </w:rPr>
            </w:pPr>
            <w:r w:rsidRPr="005642B0">
              <w:rPr>
                <w:rFonts w:ascii="Times New Roman" w:hAnsi="Times New Roman"/>
                <w:color w:val="5B9BD5" w:themeColor="accent1"/>
                <w:sz w:val="24"/>
                <w:szCs w:val="24"/>
              </w:rPr>
              <w:t xml:space="preserve">12,015 </w:t>
            </w:r>
            <w:r w:rsidRPr="005642B0">
              <w:rPr>
                <w:rFonts w:ascii="Times New Roman" w:hAnsi="Times New Roman"/>
                <w:color w:val="5B9BD5" w:themeColor="accent1"/>
                <w:sz w:val="24"/>
                <w:szCs w:val="24"/>
                <w:lang w:val="en-US"/>
              </w:rPr>
              <w:t>kg/h *6072 h =</w:t>
            </w:r>
          </w:p>
        </w:tc>
        <w:tc>
          <w:tcPr>
            <w:tcW w:w="3071" w:type="dxa"/>
          </w:tcPr>
          <w:p w:rsidR="0098173C" w:rsidRPr="005642B0" w:rsidRDefault="0098173C" w:rsidP="00285FDE">
            <w:pPr>
              <w:spacing w:before="120" w:after="0" w:line="312" w:lineRule="auto"/>
              <w:jc w:val="both"/>
              <w:rPr>
                <w:rFonts w:ascii="Times New Roman" w:hAnsi="Times New Roman"/>
                <w:color w:val="5B9BD5" w:themeColor="accent1"/>
                <w:sz w:val="24"/>
                <w:szCs w:val="24"/>
                <w:lang w:val="en-US"/>
              </w:rPr>
            </w:pPr>
            <w:r w:rsidRPr="005642B0">
              <w:rPr>
                <w:rFonts w:ascii="Times New Roman" w:hAnsi="Times New Roman"/>
                <w:color w:val="5B9BD5" w:themeColor="accent1"/>
                <w:sz w:val="24"/>
                <w:szCs w:val="24"/>
              </w:rPr>
              <w:t>72955,08</w:t>
            </w:r>
            <w:r w:rsidRPr="005642B0">
              <w:rPr>
                <w:rFonts w:ascii="Times New Roman" w:hAnsi="Times New Roman"/>
                <w:color w:val="5B9BD5" w:themeColor="accent1"/>
                <w:sz w:val="24"/>
                <w:szCs w:val="24"/>
                <w:lang w:val="en-US"/>
              </w:rPr>
              <w:t xml:space="preserve"> </w:t>
            </w:r>
            <w:r w:rsidRPr="005642B0">
              <w:rPr>
                <w:rFonts w:ascii="Times New Roman" w:hAnsi="Times New Roman"/>
                <w:color w:val="5B9BD5" w:themeColor="accent1"/>
                <w:sz w:val="24"/>
                <w:szCs w:val="24"/>
              </w:rPr>
              <w:t>kg/201</w:t>
            </w:r>
            <w:r w:rsidRPr="005642B0">
              <w:rPr>
                <w:rFonts w:ascii="Times New Roman" w:hAnsi="Times New Roman"/>
                <w:color w:val="5B9BD5" w:themeColor="accent1"/>
                <w:sz w:val="24"/>
                <w:szCs w:val="24"/>
                <w:lang w:val="en-US"/>
              </w:rPr>
              <w:t>6</w:t>
            </w:r>
            <w:r w:rsidRPr="005642B0">
              <w:rPr>
                <w:rFonts w:ascii="Times New Roman" w:hAnsi="Times New Roman"/>
                <w:color w:val="5B9BD5" w:themeColor="accent1"/>
                <w:sz w:val="24"/>
                <w:szCs w:val="24"/>
              </w:rPr>
              <w:t xml:space="preserve"> y</w:t>
            </w:r>
          </w:p>
        </w:tc>
      </w:tr>
      <w:tr w:rsidR="005642B0" w:rsidRPr="005642B0" w:rsidTr="002263EB">
        <w:tc>
          <w:tcPr>
            <w:tcW w:w="6141" w:type="dxa"/>
            <w:gridSpan w:val="2"/>
          </w:tcPr>
          <w:p w:rsidR="0098173C" w:rsidRPr="005642B0" w:rsidRDefault="0098173C" w:rsidP="00285FDE">
            <w:pPr>
              <w:spacing w:before="120" w:after="0" w:line="312" w:lineRule="auto"/>
              <w:jc w:val="both"/>
              <w:rPr>
                <w:rFonts w:ascii="Times New Roman" w:hAnsi="Times New Roman"/>
                <w:b/>
                <w:color w:val="5B9BD5" w:themeColor="accent1"/>
                <w:sz w:val="24"/>
                <w:szCs w:val="24"/>
              </w:rPr>
            </w:pPr>
            <w:r w:rsidRPr="005642B0">
              <w:rPr>
                <w:rFonts w:ascii="Times New Roman" w:hAnsi="Times New Roman"/>
                <w:b/>
                <w:color w:val="5B9BD5" w:themeColor="accent1"/>
                <w:sz w:val="24"/>
                <w:szCs w:val="24"/>
              </w:rPr>
              <w:t>ОБЩО ЗА 2016 година</w:t>
            </w:r>
          </w:p>
        </w:tc>
        <w:tc>
          <w:tcPr>
            <w:tcW w:w="3071" w:type="dxa"/>
          </w:tcPr>
          <w:p w:rsidR="0098173C" w:rsidRPr="005642B0" w:rsidRDefault="0098173C" w:rsidP="00285FDE">
            <w:pPr>
              <w:spacing w:before="120" w:after="0" w:line="312" w:lineRule="auto"/>
              <w:jc w:val="both"/>
              <w:rPr>
                <w:rFonts w:ascii="Times New Roman" w:hAnsi="Times New Roman"/>
                <w:b/>
                <w:color w:val="5B9BD5" w:themeColor="accent1"/>
                <w:sz w:val="24"/>
                <w:szCs w:val="24"/>
              </w:rPr>
            </w:pPr>
            <w:r w:rsidRPr="005642B0">
              <w:rPr>
                <w:rFonts w:ascii="Times New Roman" w:hAnsi="Times New Roman"/>
                <w:b/>
                <w:color w:val="5B9BD5" w:themeColor="accent1"/>
                <w:sz w:val="24"/>
                <w:szCs w:val="24"/>
              </w:rPr>
              <w:t>72 955,08 kg/201</w:t>
            </w:r>
            <w:r w:rsidRPr="005642B0">
              <w:rPr>
                <w:rFonts w:ascii="Times New Roman" w:hAnsi="Times New Roman"/>
                <w:b/>
                <w:color w:val="5B9BD5" w:themeColor="accent1"/>
                <w:sz w:val="24"/>
                <w:szCs w:val="24"/>
                <w:lang w:val="en-US"/>
              </w:rPr>
              <w:t>6</w:t>
            </w:r>
            <w:r w:rsidRPr="005642B0">
              <w:rPr>
                <w:rFonts w:ascii="Times New Roman" w:hAnsi="Times New Roman"/>
                <w:b/>
                <w:color w:val="5B9BD5" w:themeColor="accent1"/>
                <w:sz w:val="24"/>
                <w:szCs w:val="24"/>
              </w:rPr>
              <w:t xml:space="preserve"> y</w:t>
            </w:r>
          </w:p>
        </w:tc>
      </w:tr>
    </w:tbl>
    <w:p w:rsidR="005642B0" w:rsidRPr="002C40B3" w:rsidRDefault="005642B0" w:rsidP="00285FDE">
      <w:pPr>
        <w:spacing w:before="120" w:after="0" w:line="312" w:lineRule="auto"/>
        <w:jc w:val="both"/>
        <w:rPr>
          <w:rFonts w:ascii="Times New Roman" w:hAnsi="Times New Roman"/>
          <w:i/>
          <w:color w:val="5B9BD5" w:themeColor="accent1"/>
          <w:lang w:val="ru-RU"/>
        </w:rPr>
      </w:pPr>
      <w:r w:rsidRPr="005642B0">
        <w:rPr>
          <w:rFonts w:ascii="Times New Roman" w:hAnsi="Times New Roman"/>
          <w:i/>
          <w:color w:val="5B9BD5" w:themeColor="accent1"/>
        </w:rPr>
        <w:t xml:space="preserve">*Замърсителят не е включен за докладване в Таблица 1 Замърсители по </w:t>
      </w:r>
      <w:r w:rsidRPr="005642B0">
        <w:rPr>
          <w:rFonts w:ascii="Times New Roman" w:hAnsi="Times New Roman"/>
          <w:i/>
          <w:color w:val="5B9BD5" w:themeColor="accent1"/>
          <w:lang w:val="en-US"/>
        </w:rPr>
        <w:t>EPEBB</w:t>
      </w:r>
      <w:r w:rsidRPr="002C40B3">
        <w:rPr>
          <w:rFonts w:ascii="Times New Roman" w:hAnsi="Times New Roman"/>
          <w:i/>
          <w:color w:val="5B9BD5" w:themeColor="accent1"/>
          <w:lang w:val="ru-RU"/>
        </w:rPr>
        <w:t xml:space="preserve"> </w:t>
      </w:r>
      <w:r w:rsidRPr="005642B0">
        <w:rPr>
          <w:rFonts w:ascii="Times New Roman" w:hAnsi="Times New Roman"/>
          <w:i/>
          <w:color w:val="5B9BD5" w:themeColor="accent1"/>
        </w:rPr>
        <w:t xml:space="preserve">и </w:t>
      </w:r>
      <w:r w:rsidRPr="005642B0">
        <w:rPr>
          <w:rFonts w:ascii="Times New Roman" w:hAnsi="Times New Roman"/>
          <w:i/>
          <w:color w:val="5B9BD5" w:themeColor="accent1"/>
          <w:lang w:val="en-US"/>
        </w:rPr>
        <w:t>PRTR</w:t>
      </w:r>
    </w:p>
    <w:p w:rsidR="0098173C" w:rsidRPr="0098173C" w:rsidRDefault="0098173C" w:rsidP="00285FDE">
      <w:pPr>
        <w:spacing w:before="120" w:after="0" w:line="312" w:lineRule="auto"/>
        <w:jc w:val="both"/>
        <w:rPr>
          <w:rFonts w:ascii="Arial Narrow" w:hAnsi="Arial Narrow"/>
        </w:rPr>
      </w:pPr>
    </w:p>
    <w:p w:rsidR="00621EB8" w:rsidRPr="00E0364A" w:rsidRDefault="00621EB8" w:rsidP="00E0364A">
      <w:pPr>
        <w:shd w:val="clear" w:color="auto" w:fill="DEEAF6" w:themeFill="accent1" w:themeFillTint="33"/>
        <w:spacing w:before="120" w:after="0" w:line="312" w:lineRule="auto"/>
        <w:jc w:val="center"/>
        <w:rPr>
          <w:rFonts w:ascii="Times New Roman" w:hAnsi="Times New Roman"/>
          <w:b/>
          <w:sz w:val="28"/>
          <w:szCs w:val="28"/>
        </w:rPr>
      </w:pPr>
      <w:r w:rsidRPr="00E0364A">
        <w:rPr>
          <w:rFonts w:ascii="Times New Roman" w:hAnsi="Times New Roman"/>
          <w:b/>
          <w:sz w:val="28"/>
          <w:szCs w:val="28"/>
        </w:rPr>
        <w:t>Използвана Методика за изчисление на количеството замърсители в повърхностни води</w:t>
      </w:r>
    </w:p>
    <w:p w:rsidR="00621EB8" w:rsidRPr="00621EB8" w:rsidRDefault="00621EB8" w:rsidP="00285FDE">
      <w:pPr>
        <w:spacing w:before="120" w:after="0" w:line="312" w:lineRule="auto"/>
        <w:jc w:val="both"/>
        <w:rPr>
          <w:rFonts w:ascii="Times New Roman" w:hAnsi="Times New Roman"/>
          <w:sz w:val="24"/>
          <w:szCs w:val="24"/>
          <w:lang w:eastAsia="en-GB"/>
        </w:rPr>
      </w:pPr>
      <w:r w:rsidRPr="00621EB8">
        <w:rPr>
          <w:rFonts w:ascii="Times New Roman" w:hAnsi="Times New Roman"/>
          <w:sz w:val="24"/>
          <w:szCs w:val="24"/>
          <w:lang w:eastAsia="en-GB"/>
        </w:rPr>
        <w:t>Количествата емитирани в повърхностните води са изчислени по следния начин:</w:t>
      </w:r>
    </w:p>
    <w:p w:rsidR="00621EB8" w:rsidRPr="00621EB8" w:rsidRDefault="00621EB8" w:rsidP="00285FDE">
      <w:pPr>
        <w:spacing w:before="120" w:after="0" w:line="312" w:lineRule="auto"/>
        <w:ind w:firstLine="720"/>
        <w:jc w:val="both"/>
        <w:rPr>
          <w:rFonts w:ascii="Times New Roman" w:hAnsi="Times New Roman"/>
          <w:sz w:val="24"/>
          <w:szCs w:val="24"/>
          <w:lang w:val="ru-RU" w:eastAsia="en-GB"/>
        </w:rPr>
      </w:pPr>
      <w:r w:rsidRPr="00621EB8">
        <w:rPr>
          <w:rFonts w:ascii="Times New Roman" w:hAnsi="Times New Roman"/>
          <w:sz w:val="24"/>
          <w:szCs w:val="24"/>
          <w:lang w:eastAsia="en-GB"/>
        </w:rPr>
        <w:t>Е</w:t>
      </w:r>
      <w:r w:rsidRPr="00621EB8">
        <w:rPr>
          <w:rFonts w:ascii="Times New Roman" w:hAnsi="Times New Roman"/>
          <w:sz w:val="24"/>
          <w:szCs w:val="24"/>
          <w:lang w:val="ru-RU" w:eastAsia="en-GB"/>
        </w:rPr>
        <w:t xml:space="preserve"> = </w:t>
      </w:r>
      <w:r w:rsidRPr="00621EB8">
        <w:rPr>
          <w:rFonts w:ascii="Times New Roman" w:hAnsi="Times New Roman"/>
          <w:sz w:val="24"/>
          <w:szCs w:val="24"/>
          <w:lang w:val="en-US" w:eastAsia="en-GB"/>
        </w:rPr>
        <w:t>C</w:t>
      </w:r>
      <w:r w:rsidRPr="00621EB8">
        <w:rPr>
          <w:rFonts w:ascii="Times New Roman" w:hAnsi="Times New Roman"/>
          <w:sz w:val="24"/>
          <w:szCs w:val="24"/>
          <w:lang w:val="ru-RU" w:eastAsia="en-GB"/>
        </w:rPr>
        <w:t>*</w:t>
      </w:r>
      <w:r w:rsidRPr="00621EB8">
        <w:rPr>
          <w:rFonts w:ascii="Times New Roman" w:hAnsi="Times New Roman"/>
          <w:sz w:val="24"/>
          <w:szCs w:val="24"/>
          <w:lang w:val="en-US" w:eastAsia="en-GB"/>
        </w:rPr>
        <w:t>Q</w:t>
      </w:r>
    </w:p>
    <w:p w:rsidR="00621EB8" w:rsidRPr="00621EB8" w:rsidRDefault="00621EB8" w:rsidP="00285FDE">
      <w:pPr>
        <w:spacing w:before="120" w:after="0" w:line="312" w:lineRule="auto"/>
        <w:ind w:firstLine="720"/>
        <w:jc w:val="both"/>
        <w:rPr>
          <w:rFonts w:ascii="Times New Roman" w:hAnsi="Times New Roman"/>
          <w:sz w:val="24"/>
          <w:szCs w:val="24"/>
          <w:lang w:val="ru-RU" w:eastAsia="en-GB"/>
        </w:rPr>
      </w:pPr>
      <w:r w:rsidRPr="00621EB8">
        <w:rPr>
          <w:rFonts w:ascii="Times New Roman" w:hAnsi="Times New Roman"/>
          <w:sz w:val="24"/>
          <w:szCs w:val="24"/>
          <w:lang w:eastAsia="en-GB"/>
        </w:rPr>
        <w:t>Е</w:t>
      </w:r>
      <w:r w:rsidRPr="00621EB8">
        <w:rPr>
          <w:rFonts w:ascii="Times New Roman" w:hAnsi="Times New Roman"/>
          <w:sz w:val="24"/>
          <w:szCs w:val="24"/>
          <w:lang w:val="ru-RU" w:eastAsia="en-GB"/>
        </w:rPr>
        <w:t xml:space="preserve"> – Емисия (кг/година)</w:t>
      </w:r>
    </w:p>
    <w:p w:rsidR="00621EB8" w:rsidRPr="00621EB8" w:rsidRDefault="00621EB8" w:rsidP="00285FDE">
      <w:pPr>
        <w:spacing w:before="120" w:after="0" w:line="312" w:lineRule="auto"/>
        <w:ind w:firstLine="720"/>
        <w:jc w:val="both"/>
        <w:rPr>
          <w:rFonts w:ascii="Times New Roman" w:hAnsi="Times New Roman"/>
          <w:sz w:val="24"/>
          <w:szCs w:val="24"/>
          <w:lang w:val="ru-RU" w:eastAsia="en-GB"/>
        </w:rPr>
      </w:pPr>
      <w:r w:rsidRPr="00621EB8">
        <w:rPr>
          <w:rFonts w:ascii="Times New Roman" w:hAnsi="Times New Roman"/>
          <w:sz w:val="24"/>
          <w:szCs w:val="24"/>
          <w:lang w:val="en-US" w:eastAsia="en-GB"/>
        </w:rPr>
        <w:t>C</w:t>
      </w:r>
      <w:r w:rsidRPr="00621EB8">
        <w:rPr>
          <w:rFonts w:ascii="Times New Roman" w:hAnsi="Times New Roman"/>
          <w:sz w:val="24"/>
          <w:szCs w:val="24"/>
          <w:lang w:val="ru-RU" w:eastAsia="en-GB"/>
        </w:rPr>
        <w:t xml:space="preserve"> – Концентрация на замърсителя (мг/дм</w:t>
      </w:r>
      <w:r w:rsidRPr="00621EB8">
        <w:rPr>
          <w:rFonts w:ascii="Times New Roman" w:hAnsi="Times New Roman"/>
          <w:sz w:val="24"/>
          <w:szCs w:val="24"/>
          <w:vertAlign w:val="superscript"/>
          <w:lang w:val="ru-RU" w:eastAsia="en-GB"/>
        </w:rPr>
        <w:t>3</w:t>
      </w:r>
      <w:r w:rsidRPr="00621EB8">
        <w:rPr>
          <w:rFonts w:ascii="Times New Roman" w:hAnsi="Times New Roman"/>
          <w:sz w:val="24"/>
          <w:szCs w:val="24"/>
          <w:lang w:val="ru-RU" w:eastAsia="en-GB"/>
        </w:rPr>
        <w:t>), съгласно протоколи от изпитване (средна стойност</w:t>
      </w:r>
      <w:r w:rsidR="00156A38">
        <w:rPr>
          <w:rFonts w:ascii="Times New Roman" w:hAnsi="Times New Roman"/>
          <w:sz w:val="24"/>
          <w:szCs w:val="24"/>
          <w:lang w:val="ru-RU" w:eastAsia="en-GB"/>
        </w:rPr>
        <w:t xml:space="preserve"> </w:t>
      </w:r>
      <w:r w:rsidR="00156A38" w:rsidRPr="00156A38">
        <w:rPr>
          <w:rFonts w:ascii="Times New Roman" w:hAnsi="Times New Roman"/>
          <w:color w:val="5B9BD5" w:themeColor="accent1"/>
          <w:sz w:val="24"/>
          <w:szCs w:val="24"/>
          <w:lang w:val="ru-RU" w:eastAsia="en-GB"/>
        </w:rPr>
        <w:t>съгласно Таблица 3-1</w:t>
      </w:r>
      <w:r w:rsidRPr="00621EB8">
        <w:rPr>
          <w:rFonts w:ascii="Times New Roman" w:hAnsi="Times New Roman"/>
          <w:sz w:val="24"/>
          <w:szCs w:val="24"/>
          <w:lang w:val="ru-RU" w:eastAsia="en-GB"/>
        </w:rPr>
        <w:t>).</w:t>
      </w:r>
    </w:p>
    <w:p w:rsidR="00621EB8" w:rsidRPr="00621EB8" w:rsidRDefault="00621EB8" w:rsidP="00285FDE">
      <w:pPr>
        <w:spacing w:before="120" w:after="0" w:line="312" w:lineRule="auto"/>
        <w:ind w:firstLine="720"/>
        <w:jc w:val="both"/>
        <w:rPr>
          <w:rFonts w:ascii="Times New Roman" w:hAnsi="Times New Roman"/>
          <w:sz w:val="24"/>
          <w:szCs w:val="24"/>
          <w:lang w:eastAsia="en-GB"/>
        </w:rPr>
      </w:pPr>
      <w:r w:rsidRPr="00621EB8">
        <w:rPr>
          <w:rFonts w:ascii="Times New Roman" w:hAnsi="Times New Roman"/>
          <w:sz w:val="24"/>
          <w:szCs w:val="24"/>
          <w:lang w:val="en-US" w:eastAsia="en-GB"/>
        </w:rPr>
        <w:t>Q</w:t>
      </w:r>
      <w:r w:rsidRPr="00621EB8">
        <w:rPr>
          <w:rFonts w:ascii="Times New Roman" w:hAnsi="Times New Roman"/>
          <w:sz w:val="24"/>
          <w:szCs w:val="24"/>
          <w:lang w:val="ru-RU" w:eastAsia="en-GB"/>
        </w:rPr>
        <w:t xml:space="preserve"> – Количество (м</w:t>
      </w:r>
      <w:r w:rsidRPr="00621EB8">
        <w:rPr>
          <w:rFonts w:ascii="Times New Roman" w:hAnsi="Times New Roman"/>
          <w:sz w:val="24"/>
          <w:szCs w:val="24"/>
          <w:vertAlign w:val="superscript"/>
          <w:lang w:val="ru-RU" w:eastAsia="en-GB"/>
        </w:rPr>
        <w:t>3</w:t>
      </w:r>
      <w:r w:rsidRPr="00621EB8">
        <w:rPr>
          <w:rFonts w:ascii="Times New Roman" w:hAnsi="Times New Roman"/>
          <w:sz w:val="24"/>
          <w:szCs w:val="24"/>
          <w:lang w:val="ru-RU" w:eastAsia="en-GB"/>
        </w:rPr>
        <w:t>/година) на заустените отпадъчни води.</w:t>
      </w:r>
    </w:p>
    <w:p w:rsidR="005B3625" w:rsidRDefault="005B3625" w:rsidP="00285FDE">
      <w:pPr>
        <w:spacing w:before="120" w:after="0" w:line="312" w:lineRule="auto"/>
        <w:jc w:val="both"/>
        <w:rPr>
          <w:rFonts w:ascii="Times New Roman" w:hAnsi="Times New Roman"/>
          <w:sz w:val="24"/>
          <w:szCs w:val="24"/>
          <w:lang w:eastAsia="en-GB"/>
        </w:rPr>
      </w:pPr>
    </w:p>
    <w:p w:rsidR="00621EB8" w:rsidRPr="00621EB8" w:rsidRDefault="00621EB8" w:rsidP="00285FDE">
      <w:pPr>
        <w:spacing w:before="120" w:after="0" w:line="312" w:lineRule="auto"/>
        <w:jc w:val="both"/>
        <w:rPr>
          <w:rFonts w:ascii="Times New Roman" w:hAnsi="Times New Roman"/>
          <w:sz w:val="24"/>
          <w:szCs w:val="24"/>
          <w:lang w:val="ru-RU" w:eastAsia="en-GB"/>
        </w:rPr>
      </w:pPr>
      <w:r w:rsidRPr="00621EB8">
        <w:rPr>
          <w:rFonts w:ascii="Times New Roman" w:hAnsi="Times New Roman"/>
          <w:b/>
          <w:sz w:val="24"/>
          <w:szCs w:val="24"/>
          <w:lang w:eastAsia="en-GB"/>
        </w:rPr>
        <w:t>Е</w:t>
      </w:r>
      <w:r w:rsidRPr="00621EB8">
        <w:rPr>
          <w:rFonts w:ascii="Times New Roman" w:hAnsi="Times New Roman"/>
          <w:b/>
          <w:sz w:val="24"/>
          <w:szCs w:val="24"/>
          <w:lang w:val="ru-RU" w:eastAsia="en-GB"/>
        </w:rPr>
        <w:t xml:space="preserve"> общ азот</w:t>
      </w:r>
      <w:r w:rsidRPr="00621EB8">
        <w:rPr>
          <w:rFonts w:ascii="Times New Roman" w:hAnsi="Times New Roman"/>
          <w:sz w:val="24"/>
          <w:szCs w:val="24"/>
          <w:lang w:val="ru-RU" w:eastAsia="en-GB"/>
        </w:rPr>
        <w:t xml:space="preserve"> = </w:t>
      </w:r>
    </w:p>
    <w:p w:rsidR="00621EB8" w:rsidRPr="00621EB8" w:rsidRDefault="00621EB8" w:rsidP="00285FDE">
      <w:pPr>
        <w:spacing w:before="120" w:after="0" w:line="312" w:lineRule="auto"/>
        <w:ind w:firstLine="720"/>
        <w:jc w:val="both"/>
        <w:rPr>
          <w:rFonts w:ascii="Times New Roman" w:hAnsi="Times New Roman"/>
          <w:sz w:val="24"/>
          <w:szCs w:val="24"/>
          <w:lang w:val="ru-RU" w:eastAsia="en-GB"/>
        </w:rPr>
      </w:pPr>
      <w:r w:rsidRPr="00621EB8">
        <w:rPr>
          <w:rFonts w:ascii="Times New Roman" w:hAnsi="Times New Roman"/>
          <w:sz w:val="24"/>
          <w:szCs w:val="24"/>
          <w:lang w:val="ru-RU" w:eastAsia="en-GB"/>
        </w:rPr>
        <w:t xml:space="preserve">= </w:t>
      </w:r>
      <w:r w:rsidR="00965F71">
        <w:rPr>
          <w:rFonts w:ascii="Times New Roman" w:hAnsi="Times New Roman"/>
          <w:sz w:val="24"/>
          <w:szCs w:val="24"/>
          <w:lang w:val="ru-RU" w:eastAsia="en-GB"/>
        </w:rPr>
        <w:t>0,0058</w:t>
      </w:r>
      <w:r w:rsidRPr="00621EB8">
        <w:rPr>
          <w:rFonts w:ascii="Times New Roman" w:hAnsi="Times New Roman"/>
          <w:sz w:val="24"/>
          <w:szCs w:val="24"/>
          <w:lang w:val="ru-RU" w:eastAsia="en-GB"/>
        </w:rPr>
        <w:t xml:space="preserve"> кг/м</w:t>
      </w:r>
      <w:r w:rsidRPr="00621EB8">
        <w:rPr>
          <w:rFonts w:ascii="Times New Roman" w:hAnsi="Times New Roman"/>
          <w:sz w:val="24"/>
          <w:szCs w:val="24"/>
          <w:vertAlign w:val="superscript"/>
          <w:lang w:val="ru-RU" w:eastAsia="en-GB"/>
        </w:rPr>
        <w:t xml:space="preserve">3 </w:t>
      </w:r>
      <w:r w:rsidRPr="00621EB8">
        <w:rPr>
          <w:rFonts w:ascii="Times New Roman" w:hAnsi="Times New Roman"/>
          <w:sz w:val="24"/>
          <w:szCs w:val="24"/>
          <w:lang w:val="ru-RU" w:eastAsia="en-GB"/>
        </w:rPr>
        <w:t xml:space="preserve">* </w:t>
      </w:r>
      <w:r w:rsidR="00965F71">
        <w:rPr>
          <w:rFonts w:ascii="Times New Roman" w:hAnsi="Times New Roman"/>
          <w:sz w:val="24"/>
          <w:szCs w:val="24"/>
          <w:lang w:eastAsia="en-GB"/>
        </w:rPr>
        <w:t>1602380</w:t>
      </w:r>
      <w:r w:rsidRPr="00621EB8">
        <w:rPr>
          <w:rFonts w:ascii="Times New Roman" w:hAnsi="Times New Roman"/>
          <w:sz w:val="24"/>
          <w:szCs w:val="24"/>
          <w:lang w:val="ru-RU" w:eastAsia="en-GB"/>
        </w:rPr>
        <w:t xml:space="preserve"> м</w:t>
      </w:r>
      <w:r w:rsidRPr="00621EB8">
        <w:rPr>
          <w:rFonts w:ascii="Times New Roman" w:hAnsi="Times New Roman"/>
          <w:sz w:val="24"/>
          <w:szCs w:val="24"/>
          <w:vertAlign w:val="superscript"/>
          <w:lang w:val="ru-RU" w:eastAsia="en-GB"/>
        </w:rPr>
        <w:t>3</w:t>
      </w:r>
      <w:r w:rsidRPr="00621EB8">
        <w:rPr>
          <w:rFonts w:ascii="Times New Roman" w:hAnsi="Times New Roman"/>
          <w:sz w:val="24"/>
          <w:szCs w:val="24"/>
          <w:lang w:val="ru-RU" w:eastAsia="en-GB"/>
        </w:rPr>
        <w:t xml:space="preserve">/год. = </w:t>
      </w:r>
      <w:r w:rsidR="00965F71" w:rsidRPr="009B6272">
        <w:rPr>
          <w:rFonts w:ascii="Times New Roman" w:hAnsi="Times New Roman"/>
          <w:b/>
          <w:sz w:val="24"/>
          <w:szCs w:val="24"/>
          <w:lang w:val="ru-RU" w:eastAsia="en-GB"/>
        </w:rPr>
        <w:t>9 293,804</w:t>
      </w:r>
      <w:r w:rsidRPr="00621EB8">
        <w:rPr>
          <w:rFonts w:ascii="Times New Roman" w:hAnsi="Times New Roman"/>
          <w:b/>
          <w:sz w:val="24"/>
          <w:szCs w:val="24"/>
          <w:lang w:val="ru-RU" w:eastAsia="en-GB"/>
        </w:rPr>
        <w:t xml:space="preserve"> кг/год</w:t>
      </w:r>
      <w:r w:rsidRPr="00621EB8">
        <w:rPr>
          <w:rFonts w:ascii="Times New Roman" w:hAnsi="Times New Roman"/>
          <w:sz w:val="24"/>
          <w:szCs w:val="24"/>
          <w:lang w:val="ru-RU" w:eastAsia="en-GB"/>
        </w:rPr>
        <w:t>.</w:t>
      </w:r>
    </w:p>
    <w:p w:rsidR="00960721" w:rsidRPr="00960721" w:rsidRDefault="00621EB8" w:rsidP="00285FDE">
      <w:pPr>
        <w:spacing w:before="120" w:after="0" w:line="312" w:lineRule="auto"/>
        <w:jc w:val="both"/>
        <w:rPr>
          <w:rFonts w:ascii="Times New Roman" w:hAnsi="Times New Roman"/>
          <w:color w:val="00B0F0"/>
          <w:sz w:val="24"/>
          <w:szCs w:val="24"/>
          <w:lang w:val="ru-RU" w:eastAsia="en-GB"/>
        </w:rPr>
      </w:pPr>
      <w:r w:rsidRPr="00960721">
        <w:rPr>
          <w:rFonts w:ascii="Times New Roman" w:hAnsi="Times New Roman"/>
          <w:b/>
          <w:color w:val="00B0F0"/>
          <w:sz w:val="24"/>
          <w:szCs w:val="24"/>
          <w:lang w:eastAsia="en-GB"/>
        </w:rPr>
        <w:t>Е</w:t>
      </w:r>
      <w:r w:rsidRPr="00960721">
        <w:rPr>
          <w:rFonts w:ascii="Times New Roman" w:hAnsi="Times New Roman"/>
          <w:b/>
          <w:color w:val="00B0F0"/>
          <w:sz w:val="24"/>
          <w:szCs w:val="24"/>
          <w:lang w:val="ru-RU" w:eastAsia="en-GB"/>
        </w:rPr>
        <w:t xml:space="preserve"> </w:t>
      </w:r>
      <w:r w:rsidRPr="00960721">
        <w:rPr>
          <w:rFonts w:ascii="Times New Roman" w:hAnsi="Times New Roman"/>
          <w:b/>
          <w:color w:val="00B0F0"/>
          <w:sz w:val="24"/>
          <w:szCs w:val="24"/>
          <w:lang w:eastAsia="en-GB"/>
        </w:rPr>
        <w:t>общ органичен въглерод</w:t>
      </w:r>
      <w:r w:rsidRPr="00960721">
        <w:rPr>
          <w:rFonts w:ascii="Times New Roman" w:hAnsi="Times New Roman"/>
          <w:color w:val="00B0F0"/>
          <w:sz w:val="24"/>
          <w:szCs w:val="24"/>
          <w:lang w:eastAsia="en-GB"/>
        </w:rPr>
        <w:t xml:space="preserve"> </w:t>
      </w:r>
      <w:r w:rsidRPr="00960721">
        <w:rPr>
          <w:rFonts w:ascii="Times New Roman" w:hAnsi="Times New Roman"/>
          <w:color w:val="00B0F0"/>
          <w:sz w:val="24"/>
          <w:szCs w:val="24"/>
          <w:lang w:val="ru-RU" w:eastAsia="en-GB"/>
        </w:rPr>
        <w:t xml:space="preserve">(кг) = </w:t>
      </w:r>
    </w:p>
    <w:p w:rsidR="00621EB8" w:rsidRPr="00960721" w:rsidRDefault="00621EB8" w:rsidP="00285FDE">
      <w:pPr>
        <w:spacing w:before="120" w:after="0" w:line="312" w:lineRule="auto"/>
        <w:jc w:val="both"/>
        <w:rPr>
          <w:rFonts w:ascii="Times New Roman" w:hAnsi="Times New Roman"/>
          <w:color w:val="00B0F0"/>
          <w:sz w:val="24"/>
          <w:szCs w:val="24"/>
          <w:lang w:eastAsia="en-GB"/>
        </w:rPr>
      </w:pPr>
      <w:r w:rsidRPr="00960721">
        <w:rPr>
          <w:rFonts w:ascii="Times New Roman" w:hAnsi="Times New Roman"/>
          <w:color w:val="00B0F0"/>
          <w:sz w:val="24"/>
          <w:szCs w:val="24"/>
          <w:lang w:val="ru-RU" w:eastAsia="en-GB"/>
        </w:rPr>
        <w:t>= 0,0</w:t>
      </w:r>
      <w:r w:rsidR="00BC38DD" w:rsidRPr="00960721">
        <w:rPr>
          <w:rFonts w:ascii="Times New Roman" w:hAnsi="Times New Roman"/>
          <w:color w:val="00B0F0"/>
          <w:sz w:val="24"/>
          <w:szCs w:val="24"/>
          <w:lang w:eastAsia="en-GB"/>
        </w:rPr>
        <w:t>02275</w:t>
      </w:r>
      <w:r w:rsidRPr="00960721">
        <w:rPr>
          <w:rFonts w:ascii="Times New Roman" w:hAnsi="Times New Roman"/>
          <w:color w:val="00B0F0"/>
          <w:sz w:val="24"/>
          <w:szCs w:val="24"/>
          <w:lang w:eastAsia="en-GB"/>
        </w:rPr>
        <w:t xml:space="preserve"> </w:t>
      </w:r>
      <w:r w:rsidRPr="00960721">
        <w:rPr>
          <w:rFonts w:ascii="Times New Roman" w:hAnsi="Times New Roman"/>
          <w:color w:val="00B0F0"/>
          <w:sz w:val="24"/>
          <w:szCs w:val="24"/>
          <w:lang w:val="ru-RU" w:eastAsia="en-GB"/>
        </w:rPr>
        <w:t>кг/м</w:t>
      </w:r>
      <w:r w:rsidRPr="00960721">
        <w:rPr>
          <w:rFonts w:ascii="Times New Roman" w:hAnsi="Times New Roman"/>
          <w:color w:val="00B0F0"/>
          <w:sz w:val="24"/>
          <w:szCs w:val="24"/>
          <w:vertAlign w:val="superscript"/>
          <w:lang w:val="ru-RU" w:eastAsia="en-GB"/>
        </w:rPr>
        <w:t xml:space="preserve">3 </w:t>
      </w:r>
      <w:r w:rsidRPr="00960721">
        <w:rPr>
          <w:rFonts w:ascii="Times New Roman" w:hAnsi="Times New Roman"/>
          <w:color w:val="00B0F0"/>
          <w:sz w:val="24"/>
          <w:szCs w:val="24"/>
          <w:lang w:val="ru-RU" w:eastAsia="en-GB"/>
        </w:rPr>
        <w:t xml:space="preserve">* </w:t>
      </w:r>
      <w:r w:rsidR="00BC38DD" w:rsidRPr="00960721">
        <w:rPr>
          <w:rFonts w:ascii="Times New Roman" w:hAnsi="Times New Roman"/>
          <w:color w:val="00B0F0"/>
          <w:sz w:val="24"/>
          <w:szCs w:val="24"/>
          <w:lang w:eastAsia="en-GB"/>
        </w:rPr>
        <w:t>1602380</w:t>
      </w:r>
      <w:r w:rsidRPr="00960721">
        <w:rPr>
          <w:rFonts w:ascii="Times New Roman" w:hAnsi="Times New Roman"/>
          <w:color w:val="00B0F0"/>
          <w:sz w:val="24"/>
          <w:szCs w:val="24"/>
          <w:lang w:val="ru-RU" w:eastAsia="en-GB"/>
        </w:rPr>
        <w:t xml:space="preserve"> м</w:t>
      </w:r>
      <w:r w:rsidRPr="00960721">
        <w:rPr>
          <w:rFonts w:ascii="Times New Roman" w:hAnsi="Times New Roman"/>
          <w:color w:val="00B0F0"/>
          <w:sz w:val="24"/>
          <w:szCs w:val="24"/>
          <w:vertAlign w:val="superscript"/>
          <w:lang w:val="ru-RU" w:eastAsia="en-GB"/>
        </w:rPr>
        <w:t>3</w:t>
      </w:r>
      <w:r w:rsidRPr="00960721">
        <w:rPr>
          <w:rFonts w:ascii="Times New Roman" w:hAnsi="Times New Roman"/>
          <w:color w:val="00B0F0"/>
          <w:sz w:val="24"/>
          <w:szCs w:val="24"/>
          <w:lang w:val="ru-RU" w:eastAsia="en-GB"/>
        </w:rPr>
        <w:t xml:space="preserve">/год. = </w:t>
      </w:r>
      <w:r w:rsidR="00BC38DD" w:rsidRPr="00960721">
        <w:rPr>
          <w:rFonts w:ascii="Times New Roman" w:hAnsi="Times New Roman"/>
          <w:color w:val="00B0F0"/>
          <w:sz w:val="24"/>
          <w:szCs w:val="24"/>
          <w:lang w:eastAsia="en-GB"/>
        </w:rPr>
        <w:t>3645.4145</w:t>
      </w:r>
      <w:r w:rsidRPr="00960721">
        <w:rPr>
          <w:rFonts w:ascii="Times New Roman" w:hAnsi="Times New Roman"/>
          <w:color w:val="00B0F0"/>
          <w:sz w:val="24"/>
          <w:szCs w:val="24"/>
          <w:lang w:val="ru-RU" w:eastAsia="en-GB"/>
        </w:rPr>
        <w:t xml:space="preserve"> кг/год.</w:t>
      </w:r>
      <w:r w:rsidRPr="002C40B3">
        <w:rPr>
          <w:rFonts w:ascii="Times New Roman" w:hAnsi="Times New Roman"/>
          <w:color w:val="00B0F0"/>
          <w:sz w:val="24"/>
          <w:szCs w:val="24"/>
          <w:lang w:val="ru-RU" w:eastAsia="en-GB"/>
        </w:rPr>
        <w:t xml:space="preserve"> </w:t>
      </w:r>
      <w:r w:rsidRPr="00960721">
        <w:rPr>
          <w:rFonts w:ascii="Times New Roman" w:hAnsi="Times New Roman"/>
          <w:color w:val="00B0F0"/>
          <w:sz w:val="24"/>
          <w:szCs w:val="24"/>
          <w:lang w:eastAsia="en-GB"/>
        </w:rPr>
        <w:t xml:space="preserve">: 3 = </w:t>
      </w:r>
      <w:r w:rsidR="00BC38DD" w:rsidRPr="00960721">
        <w:rPr>
          <w:rFonts w:ascii="Times New Roman" w:hAnsi="Times New Roman"/>
          <w:b/>
          <w:color w:val="00B0F0"/>
          <w:sz w:val="24"/>
          <w:szCs w:val="24"/>
          <w:lang w:eastAsia="en-GB"/>
        </w:rPr>
        <w:t>1215.138</w:t>
      </w:r>
      <w:r w:rsidRPr="00960721">
        <w:rPr>
          <w:rFonts w:ascii="Times New Roman" w:hAnsi="Times New Roman"/>
          <w:b/>
          <w:color w:val="00B0F0"/>
          <w:sz w:val="24"/>
          <w:szCs w:val="24"/>
          <w:lang w:eastAsia="en-GB"/>
        </w:rPr>
        <w:t xml:space="preserve"> </w:t>
      </w:r>
      <w:r w:rsidRPr="00960721">
        <w:rPr>
          <w:rFonts w:ascii="Times New Roman" w:hAnsi="Times New Roman"/>
          <w:b/>
          <w:color w:val="00B0F0"/>
          <w:sz w:val="24"/>
          <w:szCs w:val="24"/>
          <w:lang w:val="ru-RU" w:eastAsia="en-GB"/>
        </w:rPr>
        <w:t>кг/год</w:t>
      </w:r>
      <w:r w:rsidRPr="00960721">
        <w:rPr>
          <w:rFonts w:ascii="Times New Roman" w:hAnsi="Times New Roman"/>
          <w:color w:val="00B0F0"/>
          <w:sz w:val="24"/>
          <w:szCs w:val="24"/>
          <w:lang w:val="ru-RU" w:eastAsia="en-GB"/>
        </w:rPr>
        <w:t>.</w:t>
      </w:r>
    </w:p>
    <w:p w:rsidR="002A5834" w:rsidRPr="00EC09C1" w:rsidRDefault="002A5834" w:rsidP="00EC09C1">
      <w:pPr>
        <w:pStyle w:val="Heading2"/>
        <w:jc w:val="left"/>
        <w:rPr>
          <w:rFonts w:ascii="Times New Roman Bold" w:hAnsi="Times New Roman Bold"/>
          <w:spacing w:val="0"/>
          <w:sz w:val="24"/>
          <w:szCs w:val="24"/>
        </w:rPr>
      </w:pPr>
      <w:r w:rsidRPr="00EC09C1">
        <w:rPr>
          <w:rFonts w:ascii="Times New Roman Bold" w:hAnsi="Times New Roman Bold"/>
          <w:spacing w:val="0"/>
          <w:sz w:val="24"/>
          <w:szCs w:val="24"/>
        </w:rPr>
        <w:lastRenderedPageBreak/>
        <w:t xml:space="preserve"> </w:t>
      </w:r>
      <w:bookmarkStart w:id="19" w:name="_Toc482890245"/>
      <w:r w:rsidRPr="00EC09C1">
        <w:rPr>
          <w:rFonts w:ascii="Times New Roman Bold" w:hAnsi="Times New Roman Bold"/>
          <w:spacing w:val="0"/>
          <w:sz w:val="24"/>
          <w:szCs w:val="24"/>
        </w:rPr>
        <w:t>4.2. Емисии на вредни вещества в атмосферния въздух</w:t>
      </w:r>
      <w:bookmarkEnd w:id="19"/>
    </w:p>
    <w:p w:rsidR="00814CAB" w:rsidRPr="003B7833" w:rsidRDefault="00814CAB"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На територията на обекта се експлоатират описаните в Условие 9.1.1.1  на КР пречиствателни съоръжения. </w:t>
      </w:r>
    </w:p>
    <w:p w:rsidR="00814CAB" w:rsidRPr="003B7833" w:rsidRDefault="00814CAB" w:rsidP="00285FDE">
      <w:pPr>
        <w:spacing w:before="120" w:after="0" w:line="312" w:lineRule="auto"/>
        <w:jc w:val="both"/>
        <w:rPr>
          <w:rFonts w:ascii="Times New Roman" w:hAnsi="Times New Roman"/>
          <w:sz w:val="24"/>
          <w:szCs w:val="24"/>
        </w:rPr>
      </w:pPr>
      <w:r w:rsidRPr="001F5F4C">
        <w:rPr>
          <w:rFonts w:ascii="Times New Roman" w:hAnsi="Times New Roman"/>
          <w:color w:val="00B0F0"/>
          <w:sz w:val="24"/>
          <w:szCs w:val="24"/>
        </w:rPr>
        <w:t>За всяко едно от прич</w:t>
      </w:r>
      <w:r w:rsidR="001F5F4C" w:rsidRPr="001F5F4C">
        <w:rPr>
          <w:rFonts w:ascii="Times New Roman" w:hAnsi="Times New Roman"/>
          <w:color w:val="00B0F0"/>
          <w:sz w:val="24"/>
          <w:szCs w:val="24"/>
        </w:rPr>
        <w:t>иства</w:t>
      </w:r>
      <w:r w:rsidRPr="001F5F4C">
        <w:rPr>
          <w:rFonts w:ascii="Times New Roman" w:hAnsi="Times New Roman"/>
          <w:color w:val="00B0F0"/>
          <w:sz w:val="24"/>
          <w:szCs w:val="24"/>
        </w:rPr>
        <w:t xml:space="preserve">телните съоръжения </w:t>
      </w:r>
      <w:r w:rsidR="001F5F4C" w:rsidRPr="001F5F4C">
        <w:rPr>
          <w:rFonts w:ascii="Times New Roman" w:hAnsi="Times New Roman"/>
          <w:color w:val="00B0F0"/>
          <w:sz w:val="24"/>
          <w:szCs w:val="24"/>
        </w:rPr>
        <w:t>с</w:t>
      </w:r>
      <w:r w:rsidRPr="001F5F4C">
        <w:rPr>
          <w:rFonts w:ascii="Times New Roman" w:hAnsi="Times New Roman"/>
          <w:color w:val="00B0F0"/>
          <w:sz w:val="24"/>
          <w:szCs w:val="24"/>
        </w:rPr>
        <w:t xml:space="preserve">а определени контролните параметри, </w:t>
      </w:r>
      <w:r w:rsidRPr="003B7833">
        <w:rPr>
          <w:rFonts w:ascii="Times New Roman" w:hAnsi="Times New Roman"/>
          <w:sz w:val="24"/>
          <w:szCs w:val="24"/>
        </w:rPr>
        <w:t xml:space="preserve">оптималните стойности на контролните параметри, честотата на мониторинг и вида на оборудването за мониторинг, като са описани </w:t>
      </w:r>
      <w:r w:rsidRPr="003B7833">
        <w:rPr>
          <w:rFonts w:ascii="Times New Roman" w:hAnsi="Times New Roman"/>
          <w:b/>
          <w:sz w:val="24"/>
          <w:szCs w:val="24"/>
        </w:rPr>
        <w:t>в РИ-СУОС-9.1.2.1</w:t>
      </w:r>
      <w:r w:rsidRPr="003B7833">
        <w:rPr>
          <w:rFonts w:ascii="Times New Roman" w:hAnsi="Times New Roman"/>
          <w:sz w:val="24"/>
          <w:szCs w:val="24"/>
        </w:rPr>
        <w:t xml:space="preserve"> „Инструкция за периодична оценка на съответствието на измерените/изчислени стойности, осигурящи оптимален режим на пречиствателните съоръжения“.</w:t>
      </w:r>
    </w:p>
    <w:p w:rsidR="009A3EA2" w:rsidRPr="003B7833" w:rsidRDefault="00814CAB"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Разработена е и се прилага </w:t>
      </w:r>
      <w:r w:rsidRPr="003B7833">
        <w:rPr>
          <w:rFonts w:ascii="Times New Roman" w:hAnsi="Times New Roman"/>
          <w:b/>
          <w:sz w:val="24"/>
          <w:szCs w:val="24"/>
        </w:rPr>
        <w:t>РИ-СУОС-9.1.1.5</w:t>
      </w:r>
      <w:r w:rsidRPr="003B7833">
        <w:rPr>
          <w:rFonts w:ascii="Times New Roman" w:hAnsi="Times New Roman"/>
          <w:sz w:val="24"/>
          <w:szCs w:val="24"/>
        </w:rPr>
        <w:t>. „Инструкция за поддържане на оптималните стойности на технологичните параметри, осигурящи оптимален работен режим на пречиствателните съоръжения“. Към инструкцията са налични технологични инструкции за проверка и поддръжка на различните типове пречиствателни съоръжения, експлоатирани в обекта.</w:t>
      </w:r>
    </w:p>
    <w:p w:rsidR="00814CAB" w:rsidRPr="003B7833" w:rsidRDefault="00814CAB"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Прилага се </w:t>
      </w:r>
      <w:r w:rsidRPr="003B7833">
        <w:rPr>
          <w:rFonts w:ascii="Times New Roman" w:hAnsi="Times New Roman"/>
          <w:b/>
          <w:sz w:val="24"/>
          <w:szCs w:val="24"/>
        </w:rPr>
        <w:t>РИ-СУОС-9.1.2.1</w:t>
      </w:r>
      <w:r w:rsidRPr="003B7833">
        <w:rPr>
          <w:rFonts w:ascii="Times New Roman" w:hAnsi="Times New Roman"/>
          <w:sz w:val="24"/>
          <w:szCs w:val="24"/>
        </w:rPr>
        <w:t xml:space="preserve"> „Инструкция за периодична оценка на съответствието на измерените/изчислени стойности, осигурящи оптимален режим на пречиствателните съоръжения“</w:t>
      </w:r>
    </w:p>
    <w:p w:rsidR="00814CAB" w:rsidRPr="003B7833" w:rsidRDefault="00814CAB"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 xml:space="preserve">2016 година </w:t>
      </w:r>
      <w:r w:rsidR="00184307" w:rsidRPr="003B7833">
        <w:rPr>
          <w:rFonts w:ascii="Times New Roman" w:hAnsi="Times New Roman"/>
          <w:sz w:val="24"/>
          <w:szCs w:val="24"/>
        </w:rPr>
        <w:t>Налични са записи към инструкцията. За периода на отчет пречиствателните съоръжения, монтирани към ИУ№1 и ИУ№2 са следени непрекъснато</w:t>
      </w:r>
      <w:r w:rsidR="0029141C" w:rsidRPr="003B7833">
        <w:rPr>
          <w:rFonts w:ascii="Times New Roman" w:hAnsi="Times New Roman"/>
          <w:sz w:val="24"/>
          <w:szCs w:val="24"/>
        </w:rPr>
        <w:t>. Дежурните оператори са наблюдавали непрекъснато за промени в показваните на мониторите оптимални и измерени стойности  и своевременно за извършвани корекции при констатирани несъответствия. За пречиствателните съоръжения към ИУ №№</w:t>
      </w:r>
      <w:r w:rsidR="00184307" w:rsidRPr="003B7833">
        <w:rPr>
          <w:rFonts w:ascii="Times New Roman" w:hAnsi="Times New Roman"/>
          <w:sz w:val="24"/>
          <w:szCs w:val="24"/>
        </w:rPr>
        <w:t xml:space="preserve"> </w:t>
      </w:r>
      <w:r w:rsidR="0029141C" w:rsidRPr="003B7833">
        <w:rPr>
          <w:rFonts w:ascii="Times New Roman" w:hAnsi="Times New Roman"/>
          <w:sz w:val="24"/>
          <w:szCs w:val="24"/>
        </w:rPr>
        <w:t>7,8,9,10 и 13 е извършена една планова проверка през ноември месец. Не са установени отклонения от контролните параметри – дебит на изходящите газове и налягане.</w:t>
      </w:r>
    </w:p>
    <w:p w:rsidR="0029141C" w:rsidRPr="003B7833" w:rsidRDefault="0029141C" w:rsidP="00285FDE">
      <w:pPr>
        <w:spacing w:before="120" w:after="0" w:line="312" w:lineRule="auto"/>
        <w:jc w:val="both"/>
        <w:rPr>
          <w:rFonts w:ascii="Times New Roman" w:hAnsi="Times New Roman"/>
          <w:b/>
          <w:sz w:val="24"/>
          <w:szCs w:val="24"/>
        </w:rPr>
      </w:pPr>
      <w:r w:rsidRPr="003B7833">
        <w:rPr>
          <w:rFonts w:ascii="Times New Roman" w:hAnsi="Times New Roman"/>
          <w:sz w:val="24"/>
          <w:szCs w:val="24"/>
        </w:rPr>
        <w:t xml:space="preserve">На 5 декември 2016 година е извършена извънредна проверка на електростатичния филтър към ИУ № 1 поради изгубена връзка с програмируемия контролер на филтъра. Незабавно е стартирана диагностика на системите на филтъра, която се извършва по процедура без спиране на производството, след което е извършена дейност по отстраняване на повредата. </w:t>
      </w:r>
    </w:p>
    <w:p w:rsidR="00BD38B0" w:rsidRPr="003B7833" w:rsidRDefault="00D819AA" w:rsidP="00285FDE">
      <w:pPr>
        <w:spacing w:before="120" w:after="0" w:line="312" w:lineRule="auto"/>
        <w:jc w:val="both"/>
        <w:rPr>
          <w:rFonts w:ascii="Times New Roman" w:hAnsi="Times New Roman"/>
          <w:sz w:val="24"/>
          <w:szCs w:val="24"/>
          <w:lang w:eastAsia="en-US"/>
        </w:rPr>
      </w:pPr>
      <w:r w:rsidRPr="003B7833">
        <w:rPr>
          <w:rFonts w:ascii="Times New Roman" w:hAnsi="Times New Roman"/>
          <w:sz w:val="24"/>
          <w:szCs w:val="24"/>
          <w:lang w:eastAsia="en-US"/>
        </w:rPr>
        <w:t xml:space="preserve">Дебитът на технологичните и вентилационни газове от всички организирани източници не превишава посочените стойности в КР. </w:t>
      </w:r>
      <w:r w:rsidR="00BD38B0" w:rsidRPr="003B7833">
        <w:rPr>
          <w:rFonts w:ascii="Times New Roman" w:hAnsi="Times New Roman"/>
          <w:sz w:val="24"/>
          <w:szCs w:val="24"/>
          <w:lang w:eastAsia="en-US"/>
        </w:rPr>
        <w:t>За отчетния период не са извършвани планови ремонти – подмяна на вентилатори към ИУ.</w:t>
      </w:r>
    </w:p>
    <w:p w:rsidR="002A5834"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Изготвена е и се прилага инструкция </w:t>
      </w:r>
      <w:r w:rsidRPr="003B7833">
        <w:rPr>
          <w:rFonts w:ascii="Times New Roman" w:hAnsi="Times New Roman"/>
          <w:b/>
          <w:sz w:val="24"/>
          <w:szCs w:val="24"/>
        </w:rPr>
        <w:t>РИ-СУОС-9.2.</w:t>
      </w:r>
      <w:r w:rsidR="00F6739B" w:rsidRPr="003B7833">
        <w:rPr>
          <w:rFonts w:ascii="Times New Roman" w:hAnsi="Times New Roman"/>
          <w:b/>
          <w:sz w:val="24"/>
          <w:szCs w:val="24"/>
        </w:rPr>
        <w:t>4</w:t>
      </w:r>
      <w:r w:rsidRPr="003B7833">
        <w:rPr>
          <w:rFonts w:ascii="Times New Roman" w:hAnsi="Times New Roman"/>
          <w:b/>
          <w:sz w:val="24"/>
          <w:szCs w:val="24"/>
        </w:rPr>
        <w:t xml:space="preserve"> </w:t>
      </w:r>
      <w:r w:rsidRPr="003B7833">
        <w:rPr>
          <w:rFonts w:ascii="Times New Roman" w:hAnsi="Times New Roman"/>
          <w:sz w:val="24"/>
          <w:szCs w:val="24"/>
        </w:rPr>
        <w:t>„Инструкция за периодична оценка на съответствието на измерените стойности на контролираните параметри с определените емисионни норми. Установяване на несъответствия. Коригиращи действия”</w:t>
      </w:r>
    </w:p>
    <w:p w:rsidR="00F6739B" w:rsidRPr="003B7833" w:rsidRDefault="00F6739B"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lastRenderedPageBreak/>
        <w:t>С инструкцията е определена честотата на мониторинг за всички изпускащи устройства, описани в Условия 9.2.2. и 9.2.3. на КР. Определената честота за собствени периодични измервания е съобразена с:</w:t>
      </w:r>
    </w:p>
    <w:p w:rsidR="00F6739B" w:rsidRPr="003B7833" w:rsidRDefault="00F6739B" w:rsidP="00285FDE">
      <w:pPr>
        <w:numPr>
          <w:ilvl w:val="0"/>
          <w:numId w:val="22"/>
        </w:numPr>
        <w:spacing w:before="120" w:after="0" w:line="312" w:lineRule="auto"/>
        <w:jc w:val="both"/>
        <w:rPr>
          <w:rFonts w:ascii="Times New Roman" w:hAnsi="Times New Roman"/>
          <w:sz w:val="24"/>
          <w:szCs w:val="24"/>
        </w:rPr>
      </w:pPr>
      <w:r w:rsidRPr="003B7833">
        <w:rPr>
          <w:rFonts w:ascii="Times New Roman" w:hAnsi="Times New Roman"/>
          <w:sz w:val="24"/>
          <w:szCs w:val="24"/>
        </w:rPr>
        <w:t>Условие 9.6.1. за ИУ-15;</w:t>
      </w:r>
    </w:p>
    <w:p w:rsidR="00F6739B" w:rsidRPr="003B7833" w:rsidRDefault="00F6739B" w:rsidP="00285FDE">
      <w:pPr>
        <w:numPr>
          <w:ilvl w:val="0"/>
          <w:numId w:val="22"/>
        </w:numPr>
        <w:spacing w:before="120" w:after="0" w:line="312" w:lineRule="auto"/>
        <w:jc w:val="both"/>
        <w:rPr>
          <w:rFonts w:ascii="Times New Roman" w:hAnsi="Times New Roman"/>
          <w:sz w:val="24"/>
          <w:szCs w:val="24"/>
        </w:rPr>
      </w:pPr>
      <w:r w:rsidRPr="003B7833">
        <w:rPr>
          <w:rFonts w:ascii="Times New Roman" w:hAnsi="Times New Roman"/>
          <w:sz w:val="24"/>
          <w:szCs w:val="24"/>
        </w:rPr>
        <w:t>Съгласуван с РИОСВ-Стара Загора План за собствен мониторинг по компонент Атмосферен въздух за останалите ИУ, налични на площадката.</w:t>
      </w:r>
    </w:p>
    <w:p w:rsidR="002A5834" w:rsidRPr="003B7833" w:rsidRDefault="00BD38B0"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 xml:space="preserve">2016 година </w:t>
      </w:r>
      <w:r w:rsidR="002A5834" w:rsidRPr="003B7833">
        <w:rPr>
          <w:rFonts w:ascii="Times New Roman" w:hAnsi="Times New Roman"/>
          <w:sz w:val="24"/>
          <w:szCs w:val="24"/>
        </w:rPr>
        <w:t>През отчетната 201</w:t>
      </w:r>
      <w:r w:rsidR="005F45EE" w:rsidRPr="003B7833">
        <w:rPr>
          <w:rFonts w:ascii="Times New Roman" w:hAnsi="Times New Roman"/>
          <w:sz w:val="24"/>
          <w:szCs w:val="24"/>
        </w:rPr>
        <w:t xml:space="preserve">6 </w:t>
      </w:r>
      <w:r w:rsidR="002A5834" w:rsidRPr="003B7833">
        <w:rPr>
          <w:rFonts w:ascii="Times New Roman" w:hAnsi="Times New Roman"/>
          <w:sz w:val="24"/>
          <w:szCs w:val="24"/>
        </w:rPr>
        <w:t>година е възложено измерване на вредните вещества ,</w:t>
      </w:r>
      <w:r w:rsidR="005F45EE" w:rsidRPr="003B7833">
        <w:rPr>
          <w:rFonts w:ascii="Times New Roman" w:hAnsi="Times New Roman"/>
          <w:sz w:val="24"/>
          <w:szCs w:val="24"/>
        </w:rPr>
        <w:t xml:space="preserve"> изпускани в атмосферния въздух от ИУ-15, на акредитирана л</w:t>
      </w:r>
      <w:r w:rsidR="00F6739B" w:rsidRPr="003B7833">
        <w:rPr>
          <w:rFonts w:ascii="Times New Roman" w:hAnsi="Times New Roman"/>
          <w:sz w:val="24"/>
          <w:szCs w:val="24"/>
        </w:rPr>
        <w:t>а</w:t>
      </w:r>
      <w:r w:rsidR="005F45EE" w:rsidRPr="003B7833">
        <w:rPr>
          <w:rFonts w:ascii="Times New Roman" w:hAnsi="Times New Roman"/>
          <w:sz w:val="24"/>
          <w:szCs w:val="24"/>
        </w:rPr>
        <w:t>боратория.</w:t>
      </w:r>
      <w:r w:rsidR="002A5834" w:rsidRPr="003B7833">
        <w:rPr>
          <w:rFonts w:ascii="Times New Roman" w:hAnsi="Times New Roman"/>
          <w:color w:val="FF0000"/>
          <w:sz w:val="24"/>
          <w:szCs w:val="24"/>
        </w:rPr>
        <w:t xml:space="preserve"> </w:t>
      </w:r>
      <w:r w:rsidR="002A5834" w:rsidRPr="003B7833">
        <w:rPr>
          <w:rFonts w:ascii="Times New Roman" w:hAnsi="Times New Roman"/>
          <w:sz w:val="24"/>
          <w:szCs w:val="24"/>
        </w:rPr>
        <w:t>Наличен е запис към инструкцията, установяващ съответствие на измерените стойности на контролираните параметри с определените емисионни норми.</w:t>
      </w:r>
    </w:p>
    <w:p w:rsidR="00F6739B" w:rsidRPr="003B7833" w:rsidRDefault="00F6739B"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През отчетната 2016 година не е извършван мониторинг на останалите изпускащи устройства, т.к. последните измервания са проведени през 2015 година. Определената честотата съгласно инструкцията и Плана за СПИ е веднъж на две години.</w:t>
      </w:r>
    </w:p>
    <w:p w:rsidR="002A5834"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Изготвена е и се прилага инструкция </w:t>
      </w:r>
      <w:r w:rsidRPr="003B7833">
        <w:rPr>
          <w:rFonts w:ascii="Times New Roman" w:hAnsi="Times New Roman"/>
          <w:b/>
          <w:sz w:val="24"/>
          <w:szCs w:val="24"/>
        </w:rPr>
        <w:t>РИ-СУОС-9.3.2</w:t>
      </w:r>
      <w:r w:rsidRPr="003B7833">
        <w:rPr>
          <w:rFonts w:ascii="Times New Roman" w:hAnsi="Times New Roman"/>
          <w:sz w:val="24"/>
          <w:szCs w:val="24"/>
        </w:rPr>
        <w:t>.</w:t>
      </w:r>
      <w:r w:rsidR="007E35FF" w:rsidRPr="003B7833">
        <w:rPr>
          <w:rFonts w:ascii="Times New Roman" w:hAnsi="Times New Roman"/>
          <w:sz w:val="24"/>
          <w:szCs w:val="24"/>
        </w:rPr>
        <w:t xml:space="preserve">“ Инструкция </w:t>
      </w:r>
      <w:r w:rsidRPr="003B7833">
        <w:rPr>
          <w:rFonts w:ascii="Times New Roman" w:hAnsi="Times New Roman"/>
          <w:sz w:val="24"/>
          <w:szCs w:val="24"/>
        </w:rPr>
        <w:t xml:space="preserve"> за периодична оценка  наличието на източници на неорганизирани емисии, причини за неорганизираните емисии, мерки за ограничаването им.</w:t>
      </w:r>
      <w:r w:rsidR="007E35FF" w:rsidRPr="003B7833">
        <w:rPr>
          <w:rFonts w:ascii="Times New Roman" w:hAnsi="Times New Roman"/>
          <w:sz w:val="24"/>
          <w:szCs w:val="24"/>
        </w:rPr>
        <w:t>“</w:t>
      </w:r>
      <w:r w:rsidRPr="003B7833">
        <w:rPr>
          <w:rFonts w:ascii="Times New Roman" w:hAnsi="Times New Roman"/>
          <w:sz w:val="24"/>
          <w:szCs w:val="24"/>
        </w:rPr>
        <w:t xml:space="preserve"> </w:t>
      </w:r>
    </w:p>
    <w:p w:rsidR="002A5834" w:rsidRPr="003B7833" w:rsidRDefault="007E35FF"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2016 година</w:t>
      </w:r>
      <w:r w:rsidRPr="003B7833">
        <w:rPr>
          <w:rFonts w:ascii="Times New Roman" w:hAnsi="Times New Roman"/>
          <w:sz w:val="24"/>
          <w:szCs w:val="24"/>
        </w:rPr>
        <w:t xml:space="preserve"> </w:t>
      </w:r>
      <w:r w:rsidR="002A5834" w:rsidRPr="003B7833">
        <w:rPr>
          <w:rFonts w:ascii="Times New Roman" w:hAnsi="Times New Roman"/>
          <w:sz w:val="24"/>
          <w:szCs w:val="24"/>
        </w:rPr>
        <w:t xml:space="preserve">В изпълнение на работната инструкция са проведени две планови проверки през м. </w:t>
      </w:r>
      <w:r w:rsidRPr="003B7833">
        <w:rPr>
          <w:rFonts w:ascii="Times New Roman" w:hAnsi="Times New Roman"/>
          <w:sz w:val="24"/>
          <w:szCs w:val="24"/>
        </w:rPr>
        <w:t>ноември</w:t>
      </w:r>
      <w:r w:rsidR="002A5834" w:rsidRPr="003B7833">
        <w:rPr>
          <w:rFonts w:ascii="Times New Roman" w:hAnsi="Times New Roman"/>
          <w:sz w:val="24"/>
          <w:szCs w:val="24"/>
        </w:rPr>
        <w:t xml:space="preserve"> и м. </w:t>
      </w:r>
      <w:r w:rsidRPr="003B7833">
        <w:rPr>
          <w:rFonts w:ascii="Times New Roman" w:hAnsi="Times New Roman"/>
          <w:sz w:val="24"/>
          <w:szCs w:val="24"/>
        </w:rPr>
        <w:t>декември</w:t>
      </w:r>
      <w:r w:rsidR="002A5834" w:rsidRPr="003B7833">
        <w:rPr>
          <w:rFonts w:ascii="Times New Roman" w:hAnsi="Times New Roman"/>
          <w:sz w:val="24"/>
          <w:szCs w:val="24"/>
        </w:rPr>
        <w:t xml:space="preserve"> 201</w:t>
      </w:r>
      <w:r w:rsidRPr="003B7833">
        <w:rPr>
          <w:rFonts w:ascii="Times New Roman" w:hAnsi="Times New Roman"/>
          <w:sz w:val="24"/>
          <w:szCs w:val="24"/>
        </w:rPr>
        <w:t>6</w:t>
      </w:r>
      <w:r w:rsidR="002A5834" w:rsidRPr="003B7833">
        <w:rPr>
          <w:rFonts w:ascii="Times New Roman" w:hAnsi="Times New Roman"/>
          <w:sz w:val="24"/>
          <w:szCs w:val="24"/>
        </w:rPr>
        <w:t xml:space="preserve"> година. Плановите проверки</w:t>
      </w:r>
      <w:r w:rsidRPr="003B7833">
        <w:rPr>
          <w:rFonts w:ascii="Times New Roman" w:hAnsi="Times New Roman"/>
          <w:sz w:val="24"/>
          <w:szCs w:val="24"/>
        </w:rPr>
        <w:t xml:space="preserve"> </w:t>
      </w:r>
      <w:r w:rsidR="002A5834" w:rsidRPr="003B7833">
        <w:rPr>
          <w:rFonts w:ascii="Times New Roman" w:hAnsi="Times New Roman"/>
          <w:sz w:val="24"/>
          <w:szCs w:val="24"/>
        </w:rPr>
        <w:t>не регистрират източници на неорганизирани емисии на площадката.</w:t>
      </w:r>
    </w:p>
    <w:p w:rsidR="007E35FF" w:rsidRPr="003B7833" w:rsidRDefault="007E35FF"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През декември е извършена проверка за спазване на мерките за ограничаване на неорганизираните емисии в обекта. При проверката не е регистрирано несъответствие. Заложените мерки се изпълняват.</w:t>
      </w:r>
    </w:p>
    <w:p w:rsidR="002A5834"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Изготвена е и се прилага инструкция </w:t>
      </w:r>
      <w:r w:rsidRPr="003B7833">
        <w:rPr>
          <w:rFonts w:ascii="Times New Roman" w:hAnsi="Times New Roman"/>
          <w:b/>
          <w:sz w:val="24"/>
          <w:szCs w:val="24"/>
        </w:rPr>
        <w:t>РИ-СУОС-9.3.3</w:t>
      </w:r>
      <w:r w:rsidRPr="003B7833">
        <w:rPr>
          <w:rFonts w:ascii="Times New Roman" w:hAnsi="Times New Roman"/>
          <w:sz w:val="24"/>
          <w:szCs w:val="24"/>
        </w:rPr>
        <w:t xml:space="preserve">. </w:t>
      </w:r>
      <w:r w:rsidR="007E35FF" w:rsidRPr="003B7833">
        <w:rPr>
          <w:rFonts w:ascii="Times New Roman" w:hAnsi="Times New Roman"/>
          <w:sz w:val="24"/>
          <w:szCs w:val="24"/>
        </w:rPr>
        <w:t xml:space="preserve">„Инструкция </w:t>
      </w:r>
      <w:r w:rsidRPr="003B7833">
        <w:rPr>
          <w:rFonts w:ascii="Times New Roman" w:hAnsi="Times New Roman"/>
          <w:sz w:val="24"/>
          <w:szCs w:val="24"/>
        </w:rPr>
        <w:t>за извършване на периодична оценка спазването на мерките за предотвратяване и ограничаване на неорганизираните емисии, причини за несъответствия, коригиращи действия.</w:t>
      </w:r>
      <w:r w:rsidR="007E35FF" w:rsidRPr="003B7833">
        <w:rPr>
          <w:rFonts w:ascii="Times New Roman" w:hAnsi="Times New Roman"/>
          <w:sz w:val="24"/>
          <w:szCs w:val="24"/>
        </w:rPr>
        <w:t>“</w:t>
      </w:r>
      <w:r w:rsidRPr="003B7833">
        <w:rPr>
          <w:rFonts w:ascii="Times New Roman" w:hAnsi="Times New Roman"/>
          <w:sz w:val="24"/>
          <w:szCs w:val="24"/>
        </w:rPr>
        <w:t xml:space="preserve"> </w:t>
      </w:r>
    </w:p>
    <w:p w:rsidR="002A5834" w:rsidRPr="003B7833" w:rsidRDefault="007E35FF"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2016 година</w:t>
      </w:r>
      <w:r w:rsidRPr="003B7833">
        <w:rPr>
          <w:rFonts w:ascii="Times New Roman" w:hAnsi="Times New Roman"/>
          <w:sz w:val="24"/>
          <w:szCs w:val="24"/>
        </w:rPr>
        <w:t xml:space="preserve"> В изпълнение на работната инструкция е проведена една планова проверка през м. декември 2016 година. При проверката не е регистрирано несъответствие. Заложените мерки се изпълняват.</w:t>
      </w:r>
    </w:p>
    <w:p w:rsidR="007E35FF" w:rsidRPr="003B7833" w:rsidRDefault="007E35FF"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За отчетната 2016 година не са получавани оплаквания за миризми. </w:t>
      </w:r>
    </w:p>
    <w:p w:rsidR="007E35FF" w:rsidRPr="003B7833" w:rsidRDefault="002A5834"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Изготвена е и се прилага </w:t>
      </w:r>
      <w:r w:rsidRPr="003B7833">
        <w:rPr>
          <w:rFonts w:ascii="Times New Roman" w:hAnsi="Times New Roman"/>
          <w:b/>
          <w:sz w:val="24"/>
          <w:szCs w:val="24"/>
        </w:rPr>
        <w:t>РИ-СУОС-9.4.3</w:t>
      </w:r>
      <w:r w:rsidRPr="003B7833">
        <w:rPr>
          <w:rFonts w:ascii="Times New Roman" w:hAnsi="Times New Roman"/>
          <w:sz w:val="24"/>
          <w:szCs w:val="24"/>
        </w:rPr>
        <w:t>. „Инструкция за периодична оценка на спазването на мерките за предотвратяване/</w:t>
      </w:r>
      <w:r w:rsidR="007E35FF" w:rsidRPr="003B7833">
        <w:rPr>
          <w:rFonts w:ascii="Times New Roman" w:hAnsi="Times New Roman"/>
          <w:sz w:val="24"/>
          <w:szCs w:val="24"/>
        </w:rPr>
        <w:t>отстраняване</w:t>
      </w:r>
      <w:r w:rsidRPr="003B7833">
        <w:rPr>
          <w:rFonts w:ascii="Times New Roman" w:hAnsi="Times New Roman"/>
          <w:sz w:val="24"/>
          <w:szCs w:val="24"/>
        </w:rPr>
        <w:t xml:space="preserve"> на емисиите на интензивно миришещи вещества”.</w:t>
      </w:r>
    </w:p>
    <w:p w:rsidR="002A5834" w:rsidRPr="003B7833" w:rsidRDefault="007E35FF" w:rsidP="00285FDE">
      <w:pPr>
        <w:spacing w:before="120" w:after="0" w:line="312" w:lineRule="auto"/>
        <w:jc w:val="both"/>
        <w:rPr>
          <w:rFonts w:ascii="Times New Roman" w:hAnsi="Times New Roman"/>
          <w:sz w:val="24"/>
          <w:szCs w:val="24"/>
        </w:rPr>
      </w:pPr>
      <w:r w:rsidRPr="003B7833">
        <w:rPr>
          <w:rFonts w:ascii="Times New Roman" w:hAnsi="Times New Roman"/>
          <w:b/>
          <w:sz w:val="24"/>
          <w:szCs w:val="24"/>
        </w:rPr>
        <w:t>2016 година</w:t>
      </w:r>
      <w:r w:rsidR="002A5834" w:rsidRPr="003B7833">
        <w:rPr>
          <w:rFonts w:ascii="Times New Roman" w:hAnsi="Times New Roman"/>
          <w:sz w:val="24"/>
          <w:szCs w:val="24"/>
        </w:rPr>
        <w:t xml:space="preserve"> Извършени са три проверки – през м. </w:t>
      </w:r>
      <w:r w:rsidRPr="003B7833">
        <w:rPr>
          <w:rFonts w:ascii="Times New Roman" w:hAnsi="Times New Roman"/>
          <w:sz w:val="24"/>
          <w:szCs w:val="24"/>
        </w:rPr>
        <w:t>октомври</w:t>
      </w:r>
      <w:r w:rsidR="002A5834" w:rsidRPr="003B7833">
        <w:rPr>
          <w:rFonts w:ascii="Times New Roman" w:hAnsi="Times New Roman"/>
          <w:sz w:val="24"/>
          <w:szCs w:val="24"/>
        </w:rPr>
        <w:t xml:space="preserve">, м. </w:t>
      </w:r>
      <w:r w:rsidRPr="003B7833">
        <w:rPr>
          <w:rFonts w:ascii="Times New Roman" w:hAnsi="Times New Roman"/>
          <w:sz w:val="24"/>
          <w:szCs w:val="24"/>
        </w:rPr>
        <w:t>ноември</w:t>
      </w:r>
      <w:r w:rsidR="002A5834" w:rsidRPr="003B7833">
        <w:rPr>
          <w:rFonts w:ascii="Times New Roman" w:hAnsi="Times New Roman"/>
          <w:sz w:val="24"/>
          <w:szCs w:val="24"/>
        </w:rPr>
        <w:t xml:space="preserve"> и м.</w:t>
      </w:r>
      <w:r w:rsidRPr="003B7833">
        <w:rPr>
          <w:rFonts w:ascii="Times New Roman" w:hAnsi="Times New Roman"/>
          <w:sz w:val="24"/>
          <w:szCs w:val="24"/>
        </w:rPr>
        <w:t>декември</w:t>
      </w:r>
      <w:r w:rsidR="002A5834" w:rsidRPr="003B7833">
        <w:rPr>
          <w:rFonts w:ascii="Times New Roman" w:hAnsi="Times New Roman"/>
          <w:sz w:val="24"/>
          <w:szCs w:val="24"/>
        </w:rPr>
        <w:t xml:space="preserve">. Установено е спазване на мерките за предотвратяване/намаляване на емисиите на </w:t>
      </w:r>
      <w:r w:rsidR="002A5834" w:rsidRPr="003B7833">
        <w:rPr>
          <w:rFonts w:ascii="Times New Roman" w:hAnsi="Times New Roman"/>
          <w:sz w:val="24"/>
          <w:szCs w:val="24"/>
        </w:rPr>
        <w:lastRenderedPageBreak/>
        <w:t>интензивно миришещи вещества.</w:t>
      </w:r>
      <w:r w:rsidRPr="003B7833">
        <w:rPr>
          <w:rFonts w:ascii="Times New Roman" w:hAnsi="Times New Roman"/>
          <w:sz w:val="24"/>
          <w:szCs w:val="24"/>
        </w:rPr>
        <w:t xml:space="preserve"> Извършени са планираните дейности по почистване на резервоарът за битово-фекални води, КМУ и част от битово-фекалната канализация.</w:t>
      </w:r>
    </w:p>
    <w:p w:rsidR="00B160E2" w:rsidRPr="003B7833" w:rsidRDefault="00B160E2" w:rsidP="00285FDE">
      <w:pPr>
        <w:spacing w:before="120" w:after="0" w:line="312" w:lineRule="auto"/>
        <w:jc w:val="both"/>
        <w:rPr>
          <w:rFonts w:ascii="Times New Roman" w:hAnsi="Times New Roman"/>
          <w:sz w:val="24"/>
          <w:szCs w:val="24"/>
        </w:rPr>
      </w:pPr>
      <w:r w:rsidRPr="003B7833">
        <w:rPr>
          <w:rFonts w:ascii="Times New Roman" w:hAnsi="Times New Roman"/>
          <w:sz w:val="24"/>
          <w:szCs w:val="24"/>
        </w:rPr>
        <w:t>В изпълнение на Условие 9.6.1.1. операторът е изготвил и представил за съгласуване в РИОСВ-Стара Загора План за СПИ по компонент Въздух. Планът е съгласуван от компетентния орган.</w:t>
      </w:r>
    </w:p>
    <w:p w:rsidR="00F27043" w:rsidRDefault="007E35FF" w:rsidP="00285FDE">
      <w:pPr>
        <w:spacing w:before="120" w:after="0" w:line="312" w:lineRule="auto"/>
        <w:jc w:val="both"/>
        <w:rPr>
          <w:rFonts w:ascii="Times New Roman" w:hAnsi="Times New Roman"/>
          <w:color w:val="00B0F0"/>
          <w:sz w:val="24"/>
          <w:szCs w:val="24"/>
        </w:rPr>
      </w:pPr>
      <w:r w:rsidRPr="003B7833">
        <w:rPr>
          <w:rFonts w:ascii="Times New Roman" w:hAnsi="Times New Roman"/>
          <w:sz w:val="24"/>
          <w:szCs w:val="24"/>
        </w:rPr>
        <w:t xml:space="preserve">Съгласно </w:t>
      </w:r>
      <w:r w:rsidRPr="00010D11">
        <w:rPr>
          <w:rFonts w:ascii="Times New Roman" w:hAnsi="Times New Roman"/>
          <w:color w:val="00B0F0"/>
          <w:sz w:val="24"/>
          <w:szCs w:val="24"/>
        </w:rPr>
        <w:t>Услови</w:t>
      </w:r>
      <w:r w:rsidR="001F5F4C" w:rsidRPr="00010D11">
        <w:rPr>
          <w:rFonts w:ascii="Times New Roman" w:hAnsi="Times New Roman"/>
          <w:color w:val="00B0F0"/>
          <w:sz w:val="24"/>
          <w:szCs w:val="24"/>
        </w:rPr>
        <w:t>я</w:t>
      </w:r>
      <w:r w:rsidRPr="00010D11">
        <w:rPr>
          <w:rFonts w:ascii="Times New Roman" w:hAnsi="Times New Roman"/>
          <w:color w:val="00B0F0"/>
          <w:sz w:val="24"/>
          <w:szCs w:val="24"/>
        </w:rPr>
        <w:t xml:space="preserve"> </w:t>
      </w:r>
      <w:r w:rsidR="001F5F4C" w:rsidRPr="00010D11">
        <w:rPr>
          <w:rFonts w:ascii="Times New Roman" w:hAnsi="Times New Roman"/>
          <w:color w:val="00B0F0"/>
          <w:sz w:val="24"/>
          <w:szCs w:val="24"/>
        </w:rPr>
        <w:t>9.6.1.1. (съгласуван с РИОСВ-Стара Загора План за мониторинг на емисиите в атмосферата от всички ИУ на площадката)</w:t>
      </w:r>
      <w:r w:rsidR="00A077D4">
        <w:rPr>
          <w:rFonts w:ascii="Times New Roman" w:hAnsi="Times New Roman"/>
          <w:color w:val="00B0F0"/>
          <w:sz w:val="24"/>
          <w:szCs w:val="24"/>
        </w:rPr>
        <w:t xml:space="preserve">, </w:t>
      </w:r>
      <w:r w:rsidRPr="00010D11">
        <w:rPr>
          <w:rFonts w:ascii="Times New Roman" w:hAnsi="Times New Roman"/>
          <w:color w:val="00B0F0"/>
          <w:sz w:val="24"/>
          <w:szCs w:val="24"/>
        </w:rPr>
        <w:t xml:space="preserve">9.6.1.2 и 9.6.1.3. </w:t>
      </w:r>
      <w:r w:rsidR="00F16F23" w:rsidRPr="00010D11">
        <w:rPr>
          <w:rFonts w:ascii="Times New Roman" w:hAnsi="Times New Roman"/>
          <w:color w:val="00B0F0"/>
          <w:sz w:val="24"/>
          <w:szCs w:val="24"/>
        </w:rPr>
        <w:t xml:space="preserve">, </w:t>
      </w:r>
      <w:r w:rsidRPr="003B7833">
        <w:rPr>
          <w:rFonts w:ascii="Times New Roman" w:hAnsi="Times New Roman"/>
          <w:sz w:val="24"/>
          <w:szCs w:val="24"/>
        </w:rPr>
        <w:t>о</w:t>
      </w:r>
      <w:r w:rsidR="002A5834" w:rsidRPr="003B7833">
        <w:rPr>
          <w:rFonts w:ascii="Times New Roman" w:hAnsi="Times New Roman"/>
          <w:sz w:val="24"/>
          <w:szCs w:val="24"/>
        </w:rPr>
        <w:t>ператорът има задължение за провеждане на мониторинг на емисиите вредни вещества, изпускани организирано в атмосферата</w:t>
      </w:r>
      <w:r w:rsidRPr="003B7833">
        <w:rPr>
          <w:rFonts w:ascii="Times New Roman" w:hAnsi="Times New Roman"/>
          <w:sz w:val="24"/>
          <w:szCs w:val="24"/>
        </w:rPr>
        <w:t xml:space="preserve"> от ИУ-15</w:t>
      </w:r>
      <w:r w:rsidR="00010D11">
        <w:rPr>
          <w:rFonts w:ascii="Times New Roman" w:hAnsi="Times New Roman"/>
          <w:sz w:val="24"/>
          <w:szCs w:val="24"/>
        </w:rPr>
        <w:t xml:space="preserve"> </w:t>
      </w:r>
      <w:r w:rsidR="00010D11" w:rsidRPr="00010D11">
        <w:rPr>
          <w:rFonts w:ascii="Times New Roman" w:hAnsi="Times New Roman"/>
          <w:color w:val="00B0F0"/>
          <w:sz w:val="24"/>
          <w:szCs w:val="24"/>
        </w:rPr>
        <w:t>от Инсталация за производство на КФС и ИУ-1 до ИУ14 към Инсталация за производство на ПДЧ</w:t>
      </w:r>
      <w:r w:rsidR="00F27043">
        <w:rPr>
          <w:rFonts w:ascii="Times New Roman" w:hAnsi="Times New Roman"/>
          <w:color w:val="00B0F0"/>
          <w:sz w:val="24"/>
          <w:szCs w:val="24"/>
        </w:rPr>
        <w:t>.</w:t>
      </w:r>
    </w:p>
    <w:p w:rsidR="00F27043" w:rsidRDefault="00F27043" w:rsidP="00285FDE">
      <w:pPr>
        <w:spacing w:before="120" w:after="0" w:line="312" w:lineRule="auto"/>
        <w:jc w:val="both"/>
        <w:rPr>
          <w:rFonts w:ascii="Times New Roman" w:hAnsi="Times New Roman"/>
          <w:color w:val="00B0F0"/>
          <w:sz w:val="24"/>
          <w:szCs w:val="24"/>
        </w:rPr>
      </w:pPr>
      <w:r>
        <w:rPr>
          <w:rFonts w:ascii="Times New Roman" w:hAnsi="Times New Roman"/>
          <w:color w:val="00B0F0"/>
          <w:sz w:val="24"/>
          <w:szCs w:val="24"/>
        </w:rPr>
        <w:t xml:space="preserve">Емисиите в атмосферния въздух от обекта са докладвани в Приложение 1 към ГДОС, </w:t>
      </w:r>
      <w:r w:rsidRPr="00F27043">
        <w:rPr>
          <w:rFonts w:ascii="Times New Roman" w:hAnsi="Times New Roman"/>
          <w:i/>
          <w:color w:val="00B0F0"/>
          <w:sz w:val="24"/>
          <w:szCs w:val="24"/>
        </w:rPr>
        <w:t>Таблица 2 – Емисии в атмосферния въздух</w:t>
      </w:r>
      <w:r>
        <w:rPr>
          <w:rFonts w:ascii="Times New Roman" w:hAnsi="Times New Roman"/>
          <w:color w:val="00B0F0"/>
          <w:sz w:val="24"/>
          <w:szCs w:val="24"/>
        </w:rPr>
        <w:t>.</w:t>
      </w:r>
    </w:p>
    <w:p w:rsidR="00EE3716" w:rsidRPr="00C10A83" w:rsidRDefault="00EE3716" w:rsidP="00285FDE">
      <w:pPr>
        <w:spacing w:before="120" w:after="0" w:line="312" w:lineRule="auto"/>
        <w:jc w:val="both"/>
        <w:rPr>
          <w:rFonts w:ascii="Times New Roman" w:hAnsi="Times New Roman"/>
          <w:sz w:val="24"/>
          <w:szCs w:val="24"/>
        </w:rPr>
      </w:pPr>
      <w:r w:rsidRPr="00C10A83">
        <w:rPr>
          <w:rFonts w:ascii="Times New Roman" w:hAnsi="Times New Roman"/>
          <w:sz w:val="24"/>
          <w:szCs w:val="24"/>
        </w:rPr>
        <w:t>В изпълнение на Условие 9.6.1.4. в</w:t>
      </w:r>
      <w:r w:rsidR="00A077D4">
        <w:rPr>
          <w:rFonts w:ascii="Times New Roman" w:hAnsi="Times New Roman"/>
          <w:sz w:val="24"/>
          <w:szCs w:val="24"/>
        </w:rPr>
        <w:t xml:space="preserve">  </w:t>
      </w:r>
      <w:r w:rsidR="00A077D4" w:rsidRPr="00A077D4">
        <w:rPr>
          <w:rFonts w:ascii="Times New Roman" w:hAnsi="Times New Roman"/>
          <w:color w:val="5B9BD5" w:themeColor="accent1"/>
          <w:sz w:val="24"/>
          <w:szCs w:val="24"/>
        </w:rPr>
        <w:t>Приложение 1 към ГДОС</w:t>
      </w:r>
      <w:r w:rsidR="00A077D4">
        <w:rPr>
          <w:rFonts w:ascii="Times New Roman" w:hAnsi="Times New Roman"/>
          <w:sz w:val="24"/>
          <w:szCs w:val="24"/>
        </w:rPr>
        <w:t>,</w:t>
      </w:r>
      <w:r w:rsidRPr="00C10A83">
        <w:rPr>
          <w:rFonts w:ascii="Times New Roman" w:hAnsi="Times New Roman"/>
          <w:sz w:val="24"/>
          <w:szCs w:val="24"/>
        </w:rPr>
        <w:t xml:space="preserve"> </w:t>
      </w:r>
      <w:r w:rsidRPr="00C10A83">
        <w:rPr>
          <w:rFonts w:ascii="Times New Roman" w:hAnsi="Times New Roman"/>
          <w:b/>
          <w:i/>
          <w:sz w:val="24"/>
          <w:szCs w:val="24"/>
        </w:rPr>
        <w:t>Таблица 1</w:t>
      </w:r>
      <w:r w:rsidRPr="00C10A83">
        <w:rPr>
          <w:rFonts w:ascii="Times New Roman" w:hAnsi="Times New Roman"/>
          <w:i/>
          <w:sz w:val="24"/>
          <w:szCs w:val="24"/>
        </w:rPr>
        <w:t>. Замърсители по ЕРЕВВ и PRTR</w:t>
      </w:r>
      <w:r w:rsidRPr="00C10A83">
        <w:rPr>
          <w:rFonts w:ascii="Times New Roman" w:hAnsi="Times New Roman"/>
          <w:sz w:val="24"/>
          <w:szCs w:val="24"/>
        </w:rPr>
        <w:t xml:space="preserve"> са определени и докладвани замърсителите в атмосферния въздух по Приложение №4 на Ръководството за прилагане на ЕРИПЗ.</w:t>
      </w:r>
    </w:p>
    <w:p w:rsidR="002A5834" w:rsidRDefault="00EE3716" w:rsidP="00285FDE">
      <w:pPr>
        <w:spacing w:before="120" w:after="0" w:line="312" w:lineRule="auto"/>
        <w:jc w:val="both"/>
        <w:rPr>
          <w:rFonts w:ascii="Times New Roman" w:hAnsi="Times New Roman"/>
          <w:sz w:val="24"/>
          <w:szCs w:val="24"/>
        </w:rPr>
      </w:pPr>
      <w:r w:rsidRPr="00C10A83">
        <w:rPr>
          <w:rFonts w:ascii="Times New Roman" w:hAnsi="Times New Roman"/>
          <w:sz w:val="24"/>
          <w:szCs w:val="24"/>
        </w:rPr>
        <w:t>В изпълнение на Условие 9.6.2.7. са представени данни за емитираните количества замърсители във въдуха за производството на единица продукт – Таблица 2.1.</w:t>
      </w:r>
    </w:p>
    <w:p w:rsidR="00FC4063" w:rsidRPr="00C10A83" w:rsidRDefault="00FC4063" w:rsidP="00285FDE">
      <w:pPr>
        <w:spacing w:before="120" w:after="0" w:line="312"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177"/>
        <w:gridCol w:w="1856"/>
        <w:gridCol w:w="3105"/>
      </w:tblGrid>
      <w:tr w:rsidR="00DE6756" w:rsidRPr="000F3A49" w:rsidTr="00DC7C89">
        <w:tc>
          <w:tcPr>
            <w:tcW w:w="1042" w:type="dxa"/>
            <w:shd w:val="pct5" w:color="auto" w:fill="FFFFFF"/>
            <w:vAlign w:val="center"/>
          </w:tcPr>
          <w:p w:rsidR="00DE6756" w:rsidRPr="005A2575" w:rsidRDefault="00DE6756" w:rsidP="005A2575">
            <w:pPr>
              <w:spacing w:after="120"/>
              <w:jc w:val="center"/>
              <w:rPr>
                <w:rFonts w:ascii="Times New Roman" w:hAnsi="Times New Roman"/>
                <w:b/>
                <w:lang w:eastAsia="en-US"/>
              </w:rPr>
            </w:pPr>
            <w:r w:rsidRPr="005A2575">
              <w:rPr>
                <w:rFonts w:ascii="Times New Roman" w:hAnsi="Times New Roman"/>
                <w:b/>
                <w:lang w:eastAsia="en-US"/>
              </w:rPr>
              <w:t xml:space="preserve">ИУ </w:t>
            </w:r>
            <w:r w:rsidR="005A2575" w:rsidRPr="005A2575">
              <w:rPr>
                <w:rFonts w:ascii="Times New Roman" w:hAnsi="Times New Roman"/>
                <w:b/>
                <w:lang w:eastAsia="en-US"/>
              </w:rPr>
              <w:t>№</w:t>
            </w:r>
          </w:p>
        </w:tc>
        <w:tc>
          <w:tcPr>
            <w:tcW w:w="3177" w:type="dxa"/>
            <w:shd w:val="pct5" w:color="auto" w:fill="FFFFFF"/>
            <w:vAlign w:val="center"/>
          </w:tcPr>
          <w:p w:rsidR="00DE6756" w:rsidRPr="005A2575" w:rsidRDefault="00DE6756" w:rsidP="00F4379C">
            <w:pPr>
              <w:spacing w:after="120"/>
              <w:jc w:val="center"/>
              <w:rPr>
                <w:rFonts w:ascii="Times New Roman" w:hAnsi="Times New Roman"/>
                <w:b/>
                <w:lang w:eastAsia="en-US"/>
              </w:rPr>
            </w:pPr>
            <w:r w:rsidRPr="005A2575">
              <w:rPr>
                <w:rFonts w:ascii="Times New Roman" w:hAnsi="Times New Roman"/>
                <w:b/>
                <w:lang w:eastAsia="en-US"/>
              </w:rPr>
              <w:t>Източник</w:t>
            </w:r>
          </w:p>
        </w:tc>
        <w:tc>
          <w:tcPr>
            <w:tcW w:w="1856" w:type="dxa"/>
            <w:shd w:val="pct5" w:color="auto" w:fill="FFFFFF"/>
            <w:vAlign w:val="center"/>
          </w:tcPr>
          <w:p w:rsidR="00DE6756" w:rsidRPr="005A2575" w:rsidRDefault="00DE6756" w:rsidP="00F4379C">
            <w:pPr>
              <w:spacing w:after="120"/>
              <w:jc w:val="center"/>
              <w:rPr>
                <w:rFonts w:ascii="Times New Roman" w:hAnsi="Times New Roman"/>
                <w:b/>
                <w:lang w:eastAsia="en-US"/>
              </w:rPr>
            </w:pPr>
            <w:r w:rsidRPr="005A2575">
              <w:rPr>
                <w:rFonts w:ascii="Times New Roman" w:hAnsi="Times New Roman"/>
                <w:b/>
                <w:lang w:eastAsia="en-US"/>
              </w:rPr>
              <w:t>Вредно вещество</w:t>
            </w:r>
          </w:p>
        </w:tc>
        <w:tc>
          <w:tcPr>
            <w:tcW w:w="3105" w:type="dxa"/>
            <w:shd w:val="pct5" w:color="auto" w:fill="FFFFFF"/>
            <w:vAlign w:val="center"/>
          </w:tcPr>
          <w:p w:rsidR="00DE6756" w:rsidRPr="005A2575" w:rsidRDefault="00DE6756" w:rsidP="00F4379C">
            <w:pPr>
              <w:spacing w:after="120"/>
              <w:jc w:val="center"/>
              <w:rPr>
                <w:rFonts w:ascii="Times New Roman" w:hAnsi="Times New Roman"/>
                <w:b/>
                <w:lang w:eastAsia="en-US"/>
              </w:rPr>
            </w:pPr>
            <w:r w:rsidRPr="005A2575">
              <w:rPr>
                <w:rFonts w:ascii="Times New Roman" w:hAnsi="Times New Roman"/>
                <w:b/>
                <w:lang w:eastAsia="en-US"/>
              </w:rPr>
              <w:t>Стойност  на изчисленото количество за единица продукт</w:t>
            </w:r>
          </w:p>
          <w:p w:rsidR="00DE6756" w:rsidRPr="005A2575" w:rsidRDefault="00DE6756" w:rsidP="00F4379C">
            <w:pPr>
              <w:spacing w:after="120"/>
              <w:jc w:val="center"/>
              <w:rPr>
                <w:rFonts w:ascii="Times New Roman" w:hAnsi="Times New Roman"/>
                <w:b/>
                <w:lang w:eastAsia="en-US"/>
              </w:rPr>
            </w:pPr>
            <w:r w:rsidRPr="005A2575">
              <w:rPr>
                <w:rFonts w:ascii="Times New Roman" w:hAnsi="Times New Roman"/>
                <w:b/>
                <w:lang w:eastAsia="en-US"/>
              </w:rPr>
              <w:t>(кг/тон продукт)</w:t>
            </w:r>
          </w:p>
        </w:tc>
      </w:tr>
      <w:tr w:rsidR="00DE6756" w:rsidRPr="000F3A49" w:rsidTr="00DC7C89">
        <w:tc>
          <w:tcPr>
            <w:tcW w:w="1042" w:type="dxa"/>
            <w:vMerge w:val="restart"/>
            <w:shd w:val="clear" w:color="auto" w:fill="auto"/>
            <w:vAlign w:val="center"/>
          </w:tcPr>
          <w:p w:rsidR="00DE6756" w:rsidRPr="005A2575" w:rsidRDefault="00DE6756" w:rsidP="00F4379C">
            <w:pPr>
              <w:spacing w:after="120"/>
              <w:jc w:val="center"/>
              <w:rPr>
                <w:rFonts w:ascii="Times New Roman" w:hAnsi="Times New Roman"/>
                <w:lang w:eastAsia="en-US"/>
              </w:rPr>
            </w:pPr>
            <w:r w:rsidRPr="005A2575">
              <w:rPr>
                <w:rFonts w:ascii="Times New Roman" w:hAnsi="Times New Roman"/>
                <w:lang w:eastAsia="en-US"/>
              </w:rPr>
              <w:t>15</w:t>
            </w:r>
          </w:p>
        </w:tc>
        <w:tc>
          <w:tcPr>
            <w:tcW w:w="3177" w:type="dxa"/>
            <w:vMerge w:val="restart"/>
            <w:shd w:val="clear" w:color="auto" w:fill="auto"/>
            <w:vAlign w:val="center"/>
          </w:tcPr>
          <w:p w:rsidR="00DE6756" w:rsidRPr="005A2575" w:rsidRDefault="00DE6756" w:rsidP="00DE6756">
            <w:pPr>
              <w:spacing w:after="120"/>
              <w:jc w:val="center"/>
              <w:rPr>
                <w:rFonts w:ascii="Times New Roman" w:hAnsi="Times New Roman"/>
                <w:lang w:eastAsia="en-US"/>
              </w:rPr>
            </w:pPr>
            <w:r w:rsidRPr="005A2575">
              <w:rPr>
                <w:rFonts w:ascii="Times New Roman" w:hAnsi="Times New Roman"/>
                <w:lang w:eastAsia="en-US"/>
              </w:rPr>
              <w:t>Инсталация за производство на карбамид-формалдехидна смола</w:t>
            </w:r>
          </w:p>
        </w:tc>
        <w:tc>
          <w:tcPr>
            <w:tcW w:w="1856" w:type="dxa"/>
            <w:shd w:val="clear" w:color="auto" w:fill="auto"/>
            <w:vAlign w:val="center"/>
          </w:tcPr>
          <w:p w:rsidR="00DE6756" w:rsidRPr="005A2575" w:rsidRDefault="00DE6756" w:rsidP="00F4379C">
            <w:pPr>
              <w:overflowPunct w:val="0"/>
              <w:autoSpaceDE w:val="0"/>
              <w:autoSpaceDN w:val="0"/>
              <w:adjustRightInd w:val="0"/>
              <w:ind w:right="22"/>
              <w:jc w:val="center"/>
              <w:textAlignment w:val="baseline"/>
              <w:rPr>
                <w:rFonts w:ascii="Times New Roman" w:hAnsi="Times New Roman"/>
                <w:bCs/>
                <w:lang w:val="en-US"/>
              </w:rPr>
            </w:pPr>
            <w:proofErr w:type="spellStart"/>
            <w:r w:rsidRPr="005A2575">
              <w:rPr>
                <w:rFonts w:ascii="Times New Roman" w:hAnsi="Times New Roman"/>
                <w:bCs/>
                <w:lang w:val="en-US"/>
              </w:rPr>
              <w:t>SOx</w:t>
            </w:r>
            <w:proofErr w:type="spellEnd"/>
          </w:p>
        </w:tc>
        <w:tc>
          <w:tcPr>
            <w:tcW w:w="3105" w:type="dxa"/>
            <w:shd w:val="clear" w:color="auto" w:fill="auto"/>
            <w:vAlign w:val="center"/>
          </w:tcPr>
          <w:p w:rsidR="00DE6756" w:rsidRPr="005A2575" w:rsidRDefault="005A2575" w:rsidP="00F4379C">
            <w:pPr>
              <w:spacing w:after="120"/>
              <w:jc w:val="center"/>
              <w:rPr>
                <w:rFonts w:ascii="Times New Roman" w:hAnsi="Times New Roman"/>
                <w:lang w:eastAsia="en-US"/>
              </w:rPr>
            </w:pPr>
            <w:r w:rsidRPr="005A2575">
              <w:rPr>
                <w:rFonts w:ascii="Times New Roman" w:hAnsi="Times New Roman"/>
                <w:lang w:eastAsia="en-US"/>
              </w:rPr>
              <w:t>0,005</w:t>
            </w:r>
          </w:p>
        </w:tc>
      </w:tr>
      <w:tr w:rsidR="00DE6756" w:rsidRPr="000F3A49" w:rsidTr="00DC7C89">
        <w:tc>
          <w:tcPr>
            <w:tcW w:w="1042" w:type="dxa"/>
            <w:vMerge/>
            <w:shd w:val="clear" w:color="auto" w:fill="auto"/>
          </w:tcPr>
          <w:p w:rsidR="00DE6756" w:rsidRPr="005A2575" w:rsidRDefault="00DE6756" w:rsidP="00F4379C">
            <w:pPr>
              <w:spacing w:after="120"/>
              <w:jc w:val="both"/>
              <w:rPr>
                <w:rFonts w:ascii="Times New Roman" w:hAnsi="Times New Roman"/>
                <w:lang w:eastAsia="en-US"/>
              </w:rPr>
            </w:pPr>
          </w:p>
        </w:tc>
        <w:tc>
          <w:tcPr>
            <w:tcW w:w="3177" w:type="dxa"/>
            <w:vMerge/>
            <w:shd w:val="clear" w:color="auto" w:fill="auto"/>
          </w:tcPr>
          <w:p w:rsidR="00DE6756" w:rsidRPr="005A2575" w:rsidRDefault="00DE6756" w:rsidP="00F4379C">
            <w:pPr>
              <w:spacing w:after="120"/>
              <w:jc w:val="both"/>
              <w:rPr>
                <w:rFonts w:ascii="Times New Roman" w:hAnsi="Times New Roman"/>
                <w:lang w:eastAsia="en-US"/>
              </w:rPr>
            </w:pPr>
          </w:p>
        </w:tc>
        <w:tc>
          <w:tcPr>
            <w:tcW w:w="1856" w:type="dxa"/>
            <w:shd w:val="clear" w:color="auto" w:fill="auto"/>
            <w:vAlign w:val="center"/>
          </w:tcPr>
          <w:p w:rsidR="00DE6756" w:rsidRPr="005A2575" w:rsidRDefault="00DE6756" w:rsidP="00F4379C">
            <w:pPr>
              <w:overflowPunct w:val="0"/>
              <w:autoSpaceDE w:val="0"/>
              <w:autoSpaceDN w:val="0"/>
              <w:adjustRightInd w:val="0"/>
              <w:ind w:right="22"/>
              <w:jc w:val="center"/>
              <w:textAlignment w:val="baseline"/>
              <w:rPr>
                <w:rFonts w:ascii="Times New Roman" w:hAnsi="Times New Roman"/>
                <w:bCs/>
                <w:lang w:val="en-US"/>
              </w:rPr>
            </w:pPr>
            <w:r w:rsidRPr="005A2575">
              <w:rPr>
                <w:rFonts w:ascii="Times New Roman" w:hAnsi="Times New Roman"/>
                <w:bCs/>
                <w:lang w:val="en-US"/>
              </w:rPr>
              <w:t>NOx</w:t>
            </w:r>
          </w:p>
        </w:tc>
        <w:tc>
          <w:tcPr>
            <w:tcW w:w="3105" w:type="dxa"/>
            <w:shd w:val="clear" w:color="auto" w:fill="auto"/>
            <w:vAlign w:val="center"/>
          </w:tcPr>
          <w:p w:rsidR="00DE6756" w:rsidRPr="005A2575" w:rsidRDefault="005A2575" w:rsidP="00F4379C">
            <w:pPr>
              <w:spacing w:after="120"/>
              <w:jc w:val="center"/>
              <w:rPr>
                <w:rFonts w:ascii="Times New Roman" w:hAnsi="Times New Roman"/>
                <w:lang w:eastAsia="en-US"/>
              </w:rPr>
            </w:pPr>
            <w:r w:rsidRPr="005A2575">
              <w:rPr>
                <w:rFonts w:ascii="Times New Roman" w:hAnsi="Times New Roman"/>
                <w:lang w:eastAsia="en-US"/>
              </w:rPr>
              <w:t>0,005</w:t>
            </w:r>
          </w:p>
        </w:tc>
      </w:tr>
      <w:tr w:rsidR="00DE6756" w:rsidRPr="00DE6756" w:rsidTr="00DC7C89">
        <w:trPr>
          <w:trHeight w:val="322"/>
        </w:trPr>
        <w:tc>
          <w:tcPr>
            <w:tcW w:w="1042" w:type="dxa"/>
            <w:vMerge/>
            <w:shd w:val="clear" w:color="auto" w:fill="auto"/>
          </w:tcPr>
          <w:p w:rsidR="00DE6756" w:rsidRPr="005A2575" w:rsidRDefault="00DE6756" w:rsidP="00F4379C">
            <w:pPr>
              <w:spacing w:after="120"/>
              <w:jc w:val="both"/>
              <w:rPr>
                <w:rFonts w:ascii="Times New Roman" w:hAnsi="Times New Roman"/>
                <w:lang w:eastAsia="en-US"/>
              </w:rPr>
            </w:pPr>
          </w:p>
        </w:tc>
        <w:tc>
          <w:tcPr>
            <w:tcW w:w="3177" w:type="dxa"/>
            <w:vMerge/>
            <w:shd w:val="clear" w:color="auto" w:fill="auto"/>
          </w:tcPr>
          <w:p w:rsidR="00DE6756" w:rsidRPr="005A2575" w:rsidRDefault="00DE6756" w:rsidP="00F4379C">
            <w:pPr>
              <w:spacing w:after="120"/>
              <w:jc w:val="both"/>
              <w:rPr>
                <w:rFonts w:ascii="Times New Roman" w:hAnsi="Times New Roman"/>
                <w:lang w:eastAsia="en-US"/>
              </w:rPr>
            </w:pPr>
          </w:p>
        </w:tc>
        <w:tc>
          <w:tcPr>
            <w:tcW w:w="1856" w:type="dxa"/>
            <w:shd w:val="clear" w:color="auto" w:fill="auto"/>
            <w:vAlign w:val="center"/>
          </w:tcPr>
          <w:p w:rsidR="00DE6756" w:rsidRPr="005A2575" w:rsidRDefault="00DE6756" w:rsidP="00F4379C">
            <w:pPr>
              <w:spacing w:after="120"/>
              <w:jc w:val="center"/>
              <w:rPr>
                <w:rFonts w:ascii="Times New Roman" w:hAnsi="Times New Roman"/>
                <w:lang w:val="ro-RO" w:eastAsia="en-US"/>
              </w:rPr>
            </w:pPr>
            <w:r w:rsidRPr="005A2575">
              <w:rPr>
                <w:rFonts w:ascii="Times New Roman" w:hAnsi="Times New Roman"/>
                <w:lang w:eastAsia="en-US"/>
              </w:rPr>
              <w:t>СО</w:t>
            </w:r>
          </w:p>
        </w:tc>
        <w:tc>
          <w:tcPr>
            <w:tcW w:w="3105" w:type="dxa"/>
            <w:shd w:val="clear" w:color="auto" w:fill="auto"/>
            <w:vAlign w:val="center"/>
          </w:tcPr>
          <w:p w:rsidR="00DE6756" w:rsidRPr="005A2575" w:rsidRDefault="005A2575" w:rsidP="00F4379C">
            <w:pPr>
              <w:jc w:val="center"/>
              <w:rPr>
                <w:rFonts w:ascii="Times New Roman" w:hAnsi="Times New Roman"/>
                <w:lang w:eastAsia="en-US"/>
              </w:rPr>
            </w:pPr>
            <w:r w:rsidRPr="005A2575">
              <w:rPr>
                <w:rFonts w:ascii="Times New Roman" w:hAnsi="Times New Roman"/>
                <w:lang w:eastAsia="en-US"/>
              </w:rPr>
              <w:t>0.111</w:t>
            </w:r>
          </w:p>
        </w:tc>
      </w:tr>
    </w:tbl>
    <w:p w:rsidR="00EE3716" w:rsidRDefault="00EE3716" w:rsidP="003B7833">
      <w:pPr>
        <w:spacing w:before="120" w:after="0"/>
        <w:jc w:val="both"/>
        <w:rPr>
          <w:rFonts w:ascii="Arial Narrow" w:hAnsi="Arial Narrow"/>
        </w:rPr>
      </w:pPr>
    </w:p>
    <w:p w:rsidR="002A5834" w:rsidRPr="00D64402" w:rsidRDefault="002A5834" w:rsidP="00FC4063">
      <w:pPr>
        <w:pStyle w:val="Heading2"/>
        <w:spacing w:before="120" w:line="312" w:lineRule="auto"/>
        <w:jc w:val="left"/>
        <w:rPr>
          <w:spacing w:val="0"/>
          <w:sz w:val="24"/>
          <w:szCs w:val="24"/>
        </w:rPr>
      </w:pPr>
      <w:bookmarkStart w:id="20" w:name="_Toc378928846"/>
      <w:bookmarkStart w:id="21" w:name="_Toc482890246"/>
      <w:r w:rsidRPr="00D64402">
        <w:rPr>
          <w:spacing w:val="0"/>
          <w:sz w:val="24"/>
          <w:szCs w:val="24"/>
        </w:rPr>
        <w:t>4.3. Емисии на вредни и опасни вещества в отпадъчните води</w:t>
      </w:r>
      <w:bookmarkEnd w:id="20"/>
      <w:bookmarkEnd w:id="21"/>
    </w:p>
    <w:p w:rsidR="00E954CB" w:rsidRPr="00D64402" w:rsidRDefault="00E954CB" w:rsidP="00FC4063">
      <w:pPr>
        <w:spacing w:before="120" w:after="0" w:line="312" w:lineRule="auto"/>
        <w:jc w:val="both"/>
        <w:rPr>
          <w:rFonts w:ascii="Times New Roman" w:hAnsi="Times New Roman"/>
          <w:i/>
          <w:sz w:val="24"/>
          <w:szCs w:val="24"/>
        </w:rPr>
      </w:pPr>
      <w:r w:rsidRPr="00D64402">
        <w:rPr>
          <w:rFonts w:ascii="Times New Roman" w:hAnsi="Times New Roman"/>
          <w:i/>
          <w:sz w:val="24"/>
          <w:szCs w:val="24"/>
        </w:rPr>
        <w:t>4.3.1. Производствени отпадъчни води</w:t>
      </w:r>
    </w:p>
    <w:p w:rsidR="00E954CB" w:rsidRDefault="00E954CB"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От обекта н</w:t>
      </w:r>
      <w:r w:rsidR="005F47C8" w:rsidRPr="00D64402">
        <w:rPr>
          <w:rFonts w:ascii="Times New Roman" w:hAnsi="Times New Roman"/>
          <w:sz w:val="24"/>
          <w:szCs w:val="24"/>
        </w:rPr>
        <w:t>е се заустват производствени отпадъчни води. В изпълнение на Условие 10.1.1.4.1. производствените отпадъчни води са включени в оборотен цикъл.</w:t>
      </w:r>
    </w:p>
    <w:p w:rsidR="00E0364A" w:rsidRDefault="00E0364A" w:rsidP="00FC4063">
      <w:pPr>
        <w:spacing w:before="120" w:after="0" w:line="312" w:lineRule="auto"/>
        <w:jc w:val="both"/>
        <w:rPr>
          <w:rFonts w:ascii="Times New Roman" w:hAnsi="Times New Roman"/>
          <w:sz w:val="24"/>
          <w:szCs w:val="24"/>
        </w:rPr>
      </w:pPr>
    </w:p>
    <w:p w:rsidR="00E0364A" w:rsidRPr="00D64402" w:rsidRDefault="00E0364A" w:rsidP="00FC4063">
      <w:pPr>
        <w:spacing w:before="120" w:after="0" w:line="312" w:lineRule="auto"/>
        <w:jc w:val="both"/>
        <w:rPr>
          <w:rFonts w:ascii="Times New Roman" w:hAnsi="Times New Roman"/>
          <w:sz w:val="24"/>
          <w:szCs w:val="24"/>
        </w:rPr>
      </w:pPr>
    </w:p>
    <w:p w:rsidR="005F47C8" w:rsidRPr="00D64402" w:rsidRDefault="005F47C8" w:rsidP="00FC4063">
      <w:pPr>
        <w:spacing w:before="120" w:after="0" w:line="312" w:lineRule="auto"/>
        <w:jc w:val="both"/>
        <w:rPr>
          <w:rFonts w:ascii="Times New Roman" w:hAnsi="Times New Roman"/>
          <w:i/>
          <w:sz w:val="24"/>
          <w:szCs w:val="24"/>
        </w:rPr>
      </w:pPr>
      <w:r w:rsidRPr="00D64402">
        <w:rPr>
          <w:rFonts w:ascii="Times New Roman" w:hAnsi="Times New Roman"/>
          <w:i/>
          <w:sz w:val="24"/>
          <w:szCs w:val="24"/>
        </w:rPr>
        <w:lastRenderedPageBreak/>
        <w:t xml:space="preserve">4.3.2. Охлаждащи води </w:t>
      </w:r>
    </w:p>
    <w:p w:rsidR="00E954CB" w:rsidRPr="00D64402" w:rsidRDefault="005F47C8"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Смесен поток отпадъчни води – охлаждащи (от инсталация за ПДЧ), дренажни и дъждовни води от територията на площадката се заустват в р. Габровница при изпълнение на Условие 10.2.1.1.</w:t>
      </w:r>
    </w:p>
    <w:p w:rsidR="005F47C8" w:rsidRPr="00D64402" w:rsidRDefault="005F47C8"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Изготвен е План за мониторинг на емисиите в отпадъчните води от площадката, съобразен с условията на КР. Планът е съгласуван от РИОСВ-Стара Загора.</w:t>
      </w:r>
    </w:p>
    <w:p w:rsidR="005F47C8" w:rsidRPr="00D64402" w:rsidRDefault="005F47C8"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 xml:space="preserve">В изпълнение на Условие 10.2.3. през 2016 година е извършван мониторинг на смесения поток води от акредитирана лаборатория. </w:t>
      </w:r>
      <w:r w:rsidR="00F4379C" w:rsidRPr="00D64402">
        <w:rPr>
          <w:rFonts w:ascii="Times New Roman" w:hAnsi="Times New Roman"/>
          <w:sz w:val="24"/>
          <w:szCs w:val="24"/>
        </w:rPr>
        <w:t>Осреднени резултати от мониторинга</w:t>
      </w:r>
      <w:r w:rsidRPr="00D64402">
        <w:rPr>
          <w:rFonts w:ascii="Times New Roman" w:hAnsi="Times New Roman"/>
          <w:sz w:val="24"/>
          <w:szCs w:val="24"/>
        </w:rPr>
        <w:t xml:space="preserve"> са представени в Таблица 3</w:t>
      </w:r>
      <w:r w:rsidR="00F4379C" w:rsidRPr="00D64402">
        <w:rPr>
          <w:rFonts w:ascii="Times New Roman" w:hAnsi="Times New Roman"/>
          <w:sz w:val="24"/>
          <w:szCs w:val="24"/>
        </w:rPr>
        <w:t>. В Таблица 3.1. са представени данни за резултатите от мониторинга за двете шестмесечия.</w:t>
      </w:r>
    </w:p>
    <w:p w:rsidR="005F47C8" w:rsidRPr="00D64402" w:rsidRDefault="005F5B26"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 xml:space="preserve">Разработена е и се прилага </w:t>
      </w:r>
      <w:r w:rsidRPr="00D64402">
        <w:rPr>
          <w:rFonts w:ascii="Times New Roman" w:hAnsi="Times New Roman"/>
          <w:b/>
          <w:sz w:val="24"/>
          <w:szCs w:val="24"/>
        </w:rPr>
        <w:t>РИ-СУОС-10.2.3.3.</w:t>
      </w:r>
      <w:r w:rsidRPr="00D64402">
        <w:rPr>
          <w:rFonts w:ascii="Times New Roman" w:hAnsi="Times New Roman"/>
          <w:sz w:val="24"/>
          <w:szCs w:val="24"/>
        </w:rPr>
        <w:t xml:space="preserve"> „Инструкция за оценка на съответствието на резултатите от собствения мониторинг с опреелените в разрешителното максимално допустими концентрации, установяване на причините за несъответствия и предприемане на коригиращи действия“.</w:t>
      </w:r>
    </w:p>
    <w:p w:rsidR="005F5B26" w:rsidRPr="00D64402" w:rsidRDefault="005F5B26" w:rsidP="00FC4063">
      <w:pPr>
        <w:spacing w:before="120" w:after="0" w:line="312" w:lineRule="auto"/>
        <w:jc w:val="both"/>
        <w:rPr>
          <w:rFonts w:ascii="Times New Roman" w:hAnsi="Times New Roman"/>
          <w:sz w:val="24"/>
          <w:szCs w:val="24"/>
        </w:rPr>
      </w:pPr>
      <w:r w:rsidRPr="00D64402">
        <w:rPr>
          <w:rFonts w:ascii="Times New Roman" w:hAnsi="Times New Roman"/>
          <w:b/>
          <w:sz w:val="24"/>
          <w:szCs w:val="24"/>
        </w:rPr>
        <w:t xml:space="preserve">2016 година </w:t>
      </w:r>
      <w:r w:rsidRPr="00D64402">
        <w:rPr>
          <w:rFonts w:ascii="Times New Roman" w:hAnsi="Times New Roman"/>
          <w:sz w:val="24"/>
          <w:szCs w:val="24"/>
        </w:rPr>
        <w:t>За отчетната година са налични два записа, съответно през месец май и месец декември. Сравнение са стойностите на следените замърсители и е отчетено съответствие с разрешените максимално допустими концентрации в Таблица 10.2.1.1. на КР.</w:t>
      </w:r>
    </w:p>
    <w:p w:rsidR="005F5B26" w:rsidRPr="008C6A06" w:rsidRDefault="005F5B26"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 xml:space="preserve">Количествата на заустваните води </w:t>
      </w:r>
      <w:r w:rsidR="008C6A06">
        <w:rPr>
          <w:rFonts w:ascii="Times New Roman" w:hAnsi="Times New Roman"/>
          <w:sz w:val="24"/>
          <w:szCs w:val="24"/>
        </w:rPr>
        <w:t>съгласно КП № СЗ-076/20.03.2017 година се изчисляват на база разрешено годишно количество с КР</w:t>
      </w:r>
      <w:r w:rsidRPr="00D64402">
        <w:rPr>
          <w:rFonts w:ascii="Times New Roman" w:hAnsi="Times New Roman"/>
          <w:sz w:val="24"/>
          <w:szCs w:val="24"/>
        </w:rPr>
        <w:t>.</w:t>
      </w:r>
      <w:r w:rsidR="008C6A06">
        <w:rPr>
          <w:rFonts w:ascii="Times New Roman" w:hAnsi="Times New Roman"/>
          <w:sz w:val="24"/>
          <w:szCs w:val="24"/>
        </w:rPr>
        <w:t xml:space="preserve"> През 2017 година е монтирано измервателно устройство тип </w:t>
      </w:r>
      <w:r w:rsidR="008C6A06">
        <w:rPr>
          <w:rFonts w:ascii="Times New Roman" w:hAnsi="Times New Roman"/>
          <w:sz w:val="24"/>
          <w:szCs w:val="24"/>
          <w:lang w:val="en-US"/>
        </w:rPr>
        <w:t>NVB</w:t>
      </w:r>
      <w:r w:rsidR="008C6A06">
        <w:rPr>
          <w:rFonts w:ascii="Times New Roman" w:hAnsi="Times New Roman"/>
          <w:sz w:val="24"/>
          <w:szCs w:val="24"/>
        </w:rPr>
        <w:t xml:space="preserve"> за отчет.</w:t>
      </w:r>
    </w:p>
    <w:p w:rsidR="005F5B26" w:rsidRPr="00D64402" w:rsidRDefault="005F5B26" w:rsidP="00FC4063">
      <w:pPr>
        <w:spacing w:before="120" w:after="0" w:line="312" w:lineRule="auto"/>
        <w:jc w:val="both"/>
        <w:rPr>
          <w:rFonts w:ascii="Times New Roman" w:hAnsi="Times New Roman"/>
          <w:sz w:val="24"/>
          <w:szCs w:val="24"/>
        </w:rPr>
      </w:pPr>
      <w:r w:rsidRPr="00D64402">
        <w:rPr>
          <w:rFonts w:ascii="Times New Roman" w:hAnsi="Times New Roman"/>
          <w:sz w:val="24"/>
          <w:szCs w:val="24"/>
        </w:rPr>
        <w:t xml:space="preserve">В изпълнение на Условие 10.2.3.5. в </w:t>
      </w:r>
      <w:r w:rsidRPr="00D64402">
        <w:rPr>
          <w:rFonts w:ascii="Times New Roman" w:hAnsi="Times New Roman"/>
          <w:b/>
          <w:i/>
          <w:sz w:val="24"/>
          <w:szCs w:val="24"/>
        </w:rPr>
        <w:t>Таблица 1</w:t>
      </w:r>
      <w:r w:rsidRPr="00D64402">
        <w:rPr>
          <w:rFonts w:ascii="Times New Roman" w:hAnsi="Times New Roman"/>
          <w:i/>
          <w:sz w:val="24"/>
          <w:szCs w:val="24"/>
        </w:rPr>
        <w:t>. Замърсители по ЕРЕВВ и PRTR</w:t>
      </w:r>
      <w:r w:rsidRPr="00D64402">
        <w:rPr>
          <w:rFonts w:ascii="Times New Roman" w:hAnsi="Times New Roman"/>
          <w:sz w:val="24"/>
          <w:szCs w:val="24"/>
        </w:rPr>
        <w:t xml:space="preserve"> са определени и докладвани замърсителите в отпадъчните води, зауствани със смесен поток в р. Габровница.</w:t>
      </w:r>
    </w:p>
    <w:p w:rsidR="00C51095" w:rsidRDefault="002A5834" w:rsidP="00FC4063">
      <w:pPr>
        <w:pStyle w:val="BodyText30"/>
        <w:spacing w:before="120" w:after="0" w:line="312" w:lineRule="auto"/>
        <w:jc w:val="both"/>
        <w:rPr>
          <w:sz w:val="24"/>
          <w:szCs w:val="24"/>
          <w:lang w:val="bg-BG"/>
        </w:rPr>
      </w:pPr>
      <w:r w:rsidRPr="00D64402">
        <w:rPr>
          <w:sz w:val="24"/>
          <w:szCs w:val="24"/>
          <w:lang w:val="bg-BG"/>
        </w:rPr>
        <w:t xml:space="preserve">Разработена е и се прилага инструкция </w:t>
      </w:r>
      <w:r w:rsidRPr="00D64402">
        <w:rPr>
          <w:b/>
          <w:sz w:val="24"/>
          <w:szCs w:val="24"/>
          <w:lang w:val="bg-BG"/>
        </w:rPr>
        <w:t>РИ-СУОС-10.</w:t>
      </w:r>
      <w:r w:rsidR="005F5B26" w:rsidRPr="00D64402">
        <w:rPr>
          <w:b/>
          <w:sz w:val="24"/>
          <w:szCs w:val="24"/>
          <w:lang w:val="bg-BG"/>
        </w:rPr>
        <w:t>2</w:t>
      </w:r>
      <w:r w:rsidRPr="00D64402">
        <w:rPr>
          <w:b/>
          <w:sz w:val="24"/>
          <w:szCs w:val="24"/>
          <w:lang w:val="bg-BG"/>
        </w:rPr>
        <w:t>.</w:t>
      </w:r>
      <w:r w:rsidR="005F5B26" w:rsidRPr="00D64402">
        <w:rPr>
          <w:b/>
          <w:sz w:val="24"/>
          <w:szCs w:val="24"/>
          <w:lang w:val="bg-BG"/>
        </w:rPr>
        <w:t>3</w:t>
      </w:r>
      <w:r w:rsidRPr="00D64402">
        <w:rPr>
          <w:b/>
          <w:sz w:val="24"/>
          <w:szCs w:val="24"/>
          <w:lang w:val="bg-BG"/>
        </w:rPr>
        <w:t>.</w:t>
      </w:r>
      <w:r w:rsidR="005F5B26" w:rsidRPr="00D64402">
        <w:rPr>
          <w:b/>
          <w:sz w:val="24"/>
          <w:szCs w:val="24"/>
          <w:lang w:val="bg-BG"/>
        </w:rPr>
        <w:t>6</w:t>
      </w:r>
      <w:r w:rsidRPr="00D64402">
        <w:rPr>
          <w:sz w:val="24"/>
          <w:szCs w:val="24"/>
          <w:lang w:val="bg-BG"/>
        </w:rPr>
        <w:t xml:space="preserve">. „Инструкция за </w:t>
      </w:r>
      <w:r w:rsidR="005F5B26" w:rsidRPr="00D64402">
        <w:rPr>
          <w:sz w:val="24"/>
          <w:szCs w:val="24"/>
          <w:lang w:val="bg-BG"/>
        </w:rPr>
        <w:t xml:space="preserve">периодична проверка и </w:t>
      </w:r>
      <w:r w:rsidRPr="00D64402">
        <w:rPr>
          <w:sz w:val="24"/>
          <w:szCs w:val="24"/>
          <w:lang w:val="bg-BG"/>
        </w:rPr>
        <w:t>подд</w:t>
      </w:r>
      <w:r w:rsidR="005F5B26" w:rsidRPr="00D64402">
        <w:rPr>
          <w:sz w:val="24"/>
          <w:szCs w:val="24"/>
          <w:lang w:val="bg-BG"/>
        </w:rPr>
        <w:t>ръжка</w:t>
      </w:r>
      <w:r w:rsidRPr="00D64402">
        <w:rPr>
          <w:sz w:val="24"/>
          <w:szCs w:val="24"/>
          <w:lang w:val="bg-BG"/>
        </w:rPr>
        <w:t xml:space="preserve"> на </w:t>
      </w:r>
      <w:r w:rsidR="005F5B26" w:rsidRPr="00D64402">
        <w:rPr>
          <w:sz w:val="24"/>
          <w:szCs w:val="24"/>
          <w:lang w:val="bg-BG"/>
        </w:rPr>
        <w:t>състоянието на канализационната мрежа на площадката на дружеството, в това число на всички резервоари и басейни за съхранение на отпадъчни води. Установяване на течове и предприемане на коригиращи действия</w:t>
      </w:r>
      <w:r w:rsidRPr="00D64402">
        <w:rPr>
          <w:sz w:val="24"/>
          <w:szCs w:val="24"/>
          <w:lang w:val="bg-BG"/>
        </w:rPr>
        <w:t>”.</w:t>
      </w:r>
    </w:p>
    <w:p w:rsidR="00D64402" w:rsidRDefault="00D64402" w:rsidP="00FC4063">
      <w:pPr>
        <w:pStyle w:val="BodyText30"/>
        <w:spacing w:before="120" w:after="0" w:line="312" w:lineRule="auto"/>
        <w:jc w:val="both"/>
        <w:rPr>
          <w:sz w:val="24"/>
          <w:szCs w:val="24"/>
          <w:lang w:val="bg-BG"/>
        </w:rPr>
      </w:pPr>
      <w:r w:rsidRPr="002C40B3">
        <w:rPr>
          <w:b/>
          <w:sz w:val="24"/>
          <w:szCs w:val="24"/>
          <w:lang w:val="ru-RU"/>
        </w:rPr>
        <w:t>2016 година</w:t>
      </w:r>
      <w:r w:rsidRPr="002C40B3">
        <w:rPr>
          <w:sz w:val="24"/>
          <w:szCs w:val="24"/>
          <w:lang w:val="ru-RU"/>
        </w:rPr>
        <w:t xml:space="preserve"> Извършени са три проверки – през м. октомври, м. ноември и м.декември. Извършени са планираните дейности по почистване </w:t>
      </w:r>
      <w:r>
        <w:rPr>
          <w:sz w:val="24"/>
          <w:szCs w:val="24"/>
          <w:lang w:val="bg-BG"/>
        </w:rPr>
        <w:t>на</w:t>
      </w:r>
      <w:r w:rsidRPr="002C40B3">
        <w:rPr>
          <w:sz w:val="24"/>
          <w:szCs w:val="24"/>
          <w:lang w:val="ru-RU"/>
        </w:rPr>
        <w:t xml:space="preserve"> част от битово-фекалната канализация</w:t>
      </w:r>
      <w:r>
        <w:rPr>
          <w:sz w:val="24"/>
          <w:szCs w:val="24"/>
          <w:lang w:val="bg-BG"/>
        </w:rPr>
        <w:t>.</w:t>
      </w:r>
    </w:p>
    <w:p w:rsidR="00E0364A" w:rsidRDefault="00E0364A" w:rsidP="00FC4063">
      <w:pPr>
        <w:pStyle w:val="BodyText30"/>
        <w:spacing w:before="120" w:after="0" w:line="312" w:lineRule="auto"/>
        <w:jc w:val="both"/>
        <w:rPr>
          <w:sz w:val="24"/>
          <w:szCs w:val="24"/>
          <w:lang w:val="bg-BG"/>
        </w:rPr>
      </w:pPr>
    </w:p>
    <w:p w:rsidR="00E0364A" w:rsidRPr="00FF45F1" w:rsidRDefault="00E0364A" w:rsidP="00FC4063">
      <w:pPr>
        <w:pStyle w:val="BodyText30"/>
        <w:spacing w:before="120" w:after="0" w:line="312" w:lineRule="auto"/>
        <w:jc w:val="both"/>
        <w:rPr>
          <w:sz w:val="24"/>
          <w:szCs w:val="24"/>
          <w:lang w:val="bg-BG"/>
        </w:rPr>
      </w:pPr>
    </w:p>
    <w:p w:rsidR="002A5834" w:rsidRPr="00FF45F1" w:rsidRDefault="002A5834" w:rsidP="00FC4063">
      <w:pPr>
        <w:spacing w:before="120" w:after="0" w:line="312" w:lineRule="auto"/>
        <w:jc w:val="center"/>
        <w:rPr>
          <w:rFonts w:ascii="Times New Roman" w:hAnsi="Times New Roman"/>
          <w:b/>
          <w:sz w:val="24"/>
          <w:szCs w:val="24"/>
        </w:rPr>
      </w:pPr>
      <w:r w:rsidRPr="00FF45F1">
        <w:rPr>
          <w:rFonts w:ascii="Times New Roman" w:hAnsi="Times New Roman"/>
          <w:b/>
          <w:sz w:val="24"/>
          <w:szCs w:val="24"/>
        </w:rPr>
        <w:lastRenderedPageBreak/>
        <w:t>Таблица 3</w:t>
      </w:r>
      <w:r w:rsidR="00161CC1" w:rsidRPr="00161CC1">
        <w:rPr>
          <w:rFonts w:ascii="Times New Roman" w:hAnsi="Times New Roman"/>
          <w:b/>
          <w:color w:val="5B9BD5" w:themeColor="accent1"/>
          <w:sz w:val="24"/>
          <w:szCs w:val="24"/>
        </w:rPr>
        <w:t>-1</w:t>
      </w:r>
      <w:r w:rsidRPr="00FF45F1">
        <w:rPr>
          <w:rFonts w:ascii="Times New Roman" w:hAnsi="Times New Roman"/>
          <w:b/>
          <w:sz w:val="24"/>
          <w:szCs w:val="24"/>
        </w:rPr>
        <w:t xml:space="preserve"> – Емисии в отпадъчни води</w:t>
      </w:r>
      <w:r w:rsidR="002263EB">
        <w:rPr>
          <w:rFonts w:ascii="Times New Roman" w:hAnsi="Times New Roman"/>
          <w:b/>
          <w:sz w:val="24"/>
          <w:szCs w:val="24"/>
        </w:rPr>
        <w:t xml:space="preserve"> – </w:t>
      </w:r>
      <w:r w:rsidR="002263EB" w:rsidRPr="002263EB">
        <w:rPr>
          <w:rFonts w:ascii="Times New Roman" w:hAnsi="Times New Roman"/>
          <w:b/>
          <w:color w:val="5B9BD5" w:themeColor="accent1"/>
          <w:sz w:val="24"/>
          <w:szCs w:val="24"/>
        </w:rPr>
        <w:t>осреднени показатели</w:t>
      </w:r>
      <w:r w:rsidR="00161CC1">
        <w:rPr>
          <w:rFonts w:ascii="Times New Roman" w:hAnsi="Times New Roman"/>
          <w:b/>
          <w:color w:val="5B9BD5" w:themeColor="accent1"/>
          <w:sz w:val="24"/>
          <w:szCs w:val="24"/>
        </w:rPr>
        <w:t>, използвани за докладване на замъ</w:t>
      </w:r>
      <w:r w:rsidR="006B23B3">
        <w:rPr>
          <w:rFonts w:ascii="Times New Roman" w:hAnsi="Times New Roman"/>
          <w:b/>
          <w:color w:val="5B9BD5" w:themeColor="accent1"/>
          <w:sz w:val="24"/>
          <w:szCs w:val="24"/>
        </w:rPr>
        <w:t>рсители във водите</w:t>
      </w:r>
      <w:r w:rsidR="00161CC1">
        <w:rPr>
          <w:rFonts w:ascii="Times New Roman" w:hAnsi="Times New Roman"/>
          <w:b/>
          <w:color w:val="5B9BD5" w:themeColor="accent1"/>
          <w:sz w:val="24"/>
          <w:szCs w:val="24"/>
        </w:rPr>
        <w:t xml:space="preserve"> по ЕРИПЗ</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41"/>
        <w:gridCol w:w="1476"/>
        <w:gridCol w:w="1476"/>
        <w:gridCol w:w="1476"/>
        <w:gridCol w:w="1610"/>
      </w:tblGrid>
      <w:tr w:rsidR="002A5834" w:rsidRPr="00FF45F1" w:rsidTr="00FF45F1">
        <w:tc>
          <w:tcPr>
            <w:tcW w:w="1702" w:type="dxa"/>
            <w:shd w:val="pct5" w:color="auto" w:fill="auto"/>
            <w:vAlign w:val="center"/>
          </w:tcPr>
          <w:p w:rsidR="002A5834" w:rsidRPr="00FF45F1" w:rsidRDefault="002A5834" w:rsidP="002A5834">
            <w:pPr>
              <w:spacing w:after="120"/>
              <w:jc w:val="center"/>
              <w:rPr>
                <w:rFonts w:ascii="Times New Roman" w:hAnsi="Times New Roman"/>
                <w:b/>
              </w:rPr>
            </w:pPr>
            <w:r w:rsidRPr="00FF45F1">
              <w:rPr>
                <w:rFonts w:ascii="Times New Roman" w:hAnsi="Times New Roman"/>
                <w:b/>
              </w:rPr>
              <w:t>Параметър</w:t>
            </w:r>
          </w:p>
        </w:tc>
        <w:tc>
          <w:tcPr>
            <w:tcW w:w="1141" w:type="dxa"/>
            <w:shd w:val="pct5" w:color="auto" w:fill="auto"/>
            <w:vAlign w:val="center"/>
          </w:tcPr>
          <w:p w:rsidR="002A5834" w:rsidRPr="00FF45F1" w:rsidRDefault="002A5834" w:rsidP="002A5834">
            <w:pPr>
              <w:spacing w:after="120"/>
              <w:jc w:val="center"/>
              <w:rPr>
                <w:rFonts w:ascii="Times New Roman" w:hAnsi="Times New Roman"/>
                <w:b/>
              </w:rPr>
            </w:pPr>
            <w:r w:rsidRPr="00FF45F1">
              <w:rPr>
                <w:rFonts w:ascii="Times New Roman" w:hAnsi="Times New Roman"/>
                <w:b/>
              </w:rPr>
              <w:t>Единица</w:t>
            </w:r>
          </w:p>
        </w:tc>
        <w:tc>
          <w:tcPr>
            <w:tcW w:w="1476" w:type="dxa"/>
            <w:shd w:val="pct5" w:color="auto" w:fill="auto"/>
            <w:vAlign w:val="center"/>
          </w:tcPr>
          <w:p w:rsidR="002A5834" w:rsidRPr="00FF45F1" w:rsidRDefault="002A5834" w:rsidP="002A5834">
            <w:pPr>
              <w:spacing w:after="120"/>
              <w:jc w:val="center"/>
              <w:rPr>
                <w:rFonts w:ascii="Times New Roman" w:hAnsi="Times New Roman"/>
                <w:b/>
              </w:rPr>
            </w:pPr>
            <w:r w:rsidRPr="00FF45F1">
              <w:rPr>
                <w:rFonts w:ascii="Times New Roman" w:hAnsi="Times New Roman"/>
                <w:b/>
              </w:rPr>
              <w:t>НДЕ, съгласно КР</w:t>
            </w:r>
          </w:p>
        </w:tc>
        <w:tc>
          <w:tcPr>
            <w:tcW w:w="1476" w:type="dxa"/>
            <w:shd w:val="pct5" w:color="auto" w:fill="auto"/>
            <w:vAlign w:val="center"/>
          </w:tcPr>
          <w:p w:rsidR="002A5834" w:rsidRPr="00FF45F1" w:rsidRDefault="002A5834" w:rsidP="002A5834">
            <w:pPr>
              <w:spacing w:after="120"/>
              <w:jc w:val="center"/>
              <w:rPr>
                <w:rFonts w:ascii="Times New Roman" w:hAnsi="Times New Roman"/>
                <w:b/>
              </w:rPr>
            </w:pPr>
            <w:r w:rsidRPr="00FF45F1">
              <w:rPr>
                <w:rFonts w:ascii="Times New Roman" w:hAnsi="Times New Roman"/>
                <w:b/>
              </w:rPr>
              <w:t>Резултат от мониторинг</w:t>
            </w:r>
          </w:p>
        </w:tc>
        <w:tc>
          <w:tcPr>
            <w:tcW w:w="1476" w:type="dxa"/>
            <w:shd w:val="pct5" w:color="auto" w:fill="auto"/>
            <w:vAlign w:val="center"/>
          </w:tcPr>
          <w:p w:rsidR="002A5834" w:rsidRPr="00FF45F1" w:rsidRDefault="002A5834" w:rsidP="002A5834">
            <w:pPr>
              <w:spacing w:after="120"/>
              <w:jc w:val="center"/>
              <w:rPr>
                <w:rFonts w:ascii="Times New Roman" w:hAnsi="Times New Roman"/>
                <w:b/>
              </w:rPr>
            </w:pPr>
            <w:r w:rsidRPr="00FF45F1">
              <w:rPr>
                <w:rFonts w:ascii="Times New Roman" w:hAnsi="Times New Roman"/>
                <w:b/>
              </w:rPr>
              <w:t>Честота на мониторинг</w:t>
            </w:r>
          </w:p>
        </w:tc>
        <w:tc>
          <w:tcPr>
            <w:tcW w:w="1610" w:type="dxa"/>
            <w:shd w:val="pct5" w:color="auto" w:fill="auto"/>
            <w:vAlign w:val="center"/>
          </w:tcPr>
          <w:p w:rsidR="002A5834" w:rsidRPr="00FF45F1" w:rsidRDefault="002A5834" w:rsidP="002A5834">
            <w:pPr>
              <w:spacing w:after="120"/>
              <w:jc w:val="center"/>
              <w:rPr>
                <w:rFonts w:ascii="Times New Roman" w:hAnsi="Times New Roman"/>
                <w:b/>
              </w:rPr>
            </w:pPr>
            <w:r w:rsidRPr="00FF45F1">
              <w:rPr>
                <w:rFonts w:ascii="Times New Roman" w:hAnsi="Times New Roman"/>
                <w:b/>
              </w:rPr>
              <w:t>Съответствие</w:t>
            </w:r>
          </w:p>
        </w:tc>
      </w:tr>
      <w:tr w:rsidR="00FF45F1" w:rsidRPr="00FF45F1" w:rsidTr="00FF45F1">
        <w:tc>
          <w:tcPr>
            <w:tcW w:w="1702"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proofErr w:type="spellStart"/>
            <w:r w:rsidRPr="00FF45F1">
              <w:rPr>
                <w:rFonts w:ascii="Times New Roman" w:hAnsi="Times New Roman"/>
                <w:lang w:val="en-GB" w:eastAsia="en-GB"/>
              </w:rPr>
              <w:t>рН</w:t>
            </w:r>
            <w:proofErr w:type="spellEnd"/>
          </w:p>
        </w:tc>
        <w:tc>
          <w:tcPr>
            <w:tcW w:w="1141"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r w:rsidRPr="00FF45F1">
              <w:rPr>
                <w:rFonts w:ascii="Times New Roman" w:hAnsi="Times New Roman"/>
                <w:lang w:val="en-GB" w:eastAsia="en-GB"/>
              </w:rPr>
              <w:t>-</w:t>
            </w:r>
          </w:p>
        </w:tc>
        <w:tc>
          <w:tcPr>
            <w:tcW w:w="1476" w:type="dxa"/>
            <w:shd w:val="pct5" w:color="auto" w:fill="auto"/>
            <w:vAlign w:val="center"/>
          </w:tcPr>
          <w:p w:rsidR="00FF45F1" w:rsidRPr="00FF45F1" w:rsidRDefault="00FF45F1" w:rsidP="00F419FA">
            <w:pPr>
              <w:autoSpaceDE w:val="0"/>
              <w:autoSpaceDN w:val="0"/>
              <w:ind w:left="57"/>
              <w:jc w:val="center"/>
              <w:rPr>
                <w:rFonts w:ascii="Times New Roman" w:hAnsi="Times New Roman"/>
                <w:b/>
              </w:rPr>
            </w:pPr>
            <w:r w:rsidRPr="00FF45F1">
              <w:rPr>
                <w:rFonts w:ascii="Times New Roman" w:hAnsi="Times New Roman"/>
                <w:b/>
              </w:rPr>
              <w:t>6.0 – 8.5</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7.165</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Веднъж на шест месеца</w:t>
            </w:r>
          </w:p>
        </w:tc>
        <w:tc>
          <w:tcPr>
            <w:tcW w:w="1610"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ДА</w:t>
            </w:r>
          </w:p>
        </w:tc>
      </w:tr>
      <w:tr w:rsidR="00FF45F1" w:rsidRPr="00FF45F1" w:rsidTr="00F419FA">
        <w:tc>
          <w:tcPr>
            <w:tcW w:w="1702"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proofErr w:type="spellStart"/>
            <w:r w:rsidRPr="00FF45F1">
              <w:rPr>
                <w:rFonts w:ascii="Times New Roman" w:hAnsi="Times New Roman"/>
                <w:lang w:val="en-GB" w:eastAsia="en-GB"/>
              </w:rPr>
              <w:t>Неразтворени</w:t>
            </w:r>
            <w:proofErr w:type="spellEnd"/>
            <w:r w:rsidRPr="00FF45F1">
              <w:rPr>
                <w:rFonts w:ascii="Times New Roman" w:hAnsi="Times New Roman"/>
                <w:lang w:val="en-GB" w:eastAsia="en-GB"/>
              </w:rPr>
              <w:t xml:space="preserve"> </w:t>
            </w:r>
            <w:proofErr w:type="spellStart"/>
            <w:r w:rsidRPr="00FF45F1">
              <w:rPr>
                <w:rFonts w:ascii="Times New Roman" w:hAnsi="Times New Roman"/>
                <w:lang w:val="en-GB" w:eastAsia="en-GB"/>
              </w:rPr>
              <w:t>вещества</w:t>
            </w:r>
            <w:proofErr w:type="spellEnd"/>
          </w:p>
        </w:tc>
        <w:tc>
          <w:tcPr>
            <w:tcW w:w="1141"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r w:rsidRPr="00FF45F1">
              <w:rPr>
                <w:rFonts w:ascii="Times New Roman" w:hAnsi="Times New Roman"/>
                <w:lang w:val="en-GB" w:eastAsia="en-GB"/>
              </w:rPr>
              <w:t>mg/dm</w:t>
            </w:r>
            <w:r w:rsidRPr="00FF45F1">
              <w:rPr>
                <w:rFonts w:ascii="Times New Roman" w:hAnsi="Times New Roman"/>
                <w:vertAlign w:val="superscript"/>
                <w:lang w:val="en-GB" w:eastAsia="en-GB"/>
              </w:rPr>
              <w:t>3</w:t>
            </w:r>
          </w:p>
        </w:tc>
        <w:tc>
          <w:tcPr>
            <w:tcW w:w="1476" w:type="dxa"/>
            <w:shd w:val="pct5" w:color="auto" w:fill="auto"/>
            <w:vAlign w:val="center"/>
          </w:tcPr>
          <w:p w:rsidR="00FF45F1" w:rsidRPr="00FF45F1" w:rsidRDefault="00FF45F1" w:rsidP="00F419FA">
            <w:pPr>
              <w:autoSpaceDE w:val="0"/>
              <w:autoSpaceDN w:val="0"/>
              <w:ind w:left="57"/>
              <w:jc w:val="center"/>
              <w:rPr>
                <w:rFonts w:ascii="Times New Roman" w:hAnsi="Times New Roman"/>
                <w:b/>
              </w:rPr>
            </w:pPr>
            <w:r w:rsidRPr="00FF45F1">
              <w:rPr>
                <w:rFonts w:ascii="Times New Roman" w:hAnsi="Times New Roman"/>
                <w:b/>
              </w:rPr>
              <w:t xml:space="preserve">50 </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6.5</w:t>
            </w:r>
          </w:p>
        </w:tc>
        <w:tc>
          <w:tcPr>
            <w:tcW w:w="1476" w:type="dxa"/>
            <w:shd w:val="clear" w:color="auto" w:fill="auto"/>
          </w:tcPr>
          <w:p w:rsidR="00FF45F1" w:rsidRPr="00FF45F1" w:rsidRDefault="00FF45F1">
            <w:pPr>
              <w:rPr>
                <w:rFonts w:ascii="Times New Roman" w:hAnsi="Times New Roman"/>
              </w:rPr>
            </w:pPr>
            <w:r w:rsidRPr="00FF45F1">
              <w:rPr>
                <w:rFonts w:ascii="Times New Roman" w:hAnsi="Times New Roman"/>
              </w:rPr>
              <w:t>Веднъж на шест месеца</w:t>
            </w:r>
          </w:p>
        </w:tc>
        <w:tc>
          <w:tcPr>
            <w:tcW w:w="1610" w:type="dxa"/>
            <w:shd w:val="clear" w:color="auto" w:fill="auto"/>
          </w:tcPr>
          <w:p w:rsidR="00FF45F1" w:rsidRPr="00FF45F1" w:rsidRDefault="00FF45F1" w:rsidP="00FF45F1">
            <w:pPr>
              <w:jc w:val="center"/>
              <w:rPr>
                <w:rFonts w:ascii="Times New Roman" w:hAnsi="Times New Roman"/>
              </w:rPr>
            </w:pPr>
            <w:r w:rsidRPr="00FF45F1">
              <w:rPr>
                <w:rFonts w:ascii="Times New Roman" w:hAnsi="Times New Roman"/>
              </w:rPr>
              <w:t>ДА</w:t>
            </w:r>
          </w:p>
        </w:tc>
      </w:tr>
      <w:tr w:rsidR="00FF45F1" w:rsidRPr="00FF45F1" w:rsidTr="00F419FA">
        <w:tc>
          <w:tcPr>
            <w:tcW w:w="1702"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r w:rsidRPr="00FF45F1">
              <w:rPr>
                <w:rFonts w:ascii="Times New Roman" w:hAnsi="Times New Roman"/>
                <w:lang w:val="en-GB" w:eastAsia="en-GB"/>
              </w:rPr>
              <w:t>БПК</w:t>
            </w:r>
          </w:p>
        </w:tc>
        <w:tc>
          <w:tcPr>
            <w:tcW w:w="1141" w:type="dxa"/>
            <w:shd w:val="clear" w:color="auto" w:fill="auto"/>
            <w:vAlign w:val="center"/>
          </w:tcPr>
          <w:p w:rsidR="00FF45F1" w:rsidRPr="00FF45F1" w:rsidRDefault="00FF45F1" w:rsidP="00F419FA">
            <w:pPr>
              <w:spacing w:after="0" w:line="240" w:lineRule="auto"/>
              <w:jc w:val="center"/>
              <w:rPr>
                <w:rFonts w:ascii="Times New Roman" w:hAnsi="Times New Roman"/>
                <w:lang w:val="en-US" w:eastAsia="en-GB"/>
              </w:rPr>
            </w:pPr>
            <w:r w:rsidRPr="00FF45F1">
              <w:rPr>
                <w:rFonts w:ascii="Times New Roman" w:hAnsi="Times New Roman"/>
                <w:lang w:val="en-GB" w:eastAsia="en-GB"/>
              </w:rPr>
              <w:t>mg/dm</w:t>
            </w:r>
            <w:r w:rsidRPr="00FF45F1">
              <w:rPr>
                <w:rFonts w:ascii="Times New Roman" w:hAnsi="Times New Roman"/>
                <w:vertAlign w:val="superscript"/>
                <w:lang w:val="en-GB" w:eastAsia="en-GB"/>
              </w:rPr>
              <w:t>3</w:t>
            </w:r>
          </w:p>
        </w:tc>
        <w:tc>
          <w:tcPr>
            <w:tcW w:w="1476" w:type="dxa"/>
            <w:shd w:val="pct5" w:color="auto" w:fill="auto"/>
            <w:vAlign w:val="center"/>
          </w:tcPr>
          <w:p w:rsidR="00FF45F1" w:rsidRPr="00FF45F1" w:rsidRDefault="00FF45F1" w:rsidP="00F419FA">
            <w:pPr>
              <w:autoSpaceDE w:val="0"/>
              <w:autoSpaceDN w:val="0"/>
              <w:ind w:left="57"/>
              <w:jc w:val="center"/>
              <w:rPr>
                <w:rFonts w:ascii="Times New Roman" w:hAnsi="Times New Roman"/>
                <w:b/>
              </w:rPr>
            </w:pPr>
            <w:r w:rsidRPr="00FF45F1">
              <w:rPr>
                <w:rFonts w:ascii="Times New Roman" w:hAnsi="Times New Roman"/>
                <w:b/>
              </w:rPr>
              <w:t xml:space="preserve">5 </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2.3</w:t>
            </w:r>
          </w:p>
        </w:tc>
        <w:tc>
          <w:tcPr>
            <w:tcW w:w="1476" w:type="dxa"/>
            <w:shd w:val="clear" w:color="auto" w:fill="auto"/>
          </w:tcPr>
          <w:p w:rsidR="00FF45F1" w:rsidRPr="00FF45F1" w:rsidRDefault="00FF45F1">
            <w:pPr>
              <w:rPr>
                <w:rFonts w:ascii="Times New Roman" w:hAnsi="Times New Roman"/>
              </w:rPr>
            </w:pPr>
            <w:r w:rsidRPr="00FF45F1">
              <w:rPr>
                <w:rFonts w:ascii="Times New Roman" w:hAnsi="Times New Roman"/>
              </w:rPr>
              <w:t>Веднъж на шест месеца</w:t>
            </w:r>
          </w:p>
        </w:tc>
        <w:tc>
          <w:tcPr>
            <w:tcW w:w="1610" w:type="dxa"/>
            <w:shd w:val="clear" w:color="auto" w:fill="auto"/>
          </w:tcPr>
          <w:p w:rsidR="00FF45F1" w:rsidRPr="00FF45F1" w:rsidRDefault="00FF45F1" w:rsidP="00FF45F1">
            <w:pPr>
              <w:jc w:val="center"/>
              <w:rPr>
                <w:rFonts w:ascii="Times New Roman" w:hAnsi="Times New Roman"/>
              </w:rPr>
            </w:pPr>
            <w:r w:rsidRPr="00FF45F1">
              <w:rPr>
                <w:rFonts w:ascii="Times New Roman" w:hAnsi="Times New Roman"/>
              </w:rPr>
              <w:t>ДА</w:t>
            </w:r>
          </w:p>
        </w:tc>
      </w:tr>
      <w:tr w:rsidR="00FF45F1" w:rsidRPr="00FF45F1" w:rsidTr="00F419FA">
        <w:tc>
          <w:tcPr>
            <w:tcW w:w="1702"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r w:rsidRPr="00FF45F1">
              <w:rPr>
                <w:rFonts w:ascii="Times New Roman" w:hAnsi="Times New Roman"/>
                <w:lang w:val="en-GB" w:eastAsia="en-GB"/>
              </w:rPr>
              <w:t>ХПК</w:t>
            </w:r>
          </w:p>
        </w:tc>
        <w:tc>
          <w:tcPr>
            <w:tcW w:w="1141" w:type="dxa"/>
            <w:shd w:val="clear" w:color="auto" w:fill="auto"/>
            <w:vAlign w:val="center"/>
          </w:tcPr>
          <w:p w:rsidR="00FF45F1" w:rsidRPr="00FF45F1" w:rsidRDefault="00FF45F1" w:rsidP="00F419FA">
            <w:pPr>
              <w:spacing w:after="0" w:line="240" w:lineRule="auto"/>
              <w:jc w:val="center"/>
              <w:rPr>
                <w:rFonts w:ascii="Times New Roman" w:hAnsi="Times New Roman"/>
                <w:lang w:val="en-US" w:eastAsia="en-GB"/>
              </w:rPr>
            </w:pPr>
            <w:r w:rsidRPr="00FF45F1">
              <w:rPr>
                <w:rFonts w:ascii="Times New Roman" w:hAnsi="Times New Roman"/>
                <w:lang w:val="en-GB" w:eastAsia="en-GB"/>
              </w:rPr>
              <w:t>mg/dm</w:t>
            </w:r>
            <w:r w:rsidRPr="00FF45F1">
              <w:rPr>
                <w:rFonts w:ascii="Times New Roman" w:hAnsi="Times New Roman"/>
                <w:vertAlign w:val="superscript"/>
                <w:lang w:val="en-GB" w:eastAsia="en-GB"/>
              </w:rPr>
              <w:t>3</w:t>
            </w:r>
          </w:p>
        </w:tc>
        <w:tc>
          <w:tcPr>
            <w:tcW w:w="1476" w:type="dxa"/>
            <w:shd w:val="pct5" w:color="auto" w:fill="auto"/>
            <w:vAlign w:val="center"/>
          </w:tcPr>
          <w:p w:rsidR="00FF45F1" w:rsidRPr="00FF45F1" w:rsidRDefault="00FF45F1" w:rsidP="00F419FA">
            <w:pPr>
              <w:autoSpaceDE w:val="0"/>
              <w:autoSpaceDN w:val="0"/>
              <w:ind w:left="57"/>
              <w:jc w:val="center"/>
              <w:rPr>
                <w:rFonts w:ascii="Times New Roman" w:hAnsi="Times New Roman"/>
                <w:b/>
              </w:rPr>
            </w:pPr>
            <w:r w:rsidRPr="00FF45F1">
              <w:rPr>
                <w:rFonts w:ascii="Times New Roman" w:hAnsi="Times New Roman"/>
                <w:b/>
              </w:rPr>
              <w:t xml:space="preserve">15 </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2.275</w:t>
            </w:r>
          </w:p>
        </w:tc>
        <w:tc>
          <w:tcPr>
            <w:tcW w:w="1476" w:type="dxa"/>
            <w:shd w:val="clear" w:color="auto" w:fill="auto"/>
          </w:tcPr>
          <w:p w:rsidR="00FF45F1" w:rsidRPr="00FF45F1" w:rsidRDefault="00FF45F1">
            <w:pPr>
              <w:rPr>
                <w:rFonts w:ascii="Times New Roman" w:hAnsi="Times New Roman"/>
              </w:rPr>
            </w:pPr>
            <w:r w:rsidRPr="00FF45F1">
              <w:rPr>
                <w:rFonts w:ascii="Times New Roman" w:hAnsi="Times New Roman"/>
              </w:rPr>
              <w:t>Веднъж на шест месеца</w:t>
            </w:r>
          </w:p>
        </w:tc>
        <w:tc>
          <w:tcPr>
            <w:tcW w:w="1610" w:type="dxa"/>
            <w:shd w:val="clear" w:color="auto" w:fill="auto"/>
          </w:tcPr>
          <w:p w:rsidR="00FF45F1" w:rsidRPr="00FF45F1" w:rsidRDefault="00FF45F1" w:rsidP="00FF45F1">
            <w:pPr>
              <w:jc w:val="center"/>
              <w:rPr>
                <w:rFonts w:ascii="Times New Roman" w:hAnsi="Times New Roman"/>
              </w:rPr>
            </w:pPr>
            <w:r w:rsidRPr="00FF45F1">
              <w:rPr>
                <w:rFonts w:ascii="Times New Roman" w:hAnsi="Times New Roman"/>
              </w:rPr>
              <w:t>ДА</w:t>
            </w:r>
          </w:p>
        </w:tc>
      </w:tr>
      <w:tr w:rsidR="00FF45F1" w:rsidRPr="00FF45F1" w:rsidTr="00F419FA">
        <w:tc>
          <w:tcPr>
            <w:tcW w:w="1702" w:type="dxa"/>
            <w:shd w:val="clear" w:color="auto" w:fill="auto"/>
            <w:vAlign w:val="center"/>
          </w:tcPr>
          <w:p w:rsidR="00FF45F1" w:rsidRPr="00FF45F1" w:rsidRDefault="00FF45F1" w:rsidP="00F419FA">
            <w:pPr>
              <w:spacing w:after="0" w:line="240" w:lineRule="auto"/>
              <w:jc w:val="center"/>
              <w:rPr>
                <w:rFonts w:ascii="Times New Roman" w:hAnsi="Times New Roman"/>
                <w:lang w:eastAsia="en-GB"/>
              </w:rPr>
            </w:pPr>
            <w:r w:rsidRPr="00FF45F1">
              <w:rPr>
                <w:rFonts w:ascii="Times New Roman" w:hAnsi="Times New Roman"/>
                <w:lang w:eastAsia="en-GB"/>
              </w:rPr>
              <w:t>Общ азот</w:t>
            </w:r>
          </w:p>
        </w:tc>
        <w:tc>
          <w:tcPr>
            <w:tcW w:w="1141"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r w:rsidRPr="00FF45F1">
              <w:rPr>
                <w:rFonts w:ascii="Times New Roman" w:hAnsi="Times New Roman"/>
                <w:lang w:val="en-GB" w:eastAsia="en-GB"/>
              </w:rPr>
              <w:t>mg/dm</w:t>
            </w:r>
            <w:r w:rsidRPr="00FF45F1">
              <w:rPr>
                <w:rFonts w:ascii="Times New Roman" w:hAnsi="Times New Roman"/>
                <w:vertAlign w:val="superscript"/>
                <w:lang w:val="en-GB" w:eastAsia="en-GB"/>
              </w:rPr>
              <w:t>3</w:t>
            </w:r>
          </w:p>
        </w:tc>
        <w:tc>
          <w:tcPr>
            <w:tcW w:w="1476" w:type="dxa"/>
            <w:shd w:val="pct5" w:color="auto" w:fill="auto"/>
            <w:vAlign w:val="center"/>
          </w:tcPr>
          <w:p w:rsidR="00FF45F1" w:rsidRPr="00FF45F1" w:rsidRDefault="00FF45F1" w:rsidP="00F419FA">
            <w:pPr>
              <w:autoSpaceDE w:val="0"/>
              <w:autoSpaceDN w:val="0"/>
              <w:ind w:left="57"/>
              <w:jc w:val="center"/>
              <w:rPr>
                <w:rFonts w:ascii="Times New Roman" w:hAnsi="Times New Roman"/>
                <w:b/>
              </w:rPr>
            </w:pPr>
            <w:r w:rsidRPr="00FF45F1">
              <w:rPr>
                <w:rFonts w:ascii="Times New Roman" w:hAnsi="Times New Roman"/>
                <w:b/>
              </w:rPr>
              <w:t xml:space="preserve">70 </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5.8</w:t>
            </w:r>
          </w:p>
        </w:tc>
        <w:tc>
          <w:tcPr>
            <w:tcW w:w="1476" w:type="dxa"/>
            <w:shd w:val="clear" w:color="auto" w:fill="auto"/>
          </w:tcPr>
          <w:p w:rsidR="00FF45F1" w:rsidRPr="00FF45F1" w:rsidRDefault="00FF45F1">
            <w:pPr>
              <w:rPr>
                <w:rFonts w:ascii="Times New Roman" w:hAnsi="Times New Roman"/>
              </w:rPr>
            </w:pPr>
            <w:r w:rsidRPr="00FF45F1">
              <w:rPr>
                <w:rFonts w:ascii="Times New Roman" w:hAnsi="Times New Roman"/>
              </w:rPr>
              <w:t>Веднъж на шест месеца</w:t>
            </w:r>
          </w:p>
        </w:tc>
        <w:tc>
          <w:tcPr>
            <w:tcW w:w="1610" w:type="dxa"/>
            <w:shd w:val="clear" w:color="auto" w:fill="auto"/>
          </w:tcPr>
          <w:p w:rsidR="00FF45F1" w:rsidRPr="00FF45F1" w:rsidRDefault="00FF45F1" w:rsidP="00FF45F1">
            <w:pPr>
              <w:jc w:val="center"/>
              <w:rPr>
                <w:rFonts w:ascii="Times New Roman" w:hAnsi="Times New Roman"/>
              </w:rPr>
            </w:pPr>
            <w:r w:rsidRPr="00FF45F1">
              <w:rPr>
                <w:rFonts w:ascii="Times New Roman" w:hAnsi="Times New Roman"/>
              </w:rPr>
              <w:t>ДА</w:t>
            </w:r>
          </w:p>
        </w:tc>
      </w:tr>
      <w:tr w:rsidR="00FF45F1" w:rsidRPr="00FF45F1" w:rsidTr="00F419FA">
        <w:tc>
          <w:tcPr>
            <w:tcW w:w="1702" w:type="dxa"/>
            <w:shd w:val="clear" w:color="auto" w:fill="auto"/>
            <w:vAlign w:val="center"/>
          </w:tcPr>
          <w:p w:rsidR="00FF45F1" w:rsidRPr="00FF45F1" w:rsidRDefault="00FF45F1" w:rsidP="00F419FA">
            <w:pPr>
              <w:spacing w:after="0" w:line="240" w:lineRule="auto"/>
              <w:jc w:val="center"/>
              <w:rPr>
                <w:rFonts w:ascii="Times New Roman" w:hAnsi="Times New Roman"/>
                <w:lang w:val="en-GB" w:eastAsia="en-GB"/>
              </w:rPr>
            </w:pPr>
            <w:proofErr w:type="spellStart"/>
            <w:r w:rsidRPr="00FF45F1">
              <w:rPr>
                <w:rFonts w:ascii="Times New Roman" w:hAnsi="Times New Roman"/>
                <w:lang w:val="en-GB" w:eastAsia="en-GB"/>
              </w:rPr>
              <w:t>Нефтопродукти</w:t>
            </w:r>
            <w:proofErr w:type="spellEnd"/>
          </w:p>
        </w:tc>
        <w:tc>
          <w:tcPr>
            <w:tcW w:w="1141" w:type="dxa"/>
            <w:shd w:val="clear" w:color="auto" w:fill="auto"/>
            <w:vAlign w:val="center"/>
          </w:tcPr>
          <w:p w:rsidR="00FF45F1" w:rsidRPr="00FF45F1" w:rsidRDefault="00FF45F1" w:rsidP="00F419FA">
            <w:pPr>
              <w:spacing w:after="0" w:line="240" w:lineRule="auto"/>
              <w:jc w:val="center"/>
              <w:rPr>
                <w:rFonts w:ascii="Times New Roman" w:hAnsi="Times New Roman"/>
                <w:lang w:val="en-US" w:eastAsia="en-GB"/>
              </w:rPr>
            </w:pPr>
            <w:r w:rsidRPr="00FF45F1">
              <w:rPr>
                <w:rFonts w:ascii="Times New Roman" w:hAnsi="Times New Roman"/>
                <w:lang w:val="en-GB" w:eastAsia="en-GB"/>
              </w:rPr>
              <w:t>mg/dm</w:t>
            </w:r>
            <w:r w:rsidRPr="00FF45F1">
              <w:rPr>
                <w:rFonts w:ascii="Times New Roman" w:hAnsi="Times New Roman"/>
                <w:vertAlign w:val="superscript"/>
                <w:lang w:val="en-GB" w:eastAsia="en-GB"/>
              </w:rPr>
              <w:t>3</w:t>
            </w:r>
          </w:p>
        </w:tc>
        <w:tc>
          <w:tcPr>
            <w:tcW w:w="1476" w:type="dxa"/>
            <w:shd w:val="pct5" w:color="auto" w:fill="auto"/>
            <w:vAlign w:val="center"/>
          </w:tcPr>
          <w:p w:rsidR="00FF45F1" w:rsidRPr="00FF45F1" w:rsidRDefault="00FF45F1" w:rsidP="00F419FA">
            <w:pPr>
              <w:autoSpaceDE w:val="0"/>
              <w:autoSpaceDN w:val="0"/>
              <w:ind w:left="57"/>
              <w:jc w:val="center"/>
              <w:rPr>
                <w:rFonts w:ascii="Times New Roman" w:hAnsi="Times New Roman"/>
                <w:b/>
              </w:rPr>
            </w:pPr>
            <w:r w:rsidRPr="00FF45F1">
              <w:rPr>
                <w:rFonts w:ascii="Times New Roman" w:hAnsi="Times New Roman"/>
                <w:b/>
              </w:rPr>
              <w:t>0,5</w:t>
            </w:r>
          </w:p>
        </w:tc>
        <w:tc>
          <w:tcPr>
            <w:tcW w:w="1476" w:type="dxa"/>
            <w:shd w:val="clear" w:color="auto" w:fill="auto"/>
            <w:vAlign w:val="center"/>
          </w:tcPr>
          <w:p w:rsidR="00FF45F1" w:rsidRPr="00FF45F1" w:rsidRDefault="00FF45F1" w:rsidP="002A5834">
            <w:pPr>
              <w:spacing w:after="120"/>
              <w:jc w:val="center"/>
              <w:rPr>
                <w:rFonts w:ascii="Times New Roman" w:hAnsi="Times New Roman"/>
              </w:rPr>
            </w:pPr>
            <w:r w:rsidRPr="00FF45F1">
              <w:rPr>
                <w:rFonts w:ascii="Times New Roman" w:hAnsi="Times New Roman"/>
              </w:rPr>
              <w:t>0.119</w:t>
            </w:r>
          </w:p>
        </w:tc>
        <w:tc>
          <w:tcPr>
            <w:tcW w:w="1476" w:type="dxa"/>
            <w:shd w:val="clear" w:color="auto" w:fill="auto"/>
          </w:tcPr>
          <w:p w:rsidR="00FF45F1" w:rsidRPr="00FF45F1" w:rsidRDefault="00FF45F1">
            <w:pPr>
              <w:rPr>
                <w:rFonts w:ascii="Times New Roman" w:hAnsi="Times New Roman"/>
              </w:rPr>
            </w:pPr>
            <w:r w:rsidRPr="00FF45F1">
              <w:rPr>
                <w:rFonts w:ascii="Times New Roman" w:hAnsi="Times New Roman"/>
              </w:rPr>
              <w:t>Веднъж на шест месеца</w:t>
            </w:r>
          </w:p>
        </w:tc>
        <w:tc>
          <w:tcPr>
            <w:tcW w:w="1610" w:type="dxa"/>
            <w:shd w:val="clear" w:color="auto" w:fill="auto"/>
          </w:tcPr>
          <w:p w:rsidR="00FF45F1" w:rsidRPr="00FF45F1" w:rsidRDefault="00FF45F1" w:rsidP="00FF45F1">
            <w:pPr>
              <w:jc w:val="center"/>
              <w:rPr>
                <w:rFonts w:ascii="Times New Roman" w:hAnsi="Times New Roman"/>
              </w:rPr>
            </w:pPr>
            <w:r w:rsidRPr="00FF45F1">
              <w:rPr>
                <w:rFonts w:ascii="Times New Roman" w:hAnsi="Times New Roman"/>
              </w:rPr>
              <w:t>ДА</w:t>
            </w:r>
          </w:p>
        </w:tc>
      </w:tr>
    </w:tbl>
    <w:p w:rsidR="006B23B3" w:rsidRDefault="006B23B3" w:rsidP="002A5834">
      <w:pPr>
        <w:tabs>
          <w:tab w:val="left" w:pos="9498"/>
        </w:tabs>
        <w:spacing w:after="120"/>
        <w:jc w:val="both"/>
        <w:rPr>
          <w:rFonts w:ascii="Arial Narrow" w:hAnsi="Arial Narrow"/>
        </w:rPr>
      </w:pPr>
    </w:p>
    <w:p w:rsidR="00394E5A" w:rsidRDefault="006B23B3" w:rsidP="00FC4063">
      <w:pPr>
        <w:tabs>
          <w:tab w:val="left" w:pos="9498"/>
        </w:tabs>
        <w:spacing w:before="120" w:after="0" w:line="312" w:lineRule="auto"/>
        <w:jc w:val="both"/>
        <w:rPr>
          <w:rFonts w:ascii="Times New Roman" w:hAnsi="Times New Roman"/>
          <w:color w:val="5B9BD5" w:themeColor="accent1"/>
          <w:sz w:val="24"/>
          <w:szCs w:val="24"/>
        </w:rPr>
      </w:pPr>
      <w:r w:rsidRPr="006B23B3">
        <w:rPr>
          <w:rFonts w:ascii="Times New Roman" w:hAnsi="Times New Roman"/>
          <w:color w:val="5B9BD5" w:themeColor="accent1"/>
          <w:sz w:val="24"/>
          <w:szCs w:val="24"/>
        </w:rPr>
        <w:t xml:space="preserve">В Приложение 1 към ГДОС, </w:t>
      </w:r>
      <w:r w:rsidRPr="006B23B3">
        <w:rPr>
          <w:rFonts w:ascii="Times New Roman" w:hAnsi="Times New Roman"/>
          <w:i/>
          <w:color w:val="5B9BD5" w:themeColor="accent1"/>
          <w:sz w:val="24"/>
          <w:szCs w:val="24"/>
        </w:rPr>
        <w:t>Таблица 3 Емисии в отпадъчни води във водни обекти</w:t>
      </w:r>
      <w:r w:rsidRPr="006B23B3">
        <w:rPr>
          <w:rFonts w:ascii="Times New Roman" w:hAnsi="Times New Roman"/>
          <w:color w:val="5B9BD5" w:themeColor="accent1"/>
          <w:sz w:val="24"/>
          <w:szCs w:val="24"/>
        </w:rPr>
        <w:t xml:space="preserve">  са представени данни (оценка на съответствието) на емитираните замърсители за докладвания период.</w:t>
      </w:r>
    </w:p>
    <w:p w:rsidR="00E0364A" w:rsidRDefault="00E0364A" w:rsidP="00FC4063">
      <w:pPr>
        <w:tabs>
          <w:tab w:val="left" w:pos="9498"/>
        </w:tabs>
        <w:spacing w:before="120" w:after="0" w:line="312" w:lineRule="auto"/>
        <w:jc w:val="both"/>
        <w:rPr>
          <w:rFonts w:ascii="Times New Roman" w:hAnsi="Times New Roman"/>
          <w:color w:val="5B9BD5" w:themeColor="accent1"/>
          <w:sz w:val="24"/>
          <w:szCs w:val="24"/>
        </w:rPr>
      </w:pPr>
    </w:p>
    <w:p w:rsidR="00E1047D" w:rsidRPr="008F1A3F" w:rsidRDefault="00E1047D" w:rsidP="00FC4063">
      <w:pPr>
        <w:tabs>
          <w:tab w:val="left" w:pos="9498"/>
        </w:tabs>
        <w:spacing w:before="120" w:after="0" w:line="312" w:lineRule="auto"/>
        <w:jc w:val="both"/>
        <w:rPr>
          <w:rFonts w:ascii="Times New Roman" w:hAnsi="Times New Roman"/>
          <w:i/>
          <w:sz w:val="24"/>
          <w:szCs w:val="24"/>
        </w:rPr>
      </w:pPr>
      <w:r w:rsidRPr="008F1A3F">
        <w:rPr>
          <w:rFonts w:ascii="Times New Roman" w:hAnsi="Times New Roman"/>
          <w:i/>
          <w:sz w:val="24"/>
          <w:szCs w:val="24"/>
        </w:rPr>
        <w:t xml:space="preserve">4.3.3. Битово-фекални води </w:t>
      </w:r>
    </w:p>
    <w:p w:rsidR="00E1047D" w:rsidRPr="008F1A3F" w:rsidRDefault="00697E32" w:rsidP="00FC4063">
      <w:pPr>
        <w:pStyle w:val="BodyText30"/>
        <w:spacing w:before="120" w:after="0" w:line="312" w:lineRule="auto"/>
        <w:jc w:val="both"/>
        <w:rPr>
          <w:sz w:val="24"/>
          <w:szCs w:val="24"/>
          <w:lang w:val="bg-BG"/>
        </w:rPr>
      </w:pPr>
      <w:r w:rsidRPr="008F1A3F">
        <w:rPr>
          <w:sz w:val="24"/>
          <w:szCs w:val="24"/>
          <w:lang w:val="bg-BG"/>
        </w:rPr>
        <w:t>Битово-фекалните води са отвеждат във водоплътен бетонов резервоар в изпълнение на Условие 10.3.1.1. на КР.</w:t>
      </w:r>
    </w:p>
    <w:p w:rsidR="00697E32" w:rsidRDefault="00697E32" w:rsidP="00FC4063">
      <w:pPr>
        <w:pStyle w:val="BodyText30"/>
        <w:spacing w:before="120" w:after="0" w:line="312" w:lineRule="auto"/>
        <w:jc w:val="both"/>
        <w:rPr>
          <w:sz w:val="24"/>
          <w:szCs w:val="24"/>
          <w:lang w:val="bg-BG"/>
        </w:rPr>
      </w:pPr>
      <w:r w:rsidRPr="008F1A3F">
        <w:rPr>
          <w:sz w:val="24"/>
          <w:szCs w:val="24"/>
          <w:lang w:val="bg-BG"/>
        </w:rPr>
        <w:t>Почистването на резервоара се извършва от външна фирма на база сключен договор. Водите се предават на ГПСОВ за пречистване.</w:t>
      </w:r>
    </w:p>
    <w:p w:rsidR="00E0364A" w:rsidRPr="008F1A3F" w:rsidRDefault="00E0364A" w:rsidP="00FC4063">
      <w:pPr>
        <w:pStyle w:val="BodyText30"/>
        <w:spacing w:before="120" w:after="0" w:line="312" w:lineRule="auto"/>
        <w:jc w:val="both"/>
        <w:rPr>
          <w:sz w:val="24"/>
          <w:szCs w:val="24"/>
          <w:lang w:val="bg-BG"/>
        </w:rPr>
      </w:pPr>
    </w:p>
    <w:p w:rsidR="00697E32" w:rsidRPr="008F1A3F" w:rsidRDefault="00697E32" w:rsidP="00FC4063">
      <w:pPr>
        <w:spacing w:before="120" w:after="0" w:line="312" w:lineRule="auto"/>
        <w:jc w:val="both"/>
        <w:rPr>
          <w:rFonts w:ascii="Times New Roman" w:hAnsi="Times New Roman"/>
          <w:i/>
          <w:sz w:val="24"/>
          <w:szCs w:val="24"/>
        </w:rPr>
      </w:pPr>
      <w:r w:rsidRPr="008F1A3F">
        <w:rPr>
          <w:rFonts w:ascii="Times New Roman" w:hAnsi="Times New Roman"/>
          <w:i/>
          <w:sz w:val="24"/>
          <w:szCs w:val="24"/>
        </w:rPr>
        <w:t>4.3.3. Дъждовни води</w:t>
      </w:r>
    </w:p>
    <w:p w:rsidR="00697E32" w:rsidRPr="008F1A3F" w:rsidRDefault="00333045" w:rsidP="00FC4063">
      <w:pPr>
        <w:spacing w:before="120" w:after="0" w:line="312" w:lineRule="auto"/>
        <w:jc w:val="both"/>
        <w:rPr>
          <w:rFonts w:ascii="Times New Roman" w:hAnsi="Times New Roman"/>
          <w:sz w:val="24"/>
          <w:szCs w:val="24"/>
        </w:rPr>
      </w:pPr>
      <w:r w:rsidRPr="008F1A3F">
        <w:rPr>
          <w:rFonts w:ascii="Times New Roman" w:hAnsi="Times New Roman"/>
          <w:sz w:val="24"/>
          <w:szCs w:val="24"/>
        </w:rPr>
        <w:t>Към Инсталацията за производство на карбамид-формалдехидна смола се експлоатира пречиствателно съоръжение – каломаслоуловител.</w:t>
      </w:r>
    </w:p>
    <w:p w:rsidR="00333045" w:rsidRPr="008F1A3F" w:rsidRDefault="00333045" w:rsidP="00FC4063">
      <w:pPr>
        <w:spacing w:before="120" w:after="0" w:line="312" w:lineRule="auto"/>
        <w:jc w:val="both"/>
        <w:rPr>
          <w:rFonts w:ascii="Times New Roman" w:hAnsi="Times New Roman"/>
          <w:sz w:val="24"/>
          <w:szCs w:val="24"/>
        </w:rPr>
      </w:pPr>
      <w:r w:rsidRPr="008F1A3F">
        <w:rPr>
          <w:rFonts w:ascii="Times New Roman" w:hAnsi="Times New Roman"/>
          <w:sz w:val="24"/>
          <w:szCs w:val="24"/>
        </w:rPr>
        <w:t>В изпълнение на Условие 10.4.1.2. за пречиствателното съоръжение са определени контролни параметри, оптимални стойности на параметрите, честота на мониторинга и вид на оборудването за мониторинг. Определените параметри и честота са описани в РИ-СУОС-10.4.1.3.</w:t>
      </w:r>
    </w:p>
    <w:p w:rsidR="00333045" w:rsidRPr="008F1A3F" w:rsidRDefault="00333045" w:rsidP="00FC4063">
      <w:pPr>
        <w:spacing w:before="120" w:after="0" w:line="312" w:lineRule="auto"/>
        <w:jc w:val="both"/>
        <w:rPr>
          <w:rFonts w:ascii="Times New Roman" w:hAnsi="Times New Roman"/>
          <w:sz w:val="24"/>
          <w:szCs w:val="24"/>
        </w:rPr>
      </w:pPr>
      <w:r w:rsidRPr="008F1A3F">
        <w:rPr>
          <w:rFonts w:ascii="Times New Roman" w:hAnsi="Times New Roman"/>
          <w:sz w:val="24"/>
          <w:szCs w:val="24"/>
        </w:rPr>
        <w:lastRenderedPageBreak/>
        <w:t xml:space="preserve">Изготвена е и се прилага </w:t>
      </w:r>
      <w:r w:rsidRPr="008F1A3F">
        <w:rPr>
          <w:rFonts w:ascii="Times New Roman" w:hAnsi="Times New Roman"/>
          <w:b/>
          <w:sz w:val="24"/>
          <w:szCs w:val="24"/>
        </w:rPr>
        <w:t>РИ-СУОС-10.4.1.3</w:t>
      </w:r>
      <w:r w:rsidRPr="008F1A3F">
        <w:rPr>
          <w:rFonts w:ascii="Times New Roman" w:hAnsi="Times New Roman"/>
          <w:sz w:val="24"/>
          <w:szCs w:val="24"/>
        </w:rPr>
        <w:t xml:space="preserve"> „Инструкция за поддържане на оптималните стойности на технологичните параметри, осигурящи оптимален работен режим на КМУ“</w:t>
      </w:r>
    </w:p>
    <w:p w:rsidR="00333045" w:rsidRPr="008F1A3F" w:rsidRDefault="00333045" w:rsidP="00FC4063">
      <w:pPr>
        <w:spacing w:before="120" w:after="0" w:line="312" w:lineRule="auto"/>
        <w:jc w:val="both"/>
        <w:rPr>
          <w:rFonts w:ascii="Times New Roman" w:hAnsi="Times New Roman"/>
          <w:sz w:val="24"/>
          <w:szCs w:val="24"/>
        </w:rPr>
      </w:pPr>
      <w:r w:rsidRPr="008F1A3F">
        <w:rPr>
          <w:rFonts w:ascii="Times New Roman" w:hAnsi="Times New Roman"/>
          <w:b/>
          <w:sz w:val="24"/>
          <w:szCs w:val="24"/>
        </w:rPr>
        <w:t xml:space="preserve">2016 година </w:t>
      </w:r>
      <w:r w:rsidRPr="008F1A3F">
        <w:rPr>
          <w:rFonts w:ascii="Times New Roman" w:hAnsi="Times New Roman"/>
          <w:sz w:val="24"/>
          <w:szCs w:val="24"/>
        </w:rPr>
        <w:t xml:space="preserve">За отчетната година е извършена една проверка през м. ноември. Попълнен е регистрационен формуляр към инструкцията. </w:t>
      </w:r>
    </w:p>
    <w:p w:rsidR="00697E32" w:rsidRPr="008F1A3F" w:rsidRDefault="00333045" w:rsidP="00FC4063">
      <w:pPr>
        <w:spacing w:before="120" w:after="0" w:line="312" w:lineRule="auto"/>
        <w:jc w:val="both"/>
        <w:rPr>
          <w:rFonts w:ascii="Times New Roman" w:hAnsi="Times New Roman"/>
          <w:sz w:val="24"/>
          <w:szCs w:val="24"/>
          <w:lang w:val="ru-RU"/>
        </w:rPr>
      </w:pPr>
      <w:r w:rsidRPr="008F1A3F">
        <w:rPr>
          <w:rFonts w:ascii="Times New Roman" w:hAnsi="Times New Roman"/>
          <w:sz w:val="24"/>
          <w:szCs w:val="24"/>
        </w:rPr>
        <w:t xml:space="preserve">Изготвена е и се прилага </w:t>
      </w:r>
      <w:r w:rsidRPr="008F1A3F">
        <w:rPr>
          <w:rFonts w:ascii="Times New Roman" w:hAnsi="Times New Roman"/>
          <w:b/>
          <w:sz w:val="24"/>
          <w:szCs w:val="24"/>
        </w:rPr>
        <w:t xml:space="preserve">РИ-СУОС-10.4.1.3 </w:t>
      </w:r>
      <w:r w:rsidRPr="008F1A3F">
        <w:rPr>
          <w:rFonts w:ascii="Times New Roman" w:hAnsi="Times New Roman"/>
          <w:sz w:val="24"/>
          <w:szCs w:val="24"/>
          <w:lang w:val="ru-RU"/>
        </w:rPr>
        <w:t>«Инструкция за периодична оценка на съответствието на измерените стойности на контролираните параметри за преч.съоръжение с определените такива в РИ-СУОС 10.4.1.3. Установяване на несъответствия. Предприемане на коригиращи действия»</w:t>
      </w:r>
    </w:p>
    <w:p w:rsidR="00333045" w:rsidRPr="008F1A3F" w:rsidRDefault="00333045" w:rsidP="00FC4063">
      <w:pPr>
        <w:spacing w:before="120" w:after="0" w:line="312" w:lineRule="auto"/>
        <w:jc w:val="both"/>
        <w:rPr>
          <w:rFonts w:ascii="Times New Roman" w:hAnsi="Times New Roman"/>
          <w:sz w:val="24"/>
          <w:szCs w:val="24"/>
        </w:rPr>
      </w:pPr>
      <w:r w:rsidRPr="008F1A3F">
        <w:rPr>
          <w:rFonts w:ascii="Times New Roman" w:hAnsi="Times New Roman"/>
          <w:b/>
          <w:sz w:val="24"/>
          <w:szCs w:val="24"/>
        </w:rPr>
        <w:t xml:space="preserve">2016 година </w:t>
      </w:r>
      <w:r w:rsidRPr="008F1A3F">
        <w:rPr>
          <w:rFonts w:ascii="Times New Roman" w:hAnsi="Times New Roman"/>
          <w:sz w:val="24"/>
          <w:szCs w:val="24"/>
        </w:rPr>
        <w:t>За отчетната година е извършена една проверка през м. ноември. Попълнен е регистрационен формуляр към инструкцията. Не са установени отклонения от контролните стойности на определените параметри.</w:t>
      </w:r>
    </w:p>
    <w:p w:rsidR="00DC09D8" w:rsidRPr="008F1A3F" w:rsidRDefault="00DC09D8" w:rsidP="00FC4063">
      <w:pPr>
        <w:spacing w:before="120" w:after="0" w:line="312" w:lineRule="auto"/>
        <w:jc w:val="both"/>
        <w:rPr>
          <w:rFonts w:ascii="Times New Roman" w:hAnsi="Times New Roman"/>
          <w:sz w:val="24"/>
          <w:szCs w:val="24"/>
        </w:rPr>
      </w:pPr>
      <w:r w:rsidRPr="008F1A3F">
        <w:rPr>
          <w:rFonts w:ascii="Times New Roman" w:hAnsi="Times New Roman"/>
          <w:sz w:val="24"/>
          <w:szCs w:val="24"/>
        </w:rPr>
        <w:t>В изпълнение на Условие 10.5.7. са представени данни за емитираните количества вредни вещества в отпадъчните води за производството на единица продукт – Таблица 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376"/>
      </w:tblGrid>
      <w:tr w:rsidR="00DC09D8" w:rsidRPr="000F3A49" w:rsidTr="00F275A0">
        <w:tc>
          <w:tcPr>
            <w:tcW w:w="1554" w:type="dxa"/>
            <w:shd w:val="pct5" w:color="auto" w:fill="FFFFFF"/>
            <w:vAlign w:val="center"/>
          </w:tcPr>
          <w:p w:rsidR="00DC09D8" w:rsidRPr="002C7533" w:rsidRDefault="00DC09D8" w:rsidP="00F419FA">
            <w:pPr>
              <w:spacing w:after="120"/>
              <w:jc w:val="center"/>
              <w:rPr>
                <w:rFonts w:ascii="Times New Roman" w:hAnsi="Times New Roman"/>
                <w:b/>
                <w:lang w:eastAsia="en-US"/>
              </w:rPr>
            </w:pPr>
            <w:r w:rsidRPr="002C7533">
              <w:rPr>
                <w:rFonts w:ascii="Times New Roman" w:hAnsi="Times New Roman"/>
                <w:b/>
                <w:lang w:eastAsia="en-US"/>
              </w:rPr>
              <w:t>Вредно вещество</w:t>
            </w:r>
          </w:p>
        </w:tc>
        <w:tc>
          <w:tcPr>
            <w:tcW w:w="7376" w:type="dxa"/>
            <w:shd w:val="pct5" w:color="auto" w:fill="FFFFFF"/>
            <w:vAlign w:val="center"/>
          </w:tcPr>
          <w:p w:rsidR="00DC09D8" w:rsidRPr="002C7533" w:rsidRDefault="00DC09D8" w:rsidP="00F419FA">
            <w:pPr>
              <w:spacing w:after="120"/>
              <w:jc w:val="center"/>
              <w:rPr>
                <w:rFonts w:ascii="Times New Roman" w:hAnsi="Times New Roman"/>
                <w:b/>
                <w:lang w:eastAsia="en-US"/>
              </w:rPr>
            </w:pPr>
            <w:r w:rsidRPr="002C7533">
              <w:rPr>
                <w:rFonts w:ascii="Times New Roman" w:hAnsi="Times New Roman"/>
                <w:b/>
                <w:lang w:eastAsia="en-US"/>
              </w:rPr>
              <w:t>Стойност  на изчисленото количество за единица продукт</w:t>
            </w:r>
          </w:p>
          <w:p w:rsidR="00DC09D8" w:rsidRPr="002C7533" w:rsidRDefault="00DC09D8" w:rsidP="00F419FA">
            <w:pPr>
              <w:spacing w:after="120"/>
              <w:jc w:val="center"/>
              <w:rPr>
                <w:rFonts w:ascii="Times New Roman" w:hAnsi="Times New Roman"/>
                <w:b/>
                <w:lang w:eastAsia="en-US"/>
              </w:rPr>
            </w:pPr>
            <w:r w:rsidRPr="002C7533">
              <w:rPr>
                <w:rFonts w:ascii="Times New Roman" w:hAnsi="Times New Roman"/>
                <w:b/>
                <w:lang w:eastAsia="en-US"/>
              </w:rPr>
              <w:t>(кг/тон продукт)</w:t>
            </w:r>
          </w:p>
        </w:tc>
      </w:tr>
      <w:tr w:rsidR="00DC09D8" w:rsidRPr="000F3A49" w:rsidTr="00F275A0">
        <w:tc>
          <w:tcPr>
            <w:tcW w:w="1554" w:type="dxa"/>
            <w:shd w:val="clear" w:color="auto" w:fill="auto"/>
            <w:vAlign w:val="center"/>
          </w:tcPr>
          <w:p w:rsidR="00DC09D8" w:rsidRPr="002C7533" w:rsidRDefault="00DC09D8" w:rsidP="00F419FA">
            <w:pPr>
              <w:spacing w:after="0" w:line="240" w:lineRule="auto"/>
              <w:jc w:val="center"/>
              <w:rPr>
                <w:rFonts w:ascii="Times New Roman" w:hAnsi="Times New Roman"/>
                <w:lang w:val="en-GB" w:eastAsia="en-GB"/>
              </w:rPr>
            </w:pPr>
            <w:proofErr w:type="spellStart"/>
            <w:r w:rsidRPr="002C7533">
              <w:rPr>
                <w:rFonts w:ascii="Times New Roman" w:hAnsi="Times New Roman"/>
                <w:lang w:val="en-GB" w:eastAsia="en-GB"/>
              </w:rPr>
              <w:t>Неразтворени</w:t>
            </w:r>
            <w:proofErr w:type="spellEnd"/>
            <w:r w:rsidRPr="002C7533">
              <w:rPr>
                <w:rFonts w:ascii="Times New Roman" w:hAnsi="Times New Roman"/>
                <w:lang w:val="en-GB" w:eastAsia="en-GB"/>
              </w:rPr>
              <w:t xml:space="preserve"> </w:t>
            </w:r>
            <w:proofErr w:type="spellStart"/>
            <w:r w:rsidRPr="002C7533">
              <w:rPr>
                <w:rFonts w:ascii="Times New Roman" w:hAnsi="Times New Roman"/>
                <w:lang w:val="en-GB" w:eastAsia="en-GB"/>
              </w:rPr>
              <w:t>вещества</w:t>
            </w:r>
            <w:proofErr w:type="spellEnd"/>
          </w:p>
        </w:tc>
        <w:tc>
          <w:tcPr>
            <w:tcW w:w="7376" w:type="dxa"/>
            <w:shd w:val="clear" w:color="auto" w:fill="auto"/>
            <w:vAlign w:val="center"/>
          </w:tcPr>
          <w:p w:rsidR="00DC09D8" w:rsidRPr="002C7533" w:rsidRDefault="002C7533" w:rsidP="00F419FA">
            <w:pPr>
              <w:spacing w:after="120"/>
              <w:jc w:val="center"/>
              <w:rPr>
                <w:rFonts w:ascii="Times New Roman" w:hAnsi="Times New Roman"/>
                <w:lang w:eastAsia="en-US"/>
              </w:rPr>
            </w:pPr>
            <w:r w:rsidRPr="002C7533">
              <w:rPr>
                <w:rFonts w:ascii="Times New Roman" w:hAnsi="Times New Roman"/>
                <w:lang w:eastAsia="en-US"/>
              </w:rPr>
              <w:t>2.049</w:t>
            </w:r>
          </w:p>
        </w:tc>
      </w:tr>
      <w:tr w:rsidR="00DC09D8" w:rsidRPr="000F3A49" w:rsidTr="00F275A0">
        <w:tc>
          <w:tcPr>
            <w:tcW w:w="1554" w:type="dxa"/>
            <w:shd w:val="clear" w:color="auto" w:fill="auto"/>
            <w:vAlign w:val="center"/>
          </w:tcPr>
          <w:p w:rsidR="00DC09D8" w:rsidRPr="002C7533" w:rsidRDefault="00DC09D8" w:rsidP="00F419FA">
            <w:pPr>
              <w:spacing w:after="0" w:line="240" w:lineRule="auto"/>
              <w:jc w:val="center"/>
              <w:rPr>
                <w:rFonts w:ascii="Times New Roman" w:hAnsi="Times New Roman"/>
                <w:lang w:val="en-GB" w:eastAsia="en-GB"/>
              </w:rPr>
            </w:pPr>
            <w:r w:rsidRPr="002C7533">
              <w:rPr>
                <w:rFonts w:ascii="Times New Roman" w:hAnsi="Times New Roman"/>
                <w:lang w:val="en-GB" w:eastAsia="en-GB"/>
              </w:rPr>
              <w:t>БПК</w:t>
            </w:r>
          </w:p>
        </w:tc>
        <w:tc>
          <w:tcPr>
            <w:tcW w:w="7376" w:type="dxa"/>
            <w:shd w:val="clear" w:color="auto" w:fill="auto"/>
            <w:vAlign w:val="center"/>
          </w:tcPr>
          <w:p w:rsidR="00DC09D8" w:rsidRPr="002C7533" w:rsidRDefault="002C7533" w:rsidP="00F419FA">
            <w:pPr>
              <w:spacing w:after="120"/>
              <w:jc w:val="center"/>
              <w:rPr>
                <w:rFonts w:ascii="Times New Roman" w:hAnsi="Times New Roman"/>
                <w:lang w:eastAsia="en-US"/>
              </w:rPr>
            </w:pPr>
            <w:r w:rsidRPr="002C7533">
              <w:rPr>
                <w:rFonts w:ascii="Times New Roman" w:hAnsi="Times New Roman"/>
                <w:lang w:eastAsia="en-US"/>
              </w:rPr>
              <w:t>0.725</w:t>
            </w:r>
          </w:p>
        </w:tc>
      </w:tr>
      <w:tr w:rsidR="00DC09D8" w:rsidRPr="000F3A49" w:rsidTr="00F275A0">
        <w:tc>
          <w:tcPr>
            <w:tcW w:w="1554" w:type="dxa"/>
            <w:shd w:val="clear" w:color="auto" w:fill="auto"/>
            <w:vAlign w:val="center"/>
          </w:tcPr>
          <w:p w:rsidR="00DC09D8" w:rsidRPr="00D845F5" w:rsidRDefault="00DC09D8" w:rsidP="00F419FA">
            <w:pPr>
              <w:spacing w:after="0" w:line="240" w:lineRule="auto"/>
              <w:jc w:val="center"/>
              <w:rPr>
                <w:rFonts w:ascii="Times New Roman" w:hAnsi="Times New Roman"/>
                <w:lang w:val="en-GB" w:eastAsia="en-GB"/>
              </w:rPr>
            </w:pPr>
            <w:r w:rsidRPr="00D845F5">
              <w:rPr>
                <w:rFonts w:ascii="Times New Roman" w:hAnsi="Times New Roman"/>
                <w:lang w:val="en-GB" w:eastAsia="en-GB"/>
              </w:rPr>
              <w:t>ХПК</w:t>
            </w:r>
          </w:p>
        </w:tc>
        <w:tc>
          <w:tcPr>
            <w:tcW w:w="7376" w:type="dxa"/>
            <w:shd w:val="clear" w:color="auto" w:fill="auto"/>
            <w:vAlign w:val="center"/>
          </w:tcPr>
          <w:p w:rsidR="00DC09D8" w:rsidRPr="00D845F5" w:rsidRDefault="00D845F5" w:rsidP="00F419FA">
            <w:pPr>
              <w:spacing w:after="120"/>
              <w:jc w:val="center"/>
              <w:rPr>
                <w:rFonts w:ascii="Times New Roman" w:hAnsi="Times New Roman"/>
                <w:lang w:eastAsia="en-US"/>
              </w:rPr>
            </w:pPr>
            <w:r w:rsidRPr="00D845F5">
              <w:rPr>
                <w:rFonts w:ascii="Times New Roman" w:hAnsi="Times New Roman"/>
                <w:lang w:eastAsia="en-US"/>
              </w:rPr>
              <w:t>0.239</w:t>
            </w:r>
          </w:p>
        </w:tc>
      </w:tr>
      <w:tr w:rsidR="00DC09D8" w:rsidRPr="000F3A49" w:rsidTr="00F275A0">
        <w:tc>
          <w:tcPr>
            <w:tcW w:w="1554" w:type="dxa"/>
            <w:shd w:val="clear" w:color="auto" w:fill="auto"/>
            <w:vAlign w:val="center"/>
          </w:tcPr>
          <w:p w:rsidR="00DC09D8" w:rsidRPr="00D845F5" w:rsidRDefault="00DC09D8" w:rsidP="00F419FA">
            <w:pPr>
              <w:spacing w:after="0" w:line="240" w:lineRule="auto"/>
              <w:jc w:val="center"/>
              <w:rPr>
                <w:rFonts w:ascii="Times New Roman" w:hAnsi="Times New Roman"/>
                <w:lang w:eastAsia="en-GB"/>
              </w:rPr>
            </w:pPr>
            <w:r w:rsidRPr="00D845F5">
              <w:rPr>
                <w:rFonts w:ascii="Times New Roman" w:hAnsi="Times New Roman"/>
                <w:lang w:eastAsia="en-GB"/>
              </w:rPr>
              <w:t>Общ азот</w:t>
            </w:r>
          </w:p>
        </w:tc>
        <w:tc>
          <w:tcPr>
            <w:tcW w:w="7376" w:type="dxa"/>
            <w:shd w:val="clear" w:color="auto" w:fill="auto"/>
            <w:vAlign w:val="center"/>
          </w:tcPr>
          <w:p w:rsidR="00DC09D8" w:rsidRPr="00D845F5" w:rsidRDefault="00D845F5" w:rsidP="00F419FA">
            <w:pPr>
              <w:spacing w:after="120"/>
              <w:jc w:val="center"/>
              <w:rPr>
                <w:rFonts w:ascii="Times New Roman" w:hAnsi="Times New Roman"/>
                <w:lang w:eastAsia="en-US"/>
              </w:rPr>
            </w:pPr>
            <w:r w:rsidRPr="00D845F5">
              <w:rPr>
                <w:rFonts w:ascii="Times New Roman" w:hAnsi="Times New Roman"/>
                <w:lang w:eastAsia="en-US"/>
              </w:rPr>
              <w:t>1.828</w:t>
            </w:r>
          </w:p>
        </w:tc>
      </w:tr>
      <w:tr w:rsidR="00DC09D8" w:rsidRPr="000F3A49" w:rsidTr="00F275A0">
        <w:tc>
          <w:tcPr>
            <w:tcW w:w="1554" w:type="dxa"/>
            <w:shd w:val="clear" w:color="auto" w:fill="auto"/>
            <w:vAlign w:val="center"/>
          </w:tcPr>
          <w:p w:rsidR="00DC09D8" w:rsidRPr="00D845F5" w:rsidRDefault="00DC09D8" w:rsidP="00F419FA">
            <w:pPr>
              <w:spacing w:after="0" w:line="240" w:lineRule="auto"/>
              <w:jc w:val="center"/>
              <w:rPr>
                <w:rFonts w:ascii="Times New Roman" w:hAnsi="Times New Roman"/>
                <w:lang w:val="en-GB" w:eastAsia="en-GB"/>
              </w:rPr>
            </w:pPr>
            <w:proofErr w:type="spellStart"/>
            <w:r w:rsidRPr="00D845F5">
              <w:rPr>
                <w:rFonts w:ascii="Times New Roman" w:hAnsi="Times New Roman"/>
                <w:lang w:val="en-GB" w:eastAsia="en-GB"/>
              </w:rPr>
              <w:t>Нефтопродукти</w:t>
            </w:r>
            <w:proofErr w:type="spellEnd"/>
          </w:p>
        </w:tc>
        <w:tc>
          <w:tcPr>
            <w:tcW w:w="7376" w:type="dxa"/>
            <w:shd w:val="clear" w:color="auto" w:fill="auto"/>
            <w:vAlign w:val="center"/>
          </w:tcPr>
          <w:p w:rsidR="00DC09D8" w:rsidRPr="00D845F5" w:rsidRDefault="00D845F5" w:rsidP="00F419FA">
            <w:pPr>
              <w:spacing w:after="120"/>
              <w:jc w:val="center"/>
              <w:rPr>
                <w:rFonts w:ascii="Times New Roman" w:hAnsi="Times New Roman"/>
                <w:lang w:eastAsia="en-US"/>
              </w:rPr>
            </w:pPr>
            <w:r w:rsidRPr="00D845F5">
              <w:rPr>
                <w:rFonts w:ascii="Times New Roman" w:hAnsi="Times New Roman"/>
                <w:lang w:eastAsia="en-US"/>
              </w:rPr>
              <w:t>0.038</w:t>
            </w:r>
          </w:p>
        </w:tc>
      </w:tr>
    </w:tbl>
    <w:p w:rsidR="002A5834" w:rsidRDefault="002A5834" w:rsidP="00FC4063">
      <w:pPr>
        <w:tabs>
          <w:tab w:val="left" w:pos="9498"/>
        </w:tabs>
        <w:spacing w:before="120" w:after="0" w:line="312" w:lineRule="auto"/>
        <w:ind w:firstLine="708"/>
        <w:jc w:val="both"/>
        <w:rPr>
          <w:rFonts w:ascii="Arial Narrow" w:hAnsi="Arial Narrow"/>
        </w:rPr>
      </w:pPr>
    </w:p>
    <w:p w:rsidR="00D845F5" w:rsidRPr="002C7533" w:rsidRDefault="00D845F5" w:rsidP="00FC4063">
      <w:pPr>
        <w:tabs>
          <w:tab w:val="left" w:pos="9498"/>
        </w:tabs>
        <w:spacing w:before="120" w:after="0" w:line="312" w:lineRule="auto"/>
        <w:ind w:firstLine="708"/>
        <w:jc w:val="both"/>
        <w:rPr>
          <w:rFonts w:ascii="Times New Roman" w:hAnsi="Times New Roman"/>
          <w:sz w:val="24"/>
          <w:szCs w:val="24"/>
        </w:rPr>
      </w:pPr>
      <w:r w:rsidRPr="002C7533">
        <w:rPr>
          <w:rFonts w:ascii="Times New Roman" w:hAnsi="Times New Roman"/>
          <w:sz w:val="24"/>
          <w:szCs w:val="24"/>
        </w:rPr>
        <w:t xml:space="preserve">За целите на докладането по Условие 10.5.7. се изчисляват и годишните количества на вредни вещества – неразтворени вещества и БПК. При изчислението се прилага методиката, описана в </w:t>
      </w:r>
      <w:r w:rsidR="002C7533" w:rsidRPr="002C7533">
        <w:rPr>
          <w:rFonts w:ascii="Times New Roman" w:hAnsi="Times New Roman"/>
          <w:sz w:val="24"/>
          <w:szCs w:val="24"/>
        </w:rPr>
        <w:t>т.4.1. на доклада:</w:t>
      </w:r>
    </w:p>
    <w:p w:rsidR="002C7533" w:rsidRPr="00621EB8" w:rsidRDefault="002C7533" w:rsidP="00FC4063">
      <w:pPr>
        <w:spacing w:before="120" w:after="0" w:line="312" w:lineRule="auto"/>
        <w:jc w:val="both"/>
        <w:rPr>
          <w:rFonts w:ascii="Times New Roman" w:hAnsi="Times New Roman"/>
          <w:sz w:val="24"/>
          <w:szCs w:val="24"/>
          <w:lang w:val="ru-RU" w:eastAsia="en-GB"/>
        </w:rPr>
      </w:pPr>
      <w:r w:rsidRPr="00621EB8">
        <w:rPr>
          <w:rFonts w:ascii="Times New Roman" w:hAnsi="Times New Roman"/>
          <w:b/>
          <w:sz w:val="24"/>
          <w:szCs w:val="24"/>
          <w:lang w:eastAsia="en-GB"/>
        </w:rPr>
        <w:t>Е</w:t>
      </w:r>
      <w:r w:rsidRPr="00621EB8">
        <w:rPr>
          <w:rFonts w:ascii="Times New Roman" w:hAnsi="Times New Roman"/>
          <w:b/>
          <w:sz w:val="24"/>
          <w:szCs w:val="24"/>
          <w:vertAlign w:val="subscript"/>
          <w:lang w:val="ru-RU" w:eastAsia="en-GB"/>
        </w:rPr>
        <w:t xml:space="preserve"> </w:t>
      </w:r>
      <w:r w:rsidRPr="002C7533">
        <w:rPr>
          <w:rFonts w:ascii="Times New Roman" w:hAnsi="Times New Roman"/>
          <w:b/>
          <w:sz w:val="24"/>
          <w:szCs w:val="24"/>
          <w:vertAlign w:val="subscript"/>
          <w:lang w:val="ru-RU" w:eastAsia="en-GB"/>
        </w:rPr>
        <w:t>БПК</w:t>
      </w:r>
      <w:r w:rsidRPr="00621EB8">
        <w:rPr>
          <w:rFonts w:ascii="Times New Roman" w:hAnsi="Times New Roman"/>
          <w:sz w:val="24"/>
          <w:szCs w:val="24"/>
          <w:lang w:val="ru-RU" w:eastAsia="en-GB"/>
        </w:rPr>
        <w:t xml:space="preserve"> = </w:t>
      </w:r>
    </w:p>
    <w:p w:rsidR="002C7533" w:rsidRPr="00621EB8" w:rsidRDefault="002C7533" w:rsidP="00FC4063">
      <w:pPr>
        <w:spacing w:before="120" w:after="0" w:line="312" w:lineRule="auto"/>
        <w:ind w:firstLine="720"/>
        <w:jc w:val="both"/>
        <w:rPr>
          <w:rFonts w:ascii="Times New Roman" w:hAnsi="Times New Roman"/>
          <w:sz w:val="24"/>
          <w:szCs w:val="24"/>
          <w:lang w:val="ru-RU" w:eastAsia="en-GB"/>
        </w:rPr>
      </w:pPr>
      <w:r w:rsidRPr="00621EB8">
        <w:rPr>
          <w:rFonts w:ascii="Times New Roman" w:hAnsi="Times New Roman"/>
          <w:sz w:val="24"/>
          <w:szCs w:val="24"/>
          <w:lang w:val="ru-RU" w:eastAsia="en-GB"/>
        </w:rPr>
        <w:t xml:space="preserve">= </w:t>
      </w:r>
      <w:r w:rsidRPr="002C7533">
        <w:rPr>
          <w:rFonts w:ascii="Times New Roman" w:hAnsi="Times New Roman"/>
          <w:sz w:val="24"/>
          <w:szCs w:val="24"/>
          <w:lang w:val="ru-RU" w:eastAsia="en-GB"/>
        </w:rPr>
        <w:t>0,0023</w:t>
      </w:r>
      <w:r w:rsidRPr="00621EB8">
        <w:rPr>
          <w:rFonts w:ascii="Times New Roman" w:hAnsi="Times New Roman"/>
          <w:sz w:val="24"/>
          <w:szCs w:val="24"/>
          <w:lang w:val="ru-RU" w:eastAsia="en-GB"/>
        </w:rPr>
        <w:t xml:space="preserve"> кг/м</w:t>
      </w:r>
      <w:r w:rsidRPr="00621EB8">
        <w:rPr>
          <w:rFonts w:ascii="Times New Roman" w:hAnsi="Times New Roman"/>
          <w:sz w:val="24"/>
          <w:szCs w:val="24"/>
          <w:vertAlign w:val="superscript"/>
          <w:lang w:val="ru-RU" w:eastAsia="en-GB"/>
        </w:rPr>
        <w:t xml:space="preserve">3 </w:t>
      </w:r>
      <w:r w:rsidRPr="00621EB8">
        <w:rPr>
          <w:rFonts w:ascii="Times New Roman" w:hAnsi="Times New Roman"/>
          <w:sz w:val="24"/>
          <w:szCs w:val="24"/>
          <w:lang w:val="ru-RU" w:eastAsia="en-GB"/>
        </w:rPr>
        <w:t xml:space="preserve">* </w:t>
      </w:r>
      <w:r w:rsidRPr="002C7533">
        <w:rPr>
          <w:rFonts w:ascii="Times New Roman" w:hAnsi="Times New Roman"/>
          <w:sz w:val="24"/>
          <w:szCs w:val="24"/>
          <w:lang w:eastAsia="en-GB"/>
        </w:rPr>
        <w:t>1602380</w:t>
      </w:r>
      <w:r w:rsidRPr="00621EB8">
        <w:rPr>
          <w:rFonts w:ascii="Times New Roman" w:hAnsi="Times New Roman"/>
          <w:sz w:val="24"/>
          <w:szCs w:val="24"/>
          <w:lang w:val="ru-RU" w:eastAsia="en-GB"/>
        </w:rPr>
        <w:t xml:space="preserve"> м</w:t>
      </w:r>
      <w:r w:rsidRPr="00621EB8">
        <w:rPr>
          <w:rFonts w:ascii="Times New Roman" w:hAnsi="Times New Roman"/>
          <w:sz w:val="24"/>
          <w:szCs w:val="24"/>
          <w:vertAlign w:val="superscript"/>
          <w:lang w:val="ru-RU" w:eastAsia="en-GB"/>
        </w:rPr>
        <w:t>3</w:t>
      </w:r>
      <w:r w:rsidRPr="00621EB8">
        <w:rPr>
          <w:rFonts w:ascii="Times New Roman" w:hAnsi="Times New Roman"/>
          <w:sz w:val="24"/>
          <w:szCs w:val="24"/>
          <w:lang w:val="ru-RU" w:eastAsia="en-GB"/>
        </w:rPr>
        <w:t xml:space="preserve">/год. = </w:t>
      </w:r>
      <w:r w:rsidRPr="002C7533">
        <w:rPr>
          <w:rFonts w:ascii="Times New Roman" w:hAnsi="Times New Roman"/>
          <w:b/>
          <w:sz w:val="24"/>
          <w:szCs w:val="24"/>
          <w:lang w:val="ru-RU" w:eastAsia="en-GB"/>
        </w:rPr>
        <w:t>3685.474</w:t>
      </w:r>
      <w:r w:rsidRPr="00621EB8">
        <w:rPr>
          <w:rFonts w:ascii="Times New Roman" w:hAnsi="Times New Roman"/>
          <w:b/>
          <w:sz w:val="24"/>
          <w:szCs w:val="24"/>
          <w:lang w:val="ru-RU" w:eastAsia="en-GB"/>
        </w:rPr>
        <w:t xml:space="preserve"> кг/год</w:t>
      </w:r>
      <w:r w:rsidRPr="00621EB8">
        <w:rPr>
          <w:rFonts w:ascii="Times New Roman" w:hAnsi="Times New Roman"/>
          <w:sz w:val="24"/>
          <w:szCs w:val="24"/>
          <w:lang w:val="ru-RU" w:eastAsia="en-GB"/>
        </w:rPr>
        <w:t>.</w:t>
      </w:r>
    </w:p>
    <w:p w:rsidR="002C7533" w:rsidRPr="00621EB8" w:rsidRDefault="002C7533" w:rsidP="00FC4063">
      <w:pPr>
        <w:spacing w:before="120" w:after="0" w:line="312" w:lineRule="auto"/>
        <w:jc w:val="both"/>
        <w:rPr>
          <w:rFonts w:ascii="Times New Roman" w:hAnsi="Times New Roman"/>
          <w:sz w:val="24"/>
          <w:szCs w:val="24"/>
          <w:lang w:val="ru-RU" w:eastAsia="en-GB"/>
        </w:rPr>
      </w:pPr>
      <w:r w:rsidRPr="00621EB8">
        <w:rPr>
          <w:rFonts w:ascii="Times New Roman" w:hAnsi="Times New Roman"/>
          <w:b/>
          <w:sz w:val="24"/>
          <w:szCs w:val="24"/>
          <w:lang w:eastAsia="en-GB"/>
        </w:rPr>
        <w:t>Е</w:t>
      </w:r>
      <w:r w:rsidRPr="00621EB8">
        <w:rPr>
          <w:rFonts w:ascii="Times New Roman" w:hAnsi="Times New Roman"/>
          <w:b/>
          <w:sz w:val="24"/>
          <w:szCs w:val="24"/>
          <w:vertAlign w:val="subscript"/>
          <w:lang w:val="ru-RU" w:eastAsia="en-GB"/>
        </w:rPr>
        <w:t xml:space="preserve"> </w:t>
      </w:r>
      <w:r w:rsidRPr="002C7533">
        <w:rPr>
          <w:rFonts w:ascii="Times New Roman" w:hAnsi="Times New Roman"/>
          <w:b/>
          <w:sz w:val="24"/>
          <w:szCs w:val="24"/>
          <w:vertAlign w:val="subscript"/>
          <w:lang w:val="ru-RU" w:eastAsia="en-GB"/>
        </w:rPr>
        <w:t>НВ</w:t>
      </w:r>
      <w:r w:rsidRPr="00621EB8">
        <w:rPr>
          <w:rFonts w:ascii="Times New Roman" w:hAnsi="Times New Roman"/>
          <w:sz w:val="24"/>
          <w:szCs w:val="24"/>
          <w:lang w:val="ru-RU" w:eastAsia="en-GB"/>
        </w:rPr>
        <w:t xml:space="preserve"> = </w:t>
      </w:r>
    </w:p>
    <w:p w:rsidR="002C7533" w:rsidRPr="00621EB8" w:rsidRDefault="002C7533" w:rsidP="00FC4063">
      <w:pPr>
        <w:spacing w:before="120" w:after="0" w:line="312" w:lineRule="auto"/>
        <w:ind w:firstLine="720"/>
        <w:jc w:val="both"/>
        <w:rPr>
          <w:rFonts w:ascii="Times New Roman" w:hAnsi="Times New Roman"/>
          <w:sz w:val="24"/>
          <w:szCs w:val="24"/>
          <w:lang w:val="ru-RU" w:eastAsia="en-GB"/>
        </w:rPr>
      </w:pPr>
      <w:r w:rsidRPr="00621EB8">
        <w:rPr>
          <w:rFonts w:ascii="Times New Roman" w:hAnsi="Times New Roman"/>
          <w:sz w:val="24"/>
          <w:szCs w:val="24"/>
          <w:lang w:val="ru-RU" w:eastAsia="en-GB"/>
        </w:rPr>
        <w:t xml:space="preserve">= </w:t>
      </w:r>
      <w:r w:rsidRPr="002C7533">
        <w:rPr>
          <w:rFonts w:ascii="Times New Roman" w:hAnsi="Times New Roman"/>
          <w:sz w:val="24"/>
          <w:szCs w:val="24"/>
          <w:lang w:val="ru-RU" w:eastAsia="en-GB"/>
        </w:rPr>
        <w:t>0.0065</w:t>
      </w:r>
      <w:r w:rsidRPr="00621EB8">
        <w:rPr>
          <w:rFonts w:ascii="Times New Roman" w:hAnsi="Times New Roman"/>
          <w:sz w:val="24"/>
          <w:szCs w:val="24"/>
          <w:lang w:val="ru-RU" w:eastAsia="en-GB"/>
        </w:rPr>
        <w:t xml:space="preserve"> кг/м</w:t>
      </w:r>
      <w:r w:rsidRPr="00621EB8">
        <w:rPr>
          <w:rFonts w:ascii="Times New Roman" w:hAnsi="Times New Roman"/>
          <w:sz w:val="24"/>
          <w:szCs w:val="24"/>
          <w:vertAlign w:val="superscript"/>
          <w:lang w:val="ru-RU" w:eastAsia="en-GB"/>
        </w:rPr>
        <w:t xml:space="preserve">3 </w:t>
      </w:r>
      <w:r w:rsidRPr="00621EB8">
        <w:rPr>
          <w:rFonts w:ascii="Times New Roman" w:hAnsi="Times New Roman"/>
          <w:sz w:val="24"/>
          <w:szCs w:val="24"/>
          <w:lang w:val="ru-RU" w:eastAsia="en-GB"/>
        </w:rPr>
        <w:t xml:space="preserve">* </w:t>
      </w:r>
      <w:r w:rsidRPr="002C7533">
        <w:rPr>
          <w:rFonts w:ascii="Times New Roman" w:hAnsi="Times New Roman"/>
          <w:sz w:val="24"/>
          <w:szCs w:val="24"/>
          <w:lang w:eastAsia="en-GB"/>
        </w:rPr>
        <w:t>1602380</w:t>
      </w:r>
      <w:r w:rsidRPr="00621EB8">
        <w:rPr>
          <w:rFonts w:ascii="Times New Roman" w:hAnsi="Times New Roman"/>
          <w:sz w:val="24"/>
          <w:szCs w:val="24"/>
          <w:lang w:val="ru-RU" w:eastAsia="en-GB"/>
        </w:rPr>
        <w:t xml:space="preserve"> м</w:t>
      </w:r>
      <w:r w:rsidRPr="00621EB8">
        <w:rPr>
          <w:rFonts w:ascii="Times New Roman" w:hAnsi="Times New Roman"/>
          <w:sz w:val="24"/>
          <w:szCs w:val="24"/>
          <w:vertAlign w:val="superscript"/>
          <w:lang w:val="ru-RU" w:eastAsia="en-GB"/>
        </w:rPr>
        <w:t>3</w:t>
      </w:r>
      <w:r w:rsidRPr="00621EB8">
        <w:rPr>
          <w:rFonts w:ascii="Times New Roman" w:hAnsi="Times New Roman"/>
          <w:sz w:val="24"/>
          <w:szCs w:val="24"/>
          <w:lang w:val="ru-RU" w:eastAsia="en-GB"/>
        </w:rPr>
        <w:t xml:space="preserve">/год. = </w:t>
      </w:r>
      <w:r w:rsidRPr="002C7533">
        <w:rPr>
          <w:rFonts w:ascii="Times New Roman" w:hAnsi="Times New Roman"/>
          <w:b/>
          <w:sz w:val="24"/>
          <w:szCs w:val="24"/>
          <w:lang w:val="ru-RU" w:eastAsia="en-GB"/>
        </w:rPr>
        <w:t>10415.47</w:t>
      </w:r>
      <w:r w:rsidRPr="00621EB8">
        <w:rPr>
          <w:rFonts w:ascii="Times New Roman" w:hAnsi="Times New Roman"/>
          <w:b/>
          <w:sz w:val="24"/>
          <w:szCs w:val="24"/>
          <w:lang w:val="ru-RU" w:eastAsia="en-GB"/>
        </w:rPr>
        <w:t xml:space="preserve"> кг/год</w:t>
      </w:r>
      <w:r w:rsidRPr="00621EB8">
        <w:rPr>
          <w:rFonts w:ascii="Times New Roman" w:hAnsi="Times New Roman"/>
          <w:sz w:val="24"/>
          <w:szCs w:val="24"/>
          <w:lang w:val="ru-RU" w:eastAsia="en-GB"/>
        </w:rPr>
        <w:t>.</w:t>
      </w:r>
    </w:p>
    <w:p w:rsidR="002A5834" w:rsidRPr="001F1BF3" w:rsidRDefault="002A5834" w:rsidP="00FC4063">
      <w:pPr>
        <w:pStyle w:val="Heading2"/>
        <w:spacing w:before="120" w:line="312" w:lineRule="auto"/>
        <w:jc w:val="left"/>
        <w:rPr>
          <w:spacing w:val="0"/>
          <w:sz w:val="24"/>
          <w:szCs w:val="24"/>
        </w:rPr>
      </w:pPr>
      <w:bookmarkStart w:id="22" w:name="_Toc378928847"/>
      <w:bookmarkStart w:id="23" w:name="_Toc482890247"/>
      <w:r w:rsidRPr="001F1BF3">
        <w:rPr>
          <w:spacing w:val="0"/>
          <w:sz w:val="24"/>
          <w:szCs w:val="24"/>
        </w:rPr>
        <w:lastRenderedPageBreak/>
        <w:t>4.4. Управление на отпадъците</w:t>
      </w:r>
      <w:bookmarkEnd w:id="22"/>
      <w:bookmarkEnd w:id="23"/>
    </w:p>
    <w:p w:rsidR="002A5834" w:rsidRPr="001F1BF3" w:rsidRDefault="007D5101" w:rsidP="00FC4063">
      <w:pPr>
        <w:tabs>
          <w:tab w:val="left" w:pos="9498"/>
        </w:tabs>
        <w:spacing w:before="120" w:after="0" w:line="312" w:lineRule="auto"/>
        <w:jc w:val="both"/>
        <w:rPr>
          <w:rFonts w:ascii="Times New Roman" w:hAnsi="Times New Roman"/>
          <w:sz w:val="24"/>
          <w:szCs w:val="24"/>
        </w:rPr>
      </w:pPr>
      <w:r w:rsidRPr="001F1BF3">
        <w:rPr>
          <w:rFonts w:ascii="Times New Roman" w:hAnsi="Times New Roman"/>
          <w:sz w:val="24"/>
          <w:szCs w:val="24"/>
        </w:rPr>
        <w:t>Количествата на образуваните през 2016 година година отпадъци са представени в Таблица 4 на ГДОС.</w:t>
      </w:r>
    </w:p>
    <w:p w:rsidR="007D5101" w:rsidRDefault="007D5101" w:rsidP="00FC4063">
      <w:pPr>
        <w:tabs>
          <w:tab w:val="left" w:pos="9498"/>
        </w:tabs>
        <w:spacing w:before="120" w:after="0" w:line="312" w:lineRule="auto"/>
        <w:jc w:val="both"/>
        <w:rPr>
          <w:rFonts w:ascii="Times New Roman" w:hAnsi="Times New Roman"/>
          <w:sz w:val="24"/>
          <w:szCs w:val="24"/>
        </w:rPr>
      </w:pPr>
      <w:r w:rsidRPr="003B7833">
        <w:rPr>
          <w:rFonts w:ascii="Times New Roman" w:hAnsi="Times New Roman"/>
          <w:sz w:val="24"/>
          <w:szCs w:val="24"/>
        </w:rPr>
        <w:t>Количествата на предадените през 2016 година отпадъци са представени в Таблица 5 на ГДОС.</w:t>
      </w:r>
    </w:p>
    <w:p w:rsidR="00E0364A" w:rsidRPr="003B7833" w:rsidRDefault="00E0364A" w:rsidP="00FC4063">
      <w:pPr>
        <w:tabs>
          <w:tab w:val="left" w:pos="9498"/>
        </w:tabs>
        <w:spacing w:before="120" w:after="0" w:line="312" w:lineRule="auto"/>
        <w:jc w:val="both"/>
        <w:rPr>
          <w:rFonts w:ascii="Times New Roman" w:hAnsi="Times New Roman"/>
          <w:sz w:val="24"/>
          <w:szCs w:val="24"/>
        </w:rPr>
      </w:pPr>
    </w:p>
    <w:p w:rsidR="007D5101" w:rsidRPr="003B7833" w:rsidRDefault="007D5101" w:rsidP="00FC4063">
      <w:pPr>
        <w:pStyle w:val="Heading3"/>
        <w:spacing w:before="120" w:after="0" w:line="312" w:lineRule="auto"/>
        <w:rPr>
          <w:rFonts w:ascii="Times New Roman" w:hAnsi="Times New Roman"/>
          <w:i/>
          <w:sz w:val="24"/>
          <w:szCs w:val="24"/>
          <w:lang w:val="bg-BG"/>
        </w:rPr>
      </w:pPr>
      <w:bookmarkStart w:id="24" w:name="_Toc378928848"/>
      <w:bookmarkStart w:id="25" w:name="_Toc482890248"/>
      <w:r w:rsidRPr="003B7833">
        <w:rPr>
          <w:rFonts w:ascii="Times New Roman" w:hAnsi="Times New Roman"/>
          <w:i/>
          <w:sz w:val="24"/>
          <w:szCs w:val="24"/>
          <w:lang w:val="bg-BG"/>
        </w:rPr>
        <w:t>4.4.1. Образуване на отпадъците</w:t>
      </w:r>
      <w:bookmarkEnd w:id="24"/>
      <w:bookmarkEnd w:id="25"/>
    </w:p>
    <w:p w:rsidR="007D5101" w:rsidRPr="003B7833" w:rsidRDefault="007D5101"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Количествата на генерираните отпадъци се оценяват и съпоставят с определените стойности, заложени в разрешителното.</w:t>
      </w:r>
    </w:p>
    <w:p w:rsidR="007D5101" w:rsidRPr="003B7833" w:rsidRDefault="007D5101"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Разработена е и се прилага инструкция </w:t>
      </w:r>
      <w:r w:rsidRPr="003B7833">
        <w:rPr>
          <w:rFonts w:ascii="Times New Roman" w:hAnsi="Times New Roman"/>
          <w:b/>
          <w:sz w:val="24"/>
          <w:szCs w:val="24"/>
        </w:rPr>
        <w:t>РИ-СУОС-11.1.2.</w:t>
      </w:r>
      <w:r w:rsidRPr="003B7833">
        <w:rPr>
          <w:rFonts w:ascii="Times New Roman" w:hAnsi="Times New Roman"/>
          <w:sz w:val="24"/>
          <w:szCs w:val="24"/>
        </w:rPr>
        <w:t xml:space="preserve"> „Инструкция за периодична оценка на съответствието на нормите за ефективност при образуване на отпадъците с определените в КР. Установяване на несъответствия. Предприемане на коригиращи действия”</w:t>
      </w:r>
    </w:p>
    <w:p w:rsidR="0058387A" w:rsidRPr="003B7833" w:rsidRDefault="0058387A"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Инструкцията указва следене на месечните количества образувани отпадъци от Инсталацията за производство на карбамид-формалдехидна смола и сравнението им на всеки шест месеца с годишното количество за съответния отпадък, определено в Таблици 11.1.1 и 11.1.2 на КР. Следи се годишно количество, поради факта че образуваните от инсталацията по Приложение № 4 отпадъци не са определени норми за ефективност с условията на КР.</w:t>
      </w:r>
    </w:p>
    <w:p w:rsidR="00E1283A" w:rsidRDefault="007D5101" w:rsidP="00FC4063">
      <w:pPr>
        <w:spacing w:before="120" w:after="0" w:line="312" w:lineRule="auto"/>
        <w:jc w:val="both"/>
        <w:rPr>
          <w:rFonts w:ascii="Times New Roman" w:hAnsi="Times New Roman"/>
          <w:sz w:val="24"/>
          <w:szCs w:val="24"/>
        </w:rPr>
      </w:pPr>
      <w:r w:rsidRPr="003B7833">
        <w:rPr>
          <w:rFonts w:ascii="Times New Roman" w:hAnsi="Times New Roman"/>
          <w:b/>
          <w:sz w:val="24"/>
          <w:szCs w:val="24"/>
        </w:rPr>
        <w:t>2016 година</w:t>
      </w:r>
      <w:r w:rsidRPr="003B7833">
        <w:rPr>
          <w:rFonts w:ascii="Times New Roman" w:hAnsi="Times New Roman"/>
          <w:sz w:val="24"/>
          <w:szCs w:val="24"/>
        </w:rPr>
        <w:t xml:space="preserve"> </w:t>
      </w:r>
      <w:r w:rsidR="0058387A" w:rsidRPr="003B7833">
        <w:rPr>
          <w:rFonts w:ascii="Times New Roman" w:hAnsi="Times New Roman"/>
          <w:sz w:val="24"/>
          <w:szCs w:val="24"/>
        </w:rPr>
        <w:t>Налични са ежемесечни записи за периода на работа на инсталацията (октомври-декември). През отчетния период е образуван само отпадък с код 08 04  09*. Извършената проверка за съответствие не показва превишаване на определените с КР годишни количества за отпадъка.</w:t>
      </w:r>
    </w:p>
    <w:p w:rsidR="00E0364A" w:rsidRPr="003B7833" w:rsidRDefault="00E0364A" w:rsidP="00FC4063">
      <w:pPr>
        <w:spacing w:before="120" w:after="0" w:line="312" w:lineRule="auto"/>
        <w:jc w:val="both"/>
        <w:rPr>
          <w:rFonts w:ascii="Times New Roman" w:hAnsi="Times New Roman"/>
          <w:sz w:val="24"/>
          <w:szCs w:val="24"/>
        </w:rPr>
      </w:pPr>
    </w:p>
    <w:p w:rsidR="007D5101" w:rsidRPr="003B7833" w:rsidRDefault="007D5101" w:rsidP="00FC4063">
      <w:pPr>
        <w:pStyle w:val="Heading3"/>
        <w:spacing w:before="120" w:after="0" w:line="312" w:lineRule="auto"/>
        <w:rPr>
          <w:rFonts w:ascii="Times New Roman" w:hAnsi="Times New Roman"/>
          <w:i/>
          <w:sz w:val="24"/>
          <w:szCs w:val="24"/>
          <w:lang w:val="bg-BG"/>
        </w:rPr>
      </w:pPr>
      <w:bookmarkStart w:id="26" w:name="_Toc378928849"/>
      <w:bookmarkStart w:id="27" w:name="_Toc482890249"/>
      <w:r w:rsidRPr="003B7833">
        <w:rPr>
          <w:rFonts w:ascii="Times New Roman" w:hAnsi="Times New Roman"/>
          <w:i/>
          <w:sz w:val="24"/>
          <w:szCs w:val="24"/>
          <w:lang w:val="bg-BG"/>
        </w:rPr>
        <w:t>4.4.2. Събиране и приемане на отпадъците</w:t>
      </w:r>
      <w:bookmarkEnd w:id="26"/>
      <w:bookmarkEnd w:id="27"/>
    </w:p>
    <w:p w:rsidR="007D5101" w:rsidRPr="003B7833" w:rsidRDefault="007D5101"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На територията на производствената площадка е разрешено приемане на отпадъци с цел оползотворяването им.</w:t>
      </w:r>
    </w:p>
    <w:p w:rsidR="002E733E" w:rsidRPr="003B7833" w:rsidRDefault="002E733E"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През 2016 година на площадката е приет опадък с код 03 01 05 в количество 35954,64 тона за извършване на дейност </w:t>
      </w:r>
      <w:r w:rsidRPr="003B7833">
        <w:rPr>
          <w:rFonts w:ascii="Times New Roman" w:hAnsi="Times New Roman"/>
          <w:sz w:val="24"/>
          <w:szCs w:val="24"/>
          <w:lang w:val="en-US"/>
        </w:rPr>
        <w:t>R</w:t>
      </w:r>
      <w:r w:rsidRPr="002C40B3">
        <w:rPr>
          <w:rFonts w:ascii="Times New Roman" w:hAnsi="Times New Roman"/>
          <w:sz w:val="24"/>
          <w:szCs w:val="24"/>
          <w:lang w:val="ru-RU"/>
        </w:rPr>
        <w:t>3.</w:t>
      </w:r>
      <w:r w:rsidRPr="003B7833">
        <w:rPr>
          <w:rFonts w:ascii="Times New Roman" w:hAnsi="Times New Roman"/>
          <w:sz w:val="24"/>
          <w:szCs w:val="24"/>
        </w:rPr>
        <w:t xml:space="preserve"> Налични са договори с всички юридически лица, доставили отпадък с код 030105 на площадката.</w:t>
      </w:r>
    </w:p>
    <w:p w:rsidR="002E733E" w:rsidRPr="003B7833" w:rsidRDefault="002E733E"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При приемане на отпадъците се изпълняват стриктно изискванията към Условие 11.2.1.</w:t>
      </w:r>
    </w:p>
    <w:p w:rsidR="007D5101" w:rsidRPr="003B7833" w:rsidRDefault="007D5101" w:rsidP="00FC4063">
      <w:pPr>
        <w:pStyle w:val="Heading3"/>
        <w:spacing w:before="120" w:after="0" w:line="312" w:lineRule="auto"/>
        <w:rPr>
          <w:rFonts w:ascii="Times New Roman" w:hAnsi="Times New Roman"/>
          <w:i/>
          <w:sz w:val="24"/>
          <w:szCs w:val="24"/>
          <w:lang w:val="bg-BG"/>
        </w:rPr>
      </w:pPr>
      <w:bookmarkStart w:id="28" w:name="_Toc378928850"/>
      <w:bookmarkStart w:id="29" w:name="_Toc482890250"/>
      <w:r w:rsidRPr="003B7833">
        <w:rPr>
          <w:rFonts w:ascii="Times New Roman" w:hAnsi="Times New Roman"/>
          <w:i/>
          <w:sz w:val="24"/>
          <w:szCs w:val="24"/>
          <w:lang w:val="bg-BG"/>
        </w:rPr>
        <w:lastRenderedPageBreak/>
        <w:t>4.4.3. Предварително съхранение на отпадъците</w:t>
      </w:r>
      <w:bookmarkEnd w:id="28"/>
      <w:bookmarkEnd w:id="29"/>
    </w:p>
    <w:p w:rsidR="002E733E" w:rsidRPr="003B7833" w:rsidRDefault="002E733E"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В изпълнение на Условие 11.3.2. операторът извършва предварително съхраняване на образуваните отпадъци за срок не по-дълъг от три години при последващо предаване за оползотворяване и една година при последващо предаване за обезвреждане.</w:t>
      </w:r>
    </w:p>
    <w:p w:rsidR="002E733E" w:rsidRPr="003B7833" w:rsidRDefault="002E733E"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Образуваните отпадъци се съхраняват в обособени складове съгласно Карта № 13 към допълнено заявление за комплексно разрешително.</w:t>
      </w:r>
    </w:p>
    <w:p w:rsidR="002E733E" w:rsidRPr="003B7833" w:rsidRDefault="002E733E"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През 2016 година не е планирана промяна в местоположението на площадките за предварително съхраняване на отпадъци.</w:t>
      </w:r>
    </w:p>
    <w:p w:rsidR="002E733E" w:rsidRPr="003B7833" w:rsidRDefault="002E733E"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Предварителното съхраняване на опасните отпадъци се извършва в съдове, изготвени от мате</w:t>
      </w:r>
      <w:r w:rsidR="00F204A7" w:rsidRPr="003B7833">
        <w:rPr>
          <w:rFonts w:ascii="Times New Roman" w:eastAsia="Calibri" w:hAnsi="Times New Roman"/>
          <w:color w:val="000000"/>
          <w:sz w:val="24"/>
          <w:szCs w:val="24"/>
          <w:lang w:eastAsia="en-US"/>
        </w:rPr>
        <w:t xml:space="preserve">риали, невзаимодействащи с тях. </w:t>
      </w:r>
      <w:r w:rsidRPr="003B7833">
        <w:rPr>
          <w:rFonts w:ascii="Times New Roman" w:eastAsia="Calibri" w:hAnsi="Times New Roman"/>
          <w:color w:val="000000"/>
          <w:sz w:val="24"/>
          <w:szCs w:val="24"/>
          <w:lang w:eastAsia="en-US"/>
        </w:rPr>
        <w:t>Съдовете са обозначени с видими надписи „опасен отпадък“, код и наименование на отпадъка, начало и край на запълване на съда.</w:t>
      </w:r>
    </w:p>
    <w:p w:rsidR="00F204A7" w:rsidRPr="003B7833" w:rsidRDefault="00F204A7"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Разработена е и се прилага инструкция </w:t>
      </w:r>
      <w:r w:rsidRPr="003B7833">
        <w:rPr>
          <w:rFonts w:ascii="Times New Roman" w:hAnsi="Times New Roman"/>
          <w:b/>
          <w:sz w:val="24"/>
          <w:szCs w:val="24"/>
        </w:rPr>
        <w:t>РИ-СУОС-11.3.9.</w:t>
      </w:r>
      <w:r w:rsidRPr="003B7833">
        <w:rPr>
          <w:rFonts w:ascii="Times New Roman" w:hAnsi="Times New Roman"/>
          <w:sz w:val="24"/>
          <w:szCs w:val="24"/>
        </w:rPr>
        <w:t xml:space="preserve"> „Инструкция за периодична оценка на съответствието на предварителното съхраняване с условията на КР. Установяване на несъответствия. Предприемане на коригиращи действия”</w:t>
      </w:r>
    </w:p>
    <w:p w:rsidR="002643DA" w:rsidRDefault="002643DA" w:rsidP="00FC4063">
      <w:pPr>
        <w:spacing w:before="120" w:after="0" w:line="312" w:lineRule="auto"/>
        <w:jc w:val="both"/>
        <w:rPr>
          <w:rFonts w:ascii="Times New Roman" w:hAnsi="Times New Roman"/>
          <w:sz w:val="24"/>
          <w:szCs w:val="24"/>
        </w:rPr>
      </w:pPr>
      <w:r w:rsidRPr="003B7833">
        <w:rPr>
          <w:rFonts w:ascii="Times New Roman" w:hAnsi="Times New Roman"/>
          <w:b/>
          <w:sz w:val="24"/>
          <w:szCs w:val="24"/>
        </w:rPr>
        <w:t>2016 година</w:t>
      </w:r>
      <w:r w:rsidRPr="003B7833">
        <w:rPr>
          <w:rFonts w:ascii="Times New Roman" w:hAnsi="Times New Roman"/>
          <w:sz w:val="24"/>
          <w:szCs w:val="24"/>
        </w:rPr>
        <w:t xml:space="preserve"> За отчетния период е извършена една проверка. При проверката не са установени несъответствия с нормативните изисквания и поставените условия в КР.</w:t>
      </w:r>
    </w:p>
    <w:p w:rsidR="00E0364A" w:rsidRPr="003B7833" w:rsidRDefault="00E0364A" w:rsidP="00FC4063">
      <w:pPr>
        <w:spacing w:before="120" w:after="0" w:line="312" w:lineRule="auto"/>
        <w:jc w:val="both"/>
        <w:rPr>
          <w:rFonts w:ascii="Times New Roman" w:hAnsi="Times New Roman"/>
          <w:sz w:val="24"/>
          <w:szCs w:val="24"/>
        </w:rPr>
      </w:pPr>
    </w:p>
    <w:p w:rsidR="007D5101" w:rsidRPr="003B7833" w:rsidRDefault="007D5101" w:rsidP="00FC4063">
      <w:pPr>
        <w:pStyle w:val="Heading3"/>
        <w:spacing w:before="120" w:after="0" w:line="312" w:lineRule="auto"/>
        <w:jc w:val="both"/>
        <w:rPr>
          <w:rFonts w:ascii="Times New Roman" w:hAnsi="Times New Roman"/>
          <w:i/>
          <w:sz w:val="24"/>
          <w:szCs w:val="24"/>
          <w:lang w:val="bg-BG"/>
        </w:rPr>
      </w:pPr>
      <w:bookmarkStart w:id="30" w:name="_Toc378928851"/>
      <w:bookmarkStart w:id="31" w:name="_Toc482890251"/>
      <w:r w:rsidRPr="003B7833">
        <w:rPr>
          <w:rFonts w:ascii="Times New Roman" w:hAnsi="Times New Roman"/>
          <w:i/>
          <w:sz w:val="24"/>
          <w:szCs w:val="24"/>
          <w:lang w:val="bg-BG"/>
        </w:rPr>
        <w:t>4.4.4. Транспортиране на отпадъците</w:t>
      </w:r>
      <w:bookmarkEnd w:id="30"/>
      <w:bookmarkEnd w:id="31"/>
    </w:p>
    <w:p w:rsidR="002643DA" w:rsidRPr="003B7833" w:rsidRDefault="007D5101" w:rsidP="00FC4063">
      <w:pPr>
        <w:spacing w:before="120" w:after="0" w:line="312" w:lineRule="auto"/>
        <w:jc w:val="both"/>
        <w:rPr>
          <w:rFonts w:ascii="Times New Roman" w:hAnsi="Times New Roman"/>
          <w:sz w:val="24"/>
          <w:szCs w:val="24"/>
        </w:rPr>
      </w:pPr>
      <w:r w:rsidRPr="003B7833">
        <w:rPr>
          <w:rFonts w:ascii="Times New Roman" w:hAnsi="Times New Roman"/>
          <w:sz w:val="24"/>
          <w:szCs w:val="24"/>
        </w:rPr>
        <w:t xml:space="preserve">Транспортирането на отпадъците до и извън производствената площадка се извършва </w:t>
      </w:r>
      <w:r w:rsidR="002643DA" w:rsidRPr="003B7833">
        <w:rPr>
          <w:rFonts w:ascii="Times New Roman" w:hAnsi="Times New Roman"/>
          <w:sz w:val="24"/>
          <w:szCs w:val="24"/>
        </w:rPr>
        <w:t>от други юридически лица.</w:t>
      </w:r>
    </w:p>
    <w:p w:rsidR="002643DA" w:rsidRPr="00F16F23" w:rsidRDefault="002643DA" w:rsidP="00FC4063">
      <w:pPr>
        <w:pStyle w:val="Default"/>
        <w:spacing w:before="120" w:line="312" w:lineRule="auto"/>
        <w:jc w:val="both"/>
        <w:rPr>
          <w:rFonts w:ascii="Times New Roman" w:eastAsia="Calibri" w:hAnsi="Times New Roman" w:cs="Times New Roman"/>
          <w:color w:val="5B9BD5" w:themeColor="accent1"/>
          <w:lang w:val="bg-BG"/>
        </w:rPr>
      </w:pPr>
      <w:r w:rsidRPr="002C40B3">
        <w:rPr>
          <w:rFonts w:ascii="Times New Roman" w:eastAsia="Calibri" w:hAnsi="Times New Roman" w:cs="Times New Roman"/>
          <w:b/>
          <w:lang w:val="ru-RU"/>
        </w:rPr>
        <w:t xml:space="preserve">2016 година </w:t>
      </w:r>
      <w:r w:rsidRPr="002C40B3">
        <w:rPr>
          <w:rFonts w:ascii="Times New Roman" w:eastAsia="Calibri" w:hAnsi="Times New Roman" w:cs="Times New Roman"/>
          <w:lang w:val="ru-RU"/>
        </w:rPr>
        <w:t>За отчетната година са предадени за транспорт</w:t>
      </w:r>
      <w:r w:rsidRPr="003B7833">
        <w:rPr>
          <w:rFonts w:ascii="Times New Roman" w:eastAsia="Calibri" w:hAnsi="Times New Roman" w:cs="Times New Roman"/>
          <w:lang w:val="bg-BG"/>
        </w:rPr>
        <w:t xml:space="preserve"> отпадъци с кодове 20 01 01 и 20 01 39.Отпадъците са транспортирани от фирма Екор</w:t>
      </w:r>
      <w:r w:rsidR="00704038">
        <w:rPr>
          <w:rFonts w:ascii="Times New Roman" w:eastAsia="Calibri" w:hAnsi="Times New Roman" w:cs="Times New Roman"/>
          <w:lang w:val="bg-BG"/>
        </w:rPr>
        <w:t xml:space="preserve"> ЕООД</w:t>
      </w:r>
      <w:r w:rsidRPr="003B7833">
        <w:rPr>
          <w:rFonts w:ascii="Times New Roman" w:eastAsia="Calibri" w:hAnsi="Times New Roman" w:cs="Times New Roman"/>
          <w:lang w:val="bg-BG"/>
        </w:rPr>
        <w:t>, притежаваща регистрационен документ за транспорт на отпадъци № 13-РД-210-00/2013 година. За предадените отпадъци са налични двустранно подписани приемо-предавателни протоколи</w:t>
      </w:r>
      <w:r w:rsidR="001F1BF3">
        <w:rPr>
          <w:rFonts w:ascii="Times New Roman" w:eastAsia="Calibri" w:hAnsi="Times New Roman" w:cs="Times New Roman"/>
          <w:lang w:val="bg-BG"/>
        </w:rPr>
        <w:t>.</w:t>
      </w:r>
    </w:p>
    <w:p w:rsidR="002222F2" w:rsidRDefault="002222F2" w:rsidP="00FC4063">
      <w:pPr>
        <w:autoSpaceDE w:val="0"/>
        <w:autoSpaceDN w:val="0"/>
        <w:adjustRightInd w:val="0"/>
        <w:spacing w:before="120" w:after="0" w:line="312" w:lineRule="auto"/>
        <w:rPr>
          <w:rFonts w:ascii="Times New Roman" w:eastAsia="Calibri" w:hAnsi="Times New Roman"/>
          <w:b/>
          <w:bCs/>
          <w:i/>
          <w:color w:val="000000"/>
          <w:sz w:val="24"/>
          <w:szCs w:val="24"/>
          <w:lang w:eastAsia="en-US"/>
        </w:rPr>
      </w:pPr>
    </w:p>
    <w:p w:rsidR="002643DA" w:rsidRPr="002C40B3" w:rsidRDefault="002643DA" w:rsidP="002222F2">
      <w:pPr>
        <w:pStyle w:val="Heading3"/>
        <w:rPr>
          <w:rFonts w:ascii="Times New Roman" w:eastAsia="Calibri" w:hAnsi="Times New Roman"/>
          <w:bCs w:val="0"/>
          <w:i/>
          <w:color w:val="000000"/>
          <w:sz w:val="24"/>
          <w:szCs w:val="24"/>
          <w:lang w:val="ru-RU"/>
        </w:rPr>
      </w:pPr>
      <w:bookmarkStart w:id="32" w:name="_Toc482890252"/>
      <w:r w:rsidRPr="002C40B3">
        <w:rPr>
          <w:rFonts w:ascii="Times New Roman" w:eastAsia="Calibri" w:hAnsi="Times New Roman"/>
          <w:bCs w:val="0"/>
          <w:i/>
          <w:color w:val="000000"/>
          <w:sz w:val="24"/>
          <w:szCs w:val="24"/>
          <w:lang w:val="ru-RU"/>
        </w:rPr>
        <w:t>4.4.</w:t>
      </w:r>
      <w:r w:rsidR="003861F0" w:rsidRPr="002C40B3">
        <w:rPr>
          <w:rFonts w:ascii="Times New Roman" w:eastAsia="Calibri" w:hAnsi="Times New Roman"/>
          <w:bCs w:val="0"/>
          <w:i/>
          <w:color w:val="000000"/>
          <w:sz w:val="24"/>
          <w:szCs w:val="24"/>
          <w:lang w:val="ru-RU"/>
        </w:rPr>
        <w:t>5</w:t>
      </w:r>
      <w:r w:rsidRPr="002C40B3">
        <w:rPr>
          <w:rFonts w:ascii="Times New Roman" w:eastAsia="Calibri" w:hAnsi="Times New Roman"/>
          <w:bCs w:val="0"/>
          <w:i/>
          <w:color w:val="000000"/>
          <w:sz w:val="24"/>
          <w:szCs w:val="24"/>
          <w:lang w:val="ru-RU"/>
        </w:rPr>
        <w:t>. Оползотворяване, в т.ч. рециклиране на отпадъците.</w:t>
      </w:r>
      <w:bookmarkEnd w:id="32"/>
      <w:r w:rsidRPr="002C40B3">
        <w:rPr>
          <w:rFonts w:ascii="Times New Roman" w:eastAsia="Calibri" w:hAnsi="Times New Roman"/>
          <w:bCs w:val="0"/>
          <w:i/>
          <w:color w:val="000000"/>
          <w:sz w:val="24"/>
          <w:szCs w:val="24"/>
          <w:lang w:val="ru-RU"/>
        </w:rPr>
        <w:t xml:space="preserve"> </w:t>
      </w:r>
    </w:p>
    <w:p w:rsidR="002643DA" w:rsidRPr="003B7833" w:rsidRDefault="002643DA"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За предаване на образуваните отпадъци от обекта са сключени договори с фирми, притежаващи разрешителни документи за дейности с отпадъци.</w:t>
      </w:r>
    </w:p>
    <w:p w:rsidR="002643DA" w:rsidRPr="003B7833" w:rsidRDefault="002643DA"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b/>
          <w:bCs/>
          <w:color w:val="000000"/>
          <w:sz w:val="24"/>
          <w:szCs w:val="24"/>
          <w:lang w:eastAsia="en-US"/>
        </w:rPr>
        <w:t>2016 година</w:t>
      </w:r>
      <w:r w:rsidRPr="003B7833">
        <w:rPr>
          <w:rFonts w:ascii="Times New Roman" w:eastAsia="Calibri" w:hAnsi="Times New Roman"/>
          <w:color w:val="000000"/>
          <w:sz w:val="24"/>
          <w:szCs w:val="24"/>
          <w:lang w:eastAsia="en-US"/>
        </w:rPr>
        <w:t>. За отчетния период дружество са предадени</w:t>
      </w:r>
      <w:r w:rsidR="006A0524" w:rsidRPr="003B7833">
        <w:rPr>
          <w:rFonts w:ascii="Times New Roman" w:eastAsia="Calibri" w:hAnsi="Times New Roman"/>
          <w:color w:val="000000"/>
          <w:sz w:val="24"/>
          <w:szCs w:val="24"/>
          <w:lang w:eastAsia="en-US"/>
        </w:rPr>
        <w:t xml:space="preserve"> отпадъци с кодове </w:t>
      </w:r>
      <w:r w:rsidR="006A0524" w:rsidRPr="003B7833">
        <w:rPr>
          <w:rFonts w:ascii="Times New Roman" w:eastAsia="Calibri" w:hAnsi="Times New Roman"/>
          <w:sz w:val="24"/>
          <w:szCs w:val="24"/>
        </w:rPr>
        <w:t>20 01 01 и 20 01 39</w:t>
      </w:r>
      <w:r w:rsidRPr="003B7833">
        <w:rPr>
          <w:rFonts w:ascii="Times New Roman" w:eastAsia="Calibri" w:hAnsi="Times New Roman"/>
          <w:color w:val="000000"/>
          <w:sz w:val="24"/>
          <w:szCs w:val="24"/>
          <w:lang w:eastAsia="en-US"/>
        </w:rPr>
        <w:t>.</w:t>
      </w:r>
      <w:r w:rsidR="006A0524" w:rsidRPr="003B7833">
        <w:rPr>
          <w:rFonts w:ascii="Times New Roman" w:eastAsia="Calibri" w:hAnsi="Times New Roman"/>
          <w:color w:val="000000"/>
          <w:sz w:val="24"/>
          <w:szCs w:val="24"/>
          <w:lang w:eastAsia="en-US"/>
        </w:rPr>
        <w:t xml:space="preserve"> Отпадъците са предадени на фирма Екор, притежаваща разрешение за дейности с отпадъци № 13-ДО-476-00/2013 година. Фирмата извършва дейности </w:t>
      </w:r>
      <w:r w:rsidR="006A0524" w:rsidRPr="003B7833">
        <w:rPr>
          <w:rFonts w:ascii="Times New Roman" w:eastAsia="Calibri" w:hAnsi="Times New Roman"/>
          <w:color w:val="000000"/>
          <w:sz w:val="24"/>
          <w:szCs w:val="24"/>
          <w:lang w:val="en-US" w:eastAsia="en-US"/>
        </w:rPr>
        <w:t>R</w:t>
      </w:r>
      <w:r w:rsidR="006A0524" w:rsidRPr="002C40B3">
        <w:rPr>
          <w:rFonts w:ascii="Times New Roman" w:eastAsia="Calibri" w:hAnsi="Times New Roman"/>
          <w:color w:val="000000"/>
          <w:sz w:val="24"/>
          <w:szCs w:val="24"/>
          <w:lang w:val="ru-RU" w:eastAsia="en-US"/>
        </w:rPr>
        <w:t>12/</w:t>
      </w:r>
      <w:r w:rsidR="006A0524" w:rsidRPr="003B7833">
        <w:rPr>
          <w:rFonts w:ascii="Times New Roman" w:eastAsia="Calibri" w:hAnsi="Times New Roman"/>
          <w:color w:val="000000"/>
          <w:sz w:val="24"/>
          <w:szCs w:val="24"/>
          <w:lang w:val="en-US" w:eastAsia="en-US"/>
        </w:rPr>
        <w:t>R</w:t>
      </w:r>
      <w:r w:rsidR="006A0524" w:rsidRPr="002C40B3">
        <w:rPr>
          <w:rFonts w:ascii="Times New Roman" w:eastAsia="Calibri" w:hAnsi="Times New Roman"/>
          <w:color w:val="000000"/>
          <w:sz w:val="24"/>
          <w:szCs w:val="24"/>
          <w:lang w:val="ru-RU" w:eastAsia="en-US"/>
        </w:rPr>
        <w:t>13</w:t>
      </w:r>
      <w:r w:rsidR="006A0524" w:rsidRPr="003B7833">
        <w:rPr>
          <w:rFonts w:ascii="Times New Roman" w:eastAsia="Calibri" w:hAnsi="Times New Roman"/>
          <w:color w:val="000000"/>
          <w:sz w:val="24"/>
          <w:szCs w:val="24"/>
          <w:lang w:eastAsia="en-US"/>
        </w:rPr>
        <w:t>.</w:t>
      </w:r>
    </w:p>
    <w:p w:rsidR="006A0524" w:rsidRPr="003B7833" w:rsidRDefault="006A0524"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lastRenderedPageBreak/>
        <w:t xml:space="preserve">На територията на обекта е разрешено оползотворяването на отпадъци с кодове 03 01 05 (дейности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3</w:t>
      </w:r>
      <w:r w:rsidRPr="003B7833">
        <w:rPr>
          <w:rFonts w:ascii="Times New Roman" w:eastAsia="Calibri" w:hAnsi="Times New Roman"/>
          <w:color w:val="000000"/>
          <w:sz w:val="24"/>
          <w:szCs w:val="24"/>
          <w:lang w:eastAsia="en-US"/>
        </w:rPr>
        <w:t xml:space="preserve">,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 xml:space="preserve">12,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 xml:space="preserve">13,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1</w:t>
      </w:r>
      <w:r w:rsidRPr="003B7833">
        <w:rPr>
          <w:rFonts w:ascii="Times New Roman" w:eastAsia="Calibri" w:hAnsi="Times New Roman"/>
          <w:color w:val="000000"/>
          <w:sz w:val="24"/>
          <w:szCs w:val="24"/>
          <w:lang w:eastAsia="en-US"/>
        </w:rPr>
        <w:t>)</w:t>
      </w:r>
      <w:r w:rsidRPr="002C40B3">
        <w:rPr>
          <w:rFonts w:ascii="Times New Roman" w:eastAsia="Calibri" w:hAnsi="Times New Roman"/>
          <w:color w:val="000000"/>
          <w:sz w:val="24"/>
          <w:szCs w:val="24"/>
          <w:lang w:val="ru-RU" w:eastAsia="en-US"/>
        </w:rPr>
        <w:t xml:space="preserve"> – </w:t>
      </w:r>
      <w:r w:rsidRPr="003B7833">
        <w:rPr>
          <w:rFonts w:ascii="Times New Roman" w:eastAsia="Calibri" w:hAnsi="Times New Roman"/>
          <w:color w:val="000000"/>
          <w:sz w:val="24"/>
          <w:szCs w:val="24"/>
          <w:lang w:eastAsia="en-US"/>
        </w:rPr>
        <w:t xml:space="preserve">закупени от други юридически лица и образувани в обекта; отпадък с код 03 01 01 (дейност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1</w:t>
      </w:r>
      <w:r w:rsidRPr="003B7833">
        <w:rPr>
          <w:rFonts w:ascii="Times New Roman" w:eastAsia="Calibri" w:hAnsi="Times New Roman"/>
          <w:color w:val="000000"/>
          <w:sz w:val="24"/>
          <w:szCs w:val="24"/>
          <w:lang w:eastAsia="en-US"/>
        </w:rPr>
        <w:t>) – образувани от дейността в обекта.</w:t>
      </w:r>
    </w:p>
    <w:p w:rsidR="006A0524" w:rsidRPr="003B7833" w:rsidRDefault="006A0524"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b/>
          <w:bCs/>
          <w:color w:val="000000"/>
          <w:sz w:val="24"/>
          <w:szCs w:val="24"/>
          <w:lang w:eastAsia="en-US"/>
        </w:rPr>
        <w:t>2016 година</w:t>
      </w:r>
      <w:r w:rsidRPr="003B7833">
        <w:rPr>
          <w:rFonts w:ascii="Times New Roman" w:eastAsia="Calibri" w:hAnsi="Times New Roman"/>
          <w:color w:val="000000"/>
          <w:sz w:val="24"/>
          <w:szCs w:val="24"/>
          <w:lang w:eastAsia="en-US"/>
        </w:rPr>
        <w:t>. За отчетния период са извършвани дейности:</w:t>
      </w:r>
    </w:p>
    <w:p w:rsidR="006A0524" w:rsidRPr="003B7833" w:rsidRDefault="006A0524" w:rsidP="00FC4063">
      <w:pPr>
        <w:numPr>
          <w:ilvl w:val="0"/>
          <w:numId w:val="22"/>
        </w:num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3</w:t>
      </w:r>
      <w:r w:rsidRPr="003B7833">
        <w:rPr>
          <w:rFonts w:ascii="Times New Roman" w:eastAsia="Calibri" w:hAnsi="Times New Roman"/>
          <w:color w:val="000000"/>
          <w:sz w:val="24"/>
          <w:szCs w:val="24"/>
          <w:lang w:eastAsia="en-US"/>
        </w:rPr>
        <w:t xml:space="preserve">,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 xml:space="preserve">12,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 xml:space="preserve">13, </w:t>
      </w: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 xml:space="preserve">1 </w:t>
      </w:r>
      <w:r w:rsidRPr="003B7833">
        <w:rPr>
          <w:rFonts w:ascii="Times New Roman" w:eastAsia="Calibri" w:hAnsi="Times New Roman"/>
          <w:color w:val="000000"/>
          <w:sz w:val="24"/>
          <w:szCs w:val="24"/>
          <w:lang w:eastAsia="en-US"/>
        </w:rPr>
        <w:t>с отпадък 03 01 05, закупен от други юридически лица и образуван на площадката;</w:t>
      </w:r>
    </w:p>
    <w:p w:rsidR="006A0524" w:rsidRPr="003B7833" w:rsidRDefault="006A0524" w:rsidP="00FC4063">
      <w:pPr>
        <w:numPr>
          <w:ilvl w:val="0"/>
          <w:numId w:val="22"/>
        </w:num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val="en-US" w:eastAsia="en-US"/>
        </w:rPr>
        <w:t>R</w:t>
      </w:r>
      <w:r w:rsidRPr="002C40B3">
        <w:rPr>
          <w:rFonts w:ascii="Times New Roman" w:eastAsia="Calibri" w:hAnsi="Times New Roman"/>
          <w:color w:val="000000"/>
          <w:sz w:val="24"/>
          <w:szCs w:val="24"/>
          <w:lang w:val="ru-RU" w:eastAsia="en-US"/>
        </w:rPr>
        <w:t xml:space="preserve">1 </w:t>
      </w:r>
      <w:r w:rsidRPr="003B7833">
        <w:rPr>
          <w:rFonts w:ascii="Times New Roman" w:eastAsia="Calibri" w:hAnsi="Times New Roman"/>
          <w:color w:val="000000"/>
          <w:sz w:val="24"/>
          <w:szCs w:val="24"/>
          <w:lang w:eastAsia="en-US"/>
        </w:rPr>
        <w:t>с отпадък 03 01 01, образуван на площадката.</w:t>
      </w:r>
    </w:p>
    <w:p w:rsidR="002222F2" w:rsidRDefault="002222F2" w:rsidP="00FC4063">
      <w:pPr>
        <w:autoSpaceDE w:val="0"/>
        <w:autoSpaceDN w:val="0"/>
        <w:adjustRightInd w:val="0"/>
        <w:spacing w:before="120" w:after="0" w:line="312" w:lineRule="auto"/>
        <w:rPr>
          <w:rFonts w:ascii="Times New Roman" w:eastAsia="Calibri" w:hAnsi="Times New Roman"/>
          <w:b/>
          <w:bCs/>
          <w:i/>
          <w:color w:val="000000"/>
          <w:sz w:val="24"/>
          <w:szCs w:val="24"/>
          <w:lang w:eastAsia="en-US"/>
        </w:rPr>
      </w:pPr>
    </w:p>
    <w:p w:rsidR="002643DA" w:rsidRPr="002C40B3" w:rsidRDefault="002643DA" w:rsidP="002222F2">
      <w:pPr>
        <w:pStyle w:val="Heading3"/>
        <w:rPr>
          <w:rFonts w:ascii="Times New Roman" w:eastAsia="Calibri" w:hAnsi="Times New Roman"/>
          <w:bCs w:val="0"/>
          <w:i/>
          <w:color w:val="000000"/>
          <w:sz w:val="24"/>
          <w:szCs w:val="24"/>
          <w:lang w:val="ru-RU"/>
        </w:rPr>
      </w:pPr>
      <w:bookmarkStart w:id="33" w:name="_Toc482890253"/>
      <w:r w:rsidRPr="002C40B3">
        <w:rPr>
          <w:rFonts w:ascii="Times New Roman" w:eastAsia="Calibri" w:hAnsi="Times New Roman"/>
          <w:bCs w:val="0"/>
          <w:i/>
          <w:color w:val="000000"/>
          <w:sz w:val="24"/>
          <w:szCs w:val="24"/>
          <w:lang w:val="ru-RU"/>
        </w:rPr>
        <w:t>4.4.</w:t>
      </w:r>
      <w:r w:rsidR="003861F0" w:rsidRPr="002C40B3">
        <w:rPr>
          <w:rFonts w:ascii="Times New Roman" w:eastAsia="Calibri" w:hAnsi="Times New Roman"/>
          <w:bCs w:val="0"/>
          <w:i/>
          <w:color w:val="000000"/>
          <w:sz w:val="24"/>
          <w:szCs w:val="24"/>
          <w:lang w:val="ru-RU"/>
        </w:rPr>
        <w:t>6</w:t>
      </w:r>
      <w:r w:rsidRPr="002C40B3">
        <w:rPr>
          <w:rFonts w:ascii="Times New Roman" w:eastAsia="Calibri" w:hAnsi="Times New Roman"/>
          <w:bCs w:val="0"/>
          <w:i/>
          <w:color w:val="000000"/>
          <w:sz w:val="24"/>
          <w:szCs w:val="24"/>
          <w:lang w:val="ru-RU"/>
        </w:rPr>
        <w:t>. Обезвреждане на отпадъците.</w:t>
      </w:r>
      <w:bookmarkEnd w:id="33"/>
      <w:r w:rsidRPr="002C40B3">
        <w:rPr>
          <w:rFonts w:ascii="Times New Roman" w:eastAsia="Calibri" w:hAnsi="Times New Roman"/>
          <w:bCs w:val="0"/>
          <w:i/>
          <w:color w:val="000000"/>
          <w:sz w:val="24"/>
          <w:szCs w:val="24"/>
          <w:lang w:val="ru-RU"/>
        </w:rPr>
        <w:t xml:space="preserve"> </w:t>
      </w:r>
    </w:p>
    <w:p w:rsidR="002643DA" w:rsidRPr="003B7833" w:rsidRDefault="002643DA"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През отчетната 2016 година не са предавани отпадъци за последващо обезвреждане.</w:t>
      </w:r>
    </w:p>
    <w:p w:rsidR="002222F2" w:rsidRDefault="002222F2" w:rsidP="00FC4063">
      <w:pPr>
        <w:autoSpaceDE w:val="0"/>
        <w:autoSpaceDN w:val="0"/>
        <w:adjustRightInd w:val="0"/>
        <w:spacing w:before="120" w:after="0" w:line="312" w:lineRule="auto"/>
        <w:jc w:val="both"/>
        <w:rPr>
          <w:rFonts w:ascii="Times New Roman" w:eastAsia="Calibri" w:hAnsi="Times New Roman"/>
          <w:b/>
          <w:bCs/>
          <w:i/>
          <w:color w:val="000000"/>
          <w:sz w:val="24"/>
          <w:szCs w:val="24"/>
          <w:lang w:eastAsia="en-US"/>
        </w:rPr>
      </w:pPr>
    </w:p>
    <w:p w:rsidR="003861F0" w:rsidRPr="002C40B3" w:rsidRDefault="003861F0" w:rsidP="002222F2">
      <w:pPr>
        <w:pStyle w:val="Heading3"/>
        <w:rPr>
          <w:rFonts w:ascii="Times New Roman" w:eastAsia="Calibri" w:hAnsi="Times New Roman"/>
          <w:bCs w:val="0"/>
          <w:i/>
          <w:color w:val="000000"/>
          <w:sz w:val="24"/>
          <w:szCs w:val="24"/>
          <w:lang w:val="ru-RU"/>
        </w:rPr>
      </w:pPr>
      <w:bookmarkStart w:id="34" w:name="_Toc482890254"/>
      <w:r w:rsidRPr="002C40B3">
        <w:rPr>
          <w:rFonts w:ascii="Times New Roman" w:eastAsia="Calibri" w:hAnsi="Times New Roman"/>
          <w:bCs w:val="0"/>
          <w:i/>
          <w:color w:val="000000"/>
          <w:sz w:val="24"/>
          <w:szCs w:val="24"/>
          <w:lang w:val="ru-RU"/>
        </w:rPr>
        <w:t>4.4.7. Контрол и измерване на отпадъците.</w:t>
      </w:r>
      <w:bookmarkEnd w:id="34"/>
      <w:r w:rsidRPr="002C40B3">
        <w:rPr>
          <w:rFonts w:ascii="Times New Roman" w:eastAsia="Calibri" w:hAnsi="Times New Roman"/>
          <w:bCs w:val="0"/>
          <w:i/>
          <w:color w:val="000000"/>
          <w:sz w:val="24"/>
          <w:szCs w:val="24"/>
          <w:lang w:val="ru-RU"/>
        </w:rPr>
        <w:t xml:space="preserve"> </w:t>
      </w:r>
    </w:p>
    <w:p w:rsidR="003861F0" w:rsidRPr="003B7833" w:rsidRDefault="003861F0"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 xml:space="preserve">Всички количества измерени/ изчислени отпадъци образувани на площадката са докладвани в </w:t>
      </w:r>
      <w:r w:rsidR="00704038" w:rsidRPr="00704038">
        <w:rPr>
          <w:rFonts w:ascii="Times New Roman" w:eastAsia="Calibri" w:hAnsi="Times New Roman"/>
          <w:color w:val="0070C0"/>
          <w:sz w:val="24"/>
          <w:szCs w:val="24"/>
          <w:lang w:eastAsia="en-US"/>
        </w:rPr>
        <w:t>Приложение 1 към ГДОС</w:t>
      </w:r>
      <w:r w:rsidR="00704038">
        <w:rPr>
          <w:rFonts w:ascii="Times New Roman" w:eastAsia="Calibri" w:hAnsi="Times New Roman"/>
          <w:color w:val="000000"/>
          <w:sz w:val="24"/>
          <w:szCs w:val="24"/>
          <w:lang w:eastAsia="en-US"/>
        </w:rPr>
        <w:t xml:space="preserve">, </w:t>
      </w:r>
      <w:r w:rsidRPr="008B6970">
        <w:rPr>
          <w:rFonts w:ascii="Times New Roman" w:eastAsia="Calibri" w:hAnsi="Times New Roman"/>
          <w:i/>
          <w:color w:val="0070C0"/>
          <w:sz w:val="24"/>
          <w:szCs w:val="24"/>
          <w:lang w:eastAsia="en-US"/>
        </w:rPr>
        <w:t>Таблиц</w:t>
      </w:r>
      <w:r w:rsidR="008B6970" w:rsidRPr="008B6970">
        <w:rPr>
          <w:rFonts w:ascii="Times New Roman" w:eastAsia="Calibri" w:hAnsi="Times New Roman"/>
          <w:i/>
          <w:color w:val="0070C0"/>
          <w:sz w:val="24"/>
          <w:szCs w:val="24"/>
          <w:lang w:eastAsia="en-US"/>
        </w:rPr>
        <w:t>а</w:t>
      </w:r>
      <w:r w:rsidRPr="008B6970">
        <w:rPr>
          <w:rFonts w:ascii="Times New Roman" w:eastAsia="Calibri" w:hAnsi="Times New Roman"/>
          <w:i/>
          <w:color w:val="0070C0"/>
          <w:sz w:val="24"/>
          <w:szCs w:val="24"/>
          <w:lang w:eastAsia="en-US"/>
        </w:rPr>
        <w:t>и 4</w:t>
      </w:r>
      <w:r w:rsidR="008B6970" w:rsidRPr="008B6970">
        <w:rPr>
          <w:rFonts w:ascii="Times New Roman" w:eastAsia="Calibri" w:hAnsi="Times New Roman"/>
          <w:i/>
          <w:color w:val="0070C0"/>
          <w:sz w:val="24"/>
          <w:szCs w:val="24"/>
          <w:lang w:eastAsia="en-US"/>
        </w:rPr>
        <w:t xml:space="preserve"> Образуване на отпадъци</w:t>
      </w:r>
      <w:r w:rsidRPr="008B6970">
        <w:rPr>
          <w:rFonts w:ascii="Times New Roman" w:eastAsia="Calibri" w:hAnsi="Times New Roman"/>
          <w:i/>
          <w:color w:val="0070C0"/>
          <w:sz w:val="24"/>
          <w:szCs w:val="24"/>
          <w:lang w:eastAsia="en-US"/>
        </w:rPr>
        <w:t xml:space="preserve"> и </w:t>
      </w:r>
      <w:r w:rsidR="008B6970" w:rsidRPr="008B6970">
        <w:rPr>
          <w:rFonts w:ascii="Times New Roman" w:eastAsia="Calibri" w:hAnsi="Times New Roman"/>
          <w:i/>
          <w:color w:val="0070C0"/>
          <w:sz w:val="24"/>
          <w:szCs w:val="24"/>
          <w:lang w:eastAsia="en-US"/>
        </w:rPr>
        <w:t xml:space="preserve">Таблица </w:t>
      </w:r>
      <w:r w:rsidRPr="008B6970">
        <w:rPr>
          <w:rFonts w:ascii="Times New Roman" w:eastAsia="Calibri" w:hAnsi="Times New Roman"/>
          <w:i/>
          <w:color w:val="0070C0"/>
          <w:sz w:val="24"/>
          <w:szCs w:val="24"/>
          <w:lang w:eastAsia="en-US"/>
        </w:rPr>
        <w:t>5</w:t>
      </w:r>
      <w:r w:rsidR="008B6970" w:rsidRPr="008B6970">
        <w:rPr>
          <w:rFonts w:ascii="Times New Roman" w:eastAsia="Calibri" w:hAnsi="Times New Roman"/>
          <w:i/>
          <w:color w:val="0070C0"/>
          <w:sz w:val="24"/>
          <w:szCs w:val="24"/>
          <w:lang w:eastAsia="en-US"/>
        </w:rPr>
        <w:t xml:space="preserve"> Оползотворяване и обезвреждане на отпадъци</w:t>
      </w:r>
      <w:r w:rsidRPr="003B7833">
        <w:rPr>
          <w:rFonts w:ascii="Times New Roman" w:eastAsia="Calibri" w:hAnsi="Times New Roman"/>
          <w:color w:val="000000"/>
          <w:sz w:val="24"/>
          <w:szCs w:val="24"/>
          <w:lang w:eastAsia="en-US"/>
        </w:rPr>
        <w:t>.</w:t>
      </w:r>
    </w:p>
    <w:p w:rsidR="00C71611" w:rsidRPr="003B7833" w:rsidRDefault="003861F0" w:rsidP="00FC4063">
      <w:pPr>
        <w:autoSpaceDE w:val="0"/>
        <w:autoSpaceDN w:val="0"/>
        <w:adjustRightInd w:val="0"/>
        <w:spacing w:before="120" w:after="0" w:line="312" w:lineRule="auto"/>
        <w:jc w:val="both"/>
        <w:rPr>
          <w:rFonts w:ascii="Times New Roman" w:hAnsi="Times New Roman"/>
          <w:sz w:val="24"/>
          <w:szCs w:val="24"/>
          <w:lang w:val="ru-RU" w:eastAsia="en-US"/>
        </w:rPr>
      </w:pPr>
      <w:r w:rsidRPr="003B7833">
        <w:rPr>
          <w:rFonts w:ascii="Times New Roman" w:eastAsia="Calibri" w:hAnsi="Times New Roman"/>
          <w:color w:val="000000"/>
          <w:sz w:val="24"/>
          <w:szCs w:val="24"/>
          <w:lang w:eastAsia="en-US"/>
        </w:rPr>
        <w:t xml:space="preserve">В изпълнение на Условие 11.7 са изготвени </w:t>
      </w:r>
      <w:r w:rsidR="00C71611" w:rsidRPr="003B7833">
        <w:rPr>
          <w:rFonts w:ascii="Times New Roman" w:eastAsia="Calibri" w:hAnsi="Times New Roman"/>
          <w:color w:val="000000"/>
          <w:sz w:val="24"/>
          <w:szCs w:val="24"/>
          <w:lang w:eastAsia="en-US"/>
        </w:rPr>
        <w:t xml:space="preserve">и се прилага </w:t>
      </w:r>
      <w:r w:rsidRPr="003B7833">
        <w:rPr>
          <w:rFonts w:ascii="Times New Roman" w:eastAsia="Calibri" w:hAnsi="Times New Roman"/>
          <w:color w:val="000000"/>
          <w:sz w:val="24"/>
          <w:szCs w:val="24"/>
          <w:lang w:eastAsia="en-US"/>
        </w:rPr>
        <w:t xml:space="preserve">Инструкция </w:t>
      </w:r>
      <w:r w:rsidR="00C71611" w:rsidRPr="003B7833">
        <w:rPr>
          <w:rFonts w:ascii="Times New Roman" w:eastAsia="Calibri" w:hAnsi="Times New Roman"/>
          <w:b/>
          <w:color w:val="000000"/>
          <w:sz w:val="24"/>
          <w:szCs w:val="24"/>
          <w:lang w:eastAsia="en-US"/>
        </w:rPr>
        <w:t>Р</w:t>
      </w:r>
      <w:r w:rsidRPr="003B7833">
        <w:rPr>
          <w:rFonts w:ascii="Times New Roman" w:eastAsia="Calibri" w:hAnsi="Times New Roman"/>
          <w:b/>
          <w:color w:val="000000"/>
          <w:sz w:val="24"/>
          <w:szCs w:val="24"/>
          <w:lang w:eastAsia="en-US"/>
        </w:rPr>
        <w:t>И</w:t>
      </w:r>
      <w:r w:rsidR="00C71611" w:rsidRPr="003B7833">
        <w:rPr>
          <w:rFonts w:ascii="Times New Roman" w:eastAsia="Calibri" w:hAnsi="Times New Roman"/>
          <w:b/>
          <w:color w:val="000000"/>
          <w:sz w:val="24"/>
          <w:szCs w:val="24"/>
          <w:lang w:eastAsia="en-US"/>
        </w:rPr>
        <w:t>-СУОС</w:t>
      </w:r>
      <w:r w:rsidRPr="003B7833">
        <w:rPr>
          <w:rFonts w:ascii="Times New Roman" w:eastAsia="Calibri" w:hAnsi="Times New Roman"/>
          <w:b/>
          <w:color w:val="000000"/>
          <w:sz w:val="24"/>
          <w:szCs w:val="24"/>
          <w:lang w:eastAsia="en-US"/>
        </w:rPr>
        <w:t>- 11.7</w:t>
      </w:r>
      <w:r w:rsidRPr="003B7833">
        <w:rPr>
          <w:rFonts w:ascii="Times New Roman" w:eastAsia="Calibri" w:hAnsi="Times New Roman"/>
          <w:color w:val="000000"/>
          <w:sz w:val="24"/>
          <w:szCs w:val="24"/>
          <w:lang w:eastAsia="en-US"/>
        </w:rPr>
        <w:t>. „</w:t>
      </w:r>
      <w:r w:rsidR="00C71611" w:rsidRPr="003B7833">
        <w:rPr>
          <w:rFonts w:ascii="Times New Roman" w:hAnsi="Times New Roman"/>
          <w:sz w:val="24"/>
          <w:szCs w:val="24"/>
          <w:lang w:val="ru-RU" w:eastAsia="en-US"/>
        </w:rPr>
        <w:t>Инструкция за</w:t>
      </w:r>
      <w:r w:rsidR="00C71611" w:rsidRPr="002C40B3">
        <w:rPr>
          <w:rFonts w:ascii="Times New Roman" w:hAnsi="Times New Roman"/>
          <w:sz w:val="24"/>
          <w:szCs w:val="24"/>
          <w:lang w:val="ru-RU" w:eastAsia="en-US"/>
        </w:rPr>
        <w:t xml:space="preserve"> </w:t>
      </w:r>
      <w:r w:rsidR="00C71611" w:rsidRPr="003B7833">
        <w:rPr>
          <w:rFonts w:ascii="Times New Roman" w:hAnsi="Times New Roman"/>
          <w:sz w:val="24"/>
          <w:szCs w:val="24"/>
          <w:lang w:eastAsia="en-US"/>
        </w:rPr>
        <w:t xml:space="preserve">измерване на количествата образувани отпадъци. Изчисление на нормите за ефективност. периодична оценка на съответствието на наблюдаваните количества отпадъци с условията на КР. </w:t>
      </w:r>
      <w:r w:rsidR="00C71611" w:rsidRPr="003B7833">
        <w:rPr>
          <w:rFonts w:ascii="Times New Roman" w:hAnsi="Times New Roman"/>
          <w:sz w:val="24"/>
          <w:szCs w:val="24"/>
          <w:lang w:val="ru-RU" w:eastAsia="en-US"/>
        </w:rPr>
        <w:t>Причини за установени несъответствия. Предприемане на коригиращи действия»</w:t>
      </w:r>
    </w:p>
    <w:p w:rsidR="003861F0" w:rsidRPr="003B7833" w:rsidRDefault="003861F0" w:rsidP="00FC4063">
      <w:pPr>
        <w:autoSpaceDE w:val="0"/>
        <w:autoSpaceDN w:val="0"/>
        <w:adjustRightInd w:val="0"/>
        <w:spacing w:before="120" w:after="0" w:line="312" w:lineRule="auto"/>
        <w:jc w:val="both"/>
        <w:rPr>
          <w:rFonts w:ascii="Times New Roman" w:eastAsia="Calibri" w:hAnsi="Times New Roman"/>
          <w:color w:val="000000"/>
          <w:sz w:val="24"/>
          <w:szCs w:val="24"/>
          <w:lang w:val="ru-RU" w:eastAsia="en-US"/>
        </w:rPr>
      </w:pPr>
      <w:r w:rsidRPr="003B7833">
        <w:rPr>
          <w:rFonts w:ascii="Times New Roman" w:eastAsia="Calibri" w:hAnsi="Times New Roman"/>
          <w:b/>
          <w:bCs/>
          <w:color w:val="000000"/>
          <w:sz w:val="24"/>
          <w:szCs w:val="24"/>
          <w:lang w:eastAsia="en-US"/>
        </w:rPr>
        <w:t xml:space="preserve">2016 година. </w:t>
      </w:r>
      <w:r w:rsidRPr="003B7833">
        <w:rPr>
          <w:rFonts w:ascii="Times New Roman" w:eastAsia="Calibri" w:hAnsi="Times New Roman"/>
          <w:color w:val="000000"/>
          <w:sz w:val="24"/>
          <w:szCs w:val="24"/>
          <w:lang w:val="ru-RU" w:eastAsia="en-US"/>
        </w:rPr>
        <w:t xml:space="preserve">При извършената проверка за оценка на съответствието на годишните количества за 2016 година през декември е установено съответствие на количествата образувани отпадъци </w:t>
      </w:r>
      <w:r w:rsidR="00C71611" w:rsidRPr="003B7833">
        <w:rPr>
          <w:rFonts w:ascii="Times New Roman" w:eastAsia="Calibri" w:hAnsi="Times New Roman"/>
          <w:color w:val="000000"/>
          <w:sz w:val="24"/>
          <w:szCs w:val="24"/>
          <w:lang w:val="ru-RU" w:eastAsia="en-US"/>
        </w:rPr>
        <w:t>с определените максимални количества в условията на КР.</w:t>
      </w:r>
    </w:p>
    <w:p w:rsidR="002222F2" w:rsidRDefault="002222F2" w:rsidP="00FC4063">
      <w:pPr>
        <w:autoSpaceDE w:val="0"/>
        <w:autoSpaceDN w:val="0"/>
        <w:adjustRightInd w:val="0"/>
        <w:spacing w:before="120" w:after="0" w:line="312" w:lineRule="auto"/>
        <w:jc w:val="both"/>
        <w:rPr>
          <w:rFonts w:ascii="Times New Roman" w:eastAsia="Calibri" w:hAnsi="Times New Roman"/>
          <w:b/>
          <w:i/>
          <w:color w:val="000000"/>
          <w:sz w:val="24"/>
          <w:szCs w:val="24"/>
          <w:lang w:eastAsia="en-US"/>
        </w:rPr>
      </w:pPr>
    </w:p>
    <w:p w:rsidR="00510246" w:rsidRPr="002C40B3" w:rsidRDefault="00510246" w:rsidP="002222F2">
      <w:pPr>
        <w:pStyle w:val="Heading3"/>
        <w:rPr>
          <w:rFonts w:ascii="Times New Roman" w:eastAsia="Calibri" w:hAnsi="Times New Roman"/>
          <w:i/>
          <w:color w:val="000000"/>
          <w:sz w:val="24"/>
          <w:szCs w:val="24"/>
          <w:lang w:val="ru-RU"/>
        </w:rPr>
      </w:pPr>
      <w:bookmarkStart w:id="35" w:name="_Toc482890255"/>
      <w:r w:rsidRPr="002C40B3">
        <w:rPr>
          <w:rFonts w:ascii="Times New Roman" w:eastAsia="Calibri" w:hAnsi="Times New Roman"/>
          <w:i/>
          <w:color w:val="000000"/>
          <w:sz w:val="24"/>
          <w:szCs w:val="24"/>
          <w:lang w:val="ru-RU"/>
        </w:rPr>
        <w:t>4.4.8.Анализи на отпадъците</w:t>
      </w:r>
      <w:bookmarkEnd w:id="35"/>
    </w:p>
    <w:p w:rsidR="00510246" w:rsidRPr="003B7833" w:rsidRDefault="00510246"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Съгласно утвърдени работни листи за класификация на разглежданите отпадъци няма наличие на огледални кодове, съгласно Приложение 1 от Наредба №3/01.04.2004г. за класификация на отпадъците и/или с цел доказване на съответствието на отпадъците с придружаващия ги сертификат (условие 11.9.1. от КР).</w:t>
      </w:r>
    </w:p>
    <w:p w:rsidR="00510246" w:rsidRPr="003B7833" w:rsidRDefault="00510246"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През 2016 година не са предавани отпадъци за обезвреждане чрез депониране. Не е извършвано основно охарактеризиране на отпадъци.</w:t>
      </w:r>
    </w:p>
    <w:p w:rsidR="002222F2" w:rsidRDefault="002222F2" w:rsidP="00FC4063">
      <w:pPr>
        <w:autoSpaceDE w:val="0"/>
        <w:autoSpaceDN w:val="0"/>
        <w:adjustRightInd w:val="0"/>
        <w:spacing w:before="120" w:after="0" w:line="312" w:lineRule="auto"/>
        <w:jc w:val="both"/>
        <w:rPr>
          <w:rFonts w:ascii="Times New Roman" w:eastAsia="Calibri" w:hAnsi="Times New Roman"/>
          <w:b/>
          <w:i/>
          <w:color w:val="000000"/>
          <w:sz w:val="24"/>
          <w:szCs w:val="24"/>
          <w:lang w:eastAsia="en-US"/>
        </w:rPr>
      </w:pPr>
    </w:p>
    <w:p w:rsidR="00C31ED7" w:rsidRPr="002C40B3" w:rsidRDefault="00C31ED7" w:rsidP="002222F2">
      <w:pPr>
        <w:pStyle w:val="Heading3"/>
        <w:rPr>
          <w:rFonts w:ascii="Times New Roman" w:eastAsia="Calibri" w:hAnsi="Times New Roman"/>
          <w:i/>
          <w:color w:val="000000"/>
          <w:sz w:val="24"/>
          <w:szCs w:val="24"/>
          <w:lang w:val="ru-RU"/>
        </w:rPr>
      </w:pPr>
      <w:bookmarkStart w:id="36" w:name="_Toc482890256"/>
      <w:r w:rsidRPr="002C40B3">
        <w:rPr>
          <w:rFonts w:ascii="Times New Roman" w:eastAsia="Calibri" w:hAnsi="Times New Roman"/>
          <w:i/>
          <w:color w:val="000000"/>
          <w:sz w:val="24"/>
          <w:szCs w:val="24"/>
          <w:lang w:val="ru-RU"/>
        </w:rPr>
        <w:lastRenderedPageBreak/>
        <w:t>4.4.9. Документиране и докладване</w:t>
      </w:r>
      <w:bookmarkEnd w:id="36"/>
    </w:p>
    <w:p w:rsidR="00C31ED7" w:rsidRPr="003B7833" w:rsidRDefault="00C31ED7" w:rsidP="00FC4063">
      <w:pPr>
        <w:autoSpaceDE w:val="0"/>
        <w:autoSpaceDN w:val="0"/>
        <w:adjustRightInd w:val="0"/>
        <w:spacing w:before="120" w:after="0" w:line="312" w:lineRule="auto"/>
        <w:jc w:val="both"/>
        <w:rPr>
          <w:rFonts w:ascii="Times New Roman" w:hAnsi="Times New Roman"/>
          <w:bCs/>
          <w:sz w:val="24"/>
          <w:szCs w:val="24"/>
        </w:rPr>
      </w:pPr>
      <w:r w:rsidRPr="003B7833">
        <w:rPr>
          <w:rFonts w:ascii="Times New Roman" w:hAnsi="Times New Roman"/>
          <w:sz w:val="24"/>
          <w:szCs w:val="24"/>
        </w:rPr>
        <w:t>Операторът притежава заверени отчетни книги за образувани отпадъци, които се водят съгласно изискванията на Наредба № 1 от 04 юни 2014г. за реда и образците, по които се предоставя информация за дейностите по отпадъците, както и реда за водене на публични</w:t>
      </w:r>
      <w:r w:rsidRPr="003B7833">
        <w:rPr>
          <w:rFonts w:ascii="Times New Roman" w:hAnsi="Times New Roman"/>
          <w:bCs/>
          <w:sz w:val="24"/>
          <w:szCs w:val="24"/>
        </w:rPr>
        <w:t xml:space="preserve"> регистри.</w:t>
      </w:r>
    </w:p>
    <w:p w:rsidR="00C31ED7" w:rsidRPr="003B7833" w:rsidRDefault="00C31ED7"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 xml:space="preserve"> В изпълнение на изискванията на Наредба № 1 от 04 юни 2014г за реда и образците, по които се предоставя информация за дейностите по отпадъците, както и реда за водене на публични</w:t>
      </w:r>
      <w:r w:rsidRPr="003B7833">
        <w:rPr>
          <w:rFonts w:ascii="Times New Roman" w:eastAsia="Calibri" w:hAnsi="Times New Roman"/>
          <w:bCs/>
          <w:color w:val="000000"/>
          <w:sz w:val="24"/>
          <w:szCs w:val="24"/>
          <w:lang w:eastAsia="en-US"/>
        </w:rPr>
        <w:t xml:space="preserve"> регистри са изготвени и подадени годишни отчети за 2016 година в ИАОС.</w:t>
      </w:r>
    </w:p>
    <w:p w:rsidR="00C31ED7" w:rsidRPr="003B7833" w:rsidRDefault="00C31ED7"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Съгласно условие 11.9.2 от КР, Операторът документира и докладва всички образувани количества отпадъци като годишно количество в Таблица 4.</w:t>
      </w:r>
    </w:p>
    <w:p w:rsidR="00C31ED7" w:rsidRPr="003B7833" w:rsidRDefault="00C31ED7"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color w:val="000000"/>
          <w:sz w:val="24"/>
          <w:szCs w:val="24"/>
          <w:lang w:eastAsia="en-US"/>
        </w:rPr>
        <w:t>В изпълнение на условие 11.9.3.1. в Таблица 5 се докладват количествата отпадъци, подлагани на дейности по оползотворяване на площадката.</w:t>
      </w:r>
    </w:p>
    <w:p w:rsidR="00C31ED7" w:rsidRDefault="00C31ED7"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3B7833">
        <w:rPr>
          <w:rFonts w:ascii="Times New Roman" w:eastAsia="Calibri" w:hAnsi="Times New Roman"/>
          <w:b/>
          <w:color w:val="000000"/>
          <w:sz w:val="24"/>
          <w:szCs w:val="24"/>
          <w:lang w:eastAsia="en-US"/>
        </w:rPr>
        <w:t xml:space="preserve">През 2016 година </w:t>
      </w:r>
      <w:r w:rsidRPr="003B7833">
        <w:rPr>
          <w:rFonts w:ascii="Times New Roman" w:eastAsia="Calibri" w:hAnsi="Times New Roman"/>
          <w:color w:val="000000"/>
          <w:sz w:val="24"/>
          <w:szCs w:val="24"/>
          <w:lang w:eastAsia="en-US"/>
        </w:rPr>
        <w:t>в изпълнение на Условие 11.9.5 се докладва пренос извън площадката на неопасни отпадъци на територията на страната.</w:t>
      </w:r>
    </w:p>
    <w:p w:rsidR="00E0364A" w:rsidRPr="003B7833" w:rsidRDefault="00E0364A"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C31ED7" w:rsidRPr="00C31ED7" w:rsidTr="00EF272A">
        <w:tc>
          <w:tcPr>
            <w:tcW w:w="1842" w:type="dxa"/>
            <w:shd w:val="pct5"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b/>
                <w:color w:val="000000"/>
                <w:sz w:val="24"/>
                <w:szCs w:val="24"/>
              </w:rPr>
            </w:pPr>
            <w:r w:rsidRPr="00C31ED7">
              <w:rPr>
                <w:rFonts w:ascii="Times New Roman" w:eastAsia="Calibri" w:hAnsi="Times New Roman"/>
                <w:b/>
                <w:color w:val="000000"/>
                <w:sz w:val="24"/>
                <w:szCs w:val="24"/>
              </w:rPr>
              <w:t xml:space="preserve">Пренос извън площадката на </w:t>
            </w:r>
            <w:r w:rsidRPr="00EF272A">
              <w:rPr>
                <w:rFonts w:ascii="Times New Roman" w:eastAsia="Calibri" w:hAnsi="Times New Roman"/>
                <w:b/>
                <w:color w:val="000000"/>
                <w:sz w:val="24"/>
                <w:szCs w:val="24"/>
              </w:rPr>
              <w:t>НО</w:t>
            </w:r>
          </w:p>
        </w:tc>
        <w:tc>
          <w:tcPr>
            <w:tcW w:w="1842" w:type="dxa"/>
            <w:shd w:val="pct5"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b/>
                <w:color w:val="000000"/>
                <w:sz w:val="24"/>
                <w:szCs w:val="24"/>
              </w:rPr>
            </w:pPr>
            <w:r w:rsidRPr="00C31ED7">
              <w:rPr>
                <w:rFonts w:ascii="Times New Roman" w:eastAsia="Calibri" w:hAnsi="Times New Roman"/>
                <w:b/>
                <w:color w:val="000000"/>
                <w:sz w:val="24"/>
                <w:szCs w:val="24"/>
              </w:rPr>
              <w:t>Количество</w:t>
            </w:r>
          </w:p>
          <w:p w:rsidR="00C31ED7" w:rsidRPr="00C31ED7" w:rsidRDefault="00C31ED7" w:rsidP="00EF272A">
            <w:pPr>
              <w:autoSpaceDE w:val="0"/>
              <w:autoSpaceDN w:val="0"/>
              <w:adjustRightInd w:val="0"/>
              <w:spacing w:after="0" w:line="240" w:lineRule="auto"/>
              <w:jc w:val="both"/>
              <w:rPr>
                <w:rFonts w:ascii="Times New Roman" w:eastAsia="Calibri" w:hAnsi="Times New Roman"/>
                <w:b/>
                <w:color w:val="000000"/>
                <w:sz w:val="24"/>
                <w:szCs w:val="24"/>
              </w:rPr>
            </w:pPr>
            <w:r w:rsidRPr="00C31ED7">
              <w:rPr>
                <w:rFonts w:ascii="Times New Roman" w:eastAsia="Calibri" w:hAnsi="Times New Roman"/>
                <w:b/>
                <w:color w:val="000000"/>
                <w:sz w:val="24"/>
                <w:szCs w:val="24"/>
              </w:rPr>
              <w:t>(т/год)</w:t>
            </w:r>
          </w:p>
        </w:tc>
        <w:tc>
          <w:tcPr>
            <w:tcW w:w="1842" w:type="dxa"/>
            <w:shd w:val="pct5"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b/>
                <w:color w:val="000000"/>
                <w:sz w:val="24"/>
                <w:szCs w:val="24"/>
              </w:rPr>
            </w:pPr>
            <w:r w:rsidRPr="00C31ED7">
              <w:rPr>
                <w:rFonts w:ascii="Times New Roman" w:eastAsia="Calibri" w:hAnsi="Times New Roman"/>
                <w:b/>
                <w:color w:val="000000"/>
                <w:sz w:val="24"/>
                <w:szCs w:val="24"/>
              </w:rPr>
              <w:t>Операция по преработка на отпадъка</w:t>
            </w:r>
          </w:p>
        </w:tc>
        <w:tc>
          <w:tcPr>
            <w:tcW w:w="1843" w:type="dxa"/>
            <w:shd w:val="pct5"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b/>
                <w:color w:val="000000"/>
                <w:sz w:val="24"/>
                <w:szCs w:val="24"/>
              </w:rPr>
            </w:pPr>
            <w:r w:rsidRPr="00C31ED7">
              <w:rPr>
                <w:rFonts w:ascii="Times New Roman" w:eastAsia="Calibri" w:hAnsi="Times New Roman"/>
                <w:b/>
                <w:color w:val="000000"/>
                <w:sz w:val="24"/>
                <w:szCs w:val="24"/>
              </w:rPr>
              <w:t>М/С/Е</w:t>
            </w:r>
          </w:p>
        </w:tc>
        <w:tc>
          <w:tcPr>
            <w:tcW w:w="1843" w:type="dxa"/>
            <w:shd w:val="pct5"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b/>
                <w:color w:val="000000"/>
                <w:sz w:val="24"/>
                <w:szCs w:val="24"/>
              </w:rPr>
            </w:pPr>
            <w:r w:rsidRPr="00C31ED7">
              <w:rPr>
                <w:rFonts w:ascii="Times New Roman" w:eastAsia="Calibri" w:hAnsi="Times New Roman"/>
                <w:b/>
                <w:color w:val="000000"/>
                <w:sz w:val="24"/>
                <w:szCs w:val="24"/>
              </w:rPr>
              <w:t>Използван метод</w:t>
            </w:r>
          </w:p>
        </w:tc>
      </w:tr>
      <w:tr w:rsidR="00C31ED7" w:rsidRPr="00C31ED7" w:rsidTr="00EF272A">
        <w:tc>
          <w:tcPr>
            <w:tcW w:w="1842"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EF272A">
              <w:rPr>
                <w:rFonts w:ascii="Times New Roman" w:eastAsia="Calibri" w:hAnsi="Times New Roman"/>
                <w:color w:val="000000"/>
                <w:sz w:val="24"/>
                <w:szCs w:val="24"/>
              </w:rPr>
              <w:t>20 01 01</w:t>
            </w:r>
          </w:p>
        </w:tc>
        <w:tc>
          <w:tcPr>
            <w:tcW w:w="1842"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EF272A">
              <w:rPr>
                <w:rFonts w:ascii="Times New Roman" w:eastAsia="Calibri" w:hAnsi="Times New Roman"/>
                <w:color w:val="000000"/>
                <w:sz w:val="24"/>
                <w:szCs w:val="24"/>
              </w:rPr>
              <w:t>1,840</w:t>
            </w:r>
          </w:p>
        </w:tc>
        <w:tc>
          <w:tcPr>
            <w:tcW w:w="1842"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lang w:val="en-US"/>
              </w:rPr>
            </w:pPr>
            <w:r w:rsidRPr="00C31ED7">
              <w:rPr>
                <w:rFonts w:ascii="Times New Roman" w:eastAsia="Calibri" w:hAnsi="Times New Roman"/>
                <w:color w:val="000000"/>
                <w:sz w:val="24"/>
                <w:szCs w:val="24"/>
                <w:lang w:val="en-US"/>
              </w:rPr>
              <w:t>R</w:t>
            </w:r>
          </w:p>
        </w:tc>
        <w:tc>
          <w:tcPr>
            <w:tcW w:w="1843"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C31ED7">
              <w:rPr>
                <w:rFonts w:ascii="Times New Roman" w:eastAsia="Calibri" w:hAnsi="Times New Roman"/>
                <w:color w:val="000000"/>
                <w:sz w:val="24"/>
                <w:szCs w:val="24"/>
              </w:rPr>
              <w:t>М</w:t>
            </w:r>
          </w:p>
        </w:tc>
        <w:tc>
          <w:tcPr>
            <w:tcW w:w="1843"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C31ED7">
              <w:rPr>
                <w:rFonts w:ascii="Times New Roman" w:eastAsia="Calibri" w:hAnsi="Times New Roman"/>
                <w:color w:val="000000"/>
                <w:sz w:val="24"/>
                <w:szCs w:val="24"/>
              </w:rPr>
              <w:t>претегляне</w:t>
            </w:r>
          </w:p>
        </w:tc>
      </w:tr>
      <w:tr w:rsidR="00C31ED7" w:rsidRPr="00C31ED7" w:rsidTr="00EF272A">
        <w:tc>
          <w:tcPr>
            <w:tcW w:w="1842"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EF272A">
              <w:rPr>
                <w:rFonts w:ascii="Times New Roman" w:eastAsia="Calibri" w:hAnsi="Times New Roman"/>
                <w:color w:val="000000"/>
                <w:sz w:val="24"/>
                <w:szCs w:val="24"/>
              </w:rPr>
              <w:t>20 01 39</w:t>
            </w:r>
          </w:p>
        </w:tc>
        <w:tc>
          <w:tcPr>
            <w:tcW w:w="1842"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EF272A">
              <w:rPr>
                <w:rFonts w:ascii="Times New Roman" w:eastAsia="Calibri" w:hAnsi="Times New Roman"/>
                <w:color w:val="000000"/>
                <w:sz w:val="24"/>
                <w:szCs w:val="24"/>
              </w:rPr>
              <w:t>9,640</w:t>
            </w:r>
          </w:p>
        </w:tc>
        <w:tc>
          <w:tcPr>
            <w:tcW w:w="1842"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lang w:val="en-US"/>
              </w:rPr>
            </w:pPr>
            <w:r w:rsidRPr="00C31ED7">
              <w:rPr>
                <w:rFonts w:ascii="Times New Roman" w:eastAsia="Calibri" w:hAnsi="Times New Roman"/>
                <w:color w:val="000000"/>
                <w:sz w:val="24"/>
                <w:szCs w:val="24"/>
                <w:lang w:val="en-US"/>
              </w:rPr>
              <w:t>R</w:t>
            </w:r>
          </w:p>
        </w:tc>
        <w:tc>
          <w:tcPr>
            <w:tcW w:w="1843"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C31ED7">
              <w:rPr>
                <w:rFonts w:ascii="Times New Roman" w:eastAsia="Calibri" w:hAnsi="Times New Roman"/>
                <w:color w:val="000000"/>
                <w:sz w:val="24"/>
                <w:szCs w:val="24"/>
              </w:rPr>
              <w:t>М</w:t>
            </w:r>
          </w:p>
        </w:tc>
        <w:tc>
          <w:tcPr>
            <w:tcW w:w="1843" w:type="dxa"/>
            <w:shd w:val="clear" w:color="auto" w:fill="auto"/>
          </w:tcPr>
          <w:p w:rsidR="00C31ED7" w:rsidRPr="00C31ED7" w:rsidRDefault="00C31ED7" w:rsidP="00EF272A">
            <w:pPr>
              <w:autoSpaceDE w:val="0"/>
              <w:autoSpaceDN w:val="0"/>
              <w:adjustRightInd w:val="0"/>
              <w:spacing w:after="0" w:line="240" w:lineRule="auto"/>
              <w:jc w:val="both"/>
              <w:rPr>
                <w:rFonts w:ascii="Times New Roman" w:eastAsia="Calibri" w:hAnsi="Times New Roman"/>
                <w:color w:val="000000"/>
                <w:sz w:val="24"/>
                <w:szCs w:val="24"/>
              </w:rPr>
            </w:pPr>
            <w:r w:rsidRPr="00C31ED7">
              <w:rPr>
                <w:rFonts w:ascii="Times New Roman" w:eastAsia="Calibri" w:hAnsi="Times New Roman"/>
                <w:color w:val="000000"/>
                <w:sz w:val="24"/>
                <w:szCs w:val="24"/>
              </w:rPr>
              <w:t>Претегляне</w:t>
            </w:r>
          </w:p>
        </w:tc>
      </w:tr>
    </w:tbl>
    <w:p w:rsidR="00E0364A" w:rsidRDefault="00E0364A" w:rsidP="00FC4063">
      <w:pPr>
        <w:autoSpaceDE w:val="0"/>
        <w:autoSpaceDN w:val="0"/>
        <w:adjustRightInd w:val="0"/>
        <w:spacing w:before="120" w:after="0" w:line="312" w:lineRule="auto"/>
        <w:ind w:firstLine="708"/>
        <w:jc w:val="both"/>
        <w:rPr>
          <w:rFonts w:ascii="Times New Roman" w:eastAsia="Calibri" w:hAnsi="Times New Roman"/>
          <w:color w:val="000000"/>
          <w:sz w:val="24"/>
          <w:szCs w:val="24"/>
          <w:lang w:eastAsia="en-US"/>
        </w:rPr>
      </w:pPr>
    </w:p>
    <w:p w:rsidR="00C31ED7" w:rsidRPr="002222F2" w:rsidRDefault="00C31ED7" w:rsidP="00FC4063">
      <w:pPr>
        <w:autoSpaceDE w:val="0"/>
        <w:autoSpaceDN w:val="0"/>
        <w:adjustRightInd w:val="0"/>
        <w:spacing w:before="120" w:after="0" w:line="312" w:lineRule="auto"/>
        <w:ind w:firstLine="708"/>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Общото количество на неопасните отпадъци изнесени от територията на обекта е 11.480 тона. Количеството е под праговото количество за докладване за неопасни отпадъци - 2</w:t>
      </w:r>
      <w:r w:rsidR="009B6208" w:rsidRPr="002222F2">
        <w:rPr>
          <w:rFonts w:ascii="Times New Roman" w:eastAsia="Calibri" w:hAnsi="Times New Roman"/>
          <w:color w:val="000000"/>
          <w:sz w:val="24"/>
          <w:szCs w:val="24"/>
          <w:lang w:eastAsia="en-US"/>
        </w:rPr>
        <w:t xml:space="preserve"> 000 </w:t>
      </w:r>
      <w:r w:rsidRPr="002222F2">
        <w:rPr>
          <w:rFonts w:ascii="Times New Roman" w:eastAsia="Calibri" w:hAnsi="Times New Roman"/>
          <w:color w:val="000000"/>
          <w:sz w:val="24"/>
          <w:szCs w:val="24"/>
          <w:lang w:eastAsia="en-US"/>
        </w:rPr>
        <w:t xml:space="preserve">тона. </w:t>
      </w:r>
    </w:p>
    <w:p w:rsidR="007D5101" w:rsidRPr="002222F2" w:rsidRDefault="00C31ED7" w:rsidP="00FC4063">
      <w:pPr>
        <w:autoSpaceDE w:val="0"/>
        <w:autoSpaceDN w:val="0"/>
        <w:adjustRightInd w:val="0"/>
        <w:spacing w:before="120" w:after="0" w:line="312" w:lineRule="auto"/>
        <w:ind w:firstLine="708"/>
        <w:jc w:val="both"/>
        <w:rPr>
          <w:rFonts w:ascii="Times New Roman" w:hAnsi="Times New Roman"/>
        </w:rPr>
      </w:pPr>
      <w:r w:rsidRPr="002222F2">
        <w:rPr>
          <w:rFonts w:ascii="Times New Roman" w:eastAsia="Calibri" w:hAnsi="Times New Roman"/>
          <w:color w:val="000000"/>
          <w:sz w:val="24"/>
          <w:szCs w:val="24"/>
          <w:lang w:eastAsia="en-US"/>
        </w:rPr>
        <w:t>През отчетната година не са предавани опасни отпадъци. Не са изнасяни отпадъци извън страната.</w:t>
      </w:r>
    </w:p>
    <w:p w:rsidR="0061771C" w:rsidRPr="002C40B3" w:rsidRDefault="0061771C" w:rsidP="00FC4063">
      <w:pPr>
        <w:tabs>
          <w:tab w:val="left" w:pos="7560"/>
        </w:tabs>
        <w:spacing w:before="120" w:after="0" w:line="312" w:lineRule="auto"/>
        <w:rPr>
          <w:rFonts w:ascii="Times New Roman" w:hAnsi="Times New Roman"/>
          <w:lang w:val="ru-RU"/>
        </w:rPr>
      </w:pPr>
    </w:p>
    <w:p w:rsidR="002A5834" w:rsidRPr="002222F2" w:rsidRDefault="002A5834" w:rsidP="00FC4063">
      <w:pPr>
        <w:pStyle w:val="Heading2"/>
        <w:spacing w:before="120" w:line="312" w:lineRule="auto"/>
        <w:jc w:val="left"/>
        <w:rPr>
          <w:spacing w:val="0"/>
          <w:sz w:val="24"/>
          <w:szCs w:val="24"/>
        </w:rPr>
      </w:pPr>
      <w:bookmarkStart w:id="37" w:name="_Toc378928854"/>
      <w:bookmarkStart w:id="38" w:name="_Toc482890257"/>
      <w:r w:rsidRPr="002222F2">
        <w:rPr>
          <w:spacing w:val="0"/>
          <w:sz w:val="24"/>
          <w:szCs w:val="24"/>
        </w:rPr>
        <w:t>4.5. Шум</w:t>
      </w:r>
      <w:bookmarkEnd w:id="37"/>
      <w:bookmarkEnd w:id="38"/>
    </w:p>
    <w:p w:rsidR="00F436CC" w:rsidRPr="002222F2" w:rsidRDefault="00F436CC"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Дейностите, извършвани на производствената площадка, трябва да се осъществяват по начин, недопускащ предизвикване на шум в околната среда над граничните стойности на еквивалентно ниво на шум, както следва:</w:t>
      </w:r>
    </w:p>
    <w:p w:rsidR="00F436CC" w:rsidRPr="002222F2" w:rsidRDefault="00F436CC" w:rsidP="00FC4063">
      <w:pPr>
        <w:autoSpaceDE w:val="0"/>
        <w:autoSpaceDN w:val="0"/>
        <w:adjustRightInd w:val="0"/>
        <w:spacing w:before="120" w:after="0" w:line="312" w:lineRule="auto"/>
        <w:ind w:firstLine="708"/>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По границите на производствената площадка: </w:t>
      </w:r>
    </w:p>
    <w:p w:rsidR="00F436CC" w:rsidRPr="002222F2" w:rsidRDefault="00F436CC" w:rsidP="00FC4063">
      <w:pPr>
        <w:numPr>
          <w:ilvl w:val="0"/>
          <w:numId w:val="25"/>
        </w:numPr>
        <w:autoSpaceDE w:val="0"/>
        <w:autoSpaceDN w:val="0"/>
        <w:adjustRightInd w:val="0"/>
        <w:spacing w:before="120" w:after="0" w:line="312" w:lineRule="auto"/>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дневно ниво - 70 dB(A); </w:t>
      </w:r>
    </w:p>
    <w:p w:rsidR="00F436CC" w:rsidRPr="002222F2" w:rsidRDefault="00F436CC" w:rsidP="00FC4063">
      <w:pPr>
        <w:numPr>
          <w:ilvl w:val="0"/>
          <w:numId w:val="25"/>
        </w:numPr>
        <w:autoSpaceDE w:val="0"/>
        <w:autoSpaceDN w:val="0"/>
        <w:adjustRightInd w:val="0"/>
        <w:spacing w:before="120" w:after="0" w:line="312" w:lineRule="auto"/>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вечерно ниво - 70 dB(A); </w:t>
      </w:r>
    </w:p>
    <w:p w:rsidR="00F436CC" w:rsidRPr="002222F2" w:rsidRDefault="00F436CC" w:rsidP="00FC4063">
      <w:pPr>
        <w:numPr>
          <w:ilvl w:val="0"/>
          <w:numId w:val="25"/>
        </w:numPr>
        <w:autoSpaceDE w:val="0"/>
        <w:autoSpaceDN w:val="0"/>
        <w:adjustRightInd w:val="0"/>
        <w:spacing w:before="120" w:after="0" w:line="312" w:lineRule="auto"/>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нощно ниво - 70 dB(A); </w:t>
      </w:r>
    </w:p>
    <w:p w:rsidR="00F436CC" w:rsidRPr="002222F2" w:rsidRDefault="00F436CC" w:rsidP="00FC4063">
      <w:pPr>
        <w:spacing w:before="120" w:after="0" w:line="312" w:lineRule="auto"/>
        <w:ind w:firstLine="708"/>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lastRenderedPageBreak/>
        <w:t>В мястото на въздействие (най-близката жилищна зона):</w:t>
      </w:r>
    </w:p>
    <w:p w:rsidR="00F436CC" w:rsidRPr="002222F2" w:rsidRDefault="00F436CC" w:rsidP="00FC4063">
      <w:pPr>
        <w:numPr>
          <w:ilvl w:val="0"/>
          <w:numId w:val="26"/>
        </w:numPr>
        <w:autoSpaceDE w:val="0"/>
        <w:autoSpaceDN w:val="0"/>
        <w:adjustRightInd w:val="0"/>
        <w:spacing w:before="120" w:after="0" w:line="312" w:lineRule="auto"/>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дневно ниво - 55 dB(A); </w:t>
      </w:r>
    </w:p>
    <w:p w:rsidR="00F436CC" w:rsidRPr="002222F2" w:rsidRDefault="00F436CC" w:rsidP="00FC4063">
      <w:pPr>
        <w:numPr>
          <w:ilvl w:val="0"/>
          <w:numId w:val="26"/>
        </w:numPr>
        <w:autoSpaceDE w:val="0"/>
        <w:autoSpaceDN w:val="0"/>
        <w:adjustRightInd w:val="0"/>
        <w:spacing w:before="120" w:after="0" w:line="312" w:lineRule="auto"/>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вечерно ниво - 50 dB(A); </w:t>
      </w:r>
    </w:p>
    <w:p w:rsidR="00F436CC" w:rsidRPr="002222F2" w:rsidRDefault="00F436CC" w:rsidP="00FC4063">
      <w:pPr>
        <w:numPr>
          <w:ilvl w:val="0"/>
          <w:numId w:val="26"/>
        </w:numPr>
        <w:autoSpaceDE w:val="0"/>
        <w:autoSpaceDN w:val="0"/>
        <w:adjustRightInd w:val="0"/>
        <w:spacing w:before="120" w:after="0" w:line="312" w:lineRule="auto"/>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нощно ниво - 45 dB(A). </w:t>
      </w:r>
    </w:p>
    <w:p w:rsidR="00F436CC" w:rsidRPr="002222F2" w:rsidRDefault="00073139" w:rsidP="00FC4063">
      <w:pPr>
        <w:autoSpaceDE w:val="0"/>
        <w:autoSpaceDN w:val="0"/>
        <w:adjustRightInd w:val="0"/>
        <w:spacing w:before="120" w:after="0" w:line="312" w:lineRule="auto"/>
        <w:ind w:firstLine="708"/>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В изпълнение на Условия 12.2.2 и 12.2.3 на КР е изготвена и се изпълнява </w:t>
      </w:r>
      <w:r w:rsidR="00F436CC" w:rsidRPr="002222F2">
        <w:rPr>
          <w:rFonts w:ascii="Times New Roman" w:eastAsia="Calibri" w:hAnsi="Times New Roman"/>
          <w:color w:val="000000"/>
          <w:sz w:val="24"/>
          <w:szCs w:val="24"/>
          <w:lang w:eastAsia="en-US"/>
        </w:rPr>
        <w:t xml:space="preserve">: </w:t>
      </w:r>
    </w:p>
    <w:p w:rsidR="00F436CC" w:rsidRPr="002222F2" w:rsidRDefault="00F436CC" w:rsidP="00FC4063">
      <w:pPr>
        <w:numPr>
          <w:ilvl w:val="0"/>
          <w:numId w:val="27"/>
        </w:numPr>
        <w:autoSpaceDE w:val="0"/>
        <w:autoSpaceDN w:val="0"/>
        <w:adjustRightInd w:val="0"/>
        <w:spacing w:before="120" w:after="0" w:line="312" w:lineRule="auto"/>
        <w:ind w:left="0" w:firstLine="708"/>
        <w:contextualSpacing/>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Инструкция </w:t>
      </w:r>
      <w:r w:rsidR="00073139" w:rsidRPr="002222F2">
        <w:rPr>
          <w:rFonts w:ascii="Times New Roman" w:eastAsia="Calibri" w:hAnsi="Times New Roman"/>
          <w:b/>
          <w:color w:val="000000"/>
          <w:sz w:val="24"/>
          <w:szCs w:val="24"/>
          <w:lang w:eastAsia="en-US"/>
        </w:rPr>
        <w:t>Р</w:t>
      </w:r>
      <w:r w:rsidRPr="002222F2">
        <w:rPr>
          <w:rFonts w:ascii="Times New Roman" w:eastAsia="Calibri" w:hAnsi="Times New Roman"/>
          <w:b/>
          <w:color w:val="000000"/>
          <w:sz w:val="24"/>
          <w:szCs w:val="24"/>
          <w:lang w:eastAsia="en-US"/>
        </w:rPr>
        <w:t>И-</w:t>
      </w:r>
      <w:r w:rsidR="00073139" w:rsidRPr="002222F2">
        <w:rPr>
          <w:rFonts w:ascii="Times New Roman" w:eastAsia="Calibri" w:hAnsi="Times New Roman"/>
          <w:b/>
          <w:color w:val="000000"/>
          <w:sz w:val="24"/>
          <w:szCs w:val="24"/>
          <w:lang w:eastAsia="en-US"/>
        </w:rPr>
        <w:t>СУОС-</w:t>
      </w:r>
      <w:r w:rsidRPr="002222F2">
        <w:rPr>
          <w:rFonts w:ascii="Times New Roman" w:eastAsia="Calibri" w:hAnsi="Times New Roman"/>
          <w:b/>
          <w:color w:val="000000"/>
          <w:sz w:val="24"/>
          <w:szCs w:val="24"/>
          <w:lang w:eastAsia="en-US"/>
        </w:rPr>
        <w:t>12.2</w:t>
      </w:r>
      <w:r w:rsidR="00073139" w:rsidRPr="002222F2">
        <w:rPr>
          <w:rFonts w:ascii="Times New Roman" w:eastAsia="Calibri" w:hAnsi="Times New Roman"/>
          <w:b/>
          <w:color w:val="000000"/>
          <w:sz w:val="24"/>
          <w:szCs w:val="24"/>
          <w:lang w:eastAsia="en-US"/>
        </w:rPr>
        <w:t>.</w:t>
      </w:r>
      <w:r w:rsidRPr="002222F2">
        <w:rPr>
          <w:rFonts w:ascii="Times New Roman" w:eastAsia="Calibri" w:hAnsi="Times New Roman"/>
          <w:color w:val="000000"/>
          <w:sz w:val="24"/>
          <w:szCs w:val="24"/>
          <w:lang w:eastAsia="en-US"/>
        </w:rPr>
        <w:t xml:space="preserve"> „</w:t>
      </w:r>
      <w:r w:rsidR="00073139" w:rsidRPr="002222F2">
        <w:rPr>
          <w:rFonts w:ascii="Times New Roman" w:hAnsi="Times New Roman"/>
          <w:sz w:val="24"/>
          <w:szCs w:val="24"/>
        </w:rPr>
        <w:t xml:space="preserve">Инструкция за наблюдение на показателите по шумово натоварване. </w:t>
      </w:r>
      <w:r w:rsidR="00E80C79" w:rsidRPr="002222F2">
        <w:rPr>
          <w:rFonts w:ascii="Times New Roman" w:hAnsi="Times New Roman"/>
          <w:sz w:val="24"/>
          <w:szCs w:val="24"/>
        </w:rPr>
        <w:t>О</w:t>
      </w:r>
      <w:r w:rsidR="00073139" w:rsidRPr="002222F2">
        <w:rPr>
          <w:rFonts w:ascii="Times New Roman" w:hAnsi="Times New Roman"/>
          <w:sz w:val="24"/>
          <w:szCs w:val="24"/>
        </w:rPr>
        <w:t xml:space="preserve">ценка на съотвествието на установените нива. </w:t>
      </w:r>
      <w:r w:rsidR="00E80C79" w:rsidRPr="002222F2">
        <w:rPr>
          <w:rFonts w:ascii="Times New Roman" w:hAnsi="Times New Roman"/>
          <w:sz w:val="24"/>
          <w:szCs w:val="24"/>
        </w:rPr>
        <w:t>П</w:t>
      </w:r>
      <w:r w:rsidR="00073139" w:rsidRPr="002222F2">
        <w:rPr>
          <w:rFonts w:ascii="Times New Roman" w:hAnsi="Times New Roman"/>
          <w:sz w:val="24"/>
          <w:szCs w:val="24"/>
        </w:rPr>
        <w:t>ричини за несъответствие и предприети коригиращи действи</w:t>
      </w:r>
      <w:r w:rsidR="00E80C79" w:rsidRPr="002222F2">
        <w:rPr>
          <w:rFonts w:ascii="Times New Roman" w:hAnsi="Times New Roman"/>
          <w:spacing w:val="10"/>
          <w:sz w:val="24"/>
          <w:szCs w:val="24"/>
        </w:rPr>
        <w:t>я</w:t>
      </w:r>
      <w:r w:rsidRPr="002222F2">
        <w:rPr>
          <w:rFonts w:ascii="Times New Roman" w:eastAsia="Calibri" w:hAnsi="Times New Roman"/>
          <w:color w:val="000000"/>
          <w:sz w:val="24"/>
          <w:szCs w:val="24"/>
          <w:lang w:eastAsia="en-US"/>
        </w:rPr>
        <w:t xml:space="preserve">“. </w:t>
      </w:r>
    </w:p>
    <w:p w:rsidR="00F436CC" w:rsidRPr="002222F2" w:rsidRDefault="00F436CC"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2222F2">
        <w:rPr>
          <w:rFonts w:ascii="Times New Roman" w:eastAsia="Calibri" w:hAnsi="Times New Roman"/>
          <w:b/>
          <w:bCs/>
          <w:color w:val="000000"/>
          <w:sz w:val="24"/>
          <w:szCs w:val="24"/>
          <w:lang w:eastAsia="en-US"/>
        </w:rPr>
        <w:t xml:space="preserve">2016 година. </w:t>
      </w:r>
      <w:r w:rsidR="00E80C79" w:rsidRPr="002222F2">
        <w:rPr>
          <w:rFonts w:ascii="Times New Roman" w:eastAsia="Calibri" w:hAnsi="Times New Roman"/>
          <w:color w:val="000000"/>
          <w:sz w:val="24"/>
          <w:szCs w:val="24"/>
          <w:lang w:eastAsia="en-US"/>
        </w:rPr>
        <w:t>Съгласно условие 12.2.1 и съгласуван План за мониторинг наблюдението се извършва веднъж на две календарни години. Последните извършвени измервания на шумовите нива от акредитирана лаборатория са през 2015 година. Операторът няма задължение да извършва мониторинг през отчетната 2016 година.</w:t>
      </w:r>
    </w:p>
    <w:p w:rsidR="00F436CC" w:rsidRPr="002222F2" w:rsidRDefault="00F436CC" w:rsidP="00FC4063">
      <w:pPr>
        <w:autoSpaceDE w:val="0"/>
        <w:autoSpaceDN w:val="0"/>
        <w:adjustRightInd w:val="0"/>
        <w:spacing w:before="120" w:after="0" w:line="312" w:lineRule="auto"/>
        <w:jc w:val="both"/>
        <w:rPr>
          <w:rFonts w:ascii="Times New Roman" w:eastAsia="Calibri" w:hAnsi="Times New Roman"/>
          <w:color w:val="000000"/>
          <w:sz w:val="24"/>
          <w:szCs w:val="24"/>
          <w:lang w:eastAsia="en-US"/>
        </w:rPr>
      </w:pPr>
      <w:r w:rsidRPr="002222F2">
        <w:rPr>
          <w:rFonts w:ascii="Times New Roman" w:eastAsia="Calibri" w:hAnsi="Times New Roman"/>
          <w:color w:val="000000"/>
          <w:sz w:val="24"/>
          <w:szCs w:val="24"/>
          <w:lang w:eastAsia="en-US"/>
        </w:rPr>
        <w:t xml:space="preserve">През 2016 г. не са постъпвали сигнали или жалби от живущи в близост до площадката за наднормено ниво на шум. </w:t>
      </w:r>
    </w:p>
    <w:p w:rsidR="002A5834" w:rsidRDefault="002A5834"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Поради гореописаните причини не е попълнена Таблица 6.</w:t>
      </w:r>
    </w:p>
    <w:p w:rsidR="00E0364A" w:rsidRPr="002222F2" w:rsidRDefault="00E0364A" w:rsidP="00FC4063">
      <w:pPr>
        <w:spacing w:before="120" w:after="0" w:line="312" w:lineRule="auto"/>
        <w:jc w:val="both"/>
        <w:rPr>
          <w:rFonts w:ascii="Times New Roman" w:hAnsi="Times New Roman"/>
          <w:sz w:val="24"/>
          <w:szCs w:val="24"/>
        </w:rPr>
      </w:pPr>
    </w:p>
    <w:p w:rsidR="002A5834" w:rsidRDefault="002A5834" w:rsidP="00FC4063">
      <w:pPr>
        <w:pStyle w:val="Heading2"/>
        <w:spacing w:before="120" w:line="312" w:lineRule="auto"/>
        <w:jc w:val="left"/>
        <w:rPr>
          <w:spacing w:val="0"/>
          <w:sz w:val="24"/>
          <w:szCs w:val="24"/>
        </w:rPr>
      </w:pPr>
      <w:bookmarkStart w:id="39" w:name="_Toc378928855"/>
      <w:bookmarkStart w:id="40" w:name="_Toc482890258"/>
      <w:r w:rsidRPr="002222F2">
        <w:rPr>
          <w:spacing w:val="0"/>
          <w:sz w:val="24"/>
          <w:szCs w:val="24"/>
        </w:rPr>
        <w:t>4.6. Опазване на почвата и подземните води от замърсяване</w:t>
      </w:r>
      <w:bookmarkEnd w:id="39"/>
      <w:bookmarkEnd w:id="40"/>
    </w:p>
    <w:p w:rsidR="00E0364A" w:rsidRPr="00E0364A" w:rsidRDefault="00E0364A" w:rsidP="00E0364A">
      <w:pPr>
        <w:rPr>
          <w:lang w:eastAsia="en-US"/>
        </w:rPr>
      </w:pPr>
    </w:p>
    <w:p w:rsidR="002A5834" w:rsidRPr="002222F2" w:rsidRDefault="002A5834" w:rsidP="00FC4063">
      <w:pPr>
        <w:pStyle w:val="Heading3"/>
        <w:spacing w:before="120" w:after="0" w:line="312" w:lineRule="auto"/>
        <w:rPr>
          <w:rFonts w:ascii="Times New Roman" w:hAnsi="Times New Roman"/>
          <w:i/>
          <w:sz w:val="24"/>
          <w:szCs w:val="24"/>
          <w:lang w:val="bg-BG"/>
        </w:rPr>
      </w:pPr>
      <w:bookmarkStart w:id="41" w:name="_Toc378928856"/>
      <w:bookmarkStart w:id="42" w:name="_Toc482890259"/>
      <w:r w:rsidRPr="002222F2">
        <w:rPr>
          <w:rFonts w:ascii="Times New Roman" w:hAnsi="Times New Roman"/>
          <w:i/>
          <w:sz w:val="24"/>
          <w:szCs w:val="24"/>
          <w:lang w:val="bg-BG"/>
        </w:rPr>
        <w:t>4.6.1. Опазване на почвите</w:t>
      </w:r>
      <w:bookmarkEnd w:id="41"/>
      <w:bookmarkEnd w:id="42"/>
    </w:p>
    <w:p w:rsidR="007202FA" w:rsidRPr="002222F2" w:rsidRDefault="007202FA"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Изготвени са и се прилагат:</w:t>
      </w:r>
    </w:p>
    <w:p w:rsidR="007202FA" w:rsidRPr="002222F2" w:rsidRDefault="007202FA"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w:t>
      </w:r>
      <w:r w:rsidRPr="002222F2">
        <w:rPr>
          <w:rFonts w:ascii="Times New Roman" w:hAnsi="Times New Roman"/>
          <w:sz w:val="24"/>
          <w:szCs w:val="24"/>
        </w:rPr>
        <w:tab/>
        <w:t xml:space="preserve">Инструкция </w:t>
      </w:r>
      <w:r w:rsidR="00E2596D" w:rsidRPr="002222F2">
        <w:rPr>
          <w:rFonts w:ascii="Times New Roman" w:hAnsi="Times New Roman"/>
          <w:b/>
          <w:sz w:val="24"/>
          <w:szCs w:val="24"/>
        </w:rPr>
        <w:t>Р</w:t>
      </w:r>
      <w:r w:rsidRPr="002222F2">
        <w:rPr>
          <w:rFonts w:ascii="Times New Roman" w:hAnsi="Times New Roman"/>
          <w:b/>
          <w:sz w:val="24"/>
          <w:szCs w:val="24"/>
        </w:rPr>
        <w:t>И</w:t>
      </w:r>
      <w:r w:rsidR="00E2596D" w:rsidRPr="002222F2">
        <w:rPr>
          <w:rFonts w:ascii="Times New Roman" w:hAnsi="Times New Roman"/>
          <w:b/>
          <w:sz w:val="24"/>
          <w:szCs w:val="24"/>
        </w:rPr>
        <w:t>-СУОС</w:t>
      </w:r>
      <w:r w:rsidRPr="002222F2">
        <w:rPr>
          <w:rFonts w:ascii="Times New Roman" w:hAnsi="Times New Roman"/>
          <w:b/>
          <w:sz w:val="24"/>
          <w:szCs w:val="24"/>
        </w:rPr>
        <w:t>- 13.1.1</w:t>
      </w:r>
      <w:r w:rsidRPr="002222F2">
        <w:rPr>
          <w:rFonts w:ascii="Times New Roman" w:hAnsi="Times New Roman"/>
          <w:sz w:val="24"/>
          <w:szCs w:val="24"/>
        </w:rPr>
        <w:t>. „</w:t>
      </w:r>
      <w:r w:rsidR="00E2596D" w:rsidRPr="002222F2">
        <w:rPr>
          <w:rFonts w:ascii="Times New Roman" w:hAnsi="Times New Roman"/>
          <w:sz w:val="24"/>
          <w:szCs w:val="24"/>
        </w:rPr>
        <w:t>Инструкция за п</w:t>
      </w:r>
      <w:r w:rsidRPr="002222F2">
        <w:rPr>
          <w:rFonts w:ascii="Times New Roman" w:hAnsi="Times New Roman"/>
          <w:sz w:val="24"/>
          <w:szCs w:val="24"/>
        </w:rPr>
        <w:t xml:space="preserve">ериодична проверка за наличие на течове от тръбопроводи и оборудване, разположено на открито, установяване причините и отстраняване на течовете”. </w:t>
      </w:r>
    </w:p>
    <w:p w:rsidR="007202FA" w:rsidRPr="002222F2" w:rsidRDefault="007202FA" w:rsidP="00FC4063">
      <w:pPr>
        <w:spacing w:before="120" w:after="0" w:line="312" w:lineRule="auto"/>
        <w:jc w:val="both"/>
        <w:rPr>
          <w:rFonts w:ascii="Times New Roman" w:hAnsi="Times New Roman"/>
          <w:sz w:val="24"/>
          <w:szCs w:val="24"/>
        </w:rPr>
      </w:pPr>
      <w:r w:rsidRPr="002222F2">
        <w:rPr>
          <w:rFonts w:ascii="Times New Roman" w:hAnsi="Times New Roman"/>
          <w:b/>
          <w:sz w:val="24"/>
          <w:szCs w:val="24"/>
        </w:rPr>
        <w:t>2016 година</w:t>
      </w:r>
      <w:r w:rsidRPr="002222F2">
        <w:rPr>
          <w:rFonts w:ascii="Times New Roman" w:hAnsi="Times New Roman"/>
          <w:sz w:val="24"/>
          <w:szCs w:val="24"/>
        </w:rPr>
        <w:t>. През отчетния период е извършена една проверка, която е документирана в регистрационен формуляр към инструкцията</w:t>
      </w:r>
      <w:r w:rsidR="00E2596D" w:rsidRPr="002222F2">
        <w:rPr>
          <w:rFonts w:ascii="Times New Roman" w:hAnsi="Times New Roman"/>
          <w:sz w:val="24"/>
          <w:szCs w:val="24"/>
        </w:rPr>
        <w:t xml:space="preserve"> и протокол от проверка</w:t>
      </w:r>
      <w:r w:rsidRPr="002222F2">
        <w:rPr>
          <w:rFonts w:ascii="Times New Roman" w:hAnsi="Times New Roman"/>
          <w:sz w:val="24"/>
          <w:szCs w:val="24"/>
        </w:rPr>
        <w:t xml:space="preserve">. През периода течове, разливания или други пропуски от тръбопроводи и оборудване на площадката не са констатирани. </w:t>
      </w:r>
    </w:p>
    <w:p w:rsidR="007202FA" w:rsidRPr="002222F2" w:rsidRDefault="007202FA"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w:t>
      </w:r>
      <w:r w:rsidRPr="002222F2">
        <w:rPr>
          <w:rFonts w:ascii="Times New Roman" w:hAnsi="Times New Roman"/>
          <w:sz w:val="24"/>
          <w:szCs w:val="24"/>
        </w:rPr>
        <w:tab/>
        <w:t xml:space="preserve">Инструкция </w:t>
      </w:r>
      <w:r w:rsidR="00E2596D" w:rsidRPr="002222F2">
        <w:rPr>
          <w:rFonts w:ascii="Times New Roman" w:hAnsi="Times New Roman"/>
          <w:b/>
          <w:sz w:val="24"/>
          <w:szCs w:val="24"/>
        </w:rPr>
        <w:t>Р</w:t>
      </w:r>
      <w:r w:rsidRPr="002222F2">
        <w:rPr>
          <w:rFonts w:ascii="Times New Roman" w:hAnsi="Times New Roman"/>
          <w:b/>
          <w:sz w:val="24"/>
          <w:szCs w:val="24"/>
        </w:rPr>
        <w:t>И</w:t>
      </w:r>
      <w:r w:rsidR="00E2596D" w:rsidRPr="002222F2">
        <w:rPr>
          <w:rFonts w:ascii="Times New Roman" w:hAnsi="Times New Roman"/>
          <w:b/>
          <w:sz w:val="24"/>
          <w:szCs w:val="24"/>
        </w:rPr>
        <w:t>-СУОС</w:t>
      </w:r>
      <w:r w:rsidRPr="002222F2">
        <w:rPr>
          <w:rFonts w:ascii="Times New Roman" w:hAnsi="Times New Roman"/>
          <w:b/>
          <w:sz w:val="24"/>
          <w:szCs w:val="24"/>
        </w:rPr>
        <w:t>-13.1.2</w:t>
      </w:r>
      <w:r w:rsidRPr="002222F2">
        <w:rPr>
          <w:rFonts w:ascii="Times New Roman" w:hAnsi="Times New Roman"/>
          <w:sz w:val="24"/>
          <w:szCs w:val="24"/>
        </w:rPr>
        <w:t xml:space="preserve"> „</w:t>
      </w:r>
      <w:r w:rsidR="00E2596D" w:rsidRPr="002222F2">
        <w:rPr>
          <w:rFonts w:ascii="Times New Roman" w:hAnsi="Times New Roman"/>
          <w:sz w:val="24"/>
          <w:szCs w:val="24"/>
        </w:rPr>
        <w:t>Инструкция , съдържаща мерки за о</w:t>
      </w:r>
      <w:r w:rsidRPr="002222F2">
        <w:rPr>
          <w:rFonts w:ascii="Times New Roman" w:hAnsi="Times New Roman"/>
          <w:sz w:val="24"/>
          <w:szCs w:val="24"/>
        </w:rPr>
        <w:t xml:space="preserve">тстраняване на </w:t>
      </w:r>
      <w:r w:rsidR="00E2596D" w:rsidRPr="002222F2">
        <w:rPr>
          <w:rFonts w:ascii="Times New Roman" w:hAnsi="Times New Roman"/>
          <w:sz w:val="24"/>
          <w:szCs w:val="24"/>
        </w:rPr>
        <w:t>разливи и/или изливания на</w:t>
      </w:r>
      <w:r w:rsidRPr="002222F2">
        <w:rPr>
          <w:rFonts w:ascii="Times New Roman" w:hAnsi="Times New Roman"/>
          <w:sz w:val="24"/>
          <w:szCs w:val="24"/>
        </w:rPr>
        <w:t xml:space="preserve"> вредни и опасни вещества</w:t>
      </w:r>
      <w:r w:rsidR="00E2596D" w:rsidRPr="002222F2">
        <w:rPr>
          <w:rFonts w:ascii="Times New Roman" w:hAnsi="Times New Roman"/>
          <w:sz w:val="24"/>
          <w:szCs w:val="24"/>
        </w:rPr>
        <w:t xml:space="preserve"> върху производствената площадка </w:t>
      </w:r>
      <w:r w:rsidRPr="002222F2">
        <w:rPr>
          <w:rFonts w:ascii="Times New Roman" w:hAnsi="Times New Roman"/>
          <w:sz w:val="24"/>
          <w:szCs w:val="24"/>
        </w:rPr>
        <w:t xml:space="preserve">” </w:t>
      </w:r>
    </w:p>
    <w:p w:rsidR="006B23EF" w:rsidRPr="002222F2" w:rsidRDefault="007202FA" w:rsidP="00FC4063">
      <w:pPr>
        <w:spacing w:before="120" w:after="0" w:line="312" w:lineRule="auto"/>
        <w:jc w:val="both"/>
        <w:rPr>
          <w:rFonts w:ascii="Times New Roman" w:hAnsi="Times New Roman"/>
          <w:sz w:val="24"/>
          <w:szCs w:val="24"/>
          <w:lang w:eastAsia="en-US"/>
        </w:rPr>
      </w:pPr>
      <w:r w:rsidRPr="002222F2">
        <w:rPr>
          <w:rFonts w:ascii="Times New Roman" w:hAnsi="Times New Roman"/>
          <w:b/>
          <w:sz w:val="24"/>
          <w:szCs w:val="24"/>
        </w:rPr>
        <w:t>2016 година.</w:t>
      </w:r>
      <w:r w:rsidRPr="002222F2">
        <w:rPr>
          <w:rFonts w:ascii="Times New Roman" w:hAnsi="Times New Roman"/>
          <w:sz w:val="24"/>
          <w:szCs w:val="24"/>
        </w:rPr>
        <w:t xml:space="preserve"> През годината стриктно се спазва цитираната инструкция. </w:t>
      </w:r>
      <w:r w:rsidR="006B23EF" w:rsidRPr="002222F2">
        <w:rPr>
          <w:rFonts w:ascii="Times New Roman" w:hAnsi="Times New Roman"/>
          <w:sz w:val="24"/>
          <w:szCs w:val="24"/>
        </w:rPr>
        <w:t xml:space="preserve">През м.декември е установен разлив на редукторно масло, поради неподходящи действия на оператора. Предприети са незабавни действия и разливът е отстранен в рамките на 1 час. </w:t>
      </w:r>
      <w:r w:rsidR="006B23EF" w:rsidRPr="002222F2">
        <w:rPr>
          <w:rFonts w:ascii="Times New Roman" w:hAnsi="Times New Roman"/>
          <w:sz w:val="24"/>
          <w:szCs w:val="24"/>
        </w:rPr>
        <w:lastRenderedPageBreak/>
        <w:t xml:space="preserve">Разработена е </w:t>
      </w:r>
      <w:r w:rsidR="006B23EF" w:rsidRPr="002222F2">
        <w:rPr>
          <w:rFonts w:ascii="Times New Roman" w:hAnsi="Times New Roman"/>
          <w:sz w:val="24"/>
          <w:szCs w:val="24"/>
          <w:lang w:eastAsia="en-US"/>
        </w:rPr>
        <w:t xml:space="preserve">инструкция за смяна на масла, по която е проведен инструктаж. В зоната на ремонтите дейности е изградена обваловка. За предприетите действия е налично документиране </w:t>
      </w:r>
      <w:r w:rsidR="00470A0D" w:rsidRPr="002222F2">
        <w:rPr>
          <w:rFonts w:ascii="Times New Roman" w:hAnsi="Times New Roman"/>
          <w:sz w:val="24"/>
          <w:szCs w:val="24"/>
          <w:lang w:eastAsia="en-US"/>
        </w:rPr>
        <w:t>в дневника за разливи</w:t>
      </w:r>
      <w:r w:rsidR="006B23EF" w:rsidRPr="002222F2">
        <w:rPr>
          <w:rFonts w:ascii="Times New Roman" w:hAnsi="Times New Roman"/>
          <w:sz w:val="24"/>
          <w:szCs w:val="24"/>
          <w:lang w:eastAsia="en-US"/>
        </w:rPr>
        <w:t xml:space="preserve"> към инструкцията.</w:t>
      </w:r>
    </w:p>
    <w:p w:rsidR="007202FA" w:rsidRPr="002222F2" w:rsidRDefault="007202FA"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Изпълнието на</w:t>
      </w:r>
      <w:r w:rsidR="002F500F" w:rsidRPr="002222F2">
        <w:rPr>
          <w:rFonts w:ascii="Times New Roman" w:hAnsi="Times New Roman"/>
          <w:sz w:val="24"/>
          <w:szCs w:val="24"/>
        </w:rPr>
        <w:t xml:space="preserve"> </w:t>
      </w:r>
      <w:r w:rsidRPr="002222F2">
        <w:rPr>
          <w:rFonts w:ascii="Times New Roman" w:hAnsi="Times New Roman"/>
          <w:sz w:val="24"/>
          <w:szCs w:val="24"/>
        </w:rPr>
        <w:t>Условие 13.1.</w:t>
      </w:r>
      <w:r w:rsidR="002F500F" w:rsidRPr="002222F2">
        <w:rPr>
          <w:rFonts w:ascii="Times New Roman" w:hAnsi="Times New Roman"/>
          <w:sz w:val="24"/>
          <w:szCs w:val="24"/>
        </w:rPr>
        <w:t>3</w:t>
      </w:r>
      <w:r w:rsidRPr="002222F2">
        <w:rPr>
          <w:rFonts w:ascii="Times New Roman" w:hAnsi="Times New Roman"/>
          <w:sz w:val="24"/>
          <w:szCs w:val="24"/>
        </w:rPr>
        <w:t xml:space="preserve"> се регламентира с:</w:t>
      </w:r>
    </w:p>
    <w:p w:rsidR="002F500F" w:rsidRPr="002222F2" w:rsidRDefault="007202FA"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w:t>
      </w:r>
      <w:r w:rsidRPr="002222F2">
        <w:rPr>
          <w:rFonts w:ascii="Times New Roman" w:hAnsi="Times New Roman"/>
          <w:sz w:val="24"/>
          <w:szCs w:val="24"/>
        </w:rPr>
        <w:tab/>
      </w:r>
      <w:r w:rsidR="002F500F" w:rsidRPr="002222F2">
        <w:rPr>
          <w:rFonts w:ascii="Times New Roman" w:hAnsi="Times New Roman"/>
          <w:b/>
          <w:sz w:val="24"/>
          <w:szCs w:val="24"/>
        </w:rPr>
        <w:t>РИ-СУОС-10.2.3.6</w:t>
      </w:r>
      <w:r w:rsidR="002F500F" w:rsidRPr="002222F2">
        <w:rPr>
          <w:rFonts w:ascii="Times New Roman" w:hAnsi="Times New Roman"/>
          <w:sz w:val="24"/>
          <w:szCs w:val="24"/>
        </w:rPr>
        <w:t>. „Инструкция за периодична проверка и поддръжка на състоянието на канализационната мрежа на площадката на дружеството, в това число на всички резервоари и басейни за съхранение на отпадъчни води. Установяване на течове и предприемане на коригиращи действия”.</w:t>
      </w:r>
    </w:p>
    <w:p w:rsidR="002A5834" w:rsidRPr="002222F2" w:rsidRDefault="002F500F" w:rsidP="00FC4063">
      <w:pPr>
        <w:spacing w:before="120" w:after="0" w:line="312" w:lineRule="auto"/>
        <w:jc w:val="both"/>
        <w:rPr>
          <w:rFonts w:ascii="Times New Roman" w:hAnsi="Times New Roman"/>
          <w:sz w:val="24"/>
          <w:szCs w:val="24"/>
        </w:rPr>
      </w:pPr>
      <w:r w:rsidRPr="002222F2">
        <w:rPr>
          <w:rFonts w:ascii="Times New Roman" w:hAnsi="Times New Roman"/>
          <w:b/>
          <w:sz w:val="24"/>
          <w:szCs w:val="24"/>
        </w:rPr>
        <w:t>2016 година</w:t>
      </w:r>
      <w:r w:rsidRPr="002222F2">
        <w:rPr>
          <w:rFonts w:ascii="Times New Roman" w:hAnsi="Times New Roman"/>
          <w:sz w:val="24"/>
          <w:szCs w:val="24"/>
        </w:rPr>
        <w:t xml:space="preserve"> Извършени са три проверки – през м. октомври, м. ноември и м.декември. Извършени са планираните дейности по почистване на част от битово-фекалната канализация.</w:t>
      </w:r>
    </w:p>
    <w:p w:rsidR="002A5834" w:rsidRDefault="002A5834"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Операторът няма задължения за извършване на мониторинг по компонент почви. Поради гореописаните причини не е попълнена Таблица 7.</w:t>
      </w:r>
    </w:p>
    <w:p w:rsidR="00E0364A" w:rsidRPr="002222F2" w:rsidRDefault="00E0364A" w:rsidP="00FC4063">
      <w:pPr>
        <w:spacing w:before="120" w:after="0" w:line="312" w:lineRule="auto"/>
        <w:jc w:val="both"/>
        <w:rPr>
          <w:rFonts w:ascii="Times New Roman" w:hAnsi="Times New Roman"/>
          <w:sz w:val="24"/>
          <w:szCs w:val="24"/>
        </w:rPr>
      </w:pPr>
    </w:p>
    <w:p w:rsidR="002A5834" w:rsidRPr="002222F2" w:rsidRDefault="002A5834" w:rsidP="00FC4063">
      <w:pPr>
        <w:pStyle w:val="Heading3"/>
        <w:spacing w:before="120" w:after="0" w:line="312" w:lineRule="auto"/>
        <w:rPr>
          <w:rFonts w:ascii="Times New Roman" w:hAnsi="Times New Roman"/>
          <w:i/>
          <w:sz w:val="24"/>
          <w:szCs w:val="24"/>
          <w:lang w:val="bg-BG"/>
        </w:rPr>
      </w:pPr>
      <w:bookmarkStart w:id="43" w:name="_Toc378928857"/>
      <w:bookmarkStart w:id="44" w:name="_Toc482890260"/>
      <w:r w:rsidRPr="002222F2">
        <w:rPr>
          <w:rFonts w:ascii="Times New Roman" w:hAnsi="Times New Roman"/>
          <w:i/>
          <w:sz w:val="24"/>
          <w:szCs w:val="24"/>
          <w:lang w:val="bg-BG"/>
        </w:rPr>
        <w:t>4.6.2. Опазване на подземните води</w:t>
      </w:r>
      <w:bookmarkEnd w:id="43"/>
      <w:bookmarkEnd w:id="44"/>
    </w:p>
    <w:p w:rsidR="002A5834" w:rsidRPr="002222F2" w:rsidRDefault="00340FE7"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В КР за обекта не са поставени условия, касаещи подземните води. Не се попълва Таблица 8.</w:t>
      </w:r>
    </w:p>
    <w:p w:rsidR="002A5834" w:rsidRPr="002222F2" w:rsidRDefault="002A5834" w:rsidP="00FC4063">
      <w:pPr>
        <w:spacing w:before="120" w:after="0" w:line="312" w:lineRule="auto"/>
        <w:rPr>
          <w:rFonts w:ascii="Times New Roman" w:hAnsi="Times New Roman"/>
          <w:b/>
          <w:color w:val="FF0000"/>
          <w:sz w:val="24"/>
          <w:szCs w:val="24"/>
        </w:rPr>
      </w:pPr>
    </w:p>
    <w:p w:rsidR="002A5834" w:rsidRPr="00F27F64" w:rsidRDefault="002A5834" w:rsidP="00FC4063">
      <w:pPr>
        <w:pStyle w:val="Heading1"/>
        <w:shd w:val="clear" w:color="auto" w:fill="D9D9D9"/>
        <w:spacing w:before="120" w:after="0" w:line="312" w:lineRule="auto"/>
        <w:jc w:val="both"/>
        <w:rPr>
          <w:rFonts w:ascii="Times New Roman" w:hAnsi="Times New Roman"/>
          <w:caps/>
          <w:color w:val="FF0000"/>
          <w:sz w:val="28"/>
          <w:szCs w:val="28"/>
          <w:lang w:val="bg-BG"/>
        </w:rPr>
      </w:pPr>
      <w:bookmarkStart w:id="45" w:name="_Toc378928858"/>
      <w:bookmarkStart w:id="46" w:name="_Toc482890261"/>
      <w:r w:rsidRPr="00F27F64">
        <w:rPr>
          <w:rFonts w:ascii="Times New Roman" w:hAnsi="Times New Roman"/>
          <w:caps/>
          <w:sz w:val="28"/>
          <w:szCs w:val="28"/>
          <w:lang w:val="bg-BG"/>
        </w:rPr>
        <w:t>5. Доклад по Инвестиционна програма за привеждане в съответствие с условията на КР (ИППСУКР)</w:t>
      </w:r>
      <w:bookmarkEnd w:id="45"/>
      <w:bookmarkEnd w:id="46"/>
    </w:p>
    <w:p w:rsidR="002222F2" w:rsidRDefault="002222F2" w:rsidP="00FC4063">
      <w:pPr>
        <w:spacing w:before="120" w:after="0" w:line="312" w:lineRule="auto"/>
        <w:jc w:val="both"/>
        <w:rPr>
          <w:rFonts w:ascii="Times New Roman" w:hAnsi="Times New Roman"/>
          <w:sz w:val="24"/>
          <w:szCs w:val="24"/>
        </w:rPr>
      </w:pPr>
    </w:p>
    <w:p w:rsidR="002A5834" w:rsidRDefault="002A5834"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От „</w:t>
      </w:r>
      <w:r w:rsidR="0009558E" w:rsidRPr="002222F2">
        <w:rPr>
          <w:rFonts w:ascii="Times New Roman" w:hAnsi="Times New Roman"/>
          <w:sz w:val="24"/>
          <w:szCs w:val="24"/>
        </w:rPr>
        <w:t>КАСТАМОНУ БЪлгария</w:t>
      </w:r>
      <w:r w:rsidRPr="002222F2">
        <w:rPr>
          <w:rFonts w:ascii="Times New Roman" w:hAnsi="Times New Roman"/>
          <w:sz w:val="24"/>
          <w:szCs w:val="24"/>
        </w:rPr>
        <w:t xml:space="preserve">” </w:t>
      </w:r>
      <w:r w:rsidR="0009558E" w:rsidRPr="002222F2">
        <w:rPr>
          <w:rFonts w:ascii="Times New Roman" w:hAnsi="Times New Roman"/>
          <w:sz w:val="24"/>
          <w:szCs w:val="24"/>
        </w:rPr>
        <w:t>А</w:t>
      </w:r>
      <w:r w:rsidRPr="002222F2">
        <w:rPr>
          <w:rFonts w:ascii="Times New Roman" w:hAnsi="Times New Roman"/>
          <w:sz w:val="24"/>
          <w:szCs w:val="24"/>
        </w:rPr>
        <w:t xml:space="preserve">Д не е изисквано разработване на Инвестиционна програма. Поради тази причина не се докладва по тази точка. </w:t>
      </w:r>
    </w:p>
    <w:p w:rsidR="00E0364A" w:rsidRPr="002222F2" w:rsidRDefault="00E0364A" w:rsidP="00FC4063">
      <w:pPr>
        <w:spacing w:before="120" w:after="0" w:line="312" w:lineRule="auto"/>
        <w:jc w:val="both"/>
        <w:rPr>
          <w:rFonts w:ascii="Times New Roman" w:hAnsi="Times New Roman"/>
          <w:sz w:val="24"/>
          <w:szCs w:val="24"/>
        </w:rPr>
      </w:pPr>
    </w:p>
    <w:p w:rsidR="002A5834" w:rsidRPr="00F27F64" w:rsidRDefault="002A5834" w:rsidP="00FC4063">
      <w:pPr>
        <w:pStyle w:val="Heading1"/>
        <w:shd w:val="clear" w:color="auto" w:fill="D9D9D9"/>
        <w:spacing w:before="120" w:after="0" w:line="312" w:lineRule="auto"/>
        <w:rPr>
          <w:rFonts w:ascii="Times New Roman" w:hAnsi="Times New Roman"/>
          <w:caps/>
          <w:sz w:val="28"/>
          <w:szCs w:val="28"/>
          <w:lang w:val="bg-BG"/>
        </w:rPr>
      </w:pPr>
      <w:bookmarkStart w:id="47" w:name="_Toc378928859"/>
      <w:bookmarkStart w:id="48" w:name="_Toc482890262"/>
      <w:r w:rsidRPr="00F27F64">
        <w:rPr>
          <w:rFonts w:ascii="Times New Roman" w:hAnsi="Times New Roman"/>
          <w:caps/>
          <w:sz w:val="28"/>
          <w:szCs w:val="28"/>
          <w:lang w:val="bg-BG"/>
        </w:rPr>
        <w:t>6. Прекратяване работата на инсталации или части от тях</w:t>
      </w:r>
      <w:bookmarkEnd w:id="47"/>
      <w:bookmarkEnd w:id="48"/>
    </w:p>
    <w:p w:rsidR="002222F2" w:rsidRDefault="002222F2" w:rsidP="00FC4063">
      <w:pPr>
        <w:spacing w:before="120" w:after="0" w:line="312" w:lineRule="auto"/>
        <w:jc w:val="both"/>
        <w:rPr>
          <w:rFonts w:ascii="Times New Roman" w:hAnsi="Times New Roman"/>
          <w:sz w:val="24"/>
          <w:szCs w:val="24"/>
        </w:rPr>
      </w:pPr>
    </w:p>
    <w:p w:rsidR="002A5834" w:rsidRPr="002222F2" w:rsidRDefault="002A5834"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През отчетния период не са вземани решения за прекратяване работата на инсталации или части от тях.</w:t>
      </w:r>
    </w:p>
    <w:p w:rsidR="002A5834" w:rsidRPr="002222F2" w:rsidRDefault="00A953E8"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При необходимост от закриване на инсталацията или временно преустановяване работата на части от нея, в РИОСВ ще бъде представен подробен план, съгласно условие 16. от Комплексно разрешително</w:t>
      </w:r>
      <w:r w:rsidR="002A5834" w:rsidRPr="002222F2">
        <w:rPr>
          <w:rFonts w:ascii="Times New Roman" w:hAnsi="Times New Roman"/>
          <w:sz w:val="24"/>
          <w:szCs w:val="24"/>
        </w:rPr>
        <w:t>.</w:t>
      </w:r>
    </w:p>
    <w:p w:rsidR="002A5834" w:rsidRPr="00F27F64" w:rsidRDefault="002A5834" w:rsidP="00FC4063">
      <w:pPr>
        <w:pStyle w:val="Heading1"/>
        <w:shd w:val="clear" w:color="auto" w:fill="D9D9D9"/>
        <w:spacing w:before="120" w:after="0" w:line="312" w:lineRule="auto"/>
        <w:jc w:val="both"/>
        <w:rPr>
          <w:rFonts w:ascii="Times New Roman" w:hAnsi="Times New Roman"/>
          <w:caps/>
          <w:sz w:val="28"/>
          <w:szCs w:val="28"/>
          <w:lang w:val="bg-BG"/>
        </w:rPr>
      </w:pPr>
      <w:bookmarkStart w:id="49" w:name="_Toc378928860"/>
      <w:bookmarkStart w:id="50" w:name="_Toc482890263"/>
      <w:r w:rsidRPr="00F27F64">
        <w:rPr>
          <w:rFonts w:ascii="Times New Roman" w:hAnsi="Times New Roman"/>
          <w:caps/>
          <w:sz w:val="28"/>
          <w:szCs w:val="28"/>
          <w:lang w:val="bg-BG"/>
        </w:rPr>
        <w:lastRenderedPageBreak/>
        <w:t>7. Свързани с околната среда аварии, оплаквания и възражения</w:t>
      </w:r>
      <w:bookmarkEnd w:id="49"/>
      <w:bookmarkEnd w:id="50"/>
    </w:p>
    <w:p w:rsidR="002222F2" w:rsidRPr="002222F2" w:rsidRDefault="002222F2" w:rsidP="002222F2">
      <w:pPr>
        <w:rPr>
          <w:lang w:eastAsia="en-US"/>
        </w:rPr>
      </w:pPr>
    </w:p>
    <w:p w:rsidR="002A5834" w:rsidRPr="002222F2" w:rsidRDefault="002A5834" w:rsidP="00FC4063">
      <w:pPr>
        <w:pStyle w:val="Heading2"/>
        <w:spacing w:before="120" w:line="312" w:lineRule="auto"/>
        <w:jc w:val="left"/>
        <w:rPr>
          <w:spacing w:val="0"/>
          <w:sz w:val="24"/>
          <w:szCs w:val="24"/>
        </w:rPr>
      </w:pPr>
      <w:bookmarkStart w:id="51" w:name="_Toc378928861"/>
      <w:bookmarkStart w:id="52" w:name="_Toc482890264"/>
      <w:r w:rsidRPr="002222F2">
        <w:rPr>
          <w:spacing w:val="0"/>
          <w:sz w:val="24"/>
          <w:szCs w:val="24"/>
        </w:rPr>
        <w:t>7.1. Аварии</w:t>
      </w:r>
      <w:bookmarkEnd w:id="51"/>
      <w:bookmarkEnd w:id="52"/>
    </w:p>
    <w:p w:rsidR="002A5834" w:rsidRPr="002222F2" w:rsidRDefault="002A5834"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Разработен е и се спазва вътрешен  авариен план, утвърден от управителя на дружеството</w:t>
      </w:r>
      <w:r w:rsidR="00460566" w:rsidRPr="002222F2">
        <w:rPr>
          <w:rFonts w:ascii="Times New Roman" w:hAnsi="Times New Roman"/>
          <w:sz w:val="24"/>
          <w:szCs w:val="24"/>
        </w:rPr>
        <w:t xml:space="preserve"> и съгласуван с компетентните органи</w:t>
      </w:r>
      <w:r w:rsidRPr="002222F2">
        <w:rPr>
          <w:rFonts w:ascii="Times New Roman" w:hAnsi="Times New Roman"/>
          <w:sz w:val="24"/>
          <w:szCs w:val="24"/>
        </w:rPr>
        <w:t xml:space="preserve">. </w:t>
      </w:r>
    </w:p>
    <w:p w:rsidR="00460566" w:rsidRPr="002222F2" w:rsidRDefault="00460566" w:rsidP="00FC4063">
      <w:pPr>
        <w:spacing w:before="120" w:after="0" w:line="312" w:lineRule="auto"/>
        <w:ind w:right="252"/>
        <w:jc w:val="both"/>
        <w:rPr>
          <w:rFonts w:ascii="Times New Roman" w:hAnsi="Times New Roman"/>
          <w:sz w:val="24"/>
          <w:szCs w:val="24"/>
          <w:lang w:eastAsia="en-GB"/>
        </w:rPr>
      </w:pPr>
      <w:r w:rsidRPr="002C40B3">
        <w:rPr>
          <w:rFonts w:ascii="Times New Roman" w:hAnsi="Times New Roman"/>
          <w:sz w:val="24"/>
          <w:szCs w:val="24"/>
          <w:lang w:val="ru-RU" w:eastAsia="en-GB"/>
        </w:rPr>
        <w:t xml:space="preserve">Дружеството притежава оценка дали към инсталацията са приложими изискванията на глава седма, раздел </w:t>
      </w:r>
      <w:r w:rsidRPr="002222F2">
        <w:rPr>
          <w:rFonts w:ascii="Times New Roman" w:hAnsi="Times New Roman"/>
          <w:sz w:val="24"/>
          <w:szCs w:val="24"/>
          <w:lang w:val="en-US" w:eastAsia="en-GB"/>
        </w:rPr>
        <w:t>I</w:t>
      </w:r>
      <w:r w:rsidRPr="002C40B3">
        <w:rPr>
          <w:rFonts w:ascii="Times New Roman" w:hAnsi="Times New Roman"/>
          <w:sz w:val="24"/>
          <w:szCs w:val="24"/>
          <w:lang w:val="ru-RU" w:eastAsia="en-GB"/>
        </w:rPr>
        <w:t xml:space="preserve"> за ЗООС. Заключението от направената оценка е, че обектът попада в обхвата на предприятията, определ</w:t>
      </w:r>
      <w:r w:rsidRPr="002222F2">
        <w:rPr>
          <w:rFonts w:ascii="Times New Roman" w:hAnsi="Times New Roman"/>
          <w:sz w:val="24"/>
          <w:szCs w:val="24"/>
          <w:lang w:eastAsia="en-GB"/>
        </w:rPr>
        <w:t>ен</w:t>
      </w:r>
      <w:r w:rsidRPr="002C40B3">
        <w:rPr>
          <w:rFonts w:ascii="Times New Roman" w:hAnsi="Times New Roman"/>
          <w:sz w:val="24"/>
          <w:szCs w:val="24"/>
          <w:lang w:val="ru-RU" w:eastAsia="en-GB"/>
        </w:rPr>
        <w:t>и като обекти с нисък рисков потенциал.</w:t>
      </w:r>
    </w:p>
    <w:p w:rsidR="00460566" w:rsidRPr="002222F2" w:rsidRDefault="00460566" w:rsidP="00FC4063">
      <w:pPr>
        <w:spacing w:before="120" w:after="0" w:line="312" w:lineRule="auto"/>
        <w:ind w:right="252"/>
        <w:jc w:val="both"/>
        <w:rPr>
          <w:rFonts w:ascii="Times New Roman" w:hAnsi="Times New Roman"/>
          <w:sz w:val="24"/>
          <w:szCs w:val="24"/>
          <w:lang w:eastAsia="en-GB"/>
        </w:rPr>
      </w:pPr>
      <w:r w:rsidRPr="002222F2">
        <w:rPr>
          <w:rFonts w:ascii="Times New Roman" w:hAnsi="Times New Roman"/>
          <w:sz w:val="24"/>
          <w:szCs w:val="24"/>
          <w:lang w:eastAsia="en-GB"/>
        </w:rPr>
        <w:t xml:space="preserve">Разработена е и се прилага СУМБ, съгласувана с РИОСВ-Стара Загора. В обекта е наличен </w:t>
      </w:r>
      <w:r w:rsidRPr="002222F2">
        <w:rPr>
          <w:rFonts w:ascii="Times New Roman" w:hAnsi="Times New Roman"/>
          <w:sz w:val="24"/>
          <w:szCs w:val="24"/>
        </w:rPr>
        <w:t>ДОКЛАД ЗА ПОЛИТИКАТА ЗА ПРЕДОТВРАТЯВАНЕ НА ГОЛЕМИ АВАРИИ, последна актуализация от 11 април 2016 година.</w:t>
      </w:r>
    </w:p>
    <w:p w:rsidR="00460566" w:rsidRPr="002222F2" w:rsidRDefault="00460566" w:rsidP="00FC4063">
      <w:pPr>
        <w:spacing w:before="120" w:after="0" w:line="312" w:lineRule="auto"/>
        <w:ind w:right="252"/>
        <w:jc w:val="both"/>
        <w:rPr>
          <w:rFonts w:ascii="Times New Roman" w:hAnsi="Times New Roman"/>
          <w:sz w:val="24"/>
          <w:szCs w:val="24"/>
          <w:lang w:eastAsia="en-GB"/>
        </w:rPr>
      </w:pPr>
      <w:r w:rsidRPr="002C40B3">
        <w:rPr>
          <w:rFonts w:ascii="Times New Roman" w:hAnsi="Times New Roman"/>
          <w:sz w:val="24"/>
          <w:szCs w:val="24"/>
          <w:lang w:val="ru-RU" w:eastAsia="en-GB"/>
        </w:rPr>
        <w:t>Изготвена е и се прилага</w:t>
      </w:r>
      <w:r w:rsidRPr="002222F2">
        <w:rPr>
          <w:rFonts w:ascii="Times New Roman" w:hAnsi="Times New Roman"/>
          <w:sz w:val="24"/>
          <w:szCs w:val="24"/>
          <w:lang w:eastAsia="en-GB"/>
        </w:rPr>
        <w:t>:</w:t>
      </w:r>
    </w:p>
    <w:p w:rsidR="00460566" w:rsidRPr="002C40B3" w:rsidRDefault="00460566" w:rsidP="00FC4063">
      <w:pPr>
        <w:numPr>
          <w:ilvl w:val="0"/>
          <w:numId w:val="24"/>
        </w:numPr>
        <w:spacing w:before="120" w:after="0" w:line="312" w:lineRule="auto"/>
        <w:ind w:left="0" w:right="252" w:firstLine="567"/>
        <w:contextualSpacing/>
        <w:jc w:val="both"/>
        <w:rPr>
          <w:rFonts w:ascii="Times New Roman" w:hAnsi="Times New Roman"/>
          <w:sz w:val="24"/>
          <w:szCs w:val="24"/>
          <w:lang w:val="ru-RU" w:eastAsia="en-GB"/>
        </w:rPr>
      </w:pPr>
      <w:r w:rsidRPr="002C40B3">
        <w:rPr>
          <w:rFonts w:ascii="Times New Roman" w:hAnsi="Times New Roman"/>
          <w:b/>
          <w:sz w:val="24"/>
          <w:szCs w:val="24"/>
          <w:lang w:val="ru-RU" w:eastAsia="en-GB"/>
        </w:rPr>
        <w:t xml:space="preserve">инструкция </w:t>
      </w:r>
      <w:r w:rsidRPr="002222F2">
        <w:rPr>
          <w:rFonts w:ascii="Times New Roman" w:hAnsi="Times New Roman"/>
          <w:b/>
          <w:sz w:val="24"/>
          <w:szCs w:val="24"/>
          <w:lang w:eastAsia="en-GB"/>
        </w:rPr>
        <w:t>РИ-СУОС-14.1</w:t>
      </w:r>
      <w:r w:rsidRPr="002222F2">
        <w:rPr>
          <w:rFonts w:ascii="Times New Roman" w:hAnsi="Times New Roman"/>
          <w:sz w:val="24"/>
          <w:szCs w:val="24"/>
          <w:lang w:eastAsia="en-GB"/>
        </w:rPr>
        <w:t>.-</w:t>
      </w:r>
      <w:r w:rsidRPr="002C40B3">
        <w:rPr>
          <w:rFonts w:ascii="Times New Roman" w:hAnsi="Times New Roman"/>
          <w:sz w:val="24"/>
          <w:szCs w:val="24"/>
          <w:lang w:val="ru-RU" w:eastAsia="en-GB"/>
        </w:rPr>
        <w:t xml:space="preserve"> </w:t>
      </w:r>
      <w:r w:rsidRPr="002222F2">
        <w:rPr>
          <w:rFonts w:ascii="Times New Roman" w:hAnsi="Times New Roman"/>
          <w:sz w:val="24"/>
          <w:szCs w:val="24"/>
          <w:lang w:eastAsia="en-GB"/>
        </w:rPr>
        <w:t>О</w:t>
      </w:r>
      <w:r w:rsidRPr="002C40B3">
        <w:rPr>
          <w:rFonts w:ascii="Times New Roman" w:hAnsi="Times New Roman"/>
          <w:sz w:val="24"/>
          <w:szCs w:val="24"/>
          <w:lang w:val="ru-RU" w:eastAsia="en-GB"/>
        </w:rPr>
        <w:t xml:space="preserve">ценка на риска от аварии при извършване на организационни и технически промени </w:t>
      </w:r>
    </w:p>
    <w:p w:rsidR="0028536E" w:rsidRPr="002C40B3" w:rsidRDefault="0028536E" w:rsidP="00FC4063">
      <w:pPr>
        <w:spacing w:before="120" w:after="0" w:line="312" w:lineRule="auto"/>
        <w:ind w:right="252"/>
        <w:contextualSpacing/>
        <w:jc w:val="both"/>
        <w:rPr>
          <w:rFonts w:ascii="Times New Roman" w:hAnsi="Times New Roman"/>
          <w:sz w:val="24"/>
          <w:szCs w:val="24"/>
          <w:lang w:val="ru-RU" w:eastAsia="en-GB"/>
        </w:rPr>
      </w:pPr>
      <w:r w:rsidRPr="002222F2">
        <w:rPr>
          <w:rFonts w:ascii="Times New Roman" w:hAnsi="Times New Roman"/>
          <w:sz w:val="24"/>
          <w:szCs w:val="24"/>
          <w:lang w:eastAsia="en-GB"/>
        </w:rPr>
        <w:t>Инструкцията указва спазването на процедури, част от Системата за управление на мерките за безопасност (СУМБ), внедрена в обекта, а именно:</w:t>
      </w:r>
    </w:p>
    <w:p w:rsidR="0028536E" w:rsidRPr="002C40B3" w:rsidRDefault="0028536E" w:rsidP="00FC4063">
      <w:pPr>
        <w:spacing w:before="120" w:after="0" w:line="312" w:lineRule="auto"/>
        <w:ind w:right="252"/>
        <w:contextualSpacing/>
        <w:jc w:val="both"/>
        <w:rPr>
          <w:rFonts w:ascii="Times New Roman" w:hAnsi="Times New Roman"/>
          <w:sz w:val="24"/>
          <w:szCs w:val="24"/>
          <w:lang w:val="ru-RU" w:eastAsia="en-GB"/>
        </w:rPr>
      </w:pPr>
      <w:r w:rsidRPr="002222F2">
        <w:rPr>
          <w:rFonts w:ascii="Times New Roman" w:hAnsi="Times New Roman"/>
          <w:sz w:val="24"/>
          <w:szCs w:val="24"/>
          <w:lang w:eastAsia="en-GB"/>
        </w:rPr>
        <w:t xml:space="preserve">- </w:t>
      </w:r>
      <w:r w:rsidRPr="002C40B3">
        <w:rPr>
          <w:rFonts w:ascii="Times New Roman" w:hAnsi="Times New Roman"/>
          <w:sz w:val="24"/>
          <w:szCs w:val="24"/>
          <w:lang w:val="ru-RU" w:eastAsia="en-GB"/>
        </w:rPr>
        <w:t>При извършване на организационни и технически промени в обекта екологът на дружеството осигурява спазване на ПУ-05 Планиране и модификация от действаща СУМБ за обекта.</w:t>
      </w:r>
    </w:p>
    <w:p w:rsidR="0028536E" w:rsidRPr="002C40B3" w:rsidRDefault="0028536E" w:rsidP="00FC4063">
      <w:pPr>
        <w:spacing w:before="120" w:after="0" w:line="312" w:lineRule="auto"/>
        <w:ind w:right="252"/>
        <w:contextualSpacing/>
        <w:jc w:val="both"/>
        <w:rPr>
          <w:rFonts w:ascii="Times New Roman" w:hAnsi="Times New Roman"/>
          <w:sz w:val="24"/>
          <w:szCs w:val="24"/>
          <w:lang w:val="ru-RU" w:eastAsia="en-GB"/>
        </w:rPr>
      </w:pPr>
      <w:r w:rsidRPr="002222F2">
        <w:rPr>
          <w:rFonts w:ascii="Times New Roman" w:hAnsi="Times New Roman"/>
          <w:sz w:val="24"/>
          <w:szCs w:val="24"/>
          <w:lang w:eastAsia="en-GB"/>
        </w:rPr>
        <w:t xml:space="preserve">- </w:t>
      </w:r>
      <w:r w:rsidRPr="002C40B3">
        <w:rPr>
          <w:rFonts w:ascii="Times New Roman" w:hAnsi="Times New Roman"/>
          <w:sz w:val="24"/>
          <w:szCs w:val="24"/>
          <w:lang w:val="ru-RU" w:eastAsia="en-GB"/>
        </w:rPr>
        <w:t>След вземане на решение за реализация на планирани технически промени в обекти се изпълнява процедура ПУ-03 Идентифициране на опасности и оценка на риска към действаща СУМБ за обекта.</w:t>
      </w:r>
    </w:p>
    <w:p w:rsidR="00460566" w:rsidRPr="002C40B3" w:rsidRDefault="00460566" w:rsidP="00FC4063">
      <w:pPr>
        <w:spacing w:before="120" w:after="0" w:line="312" w:lineRule="auto"/>
        <w:ind w:right="252"/>
        <w:jc w:val="both"/>
        <w:rPr>
          <w:rFonts w:ascii="Times New Roman" w:hAnsi="Times New Roman"/>
          <w:sz w:val="24"/>
          <w:szCs w:val="24"/>
          <w:lang w:val="ru-RU" w:eastAsia="en-GB"/>
        </w:rPr>
      </w:pPr>
      <w:r w:rsidRPr="002C40B3">
        <w:rPr>
          <w:rFonts w:ascii="Times New Roman" w:hAnsi="Times New Roman"/>
          <w:sz w:val="24"/>
          <w:szCs w:val="24"/>
          <w:lang w:val="ru-RU" w:eastAsia="en-GB"/>
        </w:rPr>
        <w:t>Операторът води дневник за аварийни ситуации, в който се описва:</w:t>
      </w:r>
    </w:p>
    <w:p w:rsidR="00460566" w:rsidRPr="002222F2" w:rsidRDefault="00460566" w:rsidP="00FC4063">
      <w:pPr>
        <w:numPr>
          <w:ilvl w:val="0"/>
          <w:numId w:val="23"/>
        </w:numPr>
        <w:spacing w:before="120" w:after="0" w:line="312" w:lineRule="auto"/>
        <w:ind w:right="252"/>
        <w:jc w:val="both"/>
        <w:rPr>
          <w:rFonts w:ascii="Times New Roman" w:hAnsi="Times New Roman"/>
          <w:sz w:val="24"/>
          <w:szCs w:val="24"/>
          <w:lang w:val="en-GB" w:eastAsia="en-GB"/>
        </w:rPr>
      </w:pPr>
      <w:proofErr w:type="spellStart"/>
      <w:r w:rsidRPr="002222F2">
        <w:rPr>
          <w:rFonts w:ascii="Times New Roman" w:hAnsi="Times New Roman"/>
          <w:sz w:val="24"/>
          <w:szCs w:val="24"/>
          <w:lang w:val="en-GB" w:eastAsia="en-GB"/>
        </w:rPr>
        <w:t>Причина</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за</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аварията</w:t>
      </w:r>
      <w:proofErr w:type="spellEnd"/>
    </w:p>
    <w:p w:rsidR="00460566" w:rsidRPr="002222F2" w:rsidRDefault="00460566" w:rsidP="00FC4063">
      <w:pPr>
        <w:numPr>
          <w:ilvl w:val="0"/>
          <w:numId w:val="23"/>
        </w:numPr>
        <w:spacing w:before="120" w:after="0" w:line="312" w:lineRule="auto"/>
        <w:ind w:right="252"/>
        <w:jc w:val="both"/>
        <w:rPr>
          <w:rFonts w:ascii="Times New Roman" w:hAnsi="Times New Roman"/>
          <w:sz w:val="24"/>
          <w:szCs w:val="24"/>
          <w:lang w:val="en-GB" w:eastAsia="en-GB"/>
        </w:rPr>
      </w:pPr>
      <w:proofErr w:type="spellStart"/>
      <w:r w:rsidRPr="002222F2">
        <w:rPr>
          <w:rFonts w:ascii="Times New Roman" w:hAnsi="Times New Roman"/>
          <w:sz w:val="24"/>
          <w:szCs w:val="24"/>
          <w:lang w:val="en-GB" w:eastAsia="en-GB"/>
        </w:rPr>
        <w:t>Време</w:t>
      </w:r>
      <w:proofErr w:type="spellEnd"/>
      <w:r w:rsidRPr="002222F2">
        <w:rPr>
          <w:rFonts w:ascii="Times New Roman" w:hAnsi="Times New Roman"/>
          <w:sz w:val="24"/>
          <w:szCs w:val="24"/>
          <w:lang w:val="en-GB" w:eastAsia="en-GB"/>
        </w:rPr>
        <w:t xml:space="preserve"> и </w:t>
      </w:r>
      <w:proofErr w:type="spellStart"/>
      <w:r w:rsidRPr="002222F2">
        <w:rPr>
          <w:rFonts w:ascii="Times New Roman" w:hAnsi="Times New Roman"/>
          <w:sz w:val="24"/>
          <w:szCs w:val="24"/>
          <w:lang w:val="en-GB" w:eastAsia="en-GB"/>
        </w:rPr>
        <w:t>място</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на</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възникване</w:t>
      </w:r>
      <w:proofErr w:type="spellEnd"/>
    </w:p>
    <w:p w:rsidR="00460566" w:rsidRPr="002222F2" w:rsidRDefault="00460566" w:rsidP="00FC4063">
      <w:pPr>
        <w:numPr>
          <w:ilvl w:val="0"/>
          <w:numId w:val="23"/>
        </w:numPr>
        <w:spacing w:before="120" w:after="0" w:line="312" w:lineRule="auto"/>
        <w:ind w:right="252"/>
        <w:jc w:val="both"/>
        <w:rPr>
          <w:rFonts w:ascii="Times New Roman" w:hAnsi="Times New Roman"/>
          <w:sz w:val="24"/>
          <w:szCs w:val="24"/>
          <w:lang w:val="en-GB" w:eastAsia="en-GB"/>
        </w:rPr>
      </w:pPr>
      <w:proofErr w:type="spellStart"/>
      <w:r w:rsidRPr="002222F2">
        <w:rPr>
          <w:rFonts w:ascii="Times New Roman" w:hAnsi="Times New Roman"/>
          <w:sz w:val="24"/>
          <w:szCs w:val="24"/>
          <w:lang w:val="en-GB" w:eastAsia="en-GB"/>
        </w:rPr>
        <w:t>Последствия</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от</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аварията</w:t>
      </w:r>
      <w:proofErr w:type="spellEnd"/>
      <w:r w:rsidRPr="002222F2">
        <w:rPr>
          <w:rFonts w:ascii="Times New Roman" w:hAnsi="Times New Roman"/>
          <w:sz w:val="24"/>
          <w:szCs w:val="24"/>
          <w:lang w:val="en-GB" w:eastAsia="en-GB"/>
        </w:rPr>
        <w:t>;</w:t>
      </w:r>
    </w:p>
    <w:p w:rsidR="00460566" w:rsidRPr="002222F2" w:rsidRDefault="00460566" w:rsidP="00FC4063">
      <w:pPr>
        <w:numPr>
          <w:ilvl w:val="0"/>
          <w:numId w:val="23"/>
        </w:numPr>
        <w:spacing w:before="120" w:after="0" w:line="312" w:lineRule="auto"/>
        <w:ind w:right="252"/>
        <w:jc w:val="both"/>
        <w:rPr>
          <w:rFonts w:ascii="Times New Roman" w:hAnsi="Times New Roman"/>
          <w:sz w:val="24"/>
          <w:szCs w:val="24"/>
          <w:lang w:val="en-GB" w:eastAsia="en-GB"/>
        </w:rPr>
      </w:pPr>
      <w:proofErr w:type="spellStart"/>
      <w:r w:rsidRPr="002222F2">
        <w:rPr>
          <w:rFonts w:ascii="Times New Roman" w:hAnsi="Times New Roman"/>
          <w:sz w:val="24"/>
          <w:szCs w:val="24"/>
          <w:lang w:val="en-GB" w:eastAsia="en-GB"/>
        </w:rPr>
        <w:t>Предприети</w:t>
      </w:r>
      <w:proofErr w:type="spellEnd"/>
      <w:r w:rsidRPr="002222F2">
        <w:rPr>
          <w:rFonts w:ascii="Times New Roman" w:hAnsi="Times New Roman"/>
          <w:sz w:val="24"/>
          <w:szCs w:val="24"/>
          <w:lang w:val="en-GB" w:eastAsia="en-GB"/>
        </w:rPr>
        <w:t xml:space="preserve"> </w:t>
      </w:r>
      <w:proofErr w:type="spellStart"/>
      <w:r w:rsidRPr="002222F2">
        <w:rPr>
          <w:rFonts w:ascii="Times New Roman" w:hAnsi="Times New Roman"/>
          <w:sz w:val="24"/>
          <w:szCs w:val="24"/>
          <w:lang w:val="en-GB" w:eastAsia="en-GB"/>
        </w:rPr>
        <w:t>действия</w:t>
      </w:r>
      <w:proofErr w:type="spellEnd"/>
      <w:r w:rsidRPr="002222F2">
        <w:rPr>
          <w:rFonts w:ascii="Times New Roman" w:hAnsi="Times New Roman"/>
          <w:sz w:val="24"/>
          <w:szCs w:val="24"/>
          <w:lang w:val="en-GB" w:eastAsia="en-GB"/>
        </w:rPr>
        <w:t>.</w:t>
      </w:r>
    </w:p>
    <w:p w:rsidR="00460566" w:rsidRPr="002C40B3" w:rsidRDefault="00460566" w:rsidP="00FC4063">
      <w:pPr>
        <w:spacing w:before="120" w:after="0" w:line="312" w:lineRule="auto"/>
        <w:ind w:right="252"/>
        <w:jc w:val="both"/>
        <w:rPr>
          <w:rFonts w:ascii="Times New Roman" w:hAnsi="Times New Roman"/>
          <w:sz w:val="24"/>
          <w:szCs w:val="24"/>
          <w:lang w:val="ru-RU" w:eastAsia="en-GB"/>
        </w:rPr>
      </w:pPr>
      <w:r w:rsidRPr="002C40B3">
        <w:rPr>
          <w:rFonts w:ascii="Times New Roman" w:hAnsi="Times New Roman"/>
          <w:b/>
          <w:sz w:val="24"/>
          <w:szCs w:val="24"/>
          <w:lang w:val="ru-RU" w:eastAsia="en-GB"/>
        </w:rPr>
        <w:t>През 2016 година</w:t>
      </w:r>
      <w:r w:rsidRPr="002C40B3">
        <w:rPr>
          <w:rFonts w:ascii="Times New Roman" w:hAnsi="Times New Roman"/>
          <w:sz w:val="24"/>
          <w:szCs w:val="24"/>
          <w:lang w:val="ru-RU" w:eastAsia="en-GB"/>
        </w:rPr>
        <w:t xml:space="preserve"> не са възниквали аварийни ситуации в обекта, по тази причина няма въведени записи в дневника.</w:t>
      </w:r>
    </w:p>
    <w:p w:rsidR="005905E2" w:rsidRPr="002222F2" w:rsidRDefault="005905E2" w:rsidP="00FC4063">
      <w:pPr>
        <w:spacing w:before="120" w:after="0" w:line="312" w:lineRule="auto"/>
        <w:ind w:right="252"/>
        <w:jc w:val="both"/>
        <w:rPr>
          <w:rFonts w:ascii="Times New Roman" w:hAnsi="Times New Roman"/>
          <w:sz w:val="24"/>
          <w:szCs w:val="24"/>
          <w:lang w:eastAsia="en-GB"/>
        </w:rPr>
      </w:pPr>
      <w:r w:rsidRPr="002C40B3">
        <w:rPr>
          <w:rFonts w:ascii="Times New Roman" w:hAnsi="Times New Roman"/>
          <w:sz w:val="24"/>
          <w:szCs w:val="24"/>
          <w:lang w:val="ru-RU" w:eastAsia="en-GB"/>
        </w:rPr>
        <w:t>Изготвена е и се прилага</w:t>
      </w:r>
      <w:r w:rsidRPr="002222F2">
        <w:rPr>
          <w:rFonts w:ascii="Times New Roman" w:hAnsi="Times New Roman"/>
          <w:sz w:val="24"/>
          <w:szCs w:val="24"/>
          <w:lang w:eastAsia="en-GB"/>
        </w:rPr>
        <w:t>:</w:t>
      </w:r>
    </w:p>
    <w:p w:rsidR="005905E2" w:rsidRPr="002C40B3" w:rsidRDefault="005905E2" w:rsidP="00FC4063">
      <w:pPr>
        <w:numPr>
          <w:ilvl w:val="0"/>
          <w:numId w:val="24"/>
        </w:numPr>
        <w:spacing w:before="120" w:after="0" w:line="312" w:lineRule="auto"/>
        <w:ind w:left="0" w:right="252" w:firstLine="567"/>
        <w:contextualSpacing/>
        <w:jc w:val="both"/>
        <w:rPr>
          <w:rFonts w:ascii="Times New Roman" w:hAnsi="Times New Roman"/>
          <w:sz w:val="24"/>
          <w:szCs w:val="24"/>
          <w:lang w:val="ru-RU" w:eastAsia="en-GB"/>
        </w:rPr>
      </w:pPr>
      <w:r w:rsidRPr="002C40B3">
        <w:rPr>
          <w:rFonts w:ascii="Times New Roman" w:hAnsi="Times New Roman"/>
          <w:sz w:val="24"/>
          <w:szCs w:val="24"/>
          <w:lang w:val="ru-RU" w:eastAsia="en-GB"/>
        </w:rPr>
        <w:lastRenderedPageBreak/>
        <w:t>инструкция</w:t>
      </w:r>
      <w:r w:rsidRPr="002C40B3">
        <w:rPr>
          <w:rFonts w:ascii="Times New Roman" w:hAnsi="Times New Roman"/>
          <w:b/>
          <w:sz w:val="24"/>
          <w:szCs w:val="24"/>
          <w:lang w:val="ru-RU" w:eastAsia="en-GB"/>
        </w:rPr>
        <w:t xml:space="preserve"> </w:t>
      </w:r>
      <w:r w:rsidRPr="002222F2">
        <w:rPr>
          <w:rFonts w:ascii="Times New Roman" w:hAnsi="Times New Roman"/>
          <w:b/>
          <w:sz w:val="24"/>
          <w:szCs w:val="24"/>
          <w:lang w:eastAsia="en-GB"/>
        </w:rPr>
        <w:t>РИ-СУОС-15.1</w:t>
      </w:r>
      <w:r w:rsidRPr="002222F2">
        <w:rPr>
          <w:rFonts w:ascii="Times New Roman" w:hAnsi="Times New Roman"/>
          <w:sz w:val="24"/>
          <w:szCs w:val="24"/>
          <w:lang w:eastAsia="en-GB"/>
        </w:rPr>
        <w:t>.-</w:t>
      </w:r>
      <w:r w:rsidRPr="002C40B3">
        <w:rPr>
          <w:rFonts w:ascii="Times New Roman" w:hAnsi="Times New Roman"/>
          <w:sz w:val="24"/>
          <w:szCs w:val="24"/>
          <w:lang w:val="ru-RU" w:eastAsia="en-GB"/>
        </w:rPr>
        <w:t xml:space="preserve"> </w:t>
      </w:r>
      <w:r w:rsidRPr="002222F2">
        <w:rPr>
          <w:rFonts w:ascii="Times New Roman" w:hAnsi="Times New Roman"/>
          <w:sz w:val="24"/>
          <w:szCs w:val="24"/>
          <w:lang w:eastAsia="en-GB"/>
        </w:rPr>
        <w:t>„Инструкция за пускане и спиране на пречиствателните съоръжения“</w:t>
      </w:r>
      <w:r w:rsidRPr="002C40B3">
        <w:rPr>
          <w:rFonts w:ascii="Times New Roman" w:hAnsi="Times New Roman"/>
          <w:sz w:val="24"/>
          <w:szCs w:val="24"/>
          <w:lang w:val="ru-RU" w:eastAsia="en-GB"/>
        </w:rPr>
        <w:t xml:space="preserve"> </w:t>
      </w:r>
    </w:p>
    <w:p w:rsidR="003704FF" w:rsidRPr="002222F2" w:rsidRDefault="005905E2" w:rsidP="00FC4063">
      <w:pPr>
        <w:tabs>
          <w:tab w:val="right" w:pos="8821"/>
        </w:tabs>
        <w:spacing w:before="120" w:after="0" w:line="312" w:lineRule="auto"/>
        <w:jc w:val="both"/>
        <w:rPr>
          <w:rFonts w:ascii="Times New Roman" w:hAnsi="Times New Roman"/>
          <w:sz w:val="24"/>
          <w:szCs w:val="24"/>
        </w:rPr>
      </w:pPr>
      <w:r w:rsidRPr="002222F2">
        <w:rPr>
          <w:rFonts w:ascii="Times New Roman" w:hAnsi="Times New Roman"/>
          <w:b/>
          <w:sz w:val="24"/>
          <w:szCs w:val="24"/>
        </w:rPr>
        <w:t>2016 година</w:t>
      </w:r>
      <w:r w:rsidR="003A3FF3" w:rsidRPr="002222F2">
        <w:rPr>
          <w:rFonts w:ascii="Times New Roman" w:hAnsi="Times New Roman"/>
          <w:b/>
          <w:sz w:val="24"/>
          <w:szCs w:val="24"/>
        </w:rPr>
        <w:t xml:space="preserve"> </w:t>
      </w:r>
      <w:r w:rsidR="003A3FF3" w:rsidRPr="002222F2">
        <w:rPr>
          <w:rFonts w:ascii="Times New Roman" w:hAnsi="Times New Roman"/>
          <w:sz w:val="24"/>
          <w:szCs w:val="24"/>
        </w:rPr>
        <w:t>В регистрационния формуляр към инструкцията не са налични записи, т.к. пречиствателните съоръжения са пускани и спирани заедно с пускане и спиране на производствената дейност.</w:t>
      </w:r>
    </w:p>
    <w:p w:rsidR="003A3FF3" w:rsidRPr="002222F2" w:rsidRDefault="003A3FF3" w:rsidP="00FC4063">
      <w:pPr>
        <w:spacing w:before="120" w:after="0" w:line="312" w:lineRule="auto"/>
        <w:ind w:right="252"/>
        <w:jc w:val="both"/>
        <w:rPr>
          <w:rFonts w:ascii="Times New Roman" w:hAnsi="Times New Roman"/>
          <w:sz w:val="24"/>
          <w:szCs w:val="24"/>
          <w:lang w:eastAsia="en-GB"/>
        </w:rPr>
      </w:pPr>
      <w:r w:rsidRPr="002C40B3">
        <w:rPr>
          <w:rFonts w:ascii="Times New Roman" w:hAnsi="Times New Roman"/>
          <w:sz w:val="24"/>
          <w:szCs w:val="24"/>
          <w:lang w:val="ru-RU" w:eastAsia="en-GB"/>
        </w:rPr>
        <w:t>Изготвена е и се прилага</w:t>
      </w:r>
      <w:r w:rsidRPr="002222F2">
        <w:rPr>
          <w:rFonts w:ascii="Times New Roman" w:hAnsi="Times New Roman"/>
          <w:sz w:val="24"/>
          <w:szCs w:val="24"/>
          <w:lang w:eastAsia="en-GB"/>
        </w:rPr>
        <w:t>:</w:t>
      </w:r>
    </w:p>
    <w:p w:rsidR="003704FF" w:rsidRPr="002222F2" w:rsidRDefault="003A3FF3" w:rsidP="00FC4063">
      <w:pPr>
        <w:numPr>
          <w:ilvl w:val="0"/>
          <w:numId w:val="24"/>
        </w:numPr>
        <w:spacing w:before="120" w:after="0" w:line="312" w:lineRule="auto"/>
        <w:ind w:left="0" w:right="57" w:firstLine="567"/>
        <w:jc w:val="both"/>
        <w:rPr>
          <w:rFonts w:ascii="Times New Roman" w:hAnsi="Times New Roman"/>
        </w:rPr>
      </w:pPr>
      <w:r w:rsidRPr="002C40B3">
        <w:rPr>
          <w:rFonts w:ascii="Times New Roman" w:hAnsi="Times New Roman"/>
          <w:sz w:val="24"/>
          <w:szCs w:val="24"/>
          <w:lang w:val="ru-RU" w:eastAsia="en-GB"/>
        </w:rPr>
        <w:t>инструкция</w:t>
      </w:r>
      <w:r w:rsidRPr="002C40B3">
        <w:rPr>
          <w:rFonts w:ascii="Times New Roman" w:hAnsi="Times New Roman"/>
          <w:b/>
          <w:sz w:val="24"/>
          <w:szCs w:val="24"/>
          <w:lang w:val="ru-RU" w:eastAsia="en-GB"/>
        </w:rPr>
        <w:t xml:space="preserve"> </w:t>
      </w:r>
      <w:r w:rsidRPr="002222F2">
        <w:rPr>
          <w:rFonts w:ascii="Times New Roman" w:hAnsi="Times New Roman"/>
          <w:b/>
          <w:sz w:val="24"/>
          <w:szCs w:val="24"/>
          <w:lang w:eastAsia="en-GB"/>
        </w:rPr>
        <w:t xml:space="preserve">РИ-СУОС-15.3. </w:t>
      </w:r>
      <w:r w:rsidRPr="002222F2">
        <w:rPr>
          <w:rFonts w:ascii="Times New Roman" w:hAnsi="Times New Roman"/>
          <w:sz w:val="24"/>
          <w:szCs w:val="24"/>
          <w:lang w:eastAsia="en-GB"/>
        </w:rPr>
        <w:t>– „</w:t>
      </w:r>
      <w:r w:rsidRPr="002222F2">
        <w:rPr>
          <w:rFonts w:ascii="Times New Roman" w:hAnsi="Times New Roman"/>
          <w:sz w:val="24"/>
          <w:szCs w:val="24"/>
          <w:lang w:eastAsia="en-US"/>
        </w:rPr>
        <w:t>Инструкция за документиране на действията по Условие 15.2“</w:t>
      </w:r>
    </w:p>
    <w:p w:rsidR="003704FF" w:rsidRPr="002222F2" w:rsidRDefault="003A3FF3" w:rsidP="00FC4063">
      <w:pPr>
        <w:spacing w:before="120" w:after="0" w:line="312" w:lineRule="auto"/>
        <w:ind w:right="57"/>
        <w:jc w:val="both"/>
        <w:rPr>
          <w:rFonts w:ascii="Times New Roman" w:hAnsi="Times New Roman"/>
          <w:sz w:val="24"/>
          <w:szCs w:val="24"/>
        </w:rPr>
      </w:pPr>
      <w:r w:rsidRPr="002222F2">
        <w:rPr>
          <w:rFonts w:ascii="Times New Roman" w:hAnsi="Times New Roman"/>
          <w:b/>
          <w:sz w:val="24"/>
          <w:szCs w:val="24"/>
          <w:lang w:eastAsia="en-US"/>
        </w:rPr>
        <w:t xml:space="preserve">2016 година </w:t>
      </w:r>
      <w:r w:rsidRPr="002222F2">
        <w:rPr>
          <w:rFonts w:ascii="Times New Roman" w:hAnsi="Times New Roman"/>
          <w:sz w:val="24"/>
          <w:szCs w:val="24"/>
        </w:rPr>
        <w:t>Режимът на управление на инсталацията  е автоматизиран – преходните режими се управляват автоматично чрез табло за управление при задаване на входящи параметри за системата. Налични са записи в дневника към инструкцията за периода м.октовмри-м.декември 2016 година. Не са установени несъответствия при преходните режими на Инсталацията.</w:t>
      </w:r>
    </w:p>
    <w:p w:rsidR="00B2522F" w:rsidRPr="002222F2" w:rsidRDefault="00B2522F" w:rsidP="00FC4063">
      <w:pPr>
        <w:spacing w:before="120" w:after="0" w:line="312" w:lineRule="auto"/>
        <w:ind w:right="252"/>
        <w:jc w:val="both"/>
        <w:rPr>
          <w:rFonts w:ascii="Times New Roman" w:hAnsi="Times New Roman"/>
          <w:sz w:val="24"/>
          <w:szCs w:val="24"/>
          <w:lang w:eastAsia="en-GB"/>
        </w:rPr>
      </w:pPr>
      <w:r w:rsidRPr="002C40B3">
        <w:rPr>
          <w:rFonts w:ascii="Times New Roman" w:hAnsi="Times New Roman"/>
          <w:sz w:val="24"/>
          <w:szCs w:val="24"/>
          <w:lang w:val="ru-RU" w:eastAsia="en-GB"/>
        </w:rPr>
        <w:t>Изготвена е и се прилага</w:t>
      </w:r>
      <w:r w:rsidRPr="002222F2">
        <w:rPr>
          <w:rFonts w:ascii="Times New Roman" w:hAnsi="Times New Roman"/>
          <w:sz w:val="24"/>
          <w:szCs w:val="24"/>
          <w:lang w:eastAsia="en-GB"/>
        </w:rPr>
        <w:t>:</w:t>
      </w:r>
    </w:p>
    <w:p w:rsidR="00B2522F" w:rsidRPr="002222F2" w:rsidRDefault="00B2522F" w:rsidP="00FC4063">
      <w:pPr>
        <w:numPr>
          <w:ilvl w:val="0"/>
          <w:numId w:val="24"/>
        </w:numPr>
        <w:spacing w:before="120" w:after="0" w:line="312" w:lineRule="auto"/>
        <w:ind w:left="0" w:right="57" w:firstLine="567"/>
        <w:jc w:val="both"/>
        <w:rPr>
          <w:rFonts w:ascii="Times New Roman" w:hAnsi="Times New Roman"/>
        </w:rPr>
      </w:pPr>
      <w:r w:rsidRPr="002C40B3">
        <w:rPr>
          <w:rFonts w:ascii="Times New Roman" w:hAnsi="Times New Roman"/>
          <w:sz w:val="24"/>
          <w:szCs w:val="24"/>
          <w:lang w:val="ru-RU" w:eastAsia="en-GB"/>
        </w:rPr>
        <w:t>инструкция</w:t>
      </w:r>
      <w:r w:rsidRPr="002C40B3">
        <w:rPr>
          <w:rFonts w:ascii="Times New Roman" w:hAnsi="Times New Roman"/>
          <w:b/>
          <w:sz w:val="24"/>
          <w:szCs w:val="24"/>
          <w:lang w:val="ru-RU" w:eastAsia="en-GB"/>
        </w:rPr>
        <w:t xml:space="preserve"> </w:t>
      </w:r>
      <w:r w:rsidRPr="002222F2">
        <w:rPr>
          <w:rFonts w:ascii="Times New Roman" w:hAnsi="Times New Roman"/>
          <w:b/>
          <w:sz w:val="24"/>
          <w:szCs w:val="24"/>
          <w:lang w:eastAsia="en-GB"/>
        </w:rPr>
        <w:t xml:space="preserve">РИ-СУОС-15.4. </w:t>
      </w:r>
      <w:r w:rsidRPr="002222F2">
        <w:rPr>
          <w:rFonts w:ascii="Times New Roman" w:hAnsi="Times New Roman"/>
          <w:sz w:val="24"/>
          <w:szCs w:val="24"/>
          <w:lang w:eastAsia="en-GB"/>
        </w:rPr>
        <w:t>– „</w:t>
      </w:r>
      <w:r w:rsidRPr="002222F2">
        <w:rPr>
          <w:rFonts w:ascii="Times New Roman" w:hAnsi="Times New Roman"/>
          <w:sz w:val="24"/>
          <w:szCs w:val="24"/>
          <w:lang w:eastAsia="en-US"/>
        </w:rPr>
        <w:t>План за мониторинг при анормални режими на инсталацията по Усл. 2 на КР“</w:t>
      </w:r>
    </w:p>
    <w:p w:rsidR="00B2522F" w:rsidRPr="002222F2" w:rsidRDefault="00B2522F" w:rsidP="00FC4063">
      <w:pPr>
        <w:spacing w:before="120" w:after="0" w:line="312" w:lineRule="auto"/>
        <w:ind w:right="57"/>
        <w:jc w:val="both"/>
        <w:rPr>
          <w:rFonts w:ascii="Times New Roman" w:hAnsi="Times New Roman"/>
          <w:sz w:val="24"/>
          <w:szCs w:val="24"/>
        </w:rPr>
      </w:pPr>
      <w:r w:rsidRPr="002222F2">
        <w:rPr>
          <w:rFonts w:ascii="Times New Roman" w:hAnsi="Times New Roman"/>
          <w:b/>
          <w:sz w:val="24"/>
          <w:szCs w:val="24"/>
          <w:lang w:eastAsia="en-US"/>
        </w:rPr>
        <w:t>2016 година</w:t>
      </w:r>
      <w:r w:rsidRPr="002222F2">
        <w:rPr>
          <w:rFonts w:ascii="Times New Roman" w:hAnsi="Times New Roman"/>
          <w:sz w:val="24"/>
          <w:szCs w:val="24"/>
          <w:lang w:eastAsia="en-US"/>
        </w:rPr>
        <w:t xml:space="preserve"> Не са регистрирани несъответствия в периода на работа на инсталацията, изискващи незабавно спиране на съоръженията.</w:t>
      </w:r>
    </w:p>
    <w:p w:rsidR="002A5834" w:rsidRPr="002222F2" w:rsidRDefault="00B2522F" w:rsidP="00FC4063">
      <w:pPr>
        <w:tabs>
          <w:tab w:val="right" w:pos="8821"/>
        </w:tabs>
        <w:spacing w:before="120" w:after="0" w:line="312" w:lineRule="auto"/>
        <w:jc w:val="both"/>
        <w:rPr>
          <w:rFonts w:ascii="Times New Roman" w:hAnsi="Times New Roman"/>
          <w:sz w:val="24"/>
          <w:szCs w:val="24"/>
        </w:rPr>
      </w:pPr>
      <w:r w:rsidRPr="002222F2">
        <w:rPr>
          <w:rFonts w:ascii="Times New Roman" w:hAnsi="Times New Roman"/>
          <w:sz w:val="24"/>
          <w:szCs w:val="24"/>
        </w:rPr>
        <w:t xml:space="preserve">През 2016 година не са регистрирани аварийни ситуации в обекта - </w:t>
      </w:r>
      <w:r w:rsidR="002A5834" w:rsidRPr="002222F2">
        <w:rPr>
          <w:rFonts w:ascii="Times New Roman" w:hAnsi="Times New Roman"/>
          <w:sz w:val="24"/>
          <w:szCs w:val="24"/>
        </w:rPr>
        <w:t xml:space="preserve"> не е попълнена изискващата се Таблица 9.</w:t>
      </w:r>
      <w:r w:rsidR="002A5834" w:rsidRPr="002222F2">
        <w:rPr>
          <w:rFonts w:ascii="Times New Roman" w:hAnsi="Times New Roman"/>
          <w:sz w:val="24"/>
          <w:szCs w:val="24"/>
        </w:rPr>
        <w:tab/>
      </w:r>
    </w:p>
    <w:p w:rsidR="002A5834" w:rsidRPr="002222F2" w:rsidRDefault="002A5834" w:rsidP="00FC4063">
      <w:pPr>
        <w:spacing w:before="120" w:after="0" w:line="312" w:lineRule="auto"/>
        <w:jc w:val="both"/>
        <w:rPr>
          <w:rFonts w:ascii="Times New Roman" w:hAnsi="Times New Roman"/>
          <w:b/>
          <w:sz w:val="24"/>
          <w:szCs w:val="24"/>
        </w:rPr>
      </w:pPr>
    </w:p>
    <w:p w:rsidR="002A5834" w:rsidRPr="002222F2" w:rsidRDefault="002A5834" w:rsidP="00FC4063">
      <w:pPr>
        <w:pStyle w:val="Heading2"/>
        <w:spacing w:before="120" w:line="312" w:lineRule="auto"/>
        <w:jc w:val="left"/>
        <w:rPr>
          <w:spacing w:val="0"/>
          <w:sz w:val="24"/>
          <w:szCs w:val="24"/>
        </w:rPr>
      </w:pPr>
      <w:bookmarkStart w:id="53" w:name="_Toc378928862"/>
      <w:bookmarkStart w:id="54" w:name="_Toc482890265"/>
      <w:r w:rsidRPr="002222F2">
        <w:rPr>
          <w:spacing w:val="0"/>
          <w:sz w:val="24"/>
          <w:szCs w:val="24"/>
        </w:rPr>
        <w:t>7.2. Оплаквания или възражения, свързани с дейността на инсталацията</w:t>
      </w:r>
      <w:bookmarkEnd w:id="53"/>
      <w:bookmarkEnd w:id="54"/>
    </w:p>
    <w:p w:rsidR="002A5834" w:rsidRPr="002222F2" w:rsidRDefault="002A5834" w:rsidP="00FC4063">
      <w:pPr>
        <w:spacing w:before="120" w:after="0" w:line="312" w:lineRule="auto"/>
        <w:jc w:val="both"/>
        <w:rPr>
          <w:rFonts w:ascii="Times New Roman" w:hAnsi="Times New Roman"/>
          <w:sz w:val="24"/>
          <w:szCs w:val="24"/>
        </w:rPr>
      </w:pPr>
      <w:r w:rsidRPr="002222F2">
        <w:rPr>
          <w:rFonts w:ascii="Times New Roman" w:hAnsi="Times New Roman"/>
          <w:sz w:val="24"/>
          <w:szCs w:val="24"/>
        </w:rPr>
        <w:t>През отчетния период на 201</w:t>
      </w:r>
      <w:r w:rsidR="00B2522F" w:rsidRPr="002222F2">
        <w:rPr>
          <w:rFonts w:ascii="Times New Roman" w:hAnsi="Times New Roman"/>
          <w:sz w:val="24"/>
          <w:szCs w:val="24"/>
        </w:rPr>
        <w:t>6</w:t>
      </w:r>
      <w:r w:rsidRPr="002222F2">
        <w:rPr>
          <w:rFonts w:ascii="Times New Roman" w:hAnsi="Times New Roman"/>
          <w:sz w:val="24"/>
          <w:szCs w:val="24"/>
        </w:rPr>
        <w:t xml:space="preserve"> г. в “</w:t>
      </w:r>
      <w:r w:rsidR="00B2522F" w:rsidRPr="002222F2">
        <w:rPr>
          <w:rFonts w:ascii="Times New Roman" w:hAnsi="Times New Roman"/>
          <w:sz w:val="24"/>
          <w:szCs w:val="24"/>
        </w:rPr>
        <w:t>КАСТАМОНУ България</w:t>
      </w:r>
      <w:r w:rsidRPr="002222F2">
        <w:rPr>
          <w:rFonts w:ascii="Times New Roman" w:hAnsi="Times New Roman"/>
          <w:sz w:val="24"/>
          <w:szCs w:val="24"/>
        </w:rPr>
        <w:t xml:space="preserve">” </w:t>
      </w:r>
      <w:r w:rsidR="00B2522F" w:rsidRPr="002222F2">
        <w:rPr>
          <w:rFonts w:ascii="Times New Roman" w:hAnsi="Times New Roman"/>
          <w:sz w:val="24"/>
          <w:szCs w:val="24"/>
        </w:rPr>
        <w:t>А</w:t>
      </w:r>
      <w:r w:rsidRPr="002222F2">
        <w:rPr>
          <w:rFonts w:ascii="Times New Roman" w:hAnsi="Times New Roman"/>
          <w:sz w:val="24"/>
          <w:szCs w:val="24"/>
        </w:rPr>
        <w:t>Д  не са постъпвали оплаквания от работата на инсталацията по отношение миризми, шум, води, въздух и др. Поради тази причина не е попълнена изискващата се Таблица 10.</w:t>
      </w:r>
    </w:p>
    <w:p w:rsidR="00373DF5" w:rsidRDefault="00373DF5"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C4063" w:rsidRDefault="00FC4063" w:rsidP="002A5834">
      <w:pPr>
        <w:spacing w:after="120"/>
        <w:jc w:val="both"/>
        <w:rPr>
          <w:rFonts w:ascii="Arial Narrow" w:hAnsi="Arial Narrow"/>
          <w:b/>
        </w:rPr>
      </w:pPr>
    </w:p>
    <w:p w:rsidR="00F27F64" w:rsidRDefault="00F27F64" w:rsidP="002A5834">
      <w:pPr>
        <w:spacing w:after="120"/>
        <w:jc w:val="both"/>
        <w:rPr>
          <w:rFonts w:ascii="Arial Narrow" w:hAnsi="Arial Narrow"/>
          <w:b/>
        </w:rPr>
        <w:sectPr w:rsidR="00F27F64" w:rsidSect="00114219">
          <w:pgSz w:w="11906" w:h="16838"/>
          <w:pgMar w:top="1418" w:right="1274" w:bottom="1418" w:left="1418" w:header="709" w:footer="709" w:gutter="0"/>
          <w:cols w:space="708"/>
          <w:docGrid w:linePitch="360"/>
        </w:sectPr>
      </w:pPr>
    </w:p>
    <w:p w:rsidR="00114219" w:rsidRPr="00FC4063" w:rsidRDefault="00114219" w:rsidP="002A5834">
      <w:pPr>
        <w:spacing w:after="120"/>
        <w:jc w:val="both"/>
        <w:rPr>
          <w:rFonts w:ascii="Arial Narrow" w:hAnsi="Arial Narrow"/>
          <w:b/>
        </w:rPr>
      </w:pPr>
    </w:p>
    <w:p w:rsidR="002A5834" w:rsidRPr="00F27F64" w:rsidRDefault="002A5834" w:rsidP="002A5834">
      <w:pPr>
        <w:pStyle w:val="Heading1"/>
        <w:shd w:val="clear" w:color="auto" w:fill="D9D9D9"/>
        <w:spacing w:before="0" w:after="120"/>
        <w:rPr>
          <w:rFonts w:ascii="Times New Roman" w:hAnsi="Times New Roman"/>
          <w:caps/>
          <w:sz w:val="28"/>
          <w:szCs w:val="28"/>
          <w:lang w:val="bg-BG"/>
        </w:rPr>
      </w:pPr>
      <w:bookmarkStart w:id="55" w:name="_Toc378928863"/>
      <w:bookmarkStart w:id="56" w:name="_Toc482890266"/>
      <w:r w:rsidRPr="00F27F64">
        <w:rPr>
          <w:rFonts w:ascii="Times New Roman" w:hAnsi="Times New Roman"/>
          <w:caps/>
          <w:sz w:val="28"/>
          <w:szCs w:val="28"/>
          <w:lang w:val="bg-BG"/>
        </w:rPr>
        <w:t>8. Подписване на годишния доклад</w:t>
      </w:r>
      <w:bookmarkEnd w:id="55"/>
      <w:bookmarkEnd w:id="56"/>
    </w:p>
    <w:p w:rsidR="002A5834" w:rsidRPr="00B2522F" w:rsidRDefault="002A5834" w:rsidP="002A5834">
      <w:pPr>
        <w:spacing w:after="120"/>
        <w:rPr>
          <w:rFonts w:ascii="Times New Roman" w:hAnsi="Times New Roman"/>
          <w:color w:val="FF0000"/>
          <w:sz w:val="24"/>
          <w:szCs w:val="24"/>
        </w:rPr>
      </w:pPr>
    </w:p>
    <w:p w:rsidR="002A5834" w:rsidRPr="00B2522F" w:rsidRDefault="002A5834" w:rsidP="002A5834">
      <w:pPr>
        <w:spacing w:after="120"/>
        <w:jc w:val="center"/>
        <w:rPr>
          <w:rFonts w:ascii="Times New Roman" w:hAnsi="Times New Roman"/>
          <w:b/>
          <w:caps/>
          <w:sz w:val="24"/>
          <w:szCs w:val="24"/>
        </w:rPr>
      </w:pPr>
      <w:r w:rsidRPr="00B2522F">
        <w:rPr>
          <w:rFonts w:ascii="Times New Roman" w:hAnsi="Times New Roman"/>
          <w:b/>
          <w:caps/>
          <w:sz w:val="24"/>
          <w:szCs w:val="24"/>
        </w:rPr>
        <w:t>Декларация</w:t>
      </w:r>
    </w:p>
    <w:p w:rsidR="002A5834" w:rsidRPr="00B2522F" w:rsidRDefault="002A5834" w:rsidP="002A5834">
      <w:pPr>
        <w:spacing w:after="120"/>
        <w:jc w:val="center"/>
        <w:rPr>
          <w:rFonts w:ascii="Times New Roman" w:hAnsi="Times New Roman"/>
          <w:b/>
          <w:caps/>
          <w:sz w:val="24"/>
          <w:szCs w:val="24"/>
        </w:rPr>
      </w:pPr>
    </w:p>
    <w:p w:rsidR="002A5834" w:rsidRPr="00B2522F" w:rsidRDefault="002A5834" w:rsidP="00B2522F">
      <w:pPr>
        <w:spacing w:after="120"/>
        <w:ind w:firstLine="708"/>
        <w:jc w:val="both"/>
        <w:rPr>
          <w:rFonts w:ascii="Times New Roman" w:hAnsi="Times New Roman"/>
          <w:sz w:val="24"/>
          <w:szCs w:val="24"/>
        </w:rPr>
      </w:pPr>
      <w:r w:rsidRPr="00B2522F">
        <w:rPr>
          <w:rFonts w:ascii="Times New Roman" w:hAnsi="Times New Roman"/>
          <w:sz w:val="24"/>
          <w:szCs w:val="24"/>
        </w:rPr>
        <w:t xml:space="preserve">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 </w:t>
      </w:r>
      <w:r w:rsidR="00B2522F">
        <w:rPr>
          <w:rFonts w:ascii="Times New Roman" w:hAnsi="Times New Roman"/>
          <w:sz w:val="24"/>
          <w:szCs w:val="24"/>
        </w:rPr>
        <w:t>525</w:t>
      </w:r>
      <w:r w:rsidRPr="00B2522F">
        <w:rPr>
          <w:rFonts w:ascii="Times New Roman" w:hAnsi="Times New Roman"/>
          <w:sz w:val="24"/>
          <w:szCs w:val="24"/>
        </w:rPr>
        <w:t>-НО/201</w:t>
      </w:r>
      <w:r w:rsidR="00B2522F">
        <w:rPr>
          <w:rFonts w:ascii="Times New Roman" w:hAnsi="Times New Roman"/>
          <w:sz w:val="24"/>
          <w:szCs w:val="24"/>
        </w:rPr>
        <w:t>6</w:t>
      </w:r>
      <w:r w:rsidRPr="00B2522F">
        <w:rPr>
          <w:rFonts w:ascii="Times New Roman" w:hAnsi="Times New Roman"/>
          <w:sz w:val="24"/>
          <w:szCs w:val="24"/>
        </w:rPr>
        <w:t xml:space="preserve"> </w:t>
      </w:r>
      <w:r w:rsidR="00B2522F">
        <w:rPr>
          <w:rFonts w:ascii="Times New Roman" w:hAnsi="Times New Roman"/>
          <w:sz w:val="24"/>
          <w:szCs w:val="24"/>
        </w:rPr>
        <w:t>с оператор</w:t>
      </w:r>
      <w:r w:rsidRPr="00B2522F">
        <w:rPr>
          <w:rFonts w:ascii="Times New Roman" w:hAnsi="Times New Roman"/>
          <w:sz w:val="24"/>
          <w:szCs w:val="24"/>
        </w:rPr>
        <w:t xml:space="preserve"> “</w:t>
      </w:r>
      <w:r w:rsidR="00B2522F">
        <w:rPr>
          <w:rFonts w:ascii="Times New Roman" w:hAnsi="Times New Roman"/>
          <w:sz w:val="24"/>
          <w:szCs w:val="24"/>
        </w:rPr>
        <w:t>КАСТАМОНУ България</w:t>
      </w:r>
      <w:r w:rsidRPr="00B2522F">
        <w:rPr>
          <w:rFonts w:ascii="Times New Roman" w:hAnsi="Times New Roman"/>
          <w:sz w:val="24"/>
          <w:szCs w:val="24"/>
        </w:rPr>
        <w:t xml:space="preserve">” </w:t>
      </w:r>
      <w:r w:rsidR="00B2522F">
        <w:rPr>
          <w:rFonts w:ascii="Times New Roman" w:hAnsi="Times New Roman"/>
          <w:sz w:val="24"/>
          <w:szCs w:val="24"/>
        </w:rPr>
        <w:t>А</w:t>
      </w:r>
      <w:r w:rsidRPr="00B2522F">
        <w:rPr>
          <w:rFonts w:ascii="Times New Roman" w:hAnsi="Times New Roman"/>
          <w:sz w:val="24"/>
          <w:szCs w:val="24"/>
        </w:rPr>
        <w:t>Д.</w:t>
      </w:r>
    </w:p>
    <w:p w:rsidR="002A5834" w:rsidRPr="00B2522F" w:rsidRDefault="002A5834" w:rsidP="002A5834">
      <w:pPr>
        <w:spacing w:after="120"/>
        <w:rPr>
          <w:rFonts w:ascii="Times New Roman" w:hAnsi="Times New Roman"/>
          <w:sz w:val="24"/>
          <w:szCs w:val="24"/>
        </w:rPr>
      </w:pPr>
    </w:p>
    <w:p w:rsidR="002A5834" w:rsidRPr="00B2522F" w:rsidRDefault="002A5834" w:rsidP="00B2522F">
      <w:pPr>
        <w:spacing w:after="120"/>
        <w:ind w:firstLine="708"/>
        <w:jc w:val="both"/>
        <w:rPr>
          <w:rFonts w:ascii="Times New Roman" w:hAnsi="Times New Roman"/>
          <w:sz w:val="24"/>
          <w:szCs w:val="24"/>
        </w:rPr>
      </w:pPr>
      <w:r w:rsidRPr="00B2522F">
        <w:rPr>
          <w:rFonts w:ascii="Times New Roman" w:hAnsi="Times New Roman"/>
          <w:sz w:val="24"/>
          <w:szCs w:val="24"/>
        </w:rPr>
        <w:t>Не възразявам срещу предоставянето от страна на ИАОС, РИОСВ или МОСВ на копия от този доклад на трети лица.</w:t>
      </w:r>
    </w:p>
    <w:p w:rsidR="002A5834" w:rsidRPr="00B2522F" w:rsidRDefault="002A5834" w:rsidP="002A5834">
      <w:pPr>
        <w:spacing w:after="120"/>
        <w:rPr>
          <w:rFonts w:ascii="Times New Roman" w:hAnsi="Times New Roman"/>
          <w:sz w:val="24"/>
          <w:szCs w:val="24"/>
        </w:rPr>
      </w:pPr>
    </w:p>
    <w:p w:rsidR="002A5834" w:rsidRPr="00B2522F" w:rsidRDefault="002A5834" w:rsidP="002A5834">
      <w:pPr>
        <w:spacing w:after="120"/>
        <w:rPr>
          <w:rFonts w:ascii="Times New Roman" w:hAnsi="Times New Roman"/>
          <w:sz w:val="24"/>
          <w:szCs w:val="24"/>
        </w:rPr>
      </w:pPr>
    </w:p>
    <w:p w:rsidR="002A5834" w:rsidRPr="00B2522F" w:rsidRDefault="002A5834" w:rsidP="002A5834">
      <w:pPr>
        <w:spacing w:after="120"/>
        <w:rPr>
          <w:rFonts w:ascii="Times New Roman" w:hAnsi="Times New Roman"/>
          <w:sz w:val="24"/>
          <w:szCs w:val="24"/>
        </w:rPr>
      </w:pPr>
      <w:r w:rsidRPr="00B2522F">
        <w:rPr>
          <w:rFonts w:ascii="Times New Roman" w:hAnsi="Times New Roman"/>
          <w:sz w:val="24"/>
          <w:szCs w:val="24"/>
        </w:rPr>
        <w:t>Подпис:…………………….</w:t>
      </w:r>
      <w:r w:rsidRPr="00B2522F">
        <w:rPr>
          <w:rFonts w:ascii="Times New Roman" w:hAnsi="Times New Roman"/>
          <w:sz w:val="24"/>
          <w:szCs w:val="24"/>
        </w:rPr>
        <w:tab/>
      </w:r>
      <w:r w:rsidRPr="00B2522F">
        <w:rPr>
          <w:rFonts w:ascii="Times New Roman" w:hAnsi="Times New Roman"/>
          <w:sz w:val="24"/>
          <w:szCs w:val="24"/>
        </w:rPr>
        <w:tab/>
      </w:r>
      <w:r w:rsidRPr="00B2522F">
        <w:rPr>
          <w:rFonts w:ascii="Times New Roman" w:hAnsi="Times New Roman"/>
          <w:sz w:val="24"/>
          <w:szCs w:val="24"/>
        </w:rPr>
        <w:tab/>
      </w:r>
      <w:r w:rsidRPr="00B2522F">
        <w:rPr>
          <w:rFonts w:ascii="Times New Roman" w:hAnsi="Times New Roman"/>
          <w:sz w:val="24"/>
          <w:szCs w:val="24"/>
        </w:rPr>
        <w:tab/>
      </w:r>
      <w:r w:rsidRPr="00B2522F">
        <w:rPr>
          <w:rFonts w:ascii="Times New Roman" w:hAnsi="Times New Roman"/>
          <w:sz w:val="24"/>
          <w:szCs w:val="24"/>
        </w:rPr>
        <w:tab/>
      </w:r>
      <w:r w:rsidRPr="00B2522F">
        <w:rPr>
          <w:rFonts w:ascii="Times New Roman" w:hAnsi="Times New Roman"/>
          <w:sz w:val="24"/>
          <w:szCs w:val="24"/>
        </w:rPr>
        <w:tab/>
      </w:r>
      <w:r w:rsidRPr="00B2522F">
        <w:rPr>
          <w:rFonts w:ascii="Times New Roman" w:hAnsi="Times New Roman"/>
          <w:sz w:val="24"/>
          <w:szCs w:val="24"/>
        </w:rPr>
        <w:tab/>
        <w:t xml:space="preserve">Дата:  </w:t>
      </w:r>
      <w:r w:rsidR="00B2522F" w:rsidRPr="00B2522F">
        <w:rPr>
          <w:rFonts w:ascii="Times New Roman" w:hAnsi="Times New Roman"/>
          <w:i/>
          <w:sz w:val="24"/>
          <w:szCs w:val="24"/>
        </w:rPr>
        <w:t>31</w:t>
      </w:r>
      <w:r w:rsidR="00C43D8B" w:rsidRPr="00B2522F">
        <w:rPr>
          <w:rFonts w:ascii="Times New Roman" w:hAnsi="Times New Roman"/>
          <w:i/>
          <w:sz w:val="24"/>
          <w:szCs w:val="24"/>
        </w:rPr>
        <w:t>.03</w:t>
      </w:r>
      <w:r w:rsidRPr="00B2522F">
        <w:rPr>
          <w:rFonts w:ascii="Times New Roman" w:hAnsi="Times New Roman"/>
          <w:i/>
          <w:sz w:val="24"/>
          <w:szCs w:val="24"/>
        </w:rPr>
        <w:t>.201</w:t>
      </w:r>
      <w:r w:rsidR="00B2522F" w:rsidRPr="00B2522F">
        <w:rPr>
          <w:rFonts w:ascii="Times New Roman" w:hAnsi="Times New Roman"/>
          <w:i/>
          <w:sz w:val="24"/>
          <w:szCs w:val="24"/>
        </w:rPr>
        <w:t>7</w:t>
      </w:r>
      <w:r w:rsidRPr="00B2522F">
        <w:rPr>
          <w:rFonts w:ascii="Times New Roman" w:hAnsi="Times New Roman"/>
          <w:i/>
          <w:sz w:val="24"/>
          <w:szCs w:val="24"/>
        </w:rPr>
        <w:t xml:space="preserve"> г.</w:t>
      </w:r>
    </w:p>
    <w:p w:rsidR="002A5834" w:rsidRPr="00B2522F" w:rsidRDefault="002A5834" w:rsidP="002A5834">
      <w:pPr>
        <w:spacing w:after="120"/>
        <w:rPr>
          <w:rFonts w:ascii="Times New Roman" w:hAnsi="Times New Roman"/>
          <w:sz w:val="24"/>
          <w:szCs w:val="24"/>
        </w:rPr>
      </w:pPr>
    </w:p>
    <w:p w:rsidR="002A5834" w:rsidRPr="00B2522F" w:rsidRDefault="002A5834" w:rsidP="002A5834">
      <w:pPr>
        <w:spacing w:after="120"/>
        <w:rPr>
          <w:rFonts w:ascii="Times New Roman" w:hAnsi="Times New Roman"/>
          <w:sz w:val="24"/>
          <w:szCs w:val="24"/>
        </w:rPr>
      </w:pPr>
      <w:r w:rsidRPr="00B2522F">
        <w:rPr>
          <w:rFonts w:ascii="Times New Roman" w:hAnsi="Times New Roman"/>
          <w:sz w:val="24"/>
          <w:szCs w:val="24"/>
        </w:rPr>
        <w:t xml:space="preserve">Име на подписващия: </w:t>
      </w:r>
      <w:r w:rsidR="00B2522F">
        <w:rPr>
          <w:rStyle w:val="apple-style-span"/>
          <w:rFonts w:ascii="Times New Roman" w:hAnsi="Times New Roman"/>
          <w:i/>
          <w:sz w:val="24"/>
          <w:szCs w:val="24"/>
        </w:rPr>
        <w:t>Чаатай Пийадеджи</w:t>
      </w:r>
      <w:r w:rsidRPr="00B2522F">
        <w:rPr>
          <w:rFonts w:ascii="Times New Roman" w:hAnsi="Times New Roman"/>
          <w:sz w:val="24"/>
          <w:szCs w:val="24"/>
        </w:rPr>
        <w:tab/>
      </w:r>
      <w:r w:rsidRPr="00B2522F">
        <w:rPr>
          <w:rFonts w:ascii="Times New Roman" w:hAnsi="Times New Roman"/>
          <w:sz w:val="24"/>
          <w:szCs w:val="24"/>
        </w:rPr>
        <w:tab/>
        <w:t xml:space="preserve">                   </w:t>
      </w:r>
      <w:r w:rsidR="00B2522F">
        <w:rPr>
          <w:rFonts w:ascii="Times New Roman" w:hAnsi="Times New Roman"/>
          <w:sz w:val="24"/>
          <w:szCs w:val="24"/>
        </w:rPr>
        <w:t>с. Горно Сахране</w:t>
      </w:r>
    </w:p>
    <w:p w:rsidR="00956552" w:rsidRDefault="002A5834" w:rsidP="00E10926">
      <w:pPr>
        <w:spacing w:after="120"/>
        <w:rPr>
          <w:rFonts w:ascii="Times New Roman" w:hAnsi="Times New Roman"/>
          <w:i/>
          <w:sz w:val="24"/>
          <w:szCs w:val="24"/>
        </w:rPr>
        <w:sectPr w:rsidR="00956552" w:rsidSect="00114219">
          <w:pgSz w:w="11906" w:h="16838"/>
          <w:pgMar w:top="1418" w:right="1274" w:bottom="1418" w:left="1418" w:header="709" w:footer="709" w:gutter="0"/>
          <w:cols w:space="708"/>
          <w:docGrid w:linePitch="360"/>
        </w:sectPr>
      </w:pPr>
      <w:r w:rsidRPr="00B2522F">
        <w:rPr>
          <w:rFonts w:ascii="Times New Roman" w:hAnsi="Times New Roman"/>
          <w:sz w:val="24"/>
          <w:szCs w:val="24"/>
        </w:rPr>
        <w:t xml:space="preserve">Длъжност в организацията:  </w:t>
      </w:r>
      <w:r w:rsidR="00B2522F">
        <w:rPr>
          <w:rFonts w:ascii="Times New Roman" w:hAnsi="Times New Roman"/>
          <w:i/>
          <w:sz w:val="24"/>
          <w:szCs w:val="24"/>
        </w:rPr>
        <w:t>прокурист</w:t>
      </w:r>
    </w:p>
    <w:p w:rsidR="002A5834" w:rsidRDefault="00956552" w:rsidP="00956552">
      <w:pPr>
        <w:shd w:val="clear" w:color="auto" w:fill="D9D9D9" w:themeFill="background1" w:themeFillShade="D9"/>
        <w:spacing w:after="120"/>
        <w:rPr>
          <w:rFonts w:ascii="Times New Roman" w:hAnsi="Times New Roman"/>
          <w:b/>
          <w:sz w:val="24"/>
          <w:szCs w:val="24"/>
        </w:rPr>
      </w:pPr>
      <w:r w:rsidRPr="00956552">
        <w:rPr>
          <w:rFonts w:ascii="Times New Roman" w:hAnsi="Times New Roman"/>
          <w:b/>
          <w:sz w:val="24"/>
          <w:szCs w:val="24"/>
        </w:rPr>
        <w:lastRenderedPageBreak/>
        <w:t>ПРИЛОЖЕНИЕ 1: ТАБЛИЦИ</w:t>
      </w:r>
    </w:p>
    <w:p w:rsidR="00956552" w:rsidRDefault="00956552" w:rsidP="00956552">
      <w:pPr>
        <w:shd w:val="clear" w:color="auto" w:fill="FFFFFF" w:themeFill="background1"/>
        <w:spacing w:after="120"/>
        <w:rPr>
          <w:rFonts w:ascii="Times New Roman" w:hAnsi="Times New Roman"/>
          <w:b/>
          <w:sz w:val="24"/>
          <w:szCs w:val="24"/>
        </w:rPr>
      </w:pPr>
    </w:p>
    <w:p w:rsidR="00956552" w:rsidRPr="00BF6747" w:rsidRDefault="00956552" w:rsidP="00956552">
      <w:pPr>
        <w:spacing w:after="120"/>
        <w:rPr>
          <w:rFonts w:ascii="Times New Roman" w:hAnsi="Times New Roman"/>
          <w:i/>
          <w:sz w:val="24"/>
          <w:szCs w:val="24"/>
        </w:rPr>
      </w:pPr>
      <w:r w:rsidRPr="00BF6747">
        <w:rPr>
          <w:rFonts w:ascii="Times New Roman" w:hAnsi="Times New Roman"/>
          <w:b/>
          <w:i/>
          <w:sz w:val="24"/>
          <w:szCs w:val="24"/>
        </w:rPr>
        <w:t>Таблица 1</w:t>
      </w:r>
      <w:r w:rsidRPr="00BF6747">
        <w:rPr>
          <w:rFonts w:ascii="Times New Roman" w:hAnsi="Times New Roman"/>
          <w:i/>
          <w:sz w:val="24"/>
          <w:szCs w:val="24"/>
        </w:rPr>
        <w:t>. Замърсители по ЕРЕВВ и PRTR</w:t>
      </w:r>
    </w:p>
    <w:tbl>
      <w:tblPr>
        <w:tblStyle w:val="TableGrid"/>
        <w:tblW w:w="9180" w:type="dxa"/>
        <w:tblLayout w:type="fixed"/>
        <w:tblLook w:val="01E0" w:firstRow="1" w:lastRow="1" w:firstColumn="1" w:lastColumn="1" w:noHBand="0" w:noVBand="0"/>
      </w:tblPr>
      <w:tblGrid>
        <w:gridCol w:w="606"/>
        <w:gridCol w:w="943"/>
        <w:gridCol w:w="1466"/>
        <w:gridCol w:w="1418"/>
        <w:gridCol w:w="1275"/>
        <w:gridCol w:w="981"/>
        <w:gridCol w:w="1440"/>
        <w:gridCol w:w="1051"/>
      </w:tblGrid>
      <w:tr w:rsidR="00956552" w:rsidRPr="00E96702" w:rsidTr="00956552">
        <w:trPr>
          <w:trHeight w:val="901"/>
        </w:trPr>
        <w:tc>
          <w:tcPr>
            <w:tcW w:w="606" w:type="dxa"/>
            <w:vMerge w:val="restart"/>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c>
          <w:tcPr>
            <w:tcW w:w="943" w:type="dxa"/>
            <w:vMerge w:val="restart"/>
          </w:tcPr>
          <w:p w:rsidR="00956552" w:rsidRPr="00E96702" w:rsidRDefault="00956552" w:rsidP="002263EB">
            <w:pPr>
              <w:spacing w:after="120"/>
              <w:jc w:val="center"/>
              <w:rPr>
                <w:rFonts w:ascii="Times New Roman" w:hAnsi="Times New Roman"/>
              </w:rPr>
            </w:pPr>
            <w:r w:rsidRPr="00E96702">
              <w:rPr>
                <w:rFonts w:ascii="Times New Roman" w:hAnsi="Times New Roman"/>
              </w:rPr>
              <w:t>CAS номер</w:t>
            </w:r>
          </w:p>
        </w:tc>
        <w:tc>
          <w:tcPr>
            <w:tcW w:w="1466" w:type="dxa"/>
            <w:vMerge w:val="restart"/>
          </w:tcPr>
          <w:p w:rsidR="00956552" w:rsidRPr="00E96702" w:rsidRDefault="00956552" w:rsidP="002263EB">
            <w:pPr>
              <w:spacing w:after="120"/>
              <w:jc w:val="center"/>
              <w:rPr>
                <w:rFonts w:ascii="Times New Roman" w:hAnsi="Times New Roman"/>
              </w:rPr>
            </w:pPr>
            <w:r w:rsidRPr="00E96702">
              <w:rPr>
                <w:rFonts w:ascii="Times New Roman" w:hAnsi="Times New Roman"/>
              </w:rPr>
              <w:t>Замърсител</w:t>
            </w:r>
          </w:p>
        </w:tc>
        <w:tc>
          <w:tcPr>
            <w:tcW w:w="3674" w:type="dxa"/>
            <w:gridSpan w:val="3"/>
          </w:tcPr>
          <w:p w:rsidR="00956552" w:rsidRPr="00E96702" w:rsidRDefault="00956552" w:rsidP="002263EB">
            <w:pPr>
              <w:spacing w:after="120"/>
              <w:jc w:val="center"/>
              <w:rPr>
                <w:rFonts w:ascii="Times New Roman" w:hAnsi="Times New Roman"/>
              </w:rPr>
            </w:pPr>
            <w:r w:rsidRPr="00E96702">
              <w:rPr>
                <w:rFonts w:ascii="Times New Roman" w:hAnsi="Times New Roman"/>
              </w:rPr>
              <w:t>Емисионни прагове</w:t>
            </w:r>
          </w:p>
        </w:tc>
        <w:tc>
          <w:tcPr>
            <w:tcW w:w="1440" w:type="dxa"/>
            <w:vMerge w:val="restart"/>
          </w:tcPr>
          <w:p w:rsidR="00956552" w:rsidRPr="00E96702" w:rsidRDefault="00956552" w:rsidP="002263EB">
            <w:pPr>
              <w:spacing w:after="120"/>
              <w:jc w:val="center"/>
              <w:rPr>
                <w:rFonts w:ascii="Times New Roman" w:hAnsi="Times New Roman"/>
              </w:rPr>
            </w:pPr>
            <w:r w:rsidRPr="00E96702">
              <w:rPr>
                <w:rFonts w:ascii="Times New Roman" w:hAnsi="Times New Roman"/>
              </w:rPr>
              <w:t>Праг за пренос на замърс., извън площ. kg/год.</w:t>
            </w:r>
          </w:p>
        </w:tc>
        <w:tc>
          <w:tcPr>
            <w:tcW w:w="1051" w:type="dxa"/>
            <w:vMerge w:val="restart"/>
          </w:tcPr>
          <w:p w:rsidR="00956552" w:rsidRPr="00E96702" w:rsidRDefault="00956552" w:rsidP="002263EB">
            <w:pPr>
              <w:spacing w:after="120"/>
              <w:jc w:val="center"/>
              <w:rPr>
                <w:rFonts w:ascii="Times New Roman" w:hAnsi="Times New Roman"/>
              </w:rPr>
            </w:pPr>
            <w:r w:rsidRPr="00E96702">
              <w:rPr>
                <w:rFonts w:ascii="Times New Roman" w:hAnsi="Times New Roman"/>
              </w:rPr>
              <w:t>Праг за производство, обработка или употреба kg/год.</w:t>
            </w:r>
          </w:p>
        </w:tc>
      </w:tr>
      <w:tr w:rsidR="00956552" w:rsidRPr="00E96702" w:rsidTr="00956552">
        <w:tc>
          <w:tcPr>
            <w:tcW w:w="606" w:type="dxa"/>
            <w:vMerge/>
          </w:tcPr>
          <w:p w:rsidR="00956552" w:rsidRPr="00E96702" w:rsidRDefault="00956552" w:rsidP="002263EB">
            <w:pPr>
              <w:spacing w:after="120"/>
              <w:rPr>
                <w:rFonts w:ascii="Times New Roman" w:hAnsi="Times New Roman"/>
              </w:rPr>
            </w:pPr>
          </w:p>
        </w:tc>
        <w:tc>
          <w:tcPr>
            <w:tcW w:w="943" w:type="dxa"/>
            <w:vMerge/>
          </w:tcPr>
          <w:p w:rsidR="00956552" w:rsidRPr="00E96702" w:rsidRDefault="00956552" w:rsidP="002263EB">
            <w:pPr>
              <w:spacing w:after="120"/>
              <w:rPr>
                <w:rFonts w:ascii="Times New Roman" w:hAnsi="Times New Roman"/>
              </w:rPr>
            </w:pPr>
          </w:p>
        </w:tc>
        <w:tc>
          <w:tcPr>
            <w:tcW w:w="1466" w:type="dxa"/>
            <w:vMerge/>
          </w:tcPr>
          <w:p w:rsidR="00956552" w:rsidRPr="00E96702" w:rsidRDefault="00956552" w:rsidP="002263EB">
            <w:pPr>
              <w:spacing w:after="120"/>
              <w:rPr>
                <w:rFonts w:ascii="Times New Roman" w:hAnsi="Times New Roman"/>
              </w:rPr>
            </w:pPr>
          </w:p>
        </w:tc>
        <w:tc>
          <w:tcPr>
            <w:tcW w:w="1418" w:type="dxa"/>
          </w:tcPr>
          <w:p w:rsidR="00956552" w:rsidRPr="00E96702" w:rsidRDefault="00956552" w:rsidP="002263EB">
            <w:pPr>
              <w:spacing w:after="120"/>
              <w:jc w:val="center"/>
              <w:rPr>
                <w:rFonts w:ascii="Times New Roman" w:hAnsi="Times New Roman"/>
              </w:rPr>
            </w:pPr>
            <w:r w:rsidRPr="00E96702">
              <w:rPr>
                <w:rFonts w:ascii="Times New Roman" w:hAnsi="Times New Roman"/>
              </w:rPr>
              <w:t>във въздуха kg/год.</w:t>
            </w:r>
          </w:p>
        </w:tc>
        <w:tc>
          <w:tcPr>
            <w:tcW w:w="1275" w:type="dxa"/>
          </w:tcPr>
          <w:p w:rsidR="00956552" w:rsidRPr="00E96702" w:rsidRDefault="00956552" w:rsidP="002263EB">
            <w:pPr>
              <w:spacing w:after="120"/>
              <w:jc w:val="center"/>
              <w:rPr>
                <w:rFonts w:ascii="Times New Roman" w:hAnsi="Times New Roman"/>
              </w:rPr>
            </w:pPr>
            <w:r w:rsidRPr="00E96702">
              <w:rPr>
                <w:rFonts w:ascii="Times New Roman" w:hAnsi="Times New Roman"/>
              </w:rPr>
              <w:t>във води kg/год.</w:t>
            </w:r>
          </w:p>
        </w:tc>
        <w:tc>
          <w:tcPr>
            <w:tcW w:w="981" w:type="dxa"/>
          </w:tcPr>
          <w:p w:rsidR="00956552" w:rsidRPr="00E96702" w:rsidRDefault="00956552" w:rsidP="002263EB">
            <w:pPr>
              <w:spacing w:after="120"/>
              <w:jc w:val="center"/>
              <w:rPr>
                <w:rFonts w:ascii="Times New Roman" w:hAnsi="Times New Roman"/>
              </w:rPr>
            </w:pPr>
            <w:r w:rsidRPr="00E96702">
              <w:rPr>
                <w:rFonts w:ascii="Times New Roman" w:hAnsi="Times New Roman"/>
              </w:rPr>
              <w:t>в почва kg/год.</w:t>
            </w:r>
          </w:p>
        </w:tc>
        <w:tc>
          <w:tcPr>
            <w:tcW w:w="1440" w:type="dxa"/>
            <w:vMerge/>
          </w:tcPr>
          <w:p w:rsidR="00956552" w:rsidRPr="00E96702" w:rsidRDefault="00956552" w:rsidP="002263EB">
            <w:pPr>
              <w:spacing w:after="120"/>
              <w:rPr>
                <w:rFonts w:ascii="Times New Roman" w:hAnsi="Times New Roman"/>
              </w:rPr>
            </w:pPr>
          </w:p>
        </w:tc>
        <w:tc>
          <w:tcPr>
            <w:tcW w:w="1051" w:type="dxa"/>
            <w:vMerge/>
          </w:tcPr>
          <w:p w:rsidR="00956552" w:rsidRPr="00E96702" w:rsidRDefault="00956552" w:rsidP="002263EB">
            <w:pPr>
              <w:spacing w:after="120"/>
              <w:rPr>
                <w:rFonts w:ascii="Times New Roman" w:hAnsi="Times New Roman"/>
              </w:rPr>
            </w:pPr>
          </w:p>
        </w:tc>
      </w:tr>
      <w:tr w:rsidR="00956552" w:rsidRPr="00E96702" w:rsidTr="00956552">
        <w:tc>
          <w:tcPr>
            <w:tcW w:w="606"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1</w:t>
            </w:r>
          </w:p>
        </w:tc>
        <w:tc>
          <w:tcPr>
            <w:tcW w:w="943"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2</w:t>
            </w:r>
          </w:p>
        </w:tc>
        <w:tc>
          <w:tcPr>
            <w:tcW w:w="1466"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3</w:t>
            </w:r>
          </w:p>
        </w:tc>
        <w:tc>
          <w:tcPr>
            <w:tcW w:w="1418"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4</w:t>
            </w:r>
          </w:p>
        </w:tc>
        <w:tc>
          <w:tcPr>
            <w:tcW w:w="1275"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5</w:t>
            </w:r>
          </w:p>
        </w:tc>
        <w:tc>
          <w:tcPr>
            <w:tcW w:w="981"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6</w:t>
            </w:r>
          </w:p>
        </w:tc>
        <w:tc>
          <w:tcPr>
            <w:tcW w:w="1440"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7</w:t>
            </w:r>
          </w:p>
        </w:tc>
        <w:tc>
          <w:tcPr>
            <w:tcW w:w="1051" w:type="dxa"/>
          </w:tcPr>
          <w:p w:rsidR="00956552" w:rsidRPr="00E96702" w:rsidRDefault="00956552" w:rsidP="002263EB">
            <w:pPr>
              <w:spacing w:after="120"/>
              <w:jc w:val="center"/>
              <w:rPr>
                <w:rFonts w:ascii="Times New Roman" w:hAnsi="Times New Roman"/>
                <w:b/>
                <w:i/>
              </w:rPr>
            </w:pPr>
            <w:r w:rsidRPr="00E96702">
              <w:rPr>
                <w:rFonts w:ascii="Times New Roman" w:hAnsi="Times New Roman"/>
                <w:b/>
                <w:i/>
              </w:rPr>
              <w:t>8</w:t>
            </w:r>
          </w:p>
        </w:tc>
      </w:tr>
      <w:tr w:rsidR="00956552" w:rsidRPr="00E96702" w:rsidTr="00956552">
        <w:tc>
          <w:tcPr>
            <w:tcW w:w="606" w:type="dxa"/>
          </w:tcPr>
          <w:p w:rsidR="00956552" w:rsidRPr="00E96702" w:rsidRDefault="00956552" w:rsidP="002263EB">
            <w:pPr>
              <w:spacing w:after="120"/>
              <w:jc w:val="center"/>
              <w:rPr>
                <w:rFonts w:ascii="Times New Roman" w:hAnsi="Times New Roman"/>
              </w:rPr>
            </w:pPr>
            <w:r w:rsidRPr="00E96702">
              <w:rPr>
                <w:rFonts w:ascii="Times New Roman" w:hAnsi="Times New Roman"/>
              </w:rPr>
              <w:t>2#</w:t>
            </w:r>
          </w:p>
        </w:tc>
        <w:tc>
          <w:tcPr>
            <w:tcW w:w="943" w:type="dxa"/>
          </w:tcPr>
          <w:p w:rsidR="00956552" w:rsidRPr="00E96702" w:rsidRDefault="00956552" w:rsidP="002263EB">
            <w:pPr>
              <w:spacing w:after="120"/>
              <w:jc w:val="center"/>
              <w:rPr>
                <w:rFonts w:ascii="Times New Roman" w:hAnsi="Times New Roman"/>
              </w:rPr>
            </w:pPr>
            <w:r w:rsidRPr="00E96702">
              <w:rPr>
                <w:rFonts w:ascii="Times New Roman" w:hAnsi="Times New Roman"/>
              </w:rPr>
              <w:t>630-08-0</w:t>
            </w:r>
          </w:p>
        </w:tc>
        <w:tc>
          <w:tcPr>
            <w:tcW w:w="1466" w:type="dxa"/>
          </w:tcPr>
          <w:p w:rsidR="00956552" w:rsidRPr="00E96702" w:rsidRDefault="00956552" w:rsidP="002263EB">
            <w:pPr>
              <w:spacing w:after="120"/>
              <w:rPr>
                <w:rFonts w:ascii="Times New Roman" w:hAnsi="Times New Roman"/>
              </w:rPr>
            </w:pPr>
            <w:r w:rsidRPr="00E96702">
              <w:rPr>
                <w:rFonts w:ascii="Times New Roman" w:hAnsi="Times New Roman"/>
              </w:rPr>
              <w:t>Въглероден моноксид (CO)</w:t>
            </w:r>
          </w:p>
        </w:tc>
        <w:tc>
          <w:tcPr>
            <w:tcW w:w="1418" w:type="dxa"/>
          </w:tcPr>
          <w:p w:rsidR="00956552" w:rsidRPr="00E96702" w:rsidRDefault="00956552" w:rsidP="002263EB">
            <w:pPr>
              <w:spacing w:after="120"/>
              <w:jc w:val="center"/>
              <w:rPr>
                <w:rFonts w:ascii="Times New Roman" w:hAnsi="Times New Roman"/>
                <w:b/>
              </w:rPr>
            </w:pPr>
            <w:r w:rsidRPr="00E96702">
              <w:rPr>
                <w:rFonts w:ascii="Times New Roman" w:hAnsi="Times New Roman"/>
                <w:b/>
              </w:rPr>
              <w:t>500 000</w:t>
            </w:r>
          </w:p>
          <w:p w:rsidR="00956552" w:rsidRPr="00E96702" w:rsidRDefault="00956552" w:rsidP="002263EB">
            <w:pPr>
              <w:shd w:val="clear" w:color="auto" w:fill="D9D9D9"/>
              <w:spacing w:after="120"/>
              <w:jc w:val="center"/>
              <w:rPr>
                <w:rFonts w:ascii="Times New Roman" w:hAnsi="Times New Roman"/>
              </w:rPr>
            </w:pPr>
            <w:r w:rsidRPr="00E96702">
              <w:rPr>
                <w:rFonts w:ascii="Times New Roman" w:hAnsi="Times New Roman"/>
              </w:rPr>
              <w:t>-</w:t>
            </w:r>
          </w:p>
          <w:p w:rsidR="00956552" w:rsidRPr="006E55B0" w:rsidRDefault="00956552" w:rsidP="002263EB">
            <w:pPr>
              <w:spacing w:after="120"/>
              <w:jc w:val="center"/>
              <w:rPr>
                <w:rFonts w:ascii="Times New Roman" w:hAnsi="Times New Roman"/>
                <w:color w:val="5B9BD5" w:themeColor="accent1"/>
              </w:rPr>
            </w:pPr>
            <w:r w:rsidRPr="006E55B0">
              <w:rPr>
                <w:rFonts w:ascii="Times New Roman" w:hAnsi="Times New Roman"/>
                <w:color w:val="5B9BD5" w:themeColor="accent1"/>
              </w:rPr>
              <w:t>(</w:t>
            </w:r>
            <w:r w:rsidRPr="006E55B0">
              <w:rPr>
                <w:rFonts w:ascii="Times New Roman" w:hAnsi="Times New Roman"/>
                <w:i/>
                <w:color w:val="5B9BD5" w:themeColor="accent1"/>
              </w:rPr>
              <w:t>58957,896</w:t>
            </w:r>
            <w:r w:rsidRPr="006E55B0">
              <w:rPr>
                <w:rFonts w:ascii="Times New Roman" w:hAnsi="Times New Roman"/>
                <w:color w:val="5B9BD5" w:themeColor="accent1"/>
              </w:rPr>
              <w:t>)</w:t>
            </w:r>
          </w:p>
          <w:p w:rsidR="00956552" w:rsidRPr="00E96702" w:rsidRDefault="00956552" w:rsidP="002263EB">
            <w:pPr>
              <w:spacing w:after="120"/>
              <w:jc w:val="center"/>
              <w:rPr>
                <w:rFonts w:ascii="Times New Roman" w:hAnsi="Times New Roman"/>
                <w:b/>
              </w:rPr>
            </w:pPr>
            <w:r w:rsidRPr="00E96702">
              <w:rPr>
                <w:rFonts w:ascii="Times New Roman" w:hAnsi="Times New Roman"/>
              </w:rPr>
              <w:t>М</w:t>
            </w:r>
          </w:p>
        </w:tc>
        <w:tc>
          <w:tcPr>
            <w:tcW w:w="1275" w:type="dxa"/>
          </w:tcPr>
          <w:p w:rsidR="00956552" w:rsidRPr="00E96702" w:rsidRDefault="00956552" w:rsidP="002263EB">
            <w:pPr>
              <w:rPr>
                <w:rFonts w:ascii="Times New Roman" w:hAnsi="Times New Roman"/>
              </w:rPr>
            </w:pPr>
            <w:r w:rsidRPr="00E96702">
              <w:rPr>
                <w:rFonts w:ascii="Times New Roman" w:hAnsi="Times New Roman"/>
              </w:rPr>
              <w:t>-</w:t>
            </w:r>
          </w:p>
        </w:tc>
        <w:tc>
          <w:tcPr>
            <w:tcW w:w="981" w:type="dxa"/>
          </w:tcPr>
          <w:p w:rsidR="00956552" w:rsidRPr="00E96702" w:rsidRDefault="00956552" w:rsidP="002263EB">
            <w:pPr>
              <w:rPr>
                <w:rFonts w:ascii="Times New Roman" w:hAnsi="Times New Roman"/>
              </w:rPr>
            </w:pPr>
            <w:r w:rsidRPr="00E96702">
              <w:rPr>
                <w:rFonts w:ascii="Times New Roman" w:hAnsi="Times New Roman"/>
              </w:rPr>
              <w:t>-</w:t>
            </w:r>
          </w:p>
        </w:tc>
        <w:tc>
          <w:tcPr>
            <w:tcW w:w="1440"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c>
          <w:tcPr>
            <w:tcW w:w="1051"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r>
      <w:tr w:rsidR="00956552" w:rsidRPr="00E96702" w:rsidTr="00956552">
        <w:tc>
          <w:tcPr>
            <w:tcW w:w="606" w:type="dxa"/>
          </w:tcPr>
          <w:p w:rsidR="00956552" w:rsidRPr="00E96702" w:rsidRDefault="00956552" w:rsidP="002263EB">
            <w:pPr>
              <w:spacing w:after="120"/>
              <w:jc w:val="center"/>
              <w:rPr>
                <w:rFonts w:ascii="Times New Roman" w:hAnsi="Times New Roman"/>
              </w:rPr>
            </w:pPr>
            <w:r w:rsidRPr="00E96702">
              <w:rPr>
                <w:rFonts w:ascii="Times New Roman" w:hAnsi="Times New Roman"/>
              </w:rPr>
              <w:t>8#</w:t>
            </w:r>
          </w:p>
        </w:tc>
        <w:tc>
          <w:tcPr>
            <w:tcW w:w="943"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c>
          <w:tcPr>
            <w:tcW w:w="1466" w:type="dxa"/>
          </w:tcPr>
          <w:p w:rsidR="00956552" w:rsidRPr="00E96702" w:rsidRDefault="00956552" w:rsidP="002263EB">
            <w:pPr>
              <w:spacing w:after="120"/>
              <w:rPr>
                <w:rFonts w:ascii="Times New Roman" w:hAnsi="Times New Roman"/>
              </w:rPr>
            </w:pPr>
            <w:r w:rsidRPr="00E96702">
              <w:rPr>
                <w:rFonts w:ascii="Times New Roman" w:hAnsi="Times New Roman"/>
              </w:rPr>
              <w:t>Азотни оксиди (NOx</w:t>
            </w:r>
          </w:p>
          <w:p w:rsidR="00956552" w:rsidRPr="00E96702" w:rsidRDefault="00956552" w:rsidP="002263EB">
            <w:pPr>
              <w:spacing w:after="120"/>
              <w:rPr>
                <w:rFonts w:ascii="Times New Roman" w:hAnsi="Times New Roman"/>
              </w:rPr>
            </w:pPr>
            <w:r w:rsidRPr="00E96702">
              <w:rPr>
                <w:rFonts w:ascii="Times New Roman" w:hAnsi="Times New Roman"/>
              </w:rPr>
              <w:t>/NO2)</w:t>
            </w:r>
          </w:p>
        </w:tc>
        <w:tc>
          <w:tcPr>
            <w:tcW w:w="1418" w:type="dxa"/>
          </w:tcPr>
          <w:p w:rsidR="00956552" w:rsidRPr="00E96702" w:rsidRDefault="00956552" w:rsidP="002263EB">
            <w:pPr>
              <w:spacing w:after="120"/>
              <w:jc w:val="center"/>
              <w:rPr>
                <w:rFonts w:ascii="Times New Roman" w:hAnsi="Times New Roman"/>
                <w:b/>
              </w:rPr>
            </w:pPr>
            <w:r w:rsidRPr="00E96702">
              <w:rPr>
                <w:rFonts w:ascii="Times New Roman" w:hAnsi="Times New Roman"/>
                <w:b/>
              </w:rPr>
              <w:t>100 000</w:t>
            </w:r>
          </w:p>
          <w:p w:rsidR="00956552" w:rsidRPr="00E96702" w:rsidRDefault="00956552" w:rsidP="002263EB">
            <w:pPr>
              <w:shd w:val="clear" w:color="auto" w:fill="D9D9D9"/>
              <w:spacing w:after="120"/>
              <w:jc w:val="center"/>
              <w:rPr>
                <w:rFonts w:ascii="Times New Roman" w:hAnsi="Times New Roman"/>
              </w:rPr>
            </w:pPr>
            <w:r w:rsidRPr="00E96702">
              <w:rPr>
                <w:rFonts w:ascii="Times New Roman" w:hAnsi="Times New Roman"/>
              </w:rPr>
              <w:t>-</w:t>
            </w:r>
          </w:p>
          <w:p w:rsidR="00956552" w:rsidRPr="006E55B0" w:rsidRDefault="00956552" w:rsidP="002263EB">
            <w:pPr>
              <w:spacing w:after="120"/>
              <w:jc w:val="center"/>
              <w:rPr>
                <w:rFonts w:ascii="Times New Roman" w:hAnsi="Times New Roman"/>
                <w:color w:val="5B9BD5" w:themeColor="accent1"/>
              </w:rPr>
            </w:pPr>
            <w:r w:rsidRPr="006E55B0">
              <w:rPr>
                <w:rFonts w:ascii="Times New Roman" w:hAnsi="Times New Roman"/>
                <w:color w:val="5B9BD5" w:themeColor="accent1"/>
              </w:rPr>
              <w:t>(</w:t>
            </w:r>
            <w:r w:rsidRPr="006E55B0">
              <w:rPr>
                <w:rFonts w:ascii="Times New Roman" w:hAnsi="Times New Roman"/>
                <w:i/>
                <w:color w:val="5B9BD5" w:themeColor="accent1"/>
              </w:rPr>
              <w:t>48503,616</w:t>
            </w:r>
            <w:r w:rsidRPr="006E55B0">
              <w:rPr>
                <w:rFonts w:ascii="Times New Roman" w:hAnsi="Times New Roman"/>
                <w:color w:val="5B9BD5" w:themeColor="accent1"/>
              </w:rPr>
              <w:t>)</w:t>
            </w:r>
          </w:p>
          <w:p w:rsidR="00956552" w:rsidRPr="00E96702" w:rsidRDefault="00956552" w:rsidP="002263EB">
            <w:pPr>
              <w:spacing w:after="120"/>
              <w:jc w:val="center"/>
              <w:rPr>
                <w:rFonts w:ascii="Times New Roman" w:hAnsi="Times New Roman"/>
              </w:rPr>
            </w:pPr>
            <w:r w:rsidRPr="00E96702">
              <w:rPr>
                <w:rFonts w:ascii="Times New Roman" w:hAnsi="Times New Roman"/>
              </w:rPr>
              <w:t>М</w:t>
            </w:r>
          </w:p>
        </w:tc>
        <w:tc>
          <w:tcPr>
            <w:tcW w:w="1275" w:type="dxa"/>
          </w:tcPr>
          <w:p w:rsidR="00956552" w:rsidRPr="00E96702" w:rsidRDefault="00956552" w:rsidP="002263EB">
            <w:pPr>
              <w:rPr>
                <w:rFonts w:ascii="Times New Roman" w:hAnsi="Times New Roman"/>
              </w:rPr>
            </w:pPr>
            <w:r w:rsidRPr="00E96702">
              <w:rPr>
                <w:rFonts w:ascii="Times New Roman" w:hAnsi="Times New Roman"/>
              </w:rPr>
              <w:t>-</w:t>
            </w:r>
          </w:p>
        </w:tc>
        <w:tc>
          <w:tcPr>
            <w:tcW w:w="981" w:type="dxa"/>
          </w:tcPr>
          <w:p w:rsidR="00956552" w:rsidRPr="00E96702" w:rsidRDefault="00956552" w:rsidP="002263EB">
            <w:pPr>
              <w:rPr>
                <w:rFonts w:ascii="Times New Roman" w:hAnsi="Times New Roman"/>
              </w:rPr>
            </w:pPr>
            <w:r w:rsidRPr="00E96702">
              <w:rPr>
                <w:rFonts w:ascii="Times New Roman" w:hAnsi="Times New Roman"/>
              </w:rPr>
              <w:t>-</w:t>
            </w:r>
          </w:p>
        </w:tc>
        <w:tc>
          <w:tcPr>
            <w:tcW w:w="1440"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c>
          <w:tcPr>
            <w:tcW w:w="1051"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r>
      <w:tr w:rsidR="00956552" w:rsidRPr="00E96702" w:rsidTr="00956552">
        <w:tc>
          <w:tcPr>
            <w:tcW w:w="606" w:type="dxa"/>
          </w:tcPr>
          <w:p w:rsidR="00956552" w:rsidRPr="00E96702" w:rsidRDefault="00956552" w:rsidP="002263EB">
            <w:pPr>
              <w:spacing w:after="120"/>
              <w:jc w:val="center"/>
              <w:rPr>
                <w:rFonts w:ascii="Times New Roman" w:hAnsi="Times New Roman"/>
              </w:rPr>
            </w:pPr>
            <w:r w:rsidRPr="00E96702">
              <w:rPr>
                <w:rFonts w:ascii="Times New Roman" w:hAnsi="Times New Roman"/>
              </w:rPr>
              <w:t>11#</w:t>
            </w:r>
          </w:p>
        </w:tc>
        <w:tc>
          <w:tcPr>
            <w:tcW w:w="943"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c>
          <w:tcPr>
            <w:tcW w:w="1466" w:type="dxa"/>
          </w:tcPr>
          <w:p w:rsidR="00956552" w:rsidRPr="00E96702" w:rsidRDefault="00956552" w:rsidP="002263EB">
            <w:pPr>
              <w:spacing w:after="120"/>
              <w:rPr>
                <w:rFonts w:ascii="Times New Roman" w:hAnsi="Times New Roman"/>
              </w:rPr>
            </w:pPr>
            <w:r w:rsidRPr="00E96702">
              <w:rPr>
                <w:rFonts w:ascii="Times New Roman" w:hAnsi="Times New Roman"/>
              </w:rPr>
              <w:t>Серни оксиди (SOx</w:t>
            </w:r>
          </w:p>
          <w:p w:rsidR="00956552" w:rsidRPr="00E96702" w:rsidRDefault="00956552" w:rsidP="002263EB">
            <w:pPr>
              <w:spacing w:after="120"/>
              <w:rPr>
                <w:rFonts w:ascii="Times New Roman" w:hAnsi="Times New Roman"/>
              </w:rPr>
            </w:pPr>
            <w:r w:rsidRPr="00E96702">
              <w:rPr>
                <w:rFonts w:ascii="Times New Roman" w:hAnsi="Times New Roman"/>
              </w:rPr>
              <w:t>/SO2)</w:t>
            </w:r>
          </w:p>
        </w:tc>
        <w:tc>
          <w:tcPr>
            <w:tcW w:w="1418" w:type="dxa"/>
          </w:tcPr>
          <w:p w:rsidR="00956552" w:rsidRPr="00E96702" w:rsidRDefault="00956552" w:rsidP="002263EB">
            <w:pPr>
              <w:spacing w:after="120"/>
              <w:jc w:val="center"/>
              <w:rPr>
                <w:rFonts w:ascii="Times New Roman" w:hAnsi="Times New Roman"/>
                <w:b/>
              </w:rPr>
            </w:pPr>
            <w:r w:rsidRPr="00E96702">
              <w:rPr>
                <w:rFonts w:ascii="Times New Roman" w:hAnsi="Times New Roman"/>
                <w:b/>
              </w:rPr>
              <w:t>150 000</w:t>
            </w:r>
          </w:p>
          <w:p w:rsidR="00956552" w:rsidRPr="00E96702" w:rsidRDefault="00956552" w:rsidP="002263EB">
            <w:pPr>
              <w:shd w:val="clear" w:color="auto" w:fill="D9D9D9"/>
              <w:spacing w:after="120"/>
              <w:jc w:val="center"/>
              <w:rPr>
                <w:rFonts w:ascii="Times New Roman" w:hAnsi="Times New Roman"/>
              </w:rPr>
            </w:pPr>
            <w:r w:rsidRPr="00E96702">
              <w:rPr>
                <w:rFonts w:ascii="Times New Roman" w:hAnsi="Times New Roman"/>
              </w:rPr>
              <w:t>-</w:t>
            </w:r>
          </w:p>
          <w:p w:rsidR="00956552" w:rsidRPr="006E55B0" w:rsidRDefault="00956552" w:rsidP="002263EB">
            <w:pPr>
              <w:spacing w:after="120"/>
              <w:jc w:val="center"/>
              <w:rPr>
                <w:rFonts w:ascii="Times New Roman" w:hAnsi="Times New Roman"/>
                <w:color w:val="5B9BD5" w:themeColor="accent1"/>
              </w:rPr>
            </w:pPr>
            <w:r w:rsidRPr="006E55B0">
              <w:rPr>
                <w:rFonts w:ascii="Times New Roman" w:hAnsi="Times New Roman"/>
                <w:color w:val="5B9BD5" w:themeColor="accent1"/>
              </w:rPr>
              <w:t>(</w:t>
            </w:r>
            <w:r w:rsidRPr="006E55B0">
              <w:rPr>
                <w:rFonts w:ascii="Times New Roman" w:hAnsi="Times New Roman"/>
                <w:i/>
                <w:color w:val="5B9BD5" w:themeColor="accent1"/>
              </w:rPr>
              <w:t>6260,712</w:t>
            </w:r>
            <w:r w:rsidRPr="006E55B0">
              <w:rPr>
                <w:rFonts w:ascii="Times New Roman" w:hAnsi="Times New Roman"/>
                <w:color w:val="5B9BD5" w:themeColor="accent1"/>
              </w:rPr>
              <w:t>)</w:t>
            </w:r>
          </w:p>
          <w:p w:rsidR="00956552" w:rsidRPr="00E96702" w:rsidRDefault="00956552" w:rsidP="002263EB">
            <w:pPr>
              <w:spacing w:after="120"/>
              <w:jc w:val="center"/>
              <w:rPr>
                <w:rFonts w:ascii="Times New Roman" w:hAnsi="Times New Roman"/>
              </w:rPr>
            </w:pPr>
            <w:r w:rsidRPr="00E96702">
              <w:rPr>
                <w:rFonts w:ascii="Times New Roman" w:hAnsi="Times New Roman"/>
              </w:rPr>
              <w:t>М</w:t>
            </w:r>
          </w:p>
        </w:tc>
        <w:tc>
          <w:tcPr>
            <w:tcW w:w="1275" w:type="dxa"/>
          </w:tcPr>
          <w:p w:rsidR="00956552" w:rsidRPr="00E96702" w:rsidRDefault="00956552" w:rsidP="002263EB">
            <w:pPr>
              <w:rPr>
                <w:rFonts w:ascii="Times New Roman" w:hAnsi="Times New Roman"/>
              </w:rPr>
            </w:pPr>
            <w:r w:rsidRPr="00E96702">
              <w:rPr>
                <w:rFonts w:ascii="Times New Roman" w:hAnsi="Times New Roman"/>
              </w:rPr>
              <w:t>-</w:t>
            </w:r>
          </w:p>
        </w:tc>
        <w:tc>
          <w:tcPr>
            <w:tcW w:w="981" w:type="dxa"/>
          </w:tcPr>
          <w:p w:rsidR="00956552" w:rsidRPr="00E96702" w:rsidRDefault="00956552" w:rsidP="002263EB">
            <w:pPr>
              <w:rPr>
                <w:rFonts w:ascii="Times New Roman" w:hAnsi="Times New Roman"/>
              </w:rPr>
            </w:pPr>
            <w:r w:rsidRPr="00E96702">
              <w:rPr>
                <w:rFonts w:ascii="Times New Roman" w:hAnsi="Times New Roman"/>
              </w:rPr>
              <w:t>-</w:t>
            </w:r>
          </w:p>
        </w:tc>
        <w:tc>
          <w:tcPr>
            <w:tcW w:w="1440"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c>
          <w:tcPr>
            <w:tcW w:w="1051" w:type="dxa"/>
          </w:tcPr>
          <w:p w:rsidR="00956552" w:rsidRPr="00E96702" w:rsidRDefault="00956552" w:rsidP="002263EB">
            <w:pPr>
              <w:spacing w:after="120"/>
              <w:jc w:val="center"/>
              <w:rPr>
                <w:rFonts w:ascii="Times New Roman" w:hAnsi="Times New Roman"/>
              </w:rPr>
            </w:pPr>
            <w:r w:rsidRPr="00E96702">
              <w:rPr>
                <w:rFonts w:ascii="Times New Roman" w:hAnsi="Times New Roman"/>
              </w:rPr>
              <w:t>*</w:t>
            </w:r>
          </w:p>
        </w:tc>
      </w:tr>
      <w:tr w:rsidR="00956552" w:rsidRPr="00860DBE" w:rsidTr="00956552">
        <w:tc>
          <w:tcPr>
            <w:tcW w:w="606" w:type="dxa"/>
          </w:tcPr>
          <w:p w:rsidR="00956552" w:rsidRPr="00860DBE" w:rsidRDefault="00956552" w:rsidP="002263EB">
            <w:pPr>
              <w:spacing w:after="120"/>
              <w:jc w:val="center"/>
              <w:rPr>
                <w:rFonts w:ascii="Times New Roman" w:hAnsi="Times New Roman"/>
              </w:rPr>
            </w:pPr>
            <w:r w:rsidRPr="00860DBE">
              <w:rPr>
                <w:rFonts w:ascii="Times New Roman" w:hAnsi="Times New Roman"/>
              </w:rPr>
              <w:t>12#</w:t>
            </w:r>
          </w:p>
        </w:tc>
        <w:tc>
          <w:tcPr>
            <w:tcW w:w="943" w:type="dxa"/>
          </w:tcPr>
          <w:p w:rsidR="00956552" w:rsidRPr="00860DBE" w:rsidRDefault="00956552" w:rsidP="002263EB">
            <w:pPr>
              <w:spacing w:after="120"/>
              <w:jc w:val="center"/>
              <w:rPr>
                <w:rFonts w:ascii="Times New Roman" w:hAnsi="Times New Roman"/>
              </w:rPr>
            </w:pPr>
            <w:r w:rsidRPr="00860DBE">
              <w:rPr>
                <w:rFonts w:ascii="Times New Roman" w:hAnsi="Times New Roman"/>
              </w:rPr>
              <w:t>-</w:t>
            </w:r>
          </w:p>
        </w:tc>
        <w:tc>
          <w:tcPr>
            <w:tcW w:w="1466" w:type="dxa"/>
          </w:tcPr>
          <w:p w:rsidR="00956552" w:rsidRPr="00860DBE" w:rsidRDefault="00956552" w:rsidP="002263EB">
            <w:pPr>
              <w:spacing w:after="120"/>
              <w:rPr>
                <w:rFonts w:ascii="Times New Roman" w:hAnsi="Times New Roman"/>
              </w:rPr>
            </w:pPr>
            <w:r w:rsidRPr="00860DBE">
              <w:rPr>
                <w:rFonts w:ascii="Times New Roman" w:hAnsi="Times New Roman"/>
              </w:rPr>
              <w:t>Общ азот</w:t>
            </w:r>
          </w:p>
        </w:tc>
        <w:tc>
          <w:tcPr>
            <w:tcW w:w="1418" w:type="dxa"/>
          </w:tcPr>
          <w:p w:rsidR="00956552" w:rsidRPr="00860DBE" w:rsidRDefault="00956552" w:rsidP="002263EB">
            <w:pPr>
              <w:spacing w:after="120"/>
              <w:jc w:val="center"/>
              <w:rPr>
                <w:rFonts w:ascii="Times New Roman" w:hAnsi="Times New Roman"/>
              </w:rPr>
            </w:pPr>
            <w:r w:rsidRPr="00860DBE">
              <w:rPr>
                <w:rFonts w:ascii="Times New Roman" w:hAnsi="Times New Roman"/>
              </w:rPr>
              <w:t>-</w:t>
            </w:r>
          </w:p>
        </w:tc>
        <w:tc>
          <w:tcPr>
            <w:tcW w:w="1275" w:type="dxa"/>
          </w:tcPr>
          <w:p w:rsidR="00956552" w:rsidRPr="00860DBE" w:rsidRDefault="00956552" w:rsidP="002263EB">
            <w:pPr>
              <w:jc w:val="center"/>
              <w:rPr>
                <w:rFonts w:ascii="Times New Roman" w:hAnsi="Times New Roman"/>
                <w:b/>
              </w:rPr>
            </w:pPr>
            <w:r w:rsidRPr="00860DBE">
              <w:rPr>
                <w:rFonts w:ascii="Times New Roman" w:hAnsi="Times New Roman"/>
                <w:b/>
              </w:rPr>
              <w:t>50 000</w:t>
            </w:r>
          </w:p>
          <w:p w:rsidR="00956552" w:rsidRPr="00860DBE" w:rsidRDefault="00956552" w:rsidP="002263EB">
            <w:pPr>
              <w:shd w:val="clear" w:color="auto" w:fill="D9D9D9"/>
              <w:spacing w:after="120"/>
              <w:jc w:val="center"/>
              <w:rPr>
                <w:rFonts w:ascii="Times New Roman" w:hAnsi="Times New Roman"/>
              </w:rPr>
            </w:pPr>
            <w:r w:rsidRPr="00860DBE">
              <w:rPr>
                <w:rFonts w:ascii="Times New Roman" w:hAnsi="Times New Roman"/>
              </w:rPr>
              <w:t>-</w:t>
            </w:r>
          </w:p>
          <w:p w:rsidR="00956552" w:rsidRPr="00860DBE" w:rsidRDefault="00956552" w:rsidP="002263EB">
            <w:pPr>
              <w:jc w:val="center"/>
              <w:rPr>
                <w:rFonts w:ascii="Times New Roman" w:hAnsi="Times New Roman"/>
                <w:i/>
                <w:lang w:val="ru-RU" w:eastAsia="en-GB"/>
              </w:rPr>
            </w:pPr>
            <w:r w:rsidRPr="00860DBE">
              <w:rPr>
                <w:rFonts w:ascii="Times New Roman" w:hAnsi="Times New Roman"/>
              </w:rPr>
              <w:t>(</w:t>
            </w:r>
            <w:r w:rsidRPr="00860DBE">
              <w:rPr>
                <w:rFonts w:ascii="Times New Roman" w:hAnsi="Times New Roman"/>
                <w:i/>
                <w:lang w:val="ru-RU" w:eastAsia="en-GB"/>
              </w:rPr>
              <w:t>9 293,804)</w:t>
            </w:r>
          </w:p>
          <w:p w:rsidR="00956552" w:rsidRPr="00860DBE" w:rsidRDefault="00956552" w:rsidP="002263EB">
            <w:pPr>
              <w:jc w:val="center"/>
              <w:rPr>
                <w:rFonts w:ascii="Times New Roman" w:hAnsi="Times New Roman"/>
              </w:rPr>
            </w:pPr>
            <w:r w:rsidRPr="00860DBE">
              <w:rPr>
                <w:rFonts w:ascii="Times New Roman" w:hAnsi="Times New Roman"/>
              </w:rPr>
              <w:t>М</w:t>
            </w:r>
          </w:p>
        </w:tc>
        <w:tc>
          <w:tcPr>
            <w:tcW w:w="981" w:type="dxa"/>
          </w:tcPr>
          <w:p w:rsidR="00956552" w:rsidRPr="00860DBE" w:rsidRDefault="00956552" w:rsidP="002263EB">
            <w:pPr>
              <w:rPr>
                <w:rFonts w:ascii="Times New Roman" w:hAnsi="Times New Roman"/>
                <w:b/>
              </w:rPr>
            </w:pPr>
            <w:r w:rsidRPr="00860DBE">
              <w:rPr>
                <w:rFonts w:ascii="Times New Roman" w:hAnsi="Times New Roman"/>
                <w:b/>
              </w:rPr>
              <w:t>-</w:t>
            </w:r>
          </w:p>
        </w:tc>
        <w:tc>
          <w:tcPr>
            <w:tcW w:w="1440" w:type="dxa"/>
          </w:tcPr>
          <w:p w:rsidR="00956552" w:rsidRPr="00860DBE" w:rsidRDefault="00956552" w:rsidP="002263EB">
            <w:pPr>
              <w:spacing w:after="120"/>
              <w:jc w:val="center"/>
              <w:rPr>
                <w:rFonts w:ascii="Times New Roman" w:hAnsi="Times New Roman"/>
                <w:b/>
              </w:rPr>
            </w:pPr>
            <w:r w:rsidRPr="00860DBE">
              <w:rPr>
                <w:rFonts w:ascii="Times New Roman" w:hAnsi="Times New Roman"/>
                <w:b/>
              </w:rPr>
              <w:t>10 000</w:t>
            </w:r>
          </w:p>
          <w:p w:rsidR="00956552" w:rsidRPr="00860DBE" w:rsidRDefault="00956552" w:rsidP="002263EB">
            <w:pPr>
              <w:shd w:val="clear" w:color="auto" w:fill="D9D9D9"/>
              <w:spacing w:after="120"/>
              <w:jc w:val="center"/>
              <w:rPr>
                <w:rFonts w:ascii="Times New Roman" w:hAnsi="Times New Roman"/>
              </w:rPr>
            </w:pPr>
            <w:r w:rsidRPr="00860DBE">
              <w:rPr>
                <w:rFonts w:ascii="Times New Roman" w:hAnsi="Times New Roman"/>
              </w:rPr>
              <w:t>-</w:t>
            </w:r>
          </w:p>
          <w:p w:rsidR="00956552" w:rsidRPr="00860DBE" w:rsidRDefault="00956552" w:rsidP="002263EB">
            <w:pPr>
              <w:spacing w:after="120"/>
              <w:jc w:val="center"/>
              <w:rPr>
                <w:rFonts w:ascii="Times New Roman" w:hAnsi="Times New Roman"/>
                <w:lang w:val="ru-RU" w:eastAsia="en-GB"/>
              </w:rPr>
            </w:pPr>
            <w:r w:rsidRPr="00860DBE">
              <w:rPr>
                <w:rFonts w:ascii="Times New Roman" w:hAnsi="Times New Roman"/>
                <w:lang w:val="ru-RU" w:eastAsia="en-GB"/>
              </w:rPr>
              <w:t>(</w:t>
            </w:r>
            <w:r w:rsidRPr="00860DBE">
              <w:rPr>
                <w:rFonts w:ascii="Times New Roman" w:hAnsi="Times New Roman"/>
                <w:i/>
                <w:lang w:val="ru-RU" w:eastAsia="en-GB"/>
              </w:rPr>
              <w:t>9 293,804</w:t>
            </w:r>
            <w:r w:rsidRPr="00860DBE">
              <w:rPr>
                <w:rFonts w:ascii="Times New Roman" w:hAnsi="Times New Roman"/>
                <w:lang w:val="ru-RU" w:eastAsia="en-GB"/>
              </w:rPr>
              <w:t>)</w:t>
            </w:r>
          </w:p>
          <w:p w:rsidR="00956552" w:rsidRPr="00860DBE" w:rsidRDefault="00956552" w:rsidP="002263EB">
            <w:pPr>
              <w:spacing w:after="120"/>
              <w:jc w:val="center"/>
              <w:rPr>
                <w:rFonts w:ascii="Times New Roman" w:hAnsi="Times New Roman"/>
              </w:rPr>
            </w:pPr>
            <w:r w:rsidRPr="00860DBE">
              <w:rPr>
                <w:rFonts w:ascii="Times New Roman" w:hAnsi="Times New Roman"/>
              </w:rPr>
              <w:t>М</w:t>
            </w:r>
          </w:p>
          <w:p w:rsidR="00956552" w:rsidRPr="00860DBE" w:rsidRDefault="00956552" w:rsidP="002263EB">
            <w:pPr>
              <w:spacing w:after="120"/>
              <w:jc w:val="center"/>
              <w:rPr>
                <w:rFonts w:ascii="Times New Roman" w:hAnsi="Times New Roman"/>
                <w:b/>
              </w:rPr>
            </w:pPr>
          </w:p>
        </w:tc>
        <w:tc>
          <w:tcPr>
            <w:tcW w:w="1051" w:type="dxa"/>
          </w:tcPr>
          <w:p w:rsidR="00956552" w:rsidRPr="00860DBE" w:rsidRDefault="00956552" w:rsidP="002263EB">
            <w:pPr>
              <w:spacing w:after="120"/>
              <w:jc w:val="center"/>
              <w:rPr>
                <w:rFonts w:ascii="Times New Roman" w:hAnsi="Times New Roman"/>
                <w:b/>
              </w:rPr>
            </w:pPr>
            <w:r w:rsidRPr="00860DBE">
              <w:rPr>
                <w:rFonts w:ascii="Times New Roman" w:hAnsi="Times New Roman"/>
                <w:b/>
              </w:rPr>
              <w:t>-</w:t>
            </w:r>
          </w:p>
        </w:tc>
      </w:tr>
      <w:tr w:rsidR="00956552" w:rsidRPr="00E96702" w:rsidTr="00956552">
        <w:tc>
          <w:tcPr>
            <w:tcW w:w="606" w:type="dxa"/>
          </w:tcPr>
          <w:p w:rsidR="00956552" w:rsidRPr="006C161A" w:rsidRDefault="00956552" w:rsidP="002263EB">
            <w:pPr>
              <w:spacing w:after="120"/>
              <w:jc w:val="center"/>
              <w:rPr>
                <w:rFonts w:ascii="Times New Roman" w:hAnsi="Times New Roman"/>
              </w:rPr>
            </w:pPr>
            <w:r w:rsidRPr="006C161A">
              <w:rPr>
                <w:rFonts w:ascii="Times New Roman" w:hAnsi="Times New Roman"/>
              </w:rPr>
              <w:t>76#</w:t>
            </w:r>
          </w:p>
        </w:tc>
        <w:tc>
          <w:tcPr>
            <w:tcW w:w="943" w:type="dxa"/>
          </w:tcPr>
          <w:p w:rsidR="00956552" w:rsidRPr="006C161A" w:rsidRDefault="00956552" w:rsidP="002263EB">
            <w:pPr>
              <w:spacing w:after="120"/>
              <w:jc w:val="center"/>
              <w:rPr>
                <w:rFonts w:ascii="Times New Roman" w:hAnsi="Times New Roman"/>
              </w:rPr>
            </w:pPr>
            <w:r w:rsidRPr="006C161A">
              <w:rPr>
                <w:rFonts w:ascii="Times New Roman" w:hAnsi="Times New Roman"/>
              </w:rPr>
              <w:t>-</w:t>
            </w:r>
          </w:p>
        </w:tc>
        <w:tc>
          <w:tcPr>
            <w:tcW w:w="1466" w:type="dxa"/>
          </w:tcPr>
          <w:p w:rsidR="00956552" w:rsidRPr="006C161A" w:rsidRDefault="00956552" w:rsidP="002263EB">
            <w:pPr>
              <w:spacing w:after="120"/>
              <w:rPr>
                <w:rFonts w:ascii="Times New Roman" w:hAnsi="Times New Roman"/>
              </w:rPr>
            </w:pPr>
            <w:r w:rsidRPr="006C161A">
              <w:rPr>
                <w:rFonts w:ascii="Times New Roman" w:hAnsi="Times New Roman"/>
              </w:rPr>
              <w:t xml:space="preserve">Общ органичен въглерод (ТОС) (като общ С или ХПК/3) </w:t>
            </w:r>
          </w:p>
        </w:tc>
        <w:tc>
          <w:tcPr>
            <w:tcW w:w="1418" w:type="dxa"/>
          </w:tcPr>
          <w:p w:rsidR="00956552" w:rsidRPr="005A33AD" w:rsidRDefault="00956552" w:rsidP="002263EB">
            <w:pPr>
              <w:spacing w:after="120"/>
              <w:jc w:val="center"/>
              <w:rPr>
                <w:rFonts w:ascii="Times New Roman" w:hAnsi="Times New Roman"/>
                <w:b/>
                <w:color w:val="00B0F0"/>
              </w:rPr>
            </w:pPr>
            <w:r w:rsidRPr="005A33AD">
              <w:rPr>
                <w:rFonts w:ascii="Times New Roman" w:hAnsi="Times New Roman"/>
                <w:b/>
                <w:color w:val="00B0F0"/>
              </w:rPr>
              <w:t>-</w:t>
            </w:r>
          </w:p>
          <w:p w:rsidR="00956552" w:rsidRPr="005A33AD" w:rsidRDefault="00956552" w:rsidP="002263EB">
            <w:pPr>
              <w:shd w:val="clear" w:color="auto" w:fill="DBE5F1"/>
              <w:spacing w:after="120"/>
              <w:jc w:val="center"/>
              <w:rPr>
                <w:rFonts w:ascii="Times New Roman" w:hAnsi="Times New Roman"/>
                <w:b/>
                <w:color w:val="00B0F0"/>
              </w:rPr>
            </w:pPr>
            <w:r w:rsidRPr="005A33AD">
              <w:rPr>
                <w:rFonts w:ascii="Times New Roman" w:hAnsi="Times New Roman"/>
                <w:b/>
                <w:color w:val="00B0F0"/>
              </w:rPr>
              <w:t>-</w:t>
            </w:r>
          </w:p>
          <w:p w:rsidR="00956552" w:rsidRPr="005A33AD" w:rsidRDefault="00956552" w:rsidP="002263EB">
            <w:pPr>
              <w:spacing w:after="120"/>
              <w:jc w:val="center"/>
              <w:rPr>
                <w:rFonts w:ascii="Times New Roman" w:hAnsi="Times New Roman"/>
                <w:i/>
                <w:color w:val="00B0F0"/>
              </w:rPr>
            </w:pPr>
            <w:r w:rsidRPr="005A33AD">
              <w:rPr>
                <w:rFonts w:ascii="Times New Roman" w:hAnsi="Times New Roman"/>
                <w:i/>
                <w:color w:val="00B0F0"/>
              </w:rPr>
              <w:t>(72955,08)</w:t>
            </w:r>
          </w:p>
          <w:p w:rsidR="00956552" w:rsidRPr="00E96702" w:rsidRDefault="00956552" w:rsidP="002263EB">
            <w:pPr>
              <w:spacing w:after="120"/>
              <w:jc w:val="center"/>
              <w:rPr>
                <w:rFonts w:ascii="Times New Roman" w:hAnsi="Times New Roman"/>
                <w:b/>
                <w:i/>
                <w:highlight w:val="yellow"/>
              </w:rPr>
            </w:pPr>
            <w:r w:rsidRPr="005A33AD">
              <w:rPr>
                <w:rFonts w:ascii="Times New Roman" w:hAnsi="Times New Roman"/>
                <w:i/>
                <w:color w:val="00B0F0"/>
              </w:rPr>
              <w:t>М</w:t>
            </w:r>
          </w:p>
        </w:tc>
        <w:tc>
          <w:tcPr>
            <w:tcW w:w="1275" w:type="dxa"/>
          </w:tcPr>
          <w:p w:rsidR="00956552" w:rsidRPr="00E96702" w:rsidRDefault="00956552" w:rsidP="002263EB">
            <w:pPr>
              <w:spacing w:after="120"/>
              <w:jc w:val="center"/>
              <w:rPr>
                <w:rFonts w:ascii="Times New Roman" w:hAnsi="Times New Roman"/>
                <w:b/>
              </w:rPr>
            </w:pPr>
            <w:r w:rsidRPr="00E96702">
              <w:rPr>
                <w:rFonts w:ascii="Times New Roman" w:hAnsi="Times New Roman"/>
                <w:b/>
              </w:rPr>
              <w:t>50 000</w:t>
            </w:r>
          </w:p>
          <w:p w:rsidR="00956552" w:rsidRPr="00E96702" w:rsidRDefault="00956552" w:rsidP="002263EB">
            <w:pPr>
              <w:shd w:val="clear" w:color="auto" w:fill="DBE5F1"/>
              <w:spacing w:after="120"/>
              <w:jc w:val="center"/>
              <w:rPr>
                <w:rFonts w:ascii="Times New Roman" w:hAnsi="Times New Roman"/>
                <w:b/>
              </w:rPr>
            </w:pPr>
            <w:r w:rsidRPr="00E96702">
              <w:rPr>
                <w:rFonts w:ascii="Times New Roman" w:hAnsi="Times New Roman"/>
                <w:b/>
              </w:rPr>
              <w:t>-</w:t>
            </w:r>
          </w:p>
          <w:p w:rsidR="00956552" w:rsidRDefault="00956552" w:rsidP="002263EB">
            <w:pPr>
              <w:spacing w:after="120"/>
              <w:jc w:val="center"/>
              <w:rPr>
                <w:rFonts w:ascii="Times New Roman" w:hAnsi="Times New Roman"/>
                <w:i/>
              </w:rPr>
            </w:pPr>
            <w:r w:rsidRPr="006C161A">
              <w:rPr>
                <w:rFonts w:ascii="Times New Roman" w:hAnsi="Times New Roman"/>
                <w:i/>
              </w:rPr>
              <w:t>(1215.138)</w:t>
            </w:r>
          </w:p>
          <w:p w:rsidR="00956552" w:rsidRPr="006C161A" w:rsidRDefault="00956552" w:rsidP="002263EB">
            <w:pPr>
              <w:spacing w:after="120"/>
              <w:jc w:val="center"/>
              <w:rPr>
                <w:rFonts w:ascii="Times New Roman" w:hAnsi="Times New Roman"/>
                <w:i/>
                <w:highlight w:val="yellow"/>
              </w:rPr>
            </w:pPr>
            <w:r>
              <w:rPr>
                <w:rFonts w:ascii="Times New Roman" w:hAnsi="Times New Roman"/>
                <w:i/>
              </w:rPr>
              <w:t>М</w:t>
            </w:r>
          </w:p>
        </w:tc>
        <w:tc>
          <w:tcPr>
            <w:tcW w:w="981" w:type="dxa"/>
          </w:tcPr>
          <w:p w:rsidR="00956552" w:rsidRPr="00E96702" w:rsidRDefault="00956552" w:rsidP="002263EB">
            <w:pPr>
              <w:spacing w:after="120"/>
              <w:jc w:val="center"/>
              <w:rPr>
                <w:rFonts w:ascii="Times New Roman" w:hAnsi="Times New Roman"/>
                <w:b/>
              </w:rPr>
            </w:pPr>
            <w:r w:rsidRPr="00E96702">
              <w:rPr>
                <w:rFonts w:ascii="Times New Roman" w:hAnsi="Times New Roman"/>
                <w:b/>
              </w:rPr>
              <w:t>-</w:t>
            </w:r>
          </w:p>
        </w:tc>
        <w:tc>
          <w:tcPr>
            <w:tcW w:w="1440" w:type="dxa"/>
          </w:tcPr>
          <w:p w:rsidR="00956552" w:rsidRPr="00E96702" w:rsidRDefault="00956552" w:rsidP="002263EB">
            <w:pPr>
              <w:shd w:val="clear" w:color="auto" w:fill="DBE5F1"/>
              <w:spacing w:after="120"/>
              <w:jc w:val="center"/>
              <w:rPr>
                <w:rFonts w:ascii="Times New Roman" w:hAnsi="Times New Roman"/>
                <w:b/>
              </w:rPr>
            </w:pPr>
            <w:r w:rsidRPr="00E96702">
              <w:rPr>
                <w:rFonts w:ascii="Times New Roman" w:hAnsi="Times New Roman"/>
                <w:b/>
              </w:rPr>
              <w:t>-</w:t>
            </w:r>
          </w:p>
          <w:p w:rsidR="00956552" w:rsidRDefault="00956552" w:rsidP="002263EB">
            <w:pPr>
              <w:spacing w:after="120"/>
              <w:jc w:val="center"/>
              <w:rPr>
                <w:rFonts w:ascii="Times New Roman" w:hAnsi="Times New Roman"/>
                <w:i/>
              </w:rPr>
            </w:pPr>
            <w:r w:rsidRPr="006C161A">
              <w:rPr>
                <w:rFonts w:ascii="Times New Roman" w:hAnsi="Times New Roman"/>
                <w:i/>
              </w:rPr>
              <w:t>(1215.138)</w:t>
            </w:r>
          </w:p>
          <w:p w:rsidR="00956552" w:rsidRPr="00E96702" w:rsidRDefault="00956552" w:rsidP="002263EB">
            <w:pPr>
              <w:spacing w:after="120"/>
              <w:jc w:val="center"/>
              <w:rPr>
                <w:rFonts w:ascii="Times New Roman" w:hAnsi="Times New Roman"/>
                <w:b/>
              </w:rPr>
            </w:pPr>
            <w:r>
              <w:rPr>
                <w:rFonts w:ascii="Times New Roman" w:hAnsi="Times New Roman"/>
                <w:i/>
              </w:rPr>
              <w:t>М</w:t>
            </w:r>
          </w:p>
        </w:tc>
        <w:tc>
          <w:tcPr>
            <w:tcW w:w="1051" w:type="dxa"/>
          </w:tcPr>
          <w:p w:rsidR="00956552" w:rsidRPr="00E96702" w:rsidRDefault="00956552" w:rsidP="002263EB">
            <w:pPr>
              <w:spacing w:after="120"/>
              <w:jc w:val="center"/>
              <w:rPr>
                <w:rFonts w:ascii="Times New Roman" w:hAnsi="Times New Roman"/>
                <w:b/>
              </w:rPr>
            </w:pPr>
            <w:r w:rsidRPr="00E96702">
              <w:rPr>
                <w:rFonts w:ascii="Times New Roman" w:hAnsi="Times New Roman"/>
                <w:b/>
              </w:rPr>
              <w:t>-</w:t>
            </w:r>
          </w:p>
        </w:tc>
      </w:tr>
      <w:tr w:rsidR="00956552" w:rsidRPr="00351583" w:rsidTr="00956552">
        <w:tc>
          <w:tcPr>
            <w:tcW w:w="606" w:type="dxa"/>
          </w:tcPr>
          <w:p w:rsidR="00956552" w:rsidRPr="00351583" w:rsidRDefault="00956552" w:rsidP="002263EB">
            <w:pPr>
              <w:rPr>
                <w:rFonts w:ascii="Times New Roman" w:hAnsi="Times New Roman"/>
              </w:rPr>
            </w:pPr>
            <w:r w:rsidRPr="00351583">
              <w:rPr>
                <w:rFonts w:ascii="Times New Roman" w:hAnsi="Times New Roman"/>
              </w:rPr>
              <w:t>86#</w:t>
            </w:r>
          </w:p>
        </w:tc>
        <w:tc>
          <w:tcPr>
            <w:tcW w:w="943" w:type="dxa"/>
          </w:tcPr>
          <w:p w:rsidR="00956552" w:rsidRPr="00351583" w:rsidRDefault="00956552" w:rsidP="002263EB">
            <w:pPr>
              <w:rPr>
                <w:rFonts w:ascii="Times New Roman" w:hAnsi="Times New Roman"/>
              </w:rPr>
            </w:pPr>
          </w:p>
        </w:tc>
        <w:tc>
          <w:tcPr>
            <w:tcW w:w="1466" w:type="dxa"/>
          </w:tcPr>
          <w:p w:rsidR="00956552" w:rsidRPr="00351583" w:rsidRDefault="00956552" w:rsidP="002263EB">
            <w:pPr>
              <w:rPr>
                <w:rFonts w:ascii="Times New Roman" w:hAnsi="Times New Roman"/>
              </w:rPr>
            </w:pPr>
            <w:r w:rsidRPr="00351583">
              <w:rPr>
                <w:rFonts w:ascii="Times New Roman" w:hAnsi="Times New Roman"/>
              </w:rPr>
              <w:t xml:space="preserve">Вещество под формата </w:t>
            </w:r>
            <w:r w:rsidRPr="00351583">
              <w:rPr>
                <w:rFonts w:ascii="Times New Roman" w:hAnsi="Times New Roman"/>
              </w:rPr>
              <w:lastRenderedPageBreak/>
              <w:t>на малки твърди или течни частици (PM10)</w:t>
            </w:r>
          </w:p>
        </w:tc>
        <w:tc>
          <w:tcPr>
            <w:tcW w:w="1418" w:type="dxa"/>
          </w:tcPr>
          <w:p w:rsidR="00956552" w:rsidRPr="00351583" w:rsidRDefault="00956552" w:rsidP="002263EB">
            <w:pPr>
              <w:jc w:val="center"/>
              <w:rPr>
                <w:rFonts w:ascii="Times New Roman" w:hAnsi="Times New Roman"/>
                <w:b/>
              </w:rPr>
            </w:pPr>
            <w:r w:rsidRPr="00351583">
              <w:rPr>
                <w:rFonts w:ascii="Times New Roman" w:hAnsi="Times New Roman"/>
                <w:b/>
              </w:rPr>
              <w:lastRenderedPageBreak/>
              <w:t>50 000</w:t>
            </w:r>
          </w:p>
          <w:p w:rsidR="00956552" w:rsidRPr="00351583" w:rsidRDefault="00956552" w:rsidP="002263EB">
            <w:pPr>
              <w:shd w:val="clear" w:color="auto" w:fill="F2F2F2" w:themeFill="background1" w:themeFillShade="F2"/>
              <w:jc w:val="center"/>
              <w:rPr>
                <w:rFonts w:ascii="Times New Roman" w:hAnsi="Times New Roman"/>
              </w:rPr>
            </w:pPr>
            <w:r w:rsidRPr="00351583">
              <w:rPr>
                <w:rFonts w:ascii="Times New Roman" w:hAnsi="Times New Roman"/>
              </w:rPr>
              <w:lastRenderedPageBreak/>
              <w:t>-</w:t>
            </w:r>
          </w:p>
          <w:p w:rsidR="00956552" w:rsidRPr="00351583" w:rsidRDefault="00956552" w:rsidP="002263EB">
            <w:pPr>
              <w:jc w:val="center"/>
              <w:rPr>
                <w:rFonts w:ascii="Times New Roman" w:hAnsi="Times New Roman"/>
              </w:rPr>
            </w:pPr>
            <w:r w:rsidRPr="00351583">
              <w:rPr>
                <w:rFonts w:ascii="Times New Roman" w:hAnsi="Times New Roman"/>
              </w:rPr>
              <w:t>(</w:t>
            </w:r>
            <w:r w:rsidRPr="00351583">
              <w:rPr>
                <w:rFonts w:ascii="Times New Roman" w:hAnsi="Times New Roman"/>
                <w:i/>
              </w:rPr>
              <w:t>22217.448</w:t>
            </w:r>
            <w:r w:rsidRPr="00351583">
              <w:rPr>
                <w:rFonts w:ascii="Times New Roman" w:hAnsi="Times New Roman"/>
              </w:rPr>
              <w:t>)</w:t>
            </w:r>
          </w:p>
          <w:p w:rsidR="00956552" w:rsidRPr="00351583" w:rsidRDefault="00956552" w:rsidP="002263EB">
            <w:pPr>
              <w:jc w:val="center"/>
              <w:rPr>
                <w:rFonts w:ascii="Times New Roman" w:hAnsi="Times New Roman"/>
              </w:rPr>
            </w:pPr>
            <w:r w:rsidRPr="00351583">
              <w:rPr>
                <w:rFonts w:ascii="Times New Roman" w:hAnsi="Times New Roman"/>
              </w:rPr>
              <w:t>М</w:t>
            </w:r>
          </w:p>
        </w:tc>
        <w:tc>
          <w:tcPr>
            <w:tcW w:w="1275" w:type="dxa"/>
          </w:tcPr>
          <w:p w:rsidR="00956552" w:rsidRPr="00351583" w:rsidRDefault="00956552" w:rsidP="002263EB">
            <w:pPr>
              <w:rPr>
                <w:rFonts w:ascii="Times New Roman" w:hAnsi="Times New Roman"/>
              </w:rPr>
            </w:pPr>
            <w:r w:rsidRPr="00351583">
              <w:rPr>
                <w:rFonts w:ascii="Times New Roman" w:hAnsi="Times New Roman"/>
              </w:rPr>
              <w:lastRenderedPageBreak/>
              <w:t>-</w:t>
            </w:r>
          </w:p>
        </w:tc>
        <w:tc>
          <w:tcPr>
            <w:tcW w:w="981" w:type="dxa"/>
          </w:tcPr>
          <w:p w:rsidR="00956552" w:rsidRPr="00351583" w:rsidRDefault="00956552" w:rsidP="002263EB">
            <w:pPr>
              <w:rPr>
                <w:rFonts w:ascii="Times New Roman" w:hAnsi="Times New Roman"/>
              </w:rPr>
            </w:pPr>
            <w:r w:rsidRPr="00351583">
              <w:rPr>
                <w:rFonts w:ascii="Times New Roman" w:hAnsi="Times New Roman"/>
              </w:rPr>
              <w:t>-</w:t>
            </w:r>
          </w:p>
        </w:tc>
        <w:tc>
          <w:tcPr>
            <w:tcW w:w="1440" w:type="dxa"/>
          </w:tcPr>
          <w:p w:rsidR="00956552" w:rsidRPr="00351583" w:rsidRDefault="00956552" w:rsidP="002263EB">
            <w:pPr>
              <w:rPr>
                <w:rFonts w:ascii="Times New Roman" w:hAnsi="Times New Roman"/>
              </w:rPr>
            </w:pPr>
            <w:r w:rsidRPr="00351583">
              <w:rPr>
                <w:rFonts w:ascii="Times New Roman" w:hAnsi="Times New Roman"/>
              </w:rPr>
              <w:t>-</w:t>
            </w:r>
          </w:p>
        </w:tc>
        <w:tc>
          <w:tcPr>
            <w:tcW w:w="1051" w:type="dxa"/>
          </w:tcPr>
          <w:p w:rsidR="00956552" w:rsidRPr="00351583" w:rsidRDefault="00956552" w:rsidP="002263EB">
            <w:pPr>
              <w:rPr>
                <w:rFonts w:ascii="Times New Roman" w:hAnsi="Times New Roman"/>
              </w:rPr>
            </w:pPr>
            <w:r w:rsidRPr="00351583">
              <w:rPr>
                <w:rFonts w:ascii="Times New Roman" w:hAnsi="Times New Roman"/>
              </w:rPr>
              <w:t>*</w:t>
            </w:r>
          </w:p>
        </w:tc>
      </w:tr>
    </w:tbl>
    <w:p w:rsidR="00956552" w:rsidRPr="009B736F" w:rsidRDefault="00956552" w:rsidP="00956552">
      <w:pPr>
        <w:spacing w:after="120"/>
        <w:jc w:val="both"/>
        <w:rPr>
          <w:rFonts w:ascii="Times New Roman" w:hAnsi="Times New Roman"/>
          <w:sz w:val="20"/>
          <w:szCs w:val="20"/>
        </w:rPr>
      </w:pPr>
      <w:r w:rsidRPr="009B736F">
        <w:rPr>
          <w:rFonts w:ascii="Times New Roman" w:hAnsi="Times New Roman"/>
          <w:sz w:val="20"/>
          <w:szCs w:val="20"/>
        </w:rPr>
        <w:lastRenderedPageBreak/>
        <w:t>Забележка:</w:t>
      </w:r>
    </w:p>
    <w:p w:rsidR="00956552" w:rsidRPr="004F6C95" w:rsidRDefault="00956552" w:rsidP="00956552">
      <w:pPr>
        <w:spacing w:after="120"/>
        <w:jc w:val="both"/>
        <w:rPr>
          <w:rFonts w:ascii="Times New Roman" w:hAnsi="Times New Roman"/>
          <w:b/>
          <w:sz w:val="20"/>
          <w:szCs w:val="20"/>
        </w:rPr>
      </w:pPr>
      <w:r>
        <w:rPr>
          <w:rFonts w:ascii="Times New Roman" w:hAnsi="Times New Roman"/>
          <w:b/>
          <w:sz w:val="20"/>
          <w:szCs w:val="20"/>
        </w:rPr>
        <w:t xml:space="preserve">Шрифт </w:t>
      </w:r>
      <w:r>
        <w:rPr>
          <w:rFonts w:ascii="Times New Roman" w:hAnsi="Times New Roman"/>
          <w:b/>
          <w:sz w:val="20"/>
          <w:szCs w:val="20"/>
          <w:lang w:val="en-US"/>
        </w:rPr>
        <w:t>Bold</w:t>
      </w:r>
      <w:r w:rsidRPr="002C40B3">
        <w:rPr>
          <w:rFonts w:ascii="Times New Roman" w:hAnsi="Times New Roman"/>
          <w:b/>
          <w:sz w:val="20"/>
          <w:szCs w:val="20"/>
          <w:lang w:val="ru-RU"/>
        </w:rPr>
        <w:t xml:space="preserve"> </w:t>
      </w:r>
      <w:r w:rsidRPr="002C40B3">
        <w:rPr>
          <w:rFonts w:ascii="Times New Roman" w:hAnsi="Times New Roman"/>
          <w:sz w:val="20"/>
          <w:szCs w:val="20"/>
          <w:lang w:val="ru-RU"/>
        </w:rPr>
        <w:t xml:space="preserve">– </w:t>
      </w:r>
      <w:r w:rsidRPr="004F6C95">
        <w:rPr>
          <w:rFonts w:ascii="Times New Roman" w:hAnsi="Times New Roman"/>
          <w:sz w:val="20"/>
          <w:szCs w:val="20"/>
        </w:rPr>
        <w:t>праг на замърсителя съгласно ЕРИПЗ</w:t>
      </w:r>
    </w:p>
    <w:p w:rsidR="00956552" w:rsidRPr="009B736F" w:rsidRDefault="00956552" w:rsidP="00956552">
      <w:pPr>
        <w:spacing w:after="120"/>
        <w:jc w:val="both"/>
        <w:rPr>
          <w:rFonts w:ascii="Times New Roman" w:hAnsi="Times New Roman"/>
          <w:sz w:val="20"/>
          <w:szCs w:val="20"/>
        </w:rPr>
      </w:pPr>
      <w:r w:rsidRPr="009B736F">
        <w:rPr>
          <w:rFonts w:ascii="Times New Roman" w:hAnsi="Times New Roman"/>
          <w:b/>
          <w:sz w:val="20"/>
          <w:szCs w:val="20"/>
        </w:rPr>
        <w:t>На сив фон</w:t>
      </w:r>
      <w:r w:rsidRPr="009B736F">
        <w:rPr>
          <w:rFonts w:ascii="Times New Roman" w:hAnsi="Times New Roman"/>
          <w:sz w:val="20"/>
          <w:szCs w:val="20"/>
        </w:rPr>
        <w:t xml:space="preserve"> – стойност на превишението на прага.</w:t>
      </w:r>
    </w:p>
    <w:p w:rsidR="00F27043" w:rsidRDefault="00956552" w:rsidP="00956552">
      <w:pPr>
        <w:spacing w:after="120"/>
        <w:jc w:val="both"/>
        <w:rPr>
          <w:rFonts w:ascii="Times New Roman" w:hAnsi="Times New Roman"/>
          <w:sz w:val="20"/>
          <w:szCs w:val="20"/>
        </w:rPr>
        <w:sectPr w:rsidR="00F27043" w:rsidSect="002A5834">
          <w:pgSz w:w="11906" w:h="16838"/>
          <w:pgMar w:top="1418" w:right="1418" w:bottom="1418" w:left="1418" w:header="709" w:footer="709" w:gutter="0"/>
          <w:cols w:space="708"/>
          <w:docGrid w:linePitch="360"/>
        </w:sectPr>
      </w:pPr>
      <w:r w:rsidRPr="009B736F">
        <w:rPr>
          <w:rFonts w:ascii="Times New Roman" w:hAnsi="Times New Roman"/>
          <w:i/>
          <w:sz w:val="20"/>
          <w:szCs w:val="20"/>
        </w:rPr>
        <w:t>(В скоби, с наклонен шрифт)</w:t>
      </w:r>
      <w:r w:rsidRPr="009B736F">
        <w:rPr>
          <w:rFonts w:ascii="Times New Roman" w:hAnsi="Times New Roman"/>
          <w:sz w:val="20"/>
          <w:szCs w:val="20"/>
        </w:rPr>
        <w:t xml:space="preserve"> – изчислени стойности</w:t>
      </w:r>
    </w:p>
    <w:p w:rsidR="00F27043" w:rsidRPr="00010D11" w:rsidRDefault="00F27043" w:rsidP="00F27043">
      <w:pPr>
        <w:spacing w:before="120" w:after="0"/>
        <w:rPr>
          <w:rFonts w:ascii="Times New Roman" w:hAnsi="Times New Roman"/>
          <w:b/>
          <w:color w:val="00B0F0"/>
          <w:sz w:val="24"/>
          <w:szCs w:val="24"/>
        </w:rPr>
      </w:pPr>
      <w:r w:rsidRPr="00010D11">
        <w:rPr>
          <w:rFonts w:ascii="Times New Roman" w:hAnsi="Times New Roman"/>
          <w:b/>
          <w:color w:val="00B0F0"/>
          <w:sz w:val="24"/>
          <w:szCs w:val="24"/>
        </w:rPr>
        <w:lastRenderedPageBreak/>
        <w:t xml:space="preserve">Таблица 2 – Емисии в атмосферния въздух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34"/>
        <w:gridCol w:w="1276"/>
        <w:gridCol w:w="1417"/>
        <w:gridCol w:w="1560"/>
        <w:gridCol w:w="1275"/>
      </w:tblGrid>
      <w:tr w:rsidR="00F27043" w:rsidRPr="00C10A83" w:rsidTr="002263EB">
        <w:tc>
          <w:tcPr>
            <w:tcW w:w="1384" w:type="dxa"/>
            <w:vMerge w:val="restart"/>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Параметър</w:t>
            </w:r>
          </w:p>
        </w:tc>
        <w:tc>
          <w:tcPr>
            <w:tcW w:w="1134" w:type="dxa"/>
            <w:vMerge w:val="restart"/>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Единица</w:t>
            </w:r>
          </w:p>
        </w:tc>
        <w:tc>
          <w:tcPr>
            <w:tcW w:w="1134" w:type="dxa"/>
            <w:vMerge w:val="restart"/>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НДЕ, съгласно КР</w:t>
            </w:r>
          </w:p>
        </w:tc>
        <w:tc>
          <w:tcPr>
            <w:tcW w:w="2693" w:type="dxa"/>
            <w:gridSpan w:val="2"/>
            <w:tcBorders>
              <w:bottom w:val="single" w:sz="4" w:space="0" w:color="auto"/>
            </w:tcBorders>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Резултат от мониторинг</w:t>
            </w:r>
          </w:p>
        </w:tc>
        <w:tc>
          <w:tcPr>
            <w:tcW w:w="1560" w:type="dxa"/>
            <w:vMerge w:val="restart"/>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Честота на мониторинг</w:t>
            </w:r>
          </w:p>
        </w:tc>
        <w:tc>
          <w:tcPr>
            <w:tcW w:w="1275" w:type="dxa"/>
            <w:vMerge w:val="restart"/>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Съответствие брой / %</w:t>
            </w:r>
          </w:p>
        </w:tc>
      </w:tr>
      <w:tr w:rsidR="00F27043" w:rsidRPr="00C10A83" w:rsidTr="002263EB">
        <w:tc>
          <w:tcPr>
            <w:tcW w:w="1384" w:type="dxa"/>
            <w:vMerge/>
            <w:shd w:val="clear" w:color="auto" w:fill="auto"/>
          </w:tcPr>
          <w:p w:rsidR="00F27043" w:rsidRPr="00C10A83" w:rsidRDefault="00F27043" w:rsidP="002263EB">
            <w:pPr>
              <w:spacing w:after="120"/>
              <w:rPr>
                <w:rFonts w:ascii="Times New Roman" w:hAnsi="Times New Roman"/>
              </w:rPr>
            </w:pPr>
          </w:p>
        </w:tc>
        <w:tc>
          <w:tcPr>
            <w:tcW w:w="1134" w:type="dxa"/>
            <w:vMerge/>
            <w:shd w:val="clear" w:color="auto" w:fill="auto"/>
          </w:tcPr>
          <w:p w:rsidR="00F27043" w:rsidRPr="00C10A83" w:rsidRDefault="00F27043" w:rsidP="002263EB">
            <w:pPr>
              <w:spacing w:after="120"/>
              <w:rPr>
                <w:rFonts w:ascii="Times New Roman" w:hAnsi="Times New Roman"/>
              </w:rPr>
            </w:pPr>
          </w:p>
        </w:tc>
        <w:tc>
          <w:tcPr>
            <w:tcW w:w="1134" w:type="dxa"/>
            <w:vMerge/>
            <w:tcBorders>
              <w:bottom w:val="single" w:sz="4" w:space="0" w:color="auto"/>
            </w:tcBorders>
            <w:shd w:val="clear" w:color="auto" w:fill="auto"/>
          </w:tcPr>
          <w:p w:rsidR="00F27043" w:rsidRPr="00C10A83" w:rsidRDefault="00F27043" w:rsidP="002263EB">
            <w:pPr>
              <w:spacing w:after="120"/>
              <w:rPr>
                <w:rFonts w:ascii="Times New Roman" w:hAnsi="Times New Roman"/>
              </w:rPr>
            </w:pPr>
          </w:p>
        </w:tc>
        <w:tc>
          <w:tcPr>
            <w:tcW w:w="1276" w:type="dxa"/>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Непрекъснат мониторинг</w:t>
            </w:r>
          </w:p>
        </w:tc>
        <w:tc>
          <w:tcPr>
            <w:tcW w:w="1417" w:type="dxa"/>
            <w:shd w:val="pct5" w:color="auto" w:fill="auto"/>
            <w:vAlign w:val="center"/>
          </w:tcPr>
          <w:p w:rsidR="00F27043" w:rsidRPr="00C10A83" w:rsidRDefault="00F27043" w:rsidP="002263EB">
            <w:pPr>
              <w:spacing w:after="120"/>
              <w:jc w:val="center"/>
              <w:rPr>
                <w:rFonts w:ascii="Times New Roman" w:hAnsi="Times New Roman"/>
                <w:b/>
              </w:rPr>
            </w:pPr>
            <w:r w:rsidRPr="00C10A83">
              <w:rPr>
                <w:rFonts w:ascii="Times New Roman" w:hAnsi="Times New Roman"/>
                <w:b/>
              </w:rPr>
              <w:t>Периодичен мониторинг</w:t>
            </w:r>
          </w:p>
        </w:tc>
        <w:tc>
          <w:tcPr>
            <w:tcW w:w="1560" w:type="dxa"/>
            <w:vMerge/>
            <w:shd w:val="clear" w:color="auto" w:fill="auto"/>
          </w:tcPr>
          <w:p w:rsidR="00F27043" w:rsidRPr="00C10A83" w:rsidRDefault="00F27043" w:rsidP="002263EB">
            <w:pPr>
              <w:spacing w:after="120"/>
              <w:rPr>
                <w:rFonts w:ascii="Times New Roman" w:hAnsi="Times New Roman"/>
              </w:rPr>
            </w:pPr>
          </w:p>
        </w:tc>
        <w:tc>
          <w:tcPr>
            <w:tcW w:w="1275" w:type="dxa"/>
            <w:vMerge/>
            <w:shd w:val="clear" w:color="auto" w:fill="auto"/>
          </w:tcPr>
          <w:p w:rsidR="00F27043" w:rsidRPr="00C10A83" w:rsidRDefault="00F27043" w:rsidP="002263EB">
            <w:pPr>
              <w:spacing w:after="120"/>
              <w:rPr>
                <w:rFonts w:ascii="Times New Roman" w:hAnsi="Times New Roman"/>
              </w:rPr>
            </w:pPr>
          </w:p>
        </w:tc>
      </w:tr>
      <w:tr w:rsidR="00F27043" w:rsidRPr="00C10A83" w:rsidTr="002263EB">
        <w:tc>
          <w:tcPr>
            <w:tcW w:w="9180" w:type="dxa"/>
            <w:gridSpan w:val="7"/>
            <w:vAlign w:val="center"/>
          </w:tcPr>
          <w:p w:rsidR="00F27043" w:rsidRPr="00C10A83" w:rsidRDefault="00F27043" w:rsidP="002263EB">
            <w:pPr>
              <w:spacing w:after="120"/>
              <w:jc w:val="center"/>
              <w:rPr>
                <w:rFonts w:ascii="Times New Roman" w:hAnsi="Times New Roman"/>
              </w:rPr>
            </w:pPr>
            <w:r w:rsidRPr="00010D11">
              <w:rPr>
                <w:rFonts w:ascii="Times New Roman" w:hAnsi="Times New Roman"/>
                <w:b/>
                <w:color w:val="00B0F0"/>
              </w:rPr>
              <w:t>ИУ-15</w:t>
            </w:r>
            <w:r w:rsidRPr="00010D11">
              <w:rPr>
                <w:rFonts w:ascii="Times New Roman" w:hAnsi="Times New Roman"/>
                <w:color w:val="00B0F0"/>
              </w:rPr>
              <w:t xml:space="preserve"> съгласно Условия № 9.6.1.2 и 9.6.1.3</w:t>
            </w:r>
          </w:p>
        </w:tc>
      </w:tr>
      <w:tr w:rsidR="00F27043" w:rsidRPr="00C10A83" w:rsidTr="002263EB">
        <w:tc>
          <w:tcPr>
            <w:tcW w:w="1384" w:type="dxa"/>
            <w:vAlign w:val="center"/>
          </w:tcPr>
          <w:p w:rsidR="00F27043" w:rsidRPr="00C10A83" w:rsidRDefault="00F27043" w:rsidP="002263EB">
            <w:pPr>
              <w:overflowPunct w:val="0"/>
              <w:autoSpaceDE w:val="0"/>
              <w:autoSpaceDN w:val="0"/>
              <w:adjustRightInd w:val="0"/>
              <w:ind w:right="22"/>
              <w:jc w:val="center"/>
              <w:textAlignment w:val="baseline"/>
              <w:rPr>
                <w:rFonts w:ascii="Times New Roman" w:hAnsi="Times New Roman"/>
                <w:bCs/>
                <w:lang w:val="en-US"/>
              </w:rPr>
            </w:pPr>
            <w:proofErr w:type="spellStart"/>
            <w:r w:rsidRPr="00C10A83">
              <w:rPr>
                <w:rFonts w:ascii="Times New Roman" w:hAnsi="Times New Roman"/>
                <w:bCs/>
                <w:lang w:val="en-US"/>
              </w:rPr>
              <w:t>SOx</w:t>
            </w:r>
            <w:proofErr w:type="spellEnd"/>
          </w:p>
        </w:tc>
        <w:tc>
          <w:tcPr>
            <w:tcW w:w="1134"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bCs/>
              </w:rPr>
              <w:t>mg/Nm</w:t>
            </w:r>
            <w:r w:rsidRPr="00C10A83">
              <w:rPr>
                <w:rFonts w:ascii="Times New Roman" w:hAnsi="Times New Roman"/>
                <w:bCs/>
                <w:vertAlign w:val="superscript"/>
              </w:rPr>
              <w:t>3</w:t>
            </w:r>
          </w:p>
        </w:tc>
        <w:tc>
          <w:tcPr>
            <w:tcW w:w="1134" w:type="dxa"/>
            <w:shd w:val="pct5" w:color="auto" w:fill="auto"/>
            <w:vAlign w:val="center"/>
          </w:tcPr>
          <w:p w:rsidR="00F27043" w:rsidRPr="00C10A83" w:rsidRDefault="00F27043" w:rsidP="002263EB">
            <w:pPr>
              <w:overflowPunct w:val="0"/>
              <w:autoSpaceDE w:val="0"/>
              <w:autoSpaceDN w:val="0"/>
              <w:adjustRightInd w:val="0"/>
              <w:ind w:right="22"/>
              <w:jc w:val="center"/>
              <w:textAlignment w:val="baseline"/>
              <w:rPr>
                <w:rFonts w:ascii="Times New Roman" w:hAnsi="Times New Roman"/>
                <w:b/>
                <w:bCs/>
                <w:lang w:val="en-US"/>
              </w:rPr>
            </w:pPr>
            <w:r w:rsidRPr="00C10A83">
              <w:rPr>
                <w:rFonts w:ascii="Times New Roman" w:hAnsi="Times New Roman"/>
                <w:b/>
                <w:bCs/>
                <w:lang w:val="en-US"/>
              </w:rPr>
              <w:t>35</w:t>
            </w:r>
          </w:p>
        </w:tc>
        <w:tc>
          <w:tcPr>
            <w:tcW w:w="1276"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rPr>
              <w:t>-</w:t>
            </w:r>
          </w:p>
        </w:tc>
        <w:tc>
          <w:tcPr>
            <w:tcW w:w="1417" w:type="dxa"/>
          </w:tcPr>
          <w:p w:rsidR="00F27043" w:rsidRPr="00C10A83" w:rsidRDefault="00F27043" w:rsidP="002263EB">
            <w:pPr>
              <w:jc w:val="center"/>
              <w:rPr>
                <w:rFonts w:ascii="Times New Roman" w:hAnsi="Times New Roman"/>
              </w:rPr>
            </w:pPr>
            <w:r w:rsidRPr="00C10A83">
              <w:rPr>
                <w:rFonts w:ascii="Times New Roman" w:hAnsi="Times New Roman"/>
              </w:rPr>
              <w:t>&lt; 3*</w:t>
            </w:r>
          </w:p>
        </w:tc>
        <w:tc>
          <w:tcPr>
            <w:tcW w:w="1560" w:type="dxa"/>
            <w:vAlign w:val="center"/>
          </w:tcPr>
          <w:p w:rsidR="00F27043" w:rsidRDefault="00F27043" w:rsidP="002263EB">
            <w:pPr>
              <w:overflowPunct w:val="0"/>
              <w:autoSpaceDE w:val="0"/>
              <w:autoSpaceDN w:val="0"/>
              <w:adjustRightInd w:val="0"/>
              <w:jc w:val="center"/>
              <w:textAlignment w:val="baseline"/>
              <w:rPr>
                <w:rFonts w:ascii="Times New Roman" w:hAnsi="Times New Roman"/>
              </w:rPr>
            </w:pPr>
            <w:r w:rsidRPr="00C10A83">
              <w:rPr>
                <w:rFonts w:ascii="Times New Roman" w:hAnsi="Times New Roman"/>
              </w:rPr>
              <w:t>Веднъж на две години</w:t>
            </w:r>
          </w:p>
          <w:p w:rsidR="00F27043" w:rsidRPr="00C10A83" w:rsidRDefault="00F27043" w:rsidP="002263EB">
            <w:pPr>
              <w:overflowPunct w:val="0"/>
              <w:autoSpaceDE w:val="0"/>
              <w:autoSpaceDN w:val="0"/>
              <w:adjustRightInd w:val="0"/>
              <w:jc w:val="center"/>
              <w:textAlignment w:val="baseline"/>
              <w:rPr>
                <w:rFonts w:ascii="Times New Roman" w:hAnsi="Times New Roman"/>
              </w:rPr>
            </w:pPr>
            <w:r w:rsidRPr="00E0657A">
              <w:rPr>
                <w:rFonts w:ascii="Times New Roman" w:hAnsi="Times New Roman"/>
                <w:color w:val="00B0F0"/>
              </w:rPr>
              <w:t xml:space="preserve">Протокол </w:t>
            </w:r>
            <w:r w:rsidRPr="00E0657A">
              <w:rPr>
                <w:rFonts w:ascii="Times New Roman" w:hAnsi="Times New Roman"/>
                <w:color w:val="00B0F0"/>
                <w:szCs w:val="24"/>
              </w:rPr>
              <w:t>№724/16.08.2016г.</w:t>
            </w:r>
            <w:r w:rsidRPr="00E0657A">
              <w:rPr>
                <w:rFonts w:ascii="Times New Roman" w:hAnsi="Times New Roman"/>
                <w:color w:val="00B0F0"/>
              </w:rPr>
              <w:t xml:space="preserve"> </w:t>
            </w:r>
          </w:p>
        </w:tc>
        <w:tc>
          <w:tcPr>
            <w:tcW w:w="1275"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rPr>
              <w:t>ДА</w:t>
            </w:r>
          </w:p>
        </w:tc>
      </w:tr>
      <w:tr w:rsidR="00F27043" w:rsidRPr="00C10A83" w:rsidTr="002263EB">
        <w:tc>
          <w:tcPr>
            <w:tcW w:w="1384" w:type="dxa"/>
            <w:vAlign w:val="center"/>
          </w:tcPr>
          <w:p w:rsidR="00F27043" w:rsidRPr="00C10A83" w:rsidRDefault="00F27043" w:rsidP="002263EB">
            <w:pPr>
              <w:overflowPunct w:val="0"/>
              <w:autoSpaceDE w:val="0"/>
              <w:autoSpaceDN w:val="0"/>
              <w:adjustRightInd w:val="0"/>
              <w:ind w:right="22"/>
              <w:jc w:val="center"/>
              <w:textAlignment w:val="baseline"/>
              <w:rPr>
                <w:rFonts w:ascii="Times New Roman" w:hAnsi="Times New Roman"/>
                <w:bCs/>
                <w:lang w:val="en-US"/>
              </w:rPr>
            </w:pPr>
            <w:r w:rsidRPr="00C10A83">
              <w:rPr>
                <w:rFonts w:ascii="Times New Roman" w:hAnsi="Times New Roman"/>
                <w:bCs/>
                <w:lang w:val="en-US"/>
              </w:rPr>
              <w:t>NOx</w:t>
            </w:r>
          </w:p>
        </w:tc>
        <w:tc>
          <w:tcPr>
            <w:tcW w:w="1134"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bCs/>
              </w:rPr>
              <w:t>mg/Nm</w:t>
            </w:r>
            <w:r w:rsidRPr="00C10A83">
              <w:rPr>
                <w:rFonts w:ascii="Times New Roman" w:hAnsi="Times New Roman"/>
                <w:bCs/>
                <w:vertAlign w:val="superscript"/>
              </w:rPr>
              <w:t>3</w:t>
            </w:r>
          </w:p>
        </w:tc>
        <w:tc>
          <w:tcPr>
            <w:tcW w:w="1134" w:type="dxa"/>
            <w:shd w:val="pct5" w:color="auto" w:fill="auto"/>
            <w:vAlign w:val="center"/>
          </w:tcPr>
          <w:p w:rsidR="00F27043" w:rsidRPr="00C10A83" w:rsidRDefault="00F27043" w:rsidP="002263EB">
            <w:pPr>
              <w:overflowPunct w:val="0"/>
              <w:autoSpaceDE w:val="0"/>
              <w:autoSpaceDN w:val="0"/>
              <w:adjustRightInd w:val="0"/>
              <w:ind w:right="22"/>
              <w:jc w:val="center"/>
              <w:textAlignment w:val="baseline"/>
              <w:rPr>
                <w:rFonts w:ascii="Times New Roman" w:hAnsi="Times New Roman"/>
                <w:b/>
                <w:bCs/>
                <w:lang w:val="en-US"/>
              </w:rPr>
            </w:pPr>
            <w:r w:rsidRPr="00C10A83">
              <w:rPr>
                <w:rFonts w:ascii="Times New Roman" w:hAnsi="Times New Roman"/>
                <w:b/>
                <w:bCs/>
                <w:lang w:val="en-US"/>
              </w:rPr>
              <w:t>250</w:t>
            </w:r>
          </w:p>
        </w:tc>
        <w:tc>
          <w:tcPr>
            <w:tcW w:w="1276"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rPr>
              <w:t>-</w:t>
            </w:r>
          </w:p>
        </w:tc>
        <w:tc>
          <w:tcPr>
            <w:tcW w:w="1417" w:type="dxa"/>
          </w:tcPr>
          <w:p w:rsidR="00F27043" w:rsidRPr="00C10A83" w:rsidRDefault="00F27043" w:rsidP="002263EB">
            <w:pPr>
              <w:jc w:val="center"/>
              <w:rPr>
                <w:rFonts w:ascii="Times New Roman" w:hAnsi="Times New Roman"/>
              </w:rPr>
            </w:pPr>
            <w:r w:rsidRPr="00C10A83">
              <w:rPr>
                <w:rFonts w:ascii="Times New Roman" w:hAnsi="Times New Roman"/>
              </w:rPr>
              <w:t>69</w:t>
            </w:r>
          </w:p>
        </w:tc>
        <w:tc>
          <w:tcPr>
            <w:tcW w:w="1560" w:type="dxa"/>
            <w:vAlign w:val="center"/>
          </w:tcPr>
          <w:p w:rsidR="00F27043" w:rsidRDefault="00F27043" w:rsidP="002263EB">
            <w:pPr>
              <w:overflowPunct w:val="0"/>
              <w:autoSpaceDE w:val="0"/>
              <w:autoSpaceDN w:val="0"/>
              <w:adjustRightInd w:val="0"/>
              <w:jc w:val="center"/>
              <w:textAlignment w:val="baseline"/>
              <w:rPr>
                <w:rFonts w:ascii="Times New Roman" w:hAnsi="Times New Roman"/>
              </w:rPr>
            </w:pPr>
            <w:r w:rsidRPr="00C10A83">
              <w:rPr>
                <w:rFonts w:ascii="Times New Roman" w:hAnsi="Times New Roman"/>
              </w:rPr>
              <w:t>Веднъж на две години</w:t>
            </w:r>
          </w:p>
          <w:p w:rsidR="00F27043" w:rsidRPr="00C10A83" w:rsidRDefault="00F27043" w:rsidP="002263EB">
            <w:pPr>
              <w:overflowPunct w:val="0"/>
              <w:autoSpaceDE w:val="0"/>
              <w:autoSpaceDN w:val="0"/>
              <w:adjustRightInd w:val="0"/>
              <w:jc w:val="center"/>
              <w:textAlignment w:val="baseline"/>
              <w:rPr>
                <w:rFonts w:ascii="Times New Roman" w:hAnsi="Times New Roman"/>
              </w:rPr>
            </w:pPr>
            <w:r w:rsidRPr="00E0657A">
              <w:rPr>
                <w:rFonts w:ascii="Times New Roman" w:hAnsi="Times New Roman"/>
                <w:color w:val="00B0F0"/>
              </w:rPr>
              <w:t xml:space="preserve">Протокол </w:t>
            </w:r>
            <w:r w:rsidRPr="00E0657A">
              <w:rPr>
                <w:rFonts w:ascii="Times New Roman" w:hAnsi="Times New Roman"/>
                <w:color w:val="00B0F0"/>
                <w:szCs w:val="24"/>
              </w:rPr>
              <w:t>№724/16.08.2016г.</w:t>
            </w:r>
          </w:p>
        </w:tc>
        <w:tc>
          <w:tcPr>
            <w:tcW w:w="1275" w:type="dxa"/>
            <w:vAlign w:val="center"/>
          </w:tcPr>
          <w:p w:rsidR="00F27043" w:rsidRPr="00C10A83" w:rsidRDefault="00F27043" w:rsidP="002263EB">
            <w:pPr>
              <w:jc w:val="center"/>
              <w:rPr>
                <w:rFonts w:ascii="Times New Roman" w:hAnsi="Times New Roman"/>
              </w:rPr>
            </w:pPr>
            <w:r w:rsidRPr="00C10A83">
              <w:rPr>
                <w:rFonts w:ascii="Times New Roman" w:hAnsi="Times New Roman"/>
              </w:rPr>
              <w:t>ДА</w:t>
            </w:r>
          </w:p>
        </w:tc>
      </w:tr>
      <w:tr w:rsidR="00F27043" w:rsidRPr="00C10A83" w:rsidTr="002263EB">
        <w:tc>
          <w:tcPr>
            <w:tcW w:w="1384" w:type="dxa"/>
            <w:vAlign w:val="center"/>
          </w:tcPr>
          <w:p w:rsidR="00F27043" w:rsidRPr="00C10A83" w:rsidRDefault="00F27043" w:rsidP="002263EB">
            <w:pPr>
              <w:overflowPunct w:val="0"/>
              <w:autoSpaceDE w:val="0"/>
              <w:autoSpaceDN w:val="0"/>
              <w:adjustRightInd w:val="0"/>
              <w:ind w:right="22"/>
              <w:jc w:val="center"/>
              <w:textAlignment w:val="baseline"/>
              <w:rPr>
                <w:rFonts w:ascii="Times New Roman" w:hAnsi="Times New Roman"/>
                <w:bCs/>
                <w:lang w:val="en-US"/>
              </w:rPr>
            </w:pPr>
            <w:r w:rsidRPr="00C10A83">
              <w:rPr>
                <w:rFonts w:ascii="Times New Roman" w:hAnsi="Times New Roman"/>
                <w:bCs/>
                <w:lang w:val="en-US"/>
              </w:rPr>
              <w:t>CO</w:t>
            </w:r>
          </w:p>
        </w:tc>
        <w:tc>
          <w:tcPr>
            <w:tcW w:w="1134"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bCs/>
              </w:rPr>
              <w:t>mg/Nm</w:t>
            </w:r>
            <w:r w:rsidRPr="00C10A83">
              <w:rPr>
                <w:rFonts w:ascii="Times New Roman" w:hAnsi="Times New Roman"/>
                <w:bCs/>
                <w:vertAlign w:val="superscript"/>
              </w:rPr>
              <w:t>3</w:t>
            </w:r>
          </w:p>
        </w:tc>
        <w:tc>
          <w:tcPr>
            <w:tcW w:w="1134" w:type="dxa"/>
            <w:shd w:val="pct5" w:color="auto" w:fill="auto"/>
            <w:vAlign w:val="center"/>
          </w:tcPr>
          <w:p w:rsidR="00F27043" w:rsidRPr="00C10A83" w:rsidRDefault="00F27043" w:rsidP="002263EB">
            <w:pPr>
              <w:overflowPunct w:val="0"/>
              <w:autoSpaceDE w:val="0"/>
              <w:autoSpaceDN w:val="0"/>
              <w:adjustRightInd w:val="0"/>
              <w:ind w:right="22"/>
              <w:jc w:val="center"/>
              <w:textAlignment w:val="baseline"/>
              <w:rPr>
                <w:rFonts w:ascii="Times New Roman" w:hAnsi="Times New Roman"/>
                <w:b/>
                <w:bCs/>
                <w:lang w:val="en-US"/>
              </w:rPr>
            </w:pPr>
            <w:r w:rsidRPr="00C10A83">
              <w:rPr>
                <w:rFonts w:ascii="Times New Roman" w:hAnsi="Times New Roman"/>
                <w:b/>
                <w:bCs/>
                <w:lang w:val="en-US"/>
              </w:rPr>
              <w:t>100</w:t>
            </w:r>
          </w:p>
        </w:tc>
        <w:tc>
          <w:tcPr>
            <w:tcW w:w="1276" w:type="dxa"/>
            <w:vAlign w:val="center"/>
          </w:tcPr>
          <w:p w:rsidR="00F27043" w:rsidRPr="00C10A83" w:rsidRDefault="00F27043" w:rsidP="002263EB">
            <w:pPr>
              <w:spacing w:after="120"/>
              <w:jc w:val="center"/>
              <w:rPr>
                <w:rFonts w:ascii="Times New Roman" w:hAnsi="Times New Roman"/>
              </w:rPr>
            </w:pPr>
            <w:r w:rsidRPr="00C10A83">
              <w:rPr>
                <w:rFonts w:ascii="Times New Roman" w:hAnsi="Times New Roman"/>
              </w:rPr>
              <w:t>-</w:t>
            </w:r>
          </w:p>
        </w:tc>
        <w:tc>
          <w:tcPr>
            <w:tcW w:w="1417" w:type="dxa"/>
          </w:tcPr>
          <w:p w:rsidR="00F27043" w:rsidRPr="00C10A83" w:rsidRDefault="00F27043" w:rsidP="002263EB">
            <w:pPr>
              <w:jc w:val="center"/>
              <w:rPr>
                <w:rFonts w:ascii="Times New Roman" w:hAnsi="Times New Roman"/>
              </w:rPr>
            </w:pPr>
            <w:r w:rsidRPr="00C10A83">
              <w:rPr>
                <w:rFonts w:ascii="Times New Roman" w:hAnsi="Times New Roman"/>
              </w:rPr>
              <w:t>3</w:t>
            </w:r>
          </w:p>
        </w:tc>
        <w:tc>
          <w:tcPr>
            <w:tcW w:w="1560" w:type="dxa"/>
            <w:vAlign w:val="center"/>
          </w:tcPr>
          <w:p w:rsidR="00F27043" w:rsidRDefault="00F27043" w:rsidP="002263EB">
            <w:pPr>
              <w:overflowPunct w:val="0"/>
              <w:autoSpaceDE w:val="0"/>
              <w:autoSpaceDN w:val="0"/>
              <w:adjustRightInd w:val="0"/>
              <w:jc w:val="center"/>
              <w:textAlignment w:val="baseline"/>
              <w:rPr>
                <w:rFonts w:ascii="Times New Roman" w:hAnsi="Times New Roman"/>
              </w:rPr>
            </w:pPr>
            <w:r w:rsidRPr="00C10A83">
              <w:rPr>
                <w:rFonts w:ascii="Times New Roman" w:hAnsi="Times New Roman"/>
              </w:rPr>
              <w:t>Веднъж на две години</w:t>
            </w:r>
          </w:p>
          <w:p w:rsidR="00F27043" w:rsidRPr="00C10A83" w:rsidRDefault="00F27043" w:rsidP="002263EB">
            <w:pPr>
              <w:overflowPunct w:val="0"/>
              <w:autoSpaceDE w:val="0"/>
              <w:autoSpaceDN w:val="0"/>
              <w:adjustRightInd w:val="0"/>
              <w:jc w:val="center"/>
              <w:textAlignment w:val="baseline"/>
              <w:rPr>
                <w:rFonts w:ascii="Times New Roman" w:hAnsi="Times New Roman"/>
              </w:rPr>
            </w:pPr>
            <w:r w:rsidRPr="00E0657A">
              <w:rPr>
                <w:rFonts w:ascii="Times New Roman" w:hAnsi="Times New Roman"/>
                <w:color w:val="00B0F0"/>
              </w:rPr>
              <w:t xml:space="preserve">Протокол </w:t>
            </w:r>
            <w:r w:rsidRPr="00E0657A">
              <w:rPr>
                <w:rFonts w:ascii="Times New Roman" w:hAnsi="Times New Roman"/>
                <w:color w:val="00B0F0"/>
                <w:szCs w:val="24"/>
              </w:rPr>
              <w:t>№724/16.08.2016г.</w:t>
            </w:r>
          </w:p>
        </w:tc>
        <w:tc>
          <w:tcPr>
            <w:tcW w:w="1275" w:type="dxa"/>
            <w:vAlign w:val="center"/>
          </w:tcPr>
          <w:p w:rsidR="00F27043" w:rsidRPr="00C10A83" w:rsidRDefault="00F27043" w:rsidP="002263EB">
            <w:pPr>
              <w:jc w:val="center"/>
              <w:rPr>
                <w:rFonts w:ascii="Times New Roman" w:hAnsi="Times New Roman"/>
              </w:rPr>
            </w:pPr>
            <w:r w:rsidRPr="00C10A83">
              <w:rPr>
                <w:rFonts w:ascii="Times New Roman" w:hAnsi="Times New Roman"/>
              </w:rPr>
              <w:t>ДА</w:t>
            </w:r>
          </w:p>
        </w:tc>
      </w:tr>
      <w:tr w:rsidR="00F27043" w:rsidRPr="00C10A83" w:rsidTr="002263EB">
        <w:tc>
          <w:tcPr>
            <w:tcW w:w="9180" w:type="dxa"/>
            <w:gridSpan w:val="7"/>
            <w:vAlign w:val="center"/>
          </w:tcPr>
          <w:p w:rsidR="00F27043" w:rsidRPr="00C10A83" w:rsidRDefault="00F27043" w:rsidP="002263EB">
            <w:pPr>
              <w:jc w:val="center"/>
              <w:rPr>
                <w:rFonts w:ascii="Times New Roman" w:hAnsi="Times New Roman"/>
              </w:rPr>
            </w:pPr>
            <w:r w:rsidRPr="00010D11">
              <w:rPr>
                <w:rFonts w:ascii="Times New Roman" w:hAnsi="Times New Roman"/>
                <w:b/>
                <w:color w:val="00B0F0"/>
              </w:rPr>
              <w:t>ИУ-1</w:t>
            </w:r>
            <w:r w:rsidRPr="00010D11">
              <w:rPr>
                <w:rFonts w:ascii="Times New Roman" w:hAnsi="Times New Roman"/>
                <w:color w:val="00B0F0"/>
              </w:rPr>
              <w:t xml:space="preserve"> съгласно Условие 9.6.1.1. – План за собствен мониторинг</w:t>
            </w:r>
          </w:p>
        </w:tc>
      </w:tr>
      <w:tr w:rsidR="00F27043" w:rsidRPr="008834F6" w:rsidTr="002263EB">
        <w:tc>
          <w:tcPr>
            <w:tcW w:w="1384" w:type="dxa"/>
            <w:vAlign w:val="center"/>
          </w:tcPr>
          <w:p w:rsidR="00F27043" w:rsidRPr="008834F6" w:rsidRDefault="00F27043" w:rsidP="002263EB">
            <w:pPr>
              <w:overflowPunct w:val="0"/>
              <w:autoSpaceDE w:val="0"/>
              <w:autoSpaceDN w:val="0"/>
              <w:adjustRightInd w:val="0"/>
              <w:ind w:right="22"/>
              <w:jc w:val="center"/>
              <w:textAlignment w:val="baseline"/>
              <w:rPr>
                <w:rFonts w:ascii="Times New Roman" w:hAnsi="Times New Roman"/>
                <w:bCs/>
                <w:color w:val="00B0F0"/>
              </w:rPr>
            </w:pPr>
            <w:r w:rsidRPr="008834F6">
              <w:rPr>
                <w:rFonts w:ascii="Times New Roman" w:hAnsi="Times New Roman"/>
                <w:bCs/>
                <w:color w:val="00B0F0"/>
              </w:rPr>
              <w:t>Прах</w:t>
            </w:r>
          </w:p>
        </w:tc>
        <w:tc>
          <w:tcPr>
            <w:tcW w:w="1134" w:type="dxa"/>
          </w:tcPr>
          <w:p w:rsidR="00F27043" w:rsidRPr="008834F6" w:rsidRDefault="00F27043" w:rsidP="002263EB">
            <w:pPr>
              <w:rPr>
                <w:rFonts w:ascii="Times New Roman" w:hAnsi="Times New Roman"/>
                <w:color w:val="00B0F0"/>
              </w:rPr>
            </w:pPr>
            <w:r w:rsidRPr="008834F6">
              <w:rPr>
                <w:rFonts w:ascii="Times New Roman" w:hAnsi="Times New Roman"/>
                <w:color w:val="00B0F0"/>
              </w:rPr>
              <w:t>mg/Nm3</w:t>
            </w:r>
          </w:p>
        </w:tc>
        <w:tc>
          <w:tcPr>
            <w:tcW w:w="1134" w:type="dxa"/>
            <w:shd w:val="pct5" w:color="auto" w:fill="auto"/>
            <w:vAlign w:val="center"/>
          </w:tcPr>
          <w:p w:rsidR="00F27043" w:rsidRPr="00B21BEF" w:rsidRDefault="00F27043" w:rsidP="002263EB">
            <w:pPr>
              <w:overflowPunct w:val="0"/>
              <w:autoSpaceDE w:val="0"/>
              <w:autoSpaceDN w:val="0"/>
              <w:adjustRightInd w:val="0"/>
              <w:ind w:right="22"/>
              <w:jc w:val="center"/>
              <w:textAlignment w:val="baseline"/>
              <w:rPr>
                <w:rFonts w:ascii="Times New Roman" w:hAnsi="Times New Roman"/>
                <w:b/>
                <w:bCs/>
                <w:color w:val="00B0F0"/>
              </w:rPr>
            </w:pPr>
            <w:r>
              <w:rPr>
                <w:rFonts w:ascii="Times New Roman" w:hAnsi="Times New Roman"/>
                <w:b/>
                <w:bCs/>
                <w:color w:val="00B0F0"/>
              </w:rPr>
              <w:t>15</w:t>
            </w:r>
          </w:p>
        </w:tc>
        <w:tc>
          <w:tcPr>
            <w:tcW w:w="1276" w:type="dxa"/>
            <w:vAlign w:val="center"/>
          </w:tcPr>
          <w:p w:rsidR="00F27043" w:rsidRPr="008834F6"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961CF3"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8834F6" w:rsidTr="002263EB">
        <w:tc>
          <w:tcPr>
            <w:tcW w:w="1384" w:type="dxa"/>
            <w:vAlign w:val="center"/>
          </w:tcPr>
          <w:p w:rsidR="00F27043" w:rsidRPr="008834F6" w:rsidRDefault="00F27043" w:rsidP="002263EB">
            <w:pPr>
              <w:overflowPunct w:val="0"/>
              <w:autoSpaceDE w:val="0"/>
              <w:autoSpaceDN w:val="0"/>
              <w:adjustRightInd w:val="0"/>
              <w:ind w:right="22"/>
              <w:jc w:val="center"/>
              <w:textAlignment w:val="baseline"/>
              <w:rPr>
                <w:rFonts w:ascii="Times New Roman" w:hAnsi="Times New Roman"/>
                <w:bCs/>
                <w:color w:val="00B0F0"/>
              </w:rPr>
            </w:pPr>
            <w:r w:rsidRPr="008834F6">
              <w:rPr>
                <w:rFonts w:ascii="Times New Roman" w:hAnsi="Times New Roman"/>
                <w:bCs/>
                <w:color w:val="00B0F0"/>
                <w:lang w:val="en-US"/>
              </w:rPr>
              <w:t>CO</w:t>
            </w:r>
          </w:p>
        </w:tc>
        <w:tc>
          <w:tcPr>
            <w:tcW w:w="1134" w:type="dxa"/>
          </w:tcPr>
          <w:p w:rsidR="00F27043" w:rsidRPr="008834F6" w:rsidRDefault="00F27043" w:rsidP="002263EB">
            <w:pPr>
              <w:rPr>
                <w:rFonts w:ascii="Times New Roman" w:hAnsi="Times New Roman"/>
                <w:color w:val="00B0F0"/>
              </w:rPr>
            </w:pPr>
            <w:r w:rsidRPr="008834F6">
              <w:rPr>
                <w:rFonts w:ascii="Times New Roman" w:hAnsi="Times New Roman"/>
                <w:color w:val="00B0F0"/>
              </w:rPr>
              <w:t>mg/Nm3</w:t>
            </w:r>
          </w:p>
        </w:tc>
        <w:tc>
          <w:tcPr>
            <w:tcW w:w="1134" w:type="dxa"/>
            <w:shd w:val="pct5" w:color="auto" w:fill="auto"/>
            <w:vAlign w:val="center"/>
          </w:tcPr>
          <w:p w:rsidR="00F27043" w:rsidRPr="00B21BEF" w:rsidRDefault="00F27043" w:rsidP="002263EB">
            <w:pPr>
              <w:overflowPunct w:val="0"/>
              <w:autoSpaceDE w:val="0"/>
              <w:autoSpaceDN w:val="0"/>
              <w:adjustRightInd w:val="0"/>
              <w:ind w:right="22"/>
              <w:jc w:val="center"/>
              <w:textAlignment w:val="baseline"/>
              <w:rPr>
                <w:rFonts w:ascii="Times New Roman" w:hAnsi="Times New Roman"/>
                <w:b/>
                <w:bCs/>
                <w:color w:val="00B0F0"/>
              </w:rPr>
            </w:pPr>
            <w:r>
              <w:rPr>
                <w:rFonts w:ascii="Times New Roman" w:hAnsi="Times New Roman"/>
                <w:b/>
                <w:bCs/>
                <w:color w:val="00B0F0"/>
              </w:rPr>
              <w:t>100</w:t>
            </w:r>
          </w:p>
        </w:tc>
        <w:tc>
          <w:tcPr>
            <w:tcW w:w="1276" w:type="dxa"/>
            <w:vAlign w:val="center"/>
          </w:tcPr>
          <w:p w:rsidR="00F27043" w:rsidRPr="008834F6"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8834F6" w:rsidTr="002263EB">
        <w:tc>
          <w:tcPr>
            <w:tcW w:w="1384" w:type="dxa"/>
            <w:vAlign w:val="center"/>
          </w:tcPr>
          <w:p w:rsidR="00F27043" w:rsidRPr="008834F6" w:rsidRDefault="00F27043" w:rsidP="002263EB">
            <w:pPr>
              <w:overflowPunct w:val="0"/>
              <w:autoSpaceDE w:val="0"/>
              <w:autoSpaceDN w:val="0"/>
              <w:adjustRightInd w:val="0"/>
              <w:ind w:right="22"/>
              <w:jc w:val="center"/>
              <w:textAlignment w:val="baseline"/>
              <w:rPr>
                <w:rFonts w:ascii="Times New Roman" w:hAnsi="Times New Roman"/>
                <w:bCs/>
                <w:color w:val="00B0F0"/>
                <w:lang w:val="en-US"/>
              </w:rPr>
            </w:pPr>
            <w:r w:rsidRPr="008834F6">
              <w:rPr>
                <w:rFonts w:ascii="Times New Roman" w:hAnsi="Times New Roman"/>
                <w:bCs/>
                <w:color w:val="00B0F0"/>
                <w:lang w:val="en-US"/>
              </w:rPr>
              <w:lastRenderedPageBreak/>
              <w:t>NOx</w:t>
            </w:r>
          </w:p>
        </w:tc>
        <w:tc>
          <w:tcPr>
            <w:tcW w:w="1134" w:type="dxa"/>
          </w:tcPr>
          <w:p w:rsidR="00F27043" w:rsidRPr="008834F6" w:rsidRDefault="00F27043" w:rsidP="002263EB">
            <w:pPr>
              <w:rPr>
                <w:rFonts w:ascii="Times New Roman" w:hAnsi="Times New Roman"/>
                <w:color w:val="00B0F0"/>
              </w:rPr>
            </w:pPr>
            <w:r w:rsidRPr="008834F6">
              <w:rPr>
                <w:rFonts w:ascii="Times New Roman" w:hAnsi="Times New Roman"/>
                <w:color w:val="00B0F0"/>
              </w:rPr>
              <w:t>mg/Nm3</w:t>
            </w:r>
          </w:p>
        </w:tc>
        <w:tc>
          <w:tcPr>
            <w:tcW w:w="1134" w:type="dxa"/>
            <w:shd w:val="pct5" w:color="auto" w:fill="auto"/>
            <w:vAlign w:val="center"/>
          </w:tcPr>
          <w:p w:rsidR="00F27043" w:rsidRPr="00B21BEF" w:rsidRDefault="00F27043" w:rsidP="002263EB">
            <w:pPr>
              <w:overflowPunct w:val="0"/>
              <w:autoSpaceDE w:val="0"/>
              <w:autoSpaceDN w:val="0"/>
              <w:adjustRightInd w:val="0"/>
              <w:ind w:right="22"/>
              <w:jc w:val="center"/>
              <w:textAlignment w:val="baseline"/>
              <w:rPr>
                <w:rFonts w:ascii="Times New Roman" w:hAnsi="Times New Roman"/>
                <w:b/>
                <w:bCs/>
                <w:color w:val="00B0F0"/>
              </w:rPr>
            </w:pPr>
            <w:r>
              <w:rPr>
                <w:rFonts w:ascii="Times New Roman" w:hAnsi="Times New Roman"/>
                <w:b/>
                <w:bCs/>
                <w:color w:val="00B0F0"/>
              </w:rPr>
              <w:t>250</w:t>
            </w:r>
          </w:p>
        </w:tc>
        <w:tc>
          <w:tcPr>
            <w:tcW w:w="1276" w:type="dxa"/>
            <w:vAlign w:val="center"/>
          </w:tcPr>
          <w:p w:rsidR="00F27043" w:rsidRPr="008834F6"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tcPr>
          <w:p w:rsidR="00F27043" w:rsidRDefault="00F27043" w:rsidP="002263EB">
            <w:pPr>
              <w:jc w:val="center"/>
            </w:pPr>
            <w:r w:rsidRPr="00A45D13">
              <w:rPr>
                <w:rFonts w:ascii="Times New Roman" w:hAnsi="Times New Roman"/>
                <w:color w:val="00B0F0"/>
              </w:rPr>
              <w:t>неприложимо</w:t>
            </w:r>
          </w:p>
        </w:tc>
      </w:tr>
      <w:tr w:rsidR="00F27043" w:rsidRPr="008834F6" w:rsidTr="002263EB">
        <w:tc>
          <w:tcPr>
            <w:tcW w:w="1384" w:type="dxa"/>
            <w:vAlign w:val="center"/>
          </w:tcPr>
          <w:p w:rsidR="00F27043" w:rsidRPr="008834F6" w:rsidRDefault="00F27043" w:rsidP="002263EB">
            <w:pPr>
              <w:overflowPunct w:val="0"/>
              <w:autoSpaceDE w:val="0"/>
              <w:autoSpaceDN w:val="0"/>
              <w:adjustRightInd w:val="0"/>
              <w:ind w:right="22"/>
              <w:jc w:val="center"/>
              <w:textAlignment w:val="baseline"/>
              <w:rPr>
                <w:rFonts w:ascii="Times New Roman" w:hAnsi="Times New Roman"/>
                <w:bCs/>
                <w:color w:val="00B0F0"/>
              </w:rPr>
            </w:pPr>
            <w:r w:rsidRPr="008834F6">
              <w:rPr>
                <w:rFonts w:ascii="Times New Roman" w:hAnsi="Times New Roman"/>
                <w:bCs/>
                <w:color w:val="00B0F0"/>
                <w:lang w:val="en-US"/>
              </w:rPr>
              <w:t>SO</w:t>
            </w:r>
            <w:r w:rsidRPr="008834F6">
              <w:rPr>
                <w:rFonts w:ascii="Times New Roman" w:hAnsi="Times New Roman"/>
                <w:bCs/>
                <w:color w:val="00B0F0"/>
                <w:vertAlign w:val="subscript"/>
              </w:rPr>
              <w:t>2</w:t>
            </w:r>
          </w:p>
        </w:tc>
        <w:tc>
          <w:tcPr>
            <w:tcW w:w="1134" w:type="dxa"/>
          </w:tcPr>
          <w:p w:rsidR="00F27043" w:rsidRPr="008834F6" w:rsidRDefault="00F27043" w:rsidP="002263EB">
            <w:pPr>
              <w:rPr>
                <w:rFonts w:ascii="Times New Roman" w:hAnsi="Times New Roman"/>
                <w:color w:val="00B0F0"/>
              </w:rPr>
            </w:pPr>
            <w:r w:rsidRPr="008834F6">
              <w:rPr>
                <w:rFonts w:ascii="Times New Roman" w:hAnsi="Times New Roman"/>
                <w:color w:val="00B0F0"/>
              </w:rPr>
              <w:t>mg/Nm3</w:t>
            </w:r>
          </w:p>
        </w:tc>
        <w:tc>
          <w:tcPr>
            <w:tcW w:w="1134" w:type="dxa"/>
            <w:shd w:val="pct5" w:color="auto" w:fill="auto"/>
            <w:vAlign w:val="center"/>
          </w:tcPr>
          <w:p w:rsidR="00F27043" w:rsidRPr="00B21BEF" w:rsidRDefault="00F27043" w:rsidP="002263EB">
            <w:pPr>
              <w:overflowPunct w:val="0"/>
              <w:autoSpaceDE w:val="0"/>
              <w:autoSpaceDN w:val="0"/>
              <w:adjustRightInd w:val="0"/>
              <w:ind w:right="22"/>
              <w:jc w:val="center"/>
              <w:textAlignment w:val="baseline"/>
              <w:rPr>
                <w:rFonts w:ascii="Times New Roman" w:hAnsi="Times New Roman"/>
                <w:b/>
                <w:bCs/>
                <w:color w:val="00B0F0"/>
              </w:rPr>
            </w:pPr>
            <w:r>
              <w:rPr>
                <w:rFonts w:ascii="Times New Roman" w:hAnsi="Times New Roman"/>
                <w:b/>
                <w:bCs/>
                <w:color w:val="00B0F0"/>
              </w:rPr>
              <w:t>35</w:t>
            </w:r>
          </w:p>
        </w:tc>
        <w:tc>
          <w:tcPr>
            <w:tcW w:w="1276" w:type="dxa"/>
            <w:vAlign w:val="center"/>
          </w:tcPr>
          <w:p w:rsidR="00F27043" w:rsidRPr="008834F6"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tcPr>
          <w:p w:rsidR="00F27043" w:rsidRDefault="00F27043" w:rsidP="002263EB">
            <w:pPr>
              <w:jc w:val="center"/>
            </w:pPr>
            <w:r w:rsidRPr="00A45D13">
              <w:rPr>
                <w:rFonts w:ascii="Times New Roman" w:hAnsi="Times New Roman"/>
                <w:color w:val="00B0F0"/>
              </w:rPr>
              <w:t>неприложимо</w:t>
            </w:r>
          </w:p>
        </w:tc>
      </w:tr>
      <w:tr w:rsidR="00F27043" w:rsidRPr="008834F6" w:rsidTr="002263EB">
        <w:tc>
          <w:tcPr>
            <w:tcW w:w="1384" w:type="dxa"/>
            <w:vAlign w:val="center"/>
          </w:tcPr>
          <w:p w:rsidR="00F27043" w:rsidRPr="008834F6" w:rsidRDefault="00F27043" w:rsidP="002263EB">
            <w:pPr>
              <w:overflowPunct w:val="0"/>
              <w:autoSpaceDE w:val="0"/>
              <w:autoSpaceDN w:val="0"/>
              <w:adjustRightInd w:val="0"/>
              <w:ind w:right="22"/>
              <w:jc w:val="center"/>
              <w:textAlignment w:val="baseline"/>
              <w:rPr>
                <w:rFonts w:ascii="Times New Roman" w:hAnsi="Times New Roman"/>
                <w:bCs/>
                <w:color w:val="00B0F0"/>
              </w:rPr>
            </w:pPr>
            <w:r w:rsidRPr="002C40B3">
              <w:rPr>
                <w:rFonts w:ascii="Times New Roman" w:hAnsi="Times New Roman"/>
                <w:bCs/>
                <w:color w:val="00B0F0"/>
                <w:lang w:val="ru-RU"/>
              </w:rPr>
              <w:t>Органични вещества, определени като общ въглерод</w:t>
            </w:r>
          </w:p>
        </w:tc>
        <w:tc>
          <w:tcPr>
            <w:tcW w:w="1134" w:type="dxa"/>
          </w:tcPr>
          <w:p w:rsidR="00F27043" w:rsidRPr="008834F6" w:rsidRDefault="00F27043" w:rsidP="002263EB">
            <w:pPr>
              <w:rPr>
                <w:rFonts w:ascii="Times New Roman" w:hAnsi="Times New Roman"/>
                <w:color w:val="00B0F0"/>
              </w:rPr>
            </w:pPr>
            <w:r w:rsidRPr="008834F6">
              <w:rPr>
                <w:rFonts w:ascii="Times New Roman" w:hAnsi="Times New Roman"/>
                <w:color w:val="00B0F0"/>
              </w:rPr>
              <w:t>mg/Nm3</w:t>
            </w:r>
          </w:p>
        </w:tc>
        <w:tc>
          <w:tcPr>
            <w:tcW w:w="1134" w:type="dxa"/>
            <w:shd w:val="pct5" w:color="auto" w:fill="auto"/>
            <w:vAlign w:val="center"/>
          </w:tcPr>
          <w:p w:rsidR="00F27043" w:rsidRPr="00B21BEF" w:rsidRDefault="00F27043" w:rsidP="002263EB">
            <w:pPr>
              <w:overflowPunct w:val="0"/>
              <w:autoSpaceDE w:val="0"/>
              <w:autoSpaceDN w:val="0"/>
              <w:adjustRightInd w:val="0"/>
              <w:ind w:right="22"/>
              <w:jc w:val="center"/>
              <w:textAlignment w:val="baseline"/>
              <w:rPr>
                <w:rFonts w:ascii="Times New Roman" w:hAnsi="Times New Roman"/>
                <w:b/>
                <w:bCs/>
                <w:color w:val="00B0F0"/>
              </w:rPr>
            </w:pPr>
            <w:r>
              <w:rPr>
                <w:rFonts w:ascii="Times New Roman" w:hAnsi="Times New Roman"/>
                <w:b/>
                <w:bCs/>
                <w:color w:val="00B0F0"/>
              </w:rPr>
              <w:t>300</w:t>
            </w:r>
          </w:p>
        </w:tc>
        <w:tc>
          <w:tcPr>
            <w:tcW w:w="1276" w:type="dxa"/>
            <w:vAlign w:val="center"/>
          </w:tcPr>
          <w:p w:rsidR="00F27043" w:rsidRPr="008834F6"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tcPr>
          <w:p w:rsidR="00F27043" w:rsidRDefault="00F27043" w:rsidP="002263EB">
            <w:pPr>
              <w:jc w:val="center"/>
            </w:pPr>
            <w:r w:rsidRPr="00A45D13">
              <w:rPr>
                <w:rFonts w:ascii="Times New Roman" w:hAnsi="Times New Roman"/>
                <w:color w:val="00B0F0"/>
              </w:rPr>
              <w:t>неприложимо</w:t>
            </w:r>
          </w:p>
        </w:tc>
      </w:tr>
      <w:tr w:rsidR="00F27043" w:rsidRPr="008834F6" w:rsidTr="002263EB">
        <w:tc>
          <w:tcPr>
            <w:tcW w:w="1384" w:type="dxa"/>
            <w:vAlign w:val="center"/>
          </w:tcPr>
          <w:p w:rsidR="00F27043" w:rsidRPr="008834F6" w:rsidRDefault="00F27043" w:rsidP="002263EB">
            <w:pPr>
              <w:overflowPunct w:val="0"/>
              <w:autoSpaceDE w:val="0"/>
              <w:autoSpaceDN w:val="0"/>
              <w:adjustRightInd w:val="0"/>
              <w:ind w:right="22"/>
              <w:jc w:val="center"/>
              <w:textAlignment w:val="baseline"/>
              <w:rPr>
                <w:rFonts w:ascii="Times New Roman" w:hAnsi="Times New Roman"/>
                <w:bCs/>
                <w:color w:val="00B0F0"/>
                <w:lang w:val="en-US"/>
              </w:rPr>
            </w:pPr>
            <w:proofErr w:type="spellStart"/>
            <w:r w:rsidRPr="008834F6">
              <w:rPr>
                <w:rFonts w:ascii="Times New Roman" w:hAnsi="Times New Roman"/>
                <w:bCs/>
                <w:color w:val="00B0F0"/>
                <w:lang w:val="en-US"/>
              </w:rPr>
              <w:t>формалдехид</w:t>
            </w:r>
            <w:proofErr w:type="spellEnd"/>
          </w:p>
        </w:tc>
        <w:tc>
          <w:tcPr>
            <w:tcW w:w="1134" w:type="dxa"/>
          </w:tcPr>
          <w:p w:rsidR="00F27043" w:rsidRPr="008834F6" w:rsidRDefault="00F27043" w:rsidP="002263EB">
            <w:pPr>
              <w:rPr>
                <w:rFonts w:ascii="Times New Roman" w:hAnsi="Times New Roman"/>
                <w:color w:val="00B0F0"/>
              </w:rPr>
            </w:pPr>
            <w:r w:rsidRPr="008834F6">
              <w:rPr>
                <w:rFonts w:ascii="Times New Roman" w:hAnsi="Times New Roman"/>
                <w:color w:val="00B0F0"/>
              </w:rPr>
              <w:t>mg/Nm3</w:t>
            </w:r>
          </w:p>
        </w:tc>
        <w:tc>
          <w:tcPr>
            <w:tcW w:w="1134" w:type="dxa"/>
            <w:shd w:val="pct5" w:color="auto" w:fill="auto"/>
            <w:vAlign w:val="center"/>
          </w:tcPr>
          <w:p w:rsidR="00F27043" w:rsidRPr="00B21BEF" w:rsidRDefault="00F27043" w:rsidP="002263EB">
            <w:pPr>
              <w:overflowPunct w:val="0"/>
              <w:autoSpaceDE w:val="0"/>
              <w:autoSpaceDN w:val="0"/>
              <w:adjustRightInd w:val="0"/>
              <w:ind w:right="22"/>
              <w:jc w:val="center"/>
              <w:textAlignment w:val="baseline"/>
              <w:rPr>
                <w:rFonts w:ascii="Times New Roman" w:hAnsi="Times New Roman"/>
                <w:b/>
                <w:bCs/>
                <w:color w:val="00B0F0"/>
              </w:rPr>
            </w:pPr>
            <w:r>
              <w:rPr>
                <w:rFonts w:ascii="Times New Roman" w:hAnsi="Times New Roman"/>
                <w:b/>
                <w:bCs/>
                <w:color w:val="00B0F0"/>
              </w:rPr>
              <w:t>20</w:t>
            </w:r>
          </w:p>
        </w:tc>
        <w:tc>
          <w:tcPr>
            <w:tcW w:w="1276" w:type="dxa"/>
            <w:vAlign w:val="center"/>
          </w:tcPr>
          <w:p w:rsidR="00F27043" w:rsidRPr="008834F6"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8834F6" w:rsidTr="002263EB">
        <w:tc>
          <w:tcPr>
            <w:tcW w:w="9180" w:type="dxa"/>
            <w:gridSpan w:val="7"/>
            <w:vAlign w:val="center"/>
          </w:tcPr>
          <w:p w:rsidR="00F27043" w:rsidRDefault="00F27043" w:rsidP="002263EB">
            <w:pPr>
              <w:jc w:val="center"/>
              <w:rPr>
                <w:rFonts w:ascii="Times New Roman" w:hAnsi="Times New Roman"/>
                <w:color w:val="00B0F0"/>
              </w:rPr>
            </w:pPr>
            <w:r w:rsidRPr="000F5CFC">
              <w:rPr>
                <w:rFonts w:ascii="Times New Roman" w:hAnsi="Times New Roman"/>
                <w:color w:val="00B0F0"/>
              </w:rPr>
              <w:t>ИУ-</w:t>
            </w:r>
            <w:r>
              <w:rPr>
                <w:rFonts w:ascii="Times New Roman" w:hAnsi="Times New Roman"/>
                <w:color w:val="00B0F0"/>
              </w:rPr>
              <w:t>2</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tcPr>
          <w:p w:rsidR="00F27043" w:rsidRPr="0045444F" w:rsidRDefault="00F27043" w:rsidP="002263EB">
            <w:pPr>
              <w:spacing w:before="120"/>
              <w:jc w:val="center"/>
              <w:rPr>
                <w:rFonts w:ascii="Times New Roman" w:hAnsi="Times New Roman"/>
                <w:color w:val="00B0F0"/>
              </w:rPr>
            </w:pPr>
            <w:r w:rsidRPr="0045444F">
              <w:rPr>
                <w:rFonts w:ascii="Times New Roman" w:hAnsi="Times New Roman"/>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pStyle w:val="BodyText"/>
              <w:jc w:val="center"/>
              <w:rPr>
                <w:b/>
                <w:color w:val="00B0F0"/>
                <w:sz w:val="22"/>
                <w:szCs w:val="22"/>
                <w:lang w:val="bg-BG"/>
              </w:rPr>
            </w:pPr>
            <w:r w:rsidRPr="0045444F">
              <w:rPr>
                <w:b/>
                <w:color w:val="00B0F0"/>
                <w:sz w:val="22"/>
                <w:szCs w:val="22"/>
                <w:lang w:val="bg-BG"/>
              </w:rPr>
              <w:t xml:space="preserve">150 </w:t>
            </w:r>
          </w:p>
        </w:tc>
        <w:tc>
          <w:tcPr>
            <w:tcW w:w="1276" w:type="dxa"/>
            <w:vAlign w:val="center"/>
          </w:tcPr>
          <w:p w:rsidR="00F27043" w:rsidRPr="0045444F"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970EB7" w:rsidRDefault="00F27043" w:rsidP="002263EB">
            <w:pPr>
              <w:jc w:val="center"/>
              <w:rPr>
                <w:color w:val="00B0F0"/>
              </w:rPr>
            </w:pPr>
            <w:r w:rsidRPr="00970EB7">
              <w:rPr>
                <w:rFonts w:ascii="Times New Roman" w:hAnsi="Times New Roman"/>
                <w:color w:val="00B0F0"/>
                <w:szCs w:val="24"/>
              </w:rPr>
              <w:t>137,5</w:t>
            </w:r>
          </w:p>
        </w:tc>
        <w:tc>
          <w:tcPr>
            <w:tcW w:w="1560" w:type="dxa"/>
            <w:vAlign w:val="center"/>
          </w:tcPr>
          <w:p w:rsidR="00F27043" w:rsidRPr="00381D05"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Веднъж </w:t>
            </w:r>
            <w:r>
              <w:rPr>
                <w:rFonts w:ascii="Times New Roman" w:hAnsi="Times New Roman"/>
                <w:color w:val="00B0F0"/>
              </w:rPr>
              <w:t>на две години</w:t>
            </w:r>
          </w:p>
          <w:p w:rsidR="00F27043" w:rsidRPr="0045444F"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Протокол № </w:t>
            </w:r>
            <w:r>
              <w:rPr>
                <w:rFonts w:ascii="Times New Roman" w:hAnsi="Times New Roman"/>
                <w:color w:val="00B0F0"/>
              </w:rPr>
              <w:t>971</w:t>
            </w:r>
            <w:r w:rsidRPr="00970EB7">
              <w:rPr>
                <w:rFonts w:ascii="Times New Roman" w:hAnsi="Times New Roman"/>
                <w:color w:val="00B0F0"/>
              </w:rPr>
              <w:t>/</w:t>
            </w:r>
            <w:r>
              <w:rPr>
                <w:rFonts w:ascii="Times New Roman" w:hAnsi="Times New Roman"/>
                <w:color w:val="00B0F0"/>
              </w:rPr>
              <w:t>21.11.2016</w:t>
            </w:r>
            <w:r w:rsidRPr="00970EB7">
              <w:rPr>
                <w:rFonts w:ascii="Times New Roman" w:hAnsi="Times New Roman"/>
                <w:color w:val="00B0F0"/>
              </w:rPr>
              <w:t xml:space="preserve"> г.</w:t>
            </w:r>
          </w:p>
        </w:tc>
        <w:tc>
          <w:tcPr>
            <w:tcW w:w="1275" w:type="dxa"/>
            <w:vAlign w:val="center"/>
          </w:tcPr>
          <w:p w:rsidR="00F27043" w:rsidRPr="0045444F" w:rsidRDefault="00F27043" w:rsidP="002263EB">
            <w:pPr>
              <w:jc w:val="center"/>
              <w:rPr>
                <w:rFonts w:ascii="Times New Roman" w:hAnsi="Times New Roman"/>
                <w:color w:val="00B0F0"/>
              </w:rPr>
            </w:pPr>
            <w:r>
              <w:rPr>
                <w:rFonts w:ascii="Times New Roman" w:hAnsi="Times New Roman"/>
                <w:color w:val="00B0F0"/>
              </w:rPr>
              <w:t>ДА</w:t>
            </w:r>
          </w:p>
        </w:tc>
      </w:tr>
      <w:tr w:rsidR="00F27043" w:rsidRPr="0045444F" w:rsidTr="002263EB">
        <w:tc>
          <w:tcPr>
            <w:tcW w:w="1384" w:type="dxa"/>
          </w:tcPr>
          <w:p w:rsidR="00F27043" w:rsidRPr="0045444F" w:rsidRDefault="00F27043" w:rsidP="002263EB">
            <w:pPr>
              <w:spacing w:before="120"/>
              <w:jc w:val="center"/>
              <w:rPr>
                <w:rFonts w:ascii="Times New Roman" w:hAnsi="Times New Roman"/>
                <w:color w:val="00B0F0"/>
              </w:rPr>
            </w:pPr>
            <w:r w:rsidRPr="0045444F">
              <w:rPr>
                <w:rFonts w:ascii="Times New Roman" w:hAnsi="Times New Roman"/>
                <w:color w:val="00B0F0"/>
              </w:rPr>
              <w:t>SOx</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pStyle w:val="BodyText"/>
              <w:jc w:val="center"/>
              <w:rPr>
                <w:b/>
                <w:color w:val="00B0F0"/>
                <w:sz w:val="22"/>
                <w:szCs w:val="22"/>
                <w:lang w:val="bg-BG"/>
              </w:rPr>
            </w:pPr>
            <w:r w:rsidRPr="0045444F">
              <w:rPr>
                <w:b/>
                <w:color w:val="00B0F0"/>
                <w:sz w:val="22"/>
                <w:szCs w:val="22"/>
                <w:lang w:val="bg-BG"/>
              </w:rPr>
              <w:t>2000</w:t>
            </w:r>
          </w:p>
        </w:tc>
        <w:tc>
          <w:tcPr>
            <w:tcW w:w="1276" w:type="dxa"/>
            <w:vAlign w:val="center"/>
          </w:tcPr>
          <w:p w:rsidR="00F27043" w:rsidRPr="0045444F"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970EB7" w:rsidRDefault="00F27043" w:rsidP="002263EB">
            <w:pPr>
              <w:jc w:val="center"/>
              <w:rPr>
                <w:color w:val="00B0F0"/>
              </w:rPr>
            </w:pPr>
            <w:r w:rsidRPr="00970EB7">
              <w:rPr>
                <w:rFonts w:ascii="Times New Roman" w:hAnsi="Times New Roman"/>
                <w:color w:val="00B0F0"/>
                <w:szCs w:val="24"/>
              </w:rPr>
              <w:t>54</w:t>
            </w:r>
          </w:p>
        </w:tc>
        <w:tc>
          <w:tcPr>
            <w:tcW w:w="1560" w:type="dxa"/>
            <w:vAlign w:val="center"/>
          </w:tcPr>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Веднъж </w:t>
            </w:r>
            <w:r>
              <w:rPr>
                <w:rFonts w:ascii="Times New Roman" w:hAnsi="Times New Roman"/>
                <w:color w:val="00B0F0"/>
              </w:rPr>
              <w:t>на две години</w:t>
            </w:r>
          </w:p>
          <w:p w:rsidR="00F27043" w:rsidRPr="0045444F"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Протокол № </w:t>
            </w:r>
            <w:r>
              <w:rPr>
                <w:rFonts w:ascii="Times New Roman" w:hAnsi="Times New Roman"/>
                <w:color w:val="00B0F0"/>
              </w:rPr>
              <w:t>971</w:t>
            </w:r>
            <w:r w:rsidRPr="00970EB7">
              <w:rPr>
                <w:rFonts w:ascii="Times New Roman" w:hAnsi="Times New Roman"/>
                <w:color w:val="00B0F0"/>
              </w:rPr>
              <w:t>/</w:t>
            </w:r>
            <w:r>
              <w:rPr>
                <w:rFonts w:ascii="Times New Roman" w:hAnsi="Times New Roman"/>
                <w:color w:val="00B0F0"/>
              </w:rPr>
              <w:t>21.11.201</w:t>
            </w:r>
            <w:r>
              <w:rPr>
                <w:rFonts w:ascii="Times New Roman" w:hAnsi="Times New Roman"/>
                <w:color w:val="00B0F0"/>
              </w:rPr>
              <w:lastRenderedPageBreak/>
              <w:t>6</w:t>
            </w:r>
            <w:r w:rsidRPr="00970EB7">
              <w:rPr>
                <w:rFonts w:ascii="Times New Roman" w:hAnsi="Times New Roman"/>
                <w:color w:val="00B0F0"/>
              </w:rPr>
              <w:t xml:space="preserve"> г.</w:t>
            </w:r>
          </w:p>
        </w:tc>
        <w:tc>
          <w:tcPr>
            <w:tcW w:w="1275" w:type="dxa"/>
          </w:tcPr>
          <w:p w:rsidR="00F27043" w:rsidRDefault="00F27043" w:rsidP="002263EB">
            <w:pPr>
              <w:jc w:val="center"/>
            </w:pPr>
            <w:r w:rsidRPr="00CB3682">
              <w:rPr>
                <w:rFonts w:ascii="Times New Roman" w:hAnsi="Times New Roman"/>
                <w:color w:val="00B0F0"/>
              </w:rPr>
              <w:lastRenderedPageBreak/>
              <w:t>ДА</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sidRPr="0045444F">
              <w:rPr>
                <w:rFonts w:ascii="Times New Roman" w:hAnsi="Times New Roman"/>
                <w:bCs/>
                <w:color w:val="00B0F0"/>
              </w:rPr>
              <w:lastRenderedPageBreak/>
              <w:t>NOx</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sidRPr="0045444F">
              <w:rPr>
                <w:rFonts w:ascii="Times New Roman" w:hAnsi="Times New Roman"/>
                <w:b/>
                <w:bCs/>
                <w:color w:val="00B0F0"/>
              </w:rPr>
              <w:t>650</w:t>
            </w:r>
          </w:p>
        </w:tc>
        <w:tc>
          <w:tcPr>
            <w:tcW w:w="1276" w:type="dxa"/>
            <w:vAlign w:val="center"/>
          </w:tcPr>
          <w:p w:rsidR="00F27043" w:rsidRPr="0045444F"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970EB7" w:rsidRDefault="00F27043" w:rsidP="002263EB">
            <w:pPr>
              <w:jc w:val="center"/>
              <w:rPr>
                <w:color w:val="00B0F0"/>
              </w:rPr>
            </w:pPr>
            <w:r w:rsidRPr="00970EB7">
              <w:rPr>
                <w:rFonts w:ascii="Times New Roman" w:hAnsi="Times New Roman"/>
                <w:color w:val="00B0F0"/>
                <w:szCs w:val="24"/>
              </w:rPr>
              <w:t>73</w:t>
            </w:r>
          </w:p>
        </w:tc>
        <w:tc>
          <w:tcPr>
            <w:tcW w:w="1560" w:type="dxa"/>
            <w:vAlign w:val="center"/>
          </w:tcPr>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Веднъж </w:t>
            </w:r>
            <w:r>
              <w:rPr>
                <w:rFonts w:ascii="Times New Roman" w:hAnsi="Times New Roman"/>
                <w:color w:val="00B0F0"/>
              </w:rPr>
              <w:t>на две години</w:t>
            </w:r>
          </w:p>
          <w:p w:rsidR="00F27043" w:rsidRPr="0045444F"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Протокол № </w:t>
            </w:r>
            <w:r>
              <w:rPr>
                <w:rFonts w:ascii="Times New Roman" w:hAnsi="Times New Roman"/>
                <w:color w:val="00B0F0"/>
              </w:rPr>
              <w:t>971</w:t>
            </w:r>
            <w:r w:rsidRPr="00970EB7">
              <w:rPr>
                <w:rFonts w:ascii="Times New Roman" w:hAnsi="Times New Roman"/>
                <w:color w:val="00B0F0"/>
              </w:rPr>
              <w:t>/</w:t>
            </w:r>
            <w:r>
              <w:rPr>
                <w:rFonts w:ascii="Times New Roman" w:hAnsi="Times New Roman"/>
                <w:color w:val="00B0F0"/>
              </w:rPr>
              <w:t>21.11.2016</w:t>
            </w:r>
            <w:r w:rsidRPr="00970EB7">
              <w:rPr>
                <w:rFonts w:ascii="Times New Roman" w:hAnsi="Times New Roman"/>
                <w:color w:val="00B0F0"/>
              </w:rPr>
              <w:t xml:space="preserve"> г.</w:t>
            </w:r>
          </w:p>
        </w:tc>
        <w:tc>
          <w:tcPr>
            <w:tcW w:w="1275" w:type="dxa"/>
          </w:tcPr>
          <w:p w:rsidR="00F27043" w:rsidRDefault="00F27043" w:rsidP="002263EB">
            <w:pPr>
              <w:jc w:val="center"/>
            </w:pPr>
            <w:r w:rsidRPr="00CB3682">
              <w:rPr>
                <w:rFonts w:ascii="Times New Roman" w:hAnsi="Times New Roman"/>
                <w:color w:val="00B0F0"/>
              </w:rPr>
              <w:t>ДА</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sidRPr="0045444F">
              <w:rPr>
                <w:rFonts w:ascii="Times New Roman" w:hAnsi="Times New Roman"/>
                <w:bCs/>
                <w:color w:val="00B0F0"/>
              </w:rPr>
              <w:t>CO</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sidRPr="0045444F">
              <w:rPr>
                <w:rFonts w:ascii="Times New Roman" w:hAnsi="Times New Roman"/>
                <w:b/>
                <w:bCs/>
                <w:color w:val="00B0F0"/>
              </w:rPr>
              <w:t>250</w:t>
            </w:r>
          </w:p>
        </w:tc>
        <w:tc>
          <w:tcPr>
            <w:tcW w:w="1276" w:type="dxa"/>
            <w:vAlign w:val="center"/>
          </w:tcPr>
          <w:p w:rsidR="00F27043" w:rsidRPr="0045444F"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vAlign w:val="center"/>
          </w:tcPr>
          <w:p w:rsidR="00F27043" w:rsidRPr="00970EB7" w:rsidRDefault="00F27043" w:rsidP="002263EB">
            <w:pPr>
              <w:jc w:val="center"/>
              <w:rPr>
                <w:rFonts w:ascii="Times New Roman" w:hAnsi="Times New Roman"/>
                <w:color w:val="00B0F0"/>
                <w:szCs w:val="24"/>
              </w:rPr>
            </w:pPr>
            <w:r w:rsidRPr="00970EB7">
              <w:rPr>
                <w:rFonts w:ascii="Times New Roman" w:hAnsi="Times New Roman"/>
                <w:color w:val="00B0F0"/>
                <w:szCs w:val="24"/>
              </w:rPr>
              <w:t>245</w:t>
            </w:r>
          </w:p>
        </w:tc>
        <w:tc>
          <w:tcPr>
            <w:tcW w:w="1560" w:type="dxa"/>
            <w:vAlign w:val="center"/>
          </w:tcPr>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Веднъж </w:t>
            </w:r>
            <w:r>
              <w:rPr>
                <w:rFonts w:ascii="Times New Roman" w:hAnsi="Times New Roman"/>
                <w:color w:val="00B0F0"/>
              </w:rPr>
              <w:t>на две години</w:t>
            </w:r>
          </w:p>
          <w:p w:rsidR="00F27043" w:rsidRPr="0045444F" w:rsidRDefault="00F27043" w:rsidP="002263EB">
            <w:pPr>
              <w:overflowPunct w:val="0"/>
              <w:autoSpaceDE w:val="0"/>
              <w:autoSpaceDN w:val="0"/>
              <w:adjustRightInd w:val="0"/>
              <w:jc w:val="center"/>
              <w:textAlignment w:val="baseline"/>
              <w:rPr>
                <w:rFonts w:ascii="Times New Roman" w:hAnsi="Times New Roman"/>
                <w:color w:val="00B0F0"/>
              </w:rPr>
            </w:pPr>
            <w:r w:rsidRPr="00970EB7">
              <w:rPr>
                <w:rFonts w:ascii="Times New Roman" w:hAnsi="Times New Roman"/>
                <w:color w:val="00B0F0"/>
              </w:rPr>
              <w:t xml:space="preserve">Протокол № </w:t>
            </w:r>
            <w:r>
              <w:rPr>
                <w:rFonts w:ascii="Times New Roman" w:hAnsi="Times New Roman"/>
                <w:color w:val="00B0F0"/>
              </w:rPr>
              <w:t>971</w:t>
            </w:r>
            <w:r w:rsidRPr="00970EB7">
              <w:rPr>
                <w:rFonts w:ascii="Times New Roman" w:hAnsi="Times New Roman"/>
                <w:color w:val="00B0F0"/>
              </w:rPr>
              <w:t>/</w:t>
            </w:r>
            <w:r>
              <w:rPr>
                <w:rFonts w:ascii="Times New Roman" w:hAnsi="Times New Roman"/>
                <w:color w:val="00B0F0"/>
              </w:rPr>
              <w:t>21.11.2016</w:t>
            </w:r>
            <w:r w:rsidRPr="00970EB7">
              <w:rPr>
                <w:rFonts w:ascii="Times New Roman" w:hAnsi="Times New Roman"/>
                <w:color w:val="00B0F0"/>
              </w:rPr>
              <w:t xml:space="preserve"> г.</w:t>
            </w:r>
          </w:p>
        </w:tc>
        <w:tc>
          <w:tcPr>
            <w:tcW w:w="1275" w:type="dxa"/>
          </w:tcPr>
          <w:p w:rsidR="00F27043" w:rsidRDefault="00F27043" w:rsidP="002263EB">
            <w:pPr>
              <w:jc w:val="center"/>
            </w:pPr>
            <w:r w:rsidRPr="00CB3682">
              <w:rPr>
                <w:rFonts w:ascii="Times New Roman" w:hAnsi="Times New Roman"/>
                <w:color w:val="00B0F0"/>
              </w:rPr>
              <w:t>ДА</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3</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4</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5</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6</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lastRenderedPageBreak/>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7</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20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8</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20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9</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20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10</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20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w:t>
            </w:r>
            <w:r>
              <w:rPr>
                <w:rFonts w:ascii="Times New Roman" w:hAnsi="Times New Roman"/>
                <w:color w:val="00B0F0"/>
              </w:rPr>
              <w:lastRenderedPageBreak/>
              <w:t xml:space="preserve">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lastRenderedPageBreak/>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lastRenderedPageBreak/>
              <w:t>ИУ-</w:t>
            </w:r>
            <w:r w:rsidRPr="002C40B3">
              <w:rPr>
                <w:rFonts w:ascii="Times New Roman" w:hAnsi="Times New Roman"/>
                <w:color w:val="00B0F0"/>
                <w:lang w:val="ru-RU"/>
              </w:rPr>
              <w:t>11</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12</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13</w:t>
            </w:r>
            <w:r w:rsidRPr="000F5CFC">
              <w:rPr>
                <w:rFonts w:ascii="Times New Roman" w:hAnsi="Times New Roman"/>
                <w:color w:val="00B0F0"/>
              </w:rPr>
              <w:t xml:space="preserve"> съгласно Условие 9.6.1.1. – План за собствен мониторинг</w:t>
            </w:r>
          </w:p>
        </w:tc>
      </w:tr>
      <w:tr w:rsidR="00F27043" w:rsidRPr="0045444F" w:rsidTr="002263EB">
        <w:tc>
          <w:tcPr>
            <w:tcW w:w="1384" w:type="dxa"/>
            <w:vAlign w:val="center"/>
          </w:tcPr>
          <w:p w:rsidR="00F27043" w:rsidRPr="0045444F" w:rsidRDefault="00F27043" w:rsidP="002263EB">
            <w:pPr>
              <w:ind w:right="22"/>
              <w:jc w:val="center"/>
              <w:rPr>
                <w:rFonts w:ascii="Times New Roman" w:hAnsi="Times New Roman"/>
                <w:bCs/>
                <w:color w:val="00B0F0"/>
              </w:rPr>
            </w:pPr>
            <w:r>
              <w:rPr>
                <w:rFonts w:ascii="Times New Roman" w:hAnsi="Times New Roman"/>
                <w:bCs/>
                <w:color w:val="00B0F0"/>
              </w:rPr>
              <w:t>Прах</w:t>
            </w:r>
          </w:p>
        </w:tc>
        <w:tc>
          <w:tcPr>
            <w:tcW w:w="1134" w:type="dxa"/>
          </w:tcPr>
          <w:p w:rsidR="00F27043" w:rsidRPr="0045444F" w:rsidRDefault="00F27043" w:rsidP="002263EB">
            <w:pPr>
              <w:rPr>
                <w:rFonts w:ascii="Times New Roman" w:hAnsi="Times New Roman"/>
                <w:color w:val="00B0F0"/>
              </w:rPr>
            </w:pPr>
            <w:r w:rsidRPr="0045444F">
              <w:rPr>
                <w:rFonts w:ascii="Times New Roman" w:hAnsi="Times New Roman"/>
                <w:color w:val="00B0F0"/>
              </w:rPr>
              <w:t>mg/Nm3</w:t>
            </w:r>
          </w:p>
        </w:tc>
        <w:tc>
          <w:tcPr>
            <w:tcW w:w="1134" w:type="dxa"/>
            <w:shd w:val="pct5" w:color="auto" w:fill="auto"/>
            <w:vAlign w:val="center"/>
          </w:tcPr>
          <w:p w:rsidR="00F27043" w:rsidRPr="0045444F" w:rsidRDefault="00F27043" w:rsidP="002263EB">
            <w:pPr>
              <w:ind w:right="22"/>
              <w:jc w:val="center"/>
              <w:rPr>
                <w:rFonts w:ascii="Times New Roman" w:hAnsi="Times New Roman"/>
                <w:b/>
                <w:bCs/>
                <w:color w:val="00B0F0"/>
              </w:rPr>
            </w:pPr>
            <w:r>
              <w:rPr>
                <w:rFonts w:ascii="Times New Roman" w:hAnsi="Times New Roman"/>
                <w:b/>
                <w:bCs/>
                <w:color w:val="00B0F0"/>
              </w:rPr>
              <w:t>10</w:t>
            </w:r>
          </w:p>
        </w:tc>
        <w:tc>
          <w:tcPr>
            <w:tcW w:w="1276" w:type="dxa"/>
            <w:vAlign w:val="center"/>
          </w:tcPr>
          <w:p w:rsidR="00F27043" w:rsidRDefault="00F27043" w:rsidP="002263EB">
            <w:pPr>
              <w:spacing w:after="120"/>
              <w:jc w:val="center"/>
              <w:rPr>
                <w:rFonts w:ascii="Times New Roman" w:hAnsi="Times New Roman"/>
                <w:color w:val="00B0F0"/>
              </w:rPr>
            </w:pPr>
            <w:r>
              <w:rPr>
                <w:rFonts w:ascii="Times New Roman" w:hAnsi="Times New Roman"/>
                <w:color w:val="00B0F0"/>
              </w:rPr>
              <w:t>-</w:t>
            </w:r>
          </w:p>
        </w:tc>
        <w:tc>
          <w:tcPr>
            <w:tcW w:w="1417" w:type="dxa"/>
          </w:tcPr>
          <w:p w:rsidR="00F27043" w:rsidRPr="008834F6" w:rsidRDefault="00F27043" w:rsidP="002263EB">
            <w:pPr>
              <w:jc w:val="center"/>
              <w:rPr>
                <w:rFonts w:ascii="Times New Roman" w:hAnsi="Times New Roman"/>
                <w:color w:val="00B0F0"/>
              </w:rPr>
            </w:pPr>
            <w:r>
              <w:rPr>
                <w:rFonts w:ascii="Times New Roman" w:hAnsi="Times New Roman"/>
                <w:color w:val="00B0F0"/>
              </w:rPr>
              <w:t>Планирано измерване през 2017 г.</w:t>
            </w:r>
          </w:p>
        </w:tc>
        <w:tc>
          <w:tcPr>
            <w:tcW w:w="1560" w:type="dxa"/>
            <w:vAlign w:val="center"/>
          </w:tcPr>
          <w:p w:rsidR="00F27043" w:rsidRPr="0091530C" w:rsidRDefault="00F27043" w:rsidP="002263EB">
            <w:pPr>
              <w:overflowPunct w:val="0"/>
              <w:autoSpaceDE w:val="0"/>
              <w:autoSpaceDN w:val="0"/>
              <w:adjustRightInd w:val="0"/>
              <w:jc w:val="center"/>
              <w:textAlignment w:val="baseline"/>
              <w:rPr>
                <w:rFonts w:ascii="Times New Roman" w:hAnsi="Times New Roman"/>
                <w:color w:val="00B0F0"/>
              </w:rPr>
            </w:pPr>
            <w:r w:rsidRPr="0091530C">
              <w:rPr>
                <w:rFonts w:ascii="Times New Roman" w:hAnsi="Times New Roman"/>
                <w:color w:val="00B0F0"/>
              </w:rPr>
              <w:t>Веднъж на две години</w:t>
            </w:r>
          </w:p>
          <w:p w:rsidR="00F27043" w:rsidRPr="00970EB7" w:rsidRDefault="00F27043" w:rsidP="002263EB">
            <w:pPr>
              <w:overflowPunct w:val="0"/>
              <w:autoSpaceDE w:val="0"/>
              <w:autoSpaceDN w:val="0"/>
              <w:adjustRightInd w:val="0"/>
              <w:jc w:val="center"/>
              <w:textAlignment w:val="baseline"/>
              <w:rPr>
                <w:rFonts w:ascii="Times New Roman" w:hAnsi="Times New Roman"/>
                <w:color w:val="00B0F0"/>
              </w:rPr>
            </w:pPr>
            <w:r>
              <w:rPr>
                <w:rFonts w:ascii="Times New Roman" w:hAnsi="Times New Roman"/>
                <w:color w:val="00B0F0"/>
              </w:rPr>
              <w:t xml:space="preserve">Не е извършван мониторинг през 2016 година. </w:t>
            </w:r>
          </w:p>
        </w:tc>
        <w:tc>
          <w:tcPr>
            <w:tcW w:w="1275" w:type="dxa"/>
            <w:vAlign w:val="center"/>
          </w:tcPr>
          <w:p w:rsidR="00F27043" w:rsidRPr="008834F6" w:rsidRDefault="00F27043" w:rsidP="002263EB">
            <w:pPr>
              <w:jc w:val="center"/>
              <w:rPr>
                <w:rFonts w:ascii="Times New Roman" w:hAnsi="Times New Roman"/>
                <w:color w:val="00B0F0"/>
              </w:rPr>
            </w:pPr>
            <w:r>
              <w:rPr>
                <w:rFonts w:ascii="Times New Roman" w:hAnsi="Times New Roman"/>
                <w:color w:val="00B0F0"/>
              </w:rPr>
              <w:t>неприложимо</w:t>
            </w:r>
          </w:p>
        </w:tc>
      </w:tr>
      <w:tr w:rsidR="00F27043" w:rsidRPr="0045444F" w:rsidTr="002263EB">
        <w:tc>
          <w:tcPr>
            <w:tcW w:w="9180" w:type="dxa"/>
            <w:gridSpan w:val="7"/>
            <w:vAlign w:val="center"/>
          </w:tcPr>
          <w:p w:rsidR="00F27043" w:rsidRPr="00CB3682" w:rsidRDefault="00F27043" w:rsidP="002263EB">
            <w:pPr>
              <w:jc w:val="center"/>
              <w:rPr>
                <w:rFonts w:ascii="Times New Roman" w:hAnsi="Times New Roman"/>
                <w:color w:val="00B0F0"/>
              </w:rPr>
            </w:pPr>
            <w:r w:rsidRPr="000F5CFC">
              <w:rPr>
                <w:rFonts w:ascii="Times New Roman" w:hAnsi="Times New Roman"/>
                <w:color w:val="00B0F0"/>
              </w:rPr>
              <w:t>ИУ-</w:t>
            </w:r>
            <w:r w:rsidRPr="002C40B3">
              <w:rPr>
                <w:rFonts w:ascii="Times New Roman" w:hAnsi="Times New Roman"/>
                <w:color w:val="00B0F0"/>
                <w:lang w:val="ru-RU"/>
              </w:rPr>
              <w:t>14</w:t>
            </w:r>
            <w:r w:rsidRPr="000F5CFC">
              <w:rPr>
                <w:rFonts w:ascii="Times New Roman" w:hAnsi="Times New Roman"/>
                <w:color w:val="00B0F0"/>
              </w:rPr>
              <w:t xml:space="preserve"> съгласно Условие 9.6.1.1. – План за собствен мониторинг</w:t>
            </w:r>
          </w:p>
        </w:tc>
      </w:tr>
      <w:tr w:rsidR="00F27043" w:rsidRPr="00F27043" w:rsidTr="002263EB">
        <w:tc>
          <w:tcPr>
            <w:tcW w:w="1384" w:type="dxa"/>
            <w:vAlign w:val="center"/>
          </w:tcPr>
          <w:p w:rsidR="00F27043" w:rsidRPr="00F27043" w:rsidRDefault="00F27043" w:rsidP="002263EB">
            <w:pPr>
              <w:ind w:right="22"/>
              <w:jc w:val="center"/>
              <w:rPr>
                <w:rFonts w:ascii="Times New Roman" w:hAnsi="Times New Roman"/>
                <w:bCs/>
                <w:color w:val="00B0F0"/>
                <w:sz w:val="21"/>
                <w:szCs w:val="21"/>
              </w:rPr>
            </w:pPr>
            <w:r w:rsidRPr="00F27043">
              <w:rPr>
                <w:rFonts w:ascii="Times New Roman" w:hAnsi="Times New Roman"/>
                <w:bCs/>
                <w:color w:val="00B0F0"/>
                <w:sz w:val="21"/>
                <w:szCs w:val="21"/>
              </w:rPr>
              <w:t>Прах</w:t>
            </w:r>
          </w:p>
        </w:tc>
        <w:tc>
          <w:tcPr>
            <w:tcW w:w="1134" w:type="dxa"/>
          </w:tcPr>
          <w:p w:rsidR="00F27043" w:rsidRPr="00F27043" w:rsidRDefault="00F27043" w:rsidP="002263EB">
            <w:pPr>
              <w:rPr>
                <w:rFonts w:ascii="Times New Roman" w:hAnsi="Times New Roman"/>
                <w:color w:val="00B0F0"/>
                <w:sz w:val="21"/>
                <w:szCs w:val="21"/>
              </w:rPr>
            </w:pPr>
            <w:r w:rsidRPr="00F27043">
              <w:rPr>
                <w:rFonts w:ascii="Times New Roman" w:hAnsi="Times New Roman"/>
                <w:color w:val="00B0F0"/>
                <w:sz w:val="21"/>
                <w:szCs w:val="21"/>
              </w:rPr>
              <w:t>mg/Nm3</w:t>
            </w:r>
          </w:p>
        </w:tc>
        <w:tc>
          <w:tcPr>
            <w:tcW w:w="1134" w:type="dxa"/>
            <w:shd w:val="pct5" w:color="auto" w:fill="auto"/>
            <w:vAlign w:val="center"/>
          </w:tcPr>
          <w:p w:rsidR="00F27043" w:rsidRPr="00F27043" w:rsidRDefault="00F27043" w:rsidP="002263EB">
            <w:pPr>
              <w:ind w:right="22"/>
              <w:jc w:val="center"/>
              <w:rPr>
                <w:rFonts w:ascii="Times New Roman" w:hAnsi="Times New Roman"/>
                <w:b/>
                <w:bCs/>
                <w:color w:val="00B0F0"/>
                <w:sz w:val="21"/>
                <w:szCs w:val="21"/>
              </w:rPr>
            </w:pPr>
            <w:r w:rsidRPr="00F27043">
              <w:rPr>
                <w:rFonts w:ascii="Times New Roman" w:hAnsi="Times New Roman"/>
                <w:b/>
                <w:bCs/>
                <w:color w:val="00B0F0"/>
                <w:sz w:val="21"/>
                <w:szCs w:val="21"/>
              </w:rPr>
              <w:t>20</w:t>
            </w:r>
          </w:p>
        </w:tc>
        <w:tc>
          <w:tcPr>
            <w:tcW w:w="1276" w:type="dxa"/>
            <w:vAlign w:val="center"/>
          </w:tcPr>
          <w:p w:rsidR="00F27043" w:rsidRPr="00F27043" w:rsidRDefault="00F27043" w:rsidP="002263EB">
            <w:pPr>
              <w:spacing w:after="120"/>
              <w:jc w:val="center"/>
              <w:rPr>
                <w:rFonts w:ascii="Times New Roman" w:hAnsi="Times New Roman"/>
                <w:color w:val="00B0F0"/>
                <w:sz w:val="21"/>
                <w:szCs w:val="21"/>
              </w:rPr>
            </w:pPr>
            <w:r w:rsidRPr="00F27043">
              <w:rPr>
                <w:rFonts w:ascii="Times New Roman" w:hAnsi="Times New Roman"/>
                <w:color w:val="00B0F0"/>
                <w:sz w:val="21"/>
                <w:szCs w:val="21"/>
              </w:rPr>
              <w:t>-</w:t>
            </w:r>
          </w:p>
        </w:tc>
        <w:tc>
          <w:tcPr>
            <w:tcW w:w="1417" w:type="dxa"/>
          </w:tcPr>
          <w:p w:rsidR="00F27043" w:rsidRPr="00F27043" w:rsidRDefault="00F27043" w:rsidP="002263EB">
            <w:pPr>
              <w:jc w:val="center"/>
              <w:rPr>
                <w:rFonts w:ascii="Times New Roman" w:hAnsi="Times New Roman"/>
                <w:color w:val="00B0F0"/>
                <w:sz w:val="21"/>
                <w:szCs w:val="21"/>
              </w:rPr>
            </w:pPr>
            <w:r w:rsidRPr="00F27043">
              <w:rPr>
                <w:rFonts w:ascii="Times New Roman" w:hAnsi="Times New Roman"/>
                <w:color w:val="00B0F0"/>
                <w:sz w:val="21"/>
                <w:szCs w:val="21"/>
              </w:rPr>
              <w:t>Планирано измерване през 2017 г.</w:t>
            </w:r>
          </w:p>
        </w:tc>
        <w:tc>
          <w:tcPr>
            <w:tcW w:w="1560" w:type="dxa"/>
            <w:vAlign w:val="center"/>
          </w:tcPr>
          <w:p w:rsidR="00F27043" w:rsidRPr="00F27043" w:rsidRDefault="00F27043" w:rsidP="002263EB">
            <w:pPr>
              <w:overflowPunct w:val="0"/>
              <w:autoSpaceDE w:val="0"/>
              <w:autoSpaceDN w:val="0"/>
              <w:adjustRightInd w:val="0"/>
              <w:jc w:val="center"/>
              <w:textAlignment w:val="baseline"/>
              <w:rPr>
                <w:rFonts w:ascii="Times New Roman" w:hAnsi="Times New Roman"/>
                <w:color w:val="00B0F0"/>
                <w:sz w:val="21"/>
                <w:szCs w:val="21"/>
              </w:rPr>
            </w:pPr>
            <w:r w:rsidRPr="00F27043">
              <w:rPr>
                <w:rFonts w:ascii="Times New Roman" w:hAnsi="Times New Roman"/>
                <w:color w:val="00B0F0"/>
                <w:sz w:val="21"/>
                <w:szCs w:val="21"/>
              </w:rPr>
              <w:t>Веднъж на две години</w:t>
            </w:r>
          </w:p>
          <w:p w:rsidR="00F27043" w:rsidRPr="00F27043" w:rsidRDefault="00F27043" w:rsidP="002263EB">
            <w:pPr>
              <w:overflowPunct w:val="0"/>
              <w:autoSpaceDE w:val="0"/>
              <w:autoSpaceDN w:val="0"/>
              <w:adjustRightInd w:val="0"/>
              <w:jc w:val="center"/>
              <w:textAlignment w:val="baseline"/>
              <w:rPr>
                <w:rFonts w:ascii="Times New Roman" w:hAnsi="Times New Roman"/>
                <w:color w:val="00B0F0"/>
                <w:sz w:val="21"/>
                <w:szCs w:val="21"/>
              </w:rPr>
            </w:pPr>
            <w:r w:rsidRPr="00F27043">
              <w:rPr>
                <w:rFonts w:ascii="Times New Roman" w:hAnsi="Times New Roman"/>
                <w:color w:val="00B0F0"/>
                <w:sz w:val="21"/>
                <w:szCs w:val="21"/>
              </w:rPr>
              <w:t xml:space="preserve">Не е извършван мониторинг през 2016 година. </w:t>
            </w:r>
          </w:p>
        </w:tc>
        <w:tc>
          <w:tcPr>
            <w:tcW w:w="1275" w:type="dxa"/>
            <w:vAlign w:val="center"/>
          </w:tcPr>
          <w:p w:rsidR="00F27043" w:rsidRPr="00F27043" w:rsidRDefault="00F27043" w:rsidP="002263EB">
            <w:pPr>
              <w:jc w:val="center"/>
              <w:rPr>
                <w:rFonts w:ascii="Times New Roman" w:hAnsi="Times New Roman"/>
                <w:color w:val="00B0F0"/>
                <w:sz w:val="21"/>
                <w:szCs w:val="21"/>
              </w:rPr>
            </w:pPr>
            <w:r w:rsidRPr="00F27043">
              <w:rPr>
                <w:rFonts w:ascii="Times New Roman" w:hAnsi="Times New Roman"/>
                <w:color w:val="00B0F0"/>
                <w:sz w:val="21"/>
                <w:szCs w:val="21"/>
              </w:rPr>
              <w:t>неприложимо</w:t>
            </w:r>
          </w:p>
        </w:tc>
      </w:tr>
    </w:tbl>
    <w:p w:rsidR="00F27043" w:rsidRDefault="00F27043" w:rsidP="00F27043">
      <w:pPr>
        <w:spacing w:after="120"/>
        <w:ind w:left="360"/>
        <w:rPr>
          <w:rFonts w:ascii="Times New Roman" w:hAnsi="Times New Roman"/>
        </w:rPr>
        <w:sectPr w:rsidR="00F27043" w:rsidSect="002A5834">
          <w:pgSz w:w="11906" w:h="16838"/>
          <w:pgMar w:top="1418" w:right="1418" w:bottom="1418" w:left="1418" w:header="709" w:footer="709" w:gutter="0"/>
          <w:cols w:space="708"/>
          <w:docGrid w:linePitch="360"/>
        </w:sectPr>
      </w:pPr>
      <w:r w:rsidRPr="00C10A83">
        <w:rPr>
          <w:rFonts w:ascii="Times New Roman" w:hAnsi="Times New Roman"/>
        </w:rPr>
        <w:t>*под границите на определяне</w:t>
      </w:r>
    </w:p>
    <w:p w:rsidR="002263EB" w:rsidRPr="00312393" w:rsidRDefault="002263EB" w:rsidP="002263EB">
      <w:pPr>
        <w:spacing w:before="120" w:after="0"/>
        <w:rPr>
          <w:rFonts w:ascii="Times New Roman" w:hAnsi="Times New Roman"/>
          <w:b/>
          <w:color w:val="0070C0"/>
          <w:sz w:val="24"/>
          <w:szCs w:val="24"/>
        </w:rPr>
      </w:pPr>
      <w:r w:rsidRPr="00312393">
        <w:rPr>
          <w:rFonts w:ascii="Times New Roman" w:hAnsi="Times New Roman"/>
          <w:b/>
          <w:color w:val="0070C0"/>
          <w:sz w:val="24"/>
          <w:szCs w:val="24"/>
        </w:rPr>
        <w:lastRenderedPageBreak/>
        <w:t>Таблица 3 – Емисии в отпадъчни води (</w:t>
      </w:r>
      <w:r w:rsidRPr="00312393">
        <w:rPr>
          <w:rFonts w:ascii="Times New Roman" w:hAnsi="Times New Roman"/>
          <w:b/>
          <w:color w:val="0070C0"/>
          <w:sz w:val="24"/>
          <w:szCs w:val="24"/>
          <w:lang w:val="ru-RU" w:eastAsia="en-GB"/>
        </w:rPr>
        <w:t>охлаждащи, дренажни и дъждовни води) във воден обект р. Габровница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244"/>
        <w:gridCol w:w="1476"/>
        <w:gridCol w:w="1476"/>
        <w:gridCol w:w="1497"/>
        <w:gridCol w:w="1610"/>
      </w:tblGrid>
      <w:tr w:rsidR="002263EB" w:rsidRPr="00312393" w:rsidTr="002263EB">
        <w:tc>
          <w:tcPr>
            <w:tcW w:w="1867" w:type="dxa"/>
            <w:shd w:val="pct5" w:color="auto" w:fill="auto"/>
            <w:vAlign w:val="center"/>
          </w:tcPr>
          <w:p w:rsidR="002263EB" w:rsidRPr="00312393" w:rsidRDefault="002263EB" w:rsidP="002263EB">
            <w:pPr>
              <w:spacing w:after="120"/>
              <w:jc w:val="center"/>
              <w:rPr>
                <w:rFonts w:ascii="Times New Roman" w:hAnsi="Times New Roman"/>
                <w:b/>
                <w:color w:val="0070C0"/>
              </w:rPr>
            </w:pPr>
            <w:r w:rsidRPr="00312393">
              <w:rPr>
                <w:rFonts w:ascii="Times New Roman" w:hAnsi="Times New Roman"/>
                <w:b/>
                <w:color w:val="0070C0"/>
              </w:rPr>
              <w:t>Параметър</w:t>
            </w:r>
          </w:p>
        </w:tc>
        <w:tc>
          <w:tcPr>
            <w:tcW w:w="1244" w:type="dxa"/>
            <w:shd w:val="pct5" w:color="auto" w:fill="auto"/>
            <w:vAlign w:val="center"/>
          </w:tcPr>
          <w:p w:rsidR="002263EB" w:rsidRPr="00312393" w:rsidRDefault="002263EB" w:rsidP="002263EB">
            <w:pPr>
              <w:spacing w:after="120"/>
              <w:jc w:val="center"/>
              <w:rPr>
                <w:rFonts w:ascii="Times New Roman" w:hAnsi="Times New Roman"/>
                <w:b/>
                <w:color w:val="0070C0"/>
              </w:rPr>
            </w:pPr>
            <w:r w:rsidRPr="00312393">
              <w:rPr>
                <w:rFonts w:ascii="Times New Roman" w:hAnsi="Times New Roman"/>
                <w:b/>
                <w:color w:val="0070C0"/>
              </w:rPr>
              <w:t>Единица</w:t>
            </w:r>
          </w:p>
        </w:tc>
        <w:tc>
          <w:tcPr>
            <w:tcW w:w="1476" w:type="dxa"/>
            <w:shd w:val="pct5" w:color="auto" w:fill="auto"/>
            <w:vAlign w:val="center"/>
          </w:tcPr>
          <w:p w:rsidR="002263EB" w:rsidRPr="00312393" w:rsidRDefault="002263EB" w:rsidP="002263EB">
            <w:pPr>
              <w:spacing w:after="120"/>
              <w:jc w:val="center"/>
              <w:rPr>
                <w:rFonts w:ascii="Times New Roman" w:hAnsi="Times New Roman"/>
                <w:b/>
                <w:color w:val="0070C0"/>
              </w:rPr>
            </w:pPr>
            <w:r w:rsidRPr="00312393">
              <w:rPr>
                <w:rFonts w:ascii="Times New Roman" w:hAnsi="Times New Roman"/>
                <w:b/>
                <w:color w:val="0070C0"/>
              </w:rPr>
              <w:t>НДЕ, съгласно КР</w:t>
            </w:r>
          </w:p>
        </w:tc>
        <w:tc>
          <w:tcPr>
            <w:tcW w:w="1476" w:type="dxa"/>
            <w:shd w:val="pct5" w:color="auto" w:fill="auto"/>
            <w:vAlign w:val="center"/>
          </w:tcPr>
          <w:p w:rsidR="002263EB" w:rsidRPr="00312393" w:rsidRDefault="002263EB" w:rsidP="002263EB">
            <w:pPr>
              <w:spacing w:after="120"/>
              <w:jc w:val="center"/>
              <w:rPr>
                <w:rFonts w:ascii="Times New Roman" w:hAnsi="Times New Roman"/>
                <w:b/>
                <w:color w:val="0070C0"/>
              </w:rPr>
            </w:pPr>
            <w:r w:rsidRPr="00312393">
              <w:rPr>
                <w:rFonts w:ascii="Times New Roman" w:hAnsi="Times New Roman"/>
                <w:b/>
                <w:color w:val="0070C0"/>
              </w:rPr>
              <w:t>Резултат от мониторинг</w:t>
            </w:r>
          </w:p>
        </w:tc>
        <w:tc>
          <w:tcPr>
            <w:tcW w:w="1497" w:type="dxa"/>
            <w:shd w:val="pct5" w:color="auto" w:fill="auto"/>
            <w:vAlign w:val="center"/>
          </w:tcPr>
          <w:p w:rsidR="002263EB" w:rsidRPr="00312393" w:rsidRDefault="002263EB" w:rsidP="002263EB">
            <w:pPr>
              <w:spacing w:after="120"/>
              <w:jc w:val="center"/>
              <w:rPr>
                <w:rFonts w:ascii="Times New Roman" w:hAnsi="Times New Roman"/>
                <w:b/>
                <w:color w:val="0070C0"/>
              </w:rPr>
            </w:pPr>
            <w:r w:rsidRPr="00312393">
              <w:rPr>
                <w:rFonts w:ascii="Times New Roman" w:hAnsi="Times New Roman"/>
                <w:b/>
                <w:color w:val="0070C0"/>
              </w:rPr>
              <w:t>Честота на мониторинг</w:t>
            </w:r>
          </w:p>
        </w:tc>
        <w:tc>
          <w:tcPr>
            <w:tcW w:w="1610" w:type="dxa"/>
            <w:shd w:val="pct5" w:color="auto" w:fill="auto"/>
            <w:vAlign w:val="center"/>
          </w:tcPr>
          <w:p w:rsidR="002263EB" w:rsidRPr="00312393" w:rsidRDefault="002263EB" w:rsidP="002263EB">
            <w:pPr>
              <w:spacing w:after="120"/>
              <w:jc w:val="center"/>
              <w:rPr>
                <w:rFonts w:ascii="Times New Roman" w:hAnsi="Times New Roman"/>
                <w:b/>
                <w:color w:val="0070C0"/>
              </w:rPr>
            </w:pPr>
            <w:r w:rsidRPr="00312393">
              <w:rPr>
                <w:rFonts w:ascii="Times New Roman" w:hAnsi="Times New Roman"/>
                <w:b/>
                <w:color w:val="0070C0"/>
              </w:rPr>
              <w:t>Съответствие</w:t>
            </w:r>
          </w:p>
        </w:tc>
      </w:tr>
      <w:tr w:rsidR="002263EB" w:rsidRPr="00312393" w:rsidTr="002263EB">
        <w:tc>
          <w:tcPr>
            <w:tcW w:w="9170" w:type="dxa"/>
            <w:gridSpan w:val="6"/>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Първо шестмесечие – протокол № ИЛ-16/0226 от 03.05.2016 г.</w:t>
            </w:r>
          </w:p>
        </w:tc>
      </w:tr>
      <w:tr w:rsidR="002263EB" w:rsidRPr="00312393" w:rsidTr="002263EB">
        <w:tc>
          <w:tcPr>
            <w:tcW w:w="1867" w:type="dxa"/>
            <w:shd w:val="clear" w:color="auto" w:fill="auto"/>
            <w:vAlign w:val="center"/>
          </w:tcPr>
          <w:p w:rsidR="002263EB" w:rsidRPr="002C40B3" w:rsidRDefault="002263EB" w:rsidP="002263EB">
            <w:pPr>
              <w:spacing w:after="0" w:line="240" w:lineRule="auto"/>
              <w:jc w:val="center"/>
              <w:rPr>
                <w:rFonts w:ascii="Times New Roman" w:hAnsi="Times New Roman"/>
                <w:color w:val="0070C0"/>
                <w:lang w:val="ru-RU" w:eastAsia="en-GB"/>
              </w:rPr>
            </w:pPr>
            <w:r w:rsidRPr="00312393">
              <w:rPr>
                <w:rFonts w:ascii="Times New Roman" w:hAnsi="Times New Roman"/>
                <w:i/>
                <w:color w:val="0070C0"/>
                <w:sz w:val="18"/>
                <w:szCs w:val="18"/>
                <w:lang w:val="ru-RU" w:eastAsia="en-GB"/>
              </w:rPr>
              <w:t>Всяка емисия, докладвана в таблица 1, колона 1</w:t>
            </w:r>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eastAsia="en-GB"/>
              </w:rPr>
            </w:pPr>
            <w:r w:rsidRPr="00312393">
              <w:rPr>
                <w:rFonts w:ascii="Times New Roman" w:hAnsi="Times New Roman"/>
                <w:color w:val="0070C0"/>
                <w:lang w:eastAsia="en-GB"/>
              </w:rPr>
              <w:t>-</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w:t>
            </w:r>
          </w:p>
        </w:tc>
        <w:tc>
          <w:tcPr>
            <w:tcW w:w="1476"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w:t>
            </w:r>
          </w:p>
        </w:tc>
        <w:tc>
          <w:tcPr>
            <w:tcW w:w="1497"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w:t>
            </w:r>
          </w:p>
        </w:tc>
        <w:tc>
          <w:tcPr>
            <w:tcW w:w="1610"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b/>
                <w:color w:val="0070C0"/>
                <w:sz w:val="20"/>
                <w:szCs w:val="20"/>
                <w:lang w:val="en-GB" w:eastAsia="en-GB"/>
              </w:rPr>
            </w:pPr>
            <w:proofErr w:type="spellStart"/>
            <w:r w:rsidRPr="00312393">
              <w:rPr>
                <w:rFonts w:ascii="Times New Roman" w:hAnsi="Times New Roman"/>
                <w:color w:val="0070C0"/>
                <w:sz w:val="20"/>
                <w:szCs w:val="20"/>
                <w:lang w:val="en-GB" w:eastAsia="en-GB"/>
              </w:rPr>
              <w:t>Дебит</w:t>
            </w:r>
            <w:proofErr w:type="spellEnd"/>
            <w:r w:rsidRPr="00312393">
              <w:rPr>
                <w:rFonts w:ascii="Times New Roman" w:hAnsi="Times New Roman"/>
                <w:color w:val="0070C0"/>
                <w:sz w:val="20"/>
                <w:szCs w:val="20"/>
                <w:lang w:val="en-GB" w:eastAsia="en-GB"/>
              </w:rPr>
              <w:t xml:space="preserve"> </w:t>
            </w:r>
            <w:proofErr w:type="spellStart"/>
            <w:r w:rsidRPr="00312393">
              <w:rPr>
                <w:rFonts w:ascii="Times New Roman" w:hAnsi="Times New Roman"/>
                <w:color w:val="0070C0"/>
                <w:sz w:val="20"/>
                <w:szCs w:val="20"/>
                <w:lang w:val="en-GB" w:eastAsia="en-GB"/>
              </w:rPr>
              <w:t>на</w:t>
            </w:r>
            <w:proofErr w:type="spellEnd"/>
            <w:r w:rsidRPr="00312393">
              <w:rPr>
                <w:rFonts w:ascii="Times New Roman" w:hAnsi="Times New Roman"/>
                <w:color w:val="0070C0"/>
                <w:sz w:val="20"/>
                <w:szCs w:val="20"/>
                <w:lang w:val="en-GB" w:eastAsia="en-GB"/>
              </w:rPr>
              <w:t xml:space="preserve"> </w:t>
            </w:r>
            <w:r w:rsidRPr="00312393">
              <w:rPr>
                <w:rFonts w:ascii="Times New Roman" w:hAnsi="Times New Roman"/>
                <w:color w:val="0070C0"/>
                <w:sz w:val="20"/>
                <w:szCs w:val="20"/>
                <w:lang w:eastAsia="en-GB"/>
              </w:rPr>
              <w:t>о</w:t>
            </w:r>
            <w:proofErr w:type="spellStart"/>
            <w:r w:rsidRPr="00312393">
              <w:rPr>
                <w:rFonts w:ascii="Times New Roman" w:hAnsi="Times New Roman"/>
                <w:color w:val="0070C0"/>
                <w:sz w:val="20"/>
                <w:szCs w:val="20"/>
                <w:lang w:val="en-GB" w:eastAsia="en-GB"/>
              </w:rPr>
              <w:t>тпадъчните</w:t>
            </w:r>
            <w:proofErr w:type="spellEnd"/>
            <w:r w:rsidRPr="00312393">
              <w:rPr>
                <w:rFonts w:ascii="Times New Roman" w:hAnsi="Times New Roman"/>
                <w:color w:val="0070C0"/>
                <w:sz w:val="20"/>
                <w:szCs w:val="20"/>
                <w:lang w:val="en-GB" w:eastAsia="en-GB"/>
              </w:rPr>
              <w:t xml:space="preserve"> </w:t>
            </w:r>
            <w:proofErr w:type="spellStart"/>
            <w:r w:rsidRPr="00312393">
              <w:rPr>
                <w:rFonts w:ascii="Times New Roman" w:hAnsi="Times New Roman"/>
                <w:color w:val="0070C0"/>
                <w:sz w:val="20"/>
                <w:szCs w:val="20"/>
                <w:lang w:val="en-GB" w:eastAsia="en-GB"/>
              </w:rPr>
              <w:t>води</w:t>
            </w:r>
            <w:proofErr w:type="spellEnd"/>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sz w:val="20"/>
                <w:szCs w:val="20"/>
                <w:lang w:val="ru-RU" w:eastAsia="en-GB"/>
              </w:rPr>
            </w:pP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/ден</w:t>
            </w:r>
          </w:p>
          <w:p w:rsidR="002263EB" w:rsidRPr="00312393" w:rsidRDefault="002263EB" w:rsidP="002263EB">
            <w:pPr>
              <w:spacing w:after="0" w:line="240" w:lineRule="auto"/>
              <w:jc w:val="center"/>
              <w:rPr>
                <w:rFonts w:ascii="Times New Roman" w:hAnsi="Times New Roman"/>
                <w:color w:val="0070C0"/>
                <w:sz w:val="20"/>
                <w:szCs w:val="20"/>
                <w:lang w:val="ru-RU" w:eastAsia="en-GB"/>
              </w:rPr>
            </w:pP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/час</w:t>
            </w:r>
          </w:p>
          <w:p w:rsidR="002263EB" w:rsidRPr="002C40B3" w:rsidRDefault="002263EB" w:rsidP="002263EB">
            <w:pPr>
              <w:spacing w:after="0" w:line="240" w:lineRule="auto"/>
              <w:jc w:val="center"/>
              <w:rPr>
                <w:rFonts w:ascii="Times New Roman" w:hAnsi="Times New Roman"/>
                <w:b/>
                <w:color w:val="0070C0"/>
                <w:sz w:val="20"/>
                <w:szCs w:val="20"/>
                <w:lang w:val="ru-RU" w:eastAsia="en-GB"/>
              </w:rPr>
            </w:pP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/годишно</w:t>
            </w:r>
          </w:p>
        </w:tc>
        <w:tc>
          <w:tcPr>
            <w:tcW w:w="1476" w:type="dxa"/>
            <w:shd w:val="pct5" w:color="auto" w:fill="auto"/>
            <w:vAlign w:val="center"/>
          </w:tcPr>
          <w:p w:rsidR="002263EB" w:rsidRPr="00312393" w:rsidRDefault="002263EB" w:rsidP="002263EB">
            <w:pPr>
              <w:spacing w:after="0" w:line="240" w:lineRule="auto"/>
              <w:jc w:val="center"/>
              <w:rPr>
                <w:rFonts w:ascii="Times New Roman" w:hAnsi="Times New Roman"/>
                <w:color w:val="0070C0"/>
                <w:sz w:val="20"/>
                <w:szCs w:val="20"/>
                <w:lang w:eastAsia="en-GB"/>
              </w:rPr>
            </w:pPr>
            <w:r w:rsidRPr="00312393">
              <w:rPr>
                <w:rFonts w:ascii="Times New Roman" w:hAnsi="Times New Roman"/>
                <w:color w:val="0070C0"/>
                <w:sz w:val="20"/>
                <w:szCs w:val="20"/>
                <w:lang w:eastAsia="en-GB"/>
              </w:rPr>
              <w:t xml:space="preserve">5699 </w:t>
            </w:r>
            <w:r w:rsidRPr="00312393">
              <w:rPr>
                <w:rFonts w:ascii="Times New Roman" w:hAnsi="Times New Roman"/>
                <w:color w:val="0070C0"/>
                <w:sz w:val="20"/>
                <w:szCs w:val="20"/>
                <w:lang w:val="en-US" w:eastAsia="en-GB"/>
              </w:rPr>
              <w:t>m</w:t>
            </w:r>
            <w:r w:rsidRPr="00312393">
              <w:rPr>
                <w:rFonts w:ascii="Times New Roman" w:hAnsi="Times New Roman"/>
                <w:color w:val="0070C0"/>
                <w:sz w:val="20"/>
                <w:szCs w:val="20"/>
                <w:vertAlign w:val="superscript"/>
                <w:lang w:val="en-US" w:eastAsia="en-GB"/>
              </w:rPr>
              <w:t>3</w:t>
            </w:r>
            <w:r w:rsidRPr="00312393">
              <w:rPr>
                <w:rFonts w:ascii="Times New Roman" w:hAnsi="Times New Roman"/>
                <w:color w:val="0070C0"/>
                <w:sz w:val="20"/>
                <w:szCs w:val="20"/>
                <w:lang w:val="en-US" w:eastAsia="en-GB"/>
              </w:rPr>
              <w:t>/d</w:t>
            </w:r>
          </w:p>
          <w:p w:rsidR="002263EB" w:rsidRPr="00312393" w:rsidRDefault="002263EB" w:rsidP="002263EB">
            <w:pPr>
              <w:spacing w:after="0" w:line="240" w:lineRule="auto"/>
              <w:jc w:val="center"/>
              <w:rPr>
                <w:rFonts w:ascii="Times New Roman" w:hAnsi="Times New Roman"/>
                <w:color w:val="0070C0"/>
                <w:sz w:val="20"/>
                <w:szCs w:val="20"/>
                <w:lang w:val="en-US" w:eastAsia="en-GB"/>
              </w:rPr>
            </w:pPr>
            <w:r w:rsidRPr="00312393">
              <w:rPr>
                <w:rFonts w:ascii="Times New Roman" w:hAnsi="Times New Roman"/>
                <w:b/>
                <w:color w:val="0070C0"/>
              </w:rPr>
              <w:t>2059398</w:t>
            </w:r>
            <w:r w:rsidRPr="00312393">
              <w:rPr>
                <w:rFonts w:ascii="Times New Roman" w:hAnsi="Times New Roman"/>
                <w:color w:val="0070C0"/>
                <w:sz w:val="20"/>
                <w:szCs w:val="20"/>
                <w:lang w:val="en-GB" w:eastAsia="en-GB"/>
              </w:rPr>
              <w:t xml:space="preserve"> 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w:t>
            </w:r>
            <w:r w:rsidRPr="00312393">
              <w:rPr>
                <w:rFonts w:ascii="Times New Roman" w:hAnsi="Times New Roman"/>
                <w:color w:val="0070C0"/>
                <w:sz w:val="20"/>
                <w:szCs w:val="20"/>
                <w:lang w:val="en-US" w:eastAsia="en-GB"/>
              </w:rPr>
              <w:t>y</w:t>
            </w:r>
          </w:p>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 </w:t>
            </w:r>
          </w:p>
        </w:tc>
        <w:tc>
          <w:tcPr>
            <w:tcW w:w="1476" w:type="dxa"/>
            <w:shd w:val="clear" w:color="auto" w:fill="auto"/>
            <w:vAlign w:val="center"/>
          </w:tcPr>
          <w:p w:rsidR="002263EB" w:rsidRPr="00312393" w:rsidRDefault="002263EB" w:rsidP="002263EB">
            <w:pPr>
              <w:spacing w:after="0" w:line="240" w:lineRule="auto"/>
              <w:jc w:val="center"/>
              <w:rPr>
                <w:rFonts w:ascii="Times New Roman" w:hAnsi="Times New Roman"/>
                <w:color w:val="0070C0"/>
                <w:sz w:val="20"/>
                <w:szCs w:val="20"/>
                <w:lang w:eastAsia="en-GB"/>
              </w:rPr>
            </w:pPr>
            <w:r w:rsidRPr="00312393">
              <w:rPr>
                <w:rFonts w:ascii="Times New Roman" w:hAnsi="Times New Roman"/>
                <w:color w:val="0070C0"/>
                <w:sz w:val="20"/>
                <w:szCs w:val="20"/>
                <w:lang w:eastAsia="en-GB"/>
              </w:rPr>
              <w:t xml:space="preserve">5699 </w:t>
            </w:r>
            <w:r w:rsidRPr="00312393">
              <w:rPr>
                <w:rFonts w:ascii="Times New Roman" w:hAnsi="Times New Roman"/>
                <w:color w:val="0070C0"/>
                <w:sz w:val="20"/>
                <w:szCs w:val="20"/>
                <w:lang w:val="en-US" w:eastAsia="en-GB"/>
              </w:rPr>
              <w:t>m</w:t>
            </w:r>
            <w:r w:rsidRPr="002C40B3">
              <w:rPr>
                <w:rFonts w:ascii="Times New Roman" w:hAnsi="Times New Roman"/>
                <w:color w:val="0070C0"/>
                <w:sz w:val="20"/>
                <w:szCs w:val="20"/>
                <w:vertAlign w:val="superscript"/>
                <w:lang w:val="ru-RU" w:eastAsia="en-GB"/>
              </w:rPr>
              <w:t>3</w:t>
            </w:r>
            <w:r w:rsidRPr="002C40B3">
              <w:rPr>
                <w:rFonts w:ascii="Times New Roman" w:hAnsi="Times New Roman"/>
                <w:color w:val="0070C0"/>
                <w:sz w:val="20"/>
                <w:szCs w:val="20"/>
                <w:lang w:val="ru-RU" w:eastAsia="en-GB"/>
              </w:rPr>
              <w:t>/</w:t>
            </w:r>
            <w:r w:rsidRPr="00312393">
              <w:rPr>
                <w:rFonts w:ascii="Times New Roman" w:hAnsi="Times New Roman"/>
                <w:color w:val="0070C0"/>
                <w:sz w:val="20"/>
                <w:szCs w:val="20"/>
                <w:lang w:val="en-US" w:eastAsia="en-GB"/>
              </w:rPr>
              <w:t>d</w:t>
            </w:r>
          </w:p>
          <w:p w:rsidR="002263EB" w:rsidRPr="002C40B3" w:rsidRDefault="002263EB" w:rsidP="002263EB">
            <w:pPr>
              <w:spacing w:after="0" w:line="240" w:lineRule="auto"/>
              <w:jc w:val="center"/>
              <w:rPr>
                <w:rFonts w:ascii="Times New Roman" w:hAnsi="Times New Roman"/>
                <w:color w:val="0070C0"/>
                <w:sz w:val="20"/>
                <w:szCs w:val="20"/>
                <w:lang w:val="ru-RU" w:eastAsia="en-GB"/>
              </w:rPr>
            </w:pPr>
            <w:r w:rsidRPr="00312393">
              <w:rPr>
                <w:rFonts w:ascii="Times New Roman" w:hAnsi="Times New Roman"/>
                <w:color w:val="0070C0"/>
                <w:sz w:val="20"/>
                <w:szCs w:val="20"/>
                <w:lang w:eastAsia="en-GB"/>
              </w:rPr>
              <w:t xml:space="preserve">1603480,18 </w:t>
            </w: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w:t>
            </w:r>
            <w:r w:rsidRPr="00312393">
              <w:rPr>
                <w:rFonts w:ascii="Times New Roman" w:hAnsi="Times New Roman"/>
                <w:color w:val="0070C0"/>
                <w:sz w:val="20"/>
                <w:szCs w:val="20"/>
                <w:lang w:val="en-US" w:eastAsia="en-GB"/>
              </w:rPr>
              <w:t>y</w:t>
            </w:r>
          </w:p>
          <w:p w:rsidR="002263EB" w:rsidRPr="00312393" w:rsidRDefault="002263EB" w:rsidP="002263EB">
            <w:pPr>
              <w:spacing w:after="120"/>
              <w:jc w:val="center"/>
              <w:rPr>
                <w:rFonts w:ascii="Times New Roman" w:hAnsi="Times New Roman"/>
                <w:color w:val="0070C0"/>
              </w:rPr>
            </w:pPr>
            <w:r w:rsidRPr="002C40B3">
              <w:rPr>
                <w:rFonts w:ascii="Times New Roman" w:hAnsi="Times New Roman"/>
                <w:b/>
                <w:color w:val="0070C0"/>
                <w:sz w:val="20"/>
                <w:szCs w:val="20"/>
                <w:lang w:val="ru-RU" w:eastAsia="en-GB"/>
              </w:rPr>
              <w:t>1602380</w:t>
            </w:r>
            <w:r w:rsidRPr="00312393">
              <w:rPr>
                <w:rFonts w:ascii="Times New Roman" w:hAnsi="Times New Roman"/>
                <w:b/>
                <w:color w:val="0070C0"/>
                <w:sz w:val="20"/>
                <w:szCs w:val="20"/>
                <w:lang w:eastAsia="en-GB"/>
              </w:rPr>
              <w:t xml:space="preserve"> </w:t>
            </w:r>
            <w:r w:rsidRPr="00312393">
              <w:rPr>
                <w:rFonts w:ascii="Times New Roman" w:hAnsi="Times New Roman"/>
                <w:b/>
                <w:color w:val="0070C0"/>
                <w:sz w:val="20"/>
                <w:szCs w:val="20"/>
                <w:lang w:val="en-GB" w:eastAsia="en-GB"/>
              </w:rPr>
              <w:t>m</w:t>
            </w:r>
            <w:r w:rsidRPr="00312393">
              <w:rPr>
                <w:rFonts w:ascii="Times New Roman" w:hAnsi="Times New Roman"/>
                <w:b/>
                <w:color w:val="0070C0"/>
                <w:sz w:val="20"/>
                <w:szCs w:val="20"/>
                <w:vertAlign w:val="superscript"/>
                <w:lang w:val="ru-RU" w:eastAsia="en-GB"/>
              </w:rPr>
              <w:t>3</w:t>
            </w:r>
            <w:r w:rsidRPr="00312393">
              <w:rPr>
                <w:rFonts w:ascii="Times New Roman" w:hAnsi="Times New Roman"/>
                <w:b/>
                <w:color w:val="0070C0"/>
                <w:sz w:val="20"/>
                <w:szCs w:val="20"/>
                <w:lang w:val="ru-RU" w:eastAsia="en-GB"/>
              </w:rPr>
              <w:t>/за периода на отчет по КР</w:t>
            </w:r>
          </w:p>
        </w:tc>
        <w:tc>
          <w:tcPr>
            <w:tcW w:w="1497"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непрекъснато</w:t>
            </w:r>
          </w:p>
        </w:tc>
        <w:tc>
          <w:tcPr>
            <w:tcW w:w="1610"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ДА</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proofErr w:type="spellStart"/>
            <w:r w:rsidRPr="00312393">
              <w:rPr>
                <w:rFonts w:ascii="Times New Roman" w:hAnsi="Times New Roman"/>
                <w:color w:val="0070C0"/>
                <w:lang w:val="en-GB" w:eastAsia="en-GB"/>
              </w:rPr>
              <w:t>рН</w:t>
            </w:r>
            <w:proofErr w:type="spellEnd"/>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6.0 – 8.5</w:t>
            </w:r>
          </w:p>
        </w:tc>
        <w:tc>
          <w:tcPr>
            <w:tcW w:w="1476"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7.00</w:t>
            </w:r>
          </w:p>
        </w:tc>
        <w:tc>
          <w:tcPr>
            <w:tcW w:w="1497"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Веднъж на шест месеца</w:t>
            </w:r>
          </w:p>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протокол № ИЛ-16/0226</w:t>
            </w:r>
          </w:p>
        </w:tc>
        <w:tc>
          <w:tcPr>
            <w:tcW w:w="1610" w:type="dxa"/>
            <w:shd w:val="clear" w:color="auto" w:fill="auto"/>
            <w:vAlign w:val="center"/>
          </w:tcPr>
          <w:p w:rsidR="002263EB" w:rsidRPr="00312393" w:rsidRDefault="002263EB" w:rsidP="002263EB">
            <w:pPr>
              <w:spacing w:after="120"/>
              <w:jc w:val="center"/>
              <w:rPr>
                <w:rFonts w:ascii="Times New Roman" w:hAnsi="Times New Roman"/>
                <w:color w:val="0070C0"/>
              </w:rPr>
            </w:pPr>
            <w:r w:rsidRPr="00312393">
              <w:rPr>
                <w:rFonts w:ascii="Times New Roman" w:hAnsi="Times New Roman"/>
                <w:color w:val="0070C0"/>
              </w:rPr>
              <w:t>ДА</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proofErr w:type="spellStart"/>
            <w:r w:rsidRPr="00312393">
              <w:rPr>
                <w:rFonts w:ascii="Times New Roman" w:hAnsi="Times New Roman"/>
                <w:color w:val="0070C0"/>
                <w:lang w:val="en-GB" w:eastAsia="en-GB"/>
              </w:rPr>
              <w:t>Неразтворени</w:t>
            </w:r>
            <w:proofErr w:type="spellEnd"/>
            <w:r w:rsidRPr="00312393">
              <w:rPr>
                <w:rFonts w:ascii="Times New Roman" w:hAnsi="Times New Roman"/>
                <w:color w:val="0070C0"/>
                <w:lang w:val="en-GB" w:eastAsia="en-GB"/>
              </w:rPr>
              <w:t xml:space="preserve"> </w:t>
            </w:r>
            <w:proofErr w:type="spellStart"/>
            <w:r w:rsidRPr="00312393">
              <w:rPr>
                <w:rFonts w:ascii="Times New Roman" w:hAnsi="Times New Roman"/>
                <w:color w:val="0070C0"/>
                <w:lang w:val="en-GB" w:eastAsia="en-GB"/>
              </w:rPr>
              <w:t>вещества</w:t>
            </w:r>
            <w:proofErr w:type="spellEnd"/>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50 </w:t>
            </w:r>
          </w:p>
        </w:tc>
        <w:tc>
          <w:tcPr>
            <w:tcW w:w="1476" w:type="dxa"/>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8,00</w:t>
            </w:r>
          </w:p>
        </w:tc>
        <w:tc>
          <w:tcPr>
            <w:tcW w:w="1497" w:type="dxa"/>
            <w:shd w:val="clear" w:color="auto" w:fill="auto"/>
          </w:tcPr>
          <w:p w:rsidR="002263EB" w:rsidRPr="00312393" w:rsidRDefault="002263EB" w:rsidP="002263EB">
            <w:pPr>
              <w:rPr>
                <w:rFonts w:ascii="Times New Roman" w:hAnsi="Times New Roman"/>
                <w:color w:val="0070C0"/>
              </w:rPr>
            </w:pPr>
            <w:r w:rsidRPr="00312393">
              <w:rPr>
                <w:rFonts w:ascii="Times New Roman" w:hAnsi="Times New Roman"/>
                <w:color w:val="0070C0"/>
              </w:rPr>
              <w:t>Веднъж на шест месеца</w:t>
            </w:r>
          </w:p>
          <w:p w:rsidR="002263EB" w:rsidRPr="00312393" w:rsidRDefault="002263EB" w:rsidP="002263EB">
            <w:pPr>
              <w:rPr>
                <w:rFonts w:ascii="Times New Roman" w:hAnsi="Times New Roman"/>
                <w:color w:val="0070C0"/>
              </w:rPr>
            </w:pPr>
            <w:r w:rsidRPr="00312393">
              <w:rPr>
                <w:rFonts w:ascii="Times New Roman" w:hAnsi="Times New Roman"/>
                <w:color w:val="0070C0"/>
              </w:rPr>
              <w:t>протокол № ИЛ-16/0226</w:t>
            </w:r>
          </w:p>
        </w:tc>
        <w:tc>
          <w:tcPr>
            <w:tcW w:w="1610" w:type="dxa"/>
            <w:shd w:val="clear" w:color="auto" w:fill="auto"/>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ДА</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БПК</w:t>
            </w:r>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US"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5 </w:t>
            </w:r>
          </w:p>
        </w:tc>
        <w:tc>
          <w:tcPr>
            <w:tcW w:w="1476" w:type="dxa"/>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1,9</w:t>
            </w:r>
          </w:p>
        </w:tc>
        <w:tc>
          <w:tcPr>
            <w:tcW w:w="1497" w:type="dxa"/>
            <w:shd w:val="clear" w:color="auto" w:fill="auto"/>
          </w:tcPr>
          <w:p w:rsidR="002263EB" w:rsidRPr="00312393" w:rsidRDefault="002263EB" w:rsidP="002263EB">
            <w:pPr>
              <w:rPr>
                <w:rFonts w:ascii="Times New Roman" w:hAnsi="Times New Roman"/>
                <w:color w:val="0070C0"/>
              </w:rPr>
            </w:pPr>
            <w:r w:rsidRPr="00312393">
              <w:rPr>
                <w:rFonts w:ascii="Times New Roman" w:hAnsi="Times New Roman"/>
                <w:color w:val="0070C0"/>
              </w:rPr>
              <w:t>Веднъж на шест месеца</w:t>
            </w:r>
          </w:p>
          <w:p w:rsidR="002263EB" w:rsidRPr="00312393" w:rsidRDefault="002263EB" w:rsidP="002263EB">
            <w:pPr>
              <w:rPr>
                <w:rFonts w:ascii="Times New Roman" w:hAnsi="Times New Roman"/>
                <w:color w:val="0070C0"/>
              </w:rPr>
            </w:pPr>
            <w:r w:rsidRPr="00312393">
              <w:rPr>
                <w:rFonts w:ascii="Times New Roman" w:hAnsi="Times New Roman"/>
                <w:color w:val="0070C0"/>
              </w:rPr>
              <w:t>протокол № ИЛ-16/0226</w:t>
            </w:r>
          </w:p>
        </w:tc>
        <w:tc>
          <w:tcPr>
            <w:tcW w:w="1610" w:type="dxa"/>
            <w:shd w:val="clear" w:color="auto" w:fill="auto"/>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ДА</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ХПК</w:t>
            </w:r>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US"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15 </w:t>
            </w:r>
          </w:p>
        </w:tc>
        <w:tc>
          <w:tcPr>
            <w:tcW w:w="1476" w:type="dxa"/>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1,21</w:t>
            </w:r>
          </w:p>
        </w:tc>
        <w:tc>
          <w:tcPr>
            <w:tcW w:w="1497" w:type="dxa"/>
            <w:shd w:val="clear" w:color="auto" w:fill="auto"/>
          </w:tcPr>
          <w:p w:rsidR="002263EB" w:rsidRPr="00312393" w:rsidRDefault="002263EB" w:rsidP="002263EB">
            <w:pPr>
              <w:rPr>
                <w:rFonts w:ascii="Times New Roman" w:hAnsi="Times New Roman"/>
                <w:color w:val="0070C0"/>
              </w:rPr>
            </w:pPr>
            <w:r w:rsidRPr="00312393">
              <w:rPr>
                <w:rFonts w:ascii="Times New Roman" w:hAnsi="Times New Roman"/>
                <w:color w:val="0070C0"/>
              </w:rPr>
              <w:t>Веднъж на шест месеца</w:t>
            </w:r>
          </w:p>
          <w:p w:rsidR="002263EB" w:rsidRPr="00312393" w:rsidRDefault="002263EB" w:rsidP="002263EB">
            <w:pPr>
              <w:rPr>
                <w:rFonts w:ascii="Times New Roman" w:hAnsi="Times New Roman"/>
                <w:color w:val="0070C0"/>
              </w:rPr>
            </w:pPr>
            <w:r w:rsidRPr="00312393">
              <w:rPr>
                <w:rFonts w:ascii="Times New Roman" w:hAnsi="Times New Roman"/>
                <w:color w:val="0070C0"/>
              </w:rPr>
              <w:t>протокол № ИЛ-16/0226</w:t>
            </w:r>
          </w:p>
        </w:tc>
        <w:tc>
          <w:tcPr>
            <w:tcW w:w="1610" w:type="dxa"/>
            <w:shd w:val="clear" w:color="auto" w:fill="auto"/>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ДА</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i/>
                <w:color w:val="0070C0"/>
                <w:lang w:eastAsia="en-GB"/>
              </w:rPr>
            </w:pPr>
            <w:r w:rsidRPr="00312393">
              <w:rPr>
                <w:rFonts w:ascii="Times New Roman" w:hAnsi="Times New Roman"/>
                <w:i/>
                <w:color w:val="0070C0"/>
                <w:lang w:eastAsia="en-GB"/>
              </w:rPr>
              <w:t>Други</w:t>
            </w:r>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eastAsia="en-GB"/>
              </w:rPr>
            </w:pPr>
            <w:r w:rsidRPr="00312393">
              <w:rPr>
                <w:rFonts w:ascii="Times New Roman" w:hAnsi="Times New Roman"/>
                <w:color w:val="0070C0"/>
                <w:lang w:eastAsia="en-GB"/>
              </w:rPr>
              <w:t>-</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w:t>
            </w:r>
          </w:p>
        </w:tc>
        <w:tc>
          <w:tcPr>
            <w:tcW w:w="1476" w:type="dxa"/>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w:t>
            </w:r>
          </w:p>
        </w:tc>
        <w:tc>
          <w:tcPr>
            <w:tcW w:w="1497" w:type="dxa"/>
            <w:shd w:val="clear" w:color="auto" w:fill="auto"/>
          </w:tcPr>
          <w:p w:rsidR="002263EB" w:rsidRPr="00312393" w:rsidRDefault="002263EB" w:rsidP="002263EB">
            <w:pPr>
              <w:rPr>
                <w:rFonts w:ascii="Times New Roman" w:hAnsi="Times New Roman"/>
                <w:color w:val="0070C0"/>
              </w:rPr>
            </w:pPr>
            <w:r w:rsidRPr="00312393">
              <w:rPr>
                <w:rFonts w:ascii="Times New Roman" w:hAnsi="Times New Roman"/>
                <w:color w:val="0070C0"/>
              </w:rPr>
              <w:t>-</w:t>
            </w:r>
          </w:p>
        </w:tc>
        <w:tc>
          <w:tcPr>
            <w:tcW w:w="1610" w:type="dxa"/>
            <w:shd w:val="clear" w:color="auto" w:fill="auto"/>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eastAsia="en-GB"/>
              </w:rPr>
            </w:pPr>
            <w:r w:rsidRPr="00312393">
              <w:rPr>
                <w:rFonts w:ascii="Times New Roman" w:hAnsi="Times New Roman"/>
                <w:color w:val="0070C0"/>
                <w:lang w:eastAsia="en-GB"/>
              </w:rPr>
              <w:t>Общ азот</w:t>
            </w:r>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70 </w:t>
            </w:r>
          </w:p>
        </w:tc>
        <w:tc>
          <w:tcPr>
            <w:tcW w:w="1476" w:type="dxa"/>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6,0</w:t>
            </w:r>
          </w:p>
        </w:tc>
        <w:tc>
          <w:tcPr>
            <w:tcW w:w="1497" w:type="dxa"/>
            <w:shd w:val="clear" w:color="auto" w:fill="auto"/>
          </w:tcPr>
          <w:p w:rsidR="002263EB" w:rsidRPr="00312393" w:rsidRDefault="002263EB" w:rsidP="002263EB">
            <w:pPr>
              <w:rPr>
                <w:rFonts w:ascii="Times New Roman" w:hAnsi="Times New Roman"/>
                <w:color w:val="0070C0"/>
              </w:rPr>
            </w:pPr>
            <w:r w:rsidRPr="00312393">
              <w:rPr>
                <w:rFonts w:ascii="Times New Roman" w:hAnsi="Times New Roman"/>
                <w:color w:val="0070C0"/>
              </w:rPr>
              <w:t>Веднъж на шест месеца</w:t>
            </w:r>
          </w:p>
          <w:p w:rsidR="002263EB" w:rsidRPr="00312393" w:rsidRDefault="002263EB" w:rsidP="002263EB">
            <w:pPr>
              <w:rPr>
                <w:rFonts w:ascii="Times New Roman" w:hAnsi="Times New Roman"/>
                <w:color w:val="0070C0"/>
              </w:rPr>
            </w:pPr>
            <w:r w:rsidRPr="00312393">
              <w:rPr>
                <w:rFonts w:ascii="Times New Roman" w:hAnsi="Times New Roman"/>
                <w:color w:val="0070C0"/>
              </w:rPr>
              <w:t>протокол № ИЛ-16/0226</w:t>
            </w:r>
          </w:p>
        </w:tc>
        <w:tc>
          <w:tcPr>
            <w:tcW w:w="1610" w:type="dxa"/>
            <w:shd w:val="clear" w:color="auto" w:fill="auto"/>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ДА</w:t>
            </w:r>
          </w:p>
        </w:tc>
      </w:tr>
      <w:tr w:rsidR="002263EB" w:rsidRPr="00312393" w:rsidTr="002263EB">
        <w:tc>
          <w:tcPr>
            <w:tcW w:w="1867"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GB" w:eastAsia="en-GB"/>
              </w:rPr>
            </w:pPr>
            <w:proofErr w:type="spellStart"/>
            <w:r w:rsidRPr="00312393">
              <w:rPr>
                <w:rFonts w:ascii="Times New Roman" w:hAnsi="Times New Roman"/>
                <w:color w:val="0070C0"/>
                <w:lang w:val="en-GB" w:eastAsia="en-GB"/>
              </w:rPr>
              <w:t>Нефтопродукти</w:t>
            </w:r>
            <w:proofErr w:type="spellEnd"/>
          </w:p>
        </w:tc>
        <w:tc>
          <w:tcPr>
            <w:tcW w:w="1244" w:type="dxa"/>
            <w:shd w:val="clear" w:color="auto" w:fill="auto"/>
            <w:vAlign w:val="center"/>
          </w:tcPr>
          <w:p w:rsidR="002263EB" w:rsidRPr="00312393" w:rsidRDefault="002263EB" w:rsidP="002263EB">
            <w:pPr>
              <w:spacing w:after="0" w:line="240" w:lineRule="auto"/>
              <w:jc w:val="center"/>
              <w:rPr>
                <w:rFonts w:ascii="Times New Roman" w:hAnsi="Times New Roman"/>
                <w:color w:val="0070C0"/>
                <w:lang w:val="en-US"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2263EB" w:rsidRPr="00312393" w:rsidRDefault="002263EB" w:rsidP="002263EB">
            <w:pPr>
              <w:autoSpaceDE w:val="0"/>
              <w:autoSpaceDN w:val="0"/>
              <w:ind w:left="57"/>
              <w:jc w:val="center"/>
              <w:rPr>
                <w:rFonts w:ascii="Times New Roman" w:hAnsi="Times New Roman"/>
                <w:b/>
                <w:color w:val="0070C0"/>
              </w:rPr>
            </w:pPr>
            <w:r w:rsidRPr="00312393">
              <w:rPr>
                <w:rFonts w:ascii="Times New Roman" w:hAnsi="Times New Roman"/>
                <w:b/>
                <w:color w:val="0070C0"/>
              </w:rPr>
              <w:t>0,5</w:t>
            </w:r>
          </w:p>
        </w:tc>
        <w:tc>
          <w:tcPr>
            <w:tcW w:w="1476" w:type="dxa"/>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t>&lt; 0,050</w:t>
            </w:r>
          </w:p>
        </w:tc>
        <w:tc>
          <w:tcPr>
            <w:tcW w:w="1497" w:type="dxa"/>
            <w:shd w:val="clear" w:color="auto" w:fill="auto"/>
          </w:tcPr>
          <w:p w:rsidR="002263EB" w:rsidRPr="00312393" w:rsidRDefault="002263EB" w:rsidP="002263EB">
            <w:pPr>
              <w:rPr>
                <w:rFonts w:ascii="Times New Roman" w:hAnsi="Times New Roman"/>
                <w:color w:val="0070C0"/>
              </w:rPr>
            </w:pPr>
            <w:r w:rsidRPr="00312393">
              <w:rPr>
                <w:rFonts w:ascii="Times New Roman" w:hAnsi="Times New Roman"/>
                <w:color w:val="0070C0"/>
              </w:rPr>
              <w:t>Веднъж на шест месеца</w:t>
            </w:r>
          </w:p>
          <w:p w:rsidR="002263EB" w:rsidRPr="00312393" w:rsidRDefault="002263EB" w:rsidP="002263EB">
            <w:pPr>
              <w:rPr>
                <w:rFonts w:ascii="Times New Roman" w:hAnsi="Times New Roman"/>
                <w:color w:val="0070C0"/>
              </w:rPr>
            </w:pPr>
            <w:r w:rsidRPr="00312393">
              <w:rPr>
                <w:rFonts w:ascii="Times New Roman" w:hAnsi="Times New Roman"/>
                <w:color w:val="0070C0"/>
              </w:rPr>
              <w:t xml:space="preserve">протокол № </w:t>
            </w:r>
            <w:r w:rsidRPr="00312393">
              <w:rPr>
                <w:rFonts w:ascii="Times New Roman" w:hAnsi="Times New Roman"/>
                <w:color w:val="0070C0"/>
              </w:rPr>
              <w:lastRenderedPageBreak/>
              <w:t>ИЛ-16/0226</w:t>
            </w:r>
          </w:p>
        </w:tc>
        <w:tc>
          <w:tcPr>
            <w:tcW w:w="1610" w:type="dxa"/>
            <w:shd w:val="clear" w:color="auto" w:fill="auto"/>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lastRenderedPageBreak/>
              <w:t>ДА</w:t>
            </w:r>
          </w:p>
        </w:tc>
      </w:tr>
      <w:tr w:rsidR="002263EB" w:rsidRPr="00312393" w:rsidTr="002263EB">
        <w:tc>
          <w:tcPr>
            <w:tcW w:w="9170" w:type="dxa"/>
            <w:gridSpan w:val="6"/>
            <w:shd w:val="clear" w:color="auto" w:fill="auto"/>
            <w:vAlign w:val="center"/>
          </w:tcPr>
          <w:p w:rsidR="002263EB" w:rsidRPr="00312393" w:rsidRDefault="002263EB" w:rsidP="002263EB">
            <w:pPr>
              <w:jc w:val="center"/>
              <w:rPr>
                <w:rFonts w:ascii="Times New Roman" w:hAnsi="Times New Roman"/>
                <w:color w:val="0070C0"/>
              </w:rPr>
            </w:pPr>
            <w:r w:rsidRPr="00312393">
              <w:rPr>
                <w:rFonts w:ascii="Times New Roman" w:hAnsi="Times New Roman"/>
                <w:color w:val="0070C0"/>
              </w:rPr>
              <w:lastRenderedPageBreak/>
              <w:t>Второ шестмесечие – протокол № ИЛ-16/0952 от 16.12.2016 г.</w:t>
            </w:r>
          </w:p>
        </w:tc>
      </w:tr>
      <w:tr w:rsidR="00604480" w:rsidRPr="00312393" w:rsidTr="002263EB">
        <w:tc>
          <w:tcPr>
            <w:tcW w:w="1867" w:type="dxa"/>
            <w:shd w:val="clear" w:color="auto" w:fill="auto"/>
            <w:vAlign w:val="center"/>
          </w:tcPr>
          <w:p w:rsidR="00604480" w:rsidRPr="002C40B3" w:rsidRDefault="00604480" w:rsidP="006453A4">
            <w:pPr>
              <w:spacing w:after="0" w:line="240" w:lineRule="auto"/>
              <w:jc w:val="center"/>
              <w:rPr>
                <w:rFonts w:ascii="Times New Roman" w:hAnsi="Times New Roman"/>
                <w:color w:val="0070C0"/>
                <w:lang w:val="ru-RU" w:eastAsia="en-GB"/>
              </w:rPr>
            </w:pPr>
            <w:r w:rsidRPr="00312393">
              <w:rPr>
                <w:rFonts w:ascii="Times New Roman" w:hAnsi="Times New Roman"/>
                <w:i/>
                <w:color w:val="0070C0"/>
                <w:sz w:val="18"/>
                <w:szCs w:val="18"/>
                <w:lang w:val="ru-RU" w:eastAsia="en-GB"/>
              </w:rPr>
              <w:t>Всяка емисия, докладвана в таблица 1, колона 1</w:t>
            </w:r>
          </w:p>
        </w:tc>
        <w:tc>
          <w:tcPr>
            <w:tcW w:w="1244" w:type="dxa"/>
            <w:shd w:val="clear" w:color="auto" w:fill="auto"/>
            <w:vAlign w:val="center"/>
          </w:tcPr>
          <w:p w:rsidR="00604480" w:rsidRPr="00312393" w:rsidRDefault="00604480" w:rsidP="006453A4">
            <w:pPr>
              <w:spacing w:after="0" w:line="240" w:lineRule="auto"/>
              <w:jc w:val="center"/>
              <w:rPr>
                <w:rFonts w:ascii="Times New Roman" w:hAnsi="Times New Roman"/>
                <w:color w:val="0070C0"/>
                <w:lang w:eastAsia="en-GB"/>
              </w:rPr>
            </w:pPr>
            <w:r w:rsidRPr="00312393">
              <w:rPr>
                <w:rFonts w:ascii="Times New Roman" w:hAnsi="Times New Roman"/>
                <w:color w:val="0070C0"/>
                <w:lang w:eastAsia="en-GB"/>
              </w:rPr>
              <w:t>-</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w:t>
            </w:r>
          </w:p>
        </w:tc>
        <w:tc>
          <w:tcPr>
            <w:tcW w:w="1476"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w:t>
            </w:r>
          </w:p>
        </w:tc>
        <w:tc>
          <w:tcPr>
            <w:tcW w:w="1610"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w:t>
            </w:r>
          </w:p>
        </w:tc>
      </w:tr>
      <w:tr w:rsidR="00604480" w:rsidRPr="00312393" w:rsidTr="002263EB">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b/>
                <w:color w:val="0070C0"/>
                <w:sz w:val="20"/>
                <w:szCs w:val="20"/>
                <w:lang w:val="en-GB" w:eastAsia="en-GB"/>
              </w:rPr>
            </w:pPr>
            <w:proofErr w:type="spellStart"/>
            <w:r w:rsidRPr="00312393">
              <w:rPr>
                <w:rFonts w:ascii="Times New Roman" w:hAnsi="Times New Roman"/>
                <w:color w:val="0070C0"/>
                <w:sz w:val="20"/>
                <w:szCs w:val="20"/>
                <w:lang w:val="en-GB" w:eastAsia="en-GB"/>
              </w:rPr>
              <w:t>Дебит</w:t>
            </w:r>
            <w:proofErr w:type="spellEnd"/>
            <w:r w:rsidRPr="00312393">
              <w:rPr>
                <w:rFonts w:ascii="Times New Roman" w:hAnsi="Times New Roman"/>
                <w:color w:val="0070C0"/>
                <w:sz w:val="20"/>
                <w:szCs w:val="20"/>
                <w:lang w:val="en-GB" w:eastAsia="en-GB"/>
              </w:rPr>
              <w:t xml:space="preserve"> </w:t>
            </w:r>
            <w:proofErr w:type="spellStart"/>
            <w:r w:rsidRPr="00312393">
              <w:rPr>
                <w:rFonts w:ascii="Times New Roman" w:hAnsi="Times New Roman"/>
                <w:color w:val="0070C0"/>
                <w:sz w:val="20"/>
                <w:szCs w:val="20"/>
                <w:lang w:val="en-GB" w:eastAsia="en-GB"/>
              </w:rPr>
              <w:t>на</w:t>
            </w:r>
            <w:proofErr w:type="spellEnd"/>
            <w:r w:rsidRPr="00312393">
              <w:rPr>
                <w:rFonts w:ascii="Times New Roman" w:hAnsi="Times New Roman"/>
                <w:color w:val="0070C0"/>
                <w:sz w:val="20"/>
                <w:szCs w:val="20"/>
                <w:lang w:val="en-GB" w:eastAsia="en-GB"/>
              </w:rPr>
              <w:t xml:space="preserve"> </w:t>
            </w:r>
            <w:r w:rsidRPr="00312393">
              <w:rPr>
                <w:rFonts w:ascii="Times New Roman" w:hAnsi="Times New Roman"/>
                <w:color w:val="0070C0"/>
                <w:sz w:val="20"/>
                <w:szCs w:val="20"/>
                <w:lang w:eastAsia="en-GB"/>
              </w:rPr>
              <w:t>о</w:t>
            </w:r>
            <w:proofErr w:type="spellStart"/>
            <w:r w:rsidRPr="00312393">
              <w:rPr>
                <w:rFonts w:ascii="Times New Roman" w:hAnsi="Times New Roman"/>
                <w:color w:val="0070C0"/>
                <w:sz w:val="20"/>
                <w:szCs w:val="20"/>
                <w:lang w:val="en-GB" w:eastAsia="en-GB"/>
              </w:rPr>
              <w:t>тпадъчните</w:t>
            </w:r>
            <w:proofErr w:type="spellEnd"/>
            <w:r w:rsidRPr="00312393">
              <w:rPr>
                <w:rFonts w:ascii="Times New Roman" w:hAnsi="Times New Roman"/>
                <w:color w:val="0070C0"/>
                <w:sz w:val="20"/>
                <w:szCs w:val="20"/>
                <w:lang w:val="en-GB" w:eastAsia="en-GB"/>
              </w:rPr>
              <w:t xml:space="preserve"> </w:t>
            </w:r>
            <w:proofErr w:type="spellStart"/>
            <w:r w:rsidRPr="00312393">
              <w:rPr>
                <w:rFonts w:ascii="Times New Roman" w:hAnsi="Times New Roman"/>
                <w:color w:val="0070C0"/>
                <w:sz w:val="20"/>
                <w:szCs w:val="20"/>
                <w:lang w:val="en-GB" w:eastAsia="en-GB"/>
              </w:rPr>
              <w:t>води</w:t>
            </w:r>
            <w:proofErr w:type="spellEnd"/>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sz w:val="20"/>
                <w:szCs w:val="20"/>
                <w:lang w:val="ru-RU" w:eastAsia="en-GB"/>
              </w:rPr>
            </w:pP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/ден</w:t>
            </w:r>
          </w:p>
          <w:p w:rsidR="00604480" w:rsidRPr="00312393" w:rsidRDefault="00604480" w:rsidP="002263EB">
            <w:pPr>
              <w:spacing w:after="0" w:line="240" w:lineRule="auto"/>
              <w:jc w:val="center"/>
              <w:rPr>
                <w:rFonts w:ascii="Times New Roman" w:hAnsi="Times New Roman"/>
                <w:color w:val="0070C0"/>
                <w:sz w:val="20"/>
                <w:szCs w:val="20"/>
                <w:lang w:val="ru-RU" w:eastAsia="en-GB"/>
              </w:rPr>
            </w:pP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/час</w:t>
            </w:r>
          </w:p>
          <w:p w:rsidR="00604480" w:rsidRPr="002C40B3" w:rsidRDefault="00604480" w:rsidP="002263EB">
            <w:pPr>
              <w:spacing w:after="0" w:line="240" w:lineRule="auto"/>
              <w:jc w:val="center"/>
              <w:rPr>
                <w:rFonts w:ascii="Times New Roman" w:hAnsi="Times New Roman"/>
                <w:b/>
                <w:color w:val="0070C0"/>
                <w:sz w:val="20"/>
                <w:szCs w:val="20"/>
                <w:lang w:val="ru-RU" w:eastAsia="en-GB"/>
              </w:rPr>
            </w:pP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/годишно</w:t>
            </w:r>
          </w:p>
        </w:tc>
        <w:tc>
          <w:tcPr>
            <w:tcW w:w="1476" w:type="dxa"/>
            <w:shd w:val="pct5" w:color="auto" w:fill="auto"/>
            <w:vAlign w:val="center"/>
          </w:tcPr>
          <w:p w:rsidR="00604480" w:rsidRPr="00312393" w:rsidRDefault="00604480" w:rsidP="006453A4">
            <w:pPr>
              <w:spacing w:after="0" w:line="240" w:lineRule="auto"/>
              <w:jc w:val="center"/>
              <w:rPr>
                <w:rFonts w:ascii="Times New Roman" w:hAnsi="Times New Roman"/>
                <w:color w:val="0070C0"/>
                <w:sz w:val="20"/>
                <w:szCs w:val="20"/>
                <w:lang w:eastAsia="en-GB"/>
              </w:rPr>
            </w:pPr>
            <w:r w:rsidRPr="00312393">
              <w:rPr>
                <w:rFonts w:ascii="Times New Roman" w:hAnsi="Times New Roman"/>
                <w:color w:val="0070C0"/>
                <w:sz w:val="20"/>
                <w:szCs w:val="20"/>
                <w:lang w:eastAsia="en-GB"/>
              </w:rPr>
              <w:t xml:space="preserve">5699 </w:t>
            </w:r>
            <w:r w:rsidRPr="00312393">
              <w:rPr>
                <w:rFonts w:ascii="Times New Roman" w:hAnsi="Times New Roman"/>
                <w:color w:val="0070C0"/>
                <w:sz w:val="20"/>
                <w:szCs w:val="20"/>
                <w:lang w:val="en-US" w:eastAsia="en-GB"/>
              </w:rPr>
              <w:t>m</w:t>
            </w:r>
            <w:r w:rsidRPr="00312393">
              <w:rPr>
                <w:rFonts w:ascii="Times New Roman" w:hAnsi="Times New Roman"/>
                <w:color w:val="0070C0"/>
                <w:sz w:val="20"/>
                <w:szCs w:val="20"/>
                <w:vertAlign w:val="superscript"/>
                <w:lang w:val="en-US" w:eastAsia="en-GB"/>
              </w:rPr>
              <w:t>3</w:t>
            </w:r>
            <w:r w:rsidRPr="00312393">
              <w:rPr>
                <w:rFonts w:ascii="Times New Roman" w:hAnsi="Times New Roman"/>
                <w:color w:val="0070C0"/>
                <w:sz w:val="20"/>
                <w:szCs w:val="20"/>
                <w:lang w:val="en-US" w:eastAsia="en-GB"/>
              </w:rPr>
              <w:t>/d</w:t>
            </w:r>
          </w:p>
          <w:p w:rsidR="00604480" w:rsidRPr="00312393" w:rsidRDefault="00604480" w:rsidP="006453A4">
            <w:pPr>
              <w:spacing w:after="0" w:line="240" w:lineRule="auto"/>
              <w:jc w:val="center"/>
              <w:rPr>
                <w:rFonts w:ascii="Times New Roman" w:hAnsi="Times New Roman"/>
                <w:color w:val="0070C0"/>
                <w:sz w:val="20"/>
                <w:szCs w:val="20"/>
                <w:lang w:val="en-US" w:eastAsia="en-GB"/>
              </w:rPr>
            </w:pPr>
            <w:r w:rsidRPr="00312393">
              <w:rPr>
                <w:rFonts w:ascii="Times New Roman" w:hAnsi="Times New Roman"/>
                <w:b/>
                <w:color w:val="0070C0"/>
              </w:rPr>
              <w:t>2059398</w:t>
            </w:r>
            <w:r w:rsidRPr="00312393">
              <w:rPr>
                <w:rFonts w:ascii="Times New Roman" w:hAnsi="Times New Roman"/>
                <w:color w:val="0070C0"/>
                <w:sz w:val="20"/>
                <w:szCs w:val="20"/>
                <w:lang w:val="en-GB" w:eastAsia="en-GB"/>
              </w:rPr>
              <w:t xml:space="preserve"> 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w:t>
            </w:r>
            <w:r w:rsidRPr="00312393">
              <w:rPr>
                <w:rFonts w:ascii="Times New Roman" w:hAnsi="Times New Roman"/>
                <w:color w:val="0070C0"/>
                <w:sz w:val="20"/>
                <w:szCs w:val="20"/>
                <w:lang w:val="en-US" w:eastAsia="en-GB"/>
              </w:rPr>
              <w:t>y</w:t>
            </w:r>
          </w:p>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 </w:t>
            </w:r>
          </w:p>
        </w:tc>
        <w:tc>
          <w:tcPr>
            <w:tcW w:w="1476" w:type="dxa"/>
            <w:shd w:val="clear" w:color="auto" w:fill="auto"/>
            <w:vAlign w:val="center"/>
          </w:tcPr>
          <w:p w:rsidR="00604480" w:rsidRPr="00312393" w:rsidRDefault="00604480" w:rsidP="006453A4">
            <w:pPr>
              <w:spacing w:after="0" w:line="240" w:lineRule="auto"/>
              <w:jc w:val="center"/>
              <w:rPr>
                <w:rFonts w:ascii="Times New Roman" w:hAnsi="Times New Roman"/>
                <w:color w:val="0070C0"/>
                <w:sz w:val="20"/>
                <w:szCs w:val="20"/>
                <w:lang w:eastAsia="en-GB"/>
              </w:rPr>
            </w:pPr>
            <w:r w:rsidRPr="00312393">
              <w:rPr>
                <w:rFonts w:ascii="Times New Roman" w:hAnsi="Times New Roman"/>
                <w:color w:val="0070C0"/>
                <w:sz w:val="20"/>
                <w:szCs w:val="20"/>
                <w:lang w:eastAsia="en-GB"/>
              </w:rPr>
              <w:t xml:space="preserve">5699 </w:t>
            </w:r>
            <w:r w:rsidRPr="00312393">
              <w:rPr>
                <w:rFonts w:ascii="Times New Roman" w:hAnsi="Times New Roman"/>
                <w:color w:val="0070C0"/>
                <w:sz w:val="20"/>
                <w:szCs w:val="20"/>
                <w:lang w:val="en-US" w:eastAsia="en-GB"/>
              </w:rPr>
              <w:t>m</w:t>
            </w:r>
            <w:r w:rsidRPr="002C40B3">
              <w:rPr>
                <w:rFonts w:ascii="Times New Roman" w:hAnsi="Times New Roman"/>
                <w:color w:val="0070C0"/>
                <w:sz w:val="20"/>
                <w:szCs w:val="20"/>
                <w:vertAlign w:val="superscript"/>
                <w:lang w:val="ru-RU" w:eastAsia="en-GB"/>
              </w:rPr>
              <w:t>3</w:t>
            </w:r>
            <w:r w:rsidRPr="002C40B3">
              <w:rPr>
                <w:rFonts w:ascii="Times New Roman" w:hAnsi="Times New Roman"/>
                <w:color w:val="0070C0"/>
                <w:sz w:val="20"/>
                <w:szCs w:val="20"/>
                <w:lang w:val="ru-RU" w:eastAsia="en-GB"/>
              </w:rPr>
              <w:t>/</w:t>
            </w:r>
            <w:r w:rsidRPr="00312393">
              <w:rPr>
                <w:rFonts w:ascii="Times New Roman" w:hAnsi="Times New Roman"/>
                <w:color w:val="0070C0"/>
                <w:sz w:val="20"/>
                <w:szCs w:val="20"/>
                <w:lang w:val="en-US" w:eastAsia="en-GB"/>
              </w:rPr>
              <w:t>d</w:t>
            </w:r>
          </w:p>
          <w:p w:rsidR="00604480" w:rsidRPr="002C40B3" w:rsidRDefault="00604480" w:rsidP="006453A4">
            <w:pPr>
              <w:spacing w:after="0" w:line="240" w:lineRule="auto"/>
              <w:jc w:val="center"/>
              <w:rPr>
                <w:rFonts w:ascii="Times New Roman" w:hAnsi="Times New Roman"/>
                <w:color w:val="0070C0"/>
                <w:sz w:val="20"/>
                <w:szCs w:val="20"/>
                <w:lang w:val="ru-RU" w:eastAsia="en-GB"/>
              </w:rPr>
            </w:pPr>
            <w:r w:rsidRPr="00312393">
              <w:rPr>
                <w:rFonts w:ascii="Times New Roman" w:hAnsi="Times New Roman"/>
                <w:color w:val="0070C0"/>
                <w:sz w:val="20"/>
                <w:szCs w:val="20"/>
                <w:lang w:eastAsia="en-GB"/>
              </w:rPr>
              <w:t xml:space="preserve">1603480,18 </w:t>
            </w:r>
            <w:r w:rsidRPr="00312393">
              <w:rPr>
                <w:rFonts w:ascii="Times New Roman" w:hAnsi="Times New Roman"/>
                <w:color w:val="0070C0"/>
                <w:sz w:val="20"/>
                <w:szCs w:val="20"/>
                <w:lang w:val="en-GB" w:eastAsia="en-GB"/>
              </w:rPr>
              <w:t>m</w:t>
            </w:r>
            <w:r w:rsidRPr="00312393">
              <w:rPr>
                <w:rFonts w:ascii="Times New Roman" w:hAnsi="Times New Roman"/>
                <w:color w:val="0070C0"/>
                <w:sz w:val="20"/>
                <w:szCs w:val="20"/>
                <w:vertAlign w:val="superscript"/>
                <w:lang w:val="ru-RU" w:eastAsia="en-GB"/>
              </w:rPr>
              <w:t>3</w:t>
            </w:r>
            <w:r w:rsidRPr="00312393">
              <w:rPr>
                <w:rFonts w:ascii="Times New Roman" w:hAnsi="Times New Roman"/>
                <w:color w:val="0070C0"/>
                <w:sz w:val="20"/>
                <w:szCs w:val="20"/>
                <w:lang w:val="ru-RU" w:eastAsia="en-GB"/>
              </w:rPr>
              <w:t>/</w:t>
            </w:r>
            <w:r w:rsidRPr="00312393">
              <w:rPr>
                <w:rFonts w:ascii="Times New Roman" w:hAnsi="Times New Roman"/>
                <w:color w:val="0070C0"/>
                <w:sz w:val="20"/>
                <w:szCs w:val="20"/>
                <w:lang w:val="en-US" w:eastAsia="en-GB"/>
              </w:rPr>
              <w:t>y</w:t>
            </w:r>
          </w:p>
          <w:p w:rsidR="00604480" w:rsidRPr="00312393" w:rsidRDefault="00604480" w:rsidP="006453A4">
            <w:pPr>
              <w:spacing w:after="120"/>
              <w:jc w:val="center"/>
              <w:rPr>
                <w:rFonts w:ascii="Times New Roman" w:hAnsi="Times New Roman"/>
                <w:color w:val="0070C0"/>
              </w:rPr>
            </w:pPr>
            <w:r w:rsidRPr="002C40B3">
              <w:rPr>
                <w:rFonts w:ascii="Times New Roman" w:hAnsi="Times New Roman"/>
                <w:b/>
                <w:color w:val="0070C0"/>
                <w:sz w:val="20"/>
                <w:szCs w:val="20"/>
                <w:lang w:val="ru-RU" w:eastAsia="en-GB"/>
              </w:rPr>
              <w:t>1602380</w:t>
            </w:r>
            <w:r w:rsidRPr="00312393">
              <w:rPr>
                <w:rFonts w:ascii="Times New Roman" w:hAnsi="Times New Roman"/>
                <w:b/>
                <w:color w:val="0070C0"/>
                <w:sz w:val="20"/>
                <w:szCs w:val="20"/>
                <w:lang w:eastAsia="en-GB"/>
              </w:rPr>
              <w:t xml:space="preserve"> </w:t>
            </w:r>
            <w:r w:rsidRPr="00312393">
              <w:rPr>
                <w:rFonts w:ascii="Times New Roman" w:hAnsi="Times New Roman"/>
                <w:b/>
                <w:color w:val="0070C0"/>
                <w:sz w:val="20"/>
                <w:szCs w:val="20"/>
                <w:lang w:val="en-GB" w:eastAsia="en-GB"/>
              </w:rPr>
              <w:t>m</w:t>
            </w:r>
            <w:r w:rsidRPr="00312393">
              <w:rPr>
                <w:rFonts w:ascii="Times New Roman" w:hAnsi="Times New Roman"/>
                <w:b/>
                <w:color w:val="0070C0"/>
                <w:sz w:val="20"/>
                <w:szCs w:val="20"/>
                <w:vertAlign w:val="superscript"/>
                <w:lang w:val="ru-RU" w:eastAsia="en-GB"/>
              </w:rPr>
              <w:t>3</w:t>
            </w:r>
            <w:r w:rsidRPr="00312393">
              <w:rPr>
                <w:rFonts w:ascii="Times New Roman" w:hAnsi="Times New Roman"/>
                <w:b/>
                <w:color w:val="0070C0"/>
                <w:sz w:val="20"/>
                <w:szCs w:val="20"/>
                <w:lang w:val="ru-RU" w:eastAsia="en-GB"/>
              </w:rPr>
              <w:t>/за периода на отчет по КР</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непрекъснато</w:t>
            </w:r>
          </w:p>
        </w:tc>
        <w:tc>
          <w:tcPr>
            <w:tcW w:w="1610"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ДА</w:t>
            </w:r>
          </w:p>
        </w:tc>
      </w:tr>
      <w:tr w:rsidR="00604480" w:rsidRPr="00312393" w:rsidTr="002263EB">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proofErr w:type="spellStart"/>
            <w:r w:rsidRPr="00312393">
              <w:rPr>
                <w:rFonts w:ascii="Times New Roman" w:hAnsi="Times New Roman"/>
                <w:color w:val="0070C0"/>
                <w:lang w:val="en-GB" w:eastAsia="en-GB"/>
              </w:rPr>
              <w:t>рН</w:t>
            </w:r>
            <w:proofErr w:type="spellEnd"/>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6.0 – 8.5</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7,33</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Веднъж на шест месеца</w:t>
            </w:r>
          </w:p>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протокол № ИЛ-16/0952</w:t>
            </w:r>
          </w:p>
        </w:tc>
        <w:tc>
          <w:tcPr>
            <w:tcW w:w="1610"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ДА</w:t>
            </w:r>
          </w:p>
        </w:tc>
      </w:tr>
      <w:tr w:rsidR="00312393" w:rsidRPr="00312393" w:rsidTr="00952DA1">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proofErr w:type="spellStart"/>
            <w:r w:rsidRPr="00312393">
              <w:rPr>
                <w:rFonts w:ascii="Times New Roman" w:hAnsi="Times New Roman"/>
                <w:color w:val="0070C0"/>
                <w:lang w:val="en-GB" w:eastAsia="en-GB"/>
              </w:rPr>
              <w:t>Неразтворени</w:t>
            </w:r>
            <w:proofErr w:type="spellEnd"/>
            <w:r w:rsidRPr="00312393">
              <w:rPr>
                <w:rFonts w:ascii="Times New Roman" w:hAnsi="Times New Roman"/>
                <w:color w:val="0070C0"/>
                <w:lang w:val="en-GB" w:eastAsia="en-GB"/>
              </w:rPr>
              <w:t xml:space="preserve"> </w:t>
            </w:r>
            <w:proofErr w:type="spellStart"/>
            <w:r w:rsidRPr="00312393">
              <w:rPr>
                <w:rFonts w:ascii="Times New Roman" w:hAnsi="Times New Roman"/>
                <w:color w:val="0070C0"/>
                <w:lang w:val="en-GB" w:eastAsia="en-GB"/>
              </w:rPr>
              <w:t>вещества</w:t>
            </w:r>
            <w:proofErr w:type="spellEnd"/>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50 </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5,00</w:t>
            </w:r>
          </w:p>
        </w:tc>
        <w:tc>
          <w:tcPr>
            <w:tcW w:w="1497" w:type="dxa"/>
            <w:shd w:val="clear" w:color="auto" w:fill="auto"/>
          </w:tcPr>
          <w:p w:rsidR="00604480" w:rsidRPr="00312393" w:rsidRDefault="00604480" w:rsidP="006453A4">
            <w:pPr>
              <w:rPr>
                <w:rFonts w:ascii="Times New Roman" w:hAnsi="Times New Roman"/>
                <w:color w:val="0070C0"/>
              </w:rPr>
            </w:pPr>
            <w:r w:rsidRPr="00312393">
              <w:rPr>
                <w:rFonts w:ascii="Times New Roman" w:hAnsi="Times New Roman"/>
                <w:color w:val="0070C0"/>
              </w:rPr>
              <w:t>Веднъж на шест месеца</w:t>
            </w:r>
          </w:p>
          <w:p w:rsidR="00604480" w:rsidRPr="00312393" w:rsidRDefault="00604480" w:rsidP="006453A4">
            <w:pPr>
              <w:rPr>
                <w:rFonts w:ascii="Times New Roman" w:hAnsi="Times New Roman"/>
                <w:color w:val="0070C0"/>
              </w:rPr>
            </w:pPr>
            <w:r w:rsidRPr="00312393">
              <w:rPr>
                <w:rFonts w:ascii="Times New Roman" w:hAnsi="Times New Roman"/>
                <w:color w:val="0070C0"/>
              </w:rPr>
              <w:t>протокол № ИЛ-16/0952</w:t>
            </w:r>
          </w:p>
        </w:tc>
        <w:tc>
          <w:tcPr>
            <w:tcW w:w="1610" w:type="dxa"/>
            <w:shd w:val="clear" w:color="auto" w:fill="auto"/>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ДА</w:t>
            </w:r>
          </w:p>
        </w:tc>
      </w:tr>
      <w:tr w:rsidR="00312393" w:rsidRPr="00312393" w:rsidTr="00320149">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БПК</w:t>
            </w:r>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US"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5 </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tl/>
              </w:rPr>
              <w:t>2</w:t>
            </w:r>
            <w:r w:rsidRPr="00312393">
              <w:rPr>
                <w:rFonts w:ascii="Times New Roman" w:hAnsi="Times New Roman"/>
                <w:color w:val="0070C0"/>
              </w:rPr>
              <w:t>,70</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Веднъж на шест месеца</w:t>
            </w:r>
          </w:p>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протокол № ИЛ-16/0952</w:t>
            </w:r>
          </w:p>
        </w:tc>
        <w:tc>
          <w:tcPr>
            <w:tcW w:w="1610" w:type="dxa"/>
            <w:shd w:val="clear" w:color="auto" w:fill="auto"/>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ДА</w:t>
            </w:r>
          </w:p>
        </w:tc>
      </w:tr>
      <w:tr w:rsidR="00312393" w:rsidRPr="00312393" w:rsidTr="005F2C1B">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ХПК</w:t>
            </w:r>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US"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15 </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3,34</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Веднъж на шест месеца</w:t>
            </w:r>
          </w:p>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протокол № ИЛ-16/0952</w:t>
            </w:r>
          </w:p>
        </w:tc>
        <w:tc>
          <w:tcPr>
            <w:tcW w:w="1610" w:type="dxa"/>
            <w:shd w:val="clear" w:color="auto" w:fill="auto"/>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ДА</w:t>
            </w:r>
          </w:p>
        </w:tc>
      </w:tr>
      <w:tr w:rsidR="00604480" w:rsidRPr="00312393" w:rsidTr="002263EB">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i/>
                <w:color w:val="0070C0"/>
                <w:lang w:eastAsia="en-GB"/>
              </w:rPr>
            </w:pPr>
            <w:r w:rsidRPr="00312393">
              <w:rPr>
                <w:rFonts w:ascii="Times New Roman" w:hAnsi="Times New Roman"/>
                <w:i/>
                <w:color w:val="0070C0"/>
                <w:lang w:eastAsia="en-GB"/>
              </w:rPr>
              <w:t>Други</w:t>
            </w:r>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eastAsia="en-GB"/>
              </w:rPr>
            </w:pPr>
            <w:r w:rsidRPr="00312393">
              <w:rPr>
                <w:rFonts w:ascii="Times New Roman" w:hAnsi="Times New Roman"/>
                <w:color w:val="0070C0"/>
                <w:lang w:eastAsia="en-GB"/>
              </w:rPr>
              <w:t>-</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w:t>
            </w:r>
          </w:p>
        </w:tc>
        <w:tc>
          <w:tcPr>
            <w:tcW w:w="1497" w:type="dxa"/>
            <w:shd w:val="clear" w:color="auto" w:fill="auto"/>
          </w:tcPr>
          <w:p w:rsidR="00604480" w:rsidRPr="00312393" w:rsidRDefault="00604480" w:rsidP="006453A4">
            <w:pPr>
              <w:rPr>
                <w:rFonts w:ascii="Times New Roman" w:hAnsi="Times New Roman"/>
                <w:color w:val="0070C0"/>
              </w:rPr>
            </w:pPr>
            <w:r w:rsidRPr="00312393">
              <w:rPr>
                <w:rFonts w:ascii="Times New Roman" w:hAnsi="Times New Roman"/>
                <w:color w:val="0070C0"/>
              </w:rPr>
              <w:t>-</w:t>
            </w:r>
          </w:p>
        </w:tc>
        <w:tc>
          <w:tcPr>
            <w:tcW w:w="1610" w:type="dxa"/>
            <w:shd w:val="clear" w:color="auto" w:fill="auto"/>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w:t>
            </w:r>
          </w:p>
        </w:tc>
      </w:tr>
      <w:tr w:rsidR="00312393" w:rsidRPr="00312393" w:rsidTr="007B002C">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eastAsia="en-GB"/>
              </w:rPr>
            </w:pPr>
            <w:r w:rsidRPr="00312393">
              <w:rPr>
                <w:rFonts w:ascii="Times New Roman" w:hAnsi="Times New Roman"/>
                <w:color w:val="0070C0"/>
                <w:lang w:eastAsia="en-GB"/>
              </w:rPr>
              <w:t>Общ азот</w:t>
            </w:r>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 xml:space="preserve">70 </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5,60</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Веднъж на шест месеца</w:t>
            </w:r>
          </w:p>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протокол № ИЛ-16/0952</w:t>
            </w:r>
          </w:p>
        </w:tc>
        <w:tc>
          <w:tcPr>
            <w:tcW w:w="1610" w:type="dxa"/>
            <w:shd w:val="clear" w:color="auto" w:fill="auto"/>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ДА</w:t>
            </w:r>
          </w:p>
        </w:tc>
      </w:tr>
      <w:tr w:rsidR="00312393" w:rsidRPr="00312393" w:rsidTr="003121FA">
        <w:tc>
          <w:tcPr>
            <w:tcW w:w="1867"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GB" w:eastAsia="en-GB"/>
              </w:rPr>
            </w:pPr>
            <w:proofErr w:type="spellStart"/>
            <w:r w:rsidRPr="00312393">
              <w:rPr>
                <w:rFonts w:ascii="Times New Roman" w:hAnsi="Times New Roman"/>
                <w:color w:val="0070C0"/>
                <w:lang w:val="en-GB" w:eastAsia="en-GB"/>
              </w:rPr>
              <w:t>Нефтопродукти</w:t>
            </w:r>
            <w:proofErr w:type="spellEnd"/>
          </w:p>
        </w:tc>
        <w:tc>
          <w:tcPr>
            <w:tcW w:w="1244" w:type="dxa"/>
            <w:shd w:val="clear" w:color="auto" w:fill="auto"/>
            <w:vAlign w:val="center"/>
          </w:tcPr>
          <w:p w:rsidR="00604480" w:rsidRPr="00312393" w:rsidRDefault="00604480" w:rsidP="002263EB">
            <w:pPr>
              <w:spacing w:after="0" w:line="240" w:lineRule="auto"/>
              <w:jc w:val="center"/>
              <w:rPr>
                <w:rFonts w:ascii="Times New Roman" w:hAnsi="Times New Roman"/>
                <w:color w:val="0070C0"/>
                <w:lang w:val="en-US" w:eastAsia="en-GB"/>
              </w:rPr>
            </w:pPr>
            <w:r w:rsidRPr="00312393">
              <w:rPr>
                <w:rFonts w:ascii="Times New Roman" w:hAnsi="Times New Roman"/>
                <w:color w:val="0070C0"/>
                <w:lang w:val="en-GB" w:eastAsia="en-GB"/>
              </w:rPr>
              <w:t>mg/dm</w:t>
            </w:r>
            <w:r w:rsidRPr="00312393">
              <w:rPr>
                <w:rFonts w:ascii="Times New Roman" w:hAnsi="Times New Roman"/>
                <w:color w:val="0070C0"/>
                <w:vertAlign w:val="superscript"/>
                <w:lang w:val="en-GB" w:eastAsia="en-GB"/>
              </w:rPr>
              <w:t>3</w:t>
            </w:r>
          </w:p>
        </w:tc>
        <w:tc>
          <w:tcPr>
            <w:tcW w:w="1476" w:type="dxa"/>
            <w:shd w:val="pct5" w:color="auto" w:fill="auto"/>
            <w:vAlign w:val="center"/>
          </w:tcPr>
          <w:p w:rsidR="00604480" w:rsidRPr="00312393" w:rsidRDefault="00604480" w:rsidP="006453A4">
            <w:pPr>
              <w:autoSpaceDE w:val="0"/>
              <w:autoSpaceDN w:val="0"/>
              <w:ind w:left="57"/>
              <w:jc w:val="center"/>
              <w:rPr>
                <w:rFonts w:ascii="Times New Roman" w:hAnsi="Times New Roman"/>
                <w:b/>
                <w:color w:val="0070C0"/>
              </w:rPr>
            </w:pPr>
            <w:r w:rsidRPr="00312393">
              <w:rPr>
                <w:rFonts w:ascii="Times New Roman" w:hAnsi="Times New Roman"/>
                <w:b/>
                <w:color w:val="0070C0"/>
              </w:rPr>
              <w:t>0,5</w:t>
            </w:r>
          </w:p>
        </w:tc>
        <w:tc>
          <w:tcPr>
            <w:tcW w:w="1476" w:type="dxa"/>
            <w:shd w:val="clear" w:color="auto" w:fill="auto"/>
            <w:vAlign w:val="center"/>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0,188</w:t>
            </w:r>
          </w:p>
        </w:tc>
        <w:tc>
          <w:tcPr>
            <w:tcW w:w="1497" w:type="dxa"/>
            <w:shd w:val="clear" w:color="auto" w:fill="auto"/>
            <w:vAlign w:val="center"/>
          </w:tcPr>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Веднъж на шест месеца</w:t>
            </w:r>
          </w:p>
          <w:p w:rsidR="00604480" w:rsidRPr="00312393" w:rsidRDefault="00604480" w:rsidP="006453A4">
            <w:pPr>
              <w:spacing w:after="120"/>
              <w:jc w:val="center"/>
              <w:rPr>
                <w:rFonts w:ascii="Times New Roman" w:hAnsi="Times New Roman"/>
                <w:color w:val="0070C0"/>
              </w:rPr>
            </w:pPr>
            <w:r w:rsidRPr="00312393">
              <w:rPr>
                <w:rFonts w:ascii="Times New Roman" w:hAnsi="Times New Roman"/>
                <w:color w:val="0070C0"/>
              </w:rPr>
              <w:t>протокол № ИЛ-16/0952</w:t>
            </w:r>
          </w:p>
        </w:tc>
        <w:tc>
          <w:tcPr>
            <w:tcW w:w="1610" w:type="dxa"/>
            <w:shd w:val="clear" w:color="auto" w:fill="auto"/>
          </w:tcPr>
          <w:p w:rsidR="00604480" w:rsidRPr="00312393" w:rsidRDefault="00604480" w:rsidP="006453A4">
            <w:pPr>
              <w:jc w:val="center"/>
              <w:rPr>
                <w:rFonts w:ascii="Times New Roman" w:hAnsi="Times New Roman"/>
                <w:color w:val="0070C0"/>
              </w:rPr>
            </w:pPr>
            <w:r w:rsidRPr="00312393">
              <w:rPr>
                <w:rFonts w:ascii="Times New Roman" w:hAnsi="Times New Roman"/>
                <w:color w:val="0070C0"/>
              </w:rPr>
              <w:t>ДА</w:t>
            </w:r>
          </w:p>
        </w:tc>
      </w:tr>
    </w:tbl>
    <w:p w:rsidR="00312393" w:rsidRDefault="002263EB" w:rsidP="00604480">
      <w:pPr>
        <w:tabs>
          <w:tab w:val="left" w:pos="9498"/>
        </w:tabs>
        <w:spacing w:after="120"/>
        <w:ind w:firstLine="708"/>
        <w:jc w:val="both"/>
        <w:rPr>
          <w:rFonts w:ascii="Times New Roman" w:hAnsi="Times New Roman"/>
          <w:color w:val="0070C0"/>
          <w:sz w:val="24"/>
          <w:szCs w:val="24"/>
          <w:lang w:eastAsia="en-GB"/>
        </w:rPr>
        <w:sectPr w:rsidR="00312393" w:rsidSect="00312393">
          <w:pgSz w:w="11906" w:h="16838"/>
          <w:pgMar w:top="1418" w:right="1418" w:bottom="1418" w:left="1418" w:header="709" w:footer="709" w:gutter="0"/>
          <w:cols w:space="708"/>
          <w:docGrid w:linePitch="360"/>
        </w:sectPr>
      </w:pPr>
      <w:r w:rsidRPr="00312393">
        <w:rPr>
          <w:rFonts w:ascii="Times New Roman" w:hAnsi="Times New Roman"/>
          <w:color w:val="0070C0"/>
          <w:sz w:val="24"/>
          <w:szCs w:val="24"/>
          <w:lang w:eastAsia="en-GB"/>
        </w:rPr>
        <w:t>С КР № 525 – Н2/2016 г. се поставят условия всички параметри да се измерват веднъж на 6 (шест) месеца, с изключение на количеството на заустваните отпадъчни води</w:t>
      </w:r>
    </w:p>
    <w:p w:rsidR="008B6970" w:rsidRPr="00753262" w:rsidRDefault="008B6970" w:rsidP="008B6970">
      <w:pPr>
        <w:spacing w:after="120"/>
        <w:rPr>
          <w:rFonts w:ascii="Times New Roman" w:hAnsi="Times New Roman"/>
          <w:b/>
          <w:sz w:val="24"/>
          <w:szCs w:val="24"/>
        </w:rPr>
      </w:pPr>
      <w:r w:rsidRPr="00753262">
        <w:rPr>
          <w:rFonts w:ascii="Times New Roman" w:hAnsi="Times New Roman"/>
          <w:b/>
          <w:sz w:val="24"/>
          <w:szCs w:val="24"/>
        </w:rPr>
        <w:lastRenderedPageBreak/>
        <w:t>Таблица 4. Образуване на отпадъци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058"/>
        <w:gridCol w:w="1392"/>
        <w:gridCol w:w="1136"/>
        <w:gridCol w:w="1392"/>
        <w:gridCol w:w="1136"/>
        <w:gridCol w:w="1439"/>
        <w:gridCol w:w="1871"/>
        <w:gridCol w:w="1119"/>
      </w:tblGrid>
      <w:tr w:rsidR="008B6970" w:rsidRPr="00753262" w:rsidTr="006453A4">
        <w:trPr>
          <w:tblHeader/>
        </w:trPr>
        <w:tc>
          <w:tcPr>
            <w:tcW w:w="941" w:type="pct"/>
            <w:vMerge w:val="restar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Отпадък</w:t>
            </w:r>
          </w:p>
        </w:tc>
        <w:tc>
          <w:tcPr>
            <w:tcW w:w="929" w:type="pct"/>
            <w:vMerge w:val="restar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Код</w:t>
            </w:r>
          </w:p>
        </w:tc>
        <w:tc>
          <w:tcPr>
            <w:tcW w:w="819" w:type="pct"/>
            <w:gridSpan w:val="2"/>
            <w:tcBorders>
              <w:bottom w:val="single" w:sz="4" w:space="0" w:color="auto"/>
            </w:tcBorders>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Годишно количество</w:t>
            </w:r>
          </w:p>
        </w:tc>
        <w:tc>
          <w:tcPr>
            <w:tcW w:w="853" w:type="pct"/>
            <w:gridSpan w:val="2"/>
            <w:tcBorders>
              <w:bottom w:val="single" w:sz="4" w:space="0" w:color="auto"/>
            </w:tcBorders>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Годишна норма за ефективност, t/ t продукт</w:t>
            </w:r>
          </w:p>
        </w:tc>
        <w:tc>
          <w:tcPr>
            <w:tcW w:w="475" w:type="pct"/>
            <w:vMerge w:val="restar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Временно съхранение на площадката</w:t>
            </w:r>
          </w:p>
        </w:tc>
        <w:tc>
          <w:tcPr>
            <w:tcW w:w="625" w:type="pct"/>
            <w:vMerge w:val="restar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Транспортиране - собствен транспорт / външна фирма</w:t>
            </w:r>
          </w:p>
        </w:tc>
        <w:tc>
          <w:tcPr>
            <w:tcW w:w="358" w:type="pct"/>
            <w:vMerge w:val="restar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Съответ-ствие</w:t>
            </w:r>
          </w:p>
        </w:tc>
      </w:tr>
      <w:tr w:rsidR="008B6970" w:rsidRPr="00753262" w:rsidTr="006453A4">
        <w:trPr>
          <w:tblHeader/>
        </w:trPr>
        <w:tc>
          <w:tcPr>
            <w:tcW w:w="941" w:type="pct"/>
            <w:vMerge/>
          </w:tcPr>
          <w:p w:rsidR="008B6970" w:rsidRPr="00753262" w:rsidRDefault="008B6970" w:rsidP="006453A4">
            <w:pPr>
              <w:spacing w:after="120"/>
              <w:rPr>
                <w:rFonts w:ascii="Times New Roman" w:hAnsi="Times New Roman"/>
              </w:rPr>
            </w:pPr>
          </w:p>
        </w:tc>
        <w:tc>
          <w:tcPr>
            <w:tcW w:w="929" w:type="pct"/>
            <w:vMerge/>
          </w:tcPr>
          <w:p w:rsidR="008B6970" w:rsidRPr="00753262" w:rsidRDefault="008B6970" w:rsidP="006453A4">
            <w:pPr>
              <w:spacing w:after="120"/>
              <w:rPr>
                <w:rFonts w:ascii="Times New Roman" w:hAnsi="Times New Roman"/>
              </w:rPr>
            </w:pPr>
          </w:p>
        </w:tc>
        <w:tc>
          <w:tcPr>
            <w:tcW w:w="442" w:type="pc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Количества определени с КР</w:t>
            </w:r>
          </w:p>
          <w:p w:rsidR="008B6970" w:rsidRPr="00AD280C" w:rsidRDefault="008B6970" w:rsidP="006453A4">
            <w:pPr>
              <w:spacing w:after="120"/>
              <w:jc w:val="center"/>
              <w:rPr>
                <w:rFonts w:ascii="Times New Roman" w:hAnsi="Times New Roman"/>
                <w:b/>
              </w:rPr>
            </w:pPr>
            <w:r w:rsidRPr="00AD280C">
              <w:rPr>
                <w:rFonts w:ascii="Times New Roman" w:hAnsi="Times New Roman"/>
                <w:b/>
              </w:rPr>
              <w:t>Т</w:t>
            </w:r>
          </w:p>
        </w:tc>
        <w:tc>
          <w:tcPr>
            <w:tcW w:w="377" w:type="pc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Реално измерено</w:t>
            </w:r>
          </w:p>
          <w:p w:rsidR="008B6970" w:rsidRPr="00AD280C" w:rsidRDefault="008B6970" w:rsidP="006453A4">
            <w:pPr>
              <w:spacing w:after="120"/>
              <w:jc w:val="center"/>
              <w:rPr>
                <w:rFonts w:ascii="Times New Roman" w:hAnsi="Times New Roman"/>
                <w:b/>
              </w:rPr>
            </w:pPr>
            <w:r w:rsidRPr="00AD280C">
              <w:rPr>
                <w:rFonts w:ascii="Times New Roman" w:hAnsi="Times New Roman"/>
                <w:b/>
              </w:rPr>
              <w:t>т</w:t>
            </w:r>
          </w:p>
        </w:tc>
        <w:tc>
          <w:tcPr>
            <w:tcW w:w="475" w:type="pc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Количества определени с КР</w:t>
            </w:r>
          </w:p>
        </w:tc>
        <w:tc>
          <w:tcPr>
            <w:tcW w:w="378" w:type="pct"/>
            <w:shd w:val="pct5" w:color="auto" w:fill="FFFFFF"/>
            <w:vAlign w:val="center"/>
          </w:tcPr>
          <w:p w:rsidR="008B6970" w:rsidRPr="00AD280C" w:rsidRDefault="008B6970" w:rsidP="006453A4">
            <w:pPr>
              <w:spacing w:after="120"/>
              <w:jc w:val="center"/>
              <w:rPr>
                <w:rFonts w:ascii="Times New Roman" w:hAnsi="Times New Roman"/>
                <w:b/>
              </w:rPr>
            </w:pPr>
            <w:r w:rsidRPr="00AD280C">
              <w:rPr>
                <w:rFonts w:ascii="Times New Roman" w:hAnsi="Times New Roman"/>
                <w:b/>
              </w:rPr>
              <w:t>Реално измерено</w:t>
            </w:r>
          </w:p>
        </w:tc>
        <w:tc>
          <w:tcPr>
            <w:tcW w:w="475" w:type="pct"/>
            <w:vMerge/>
          </w:tcPr>
          <w:p w:rsidR="008B6970" w:rsidRPr="00753262" w:rsidRDefault="008B6970" w:rsidP="006453A4">
            <w:pPr>
              <w:spacing w:after="120"/>
              <w:rPr>
                <w:rFonts w:ascii="Times New Roman" w:hAnsi="Times New Roman"/>
              </w:rPr>
            </w:pPr>
          </w:p>
        </w:tc>
        <w:tc>
          <w:tcPr>
            <w:tcW w:w="625" w:type="pct"/>
            <w:vMerge/>
          </w:tcPr>
          <w:p w:rsidR="008B6970" w:rsidRPr="00753262" w:rsidRDefault="008B6970" w:rsidP="006453A4">
            <w:pPr>
              <w:spacing w:after="120"/>
              <w:rPr>
                <w:rFonts w:ascii="Times New Roman" w:hAnsi="Times New Roman"/>
              </w:rPr>
            </w:pPr>
          </w:p>
        </w:tc>
        <w:tc>
          <w:tcPr>
            <w:tcW w:w="358" w:type="pct"/>
            <w:vMerge/>
          </w:tcPr>
          <w:p w:rsidR="008B6970" w:rsidRPr="00753262" w:rsidRDefault="008B6970" w:rsidP="006453A4">
            <w:pPr>
              <w:spacing w:after="120"/>
              <w:rPr>
                <w:rFonts w:ascii="Times New Roman" w:hAnsi="Times New Roman"/>
              </w:rPr>
            </w:pP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Отпадъци от корк и дървесни кори</w:t>
            </w:r>
          </w:p>
        </w:tc>
        <w:tc>
          <w:tcPr>
            <w:tcW w:w="929"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rPr>
            </w:pPr>
            <w:r w:rsidRPr="00753262">
              <w:rPr>
                <w:rFonts w:ascii="Times New Roman" w:hAnsi="Times New Roman"/>
              </w:rPr>
              <w:t>03 01 01</w:t>
            </w:r>
          </w:p>
        </w:tc>
        <w:tc>
          <w:tcPr>
            <w:tcW w:w="442"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15000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11800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 xml:space="preserve">, </w:t>
            </w:r>
            <w:r w:rsidRPr="00081074">
              <w:rPr>
                <w:rFonts w:ascii="Times New Roman" w:hAnsi="Times New Roman"/>
                <w:color w:val="5B9BD5" w:themeColor="accent1"/>
              </w:rPr>
              <w:t xml:space="preserve">Площадка № 5 </w:t>
            </w:r>
          </w:p>
        </w:tc>
        <w:tc>
          <w:tcPr>
            <w:tcW w:w="62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 се транспортира</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Трици, талаш, изрезки, парчета, дървен материал, талашитени плоскости и фурнири, различни от упоменатите в 03 01 04</w:t>
            </w:r>
          </w:p>
        </w:tc>
        <w:tc>
          <w:tcPr>
            <w:tcW w:w="929"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rPr>
            </w:pPr>
            <w:r w:rsidRPr="00753262">
              <w:rPr>
                <w:rFonts w:ascii="Times New Roman" w:hAnsi="Times New Roman"/>
              </w:rPr>
              <w:t>03 01 05</w:t>
            </w:r>
          </w:p>
        </w:tc>
        <w:tc>
          <w:tcPr>
            <w:tcW w:w="442"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20000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19000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 xml:space="preserve">, </w:t>
            </w:r>
            <w:r w:rsidRPr="00081074">
              <w:rPr>
                <w:rFonts w:ascii="Times New Roman" w:hAnsi="Times New Roman"/>
                <w:color w:val="5B9BD5" w:themeColor="accent1"/>
              </w:rPr>
              <w:t>Площадка № 3</w:t>
            </w:r>
          </w:p>
        </w:tc>
        <w:tc>
          <w:tcPr>
            <w:tcW w:w="62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 се транспортира</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Отпадъци, неупоменати другаде</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03 01 99</w:t>
            </w:r>
          </w:p>
        </w:tc>
        <w:tc>
          <w:tcPr>
            <w:tcW w:w="442"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30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Отпадъчни лепила/адхезиви и уплътняващи материали, съдържащи органични разтворители или други опасни вещества</w:t>
            </w:r>
          </w:p>
        </w:tc>
        <w:tc>
          <w:tcPr>
            <w:tcW w:w="929"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rPr>
            </w:pPr>
            <w:r w:rsidRPr="00753262">
              <w:rPr>
                <w:rFonts w:ascii="Times New Roman" w:hAnsi="Times New Roman"/>
              </w:rPr>
              <w:t>08 04 09*</w:t>
            </w:r>
          </w:p>
        </w:tc>
        <w:tc>
          <w:tcPr>
            <w:tcW w:w="442"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10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0,850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 xml:space="preserve">, </w:t>
            </w:r>
            <w:r w:rsidRPr="00081074">
              <w:rPr>
                <w:rFonts w:ascii="Times New Roman" w:hAnsi="Times New Roman"/>
                <w:color w:val="5B9BD5" w:themeColor="accent1"/>
              </w:rPr>
              <w:t xml:space="preserve">Площадка № </w:t>
            </w:r>
            <w:r>
              <w:rPr>
                <w:rFonts w:ascii="Times New Roman" w:hAnsi="Times New Roman"/>
                <w:color w:val="5B9BD5" w:themeColor="accent1"/>
              </w:rPr>
              <w:t>1, клетка № 4</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Увлечена/летяща пепел от изгаряне на торф и необработена дървесина</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10 01 03</w:t>
            </w:r>
          </w:p>
        </w:tc>
        <w:tc>
          <w:tcPr>
            <w:tcW w:w="442"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900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230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 xml:space="preserve">, </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 xml:space="preserve">Площадка </w:t>
            </w:r>
            <w:r w:rsidRPr="00081074">
              <w:rPr>
                <w:rFonts w:ascii="Times New Roman" w:hAnsi="Times New Roman"/>
                <w:color w:val="5B9BD5" w:themeColor="accent1"/>
              </w:rPr>
              <w:lastRenderedPageBreak/>
              <w:t xml:space="preserve">№ </w:t>
            </w:r>
            <w:r>
              <w:rPr>
                <w:rFonts w:ascii="Times New Roman" w:hAnsi="Times New Roman"/>
                <w:color w:val="5B9BD5" w:themeColor="accent1"/>
              </w:rPr>
              <w:t>4</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lastRenderedPageBreak/>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lastRenderedPageBreak/>
              <w:t>Сгурия, шлака и дънна пепел от процеси на съвместно изгаряне, различни от упоменатите в 10 01 14</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10 01 15</w:t>
            </w:r>
          </w:p>
        </w:tc>
        <w:tc>
          <w:tcPr>
            <w:tcW w:w="442"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b/>
              </w:rPr>
            </w:pPr>
            <w:r w:rsidRPr="00753262">
              <w:rPr>
                <w:rFonts w:ascii="Times New Roman" w:hAnsi="Times New Roman"/>
                <w:b/>
              </w:rPr>
              <w:t>1000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225</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 xml:space="preserve">, </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Площадка № 6</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Машинни емулсии и разтвори, несъдържащи халогенни елементи</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12 01 09*</w:t>
            </w:r>
          </w:p>
        </w:tc>
        <w:tc>
          <w:tcPr>
            <w:tcW w:w="442"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b/>
              </w:rPr>
            </w:pPr>
            <w:r w:rsidRPr="00753262">
              <w:rPr>
                <w:rFonts w:ascii="Times New Roman" w:hAnsi="Times New Roman"/>
                <w:b/>
              </w:rPr>
              <w:t>1</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Нехлорирани хидравлични масла на минерална основа</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13 01 10*</w:t>
            </w:r>
          </w:p>
        </w:tc>
        <w:tc>
          <w:tcPr>
            <w:tcW w:w="442"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b/>
              </w:rPr>
            </w:pPr>
            <w:r w:rsidRPr="00753262">
              <w:rPr>
                <w:rFonts w:ascii="Times New Roman" w:hAnsi="Times New Roman"/>
                <w:b/>
              </w:rPr>
              <w:t>8</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Нехлорирани моторни, смазочни и масла за зъбни предавки на минерална основа</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13 02 05*</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b/>
              </w:rPr>
            </w:pPr>
            <w:r w:rsidRPr="00753262">
              <w:rPr>
                <w:rFonts w:ascii="Times New Roman" w:hAnsi="Times New Roman"/>
                <w:b/>
              </w:rPr>
              <w:t>3</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2.9</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Площада № 1, клетка № 5</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spacing w:after="0" w:line="240" w:lineRule="auto"/>
              <w:jc w:val="center"/>
              <w:rPr>
                <w:rFonts w:ascii="Times New Roman" w:hAnsi="Times New Roman"/>
              </w:rPr>
            </w:pPr>
            <w:r w:rsidRPr="00753262">
              <w:rPr>
                <w:rFonts w:ascii="Times New Roman" w:hAnsi="Times New Roman"/>
              </w:rPr>
              <w:t>Нехлорирани изолационни и топлопредаващи масла на минерална основа (трансформаторно масло)</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t>13 03 07*</w:t>
            </w:r>
          </w:p>
        </w:tc>
        <w:tc>
          <w:tcPr>
            <w:tcW w:w="442"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b/>
              </w:rPr>
            </w:pPr>
            <w:r w:rsidRPr="00753262">
              <w:rPr>
                <w:rFonts w:ascii="Times New Roman" w:hAnsi="Times New Roman"/>
                <w:b/>
              </w:rPr>
              <w:t>50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lastRenderedPageBreak/>
              <w:t>Композитни/многослойни опаковки</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t>15 01 05</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b/>
              </w:rPr>
            </w:pPr>
            <w:r w:rsidRPr="00753262">
              <w:rPr>
                <w:rFonts w:ascii="Times New Roman" w:hAnsi="Times New Roman"/>
                <w:b/>
              </w:rPr>
              <w:t>10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Антифризни течности, съдържащи опасни вещества</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t>16 01 14*</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b/>
              </w:rPr>
            </w:pPr>
            <w:r w:rsidRPr="00753262">
              <w:rPr>
                <w:rFonts w:ascii="Times New Roman" w:hAnsi="Times New Roman"/>
                <w:b/>
              </w:rPr>
              <w:t>10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Отпадъци, съдържащи други опасни вещества</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t>16 07 09*</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b/>
              </w:rPr>
            </w:pPr>
            <w:r w:rsidRPr="00753262">
              <w:rPr>
                <w:rFonts w:ascii="Times New Roman" w:hAnsi="Times New Roman"/>
                <w:b/>
              </w:rPr>
              <w:t>5</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Утайки от избистряне на вода</w:t>
            </w:r>
          </w:p>
        </w:tc>
        <w:tc>
          <w:tcPr>
            <w:tcW w:w="929"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rPr>
            </w:pPr>
            <w:r w:rsidRPr="00753262">
              <w:rPr>
                <w:rFonts w:ascii="Times New Roman" w:hAnsi="Times New Roman"/>
              </w:rPr>
              <w:t>19 09 02</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b/>
              </w:rPr>
            </w:pPr>
            <w:r w:rsidRPr="00753262">
              <w:rPr>
                <w:rFonts w:ascii="Times New Roman" w:hAnsi="Times New Roman"/>
                <w:b/>
              </w:rPr>
              <w:t>1,5</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Смес от бетон, тухли, керемиди, плочки, фаянсови керамични изделия различни от упоменатите от 17 01 06</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t>17 01 07</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b/>
              </w:rPr>
            </w:pPr>
            <w:r w:rsidRPr="00753262">
              <w:rPr>
                <w:rFonts w:ascii="Times New Roman" w:hAnsi="Times New Roman"/>
                <w:b/>
              </w:rPr>
              <w:t>100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н/п</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Хартия и картон</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20 01 01</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b/>
              </w:rPr>
            </w:pPr>
            <w:r w:rsidRPr="00753262">
              <w:rPr>
                <w:rFonts w:ascii="Times New Roman" w:hAnsi="Times New Roman"/>
                <w:b/>
              </w:rPr>
              <w:t>15</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1.840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Площадка № 1, клетка № 6</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 xml:space="preserve">Флуоресцентни тръби и </w:t>
            </w:r>
            <w:r w:rsidRPr="00753262">
              <w:rPr>
                <w:rFonts w:ascii="Times New Roman" w:hAnsi="Times New Roman"/>
              </w:rPr>
              <w:lastRenderedPageBreak/>
              <w:t>други отпадъци, съдържащи живак</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lastRenderedPageBreak/>
              <w:t>20 01 21*</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b/>
              </w:rPr>
            </w:pPr>
            <w:r w:rsidRPr="00753262">
              <w:rPr>
                <w:rFonts w:ascii="Times New Roman" w:hAnsi="Times New Roman"/>
                <w:b/>
              </w:rPr>
              <w:t>0,1</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0,05</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 xml:space="preserve">Не е </w:t>
            </w:r>
            <w:r w:rsidRPr="00753262">
              <w:rPr>
                <w:rFonts w:ascii="Times New Roman" w:hAnsi="Times New Roman"/>
              </w:rPr>
              <w:lastRenderedPageBreak/>
              <w:t>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lastRenderedPageBreak/>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lastRenderedPageBreak/>
              <w:t xml:space="preserve">Площадка № 1, клетка № </w:t>
            </w:r>
            <w:r>
              <w:rPr>
                <w:rFonts w:ascii="Times New Roman" w:hAnsi="Times New Roman"/>
                <w:color w:val="5B9BD5" w:themeColor="accent1"/>
              </w:rPr>
              <w:t>1</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lastRenderedPageBreak/>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lastRenderedPageBreak/>
              <w:t>Излязло от употреба електрическо и електронно оборудване, различно от упоменатото в 200121 и 200123, съдържащо опасни компоненти</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rPr>
            </w:pPr>
            <w:r w:rsidRPr="00753262">
              <w:rPr>
                <w:rFonts w:ascii="Times New Roman" w:hAnsi="Times New Roman"/>
              </w:rPr>
              <w:t>20 01 35*</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b/>
              </w:rPr>
            </w:pPr>
            <w:r w:rsidRPr="00753262">
              <w:rPr>
                <w:rFonts w:ascii="Times New Roman" w:hAnsi="Times New Roman"/>
                <w:b/>
              </w:rPr>
              <w:t>0,1</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0,08</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 xml:space="preserve">Площадка № 1, клетка № </w:t>
            </w:r>
            <w:r>
              <w:rPr>
                <w:rFonts w:ascii="Times New Roman" w:hAnsi="Times New Roman"/>
                <w:color w:val="5B9BD5" w:themeColor="accent1"/>
              </w:rPr>
              <w:t>1</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Пластмаси</w:t>
            </w:r>
          </w:p>
        </w:tc>
        <w:tc>
          <w:tcPr>
            <w:tcW w:w="929" w:type="pct"/>
            <w:vAlign w:val="center"/>
          </w:tcPr>
          <w:p w:rsidR="008B6970" w:rsidRPr="00753262" w:rsidRDefault="008B6970" w:rsidP="006453A4">
            <w:pPr>
              <w:overflowPunct w:val="0"/>
              <w:autoSpaceDE w:val="0"/>
              <w:autoSpaceDN w:val="0"/>
              <w:adjustRightInd w:val="0"/>
              <w:spacing w:after="0" w:line="240" w:lineRule="auto"/>
              <w:contextualSpacing/>
              <w:jc w:val="center"/>
              <w:textAlignment w:val="baseline"/>
              <w:rPr>
                <w:rFonts w:ascii="Times New Roman" w:hAnsi="Times New Roman"/>
              </w:rPr>
            </w:pPr>
            <w:r w:rsidRPr="00753262">
              <w:rPr>
                <w:rFonts w:ascii="Times New Roman" w:hAnsi="Times New Roman"/>
              </w:rPr>
              <w:t>20 01 39</w:t>
            </w:r>
          </w:p>
        </w:tc>
        <w:tc>
          <w:tcPr>
            <w:tcW w:w="442" w:type="pct"/>
            <w:vAlign w:val="center"/>
          </w:tcPr>
          <w:p w:rsidR="008B6970" w:rsidRPr="00753262" w:rsidRDefault="008B6970" w:rsidP="006453A4">
            <w:pPr>
              <w:overflowPunct w:val="0"/>
              <w:autoSpaceDE w:val="0"/>
              <w:autoSpaceDN w:val="0"/>
              <w:adjustRightInd w:val="0"/>
              <w:spacing w:after="0" w:line="240" w:lineRule="auto"/>
              <w:contextualSpacing/>
              <w:jc w:val="center"/>
              <w:rPr>
                <w:rFonts w:ascii="Times New Roman" w:hAnsi="Times New Roman"/>
                <w:b/>
              </w:rPr>
            </w:pPr>
            <w:r w:rsidRPr="00753262">
              <w:rPr>
                <w:rFonts w:ascii="Times New Roman" w:hAnsi="Times New Roman"/>
                <w:b/>
              </w:rPr>
              <w:t>20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9,640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 xml:space="preserve">Площадка № 1, клетка № </w:t>
            </w:r>
            <w:r>
              <w:rPr>
                <w:rFonts w:ascii="Times New Roman" w:hAnsi="Times New Roman"/>
                <w:color w:val="5B9BD5" w:themeColor="accent1"/>
              </w:rPr>
              <w:t>7</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r w:rsidR="008B6970" w:rsidRPr="00753262" w:rsidTr="006453A4">
        <w:tc>
          <w:tcPr>
            <w:tcW w:w="941" w:type="pct"/>
            <w:vAlign w:val="center"/>
          </w:tcPr>
          <w:p w:rsidR="008B6970" w:rsidRPr="00753262" w:rsidRDefault="008B6970" w:rsidP="006453A4">
            <w:pPr>
              <w:overflowPunct w:val="0"/>
              <w:autoSpaceDE w:val="0"/>
              <w:autoSpaceDN w:val="0"/>
              <w:adjustRightInd w:val="0"/>
              <w:spacing w:after="0" w:line="240" w:lineRule="auto"/>
              <w:jc w:val="center"/>
              <w:textAlignment w:val="baseline"/>
              <w:rPr>
                <w:rFonts w:ascii="Times New Roman" w:hAnsi="Times New Roman"/>
              </w:rPr>
            </w:pPr>
            <w:r w:rsidRPr="00753262">
              <w:rPr>
                <w:rFonts w:ascii="Times New Roman" w:hAnsi="Times New Roman"/>
              </w:rPr>
              <w:t>Метали</w:t>
            </w:r>
          </w:p>
        </w:tc>
        <w:tc>
          <w:tcPr>
            <w:tcW w:w="929"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rPr>
            </w:pPr>
            <w:r w:rsidRPr="00753262">
              <w:rPr>
                <w:rFonts w:ascii="Times New Roman" w:hAnsi="Times New Roman"/>
              </w:rPr>
              <w:t>20 01 40</w:t>
            </w:r>
          </w:p>
        </w:tc>
        <w:tc>
          <w:tcPr>
            <w:tcW w:w="442" w:type="pct"/>
            <w:vAlign w:val="center"/>
          </w:tcPr>
          <w:p w:rsidR="008B6970" w:rsidRPr="00753262" w:rsidRDefault="008B6970" w:rsidP="006453A4">
            <w:pPr>
              <w:overflowPunct w:val="0"/>
              <w:autoSpaceDE w:val="0"/>
              <w:autoSpaceDN w:val="0"/>
              <w:adjustRightInd w:val="0"/>
              <w:spacing w:after="0" w:line="240" w:lineRule="auto"/>
              <w:ind w:left="-108" w:right="-108"/>
              <w:jc w:val="center"/>
              <w:textAlignment w:val="baseline"/>
              <w:rPr>
                <w:rFonts w:ascii="Times New Roman" w:hAnsi="Times New Roman"/>
                <w:b/>
              </w:rPr>
            </w:pPr>
            <w:r w:rsidRPr="00753262">
              <w:rPr>
                <w:rFonts w:ascii="Times New Roman" w:hAnsi="Times New Roman"/>
                <w:b/>
              </w:rPr>
              <w:t>50</w:t>
            </w:r>
          </w:p>
        </w:tc>
        <w:tc>
          <w:tcPr>
            <w:tcW w:w="377"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color w:val="000000"/>
              </w:rPr>
              <w:t>1,800</w:t>
            </w:r>
          </w:p>
        </w:tc>
        <w:tc>
          <w:tcPr>
            <w:tcW w:w="475" w:type="pct"/>
            <w:vAlign w:val="center"/>
          </w:tcPr>
          <w:p w:rsidR="008B6970" w:rsidRPr="00753262" w:rsidRDefault="008B6970" w:rsidP="006453A4">
            <w:pPr>
              <w:overflowPunct w:val="0"/>
              <w:autoSpaceDE w:val="0"/>
              <w:autoSpaceDN w:val="0"/>
              <w:adjustRightInd w:val="0"/>
              <w:jc w:val="center"/>
              <w:textAlignment w:val="baseline"/>
              <w:rPr>
                <w:rFonts w:ascii="Times New Roman" w:hAnsi="Times New Roman"/>
              </w:rPr>
            </w:pPr>
            <w:r w:rsidRPr="00753262">
              <w:rPr>
                <w:rFonts w:ascii="Times New Roman" w:hAnsi="Times New Roman"/>
              </w:rPr>
              <w:t>Не е определена</w:t>
            </w:r>
          </w:p>
        </w:tc>
        <w:tc>
          <w:tcPr>
            <w:tcW w:w="37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w:t>
            </w:r>
          </w:p>
        </w:tc>
        <w:tc>
          <w:tcPr>
            <w:tcW w:w="475" w:type="pct"/>
            <w:vAlign w:val="center"/>
          </w:tcPr>
          <w:p w:rsidR="008B6970" w:rsidRDefault="008B6970" w:rsidP="006453A4">
            <w:pPr>
              <w:spacing w:after="120"/>
              <w:jc w:val="center"/>
              <w:rPr>
                <w:rFonts w:ascii="Times New Roman" w:hAnsi="Times New Roman"/>
              </w:rPr>
            </w:pPr>
            <w:r w:rsidRPr="00753262">
              <w:rPr>
                <w:rFonts w:ascii="Times New Roman" w:hAnsi="Times New Roman"/>
              </w:rPr>
              <w:t>Да</w:t>
            </w:r>
            <w:r>
              <w:rPr>
                <w:rFonts w:ascii="Times New Roman" w:hAnsi="Times New Roman"/>
              </w:rPr>
              <w:t>,</w:t>
            </w:r>
          </w:p>
          <w:p w:rsidR="008B6970" w:rsidRPr="00753262" w:rsidRDefault="008B6970" w:rsidP="006453A4">
            <w:pPr>
              <w:spacing w:after="120"/>
              <w:jc w:val="center"/>
              <w:rPr>
                <w:rFonts w:ascii="Times New Roman" w:hAnsi="Times New Roman"/>
              </w:rPr>
            </w:pPr>
            <w:r w:rsidRPr="00081074">
              <w:rPr>
                <w:rFonts w:ascii="Times New Roman" w:hAnsi="Times New Roman"/>
                <w:color w:val="5B9BD5" w:themeColor="accent1"/>
              </w:rPr>
              <w:t xml:space="preserve">Площадка № 1, клетка № </w:t>
            </w:r>
            <w:r>
              <w:rPr>
                <w:rFonts w:ascii="Times New Roman" w:hAnsi="Times New Roman"/>
                <w:color w:val="5B9BD5" w:themeColor="accent1"/>
              </w:rPr>
              <w:t>3</w:t>
            </w:r>
          </w:p>
        </w:tc>
        <w:tc>
          <w:tcPr>
            <w:tcW w:w="625" w:type="pct"/>
          </w:tcPr>
          <w:p w:rsidR="008B6970" w:rsidRPr="00753262" w:rsidRDefault="008B6970" w:rsidP="006453A4">
            <w:pPr>
              <w:spacing w:after="120"/>
              <w:jc w:val="center"/>
              <w:rPr>
                <w:rFonts w:ascii="Times New Roman" w:hAnsi="Times New Roman"/>
              </w:rPr>
            </w:pPr>
            <w:r w:rsidRPr="00753262">
              <w:rPr>
                <w:rFonts w:ascii="Times New Roman" w:hAnsi="Times New Roman"/>
              </w:rPr>
              <w:t>не</w:t>
            </w:r>
          </w:p>
        </w:tc>
        <w:tc>
          <w:tcPr>
            <w:tcW w:w="358" w:type="pct"/>
            <w:vAlign w:val="center"/>
          </w:tcPr>
          <w:p w:rsidR="008B6970" w:rsidRPr="00753262" w:rsidRDefault="008B6970" w:rsidP="006453A4">
            <w:pPr>
              <w:spacing w:after="120"/>
              <w:jc w:val="center"/>
              <w:rPr>
                <w:rFonts w:ascii="Times New Roman" w:hAnsi="Times New Roman"/>
              </w:rPr>
            </w:pPr>
            <w:r w:rsidRPr="00753262">
              <w:rPr>
                <w:rFonts w:ascii="Times New Roman" w:hAnsi="Times New Roman"/>
              </w:rPr>
              <w:t>ДА</w:t>
            </w:r>
          </w:p>
        </w:tc>
      </w:tr>
    </w:tbl>
    <w:p w:rsidR="008B6970" w:rsidRPr="0000304A" w:rsidRDefault="008B6970" w:rsidP="008B6970">
      <w:pPr>
        <w:tabs>
          <w:tab w:val="left" w:pos="1215"/>
        </w:tabs>
        <w:spacing w:after="120"/>
        <w:jc w:val="both"/>
        <w:rPr>
          <w:rFonts w:ascii="Arial Narrow" w:hAnsi="Arial Narrow"/>
          <w:color w:val="4F6228"/>
        </w:rPr>
      </w:pPr>
      <w:r>
        <w:rPr>
          <w:rFonts w:ascii="Arial Narrow" w:hAnsi="Arial Narrow"/>
          <w:color w:val="4F6228"/>
        </w:rPr>
        <w:tab/>
      </w:r>
    </w:p>
    <w:p w:rsidR="008B6970" w:rsidRDefault="008B6970" w:rsidP="008B6970">
      <w:pPr>
        <w:tabs>
          <w:tab w:val="left" w:pos="9498"/>
        </w:tabs>
        <w:spacing w:after="120"/>
        <w:ind w:firstLine="708"/>
        <w:jc w:val="both"/>
        <w:rPr>
          <w:rFonts w:ascii="Times New Roman" w:hAnsi="Times New Roman"/>
          <w:color w:val="4F6228"/>
          <w:lang w:val="en-US"/>
        </w:rPr>
        <w:sectPr w:rsidR="008B6970" w:rsidSect="008B6970">
          <w:pgSz w:w="16838" w:h="11906" w:orient="landscape"/>
          <w:pgMar w:top="1418" w:right="1418" w:bottom="1418" w:left="1418" w:header="709" w:footer="709" w:gutter="0"/>
          <w:cols w:space="708"/>
          <w:docGrid w:linePitch="360"/>
        </w:sectPr>
      </w:pPr>
      <w:r w:rsidRPr="00410B2D">
        <w:rPr>
          <w:rFonts w:ascii="Times New Roman" w:hAnsi="Times New Roman"/>
          <w:color w:val="4F6228"/>
        </w:rPr>
        <w:t>н/п-неприложим</w:t>
      </w:r>
      <w:r w:rsidRPr="00410B2D">
        <w:rPr>
          <w:rFonts w:ascii="Times New Roman" w:hAnsi="Times New Roman"/>
          <w:color w:val="4F6228"/>
          <w:lang w:val="en-US"/>
        </w:rPr>
        <w:t>o</w:t>
      </w:r>
    </w:p>
    <w:p w:rsidR="00BA4BDF" w:rsidRPr="00DA2377" w:rsidRDefault="00BA4BDF" w:rsidP="00BA4BDF">
      <w:pPr>
        <w:spacing w:after="120"/>
        <w:rPr>
          <w:rFonts w:ascii="Times New Roman" w:hAnsi="Times New Roman"/>
          <w:b/>
          <w:sz w:val="24"/>
          <w:szCs w:val="24"/>
        </w:rPr>
      </w:pPr>
      <w:r w:rsidRPr="00DA2377">
        <w:rPr>
          <w:rFonts w:ascii="Times New Roman" w:hAnsi="Times New Roman"/>
          <w:b/>
          <w:sz w:val="24"/>
          <w:szCs w:val="24"/>
        </w:rPr>
        <w:lastRenderedPageBreak/>
        <w:t>Таблица 5. Оползотворяване и обезвреждане  на отпадъци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305"/>
        <w:gridCol w:w="1848"/>
        <w:gridCol w:w="1884"/>
        <w:gridCol w:w="1242"/>
        <w:gridCol w:w="1275"/>
      </w:tblGrid>
      <w:tr w:rsidR="00BA4BDF" w:rsidRPr="00DA2377" w:rsidTr="006453A4">
        <w:tc>
          <w:tcPr>
            <w:tcW w:w="1518" w:type="dxa"/>
            <w:shd w:val="pct5" w:color="auto" w:fill="FFFFFF"/>
            <w:vAlign w:val="center"/>
          </w:tcPr>
          <w:p w:rsidR="00BA4BDF" w:rsidRPr="00DA2377" w:rsidRDefault="00BA4BDF" w:rsidP="006453A4">
            <w:pPr>
              <w:spacing w:after="120"/>
              <w:jc w:val="center"/>
              <w:rPr>
                <w:rFonts w:ascii="Times New Roman" w:hAnsi="Times New Roman"/>
                <w:b/>
              </w:rPr>
            </w:pPr>
            <w:r w:rsidRPr="00DA2377">
              <w:rPr>
                <w:rFonts w:ascii="Times New Roman" w:hAnsi="Times New Roman"/>
                <w:b/>
              </w:rPr>
              <w:t>Отпадък</w:t>
            </w:r>
          </w:p>
        </w:tc>
        <w:tc>
          <w:tcPr>
            <w:tcW w:w="1305" w:type="dxa"/>
            <w:shd w:val="pct5" w:color="auto" w:fill="FFFFFF"/>
            <w:vAlign w:val="center"/>
          </w:tcPr>
          <w:p w:rsidR="00BA4BDF" w:rsidRPr="00DA2377" w:rsidRDefault="00BA4BDF" w:rsidP="006453A4">
            <w:pPr>
              <w:spacing w:after="120"/>
              <w:jc w:val="center"/>
              <w:rPr>
                <w:rFonts w:ascii="Times New Roman" w:hAnsi="Times New Roman"/>
                <w:b/>
              </w:rPr>
            </w:pPr>
            <w:r w:rsidRPr="00DA2377">
              <w:rPr>
                <w:rFonts w:ascii="Times New Roman" w:hAnsi="Times New Roman"/>
                <w:b/>
              </w:rPr>
              <w:t>Код</w:t>
            </w:r>
          </w:p>
        </w:tc>
        <w:tc>
          <w:tcPr>
            <w:tcW w:w="1848" w:type="dxa"/>
            <w:shd w:val="pct5" w:color="auto" w:fill="FFFFFF"/>
            <w:vAlign w:val="center"/>
          </w:tcPr>
          <w:p w:rsidR="00BA4BDF" w:rsidRPr="00DA2377" w:rsidRDefault="00BA4BDF" w:rsidP="006453A4">
            <w:pPr>
              <w:spacing w:after="120"/>
              <w:jc w:val="center"/>
              <w:rPr>
                <w:rFonts w:ascii="Times New Roman" w:hAnsi="Times New Roman"/>
                <w:b/>
              </w:rPr>
            </w:pPr>
            <w:r w:rsidRPr="00DA2377">
              <w:rPr>
                <w:rFonts w:ascii="Times New Roman" w:hAnsi="Times New Roman"/>
                <w:b/>
              </w:rPr>
              <w:t>Оползотворяване на площадката</w:t>
            </w:r>
          </w:p>
        </w:tc>
        <w:tc>
          <w:tcPr>
            <w:tcW w:w="1884" w:type="dxa"/>
            <w:shd w:val="pct5" w:color="auto" w:fill="FFFFFF"/>
            <w:vAlign w:val="center"/>
          </w:tcPr>
          <w:p w:rsidR="00BA4BDF" w:rsidRPr="00DA2377" w:rsidRDefault="00BA4BDF" w:rsidP="006453A4">
            <w:pPr>
              <w:spacing w:after="120"/>
              <w:jc w:val="center"/>
              <w:rPr>
                <w:rFonts w:ascii="Times New Roman" w:hAnsi="Times New Roman"/>
                <w:b/>
              </w:rPr>
            </w:pPr>
            <w:r w:rsidRPr="00DA2377">
              <w:rPr>
                <w:rFonts w:ascii="Times New Roman" w:hAnsi="Times New Roman"/>
                <w:b/>
              </w:rPr>
              <w:t>Обезвреждане на площадката</w:t>
            </w:r>
          </w:p>
        </w:tc>
        <w:tc>
          <w:tcPr>
            <w:tcW w:w="1242" w:type="dxa"/>
            <w:shd w:val="pct5" w:color="auto" w:fill="FFFFFF"/>
            <w:vAlign w:val="center"/>
          </w:tcPr>
          <w:p w:rsidR="00BA4BDF" w:rsidRPr="00DA2377" w:rsidRDefault="00BA4BDF" w:rsidP="006453A4">
            <w:pPr>
              <w:spacing w:after="120"/>
              <w:jc w:val="center"/>
              <w:rPr>
                <w:rFonts w:ascii="Times New Roman" w:hAnsi="Times New Roman"/>
                <w:b/>
              </w:rPr>
            </w:pPr>
            <w:r w:rsidRPr="00DA2377">
              <w:rPr>
                <w:rFonts w:ascii="Times New Roman" w:hAnsi="Times New Roman"/>
                <w:b/>
              </w:rPr>
              <w:t>Име на външната  фирма извършваща операцията</w:t>
            </w:r>
          </w:p>
        </w:tc>
        <w:tc>
          <w:tcPr>
            <w:tcW w:w="1275" w:type="dxa"/>
            <w:shd w:val="pct5" w:color="auto" w:fill="FFFFFF"/>
            <w:vAlign w:val="center"/>
          </w:tcPr>
          <w:p w:rsidR="00BA4BDF" w:rsidRPr="00DA2377" w:rsidRDefault="00BA4BDF" w:rsidP="006453A4">
            <w:pPr>
              <w:spacing w:after="120"/>
              <w:jc w:val="center"/>
              <w:rPr>
                <w:rFonts w:ascii="Times New Roman" w:hAnsi="Times New Roman"/>
                <w:b/>
              </w:rPr>
            </w:pPr>
            <w:r w:rsidRPr="00DA2377">
              <w:rPr>
                <w:rFonts w:ascii="Times New Roman" w:hAnsi="Times New Roman"/>
                <w:b/>
              </w:rPr>
              <w:t>Съответ-ствие</w:t>
            </w:r>
          </w:p>
        </w:tc>
      </w:tr>
      <w:tr w:rsidR="00BA4BDF" w:rsidRPr="00DA2377" w:rsidTr="006453A4">
        <w:tc>
          <w:tcPr>
            <w:tcW w:w="1518"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color w:val="000000"/>
              </w:rPr>
              <w:t>отпадъци от корк и дървесни кори</w:t>
            </w:r>
          </w:p>
        </w:tc>
        <w:tc>
          <w:tcPr>
            <w:tcW w:w="1305"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030101</w:t>
            </w:r>
          </w:p>
        </w:tc>
        <w:tc>
          <w:tcPr>
            <w:tcW w:w="1848" w:type="dxa"/>
            <w:vAlign w:val="center"/>
          </w:tcPr>
          <w:p w:rsidR="00BA4BDF" w:rsidRPr="00DA2377" w:rsidRDefault="00BA4BDF" w:rsidP="006453A4">
            <w:pPr>
              <w:spacing w:after="120"/>
              <w:jc w:val="center"/>
              <w:rPr>
                <w:rFonts w:ascii="Times New Roman" w:hAnsi="Times New Roman"/>
                <w:lang w:val="en-US"/>
              </w:rPr>
            </w:pPr>
            <w:r w:rsidRPr="00DA2377">
              <w:rPr>
                <w:rFonts w:ascii="Times New Roman" w:hAnsi="Times New Roman"/>
              </w:rPr>
              <w:t>Да (</w:t>
            </w:r>
            <w:r w:rsidRPr="00DA2377">
              <w:rPr>
                <w:rFonts w:ascii="Times New Roman" w:hAnsi="Times New Roman"/>
                <w:lang w:val="en-US"/>
              </w:rPr>
              <w:t>R1</w:t>
            </w:r>
            <w:r w:rsidRPr="00DA2377">
              <w:rPr>
                <w:rFonts w:ascii="Times New Roman" w:hAnsi="Times New Roman"/>
              </w:rPr>
              <w:t>)</w:t>
            </w:r>
            <w:r w:rsidRPr="00DA2377">
              <w:rPr>
                <w:rFonts w:ascii="Times New Roman" w:hAnsi="Times New Roman"/>
                <w:lang w:val="en-US"/>
              </w:rPr>
              <w:t xml:space="preserve"> </w:t>
            </w:r>
          </w:p>
          <w:p w:rsidR="00BA4BDF" w:rsidRPr="00DA2377" w:rsidRDefault="00BA4BDF" w:rsidP="006453A4">
            <w:pPr>
              <w:spacing w:after="120"/>
              <w:jc w:val="center"/>
              <w:rPr>
                <w:rFonts w:ascii="Times New Roman" w:hAnsi="Times New Roman"/>
              </w:rPr>
            </w:pPr>
            <w:r w:rsidRPr="00DA2377">
              <w:rPr>
                <w:rFonts w:ascii="Times New Roman" w:hAnsi="Times New Roman"/>
                <w:lang w:val="en-US"/>
              </w:rPr>
              <w:t xml:space="preserve">15 000 </w:t>
            </w:r>
            <w:r w:rsidRPr="00DA2377">
              <w:rPr>
                <w:rFonts w:ascii="Times New Roman" w:hAnsi="Times New Roman"/>
              </w:rPr>
              <w:t>тона</w:t>
            </w:r>
          </w:p>
        </w:tc>
        <w:tc>
          <w:tcPr>
            <w:tcW w:w="1884"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w:t>
            </w:r>
          </w:p>
        </w:tc>
        <w:tc>
          <w:tcPr>
            <w:tcW w:w="1242"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w:t>
            </w:r>
          </w:p>
        </w:tc>
        <w:tc>
          <w:tcPr>
            <w:tcW w:w="1275"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ДА</w:t>
            </w:r>
          </w:p>
        </w:tc>
      </w:tr>
      <w:tr w:rsidR="00BA4BDF" w:rsidRPr="00DA2377" w:rsidTr="006453A4">
        <w:tc>
          <w:tcPr>
            <w:tcW w:w="1518"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color w:val="000000"/>
              </w:rPr>
              <w:t>трици, талаш, изрезки, парчета, дървен материал, талашитени плоскости и фурнири, различни от упоменатите в 03 01 04</w:t>
            </w:r>
          </w:p>
        </w:tc>
        <w:tc>
          <w:tcPr>
            <w:tcW w:w="1305" w:type="dxa"/>
            <w:vAlign w:val="center"/>
          </w:tcPr>
          <w:p w:rsidR="00BA4BDF" w:rsidRPr="00DA2377" w:rsidRDefault="00BA4BDF" w:rsidP="006453A4">
            <w:pPr>
              <w:spacing w:after="120"/>
              <w:jc w:val="center"/>
              <w:rPr>
                <w:rFonts w:ascii="Times New Roman" w:hAnsi="Times New Roman"/>
                <w:lang w:val="en-US"/>
              </w:rPr>
            </w:pPr>
            <w:r w:rsidRPr="00DA2377">
              <w:rPr>
                <w:rFonts w:ascii="Times New Roman" w:hAnsi="Times New Roman"/>
                <w:lang w:val="en-US"/>
              </w:rPr>
              <w:t>030105</w:t>
            </w:r>
          </w:p>
        </w:tc>
        <w:tc>
          <w:tcPr>
            <w:tcW w:w="1848"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Да (</w:t>
            </w:r>
            <w:r w:rsidRPr="00DA2377">
              <w:rPr>
                <w:rFonts w:ascii="Times New Roman" w:hAnsi="Times New Roman"/>
                <w:lang w:val="en-US"/>
              </w:rPr>
              <w:t>R1</w:t>
            </w:r>
            <w:r w:rsidRPr="00DA2377">
              <w:rPr>
                <w:rFonts w:ascii="Times New Roman" w:hAnsi="Times New Roman"/>
              </w:rPr>
              <w:t>)</w:t>
            </w:r>
          </w:p>
          <w:p w:rsidR="00BA4BDF" w:rsidRPr="00DA2377" w:rsidRDefault="00BA4BDF" w:rsidP="006453A4">
            <w:pPr>
              <w:spacing w:after="120"/>
              <w:jc w:val="center"/>
              <w:rPr>
                <w:rFonts w:ascii="Times New Roman" w:hAnsi="Times New Roman"/>
                <w:lang w:val="en-US"/>
              </w:rPr>
            </w:pPr>
            <w:r w:rsidRPr="00DA2377">
              <w:rPr>
                <w:rFonts w:ascii="Times New Roman" w:hAnsi="Times New Roman"/>
              </w:rPr>
              <w:t>19 000 тона</w:t>
            </w:r>
            <w:r>
              <w:rPr>
                <w:rStyle w:val="FootnoteReference"/>
                <w:rFonts w:ascii="Times New Roman" w:hAnsi="Times New Roman"/>
              </w:rPr>
              <w:footnoteReference w:id="2"/>
            </w:r>
          </w:p>
        </w:tc>
        <w:tc>
          <w:tcPr>
            <w:tcW w:w="1884"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w:t>
            </w:r>
          </w:p>
        </w:tc>
        <w:tc>
          <w:tcPr>
            <w:tcW w:w="1242"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w:t>
            </w:r>
          </w:p>
        </w:tc>
        <w:tc>
          <w:tcPr>
            <w:tcW w:w="1275"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ДА</w:t>
            </w:r>
          </w:p>
        </w:tc>
      </w:tr>
      <w:tr w:rsidR="00BA4BDF" w:rsidRPr="00DA2377" w:rsidTr="006453A4">
        <w:tc>
          <w:tcPr>
            <w:tcW w:w="1518"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color w:val="000000"/>
              </w:rPr>
              <w:t>трици, талаш, изрезки, парчета, дървен материал, талашитени плоскости и фурнири, различни от упоменатите в 03 01 04</w:t>
            </w:r>
          </w:p>
        </w:tc>
        <w:tc>
          <w:tcPr>
            <w:tcW w:w="1305" w:type="dxa"/>
            <w:vAlign w:val="center"/>
          </w:tcPr>
          <w:p w:rsidR="00BA4BDF" w:rsidRPr="00DA2377" w:rsidRDefault="00BA4BDF" w:rsidP="006453A4">
            <w:pPr>
              <w:spacing w:after="120"/>
              <w:jc w:val="center"/>
              <w:rPr>
                <w:rFonts w:ascii="Times New Roman" w:hAnsi="Times New Roman"/>
                <w:lang w:val="en-US"/>
              </w:rPr>
            </w:pPr>
            <w:r w:rsidRPr="00DA2377">
              <w:rPr>
                <w:rFonts w:ascii="Times New Roman" w:hAnsi="Times New Roman"/>
                <w:lang w:val="en-US"/>
              </w:rPr>
              <w:t>030105</w:t>
            </w:r>
          </w:p>
        </w:tc>
        <w:tc>
          <w:tcPr>
            <w:tcW w:w="1848"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Да (</w:t>
            </w:r>
            <w:r w:rsidRPr="00DA2377">
              <w:rPr>
                <w:rFonts w:ascii="Times New Roman" w:hAnsi="Times New Roman"/>
                <w:lang w:val="en-US"/>
              </w:rPr>
              <w:t>R</w:t>
            </w:r>
            <w:r w:rsidRPr="00DA2377">
              <w:rPr>
                <w:rFonts w:ascii="Times New Roman" w:hAnsi="Times New Roman"/>
              </w:rPr>
              <w:t>12)</w:t>
            </w:r>
            <w:r>
              <w:rPr>
                <w:rStyle w:val="FootnoteReference"/>
                <w:rFonts w:ascii="Times New Roman" w:hAnsi="Times New Roman"/>
              </w:rPr>
              <w:footnoteReference w:id="3"/>
            </w:r>
          </w:p>
          <w:p w:rsidR="00BA4BDF" w:rsidRPr="00DA2377" w:rsidRDefault="00BA4BDF" w:rsidP="006453A4">
            <w:pPr>
              <w:spacing w:after="120"/>
              <w:jc w:val="center"/>
              <w:rPr>
                <w:rFonts w:ascii="Times New Roman" w:hAnsi="Times New Roman"/>
                <w:lang w:val="en-US"/>
              </w:rPr>
            </w:pPr>
            <w:r w:rsidRPr="00DA2377">
              <w:rPr>
                <w:rFonts w:ascii="Times New Roman" w:hAnsi="Times New Roman"/>
                <w:color w:val="000000"/>
              </w:rPr>
              <w:t xml:space="preserve">35463,018 </w:t>
            </w:r>
            <w:r w:rsidRPr="00DA2377">
              <w:rPr>
                <w:rFonts w:ascii="Times New Roman" w:hAnsi="Times New Roman"/>
              </w:rPr>
              <w:t>тона</w:t>
            </w:r>
          </w:p>
        </w:tc>
        <w:tc>
          <w:tcPr>
            <w:tcW w:w="1884"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w:t>
            </w:r>
          </w:p>
        </w:tc>
        <w:tc>
          <w:tcPr>
            <w:tcW w:w="1242"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w:t>
            </w:r>
          </w:p>
        </w:tc>
        <w:tc>
          <w:tcPr>
            <w:tcW w:w="1275" w:type="dxa"/>
            <w:vAlign w:val="center"/>
          </w:tcPr>
          <w:p w:rsidR="00BA4BDF" w:rsidRPr="00DA2377" w:rsidRDefault="00BA4BDF" w:rsidP="006453A4">
            <w:pPr>
              <w:spacing w:after="120"/>
              <w:jc w:val="center"/>
              <w:rPr>
                <w:rFonts w:ascii="Times New Roman" w:hAnsi="Times New Roman"/>
              </w:rPr>
            </w:pPr>
            <w:r w:rsidRPr="00DA2377">
              <w:rPr>
                <w:rFonts w:ascii="Times New Roman" w:hAnsi="Times New Roman"/>
              </w:rPr>
              <w:t>ДА</w:t>
            </w:r>
          </w:p>
        </w:tc>
      </w:tr>
      <w:tr w:rsidR="00BA4BDF" w:rsidRPr="00DA2377" w:rsidTr="006453A4">
        <w:tc>
          <w:tcPr>
            <w:tcW w:w="1518"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color w:val="000000"/>
              </w:rPr>
              <w:t xml:space="preserve">трици, талаш, изрезки, парчета, дървен </w:t>
            </w:r>
            <w:r w:rsidRPr="00953F63">
              <w:rPr>
                <w:rFonts w:ascii="Times New Roman" w:hAnsi="Times New Roman"/>
                <w:color w:val="000000"/>
              </w:rPr>
              <w:lastRenderedPageBreak/>
              <w:t>материал, талашитени плоскости и фурнири, различни от упоменатите в 03 01 04</w:t>
            </w:r>
          </w:p>
        </w:tc>
        <w:tc>
          <w:tcPr>
            <w:tcW w:w="1305" w:type="dxa"/>
            <w:vAlign w:val="center"/>
          </w:tcPr>
          <w:p w:rsidR="00BA4BDF" w:rsidRPr="00953F63" w:rsidRDefault="00BA4BDF" w:rsidP="006453A4">
            <w:pPr>
              <w:spacing w:after="120"/>
              <w:jc w:val="center"/>
              <w:rPr>
                <w:rFonts w:ascii="Times New Roman" w:hAnsi="Times New Roman"/>
                <w:lang w:val="en-US"/>
              </w:rPr>
            </w:pPr>
            <w:r w:rsidRPr="00953F63">
              <w:rPr>
                <w:rFonts w:ascii="Times New Roman" w:hAnsi="Times New Roman"/>
                <w:lang w:val="en-US"/>
              </w:rPr>
              <w:lastRenderedPageBreak/>
              <w:t>030105</w:t>
            </w:r>
          </w:p>
        </w:tc>
        <w:tc>
          <w:tcPr>
            <w:tcW w:w="1848"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rPr>
              <w:t>Да (</w:t>
            </w:r>
            <w:r w:rsidRPr="00953F63">
              <w:rPr>
                <w:rFonts w:ascii="Times New Roman" w:hAnsi="Times New Roman"/>
                <w:lang w:val="en-US"/>
              </w:rPr>
              <w:t>R</w:t>
            </w:r>
            <w:r w:rsidRPr="00953F63">
              <w:rPr>
                <w:rFonts w:ascii="Times New Roman" w:hAnsi="Times New Roman"/>
              </w:rPr>
              <w:t>3)</w:t>
            </w:r>
          </w:p>
          <w:p w:rsidR="00BA4BDF" w:rsidRPr="00953F63" w:rsidRDefault="00BA4BDF" w:rsidP="006453A4">
            <w:pPr>
              <w:spacing w:after="120"/>
              <w:jc w:val="center"/>
              <w:rPr>
                <w:rFonts w:ascii="Times New Roman" w:hAnsi="Times New Roman"/>
                <w:lang w:val="en-US"/>
              </w:rPr>
            </w:pPr>
            <w:r w:rsidRPr="00953F63">
              <w:rPr>
                <w:rFonts w:ascii="Times New Roman" w:hAnsi="Times New Roman"/>
                <w:color w:val="000000"/>
              </w:rPr>
              <w:t xml:space="preserve">35463,018 </w:t>
            </w:r>
            <w:r w:rsidRPr="00953F63">
              <w:rPr>
                <w:rFonts w:ascii="Times New Roman" w:hAnsi="Times New Roman"/>
              </w:rPr>
              <w:t>тона</w:t>
            </w:r>
            <w:r w:rsidRPr="00953F63">
              <w:rPr>
                <w:rStyle w:val="FootnoteReference"/>
                <w:rFonts w:ascii="Times New Roman" w:hAnsi="Times New Roman"/>
              </w:rPr>
              <w:footnoteReference w:id="4"/>
            </w:r>
          </w:p>
        </w:tc>
        <w:tc>
          <w:tcPr>
            <w:tcW w:w="1884"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rPr>
              <w:t>-</w:t>
            </w:r>
          </w:p>
        </w:tc>
        <w:tc>
          <w:tcPr>
            <w:tcW w:w="1242"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rPr>
              <w:t>-</w:t>
            </w:r>
          </w:p>
        </w:tc>
        <w:tc>
          <w:tcPr>
            <w:tcW w:w="1275" w:type="dxa"/>
            <w:vAlign w:val="center"/>
          </w:tcPr>
          <w:p w:rsidR="00BA4BDF" w:rsidRPr="00DA2377" w:rsidRDefault="00BA4BDF" w:rsidP="006453A4">
            <w:pPr>
              <w:spacing w:after="120"/>
              <w:jc w:val="center"/>
              <w:rPr>
                <w:rFonts w:ascii="Times New Roman" w:hAnsi="Times New Roman"/>
              </w:rPr>
            </w:pPr>
            <w:r w:rsidRPr="00953F63">
              <w:rPr>
                <w:rFonts w:ascii="Times New Roman" w:hAnsi="Times New Roman"/>
              </w:rPr>
              <w:t>ДА</w:t>
            </w:r>
          </w:p>
        </w:tc>
      </w:tr>
      <w:tr w:rsidR="00BA4BDF" w:rsidRPr="00DA2377" w:rsidTr="006453A4">
        <w:tc>
          <w:tcPr>
            <w:tcW w:w="1518"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color w:val="000000"/>
              </w:rPr>
              <w:lastRenderedPageBreak/>
              <w:t>трици, талаш, изрезки, парчета, дървен материал, талашитени плоскости и фурнири, различни от упоменатите в 03 01 04</w:t>
            </w:r>
          </w:p>
        </w:tc>
        <w:tc>
          <w:tcPr>
            <w:tcW w:w="1305" w:type="dxa"/>
            <w:vAlign w:val="center"/>
          </w:tcPr>
          <w:p w:rsidR="00BA4BDF" w:rsidRPr="00953F63" w:rsidRDefault="00BA4BDF" w:rsidP="006453A4">
            <w:pPr>
              <w:spacing w:after="120"/>
              <w:jc w:val="center"/>
              <w:rPr>
                <w:rFonts w:ascii="Times New Roman" w:hAnsi="Times New Roman"/>
                <w:lang w:val="en-US"/>
              </w:rPr>
            </w:pPr>
            <w:r w:rsidRPr="00953F63">
              <w:rPr>
                <w:rFonts w:ascii="Times New Roman" w:hAnsi="Times New Roman"/>
                <w:lang w:val="en-US"/>
              </w:rPr>
              <w:t>030105</w:t>
            </w:r>
          </w:p>
        </w:tc>
        <w:tc>
          <w:tcPr>
            <w:tcW w:w="1848"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rPr>
              <w:t>Да (</w:t>
            </w:r>
            <w:r w:rsidRPr="00953F63">
              <w:rPr>
                <w:rFonts w:ascii="Times New Roman" w:hAnsi="Times New Roman"/>
                <w:lang w:val="en-US"/>
              </w:rPr>
              <w:t>R</w:t>
            </w:r>
            <w:r w:rsidRPr="00953F63">
              <w:rPr>
                <w:rFonts w:ascii="Times New Roman" w:hAnsi="Times New Roman"/>
              </w:rPr>
              <w:t>13)</w:t>
            </w:r>
          </w:p>
          <w:p w:rsidR="00BA4BDF" w:rsidRPr="00953F63" w:rsidRDefault="00BA4BDF" w:rsidP="006453A4">
            <w:pPr>
              <w:spacing w:after="120"/>
              <w:jc w:val="center"/>
              <w:rPr>
                <w:rFonts w:ascii="Times New Roman" w:hAnsi="Times New Roman"/>
              </w:rPr>
            </w:pPr>
          </w:p>
          <w:p w:rsidR="00BA4BDF" w:rsidRPr="00953F63" w:rsidRDefault="00BA4BDF" w:rsidP="006453A4">
            <w:pPr>
              <w:spacing w:after="120"/>
              <w:jc w:val="center"/>
              <w:rPr>
                <w:rFonts w:ascii="Times New Roman" w:hAnsi="Times New Roman"/>
              </w:rPr>
            </w:pPr>
            <w:r w:rsidRPr="00953F63">
              <w:rPr>
                <w:rFonts w:ascii="Times New Roman" w:hAnsi="Times New Roman"/>
              </w:rPr>
              <w:t>1667,890</w:t>
            </w:r>
            <w:r w:rsidRPr="00953F63">
              <w:rPr>
                <w:rStyle w:val="FootnoteReference"/>
                <w:rFonts w:ascii="Times New Roman" w:hAnsi="Times New Roman"/>
              </w:rPr>
              <w:footnoteReference w:id="5"/>
            </w:r>
          </w:p>
        </w:tc>
        <w:tc>
          <w:tcPr>
            <w:tcW w:w="1884"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rPr>
              <w:t>-</w:t>
            </w:r>
          </w:p>
        </w:tc>
        <w:tc>
          <w:tcPr>
            <w:tcW w:w="1242" w:type="dxa"/>
            <w:vAlign w:val="center"/>
          </w:tcPr>
          <w:p w:rsidR="00BA4BDF" w:rsidRPr="00953F63" w:rsidRDefault="00BA4BDF" w:rsidP="006453A4">
            <w:pPr>
              <w:spacing w:after="120"/>
              <w:jc w:val="center"/>
              <w:rPr>
                <w:rFonts w:ascii="Times New Roman" w:hAnsi="Times New Roman"/>
              </w:rPr>
            </w:pPr>
            <w:r w:rsidRPr="00953F63">
              <w:rPr>
                <w:rFonts w:ascii="Times New Roman" w:hAnsi="Times New Roman"/>
              </w:rPr>
              <w:t>-</w:t>
            </w:r>
          </w:p>
        </w:tc>
        <w:tc>
          <w:tcPr>
            <w:tcW w:w="1275" w:type="dxa"/>
            <w:vAlign w:val="center"/>
          </w:tcPr>
          <w:p w:rsidR="00BA4BDF" w:rsidRPr="00DA2377" w:rsidRDefault="00BA4BDF" w:rsidP="006453A4">
            <w:pPr>
              <w:spacing w:after="120"/>
              <w:jc w:val="center"/>
              <w:rPr>
                <w:rFonts w:ascii="Times New Roman" w:hAnsi="Times New Roman"/>
              </w:rPr>
            </w:pPr>
            <w:r w:rsidRPr="00953F63">
              <w:rPr>
                <w:rFonts w:ascii="Times New Roman" w:hAnsi="Times New Roman"/>
              </w:rPr>
              <w:t>ДА</w:t>
            </w:r>
          </w:p>
        </w:tc>
      </w:tr>
      <w:tr w:rsidR="00BA4BDF" w:rsidRPr="00FC10F8" w:rsidTr="006453A4">
        <w:tc>
          <w:tcPr>
            <w:tcW w:w="1518" w:type="dxa"/>
            <w:vAlign w:val="center"/>
          </w:tcPr>
          <w:p w:rsidR="00BA4BDF" w:rsidRPr="00FC10F8" w:rsidRDefault="00BA4BDF" w:rsidP="006453A4">
            <w:pPr>
              <w:overflowPunct w:val="0"/>
              <w:autoSpaceDE w:val="0"/>
              <w:autoSpaceDN w:val="0"/>
              <w:adjustRightInd w:val="0"/>
              <w:spacing w:after="0" w:line="240" w:lineRule="auto"/>
              <w:jc w:val="center"/>
              <w:textAlignment w:val="baseline"/>
              <w:rPr>
                <w:rFonts w:ascii="Times New Roman" w:hAnsi="Times New Roman"/>
                <w:color w:val="00B0F0"/>
              </w:rPr>
            </w:pPr>
            <w:r w:rsidRPr="00FC10F8">
              <w:rPr>
                <w:rFonts w:ascii="Times New Roman" w:hAnsi="Times New Roman"/>
                <w:color w:val="00B0F0"/>
              </w:rPr>
              <w:t>Пластмаси</w:t>
            </w:r>
          </w:p>
        </w:tc>
        <w:tc>
          <w:tcPr>
            <w:tcW w:w="1305" w:type="dxa"/>
            <w:vAlign w:val="center"/>
          </w:tcPr>
          <w:p w:rsidR="00BA4BDF" w:rsidRPr="00FC10F8" w:rsidRDefault="00BA4BDF" w:rsidP="006453A4">
            <w:pPr>
              <w:overflowPunct w:val="0"/>
              <w:autoSpaceDE w:val="0"/>
              <w:autoSpaceDN w:val="0"/>
              <w:adjustRightInd w:val="0"/>
              <w:spacing w:after="0" w:line="240" w:lineRule="auto"/>
              <w:contextualSpacing/>
              <w:jc w:val="center"/>
              <w:textAlignment w:val="baseline"/>
              <w:rPr>
                <w:rFonts w:ascii="Times New Roman" w:hAnsi="Times New Roman"/>
                <w:color w:val="00B0F0"/>
              </w:rPr>
            </w:pPr>
            <w:r w:rsidRPr="00FC10F8">
              <w:rPr>
                <w:rFonts w:ascii="Times New Roman" w:hAnsi="Times New Roman"/>
                <w:color w:val="00B0F0"/>
              </w:rPr>
              <w:t>20 01 39</w:t>
            </w:r>
          </w:p>
        </w:tc>
        <w:tc>
          <w:tcPr>
            <w:tcW w:w="1848"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w:t>
            </w:r>
          </w:p>
        </w:tc>
        <w:tc>
          <w:tcPr>
            <w:tcW w:w="1884"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w:t>
            </w:r>
          </w:p>
        </w:tc>
        <w:tc>
          <w:tcPr>
            <w:tcW w:w="1242"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Да (</w:t>
            </w:r>
            <w:r w:rsidRPr="00FC10F8">
              <w:rPr>
                <w:rFonts w:ascii="Times New Roman" w:hAnsi="Times New Roman"/>
                <w:color w:val="00B0F0"/>
                <w:lang w:val="en-US"/>
              </w:rPr>
              <w:t>R</w:t>
            </w:r>
            <w:r w:rsidRPr="002C40B3">
              <w:rPr>
                <w:rFonts w:ascii="Times New Roman" w:hAnsi="Times New Roman"/>
                <w:color w:val="00B0F0"/>
                <w:lang w:val="ru-RU"/>
              </w:rPr>
              <w:t>12/</w:t>
            </w:r>
            <w:r w:rsidRPr="00FC10F8">
              <w:rPr>
                <w:rFonts w:ascii="Times New Roman" w:hAnsi="Times New Roman"/>
                <w:color w:val="00B0F0"/>
                <w:lang w:val="en-US"/>
              </w:rPr>
              <w:t>R</w:t>
            </w:r>
            <w:r w:rsidRPr="00FC10F8">
              <w:rPr>
                <w:rFonts w:ascii="Times New Roman" w:hAnsi="Times New Roman"/>
                <w:color w:val="00B0F0"/>
              </w:rPr>
              <w:t>13)</w:t>
            </w:r>
          </w:p>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ЕКОР ЕООД</w:t>
            </w:r>
          </w:p>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9,640</w:t>
            </w:r>
          </w:p>
        </w:tc>
        <w:tc>
          <w:tcPr>
            <w:tcW w:w="1275"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ДА</w:t>
            </w:r>
          </w:p>
        </w:tc>
      </w:tr>
      <w:tr w:rsidR="00BA4BDF" w:rsidRPr="00FC10F8" w:rsidTr="006453A4">
        <w:tc>
          <w:tcPr>
            <w:tcW w:w="1518" w:type="dxa"/>
            <w:vAlign w:val="center"/>
          </w:tcPr>
          <w:p w:rsidR="00BA4BDF" w:rsidRPr="00FC10F8" w:rsidRDefault="00BA4BDF" w:rsidP="006453A4">
            <w:pPr>
              <w:overflowPunct w:val="0"/>
              <w:autoSpaceDE w:val="0"/>
              <w:autoSpaceDN w:val="0"/>
              <w:adjustRightInd w:val="0"/>
              <w:spacing w:after="0" w:line="240" w:lineRule="auto"/>
              <w:jc w:val="center"/>
              <w:textAlignment w:val="baseline"/>
              <w:rPr>
                <w:rFonts w:ascii="Times New Roman" w:hAnsi="Times New Roman"/>
                <w:color w:val="00B0F0"/>
              </w:rPr>
            </w:pPr>
            <w:r w:rsidRPr="00FC10F8">
              <w:rPr>
                <w:rFonts w:ascii="Times New Roman" w:hAnsi="Times New Roman"/>
                <w:color w:val="00B0F0"/>
              </w:rPr>
              <w:t>Хартия и картон</w:t>
            </w:r>
          </w:p>
        </w:tc>
        <w:tc>
          <w:tcPr>
            <w:tcW w:w="1305" w:type="dxa"/>
            <w:vAlign w:val="center"/>
          </w:tcPr>
          <w:p w:rsidR="00BA4BDF" w:rsidRPr="00FC10F8" w:rsidRDefault="00BA4BDF" w:rsidP="006453A4">
            <w:pPr>
              <w:overflowPunct w:val="0"/>
              <w:autoSpaceDE w:val="0"/>
              <w:autoSpaceDN w:val="0"/>
              <w:adjustRightInd w:val="0"/>
              <w:spacing w:after="0" w:line="240" w:lineRule="auto"/>
              <w:contextualSpacing/>
              <w:jc w:val="center"/>
              <w:textAlignment w:val="baseline"/>
              <w:rPr>
                <w:rFonts w:ascii="Times New Roman" w:hAnsi="Times New Roman"/>
                <w:color w:val="00B0F0"/>
              </w:rPr>
            </w:pPr>
            <w:r w:rsidRPr="00FC10F8">
              <w:rPr>
                <w:rFonts w:ascii="Times New Roman" w:hAnsi="Times New Roman"/>
                <w:color w:val="00B0F0"/>
              </w:rPr>
              <w:t>20 01 01</w:t>
            </w:r>
          </w:p>
        </w:tc>
        <w:tc>
          <w:tcPr>
            <w:tcW w:w="1848"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w:t>
            </w:r>
          </w:p>
        </w:tc>
        <w:tc>
          <w:tcPr>
            <w:tcW w:w="1884"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w:t>
            </w:r>
          </w:p>
        </w:tc>
        <w:tc>
          <w:tcPr>
            <w:tcW w:w="1242"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Да (</w:t>
            </w:r>
            <w:r w:rsidRPr="00FC10F8">
              <w:rPr>
                <w:rFonts w:ascii="Times New Roman" w:hAnsi="Times New Roman"/>
                <w:color w:val="00B0F0"/>
                <w:lang w:val="en-US"/>
              </w:rPr>
              <w:t>R</w:t>
            </w:r>
            <w:r w:rsidRPr="002C40B3">
              <w:rPr>
                <w:rFonts w:ascii="Times New Roman" w:hAnsi="Times New Roman"/>
                <w:color w:val="00B0F0"/>
                <w:lang w:val="ru-RU"/>
              </w:rPr>
              <w:t>12/</w:t>
            </w:r>
            <w:r w:rsidRPr="00FC10F8">
              <w:rPr>
                <w:rFonts w:ascii="Times New Roman" w:hAnsi="Times New Roman"/>
                <w:color w:val="00B0F0"/>
                <w:lang w:val="en-US"/>
              </w:rPr>
              <w:t>R</w:t>
            </w:r>
            <w:r w:rsidRPr="00FC10F8">
              <w:rPr>
                <w:rFonts w:ascii="Times New Roman" w:hAnsi="Times New Roman"/>
                <w:color w:val="00B0F0"/>
              </w:rPr>
              <w:t>13)</w:t>
            </w:r>
          </w:p>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ЕКОР ЕООД</w:t>
            </w:r>
          </w:p>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1,84</w:t>
            </w:r>
          </w:p>
        </w:tc>
        <w:tc>
          <w:tcPr>
            <w:tcW w:w="1275" w:type="dxa"/>
            <w:vAlign w:val="center"/>
          </w:tcPr>
          <w:p w:rsidR="00BA4BDF" w:rsidRPr="00FC10F8" w:rsidRDefault="00BA4BDF" w:rsidP="006453A4">
            <w:pPr>
              <w:spacing w:after="120"/>
              <w:jc w:val="center"/>
              <w:rPr>
                <w:rFonts w:ascii="Times New Roman" w:hAnsi="Times New Roman"/>
                <w:color w:val="00B0F0"/>
              </w:rPr>
            </w:pPr>
            <w:r w:rsidRPr="00FC10F8">
              <w:rPr>
                <w:rFonts w:ascii="Times New Roman" w:hAnsi="Times New Roman"/>
                <w:color w:val="00B0F0"/>
              </w:rPr>
              <w:t>ДА</w:t>
            </w:r>
          </w:p>
        </w:tc>
      </w:tr>
    </w:tbl>
    <w:p w:rsidR="00751E1C" w:rsidRDefault="00751E1C" w:rsidP="00BA4BDF">
      <w:pPr>
        <w:spacing w:after="120"/>
        <w:rPr>
          <w:rFonts w:ascii="Arial Narrow" w:hAnsi="Arial Narrow"/>
          <w:b/>
        </w:rPr>
        <w:sectPr w:rsidR="00751E1C" w:rsidSect="008B6970">
          <w:pgSz w:w="11906" w:h="16838"/>
          <w:pgMar w:top="1418" w:right="1418" w:bottom="1418" w:left="1418" w:header="709" w:footer="709" w:gutter="0"/>
          <w:cols w:space="708"/>
          <w:docGrid w:linePitch="360"/>
        </w:sectPr>
      </w:pPr>
    </w:p>
    <w:p w:rsidR="00751E1C" w:rsidRPr="00DB18F9" w:rsidRDefault="00751E1C" w:rsidP="00751E1C">
      <w:pPr>
        <w:spacing w:before="120" w:after="0"/>
        <w:jc w:val="center"/>
        <w:rPr>
          <w:rFonts w:ascii="Times New Roman" w:hAnsi="Times New Roman"/>
          <w:b/>
          <w:sz w:val="24"/>
          <w:szCs w:val="24"/>
        </w:rPr>
      </w:pPr>
      <w:r w:rsidRPr="00DB18F9">
        <w:rPr>
          <w:rFonts w:ascii="Times New Roman" w:hAnsi="Times New Roman"/>
          <w:b/>
          <w:sz w:val="24"/>
          <w:szCs w:val="24"/>
        </w:rPr>
        <w:lastRenderedPageBreak/>
        <w:t xml:space="preserve">Таблица 6. Шумови емисии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15"/>
        <w:gridCol w:w="2183"/>
        <w:gridCol w:w="2494"/>
        <w:gridCol w:w="2294"/>
      </w:tblGrid>
      <w:tr w:rsidR="00751E1C" w:rsidRPr="00203E89" w:rsidTr="006453A4">
        <w:tc>
          <w:tcPr>
            <w:tcW w:w="2315" w:type="dxa"/>
            <w:tcBorders>
              <w:top w:val="single" w:sz="12" w:space="0" w:color="auto"/>
              <w:bottom w:val="single" w:sz="6" w:space="0" w:color="auto"/>
            </w:tcBorders>
            <w:shd w:val="pct5" w:color="auto" w:fill="FFFFFF"/>
            <w:vAlign w:val="center"/>
          </w:tcPr>
          <w:p w:rsidR="00751E1C" w:rsidRPr="00203E89" w:rsidRDefault="00751E1C" w:rsidP="006453A4">
            <w:pPr>
              <w:spacing w:after="120"/>
              <w:jc w:val="center"/>
              <w:rPr>
                <w:rFonts w:ascii="Times New Roman" w:hAnsi="Times New Roman"/>
                <w:b/>
              </w:rPr>
            </w:pPr>
            <w:r w:rsidRPr="00203E89">
              <w:rPr>
                <w:rFonts w:ascii="Times New Roman" w:hAnsi="Times New Roman"/>
                <w:b/>
              </w:rPr>
              <w:t>Място на измерването</w:t>
            </w:r>
          </w:p>
        </w:tc>
        <w:tc>
          <w:tcPr>
            <w:tcW w:w="2183" w:type="dxa"/>
            <w:tcBorders>
              <w:top w:val="single" w:sz="12" w:space="0" w:color="auto"/>
              <w:bottom w:val="single" w:sz="6" w:space="0" w:color="auto"/>
            </w:tcBorders>
            <w:shd w:val="pct5" w:color="auto" w:fill="FFFFFF"/>
            <w:vAlign w:val="center"/>
          </w:tcPr>
          <w:p w:rsidR="00751E1C" w:rsidRPr="00203E89" w:rsidRDefault="00751E1C" w:rsidP="006453A4">
            <w:pPr>
              <w:spacing w:after="120"/>
              <w:jc w:val="center"/>
              <w:rPr>
                <w:rFonts w:ascii="Times New Roman" w:hAnsi="Times New Roman"/>
                <w:b/>
              </w:rPr>
            </w:pPr>
            <w:r w:rsidRPr="00203E89">
              <w:rPr>
                <w:rFonts w:ascii="Times New Roman" w:hAnsi="Times New Roman"/>
                <w:b/>
              </w:rPr>
              <w:t>Ниво на звуковото налягане в dB (А)</w:t>
            </w:r>
          </w:p>
        </w:tc>
        <w:tc>
          <w:tcPr>
            <w:tcW w:w="2494" w:type="dxa"/>
            <w:tcBorders>
              <w:top w:val="single" w:sz="12" w:space="0" w:color="auto"/>
              <w:bottom w:val="single" w:sz="6" w:space="0" w:color="auto"/>
            </w:tcBorders>
            <w:shd w:val="pct5" w:color="auto" w:fill="FFFFFF"/>
            <w:vAlign w:val="center"/>
          </w:tcPr>
          <w:p w:rsidR="00751E1C" w:rsidRPr="00203E89" w:rsidRDefault="00751E1C" w:rsidP="006453A4">
            <w:pPr>
              <w:spacing w:after="120"/>
              <w:jc w:val="center"/>
              <w:rPr>
                <w:rFonts w:ascii="Times New Roman" w:hAnsi="Times New Roman"/>
                <w:b/>
              </w:rPr>
            </w:pPr>
            <w:r w:rsidRPr="00203E89">
              <w:rPr>
                <w:rFonts w:ascii="Times New Roman" w:hAnsi="Times New Roman"/>
                <w:b/>
              </w:rPr>
              <w:t>Измерено през    деня / нощта</w:t>
            </w:r>
          </w:p>
        </w:tc>
        <w:tc>
          <w:tcPr>
            <w:tcW w:w="2294" w:type="dxa"/>
            <w:tcBorders>
              <w:top w:val="single" w:sz="12" w:space="0" w:color="auto"/>
              <w:bottom w:val="single" w:sz="6" w:space="0" w:color="auto"/>
            </w:tcBorders>
            <w:shd w:val="pct5" w:color="auto" w:fill="FFFFFF"/>
            <w:vAlign w:val="center"/>
          </w:tcPr>
          <w:p w:rsidR="00751E1C" w:rsidRPr="00203E89" w:rsidRDefault="00751E1C" w:rsidP="006453A4">
            <w:pPr>
              <w:spacing w:after="120"/>
              <w:jc w:val="center"/>
              <w:rPr>
                <w:rFonts w:ascii="Times New Roman" w:hAnsi="Times New Roman"/>
                <w:b/>
              </w:rPr>
            </w:pPr>
            <w:r w:rsidRPr="00203E89">
              <w:rPr>
                <w:rFonts w:ascii="Times New Roman" w:hAnsi="Times New Roman"/>
                <w:b/>
              </w:rPr>
              <w:t>Съответствие</w:t>
            </w:r>
          </w:p>
        </w:tc>
      </w:tr>
      <w:tr w:rsidR="00751E1C" w:rsidRPr="00203E89" w:rsidTr="006453A4">
        <w:tc>
          <w:tcPr>
            <w:tcW w:w="2315" w:type="dxa"/>
            <w:tcBorders>
              <w:top w:val="single" w:sz="6" w:space="0" w:color="auto"/>
            </w:tcBorders>
            <w:vAlign w:val="center"/>
          </w:tcPr>
          <w:p w:rsidR="00751E1C" w:rsidRPr="00203E89" w:rsidRDefault="00751E1C" w:rsidP="006453A4">
            <w:pPr>
              <w:rPr>
                <w:rFonts w:ascii="Times New Roman" w:hAnsi="Times New Roman"/>
              </w:rPr>
            </w:pPr>
          </w:p>
        </w:tc>
        <w:tc>
          <w:tcPr>
            <w:tcW w:w="2183" w:type="dxa"/>
            <w:tcBorders>
              <w:top w:val="single" w:sz="6" w:space="0" w:color="auto"/>
            </w:tcBorders>
            <w:vAlign w:val="center"/>
          </w:tcPr>
          <w:p w:rsidR="00751E1C" w:rsidRPr="00203E89" w:rsidRDefault="00751E1C" w:rsidP="006453A4">
            <w:pPr>
              <w:jc w:val="center"/>
              <w:rPr>
                <w:rFonts w:ascii="Times New Roman" w:hAnsi="Times New Roman"/>
              </w:rPr>
            </w:pPr>
          </w:p>
        </w:tc>
        <w:tc>
          <w:tcPr>
            <w:tcW w:w="2494" w:type="dxa"/>
            <w:tcBorders>
              <w:top w:val="single" w:sz="6" w:space="0" w:color="auto"/>
            </w:tcBorders>
            <w:vAlign w:val="center"/>
          </w:tcPr>
          <w:p w:rsidR="00751E1C" w:rsidRPr="00203E89" w:rsidRDefault="00751E1C" w:rsidP="006453A4">
            <w:pPr>
              <w:spacing w:after="120"/>
              <w:jc w:val="center"/>
              <w:rPr>
                <w:rFonts w:ascii="Times New Roman" w:hAnsi="Times New Roman"/>
              </w:rPr>
            </w:pPr>
          </w:p>
        </w:tc>
        <w:tc>
          <w:tcPr>
            <w:tcW w:w="2294" w:type="dxa"/>
            <w:tcBorders>
              <w:top w:val="single" w:sz="6" w:space="0" w:color="auto"/>
            </w:tcBorders>
            <w:vAlign w:val="center"/>
          </w:tcPr>
          <w:p w:rsidR="00751E1C" w:rsidRPr="00203E89" w:rsidRDefault="00751E1C" w:rsidP="006453A4">
            <w:pPr>
              <w:spacing w:after="120"/>
              <w:jc w:val="center"/>
              <w:rPr>
                <w:rFonts w:ascii="Times New Roman" w:hAnsi="Times New Roman"/>
              </w:rPr>
            </w:pPr>
          </w:p>
        </w:tc>
      </w:tr>
    </w:tbl>
    <w:p w:rsidR="00751E1C" w:rsidRDefault="00751E1C" w:rsidP="00751E1C">
      <w:pPr>
        <w:spacing w:after="120"/>
        <w:jc w:val="both"/>
        <w:rPr>
          <w:rFonts w:ascii="Arial Narrow" w:hAnsi="Arial Narrow"/>
        </w:rPr>
      </w:pPr>
    </w:p>
    <w:p w:rsidR="0072090E" w:rsidRPr="00A83578" w:rsidRDefault="0072090E" w:rsidP="0072090E">
      <w:pPr>
        <w:spacing w:before="120" w:after="0"/>
        <w:jc w:val="center"/>
        <w:rPr>
          <w:rFonts w:ascii="Times New Roman" w:hAnsi="Times New Roman"/>
          <w:b/>
          <w:sz w:val="24"/>
          <w:szCs w:val="24"/>
        </w:rPr>
      </w:pPr>
      <w:r w:rsidRPr="00A83578">
        <w:rPr>
          <w:rFonts w:ascii="Times New Roman" w:hAnsi="Times New Roman"/>
          <w:b/>
          <w:sz w:val="24"/>
          <w:szCs w:val="24"/>
        </w:rPr>
        <w:t>Таблица 7. Опазване на почви</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1496"/>
        <w:gridCol w:w="1564"/>
        <w:gridCol w:w="1458"/>
        <w:gridCol w:w="1134"/>
      </w:tblGrid>
      <w:tr w:rsidR="0072090E" w:rsidRPr="00A83578" w:rsidTr="006453A4">
        <w:tc>
          <w:tcPr>
            <w:tcW w:w="1620" w:type="dxa"/>
            <w:tcBorders>
              <w:top w:val="single" w:sz="12" w:space="0" w:color="auto"/>
              <w:bottom w:val="single" w:sz="4" w:space="0" w:color="auto"/>
            </w:tcBorders>
            <w:shd w:val="pct5" w:color="auto" w:fill="FFFFFF"/>
            <w:vAlign w:val="center"/>
          </w:tcPr>
          <w:p w:rsidR="0072090E" w:rsidRPr="00A83578" w:rsidRDefault="0072090E" w:rsidP="006453A4">
            <w:pPr>
              <w:spacing w:after="120"/>
              <w:jc w:val="center"/>
              <w:rPr>
                <w:rFonts w:ascii="Times New Roman" w:hAnsi="Times New Roman"/>
                <w:b/>
              </w:rPr>
            </w:pPr>
            <w:r w:rsidRPr="00A83578">
              <w:rPr>
                <w:rFonts w:ascii="Times New Roman" w:hAnsi="Times New Roman"/>
                <w:b/>
              </w:rPr>
              <w:t>Показател</w:t>
            </w:r>
          </w:p>
        </w:tc>
        <w:tc>
          <w:tcPr>
            <w:tcW w:w="1800" w:type="dxa"/>
            <w:tcBorders>
              <w:top w:val="single" w:sz="12" w:space="0" w:color="auto"/>
              <w:bottom w:val="single" w:sz="4" w:space="0" w:color="auto"/>
            </w:tcBorders>
            <w:shd w:val="pct5" w:color="auto" w:fill="FFFFFF"/>
            <w:vAlign w:val="center"/>
          </w:tcPr>
          <w:p w:rsidR="0072090E" w:rsidRPr="00A83578" w:rsidRDefault="0072090E" w:rsidP="006453A4">
            <w:pPr>
              <w:spacing w:after="120"/>
              <w:jc w:val="center"/>
              <w:rPr>
                <w:rFonts w:ascii="Times New Roman" w:hAnsi="Times New Roman"/>
                <w:b/>
              </w:rPr>
            </w:pPr>
            <w:r w:rsidRPr="00A83578">
              <w:rPr>
                <w:rFonts w:ascii="Times New Roman" w:hAnsi="Times New Roman"/>
                <w:b/>
              </w:rPr>
              <w:t>Концентрация в почвите (базово състояние), съгласно КР</w:t>
            </w:r>
          </w:p>
        </w:tc>
        <w:tc>
          <w:tcPr>
            <w:tcW w:w="1496" w:type="dxa"/>
            <w:tcBorders>
              <w:top w:val="single" w:sz="12" w:space="0" w:color="auto"/>
              <w:bottom w:val="single" w:sz="4" w:space="0" w:color="auto"/>
            </w:tcBorders>
            <w:shd w:val="pct5" w:color="auto" w:fill="FFFFFF"/>
            <w:vAlign w:val="center"/>
          </w:tcPr>
          <w:p w:rsidR="00A30339" w:rsidRPr="00A30339" w:rsidRDefault="0072090E" w:rsidP="00A30339">
            <w:pPr>
              <w:spacing w:after="120"/>
              <w:rPr>
                <w:rFonts w:ascii="Times New Roman" w:hAnsi="Times New Roman"/>
                <w:b/>
                <w:lang w:val="en-GB"/>
              </w:rPr>
            </w:pPr>
            <w:r w:rsidRPr="00A83578">
              <w:rPr>
                <w:rFonts w:ascii="Times New Roman" w:hAnsi="Times New Roman"/>
                <w:b/>
              </w:rPr>
              <w:t>Пробовзем</w:t>
            </w:r>
          </w:p>
          <w:p w:rsidR="0072090E" w:rsidRPr="00A83578" w:rsidRDefault="0072090E" w:rsidP="00A30339">
            <w:pPr>
              <w:spacing w:after="120"/>
              <w:rPr>
                <w:rFonts w:ascii="Times New Roman" w:hAnsi="Times New Roman"/>
                <w:b/>
              </w:rPr>
            </w:pPr>
            <w:r w:rsidRPr="00A83578">
              <w:rPr>
                <w:rFonts w:ascii="Times New Roman" w:hAnsi="Times New Roman"/>
                <w:b/>
              </w:rPr>
              <w:t>на точка</w:t>
            </w:r>
          </w:p>
        </w:tc>
        <w:tc>
          <w:tcPr>
            <w:tcW w:w="1564" w:type="dxa"/>
            <w:tcBorders>
              <w:top w:val="single" w:sz="12" w:space="0" w:color="auto"/>
              <w:bottom w:val="single" w:sz="4" w:space="0" w:color="auto"/>
            </w:tcBorders>
            <w:shd w:val="pct5" w:color="auto" w:fill="FFFFFF"/>
            <w:vAlign w:val="center"/>
          </w:tcPr>
          <w:p w:rsidR="0072090E" w:rsidRPr="00A83578" w:rsidRDefault="0072090E" w:rsidP="006453A4">
            <w:pPr>
              <w:spacing w:after="120"/>
              <w:jc w:val="center"/>
              <w:rPr>
                <w:rFonts w:ascii="Times New Roman" w:hAnsi="Times New Roman"/>
                <w:b/>
              </w:rPr>
            </w:pPr>
            <w:r w:rsidRPr="00A83578">
              <w:rPr>
                <w:rFonts w:ascii="Times New Roman" w:hAnsi="Times New Roman"/>
                <w:b/>
              </w:rPr>
              <w:t>Резултат от мониторинг</w:t>
            </w:r>
          </w:p>
        </w:tc>
        <w:tc>
          <w:tcPr>
            <w:tcW w:w="1458" w:type="dxa"/>
            <w:tcBorders>
              <w:top w:val="single" w:sz="12" w:space="0" w:color="auto"/>
              <w:bottom w:val="single" w:sz="4" w:space="0" w:color="auto"/>
            </w:tcBorders>
            <w:shd w:val="pct5" w:color="auto" w:fill="FFFFFF"/>
            <w:vAlign w:val="center"/>
          </w:tcPr>
          <w:p w:rsidR="0072090E" w:rsidRPr="00A83578" w:rsidRDefault="0072090E" w:rsidP="006453A4">
            <w:pPr>
              <w:spacing w:after="120"/>
              <w:jc w:val="center"/>
              <w:rPr>
                <w:rFonts w:ascii="Times New Roman" w:hAnsi="Times New Roman"/>
                <w:b/>
              </w:rPr>
            </w:pPr>
            <w:r w:rsidRPr="00A83578">
              <w:rPr>
                <w:rFonts w:ascii="Times New Roman" w:hAnsi="Times New Roman"/>
                <w:b/>
              </w:rPr>
              <w:t>Честота на мониторинг</w:t>
            </w:r>
          </w:p>
        </w:tc>
        <w:tc>
          <w:tcPr>
            <w:tcW w:w="1134" w:type="dxa"/>
            <w:tcBorders>
              <w:top w:val="single" w:sz="12" w:space="0" w:color="auto"/>
              <w:bottom w:val="single" w:sz="4" w:space="0" w:color="auto"/>
            </w:tcBorders>
            <w:shd w:val="pct5" w:color="auto" w:fill="FFFFFF"/>
            <w:vAlign w:val="center"/>
          </w:tcPr>
          <w:p w:rsidR="0072090E" w:rsidRPr="00A83578" w:rsidRDefault="0072090E" w:rsidP="006453A4">
            <w:pPr>
              <w:spacing w:after="120"/>
              <w:jc w:val="center"/>
              <w:rPr>
                <w:rFonts w:ascii="Times New Roman" w:hAnsi="Times New Roman"/>
                <w:b/>
              </w:rPr>
            </w:pPr>
            <w:r w:rsidRPr="00A83578">
              <w:rPr>
                <w:rFonts w:ascii="Times New Roman" w:hAnsi="Times New Roman"/>
                <w:b/>
              </w:rPr>
              <w:t>Съответствие</w:t>
            </w:r>
          </w:p>
        </w:tc>
      </w:tr>
      <w:tr w:rsidR="0072090E" w:rsidRPr="00A83578" w:rsidTr="006453A4">
        <w:tc>
          <w:tcPr>
            <w:tcW w:w="1620" w:type="dxa"/>
            <w:tcBorders>
              <w:top w:val="single" w:sz="4" w:space="0" w:color="auto"/>
            </w:tcBorders>
            <w:vAlign w:val="center"/>
          </w:tcPr>
          <w:p w:rsidR="0072090E" w:rsidRPr="00A83578" w:rsidRDefault="0072090E" w:rsidP="006453A4">
            <w:pPr>
              <w:spacing w:after="120"/>
              <w:jc w:val="center"/>
              <w:rPr>
                <w:rFonts w:ascii="Times New Roman" w:hAnsi="Times New Roman"/>
              </w:rPr>
            </w:pPr>
            <w:r w:rsidRPr="00A83578">
              <w:rPr>
                <w:rFonts w:ascii="Times New Roman" w:hAnsi="Times New Roman"/>
              </w:rPr>
              <w:t>-</w:t>
            </w:r>
          </w:p>
        </w:tc>
        <w:tc>
          <w:tcPr>
            <w:tcW w:w="1800" w:type="dxa"/>
            <w:tcBorders>
              <w:top w:val="single" w:sz="4" w:space="0" w:color="auto"/>
            </w:tcBorders>
            <w:vAlign w:val="center"/>
          </w:tcPr>
          <w:p w:rsidR="0072090E" w:rsidRPr="00A83578" w:rsidRDefault="0072090E" w:rsidP="006453A4">
            <w:pPr>
              <w:spacing w:after="120"/>
              <w:jc w:val="center"/>
              <w:rPr>
                <w:rFonts w:ascii="Times New Roman" w:hAnsi="Times New Roman"/>
              </w:rPr>
            </w:pPr>
            <w:r w:rsidRPr="00A83578">
              <w:rPr>
                <w:rFonts w:ascii="Times New Roman" w:hAnsi="Times New Roman"/>
              </w:rPr>
              <w:t>-</w:t>
            </w:r>
          </w:p>
        </w:tc>
        <w:tc>
          <w:tcPr>
            <w:tcW w:w="1496" w:type="dxa"/>
            <w:tcBorders>
              <w:top w:val="single" w:sz="4" w:space="0" w:color="auto"/>
            </w:tcBorders>
            <w:vAlign w:val="center"/>
          </w:tcPr>
          <w:p w:rsidR="0072090E" w:rsidRPr="00A83578" w:rsidRDefault="0072090E" w:rsidP="006453A4">
            <w:pPr>
              <w:spacing w:after="120"/>
              <w:jc w:val="center"/>
              <w:rPr>
                <w:rFonts w:ascii="Times New Roman" w:hAnsi="Times New Roman"/>
              </w:rPr>
            </w:pPr>
            <w:r w:rsidRPr="00A83578">
              <w:rPr>
                <w:rFonts w:ascii="Times New Roman" w:hAnsi="Times New Roman"/>
              </w:rPr>
              <w:t>-</w:t>
            </w:r>
          </w:p>
        </w:tc>
        <w:tc>
          <w:tcPr>
            <w:tcW w:w="1564" w:type="dxa"/>
            <w:tcBorders>
              <w:top w:val="single" w:sz="4" w:space="0" w:color="auto"/>
            </w:tcBorders>
            <w:vAlign w:val="center"/>
          </w:tcPr>
          <w:p w:rsidR="0072090E" w:rsidRPr="00A83578" w:rsidRDefault="0072090E" w:rsidP="006453A4">
            <w:pPr>
              <w:spacing w:after="120"/>
              <w:jc w:val="center"/>
              <w:rPr>
                <w:rFonts w:ascii="Times New Roman" w:hAnsi="Times New Roman"/>
              </w:rPr>
            </w:pPr>
            <w:r w:rsidRPr="00A83578">
              <w:rPr>
                <w:rFonts w:ascii="Times New Roman" w:hAnsi="Times New Roman"/>
              </w:rPr>
              <w:t>-</w:t>
            </w:r>
          </w:p>
        </w:tc>
        <w:tc>
          <w:tcPr>
            <w:tcW w:w="1458" w:type="dxa"/>
            <w:tcBorders>
              <w:top w:val="single" w:sz="4" w:space="0" w:color="auto"/>
            </w:tcBorders>
            <w:vAlign w:val="center"/>
          </w:tcPr>
          <w:p w:rsidR="0072090E" w:rsidRPr="00A83578" w:rsidRDefault="0072090E" w:rsidP="006453A4">
            <w:pPr>
              <w:spacing w:after="120"/>
              <w:jc w:val="center"/>
              <w:rPr>
                <w:rFonts w:ascii="Times New Roman" w:hAnsi="Times New Roman"/>
              </w:rPr>
            </w:pPr>
            <w:r w:rsidRPr="00A83578">
              <w:rPr>
                <w:rFonts w:ascii="Times New Roman" w:hAnsi="Times New Roman"/>
              </w:rPr>
              <w:t>-</w:t>
            </w:r>
          </w:p>
        </w:tc>
        <w:tc>
          <w:tcPr>
            <w:tcW w:w="1134" w:type="dxa"/>
            <w:tcBorders>
              <w:top w:val="single" w:sz="4" w:space="0" w:color="auto"/>
            </w:tcBorders>
            <w:vAlign w:val="center"/>
          </w:tcPr>
          <w:p w:rsidR="0072090E" w:rsidRPr="00A83578" w:rsidRDefault="0072090E" w:rsidP="006453A4">
            <w:pPr>
              <w:spacing w:after="120"/>
              <w:jc w:val="center"/>
              <w:rPr>
                <w:rFonts w:ascii="Times New Roman" w:hAnsi="Times New Roman"/>
              </w:rPr>
            </w:pPr>
            <w:r w:rsidRPr="00A83578">
              <w:rPr>
                <w:rFonts w:ascii="Times New Roman" w:hAnsi="Times New Roman"/>
              </w:rPr>
              <w:t>-</w:t>
            </w:r>
          </w:p>
        </w:tc>
      </w:tr>
    </w:tbl>
    <w:p w:rsidR="0072090E" w:rsidRPr="00922C0B" w:rsidRDefault="0072090E" w:rsidP="00751E1C">
      <w:pPr>
        <w:spacing w:after="120"/>
        <w:jc w:val="both"/>
        <w:rPr>
          <w:rFonts w:ascii="Arial Narrow" w:hAnsi="Arial Narrow"/>
        </w:rPr>
      </w:pPr>
    </w:p>
    <w:p w:rsidR="0072090E" w:rsidRPr="00340FE7" w:rsidRDefault="0072090E" w:rsidP="0072090E">
      <w:pPr>
        <w:spacing w:after="120"/>
        <w:jc w:val="center"/>
        <w:rPr>
          <w:rFonts w:ascii="Times New Roman" w:hAnsi="Times New Roman"/>
          <w:b/>
          <w:sz w:val="24"/>
          <w:szCs w:val="24"/>
        </w:rPr>
      </w:pPr>
      <w:r w:rsidRPr="00340FE7">
        <w:rPr>
          <w:rFonts w:ascii="Times New Roman" w:hAnsi="Times New Roman"/>
          <w:b/>
          <w:sz w:val="24"/>
          <w:szCs w:val="24"/>
        </w:rPr>
        <w:t>Таблица 8. Опазване на подземните води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797"/>
        <w:gridCol w:w="1800"/>
        <w:gridCol w:w="1263"/>
        <w:gridCol w:w="1260"/>
        <w:gridCol w:w="1689"/>
      </w:tblGrid>
      <w:tr w:rsidR="0072090E" w:rsidRPr="00340FE7" w:rsidTr="006453A4">
        <w:tc>
          <w:tcPr>
            <w:tcW w:w="1371" w:type="dxa"/>
            <w:shd w:val="pct5" w:color="auto" w:fill="FFFFFF"/>
            <w:vAlign w:val="center"/>
          </w:tcPr>
          <w:p w:rsidR="0072090E" w:rsidRPr="00340FE7" w:rsidRDefault="0072090E" w:rsidP="006453A4">
            <w:pPr>
              <w:spacing w:after="120"/>
              <w:jc w:val="center"/>
              <w:rPr>
                <w:rFonts w:ascii="Times New Roman" w:hAnsi="Times New Roman"/>
                <w:b/>
              </w:rPr>
            </w:pPr>
            <w:r w:rsidRPr="00340FE7">
              <w:rPr>
                <w:rFonts w:ascii="Times New Roman" w:hAnsi="Times New Roman"/>
                <w:b/>
              </w:rPr>
              <w:t>Показател</w:t>
            </w:r>
          </w:p>
        </w:tc>
        <w:tc>
          <w:tcPr>
            <w:tcW w:w="1797" w:type="dxa"/>
            <w:shd w:val="pct5" w:color="auto" w:fill="FFFFFF"/>
            <w:vAlign w:val="center"/>
          </w:tcPr>
          <w:p w:rsidR="0072090E" w:rsidRPr="00340FE7" w:rsidRDefault="0072090E" w:rsidP="006453A4">
            <w:pPr>
              <w:spacing w:after="120"/>
              <w:jc w:val="center"/>
              <w:rPr>
                <w:rFonts w:ascii="Times New Roman" w:hAnsi="Times New Roman"/>
                <w:b/>
              </w:rPr>
            </w:pPr>
            <w:r w:rsidRPr="00340FE7">
              <w:rPr>
                <w:rFonts w:ascii="Times New Roman" w:hAnsi="Times New Roman"/>
                <w:b/>
              </w:rPr>
              <w:t>Точка на пробовземане</w:t>
            </w:r>
          </w:p>
        </w:tc>
        <w:tc>
          <w:tcPr>
            <w:tcW w:w="1800" w:type="dxa"/>
            <w:shd w:val="pct5" w:color="auto" w:fill="FFFFFF"/>
            <w:vAlign w:val="center"/>
          </w:tcPr>
          <w:p w:rsidR="0072090E" w:rsidRPr="00340FE7" w:rsidRDefault="0072090E" w:rsidP="006453A4">
            <w:pPr>
              <w:spacing w:after="120"/>
              <w:jc w:val="center"/>
              <w:rPr>
                <w:rFonts w:ascii="Times New Roman" w:hAnsi="Times New Roman"/>
                <w:b/>
              </w:rPr>
            </w:pPr>
            <w:r w:rsidRPr="00340FE7">
              <w:rPr>
                <w:rFonts w:ascii="Times New Roman" w:hAnsi="Times New Roman"/>
                <w:b/>
              </w:rPr>
              <w:t>Концентрация в подземните води, съгласно КР</w:t>
            </w:r>
          </w:p>
        </w:tc>
        <w:tc>
          <w:tcPr>
            <w:tcW w:w="1263" w:type="dxa"/>
            <w:shd w:val="pct5" w:color="auto" w:fill="FFFFFF"/>
            <w:vAlign w:val="center"/>
          </w:tcPr>
          <w:p w:rsidR="0072090E" w:rsidRPr="00340FE7" w:rsidRDefault="0072090E" w:rsidP="006453A4">
            <w:pPr>
              <w:spacing w:after="120"/>
              <w:jc w:val="center"/>
              <w:rPr>
                <w:rFonts w:ascii="Times New Roman" w:hAnsi="Times New Roman"/>
                <w:b/>
              </w:rPr>
            </w:pPr>
            <w:r w:rsidRPr="00340FE7">
              <w:rPr>
                <w:rFonts w:ascii="Times New Roman" w:hAnsi="Times New Roman"/>
                <w:b/>
              </w:rPr>
              <w:t>Резултати от мониторинг</w:t>
            </w:r>
          </w:p>
        </w:tc>
        <w:tc>
          <w:tcPr>
            <w:tcW w:w="1260" w:type="dxa"/>
            <w:shd w:val="pct5" w:color="auto" w:fill="FFFFFF"/>
            <w:vAlign w:val="center"/>
          </w:tcPr>
          <w:p w:rsidR="0072090E" w:rsidRPr="00340FE7" w:rsidRDefault="0072090E" w:rsidP="006453A4">
            <w:pPr>
              <w:spacing w:after="120"/>
              <w:jc w:val="center"/>
              <w:rPr>
                <w:rFonts w:ascii="Times New Roman" w:hAnsi="Times New Roman"/>
                <w:b/>
              </w:rPr>
            </w:pPr>
            <w:r w:rsidRPr="00340FE7">
              <w:rPr>
                <w:rFonts w:ascii="Times New Roman" w:hAnsi="Times New Roman"/>
                <w:b/>
              </w:rPr>
              <w:t>Честота на мониторинг</w:t>
            </w:r>
          </w:p>
        </w:tc>
        <w:tc>
          <w:tcPr>
            <w:tcW w:w="1689" w:type="dxa"/>
            <w:shd w:val="pct5" w:color="auto" w:fill="FFFFFF"/>
            <w:vAlign w:val="center"/>
          </w:tcPr>
          <w:p w:rsidR="0072090E" w:rsidRPr="00340FE7" w:rsidRDefault="0072090E" w:rsidP="006453A4">
            <w:pPr>
              <w:spacing w:after="120"/>
              <w:jc w:val="center"/>
              <w:rPr>
                <w:rFonts w:ascii="Times New Roman" w:hAnsi="Times New Roman"/>
                <w:b/>
              </w:rPr>
            </w:pPr>
            <w:r w:rsidRPr="00340FE7">
              <w:rPr>
                <w:rFonts w:ascii="Times New Roman" w:hAnsi="Times New Roman"/>
                <w:b/>
              </w:rPr>
              <w:t>Съответствие</w:t>
            </w:r>
          </w:p>
        </w:tc>
      </w:tr>
      <w:tr w:rsidR="0072090E" w:rsidRPr="00340FE7" w:rsidTr="006453A4">
        <w:tc>
          <w:tcPr>
            <w:tcW w:w="1371" w:type="dxa"/>
            <w:vAlign w:val="center"/>
          </w:tcPr>
          <w:p w:rsidR="0072090E" w:rsidRPr="00340FE7" w:rsidRDefault="0072090E" w:rsidP="006453A4">
            <w:pPr>
              <w:spacing w:after="120"/>
              <w:jc w:val="center"/>
              <w:rPr>
                <w:rFonts w:ascii="Times New Roman" w:hAnsi="Times New Roman"/>
              </w:rPr>
            </w:pPr>
            <w:r w:rsidRPr="00340FE7">
              <w:rPr>
                <w:rFonts w:ascii="Times New Roman" w:hAnsi="Times New Roman"/>
              </w:rPr>
              <w:t>-</w:t>
            </w:r>
          </w:p>
        </w:tc>
        <w:tc>
          <w:tcPr>
            <w:tcW w:w="1797" w:type="dxa"/>
            <w:vAlign w:val="center"/>
          </w:tcPr>
          <w:p w:rsidR="0072090E" w:rsidRPr="00340FE7" w:rsidRDefault="0072090E" w:rsidP="006453A4">
            <w:pPr>
              <w:spacing w:after="120"/>
              <w:jc w:val="center"/>
              <w:rPr>
                <w:rFonts w:ascii="Times New Roman" w:hAnsi="Times New Roman"/>
              </w:rPr>
            </w:pPr>
            <w:r w:rsidRPr="00340FE7">
              <w:rPr>
                <w:rFonts w:ascii="Times New Roman" w:hAnsi="Times New Roman"/>
              </w:rPr>
              <w:t>-</w:t>
            </w:r>
          </w:p>
        </w:tc>
        <w:tc>
          <w:tcPr>
            <w:tcW w:w="1800" w:type="dxa"/>
            <w:vAlign w:val="center"/>
          </w:tcPr>
          <w:p w:rsidR="0072090E" w:rsidRPr="00340FE7" w:rsidRDefault="0072090E" w:rsidP="006453A4">
            <w:pPr>
              <w:spacing w:after="120"/>
              <w:jc w:val="center"/>
              <w:rPr>
                <w:rFonts w:ascii="Times New Roman" w:hAnsi="Times New Roman"/>
              </w:rPr>
            </w:pPr>
            <w:r w:rsidRPr="00340FE7">
              <w:rPr>
                <w:rFonts w:ascii="Times New Roman" w:hAnsi="Times New Roman"/>
              </w:rPr>
              <w:t>-</w:t>
            </w:r>
          </w:p>
        </w:tc>
        <w:tc>
          <w:tcPr>
            <w:tcW w:w="1263" w:type="dxa"/>
            <w:vAlign w:val="center"/>
          </w:tcPr>
          <w:p w:rsidR="0072090E" w:rsidRPr="00340FE7" w:rsidRDefault="0072090E" w:rsidP="006453A4">
            <w:pPr>
              <w:spacing w:after="120"/>
              <w:jc w:val="center"/>
              <w:rPr>
                <w:rFonts w:ascii="Times New Roman" w:hAnsi="Times New Roman"/>
              </w:rPr>
            </w:pPr>
            <w:r w:rsidRPr="00340FE7">
              <w:rPr>
                <w:rFonts w:ascii="Times New Roman" w:hAnsi="Times New Roman"/>
              </w:rPr>
              <w:t>-</w:t>
            </w:r>
          </w:p>
        </w:tc>
        <w:tc>
          <w:tcPr>
            <w:tcW w:w="1260" w:type="dxa"/>
            <w:vAlign w:val="center"/>
          </w:tcPr>
          <w:p w:rsidR="0072090E" w:rsidRPr="00340FE7" w:rsidRDefault="0072090E" w:rsidP="006453A4">
            <w:pPr>
              <w:spacing w:after="120"/>
              <w:jc w:val="center"/>
              <w:rPr>
                <w:rFonts w:ascii="Times New Roman" w:hAnsi="Times New Roman"/>
              </w:rPr>
            </w:pPr>
            <w:r w:rsidRPr="00340FE7">
              <w:rPr>
                <w:rFonts w:ascii="Times New Roman" w:hAnsi="Times New Roman"/>
              </w:rPr>
              <w:t>-</w:t>
            </w:r>
          </w:p>
        </w:tc>
        <w:tc>
          <w:tcPr>
            <w:tcW w:w="1689" w:type="dxa"/>
            <w:vAlign w:val="center"/>
          </w:tcPr>
          <w:p w:rsidR="0072090E" w:rsidRPr="00340FE7" w:rsidRDefault="0072090E" w:rsidP="006453A4">
            <w:pPr>
              <w:spacing w:after="120"/>
              <w:jc w:val="center"/>
              <w:rPr>
                <w:rFonts w:ascii="Times New Roman" w:hAnsi="Times New Roman"/>
              </w:rPr>
            </w:pPr>
            <w:r w:rsidRPr="00340FE7">
              <w:rPr>
                <w:rFonts w:ascii="Times New Roman" w:hAnsi="Times New Roman"/>
              </w:rPr>
              <w:t>-</w:t>
            </w:r>
          </w:p>
        </w:tc>
      </w:tr>
    </w:tbl>
    <w:p w:rsidR="00BA4BDF" w:rsidRDefault="00BA4BDF" w:rsidP="00BA4BDF">
      <w:pPr>
        <w:spacing w:after="120"/>
        <w:rPr>
          <w:rFonts w:ascii="Arial Narrow" w:hAnsi="Arial Narrow"/>
          <w:b/>
        </w:rPr>
      </w:pPr>
    </w:p>
    <w:p w:rsidR="0072090E" w:rsidRPr="00B2522F" w:rsidRDefault="0072090E" w:rsidP="0072090E">
      <w:pPr>
        <w:spacing w:after="120"/>
        <w:jc w:val="center"/>
        <w:rPr>
          <w:rFonts w:ascii="Times New Roman" w:hAnsi="Times New Roman"/>
          <w:b/>
          <w:sz w:val="24"/>
          <w:szCs w:val="24"/>
        </w:rPr>
      </w:pPr>
      <w:r w:rsidRPr="00B2522F">
        <w:rPr>
          <w:rFonts w:ascii="Times New Roman" w:hAnsi="Times New Roman"/>
          <w:b/>
          <w:sz w:val="24"/>
          <w:szCs w:val="24"/>
        </w:rPr>
        <w:t>Таблица 9. Аварийни ситуации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486"/>
        <w:gridCol w:w="1701"/>
        <w:gridCol w:w="1559"/>
        <w:gridCol w:w="1276"/>
        <w:gridCol w:w="1842"/>
      </w:tblGrid>
      <w:tr w:rsidR="0072090E" w:rsidRPr="00B2522F" w:rsidTr="006453A4">
        <w:tc>
          <w:tcPr>
            <w:tcW w:w="1316"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Дата на инцидента</w:t>
            </w:r>
          </w:p>
        </w:tc>
        <w:tc>
          <w:tcPr>
            <w:tcW w:w="1486"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Описание на инцидента</w:t>
            </w:r>
          </w:p>
        </w:tc>
        <w:tc>
          <w:tcPr>
            <w:tcW w:w="1701"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Причини</w:t>
            </w:r>
          </w:p>
        </w:tc>
        <w:tc>
          <w:tcPr>
            <w:tcW w:w="1559"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Предприети действия</w:t>
            </w:r>
          </w:p>
        </w:tc>
        <w:tc>
          <w:tcPr>
            <w:tcW w:w="1276"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Планирани действия</w:t>
            </w:r>
          </w:p>
        </w:tc>
        <w:tc>
          <w:tcPr>
            <w:tcW w:w="1842"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Органи, които са уведомени</w:t>
            </w:r>
          </w:p>
        </w:tc>
      </w:tr>
      <w:tr w:rsidR="0072090E" w:rsidRPr="00B2522F" w:rsidTr="006453A4">
        <w:tc>
          <w:tcPr>
            <w:tcW w:w="1316"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486"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701"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559"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276"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842"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r>
    </w:tbl>
    <w:p w:rsidR="0072090E" w:rsidRDefault="0072090E" w:rsidP="00BA4BDF">
      <w:pPr>
        <w:spacing w:after="120"/>
        <w:rPr>
          <w:rFonts w:ascii="Arial Narrow" w:hAnsi="Arial Narrow"/>
          <w:b/>
        </w:rPr>
      </w:pPr>
    </w:p>
    <w:p w:rsidR="0072090E" w:rsidRPr="00B2522F" w:rsidRDefault="0072090E" w:rsidP="0072090E">
      <w:pPr>
        <w:spacing w:after="120"/>
        <w:jc w:val="center"/>
        <w:rPr>
          <w:rFonts w:ascii="Times New Roman" w:hAnsi="Times New Roman"/>
          <w:b/>
          <w:sz w:val="24"/>
          <w:szCs w:val="24"/>
        </w:rPr>
      </w:pPr>
      <w:r w:rsidRPr="00B2522F">
        <w:rPr>
          <w:rFonts w:ascii="Times New Roman" w:hAnsi="Times New Roman"/>
          <w:b/>
          <w:sz w:val="24"/>
          <w:szCs w:val="24"/>
        </w:rPr>
        <w:t>Таблица 10 – Оплаквания или възражения, свързани с дейността на инсталациите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8"/>
        <w:gridCol w:w="1449"/>
        <w:gridCol w:w="1276"/>
        <w:gridCol w:w="1559"/>
        <w:gridCol w:w="1559"/>
        <w:gridCol w:w="1559"/>
      </w:tblGrid>
      <w:tr w:rsidR="0072090E" w:rsidRPr="00B2522F" w:rsidTr="006453A4">
        <w:tc>
          <w:tcPr>
            <w:tcW w:w="1778"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Дата на оплакването или възражението</w:t>
            </w:r>
          </w:p>
        </w:tc>
        <w:tc>
          <w:tcPr>
            <w:tcW w:w="1449"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Приносител на оплакването</w:t>
            </w:r>
          </w:p>
        </w:tc>
        <w:tc>
          <w:tcPr>
            <w:tcW w:w="1276"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Причини</w:t>
            </w:r>
          </w:p>
        </w:tc>
        <w:tc>
          <w:tcPr>
            <w:tcW w:w="1559"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Предприети действия</w:t>
            </w:r>
          </w:p>
        </w:tc>
        <w:tc>
          <w:tcPr>
            <w:tcW w:w="1559"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Планирани действия</w:t>
            </w:r>
          </w:p>
        </w:tc>
        <w:tc>
          <w:tcPr>
            <w:tcW w:w="1559" w:type="dxa"/>
            <w:shd w:val="pct5" w:color="auto" w:fill="FFFFFF"/>
            <w:vAlign w:val="center"/>
          </w:tcPr>
          <w:p w:rsidR="0072090E" w:rsidRPr="00B2522F" w:rsidRDefault="0072090E" w:rsidP="006453A4">
            <w:pPr>
              <w:spacing w:after="120"/>
              <w:jc w:val="center"/>
              <w:rPr>
                <w:rFonts w:ascii="Times New Roman" w:hAnsi="Times New Roman"/>
                <w:b/>
              </w:rPr>
            </w:pPr>
            <w:r w:rsidRPr="00B2522F">
              <w:rPr>
                <w:rFonts w:ascii="Times New Roman" w:hAnsi="Times New Roman"/>
                <w:b/>
              </w:rPr>
              <w:t>Органи, които са уведомени</w:t>
            </w:r>
          </w:p>
        </w:tc>
      </w:tr>
      <w:tr w:rsidR="0072090E" w:rsidRPr="00B2522F" w:rsidTr="006453A4">
        <w:tc>
          <w:tcPr>
            <w:tcW w:w="1778"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449"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276"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559"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559"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c>
          <w:tcPr>
            <w:tcW w:w="1559" w:type="dxa"/>
            <w:vAlign w:val="center"/>
          </w:tcPr>
          <w:p w:rsidR="0072090E" w:rsidRPr="00B2522F" w:rsidRDefault="0072090E" w:rsidP="006453A4">
            <w:pPr>
              <w:spacing w:after="120"/>
              <w:jc w:val="center"/>
              <w:rPr>
                <w:rFonts w:ascii="Times New Roman" w:hAnsi="Times New Roman"/>
              </w:rPr>
            </w:pPr>
            <w:r w:rsidRPr="00B2522F">
              <w:rPr>
                <w:rFonts w:ascii="Times New Roman" w:hAnsi="Times New Roman"/>
              </w:rPr>
              <w:t>-</w:t>
            </w:r>
          </w:p>
        </w:tc>
      </w:tr>
    </w:tbl>
    <w:p w:rsidR="0072090E" w:rsidRPr="0000304A" w:rsidRDefault="0072090E" w:rsidP="00BA4BDF">
      <w:pPr>
        <w:spacing w:after="120"/>
        <w:rPr>
          <w:rFonts w:ascii="Arial Narrow" w:hAnsi="Arial Narrow"/>
          <w:b/>
        </w:rPr>
      </w:pPr>
    </w:p>
    <w:p w:rsidR="00956552" w:rsidRPr="00312393" w:rsidRDefault="00956552" w:rsidP="008B6970">
      <w:pPr>
        <w:tabs>
          <w:tab w:val="left" w:pos="9498"/>
        </w:tabs>
        <w:spacing w:after="120"/>
        <w:ind w:firstLine="708"/>
        <w:jc w:val="both"/>
        <w:rPr>
          <w:rFonts w:ascii="Times New Roman" w:hAnsi="Times New Roman"/>
          <w:b/>
          <w:color w:val="0070C0"/>
          <w:sz w:val="24"/>
          <w:szCs w:val="24"/>
        </w:rPr>
      </w:pPr>
    </w:p>
    <w:sectPr w:rsidR="00956552" w:rsidRPr="00312393" w:rsidSect="008B69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C8" w:rsidRDefault="00A52EC8" w:rsidP="00434412">
      <w:pPr>
        <w:spacing w:after="0" w:line="240" w:lineRule="auto"/>
      </w:pPr>
      <w:r>
        <w:separator/>
      </w:r>
    </w:p>
  </w:endnote>
  <w:endnote w:type="continuationSeparator" w:id="0">
    <w:p w:rsidR="00A52EC8" w:rsidRDefault="00A52EC8" w:rsidP="0043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EB" w:rsidRPr="00427F9B" w:rsidRDefault="002263EB" w:rsidP="00427F9B">
    <w:pPr>
      <w:pStyle w:val="Footer"/>
      <w:jc w:val="right"/>
      <w:rPr>
        <w:rFonts w:ascii="Times New Roman" w:hAnsi="Times New Roman"/>
      </w:rPr>
    </w:pPr>
    <w:r w:rsidRPr="006F5A46">
      <w:rPr>
        <w:rFonts w:ascii="Times New Roman" w:hAnsi="Times New Roman"/>
      </w:rPr>
      <w:t xml:space="preserve">стр. </w:t>
    </w:r>
    <w:r w:rsidRPr="006F5A46">
      <w:rPr>
        <w:rFonts w:ascii="Times New Roman" w:hAnsi="Times New Roman"/>
        <w:b/>
        <w:bCs/>
        <w:sz w:val="24"/>
        <w:szCs w:val="24"/>
      </w:rPr>
      <w:fldChar w:fldCharType="begin"/>
    </w:r>
    <w:r w:rsidRPr="006F5A46">
      <w:rPr>
        <w:rFonts w:ascii="Times New Roman" w:hAnsi="Times New Roman"/>
        <w:b/>
        <w:bCs/>
      </w:rPr>
      <w:instrText xml:space="preserve"> PAGE </w:instrText>
    </w:r>
    <w:r w:rsidRPr="006F5A46">
      <w:rPr>
        <w:rFonts w:ascii="Times New Roman" w:hAnsi="Times New Roman"/>
        <w:b/>
        <w:bCs/>
        <w:sz w:val="24"/>
        <w:szCs w:val="24"/>
      </w:rPr>
      <w:fldChar w:fldCharType="separate"/>
    </w:r>
    <w:r w:rsidR="00A51D0A">
      <w:rPr>
        <w:rFonts w:ascii="Times New Roman" w:hAnsi="Times New Roman"/>
        <w:b/>
        <w:bCs/>
        <w:noProof/>
      </w:rPr>
      <w:t>1</w:t>
    </w:r>
    <w:r w:rsidRPr="006F5A46">
      <w:rPr>
        <w:rFonts w:ascii="Times New Roman" w:hAnsi="Times New Roman"/>
        <w:b/>
        <w:bCs/>
        <w:sz w:val="24"/>
        <w:szCs w:val="24"/>
      </w:rPr>
      <w:fldChar w:fldCharType="end"/>
    </w:r>
    <w:r w:rsidRPr="006F5A46">
      <w:rPr>
        <w:rFonts w:ascii="Times New Roman" w:hAnsi="Times New Roman"/>
      </w:rPr>
      <w:t xml:space="preserve"> от </w:t>
    </w:r>
    <w:r w:rsidRPr="006F5A46">
      <w:rPr>
        <w:rFonts w:ascii="Times New Roman" w:hAnsi="Times New Roman"/>
        <w:b/>
        <w:bCs/>
        <w:sz w:val="24"/>
        <w:szCs w:val="24"/>
      </w:rPr>
      <w:fldChar w:fldCharType="begin"/>
    </w:r>
    <w:r w:rsidRPr="006F5A46">
      <w:rPr>
        <w:rFonts w:ascii="Times New Roman" w:hAnsi="Times New Roman"/>
        <w:b/>
        <w:bCs/>
      </w:rPr>
      <w:instrText xml:space="preserve"> NUMPAGES  </w:instrText>
    </w:r>
    <w:r w:rsidRPr="006F5A46">
      <w:rPr>
        <w:rFonts w:ascii="Times New Roman" w:hAnsi="Times New Roman"/>
        <w:b/>
        <w:bCs/>
        <w:sz w:val="24"/>
        <w:szCs w:val="24"/>
      </w:rPr>
      <w:fldChar w:fldCharType="separate"/>
    </w:r>
    <w:r w:rsidR="00A51D0A">
      <w:rPr>
        <w:rFonts w:ascii="Times New Roman" w:hAnsi="Times New Roman"/>
        <w:b/>
        <w:bCs/>
        <w:noProof/>
      </w:rPr>
      <w:t>54</w:t>
    </w:r>
    <w:r w:rsidRPr="006F5A46">
      <w:rPr>
        <w:rFonts w:ascii="Times New Roman" w:hAnsi="Times New Roman"/>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C8" w:rsidRDefault="00A52EC8" w:rsidP="00434412">
      <w:pPr>
        <w:spacing w:after="0" w:line="240" w:lineRule="auto"/>
      </w:pPr>
      <w:r>
        <w:separator/>
      </w:r>
    </w:p>
  </w:footnote>
  <w:footnote w:type="continuationSeparator" w:id="0">
    <w:p w:rsidR="00A52EC8" w:rsidRDefault="00A52EC8" w:rsidP="00434412">
      <w:pPr>
        <w:spacing w:after="0" w:line="240" w:lineRule="auto"/>
      </w:pPr>
      <w:r>
        <w:continuationSeparator/>
      </w:r>
    </w:p>
  </w:footnote>
  <w:footnote w:id="1">
    <w:p w:rsidR="002263EB" w:rsidRPr="00786499" w:rsidRDefault="002263EB">
      <w:pPr>
        <w:pStyle w:val="FootnoteText"/>
        <w:rPr>
          <w:rFonts w:ascii="Times New Roman" w:hAnsi="Times New Roman"/>
          <w:lang w:val="bg-BG"/>
        </w:rPr>
      </w:pPr>
      <w:r>
        <w:rPr>
          <w:rStyle w:val="FootnoteReference"/>
        </w:rPr>
        <w:footnoteRef/>
      </w:r>
      <w:r w:rsidRPr="002C40B3">
        <w:rPr>
          <w:lang w:val="ru-RU"/>
        </w:rPr>
        <w:t xml:space="preserve"> </w:t>
      </w:r>
      <w:r w:rsidRPr="00786499">
        <w:rPr>
          <w:rFonts w:ascii="Times New Roman" w:hAnsi="Times New Roman"/>
          <w:lang w:val="bg-BG"/>
        </w:rPr>
        <w:t>В конкретния случай се докладва периода 16.04.2016 до 31.12.2016 г – периодът от годината</w:t>
      </w:r>
      <w:r>
        <w:rPr>
          <w:rFonts w:ascii="Times New Roman" w:hAnsi="Times New Roman"/>
          <w:lang w:val="bg-BG"/>
        </w:rPr>
        <w:t xml:space="preserve"> с начална дата от влизане в сила на КР.</w:t>
      </w:r>
    </w:p>
  </w:footnote>
  <w:footnote w:id="2">
    <w:p w:rsidR="00BA4BDF" w:rsidRPr="00953F63" w:rsidRDefault="00BA4BDF" w:rsidP="00BA4BDF">
      <w:pPr>
        <w:pStyle w:val="FootnoteText"/>
        <w:jc w:val="both"/>
        <w:rPr>
          <w:rFonts w:ascii="Times New Roman" w:hAnsi="Times New Roman"/>
          <w:color w:val="5B9BD5" w:themeColor="accent1"/>
          <w:lang w:val="bg-BG"/>
        </w:rPr>
      </w:pPr>
      <w:r w:rsidRPr="00953F63">
        <w:rPr>
          <w:rStyle w:val="FootnoteReference"/>
          <w:rFonts w:ascii="Times New Roman" w:hAnsi="Times New Roman"/>
          <w:color w:val="5B9BD5" w:themeColor="accent1"/>
        </w:rPr>
        <w:footnoteRef/>
      </w:r>
      <w:r w:rsidRPr="002C40B3">
        <w:rPr>
          <w:rFonts w:ascii="Times New Roman" w:hAnsi="Times New Roman"/>
          <w:color w:val="5B9BD5" w:themeColor="accent1"/>
          <w:lang w:val="ru-RU"/>
        </w:rPr>
        <w:t xml:space="preserve"> </w:t>
      </w:r>
      <w:r w:rsidRPr="00953F63">
        <w:rPr>
          <w:rFonts w:ascii="Times New Roman" w:hAnsi="Times New Roman"/>
          <w:color w:val="5B9BD5" w:themeColor="accent1"/>
          <w:lang w:val="bg-BG"/>
        </w:rPr>
        <w:t>Количеството на отпадък с код 03 01 05 е образувано на площадката. Дейността е съгласно Условие 11.5.6. на КР.</w:t>
      </w:r>
    </w:p>
  </w:footnote>
  <w:footnote w:id="3">
    <w:p w:rsidR="00BA4BDF" w:rsidRPr="00953F63" w:rsidRDefault="00BA4BDF" w:rsidP="00BA4BDF">
      <w:pPr>
        <w:pStyle w:val="FootnoteText"/>
        <w:jc w:val="both"/>
        <w:rPr>
          <w:rFonts w:ascii="Times New Roman" w:hAnsi="Times New Roman"/>
          <w:color w:val="5B9BD5" w:themeColor="accent1"/>
          <w:lang w:val="bg-BG"/>
        </w:rPr>
      </w:pPr>
      <w:r w:rsidRPr="00953F63">
        <w:rPr>
          <w:rStyle w:val="FootnoteReference"/>
          <w:rFonts w:ascii="Times New Roman" w:hAnsi="Times New Roman"/>
          <w:color w:val="5B9BD5" w:themeColor="accent1"/>
        </w:rPr>
        <w:footnoteRef/>
      </w:r>
      <w:r w:rsidRPr="002C40B3">
        <w:rPr>
          <w:rFonts w:ascii="Times New Roman" w:hAnsi="Times New Roman"/>
          <w:color w:val="5B9BD5" w:themeColor="accent1"/>
          <w:lang w:val="ru-RU"/>
        </w:rPr>
        <w:t xml:space="preserve"> </w:t>
      </w:r>
      <w:r w:rsidRPr="00953F63">
        <w:rPr>
          <w:rFonts w:ascii="Times New Roman" w:hAnsi="Times New Roman"/>
          <w:color w:val="5B9BD5" w:themeColor="accent1"/>
          <w:lang w:val="bg-BG"/>
        </w:rPr>
        <w:t xml:space="preserve">Отпадъкът е приет от други юридически лица – Условие № 11.2.1. от КР. Дейността </w:t>
      </w:r>
      <w:r w:rsidRPr="00953F63">
        <w:rPr>
          <w:rFonts w:ascii="Times New Roman" w:hAnsi="Times New Roman"/>
          <w:color w:val="5B9BD5" w:themeColor="accent1"/>
          <w:lang w:val="en-US"/>
        </w:rPr>
        <w:t>R</w:t>
      </w:r>
      <w:r w:rsidRPr="002C40B3">
        <w:rPr>
          <w:rFonts w:ascii="Times New Roman" w:hAnsi="Times New Roman"/>
          <w:color w:val="5B9BD5" w:themeColor="accent1"/>
          <w:lang w:val="ru-RU"/>
        </w:rPr>
        <w:t xml:space="preserve">12 </w:t>
      </w:r>
      <w:r w:rsidRPr="00953F63">
        <w:rPr>
          <w:rFonts w:ascii="Times New Roman" w:hAnsi="Times New Roman"/>
          <w:color w:val="5B9BD5" w:themeColor="accent1"/>
          <w:lang w:val="bg-BG"/>
        </w:rPr>
        <w:t>се докладва съгласно Условие 11.5.7. от КР</w:t>
      </w:r>
    </w:p>
  </w:footnote>
  <w:footnote w:id="4">
    <w:p w:rsidR="00BA4BDF" w:rsidRPr="00953F63" w:rsidRDefault="00BA4BDF" w:rsidP="00BA4BDF">
      <w:pPr>
        <w:pStyle w:val="FootnoteText"/>
        <w:jc w:val="both"/>
        <w:rPr>
          <w:rFonts w:ascii="Times New Roman" w:hAnsi="Times New Roman"/>
          <w:color w:val="5B9BD5" w:themeColor="accent1"/>
          <w:lang w:val="bg-BG"/>
        </w:rPr>
      </w:pPr>
      <w:r w:rsidRPr="00953F63">
        <w:rPr>
          <w:rStyle w:val="FootnoteReference"/>
          <w:rFonts w:ascii="Times New Roman" w:hAnsi="Times New Roman"/>
          <w:color w:val="5B9BD5" w:themeColor="accent1"/>
        </w:rPr>
        <w:footnoteRef/>
      </w:r>
      <w:r w:rsidRPr="002C40B3">
        <w:rPr>
          <w:rFonts w:ascii="Times New Roman" w:hAnsi="Times New Roman"/>
          <w:color w:val="5B9BD5" w:themeColor="accent1"/>
          <w:lang w:val="ru-RU"/>
        </w:rPr>
        <w:t xml:space="preserve"> </w:t>
      </w:r>
      <w:r w:rsidRPr="00953F63">
        <w:rPr>
          <w:rFonts w:ascii="Times New Roman" w:hAnsi="Times New Roman"/>
          <w:color w:val="5B9BD5" w:themeColor="accent1"/>
          <w:lang w:val="bg-BG"/>
        </w:rPr>
        <w:t xml:space="preserve">Оползотвореното количество отпадък с код 03 01 05 представлява отпадък, закупен от други юридически лица. Докладва се дейността </w:t>
      </w:r>
      <w:r w:rsidRPr="00953F63">
        <w:rPr>
          <w:rFonts w:ascii="Times New Roman" w:hAnsi="Times New Roman"/>
          <w:color w:val="5B9BD5" w:themeColor="accent1"/>
          <w:lang w:val="en-US"/>
        </w:rPr>
        <w:t>R</w:t>
      </w:r>
      <w:r w:rsidRPr="002C40B3">
        <w:rPr>
          <w:rFonts w:ascii="Times New Roman" w:hAnsi="Times New Roman"/>
          <w:color w:val="5B9BD5" w:themeColor="accent1"/>
          <w:lang w:val="ru-RU"/>
        </w:rPr>
        <w:t xml:space="preserve">3 </w:t>
      </w:r>
      <w:r w:rsidRPr="00953F63">
        <w:rPr>
          <w:rFonts w:ascii="Times New Roman" w:hAnsi="Times New Roman"/>
          <w:color w:val="5B9BD5" w:themeColor="accent1"/>
          <w:lang w:val="bg-BG"/>
        </w:rPr>
        <w:t>съгласно Условие 11.5.2., таблица „Отпадък, посочен в Условие 11.2.1…“</w:t>
      </w:r>
    </w:p>
  </w:footnote>
  <w:footnote w:id="5">
    <w:p w:rsidR="00BA4BDF" w:rsidRPr="00953F63" w:rsidRDefault="00BA4BDF" w:rsidP="00BA4BDF">
      <w:pPr>
        <w:pStyle w:val="FootnoteText"/>
        <w:jc w:val="both"/>
        <w:rPr>
          <w:rFonts w:ascii="Times New Roman" w:hAnsi="Times New Roman"/>
          <w:color w:val="5B9BD5" w:themeColor="accent1"/>
          <w:lang w:val="bg-BG"/>
        </w:rPr>
      </w:pPr>
      <w:r w:rsidRPr="00953F63">
        <w:rPr>
          <w:rStyle w:val="FootnoteReference"/>
          <w:rFonts w:ascii="Times New Roman" w:hAnsi="Times New Roman"/>
          <w:color w:val="5B9BD5" w:themeColor="accent1"/>
        </w:rPr>
        <w:footnoteRef/>
      </w:r>
      <w:r w:rsidRPr="002C40B3">
        <w:rPr>
          <w:rFonts w:ascii="Times New Roman" w:hAnsi="Times New Roman"/>
          <w:color w:val="5B9BD5" w:themeColor="accent1"/>
          <w:lang w:val="ru-RU"/>
        </w:rPr>
        <w:t xml:space="preserve"> </w:t>
      </w:r>
      <w:r w:rsidRPr="00953F63">
        <w:rPr>
          <w:rFonts w:ascii="Times New Roman" w:hAnsi="Times New Roman"/>
          <w:color w:val="5B9BD5" w:themeColor="accent1"/>
          <w:lang w:val="bg-BG"/>
        </w:rPr>
        <w:t>Количеството отпадък с код 03 01 05 е закупено от други юридически лица. Към 31.12.2015 год</w:t>
      </w:r>
      <w:r>
        <w:rPr>
          <w:rFonts w:ascii="Times New Roman" w:hAnsi="Times New Roman"/>
          <w:color w:val="5B9BD5" w:themeColor="accent1"/>
          <w:lang w:val="bg-BG"/>
        </w:rPr>
        <w:t>ина наличността на отпадъка, за</w:t>
      </w:r>
      <w:r w:rsidRPr="00953F63">
        <w:rPr>
          <w:rFonts w:ascii="Times New Roman" w:hAnsi="Times New Roman"/>
          <w:color w:val="5B9BD5" w:themeColor="accent1"/>
          <w:lang w:val="bg-BG"/>
        </w:rPr>
        <w:t>купен от др.юридически лица е 1176,268 тона. През 2016 година са закупени още 35954,64 тона, от които 35 463,018 тона са оползотворени (</w:t>
      </w:r>
      <w:r w:rsidRPr="00953F63">
        <w:rPr>
          <w:rFonts w:ascii="Times New Roman" w:hAnsi="Times New Roman"/>
          <w:color w:val="5B9BD5" w:themeColor="accent1"/>
          <w:lang w:val="en-US"/>
        </w:rPr>
        <w:t>R</w:t>
      </w:r>
      <w:r w:rsidRPr="002C40B3">
        <w:rPr>
          <w:rFonts w:ascii="Times New Roman" w:hAnsi="Times New Roman"/>
          <w:color w:val="5B9BD5" w:themeColor="accent1"/>
          <w:lang w:val="ru-RU"/>
        </w:rPr>
        <w:t>3</w:t>
      </w:r>
      <w:r w:rsidRPr="00953F63">
        <w:rPr>
          <w:rFonts w:ascii="Times New Roman" w:hAnsi="Times New Roman"/>
          <w:color w:val="5B9BD5" w:themeColor="accent1"/>
          <w:lang w:val="bg-BG"/>
        </w:rPr>
        <w:t>). Остатъкът от 1667,890 тона се докладва като отпадък, с който се извършва дейност временно съхраняване (</w:t>
      </w:r>
      <w:r w:rsidRPr="00953F63">
        <w:rPr>
          <w:rFonts w:ascii="Times New Roman" w:hAnsi="Times New Roman"/>
          <w:color w:val="5B9BD5" w:themeColor="accent1"/>
          <w:lang w:val="en-US"/>
        </w:rPr>
        <w:t>R</w:t>
      </w:r>
      <w:r w:rsidRPr="00953F63">
        <w:rPr>
          <w:rFonts w:ascii="Times New Roman" w:hAnsi="Times New Roman"/>
          <w:color w:val="5B9BD5" w:themeColor="accent1"/>
          <w:lang w:val="bg-BG"/>
        </w:rPr>
        <w:t>13) съгласно Условие 11.5.3. от КР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4" w:type="pct"/>
      <w:tblInd w:w="108" w:type="dxa"/>
      <w:tblBorders>
        <w:top w:val="single" w:sz="18" w:space="0" w:color="auto"/>
        <w:bottom w:val="single" w:sz="18" w:space="0" w:color="auto"/>
      </w:tblBorders>
      <w:shd w:val="clear" w:color="auto" w:fill="DAEEF3"/>
      <w:tblLook w:val="04A0" w:firstRow="1" w:lastRow="0" w:firstColumn="1" w:lastColumn="0" w:noHBand="0" w:noVBand="1"/>
    </w:tblPr>
    <w:tblGrid>
      <w:gridCol w:w="1927"/>
      <w:gridCol w:w="7284"/>
    </w:tblGrid>
    <w:tr w:rsidR="002263EB" w:rsidTr="00571F99">
      <w:trPr>
        <w:trHeight w:val="390"/>
      </w:trPr>
      <w:tc>
        <w:tcPr>
          <w:tcW w:w="1046" w:type="pct"/>
          <w:tcBorders>
            <w:top w:val="single" w:sz="18" w:space="0" w:color="auto"/>
            <w:left w:val="nil"/>
            <w:bottom w:val="single" w:sz="18" w:space="0" w:color="auto"/>
            <w:right w:val="nil"/>
          </w:tcBorders>
          <w:shd w:val="clear" w:color="auto" w:fill="DAEEF3"/>
        </w:tcPr>
        <w:p w:rsidR="002263EB" w:rsidRPr="006F5A46" w:rsidRDefault="002263EB" w:rsidP="00571F99">
          <w:pPr>
            <w:pStyle w:val="Header"/>
            <w:ind w:left="743"/>
            <w:jc w:val="center"/>
            <w:rPr>
              <w:rFonts w:ascii="Times New Roman" w:hAnsi="Times New Roman"/>
              <w:b/>
              <w:bCs/>
              <w:color w:val="FFFFFF"/>
              <w:sz w:val="40"/>
              <w:szCs w:val="40"/>
              <w:lang w:val="en-US"/>
            </w:rPr>
          </w:pPr>
          <w:r w:rsidRPr="006F5A46">
            <w:rPr>
              <w:rFonts w:ascii="Times New Roman" w:hAnsi="Times New Roman"/>
              <w:b/>
              <w:bCs/>
              <w:noProof/>
              <w:color w:val="FFFFFF"/>
              <w:sz w:val="40"/>
              <w:szCs w:val="40"/>
              <w:lang w:val="en-US" w:eastAsia="en-US"/>
            </w:rPr>
            <mc:AlternateContent>
              <mc:Choice Requires="wps">
                <w:drawing>
                  <wp:anchor distT="0" distB="0" distL="114300" distR="114300" simplePos="0" relativeHeight="251660288" behindDoc="0" locked="0" layoutInCell="1" allowOverlap="1" wp14:anchorId="34281CEF" wp14:editId="01EADD1C">
                    <wp:simplePos x="0" y="0"/>
                    <wp:positionH relativeFrom="column">
                      <wp:posOffset>122555</wp:posOffset>
                    </wp:positionH>
                    <wp:positionV relativeFrom="paragraph">
                      <wp:posOffset>-35560</wp:posOffset>
                    </wp:positionV>
                    <wp:extent cx="1009650" cy="428625"/>
                    <wp:effectExtent l="0" t="0" r="3810" b="444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3EB" w:rsidRPr="006F5A46" w:rsidRDefault="002263EB" w:rsidP="00427F9B">
                                <w:pPr>
                                  <w:rPr>
                                    <w:rFonts w:ascii="Times New Roman" w:hAnsi="Times New Roman"/>
                                    <w:b/>
                                    <w:sz w:val="52"/>
                                    <w:szCs w:val="52"/>
                                  </w:rPr>
                                </w:pPr>
                                <w:r w:rsidRPr="006F5A46">
                                  <w:rPr>
                                    <w:rFonts w:ascii="Times New Roman" w:hAnsi="Times New Roman"/>
                                    <w:b/>
                                    <w:sz w:val="52"/>
                                    <w:szCs w:val="52"/>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4" type="#_x0000_t202" style="position:absolute;left:0;text-align:left;margin-left:9.65pt;margin-top:-2.8pt;width:79.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O6tA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" filled="f" stroked="f">
                    <v:textbox>
                      <w:txbxContent>
                        <w:p w:rsidR="002263EB" w:rsidRPr="006F5A46" w:rsidRDefault="002263EB" w:rsidP="00427F9B">
                          <w:pPr>
                            <w:rPr>
                              <w:rFonts w:ascii="Times New Roman" w:hAnsi="Times New Roman"/>
                              <w:b/>
                              <w:sz w:val="52"/>
                              <w:szCs w:val="52"/>
                            </w:rPr>
                          </w:pPr>
                          <w:r w:rsidRPr="006F5A46">
                            <w:rPr>
                              <w:rFonts w:ascii="Times New Roman" w:hAnsi="Times New Roman"/>
                              <w:b/>
                              <w:sz w:val="52"/>
                              <w:szCs w:val="52"/>
                            </w:rPr>
                            <w:t>2016</w:t>
                          </w:r>
                        </w:p>
                      </w:txbxContent>
                    </v:textbox>
                  </v:shape>
                </w:pict>
              </mc:Fallback>
            </mc:AlternateContent>
          </w:r>
        </w:p>
      </w:tc>
      <w:tc>
        <w:tcPr>
          <w:tcW w:w="3954" w:type="pct"/>
          <w:tcBorders>
            <w:top w:val="single" w:sz="18" w:space="0" w:color="auto"/>
            <w:left w:val="nil"/>
            <w:bottom w:val="single" w:sz="18" w:space="0" w:color="auto"/>
            <w:right w:val="nil"/>
          </w:tcBorders>
          <w:shd w:val="clear" w:color="auto" w:fill="DAEEF3"/>
        </w:tcPr>
        <w:p w:rsidR="002263EB" w:rsidRPr="006F5A46" w:rsidRDefault="002263EB" w:rsidP="00571F99">
          <w:pPr>
            <w:pStyle w:val="Header"/>
            <w:ind w:left="743"/>
            <w:jc w:val="center"/>
            <w:rPr>
              <w:rFonts w:ascii="Times New Roman" w:hAnsi="Times New Roman"/>
              <w:b/>
              <w:bCs/>
              <w:caps/>
              <w:color w:val="FFFFFF"/>
            </w:rPr>
          </w:pPr>
          <w:r w:rsidRPr="006F5A46">
            <w:rPr>
              <w:rFonts w:ascii="Times New Roman" w:hAnsi="Times New Roman"/>
              <w:b/>
              <w:bCs/>
              <w:caps/>
              <w:noProof/>
              <w:color w:val="FFFFFF"/>
              <w:lang w:val="en-US" w:eastAsia="en-US"/>
            </w:rPr>
            <mc:AlternateContent>
              <mc:Choice Requires="wps">
                <w:drawing>
                  <wp:anchor distT="0" distB="0" distL="114300" distR="114300" simplePos="0" relativeHeight="251659264" behindDoc="0" locked="0" layoutInCell="1" allowOverlap="1" wp14:anchorId="2A313E4F" wp14:editId="3E302CF3">
                    <wp:simplePos x="0" y="0"/>
                    <wp:positionH relativeFrom="column">
                      <wp:posOffset>1905</wp:posOffset>
                    </wp:positionH>
                    <wp:positionV relativeFrom="paragraph">
                      <wp:posOffset>79375</wp:posOffset>
                    </wp:positionV>
                    <wp:extent cx="4483735" cy="361950"/>
                    <wp:effectExtent l="4445" t="0" r="0" b="381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3EB" w:rsidRPr="006F5A46" w:rsidRDefault="002263EB" w:rsidP="00427F9B">
                                <w:pPr>
                                  <w:rPr>
                                    <w:rFonts w:ascii="Times New Roman" w:hAnsi="Times New Roman"/>
                                    <w:b/>
                                    <w:sz w:val="32"/>
                                    <w:szCs w:val="32"/>
                                  </w:rPr>
                                </w:pPr>
                                <w:r w:rsidRPr="006F5A46">
                                  <w:rPr>
                                    <w:rFonts w:ascii="Times New Roman" w:hAnsi="Times New Roman"/>
                                    <w:b/>
                                    <w:caps/>
                                    <w:sz w:val="32"/>
                                    <w:szCs w:val="32"/>
                                  </w:rPr>
                                  <w:t>Годишен доклад по околна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5pt;margin-top:6.25pt;width:353.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9n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" filled="f" stroked="f">
                    <v:textbox>
                      <w:txbxContent>
                        <w:p w:rsidR="002263EB" w:rsidRPr="006F5A46" w:rsidRDefault="002263EB" w:rsidP="00427F9B">
                          <w:pPr>
                            <w:rPr>
                              <w:rFonts w:ascii="Times New Roman" w:hAnsi="Times New Roman"/>
                              <w:b/>
                              <w:sz w:val="32"/>
                              <w:szCs w:val="32"/>
                            </w:rPr>
                          </w:pPr>
                          <w:r w:rsidRPr="006F5A46">
                            <w:rPr>
                              <w:rFonts w:ascii="Times New Roman" w:hAnsi="Times New Roman"/>
                              <w:b/>
                              <w:caps/>
                              <w:sz w:val="32"/>
                              <w:szCs w:val="32"/>
                            </w:rPr>
                            <w:t>Годишен доклад по околна среда</w:t>
                          </w:r>
                        </w:p>
                      </w:txbxContent>
                    </v:textbox>
                  </v:shape>
                </w:pict>
              </mc:Fallback>
            </mc:AlternateContent>
          </w:r>
        </w:p>
      </w:tc>
    </w:tr>
  </w:tbl>
  <w:p w:rsidR="002263EB" w:rsidRPr="00427F9B" w:rsidRDefault="002263EB" w:rsidP="00427F9B">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A883AF0"/>
    <w:multiLevelType w:val="hybridMultilevel"/>
    <w:tmpl w:val="6C36C9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0497667"/>
    <w:multiLevelType w:val="hybridMultilevel"/>
    <w:tmpl w:val="A63E0F0A"/>
    <w:lvl w:ilvl="0" w:tplc="7804CAE0">
      <w:start w:val="1"/>
      <w:numFmt w:val="bullet"/>
      <w:lvlText w:val=""/>
      <w:lvlJc w:val="left"/>
      <w:pPr>
        <w:ind w:left="1068" w:hanging="360"/>
      </w:pPr>
      <w:rPr>
        <w:rFonts w:ascii="Symbol" w:hAnsi="Symbol"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140F277E"/>
    <w:multiLevelType w:val="hybridMultilevel"/>
    <w:tmpl w:val="ABE87CD2"/>
    <w:lvl w:ilvl="0" w:tplc="0409000F">
      <w:start w:val="1"/>
      <w:numFmt w:val="decimal"/>
      <w:lvlText w:val="%1."/>
      <w:lvlJc w:val="left"/>
      <w:pPr>
        <w:tabs>
          <w:tab w:val="num" w:pos="900"/>
        </w:tabs>
        <w:ind w:left="900" w:hanging="360"/>
      </w:pPr>
      <w:rPr>
        <w:rFont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14BB6B58"/>
    <w:multiLevelType w:val="hybridMultilevel"/>
    <w:tmpl w:val="204EA638"/>
    <w:lvl w:ilvl="0" w:tplc="7804CAE0">
      <w:start w:val="1"/>
      <w:numFmt w:val="bullet"/>
      <w:lvlText w:val=""/>
      <w:lvlJc w:val="left"/>
      <w:pPr>
        <w:ind w:left="1068" w:hanging="360"/>
      </w:pPr>
      <w:rPr>
        <w:rFonts w:ascii="Symbol" w:hAnsi="Symbol" w:hint="default"/>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AA155DF"/>
    <w:multiLevelType w:val="hybridMultilevel"/>
    <w:tmpl w:val="F5B23CB4"/>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627CA190">
      <w:start w:val="2"/>
      <w:numFmt w:val="bullet"/>
      <w:lvlText w:val="-"/>
      <w:lvlJc w:val="left"/>
      <w:pPr>
        <w:tabs>
          <w:tab w:val="num" w:pos="2340"/>
        </w:tabs>
        <w:ind w:left="2340" w:hanging="360"/>
      </w:pPr>
      <w:rPr>
        <w:rFonts w:ascii="Times New Roman" w:eastAsia="Times New Roman" w:hAnsi="Times New Roman" w:cs="Times New Roman"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EBF3DDB"/>
    <w:multiLevelType w:val="hybridMultilevel"/>
    <w:tmpl w:val="7EB2E364"/>
    <w:lvl w:ilvl="0" w:tplc="DBF6FCEC">
      <w:start w:val="1"/>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plc="A07059FC" w:tentative="1">
      <w:start w:val="1"/>
      <w:numFmt w:val="bullet"/>
      <w:lvlText w:val="o"/>
      <w:lvlJc w:val="left"/>
      <w:pPr>
        <w:tabs>
          <w:tab w:val="num" w:pos="731"/>
        </w:tabs>
        <w:ind w:left="731" w:hanging="360"/>
      </w:pPr>
      <w:rPr>
        <w:rFonts w:ascii="Courier New" w:hAnsi="Courier New" w:cs="Courier New" w:hint="default"/>
      </w:rPr>
    </w:lvl>
    <w:lvl w:ilvl="2" w:tplc="A89A897E" w:tentative="1">
      <w:start w:val="1"/>
      <w:numFmt w:val="bullet"/>
      <w:lvlText w:val=""/>
      <w:lvlJc w:val="left"/>
      <w:pPr>
        <w:tabs>
          <w:tab w:val="num" w:pos="1451"/>
        </w:tabs>
        <w:ind w:left="1451" w:hanging="360"/>
      </w:pPr>
      <w:rPr>
        <w:rFonts w:ascii="Wingdings" w:hAnsi="Wingdings" w:hint="default"/>
      </w:rPr>
    </w:lvl>
    <w:lvl w:ilvl="3" w:tplc="206C2836" w:tentative="1">
      <w:start w:val="1"/>
      <w:numFmt w:val="bullet"/>
      <w:lvlText w:val=""/>
      <w:lvlJc w:val="left"/>
      <w:pPr>
        <w:tabs>
          <w:tab w:val="num" w:pos="2171"/>
        </w:tabs>
        <w:ind w:left="2171" w:hanging="360"/>
      </w:pPr>
      <w:rPr>
        <w:rFonts w:ascii="Symbol" w:hAnsi="Symbol" w:hint="default"/>
      </w:rPr>
    </w:lvl>
    <w:lvl w:ilvl="4" w:tplc="E8B89E46" w:tentative="1">
      <w:start w:val="1"/>
      <w:numFmt w:val="bullet"/>
      <w:lvlText w:val="o"/>
      <w:lvlJc w:val="left"/>
      <w:pPr>
        <w:tabs>
          <w:tab w:val="num" w:pos="2891"/>
        </w:tabs>
        <w:ind w:left="2891" w:hanging="360"/>
      </w:pPr>
      <w:rPr>
        <w:rFonts w:ascii="Courier New" w:hAnsi="Courier New" w:cs="Courier New" w:hint="default"/>
      </w:rPr>
    </w:lvl>
    <w:lvl w:ilvl="5" w:tplc="617C5408" w:tentative="1">
      <w:start w:val="1"/>
      <w:numFmt w:val="bullet"/>
      <w:lvlText w:val=""/>
      <w:lvlJc w:val="left"/>
      <w:pPr>
        <w:tabs>
          <w:tab w:val="num" w:pos="3611"/>
        </w:tabs>
        <w:ind w:left="3611" w:hanging="360"/>
      </w:pPr>
      <w:rPr>
        <w:rFonts w:ascii="Wingdings" w:hAnsi="Wingdings" w:hint="default"/>
      </w:rPr>
    </w:lvl>
    <w:lvl w:ilvl="6" w:tplc="4C0CFEEA" w:tentative="1">
      <w:start w:val="1"/>
      <w:numFmt w:val="bullet"/>
      <w:lvlText w:val=""/>
      <w:lvlJc w:val="left"/>
      <w:pPr>
        <w:tabs>
          <w:tab w:val="num" w:pos="4331"/>
        </w:tabs>
        <w:ind w:left="4331" w:hanging="360"/>
      </w:pPr>
      <w:rPr>
        <w:rFonts w:ascii="Symbol" w:hAnsi="Symbol" w:hint="default"/>
      </w:rPr>
    </w:lvl>
    <w:lvl w:ilvl="7" w:tplc="E9EEF984" w:tentative="1">
      <w:start w:val="1"/>
      <w:numFmt w:val="bullet"/>
      <w:lvlText w:val="o"/>
      <w:lvlJc w:val="left"/>
      <w:pPr>
        <w:tabs>
          <w:tab w:val="num" w:pos="5051"/>
        </w:tabs>
        <w:ind w:left="5051" w:hanging="360"/>
      </w:pPr>
      <w:rPr>
        <w:rFonts w:ascii="Courier New" w:hAnsi="Courier New" w:cs="Courier New" w:hint="default"/>
      </w:rPr>
    </w:lvl>
    <w:lvl w:ilvl="8" w:tplc="F5CC253C" w:tentative="1">
      <w:start w:val="1"/>
      <w:numFmt w:val="bullet"/>
      <w:lvlText w:val=""/>
      <w:lvlJc w:val="left"/>
      <w:pPr>
        <w:tabs>
          <w:tab w:val="num" w:pos="5771"/>
        </w:tabs>
        <w:ind w:left="5771" w:hanging="360"/>
      </w:pPr>
      <w:rPr>
        <w:rFonts w:ascii="Wingdings" w:hAnsi="Wingdings" w:hint="default"/>
      </w:rPr>
    </w:lvl>
  </w:abstractNum>
  <w:abstractNum w:abstractNumId="6">
    <w:nsid w:val="281F70DD"/>
    <w:multiLevelType w:val="hybridMultilevel"/>
    <w:tmpl w:val="97784BA4"/>
    <w:lvl w:ilvl="0" w:tplc="494C7FB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nsid w:val="28866453"/>
    <w:multiLevelType w:val="hybridMultilevel"/>
    <w:tmpl w:val="0832DEA6"/>
    <w:lvl w:ilvl="0" w:tplc="FFFFFFFF">
      <w:numFmt w:val="bullet"/>
      <w:lvlText w:val="-"/>
      <w:lvlJc w:val="left"/>
      <w:pPr>
        <w:tabs>
          <w:tab w:val="num" w:pos="1489"/>
        </w:tabs>
        <w:ind w:left="1489" w:hanging="360"/>
      </w:pPr>
      <w:rPr>
        <w:rFonts w:ascii="Times New Roman" w:eastAsia="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2AB92CED"/>
    <w:multiLevelType w:val="hybridMultilevel"/>
    <w:tmpl w:val="6B261B26"/>
    <w:lvl w:ilvl="0" w:tplc="83444D26">
      <w:start w:val="1"/>
      <w:numFmt w:val="bullet"/>
      <w:lvlText w:val="-"/>
      <w:lvlJc w:val="left"/>
      <w:pPr>
        <w:tabs>
          <w:tab w:val="num" w:pos="1080"/>
        </w:tabs>
        <w:ind w:left="1080" w:hanging="360"/>
      </w:pPr>
      <w:rPr>
        <w:rFonts w:ascii="Times New Roman" w:eastAsia="Times New Roman" w:hAnsi="Times New Roman" w:cs="Times New Roman" w:hint="default"/>
        <w:sz w:val="20"/>
        <w:szCs w:val="20"/>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hint="default"/>
      </w:rPr>
    </w:lvl>
    <w:lvl w:ilvl="3" w:tplc="04020001">
      <w:start w:val="1"/>
      <w:numFmt w:val="bullet"/>
      <w:lvlText w:val=""/>
      <w:lvlJc w:val="left"/>
      <w:pPr>
        <w:tabs>
          <w:tab w:val="num" w:pos="1800"/>
        </w:tabs>
        <w:ind w:left="1800" w:hanging="360"/>
      </w:pPr>
      <w:rPr>
        <w:rFonts w:ascii="Symbol" w:hAnsi="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hint="default"/>
      </w:rPr>
    </w:lvl>
    <w:lvl w:ilvl="6" w:tplc="04020001">
      <w:start w:val="1"/>
      <w:numFmt w:val="bullet"/>
      <w:lvlText w:val=""/>
      <w:lvlJc w:val="left"/>
      <w:pPr>
        <w:tabs>
          <w:tab w:val="num" w:pos="3960"/>
        </w:tabs>
        <w:ind w:left="3960" w:hanging="360"/>
      </w:pPr>
      <w:rPr>
        <w:rFonts w:ascii="Symbol" w:hAnsi="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hint="default"/>
      </w:rPr>
    </w:lvl>
  </w:abstractNum>
  <w:abstractNum w:abstractNumId="9">
    <w:nsid w:val="2C3D5715"/>
    <w:multiLevelType w:val="hybridMultilevel"/>
    <w:tmpl w:val="0F243A44"/>
    <w:lvl w:ilvl="0" w:tplc="A50AE940">
      <w:start w:val="1"/>
      <w:numFmt w:val="bullet"/>
      <w:lvlText w:val=""/>
      <w:lvlJc w:val="left"/>
      <w:pPr>
        <w:tabs>
          <w:tab w:val="num" w:pos="5040"/>
        </w:tabs>
        <w:ind w:left="5040" w:hanging="360"/>
      </w:pPr>
      <w:rPr>
        <w:rFonts w:ascii="Wingdings" w:hAnsi="Wingdings" w:hint="default"/>
      </w:rPr>
    </w:lvl>
    <w:lvl w:ilvl="1" w:tplc="CE5E8516">
      <w:start w:val="1"/>
      <w:numFmt w:val="bullet"/>
      <w:lvlText w:val=""/>
      <w:lvlJc w:val="left"/>
      <w:pPr>
        <w:tabs>
          <w:tab w:val="num" w:pos="1440"/>
        </w:tabs>
        <w:ind w:left="72" w:firstLine="1008"/>
      </w:pPr>
      <w:rPr>
        <w:rFonts w:ascii="Wingdings" w:hAnsi="Wingding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8B7C48"/>
    <w:multiLevelType w:val="multilevel"/>
    <w:tmpl w:val="6D92F260"/>
    <w:lvl w:ilvl="0">
      <w:start w:val="1"/>
      <w:numFmt w:val="decimal"/>
      <w:lvlText w:val="%1."/>
      <w:lvlJc w:val="left"/>
      <w:pPr>
        <w:ind w:left="1035" w:hanging="675"/>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30" w:hanging="720"/>
      </w:pPr>
      <w:rPr>
        <w:rFonts w:hint="default"/>
      </w:rPr>
    </w:lvl>
    <w:lvl w:ilvl="3">
      <w:start w:val="1"/>
      <w:numFmt w:val="bullet"/>
      <w:lvlText w:val=""/>
      <w:lvlPicBulletId w:val="0"/>
      <w:lvlJc w:val="left"/>
      <w:pPr>
        <w:ind w:left="3105" w:hanging="720"/>
      </w:pPr>
      <w:rPr>
        <w:rFonts w:ascii="Symbol" w:hAnsi="Symbol" w:hint="default"/>
        <w:color w:val="auto"/>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11">
    <w:nsid w:val="300D17E5"/>
    <w:multiLevelType w:val="hybridMultilevel"/>
    <w:tmpl w:val="D4F2E7C2"/>
    <w:lvl w:ilvl="0" w:tplc="D060964E">
      <w:numFmt w:val="bullet"/>
      <w:lvlText w:val="-"/>
      <w:lvlJc w:val="left"/>
      <w:pPr>
        <w:ind w:left="720" w:hanging="360"/>
      </w:pPr>
      <w:rPr>
        <w:rFonts w:ascii="Arial Narrow" w:eastAsia="Times New Roman" w:hAnsi="Arial Narro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C073F8"/>
    <w:multiLevelType w:val="hybridMultilevel"/>
    <w:tmpl w:val="1054AEF8"/>
    <w:lvl w:ilvl="0" w:tplc="D29E9C50">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nsid w:val="3B561046"/>
    <w:multiLevelType w:val="hybridMultilevel"/>
    <w:tmpl w:val="FD44E5A0"/>
    <w:lvl w:ilvl="0" w:tplc="223EF0B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638280B"/>
    <w:multiLevelType w:val="hybridMultilevel"/>
    <w:tmpl w:val="DED2B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CA4E92"/>
    <w:multiLevelType w:val="hybridMultilevel"/>
    <w:tmpl w:val="EE444F5E"/>
    <w:lvl w:ilvl="0" w:tplc="7BD8842E">
      <w:start w:val="3"/>
      <w:numFmt w:val="bullet"/>
      <w:lvlText w:val="-"/>
      <w:lvlJc w:val="left"/>
      <w:pPr>
        <w:ind w:left="720" w:hanging="360"/>
      </w:pPr>
      <w:rPr>
        <w:rFonts w:ascii="Century Gothic" w:eastAsia="Times New Roman" w:hAnsi="Century Gothic"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7EC7789"/>
    <w:multiLevelType w:val="multilevel"/>
    <w:tmpl w:val="2A94DFE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516963"/>
    <w:multiLevelType w:val="hybridMultilevel"/>
    <w:tmpl w:val="7750A4EA"/>
    <w:lvl w:ilvl="0" w:tplc="AF246C4E">
      <w:start w:val="3"/>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nsid w:val="4AA02EB2"/>
    <w:multiLevelType w:val="hybridMultilevel"/>
    <w:tmpl w:val="5438482E"/>
    <w:lvl w:ilvl="0" w:tplc="A50AE940">
      <w:start w:val="1"/>
      <w:numFmt w:val="bullet"/>
      <w:lvlText w:val=""/>
      <w:lvlJc w:val="left"/>
      <w:pPr>
        <w:tabs>
          <w:tab w:val="num" w:pos="5040"/>
        </w:tabs>
        <w:ind w:left="5040" w:hanging="360"/>
      </w:pPr>
      <w:rPr>
        <w:rFonts w:ascii="Wingdings" w:hAnsi="Wingdings" w:hint="default"/>
      </w:rPr>
    </w:lvl>
    <w:lvl w:ilvl="1" w:tplc="BB02F5F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33398F"/>
    <w:multiLevelType w:val="hybridMultilevel"/>
    <w:tmpl w:val="E99A5028"/>
    <w:lvl w:ilvl="0" w:tplc="2B2CC2FC">
      <w:numFmt w:val="bullet"/>
      <w:lvlText w:val="-"/>
      <w:lvlJc w:val="left"/>
      <w:pPr>
        <w:ind w:left="720" w:hanging="360"/>
      </w:pPr>
      <w:rPr>
        <w:rFonts w:ascii="Arial Narrow" w:eastAsia="Times New Roman" w:hAnsi="Arial Narro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F5F2862"/>
    <w:multiLevelType w:val="hybridMultilevel"/>
    <w:tmpl w:val="CB0AB910"/>
    <w:lvl w:ilvl="0" w:tplc="DE0AC27A">
      <w:start w:val="1"/>
      <w:numFmt w:val="bullet"/>
      <w:lvlText w:val=""/>
      <w:lvlJc w:val="left"/>
      <w:pPr>
        <w:tabs>
          <w:tab w:val="num" w:pos="1065"/>
        </w:tabs>
        <w:ind w:left="1065" w:hanging="360"/>
      </w:pPr>
      <w:rPr>
        <w:rFonts w:ascii="Symbol" w:hAnsi="Symbol" w:hint="default"/>
        <w:b w:val="0"/>
      </w:rPr>
    </w:lvl>
    <w:lvl w:ilvl="1" w:tplc="83444D26">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1">
    <w:nsid w:val="59740728"/>
    <w:multiLevelType w:val="hybridMultilevel"/>
    <w:tmpl w:val="7592BC12"/>
    <w:lvl w:ilvl="0" w:tplc="F0884242">
      <w:start w:val="1"/>
      <w:numFmt w:val="bullet"/>
      <w:lvlText w:val=""/>
      <w:lvlPicBulletId w:val="0"/>
      <w:lvlJc w:val="left"/>
      <w:pPr>
        <w:tabs>
          <w:tab w:val="num" w:pos="1020"/>
        </w:tabs>
        <w:ind w:left="793" w:hanging="113"/>
      </w:pPr>
      <w:rPr>
        <w:rFonts w:ascii="Symbol" w:hAnsi="Symbol" w:hint="default"/>
        <w:color w:val="auto"/>
      </w:rPr>
    </w:lvl>
    <w:lvl w:ilvl="1" w:tplc="04020003" w:tentative="1">
      <w:start w:val="1"/>
      <w:numFmt w:val="bullet"/>
      <w:lvlText w:val="o"/>
      <w:lvlJc w:val="left"/>
      <w:pPr>
        <w:tabs>
          <w:tab w:val="num" w:pos="2120"/>
        </w:tabs>
        <w:ind w:left="2120" w:hanging="360"/>
      </w:pPr>
      <w:rPr>
        <w:rFonts w:ascii="Courier New" w:hAnsi="Courier New" w:cs="Courier New"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22">
    <w:nsid w:val="69076D2B"/>
    <w:multiLevelType w:val="hybridMultilevel"/>
    <w:tmpl w:val="C62634F0"/>
    <w:lvl w:ilvl="0" w:tplc="3202BF9A">
      <w:start w:val="1"/>
      <w:numFmt w:val="decimal"/>
      <w:lvlText w:val="%1."/>
      <w:lvlJc w:val="left"/>
      <w:pPr>
        <w:ind w:left="644" w:hanging="360"/>
      </w:pPr>
      <w:rPr>
        <w:rFonts w:hint="default"/>
        <w:color w:val="auto"/>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3">
    <w:nsid w:val="726670F8"/>
    <w:multiLevelType w:val="hybridMultilevel"/>
    <w:tmpl w:val="42F2C360"/>
    <w:lvl w:ilvl="0" w:tplc="04020001">
      <w:start w:val="1"/>
      <w:numFmt w:val="bullet"/>
      <w:lvlText w:val=""/>
      <w:lvlJc w:val="left"/>
      <w:pPr>
        <w:ind w:left="1776" w:hanging="360"/>
      </w:pPr>
      <w:rPr>
        <w:rFonts w:ascii="Symbol" w:hAnsi="Symbol" w:hint="default"/>
        <w:color w:val="auto"/>
      </w:rPr>
    </w:lvl>
    <w:lvl w:ilvl="1" w:tplc="04020001">
      <w:start w:val="1"/>
      <w:numFmt w:val="bullet"/>
      <w:lvlText w:val=""/>
      <w:lvlJc w:val="left"/>
      <w:pPr>
        <w:ind w:left="2496" w:hanging="360"/>
      </w:pPr>
      <w:rPr>
        <w:rFonts w:ascii="Symbol" w:hAnsi="Symbol"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4">
    <w:nsid w:val="75661838"/>
    <w:multiLevelType w:val="hybridMultilevel"/>
    <w:tmpl w:val="0070071E"/>
    <w:lvl w:ilvl="0" w:tplc="7804CAE0">
      <w:start w:val="1"/>
      <w:numFmt w:val="bullet"/>
      <w:lvlText w:val=""/>
      <w:lvlJc w:val="left"/>
      <w:pPr>
        <w:ind w:left="1068" w:hanging="360"/>
      </w:pPr>
      <w:rPr>
        <w:rFonts w:ascii="Symbol" w:hAnsi="Symbol" w:hint="default"/>
        <w:color w:val="auto"/>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77845A9C"/>
    <w:multiLevelType w:val="hybridMultilevel"/>
    <w:tmpl w:val="AEA689A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7A25705"/>
    <w:multiLevelType w:val="hybridMultilevel"/>
    <w:tmpl w:val="55BEBFB2"/>
    <w:lvl w:ilvl="0" w:tplc="A50AE940">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6"/>
  </w:num>
  <w:num w:numId="4">
    <w:abstractNumId w:val="4"/>
  </w:num>
  <w:num w:numId="5">
    <w:abstractNumId w:val="14"/>
  </w:num>
  <w:num w:numId="6">
    <w:abstractNumId w:val="0"/>
  </w:num>
  <w:num w:numId="7">
    <w:abstractNumId w:val="7"/>
  </w:num>
  <w:num w:numId="8">
    <w:abstractNumId w:val="16"/>
  </w:num>
  <w:num w:numId="9">
    <w:abstractNumId w:val="10"/>
  </w:num>
  <w:num w:numId="10">
    <w:abstractNumId w:val="21"/>
  </w:num>
  <w:num w:numId="11">
    <w:abstractNumId w:val="12"/>
  </w:num>
  <w:num w:numId="12">
    <w:abstractNumId w:val="22"/>
  </w:num>
  <w:num w:numId="13">
    <w:abstractNumId w:val="17"/>
  </w:num>
  <w:num w:numId="14">
    <w:abstractNumId w:val="20"/>
  </w:num>
  <w:num w:numId="15">
    <w:abstractNumId w:val="5"/>
  </w:num>
  <w:num w:numId="16">
    <w:abstractNumId w:val="8"/>
  </w:num>
  <w:num w:numId="17">
    <w:abstractNumId w:val="13"/>
  </w:num>
  <w:num w:numId="18">
    <w:abstractNumId w:val="2"/>
  </w:num>
  <w:num w:numId="19">
    <w:abstractNumId w:val="11"/>
  </w:num>
  <w:num w:numId="20">
    <w:abstractNumId w:val="15"/>
  </w:num>
  <w:num w:numId="21">
    <w:abstractNumId w:val="25"/>
  </w:num>
  <w:num w:numId="22">
    <w:abstractNumId w:val="6"/>
  </w:num>
  <w:num w:numId="23">
    <w:abstractNumId w:val="19"/>
  </w:num>
  <w:num w:numId="24">
    <w:abstractNumId w:val="23"/>
  </w:num>
  <w:num w:numId="25">
    <w:abstractNumId w:val="24"/>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2D"/>
    <w:rsid w:val="00010D11"/>
    <w:rsid w:val="000140F1"/>
    <w:rsid w:val="0002016B"/>
    <w:rsid w:val="000254D6"/>
    <w:rsid w:val="000269B3"/>
    <w:rsid w:val="00027DDC"/>
    <w:rsid w:val="000329DB"/>
    <w:rsid w:val="00043329"/>
    <w:rsid w:val="00043983"/>
    <w:rsid w:val="00044A93"/>
    <w:rsid w:val="00055285"/>
    <w:rsid w:val="000725FD"/>
    <w:rsid w:val="00073139"/>
    <w:rsid w:val="00081074"/>
    <w:rsid w:val="0008680D"/>
    <w:rsid w:val="0009558E"/>
    <w:rsid w:val="000B13A1"/>
    <w:rsid w:val="000E53CA"/>
    <w:rsid w:val="000F3A49"/>
    <w:rsid w:val="000F5CFC"/>
    <w:rsid w:val="001012C7"/>
    <w:rsid w:val="00103AC1"/>
    <w:rsid w:val="00114219"/>
    <w:rsid w:val="00120B82"/>
    <w:rsid w:val="00146EFC"/>
    <w:rsid w:val="00155D86"/>
    <w:rsid w:val="00156A38"/>
    <w:rsid w:val="00161CC1"/>
    <w:rsid w:val="00184307"/>
    <w:rsid w:val="0018720F"/>
    <w:rsid w:val="001A5808"/>
    <w:rsid w:val="001C4995"/>
    <w:rsid w:val="001D0F00"/>
    <w:rsid w:val="001D4570"/>
    <w:rsid w:val="001F1BF3"/>
    <w:rsid w:val="001F2342"/>
    <w:rsid w:val="001F4696"/>
    <w:rsid w:val="001F4DA9"/>
    <w:rsid w:val="001F5F4C"/>
    <w:rsid w:val="0020056D"/>
    <w:rsid w:val="00203E89"/>
    <w:rsid w:val="002115BB"/>
    <w:rsid w:val="0022166C"/>
    <w:rsid w:val="002222F2"/>
    <w:rsid w:val="00224959"/>
    <w:rsid w:val="002263EB"/>
    <w:rsid w:val="00245367"/>
    <w:rsid w:val="002643DA"/>
    <w:rsid w:val="0026494D"/>
    <w:rsid w:val="0028536E"/>
    <w:rsid w:val="00285FDE"/>
    <w:rsid w:val="0029141C"/>
    <w:rsid w:val="00294B88"/>
    <w:rsid w:val="002A5834"/>
    <w:rsid w:val="002A6149"/>
    <w:rsid w:val="002C40B3"/>
    <w:rsid w:val="002C4EDB"/>
    <w:rsid w:val="002C7533"/>
    <w:rsid w:val="002D1CC2"/>
    <w:rsid w:val="002D4278"/>
    <w:rsid w:val="002E529D"/>
    <w:rsid w:val="002E733E"/>
    <w:rsid w:val="002F500F"/>
    <w:rsid w:val="0030090D"/>
    <w:rsid w:val="003059D2"/>
    <w:rsid w:val="00312393"/>
    <w:rsid w:val="00333045"/>
    <w:rsid w:val="00334A4B"/>
    <w:rsid w:val="00340FE7"/>
    <w:rsid w:val="00341E16"/>
    <w:rsid w:val="00347175"/>
    <w:rsid w:val="00351583"/>
    <w:rsid w:val="00355221"/>
    <w:rsid w:val="003704FF"/>
    <w:rsid w:val="00373519"/>
    <w:rsid w:val="00373DF5"/>
    <w:rsid w:val="00374BA2"/>
    <w:rsid w:val="00381D05"/>
    <w:rsid w:val="003861F0"/>
    <w:rsid w:val="00394E5A"/>
    <w:rsid w:val="003A1D41"/>
    <w:rsid w:val="003A3FF3"/>
    <w:rsid w:val="003A6FE3"/>
    <w:rsid w:val="003B726D"/>
    <w:rsid w:val="003B7833"/>
    <w:rsid w:val="003C3AF6"/>
    <w:rsid w:val="003D26C7"/>
    <w:rsid w:val="003D4E4E"/>
    <w:rsid w:val="003E2525"/>
    <w:rsid w:val="003E5C15"/>
    <w:rsid w:val="00410B2D"/>
    <w:rsid w:val="00423B74"/>
    <w:rsid w:val="00427F9B"/>
    <w:rsid w:val="00434412"/>
    <w:rsid w:val="00436267"/>
    <w:rsid w:val="00445FD7"/>
    <w:rsid w:val="00452506"/>
    <w:rsid w:val="0045444F"/>
    <w:rsid w:val="004566BA"/>
    <w:rsid w:val="00460566"/>
    <w:rsid w:val="00465AD5"/>
    <w:rsid w:val="004705E9"/>
    <w:rsid w:val="00470A0D"/>
    <w:rsid w:val="00481D0F"/>
    <w:rsid w:val="00482DD0"/>
    <w:rsid w:val="00497D36"/>
    <w:rsid w:val="004A31C4"/>
    <w:rsid w:val="004B4B12"/>
    <w:rsid w:val="004D21D6"/>
    <w:rsid w:val="004D7A11"/>
    <w:rsid w:val="004E149F"/>
    <w:rsid w:val="004E6E87"/>
    <w:rsid w:val="004F6C95"/>
    <w:rsid w:val="00510246"/>
    <w:rsid w:val="00520559"/>
    <w:rsid w:val="0053100F"/>
    <w:rsid w:val="00533B57"/>
    <w:rsid w:val="00560E5D"/>
    <w:rsid w:val="005630F4"/>
    <w:rsid w:val="00563D15"/>
    <w:rsid w:val="005642B0"/>
    <w:rsid w:val="00571F99"/>
    <w:rsid w:val="005829EA"/>
    <w:rsid w:val="0058387A"/>
    <w:rsid w:val="00585231"/>
    <w:rsid w:val="005905E2"/>
    <w:rsid w:val="00596081"/>
    <w:rsid w:val="00596239"/>
    <w:rsid w:val="005A2575"/>
    <w:rsid w:val="005A33AD"/>
    <w:rsid w:val="005A60A9"/>
    <w:rsid w:val="005B3625"/>
    <w:rsid w:val="005E4CC3"/>
    <w:rsid w:val="005F45EE"/>
    <w:rsid w:val="005F47C8"/>
    <w:rsid w:val="005F5B26"/>
    <w:rsid w:val="00604480"/>
    <w:rsid w:val="0061771C"/>
    <w:rsid w:val="006206A0"/>
    <w:rsid w:val="00621EB8"/>
    <w:rsid w:val="00631FBF"/>
    <w:rsid w:val="006416D6"/>
    <w:rsid w:val="00644125"/>
    <w:rsid w:val="00662E62"/>
    <w:rsid w:val="00665E59"/>
    <w:rsid w:val="006676BE"/>
    <w:rsid w:val="0067071E"/>
    <w:rsid w:val="00685EF4"/>
    <w:rsid w:val="00697E32"/>
    <w:rsid w:val="006A0524"/>
    <w:rsid w:val="006B23B3"/>
    <w:rsid w:val="006B23EF"/>
    <w:rsid w:val="006B3904"/>
    <w:rsid w:val="006C161A"/>
    <w:rsid w:val="006D7D15"/>
    <w:rsid w:val="006E55B0"/>
    <w:rsid w:val="006F4A30"/>
    <w:rsid w:val="006F5A46"/>
    <w:rsid w:val="00702522"/>
    <w:rsid w:val="00703C5C"/>
    <w:rsid w:val="00704038"/>
    <w:rsid w:val="00706F87"/>
    <w:rsid w:val="007202FA"/>
    <w:rsid w:val="0072090E"/>
    <w:rsid w:val="007472F6"/>
    <w:rsid w:val="00751E1C"/>
    <w:rsid w:val="00753262"/>
    <w:rsid w:val="00761952"/>
    <w:rsid w:val="00786499"/>
    <w:rsid w:val="00787464"/>
    <w:rsid w:val="007A0B2E"/>
    <w:rsid w:val="007B5DDB"/>
    <w:rsid w:val="007C0746"/>
    <w:rsid w:val="007D173C"/>
    <w:rsid w:val="007D25BC"/>
    <w:rsid w:val="007D5101"/>
    <w:rsid w:val="007E35FF"/>
    <w:rsid w:val="007F0964"/>
    <w:rsid w:val="00805B2E"/>
    <w:rsid w:val="00814CAB"/>
    <w:rsid w:val="008323A5"/>
    <w:rsid w:val="008561C8"/>
    <w:rsid w:val="0085714D"/>
    <w:rsid w:val="00860DBE"/>
    <w:rsid w:val="00877ADA"/>
    <w:rsid w:val="008834F6"/>
    <w:rsid w:val="00895E00"/>
    <w:rsid w:val="008A1D06"/>
    <w:rsid w:val="008A4279"/>
    <w:rsid w:val="008B0871"/>
    <w:rsid w:val="008B380B"/>
    <w:rsid w:val="008B6970"/>
    <w:rsid w:val="008C6A06"/>
    <w:rsid w:val="008E1071"/>
    <w:rsid w:val="008E6A1A"/>
    <w:rsid w:val="008F1A3F"/>
    <w:rsid w:val="00911963"/>
    <w:rsid w:val="0091433E"/>
    <w:rsid w:val="0091530C"/>
    <w:rsid w:val="00925E3A"/>
    <w:rsid w:val="009275C0"/>
    <w:rsid w:val="00931343"/>
    <w:rsid w:val="0093158F"/>
    <w:rsid w:val="00933E1C"/>
    <w:rsid w:val="009472C0"/>
    <w:rsid w:val="00953F63"/>
    <w:rsid w:val="00956552"/>
    <w:rsid w:val="00960721"/>
    <w:rsid w:val="00961CF3"/>
    <w:rsid w:val="00963FA3"/>
    <w:rsid w:val="009646DC"/>
    <w:rsid w:val="00964912"/>
    <w:rsid w:val="00965F71"/>
    <w:rsid w:val="00970EB7"/>
    <w:rsid w:val="009809B4"/>
    <w:rsid w:val="0098173C"/>
    <w:rsid w:val="009863F2"/>
    <w:rsid w:val="00996A4C"/>
    <w:rsid w:val="00997A87"/>
    <w:rsid w:val="009A3EA2"/>
    <w:rsid w:val="009B6208"/>
    <w:rsid w:val="009B6272"/>
    <w:rsid w:val="009B736F"/>
    <w:rsid w:val="009C7CC2"/>
    <w:rsid w:val="009E072E"/>
    <w:rsid w:val="009E1DEC"/>
    <w:rsid w:val="009F3776"/>
    <w:rsid w:val="009F6D93"/>
    <w:rsid w:val="00A077D4"/>
    <w:rsid w:val="00A30339"/>
    <w:rsid w:val="00A51D0A"/>
    <w:rsid w:val="00A52EC8"/>
    <w:rsid w:val="00A72DE2"/>
    <w:rsid w:val="00A7368A"/>
    <w:rsid w:val="00A74F9C"/>
    <w:rsid w:val="00A770C5"/>
    <w:rsid w:val="00A83578"/>
    <w:rsid w:val="00A91532"/>
    <w:rsid w:val="00A953E8"/>
    <w:rsid w:val="00AA071A"/>
    <w:rsid w:val="00AA35F9"/>
    <w:rsid w:val="00AB3CBC"/>
    <w:rsid w:val="00AB3DA3"/>
    <w:rsid w:val="00AC2D3B"/>
    <w:rsid w:val="00AC41AC"/>
    <w:rsid w:val="00AD280C"/>
    <w:rsid w:val="00AD2DAC"/>
    <w:rsid w:val="00AD2E7C"/>
    <w:rsid w:val="00AE6C17"/>
    <w:rsid w:val="00B002DA"/>
    <w:rsid w:val="00B00B23"/>
    <w:rsid w:val="00B0722D"/>
    <w:rsid w:val="00B07318"/>
    <w:rsid w:val="00B160E2"/>
    <w:rsid w:val="00B21BEF"/>
    <w:rsid w:val="00B2522F"/>
    <w:rsid w:val="00B46DE6"/>
    <w:rsid w:val="00B50122"/>
    <w:rsid w:val="00B60672"/>
    <w:rsid w:val="00B6320A"/>
    <w:rsid w:val="00B7031B"/>
    <w:rsid w:val="00BA156E"/>
    <w:rsid w:val="00BA4BDF"/>
    <w:rsid w:val="00BB65CF"/>
    <w:rsid w:val="00BC087A"/>
    <w:rsid w:val="00BC38DD"/>
    <w:rsid w:val="00BD38B0"/>
    <w:rsid w:val="00BD5576"/>
    <w:rsid w:val="00BD5D92"/>
    <w:rsid w:val="00BF6747"/>
    <w:rsid w:val="00C0363D"/>
    <w:rsid w:val="00C10A83"/>
    <w:rsid w:val="00C12ED5"/>
    <w:rsid w:val="00C173CC"/>
    <w:rsid w:val="00C31ED7"/>
    <w:rsid w:val="00C3405B"/>
    <w:rsid w:val="00C43D8B"/>
    <w:rsid w:val="00C5077D"/>
    <w:rsid w:val="00C51095"/>
    <w:rsid w:val="00C70F1A"/>
    <w:rsid w:val="00C71611"/>
    <w:rsid w:val="00C749E0"/>
    <w:rsid w:val="00C8051A"/>
    <w:rsid w:val="00CC09DA"/>
    <w:rsid w:val="00CF1FA6"/>
    <w:rsid w:val="00D0711A"/>
    <w:rsid w:val="00D22B7B"/>
    <w:rsid w:val="00D232FF"/>
    <w:rsid w:val="00D26376"/>
    <w:rsid w:val="00D61683"/>
    <w:rsid w:val="00D61A94"/>
    <w:rsid w:val="00D64402"/>
    <w:rsid w:val="00D70812"/>
    <w:rsid w:val="00D811FB"/>
    <w:rsid w:val="00D819AA"/>
    <w:rsid w:val="00D845F5"/>
    <w:rsid w:val="00DA2377"/>
    <w:rsid w:val="00DB18F9"/>
    <w:rsid w:val="00DC09D8"/>
    <w:rsid w:val="00DC7C89"/>
    <w:rsid w:val="00DE4B23"/>
    <w:rsid w:val="00DE6756"/>
    <w:rsid w:val="00E0364A"/>
    <w:rsid w:val="00E0657A"/>
    <w:rsid w:val="00E1047D"/>
    <w:rsid w:val="00E10926"/>
    <w:rsid w:val="00E1283A"/>
    <w:rsid w:val="00E13015"/>
    <w:rsid w:val="00E2596D"/>
    <w:rsid w:val="00E3632F"/>
    <w:rsid w:val="00E41F09"/>
    <w:rsid w:val="00E45C9F"/>
    <w:rsid w:val="00E60173"/>
    <w:rsid w:val="00E6220C"/>
    <w:rsid w:val="00E71DED"/>
    <w:rsid w:val="00E7511C"/>
    <w:rsid w:val="00E80C79"/>
    <w:rsid w:val="00E945AE"/>
    <w:rsid w:val="00E954CB"/>
    <w:rsid w:val="00E96702"/>
    <w:rsid w:val="00EA7C2D"/>
    <w:rsid w:val="00EB2E3D"/>
    <w:rsid w:val="00EB3765"/>
    <w:rsid w:val="00EC09C1"/>
    <w:rsid w:val="00ED30D8"/>
    <w:rsid w:val="00ED4C53"/>
    <w:rsid w:val="00ED5E06"/>
    <w:rsid w:val="00EE1A4F"/>
    <w:rsid w:val="00EE3716"/>
    <w:rsid w:val="00EF272A"/>
    <w:rsid w:val="00F00BAC"/>
    <w:rsid w:val="00F03664"/>
    <w:rsid w:val="00F045B8"/>
    <w:rsid w:val="00F1229B"/>
    <w:rsid w:val="00F16F23"/>
    <w:rsid w:val="00F17ABB"/>
    <w:rsid w:val="00F204A7"/>
    <w:rsid w:val="00F23AE7"/>
    <w:rsid w:val="00F27043"/>
    <w:rsid w:val="00F275A0"/>
    <w:rsid w:val="00F27F64"/>
    <w:rsid w:val="00F35D18"/>
    <w:rsid w:val="00F419FA"/>
    <w:rsid w:val="00F436CC"/>
    <w:rsid w:val="00F4379C"/>
    <w:rsid w:val="00F455ED"/>
    <w:rsid w:val="00F6739B"/>
    <w:rsid w:val="00F705F3"/>
    <w:rsid w:val="00F70A3A"/>
    <w:rsid w:val="00FA4AA8"/>
    <w:rsid w:val="00FC10F8"/>
    <w:rsid w:val="00FC4063"/>
    <w:rsid w:val="00FC651D"/>
    <w:rsid w:val="00FE064A"/>
    <w:rsid w:val="00FF45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CA"/>
    <w:pPr>
      <w:spacing w:after="200" w:line="276" w:lineRule="auto"/>
    </w:pPr>
    <w:rPr>
      <w:sz w:val="22"/>
      <w:szCs w:val="22"/>
    </w:rPr>
  </w:style>
  <w:style w:type="paragraph" w:styleId="Heading1">
    <w:name w:val="heading 1"/>
    <w:basedOn w:val="Normal"/>
    <w:next w:val="Normal"/>
    <w:link w:val="Heading1Char"/>
    <w:qFormat/>
    <w:rsid w:val="002A5834"/>
    <w:pPr>
      <w:keepNext/>
      <w:spacing w:before="240" w:after="60" w:line="240"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2A5834"/>
    <w:pPr>
      <w:keepNext/>
      <w:spacing w:before="600" w:after="0" w:line="240" w:lineRule="auto"/>
      <w:jc w:val="center"/>
      <w:outlineLvl w:val="1"/>
    </w:pPr>
    <w:rPr>
      <w:rFonts w:ascii="Times New Roman" w:hAnsi="Times New Roman"/>
      <w:b/>
      <w:spacing w:val="10"/>
      <w:sz w:val="32"/>
      <w:szCs w:val="20"/>
      <w:lang w:eastAsia="en-US"/>
    </w:rPr>
  </w:style>
  <w:style w:type="paragraph" w:styleId="Heading3">
    <w:name w:val="heading 3"/>
    <w:aliases w:val="Заглавие 3 Знак Знак"/>
    <w:basedOn w:val="Normal"/>
    <w:next w:val="Normal"/>
    <w:link w:val="Heading3Char"/>
    <w:qFormat/>
    <w:rsid w:val="002A5834"/>
    <w:pPr>
      <w:keepNext/>
      <w:spacing w:before="240" w:after="60" w:line="240" w:lineRule="auto"/>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834"/>
    <w:rPr>
      <w:rFonts w:ascii="Cambria" w:hAnsi="Cambria"/>
      <w:b/>
      <w:bCs/>
      <w:kern w:val="32"/>
      <w:sz w:val="32"/>
      <w:szCs w:val="32"/>
      <w:lang w:val="en-US" w:eastAsia="en-US" w:bidi="ar-SA"/>
    </w:rPr>
  </w:style>
  <w:style w:type="paragraph" w:customStyle="1" w:styleId="Char">
    <w:name w:val="Char"/>
    <w:basedOn w:val="Normal"/>
    <w:rsid w:val="002A5834"/>
    <w:pPr>
      <w:tabs>
        <w:tab w:val="left" w:pos="709"/>
      </w:tabs>
      <w:spacing w:after="0" w:line="240" w:lineRule="auto"/>
    </w:pPr>
    <w:rPr>
      <w:rFonts w:ascii="Tahoma" w:hAnsi="Tahoma"/>
      <w:sz w:val="24"/>
      <w:szCs w:val="24"/>
      <w:lang w:val="pl-PL" w:eastAsia="pl-PL"/>
    </w:rPr>
  </w:style>
  <w:style w:type="character" w:customStyle="1" w:styleId="Heading2Char">
    <w:name w:val="Heading 2 Char"/>
    <w:link w:val="Heading2"/>
    <w:rsid w:val="002A5834"/>
    <w:rPr>
      <w:b/>
      <w:spacing w:val="10"/>
      <w:sz w:val="32"/>
      <w:lang w:val="bg-BG" w:eastAsia="en-US" w:bidi="ar-SA"/>
    </w:rPr>
  </w:style>
  <w:style w:type="character" w:customStyle="1" w:styleId="Heading3Char">
    <w:name w:val="Heading 3 Char"/>
    <w:aliases w:val="Заглавие 3 Знак Знак Char"/>
    <w:link w:val="Heading3"/>
    <w:rsid w:val="002A5834"/>
    <w:rPr>
      <w:rFonts w:ascii="Cambria" w:hAnsi="Cambria"/>
      <w:b/>
      <w:bCs/>
      <w:sz w:val="26"/>
      <w:szCs w:val="26"/>
      <w:lang w:val="en-US" w:eastAsia="en-US" w:bidi="ar-SA"/>
    </w:rPr>
  </w:style>
  <w:style w:type="paragraph" w:customStyle="1" w:styleId="a">
    <w:name w:val="Без разредка"/>
    <w:link w:val="a0"/>
    <w:uiPriority w:val="1"/>
    <w:qFormat/>
    <w:rsid w:val="00B0722D"/>
    <w:rPr>
      <w:sz w:val="22"/>
      <w:szCs w:val="22"/>
      <w:lang w:eastAsia="en-US"/>
    </w:rPr>
  </w:style>
  <w:style w:type="character" w:customStyle="1" w:styleId="a0">
    <w:name w:val="Без разредка Знак"/>
    <w:link w:val="a"/>
    <w:uiPriority w:val="1"/>
    <w:rsid w:val="00B0722D"/>
    <w:rPr>
      <w:sz w:val="22"/>
      <w:szCs w:val="22"/>
      <w:lang w:val="bg-BG" w:eastAsia="en-US" w:bidi="ar-SA"/>
    </w:rPr>
  </w:style>
  <w:style w:type="paragraph" w:styleId="BalloonText">
    <w:name w:val="Balloon Text"/>
    <w:basedOn w:val="Normal"/>
    <w:link w:val="BalloonTextChar"/>
    <w:uiPriority w:val="99"/>
    <w:semiHidden/>
    <w:unhideWhenUsed/>
    <w:rsid w:val="00B072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22D"/>
    <w:rPr>
      <w:rFonts w:ascii="Tahoma" w:hAnsi="Tahoma" w:cs="Tahoma"/>
      <w:sz w:val="16"/>
      <w:szCs w:val="16"/>
    </w:rPr>
  </w:style>
  <w:style w:type="paragraph" w:styleId="Header">
    <w:name w:val="header"/>
    <w:basedOn w:val="Normal"/>
    <w:link w:val="HeaderChar"/>
    <w:uiPriority w:val="99"/>
    <w:unhideWhenUsed/>
    <w:rsid w:val="00434412"/>
    <w:pPr>
      <w:tabs>
        <w:tab w:val="center" w:pos="4536"/>
        <w:tab w:val="right" w:pos="9072"/>
      </w:tabs>
    </w:pPr>
  </w:style>
  <w:style w:type="character" w:customStyle="1" w:styleId="HeaderChar">
    <w:name w:val="Header Char"/>
    <w:link w:val="Header"/>
    <w:uiPriority w:val="99"/>
    <w:rsid w:val="00434412"/>
    <w:rPr>
      <w:sz w:val="22"/>
      <w:szCs w:val="22"/>
    </w:rPr>
  </w:style>
  <w:style w:type="paragraph" w:styleId="Footer">
    <w:name w:val="footer"/>
    <w:basedOn w:val="Normal"/>
    <w:link w:val="FooterChar"/>
    <w:uiPriority w:val="99"/>
    <w:unhideWhenUsed/>
    <w:rsid w:val="00434412"/>
    <w:pPr>
      <w:tabs>
        <w:tab w:val="center" w:pos="4536"/>
        <w:tab w:val="right" w:pos="9072"/>
      </w:tabs>
    </w:pPr>
  </w:style>
  <w:style w:type="character" w:customStyle="1" w:styleId="FooterChar">
    <w:name w:val="Footer Char"/>
    <w:link w:val="Footer"/>
    <w:uiPriority w:val="99"/>
    <w:rsid w:val="00434412"/>
    <w:rPr>
      <w:sz w:val="22"/>
      <w:szCs w:val="22"/>
    </w:rPr>
  </w:style>
  <w:style w:type="table" w:customStyle="1" w:styleId="a1">
    <w:name w:val="Цветен списък"/>
    <w:basedOn w:val="TableNormal"/>
    <w:uiPriority w:val="72"/>
    <w:rsid w:val="0043441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2">
    <w:name w:val="Цветна мрежа"/>
    <w:basedOn w:val="TableNormal"/>
    <w:uiPriority w:val="73"/>
    <w:rsid w:val="0043441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2">
    <w:name w:val="Цветно оцветяване - Акцент 2"/>
    <w:basedOn w:val="TableNormal"/>
    <w:uiPriority w:val="71"/>
    <w:rsid w:val="0043441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2">
    <w:name w:val="Средно оцветяване 2 - Акцент 2"/>
    <w:basedOn w:val="TableNormal"/>
    <w:uiPriority w:val="64"/>
    <w:rsid w:val="004344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qFormat/>
    <w:rsid w:val="002A5834"/>
    <w:rPr>
      <w:sz w:val="22"/>
      <w:szCs w:val="22"/>
      <w:lang w:val="en-US" w:eastAsia="en-US"/>
    </w:rPr>
  </w:style>
  <w:style w:type="character" w:customStyle="1" w:styleId="NoSpacingChar">
    <w:name w:val="No Spacing Char"/>
    <w:link w:val="NoSpacing"/>
    <w:rsid w:val="002A5834"/>
    <w:rPr>
      <w:sz w:val="22"/>
      <w:szCs w:val="22"/>
      <w:lang w:val="en-US" w:eastAsia="en-US" w:bidi="ar-SA"/>
    </w:rPr>
  </w:style>
  <w:style w:type="paragraph" w:styleId="TOC2">
    <w:name w:val="toc 2"/>
    <w:basedOn w:val="Normal"/>
    <w:next w:val="Normal"/>
    <w:autoRedefine/>
    <w:uiPriority w:val="39"/>
    <w:rsid w:val="002C40B3"/>
    <w:pPr>
      <w:tabs>
        <w:tab w:val="left" w:pos="720"/>
        <w:tab w:val="right" w:leader="dot" w:pos="9810"/>
      </w:tabs>
      <w:spacing w:before="120" w:after="0" w:line="240" w:lineRule="auto"/>
      <w:ind w:left="426"/>
    </w:pPr>
    <w:rPr>
      <w:rFonts w:ascii="Times New Roman" w:hAnsi="Times New Roman"/>
      <w:b/>
      <w:sz w:val="24"/>
      <w:szCs w:val="24"/>
      <w:lang w:eastAsia="en-US"/>
    </w:rPr>
  </w:style>
  <w:style w:type="paragraph" w:styleId="TOC3">
    <w:name w:val="toc 3"/>
    <w:basedOn w:val="Normal"/>
    <w:next w:val="Normal"/>
    <w:autoRedefine/>
    <w:uiPriority w:val="39"/>
    <w:rsid w:val="006676BE"/>
    <w:pPr>
      <w:tabs>
        <w:tab w:val="right" w:leader="dot" w:pos="9810"/>
      </w:tabs>
      <w:spacing w:before="120" w:after="0" w:line="240" w:lineRule="auto"/>
      <w:ind w:left="720" w:right="-360" w:hanging="294"/>
    </w:pPr>
    <w:rPr>
      <w:rFonts w:ascii="Times New Roman" w:hAnsi="Times New Roman"/>
      <w:noProof/>
      <w:sz w:val="24"/>
      <w:szCs w:val="24"/>
      <w:lang w:eastAsia="en-US"/>
    </w:rPr>
  </w:style>
  <w:style w:type="character" w:styleId="Hyperlink">
    <w:name w:val="Hyperlink"/>
    <w:uiPriority w:val="99"/>
    <w:rsid w:val="002A5834"/>
    <w:rPr>
      <w:color w:val="0000FF"/>
      <w:u w:val="single"/>
    </w:rPr>
  </w:style>
  <w:style w:type="paragraph" w:styleId="TOC1">
    <w:name w:val="toc 1"/>
    <w:basedOn w:val="Normal"/>
    <w:next w:val="Normal"/>
    <w:autoRedefine/>
    <w:uiPriority w:val="39"/>
    <w:unhideWhenUsed/>
    <w:rsid w:val="006676BE"/>
    <w:pPr>
      <w:tabs>
        <w:tab w:val="right" w:leader="dot" w:pos="9204"/>
      </w:tabs>
      <w:spacing w:before="120" w:after="0" w:line="240" w:lineRule="auto"/>
      <w:ind w:left="426" w:hanging="142"/>
    </w:pPr>
    <w:rPr>
      <w:rFonts w:ascii="Times New Roman" w:hAnsi="Times New Roman"/>
      <w:sz w:val="24"/>
      <w:szCs w:val="24"/>
      <w:lang w:val="en-US" w:eastAsia="en-US"/>
    </w:rPr>
  </w:style>
  <w:style w:type="character" w:customStyle="1" w:styleId="5">
    <w:name w:val="Знак Знак5"/>
    <w:rsid w:val="002A5834"/>
    <w:rPr>
      <w:sz w:val="24"/>
      <w:szCs w:val="24"/>
      <w:lang w:val="en-US" w:eastAsia="en-US" w:bidi="ar-SA"/>
    </w:rPr>
  </w:style>
  <w:style w:type="character" w:styleId="PageNumber">
    <w:name w:val="page number"/>
    <w:basedOn w:val="DefaultParagraphFont"/>
    <w:rsid w:val="002A5834"/>
  </w:style>
  <w:style w:type="paragraph" w:styleId="BlockText">
    <w:name w:val="Block Text"/>
    <w:aliases w:val="Block Text Char Char Char Char Char Char Char Char,Block Text Char Char Char Char Char Char Char"/>
    <w:basedOn w:val="Normal"/>
    <w:rsid w:val="002A5834"/>
    <w:pPr>
      <w:widowControl w:val="0"/>
      <w:spacing w:after="0" w:line="240" w:lineRule="auto"/>
      <w:ind w:left="284" w:right="-51" w:hanging="284"/>
    </w:pPr>
    <w:rPr>
      <w:rFonts w:ascii="Times New Roman" w:hAnsi="Times New Roman"/>
      <w:szCs w:val="20"/>
      <w:lang w:val="en-GB" w:eastAsia="en-US"/>
    </w:rPr>
  </w:style>
  <w:style w:type="paragraph" w:customStyle="1" w:styleId="Style1">
    <w:name w:val="Style1"/>
    <w:basedOn w:val="Normal"/>
    <w:rsid w:val="002A5834"/>
    <w:pPr>
      <w:tabs>
        <w:tab w:val="num" w:pos="360"/>
        <w:tab w:val="left" w:pos="1134"/>
        <w:tab w:val="num" w:pos="2088"/>
      </w:tabs>
      <w:spacing w:before="120" w:after="0" w:line="360" w:lineRule="auto"/>
      <w:ind w:left="1134" w:hanging="360"/>
      <w:jc w:val="both"/>
    </w:pPr>
    <w:rPr>
      <w:rFonts w:ascii="Arial" w:hAnsi="Arial"/>
      <w:sz w:val="24"/>
      <w:szCs w:val="24"/>
      <w:lang w:eastAsia="en-US"/>
    </w:rPr>
  </w:style>
  <w:style w:type="paragraph" w:styleId="CommentText">
    <w:name w:val="annotation text"/>
    <w:basedOn w:val="Normal"/>
    <w:link w:val="CommentTextChar"/>
    <w:semiHidden/>
    <w:rsid w:val="002A5834"/>
    <w:pPr>
      <w:widowControl w:val="0"/>
      <w:overflowPunct w:val="0"/>
      <w:autoSpaceDE w:val="0"/>
      <w:autoSpaceDN w:val="0"/>
      <w:adjustRightInd w:val="0"/>
      <w:spacing w:after="120" w:line="240" w:lineRule="auto"/>
      <w:textAlignment w:val="baseline"/>
    </w:pPr>
    <w:rPr>
      <w:rFonts w:ascii="Times New Roman" w:hAnsi="Times New Roman"/>
      <w:sz w:val="24"/>
      <w:szCs w:val="24"/>
      <w:lang w:val="en-US" w:eastAsia="en-US"/>
    </w:rPr>
  </w:style>
  <w:style w:type="character" w:customStyle="1" w:styleId="CommentTextChar">
    <w:name w:val="Comment Text Char"/>
    <w:link w:val="CommentText"/>
    <w:semiHidden/>
    <w:rsid w:val="002A5834"/>
    <w:rPr>
      <w:sz w:val="24"/>
      <w:szCs w:val="24"/>
      <w:lang w:val="en-US" w:eastAsia="en-US" w:bidi="ar-SA"/>
    </w:rPr>
  </w:style>
  <w:style w:type="paragraph" w:customStyle="1" w:styleId="BodyText22">
    <w:name w:val="Body Text 22"/>
    <w:basedOn w:val="Normal"/>
    <w:rsid w:val="002A5834"/>
    <w:pPr>
      <w:widowControl w:val="0"/>
      <w:overflowPunct w:val="0"/>
      <w:autoSpaceDE w:val="0"/>
      <w:autoSpaceDN w:val="0"/>
      <w:adjustRightInd w:val="0"/>
      <w:spacing w:after="120" w:line="240" w:lineRule="auto"/>
      <w:ind w:left="283"/>
      <w:textAlignment w:val="baseline"/>
    </w:pPr>
    <w:rPr>
      <w:rFonts w:ascii="Times New Roman" w:hAnsi="Times New Roman"/>
      <w:sz w:val="20"/>
      <w:szCs w:val="20"/>
      <w:lang w:val="en-US"/>
    </w:rPr>
  </w:style>
  <w:style w:type="paragraph" w:styleId="BodyText2">
    <w:name w:val="Body Text 2"/>
    <w:basedOn w:val="Normal"/>
    <w:rsid w:val="002A5834"/>
    <w:pPr>
      <w:spacing w:before="120" w:after="120" w:line="240" w:lineRule="auto"/>
      <w:jc w:val="both"/>
    </w:pPr>
    <w:rPr>
      <w:rFonts w:ascii="Arial" w:hAnsi="Arial"/>
      <w:sz w:val="24"/>
      <w:szCs w:val="20"/>
      <w:lang w:eastAsia="en-US"/>
    </w:rPr>
  </w:style>
  <w:style w:type="paragraph" w:styleId="BodyText">
    <w:name w:val="Body Text"/>
    <w:basedOn w:val="Normal"/>
    <w:link w:val="BodyTextChar"/>
    <w:rsid w:val="002A5834"/>
    <w:pPr>
      <w:spacing w:after="120" w:line="240" w:lineRule="auto"/>
    </w:pPr>
    <w:rPr>
      <w:rFonts w:ascii="Times New Roman" w:hAnsi="Times New Roman"/>
      <w:sz w:val="24"/>
      <w:szCs w:val="24"/>
      <w:lang w:val="en-US" w:eastAsia="en-US"/>
    </w:rPr>
  </w:style>
  <w:style w:type="paragraph" w:customStyle="1" w:styleId="BodyText21">
    <w:name w:val="Body Text 21"/>
    <w:basedOn w:val="Normal"/>
    <w:rsid w:val="002A5834"/>
    <w:pPr>
      <w:overflowPunct w:val="0"/>
      <w:autoSpaceDE w:val="0"/>
      <w:autoSpaceDN w:val="0"/>
      <w:adjustRightInd w:val="0"/>
      <w:spacing w:after="0" w:line="240" w:lineRule="auto"/>
      <w:textAlignment w:val="baseline"/>
    </w:pPr>
    <w:rPr>
      <w:rFonts w:ascii="Times New Roman" w:hAnsi="Times New Roman"/>
      <w:b/>
      <w:sz w:val="24"/>
      <w:szCs w:val="20"/>
    </w:rPr>
  </w:style>
  <w:style w:type="paragraph" w:customStyle="1" w:styleId="Style">
    <w:name w:val="Style"/>
    <w:rsid w:val="002A5834"/>
    <w:pPr>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CharCharChar1">
    <w:name w:val="Char Char Char1"/>
    <w:basedOn w:val="Normal"/>
    <w:rsid w:val="002A5834"/>
    <w:pPr>
      <w:tabs>
        <w:tab w:val="left" w:pos="709"/>
      </w:tabs>
      <w:spacing w:after="0" w:line="240" w:lineRule="auto"/>
    </w:pPr>
    <w:rPr>
      <w:rFonts w:ascii="Tahoma" w:hAnsi="Tahoma"/>
      <w:sz w:val="24"/>
      <w:szCs w:val="24"/>
      <w:lang w:val="pl-PL" w:eastAsia="pl-PL"/>
    </w:rPr>
  </w:style>
  <w:style w:type="paragraph" w:customStyle="1" w:styleId="Default">
    <w:name w:val="Default"/>
    <w:rsid w:val="002A5834"/>
    <w:pPr>
      <w:autoSpaceDE w:val="0"/>
      <w:autoSpaceDN w:val="0"/>
      <w:adjustRightInd w:val="0"/>
    </w:pPr>
    <w:rPr>
      <w:rFonts w:ascii="Arial" w:hAnsi="Arial" w:cs="Arial"/>
      <w:color w:val="000000"/>
      <w:sz w:val="24"/>
      <w:szCs w:val="24"/>
      <w:lang w:val="en-US" w:eastAsia="en-US"/>
    </w:rPr>
  </w:style>
  <w:style w:type="character" w:customStyle="1" w:styleId="BodyText3">
    <w:name w:val="Body Text3"/>
    <w:aliases w:val="Body Text Char Char3,Body Text Char Char Char Char Char4,Body Text Char Char Char Char Char Char5,Body Text Char Char Char Char3,Body Text Char Char Char3"/>
    <w:rsid w:val="002A5834"/>
    <w:rPr>
      <w:sz w:val="24"/>
      <w:lang w:val="bg-BG" w:eastAsia="bg-BG" w:bidi="ar-SA"/>
    </w:rPr>
  </w:style>
  <w:style w:type="paragraph" w:styleId="FootnoteText">
    <w:name w:val="footnote text"/>
    <w:basedOn w:val="Normal"/>
    <w:semiHidden/>
    <w:rsid w:val="002A5834"/>
    <w:pPr>
      <w:widowControl w:val="0"/>
      <w:autoSpaceDE w:val="0"/>
      <w:autoSpaceDN w:val="0"/>
      <w:spacing w:after="0" w:line="240" w:lineRule="auto"/>
    </w:pPr>
    <w:rPr>
      <w:rFonts w:ascii="Roman PS" w:hAnsi="Roman PS"/>
      <w:sz w:val="20"/>
      <w:szCs w:val="20"/>
      <w:lang w:val="en-GB" w:eastAsia="en-US"/>
    </w:rPr>
  </w:style>
  <w:style w:type="paragraph" w:styleId="BodyTextIndent2">
    <w:name w:val="Body Text Indent 2"/>
    <w:basedOn w:val="Normal"/>
    <w:rsid w:val="002A5834"/>
    <w:pPr>
      <w:spacing w:after="120" w:line="480" w:lineRule="auto"/>
      <w:ind w:left="360"/>
    </w:pPr>
    <w:rPr>
      <w:rFonts w:ascii="Times New Roman" w:hAnsi="Times New Roman"/>
      <w:sz w:val="24"/>
      <w:szCs w:val="24"/>
      <w:lang w:val="en-US" w:eastAsia="en-US"/>
    </w:rPr>
  </w:style>
  <w:style w:type="paragraph" w:styleId="BodyText30">
    <w:name w:val="Body Text 3"/>
    <w:basedOn w:val="Normal"/>
    <w:link w:val="BodyText3Char"/>
    <w:rsid w:val="002A5834"/>
    <w:pPr>
      <w:spacing w:after="120" w:line="240" w:lineRule="auto"/>
    </w:pPr>
    <w:rPr>
      <w:rFonts w:ascii="Times New Roman" w:hAnsi="Times New Roman"/>
      <w:sz w:val="16"/>
      <w:szCs w:val="16"/>
      <w:lang w:val="en-US" w:eastAsia="en-US"/>
    </w:rPr>
  </w:style>
  <w:style w:type="character" w:customStyle="1" w:styleId="BodyText3Char">
    <w:name w:val="Body Text 3 Char"/>
    <w:link w:val="BodyText30"/>
    <w:rsid w:val="002A5834"/>
    <w:rPr>
      <w:sz w:val="16"/>
      <w:szCs w:val="16"/>
      <w:lang w:val="en-US" w:eastAsia="en-US" w:bidi="ar-SA"/>
    </w:rPr>
  </w:style>
  <w:style w:type="character" w:customStyle="1" w:styleId="apple-style-span">
    <w:name w:val="apple-style-span"/>
    <w:basedOn w:val="DefaultParagraphFont"/>
    <w:rsid w:val="002A5834"/>
  </w:style>
  <w:style w:type="paragraph" w:styleId="BodyTextIndent3">
    <w:name w:val="Body Text Indent 3"/>
    <w:basedOn w:val="Normal"/>
    <w:unhideWhenUsed/>
    <w:rsid w:val="002A5834"/>
    <w:pPr>
      <w:spacing w:after="120" w:line="240" w:lineRule="auto"/>
      <w:ind w:left="360"/>
    </w:pPr>
    <w:rPr>
      <w:rFonts w:ascii="Times New Roman" w:hAnsi="Times New Roman"/>
      <w:sz w:val="16"/>
      <w:szCs w:val="16"/>
      <w:lang w:val="en-US" w:eastAsia="en-US"/>
    </w:rPr>
  </w:style>
  <w:style w:type="paragraph" w:styleId="ListParagraph">
    <w:name w:val="List Paragraph"/>
    <w:basedOn w:val="Normal"/>
    <w:qFormat/>
    <w:rsid w:val="002A5834"/>
    <w:pPr>
      <w:spacing w:after="160" w:line="288" w:lineRule="auto"/>
      <w:ind w:left="720"/>
      <w:contextualSpacing/>
    </w:pPr>
    <w:rPr>
      <w:rFonts w:eastAsia="Calibri"/>
      <w:color w:val="5A5A5A"/>
      <w:sz w:val="20"/>
      <w:szCs w:val="20"/>
      <w:lang w:val="en-US" w:eastAsia="en-US" w:bidi="en-US"/>
    </w:rPr>
  </w:style>
  <w:style w:type="paragraph" w:styleId="CommentSubject">
    <w:name w:val="annotation subject"/>
    <w:basedOn w:val="CommentText"/>
    <w:next w:val="CommentText"/>
    <w:link w:val="CommentSubjectChar"/>
    <w:semiHidden/>
    <w:unhideWhenUsed/>
    <w:rsid w:val="002A5834"/>
    <w:pPr>
      <w:widowControl/>
      <w:overflowPunct/>
      <w:autoSpaceDE/>
      <w:autoSpaceDN/>
      <w:adjustRightInd/>
      <w:spacing w:after="0"/>
      <w:textAlignment w:val="auto"/>
    </w:pPr>
    <w:rPr>
      <w:b/>
      <w:bCs/>
      <w:sz w:val="20"/>
      <w:szCs w:val="20"/>
    </w:rPr>
  </w:style>
  <w:style w:type="character" w:customStyle="1" w:styleId="CommentSubjectChar">
    <w:name w:val="Comment Subject Char"/>
    <w:link w:val="CommentSubject"/>
    <w:rsid w:val="002A5834"/>
    <w:rPr>
      <w:b/>
      <w:bCs/>
      <w:sz w:val="24"/>
      <w:szCs w:val="24"/>
      <w:lang w:val="en-US" w:eastAsia="en-US" w:bidi="ar-SA"/>
    </w:rPr>
  </w:style>
  <w:style w:type="paragraph" w:styleId="BodyTextIndent">
    <w:name w:val="Body Text Indent"/>
    <w:basedOn w:val="Normal"/>
    <w:unhideWhenUsed/>
    <w:rsid w:val="002A5834"/>
    <w:pPr>
      <w:spacing w:after="120" w:line="240" w:lineRule="auto"/>
      <w:ind w:left="283"/>
    </w:pPr>
    <w:rPr>
      <w:rFonts w:eastAsia="Calibri"/>
      <w:lang w:eastAsia="en-US"/>
    </w:rPr>
  </w:style>
  <w:style w:type="character" w:customStyle="1" w:styleId="FontStyle106">
    <w:name w:val="Font Style106"/>
    <w:rsid w:val="002A5834"/>
    <w:rPr>
      <w:rFonts w:ascii="Times New Roman" w:hAnsi="Times New Roman" w:cs="Times New Roman"/>
      <w:sz w:val="22"/>
      <w:szCs w:val="22"/>
    </w:rPr>
  </w:style>
  <w:style w:type="character" w:customStyle="1" w:styleId="apple-converted-space">
    <w:name w:val="apple-converted-space"/>
    <w:basedOn w:val="DefaultParagraphFont"/>
    <w:rsid w:val="002A5834"/>
  </w:style>
  <w:style w:type="character" w:styleId="LineNumber">
    <w:name w:val="line number"/>
    <w:basedOn w:val="DefaultParagraphFont"/>
    <w:rsid w:val="002A5834"/>
  </w:style>
  <w:style w:type="character" w:styleId="CommentReference">
    <w:name w:val="annotation reference"/>
    <w:uiPriority w:val="99"/>
    <w:semiHidden/>
    <w:unhideWhenUsed/>
    <w:rsid w:val="000725FD"/>
    <w:rPr>
      <w:sz w:val="16"/>
      <w:szCs w:val="16"/>
    </w:rPr>
  </w:style>
  <w:style w:type="table" w:styleId="TableGrid">
    <w:name w:val="Table Grid"/>
    <w:basedOn w:val="TableNormal"/>
    <w:rsid w:val="00C31ED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
    <w:name w:val="Знак Знак Знак Char Char1 Знак Char Char Знак"/>
    <w:basedOn w:val="Normal"/>
    <w:rsid w:val="00621EB8"/>
    <w:pPr>
      <w:spacing w:after="160" w:line="240" w:lineRule="exact"/>
    </w:pPr>
    <w:rPr>
      <w:rFonts w:ascii="Tahoma" w:hAnsi="Tahoma"/>
      <w:sz w:val="20"/>
      <w:szCs w:val="20"/>
      <w:lang w:val="en-US" w:eastAsia="en-US"/>
    </w:rPr>
  </w:style>
  <w:style w:type="character" w:styleId="FootnoteReference">
    <w:name w:val="footnote reference"/>
    <w:basedOn w:val="DefaultParagraphFont"/>
    <w:uiPriority w:val="99"/>
    <w:semiHidden/>
    <w:unhideWhenUsed/>
    <w:rsid w:val="00786499"/>
    <w:rPr>
      <w:vertAlign w:val="superscript"/>
    </w:rPr>
  </w:style>
  <w:style w:type="character" w:customStyle="1" w:styleId="BodyTextChar">
    <w:name w:val="Body Text Char"/>
    <w:link w:val="BodyText"/>
    <w:rsid w:val="0045444F"/>
    <w:rPr>
      <w:rFonts w:ascii="Times New Roman" w:hAnsi="Times New Roman"/>
      <w:sz w:val="24"/>
      <w:szCs w:val="24"/>
      <w:lang w:val="en-US" w:eastAsia="en-US"/>
    </w:rPr>
  </w:style>
  <w:style w:type="paragraph" w:styleId="TOCHeading">
    <w:name w:val="TOC Heading"/>
    <w:basedOn w:val="Heading1"/>
    <w:next w:val="Normal"/>
    <w:uiPriority w:val="39"/>
    <w:semiHidden/>
    <w:unhideWhenUsed/>
    <w:qFormat/>
    <w:rsid w:val="00EC09C1"/>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CA"/>
    <w:pPr>
      <w:spacing w:after="200" w:line="276" w:lineRule="auto"/>
    </w:pPr>
    <w:rPr>
      <w:sz w:val="22"/>
      <w:szCs w:val="22"/>
    </w:rPr>
  </w:style>
  <w:style w:type="paragraph" w:styleId="Heading1">
    <w:name w:val="heading 1"/>
    <w:basedOn w:val="Normal"/>
    <w:next w:val="Normal"/>
    <w:link w:val="Heading1Char"/>
    <w:qFormat/>
    <w:rsid w:val="002A5834"/>
    <w:pPr>
      <w:keepNext/>
      <w:spacing w:before="240" w:after="60" w:line="240"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2A5834"/>
    <w:pPr>
      <w:keepNext/>
      <w:spacing w:before="600" w:after="0" w:line="240" w:lineRule="auto"/>
      <w:jc w:val="center"/>
      <w:outlineLvl w:val="1"/>
    </w:pPr>
    <w:rPr>
      <w:rFonts w:ascii="Times New Roman" w:hAnsi="Times New Roman"/>
      <w:b/>
      <w:spacing w:val="10"/>
      <w:sz w:val="32"/>
      <w:szCs w:val="20"/>
      <w:lang w:eastAsia="en-US"/>
    </w:rPr>
  </w:style>
  <w:style w:type="paragraph" w:styleId="Heading3">
    <w:name w:val="heading 3"/>
    <w:aliases w:val="Заглавие 3 Знак Знак"/>
    <w:basedOn w:val="Normal"/>
    <w:next w:val="Normal"/>
    <w:link w:val="Heading3Char"/>
    <w:qFormat/>
    <w:rsid w:val="002A5834"/>
    <w:pPr>
      <w:keepNext/>
      <w:spacing w:before="240" w:after="60" w:line="240" w:lineRule="auto"/>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834"/>
    <w:rPr>
      <w:rFonts w:ascii="Cambria" w:hAnsi="Cambria"/>
      <w:b/>
      <w:bCs/>
      <w:kern w:val="32"/>
      <w:sz w:val="32"/>
      <w:szCs w:val="32"/>
      <w:lang w:val="en-US" w:eastAsia="en-US" w:bidi="ar-SA"/>
    </w:rPr>
  </w:style>
  <w:style w:type="paragraph" w:customStyle="1" w:styleId="Char">
    <w:name w:val="Char"/>
    <w:basedOn w:val="Normal"/>
    <w:rsid w:val="002A5834"/>
    <w:pPr>
      <w:tabs>
        <w:tab w:val="left" w:pos="709"/>
      </w:tabs>
      <w:spacing w:after="0" w:line="240" w:lineRule="auto"/>
    </w:pPr>
    <w:rPr>
      <w:rFonts w:ascii="Tahoma" w:hAnsi="Tahoma"/>
      <w:sz w:val="24"/>
      <w:szCs w:val="24"/>
      <w:lang w:val="pl-PL" w:eastAsia="pl-PL"/>
    </w:rPr>
  </w:style>
  <w:style w:type="character" w:customStyle="1" w:styleId="Heading2Char">
    <w:name w:val="Heading 2 Char"/>
    <w:link w:val="Heading2"/>
    <w:rsid w:val="002A5834"/>
    <w:rPr>
      <w:b/>
      <w:spacing w:val="10"/>
      <w:sz w:val="32"/>
      <w:lang w:val="bg-BG" w:eastAsia="en-US" w:bidi="ar-SA"/>
    </w:rPr>
  </w:style>
  <w:style w:type="character" w:customStyle="1" w:styleId="Heading3Char">
    <w:name w:val="Heading 3 Char"/>
    <w:aliases w:val="Заглавие 3 Знак Знак Char"/>
    <w:link w:val="Heading3"/>
    <w:rsid w:val="002A5834"/>
    <w:rPr>
      <w:rFonts w:ascii="Cambria" w:hAnsi="Cambria"/>
      <w:b/>
      <w:bCs/>
      <w:sz w:val="26"/>
      <w:szCs w:val="26"/>
      <w:lang w:val="en-US" w:eastAsia="en-US" w:bidi="ar-SA"/>
    </w:rPr>
  </w:style>
  <w:style w:type="paragraph" w:customStyle="1" w:styleId="a">
    <w:name w:val="Без разредка"/>
    <w:link w:val="a0"/>
    <w:uiPriority w:val="1"/>
    <w:qFormat/>
    <w:rsid w:val="00B0722D"/>
    <w:rPr>
      <w:sz w:val="22"/>
      <w:szCs w:val="22"/>
      <w:lang w:eastAsia="en-US"/>
    </w:rPr>
  </w:style>
  <w:style w:type="character" w:customStyle="1" w:styleId="a0">
    <w:name w:val="Без разредка Знак"/>
    <w:link w:val="a"/>
    <w:uiPriority w:val="1"/>
    <w:rsid w:val="00B0722D"/>
    <w:rPr>
      <w:sz w:val="22"/>
      <w:szCs w:val="22"/>
      <w:lang w:val="bg-BG" w:eastAsia="en-US" w:bidi="ar-SA"/>
    </w:rPr>
  </w:style>
  <w:style w:type="paragraph" w:styleId="BalloonText">
    <w:name w:val="Balloon Text"/>
    <w:basedOn w:val="Normal"/>
    <w:link w:val="BalloonTextChar"/>
    <w:uiPriority w:val="99"/>
    <w:semiHidden/>
    <w:unhideWhenUsed/>
    <w:rsid w:val="00B072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22D"/>
    <w:rPr>
      <w:rFonts w:ascii="Tahoma" w:hAnsi="Tahoma" w:cs="Tahoma"/>
      <w:sz w:val="16"/>
      <w:szCs w:val="16"/>
    </w:rPr>
  </w:style>
  <w:style w:type="paragraph" w:styleId="Header">
    <w:name w:val="header"/>
    <w:basedOn w:val="Normal"/>
    <w:link w:val="HeaderChar"/>
    <w:uiPriority w:val="99"/>
    <w:unhideWhenUsed/>
    <w:rsid w:val="00434412"/>
    <w:pPr>
      <w:tabs>
        <w:tab w:val="center" w:pos="4536"/>
        <w:tab w:val="right" w:pos="9072"/>
      </w:tabs>
    </w:pPr>
  </w:style>
  <w:style w:type="character" w:customStyle="1" w:styleId="HeaderChar">
    <w:name w:val="Header Char"/>
    <w:link w:val="Header"/>
    <w:uiPriority w:val="99"/>
    <w:rsid w:val="00434412"/>
    <w:rPr>
      <w:sz w:val="22"/>
      <w:szCs w:val="22"/>
    </w:rPr>
  </w:style>
  <w:style w:type="paragraph" w:styleId="Footer">
    <w:name w:val="footer"/>
    <w:basedOn w:val="Normal"/>
    <w:link w:val="FooterChar"/>
    <w:uiPriority w:val="99"/>
    <w:unhideWhenUsed/>
    <w:rsid w:val="00434412"/>
    <w:pPr>
      <w:tabs>
        <w:tab w:val="center" w:pos="4536"/>
        <w:tab w:val="right" w:pos="9072"/>
      </w:tabs>
    </w:pPr>
  </w:style>
  <w:style w:type="character" w:customStyle="1" w:styleId="FooterChar">
    <w:name w:val="Footer Char"/>
    <w:link w:val="Footer"/>
    <w:uiPriority w:val="99"/>
    <w:rsid w:val="00434412"/>
    <w:rPr>
      <w:sz w:val="22"/>
      <w:szCs w:val="22"/>
    </w:rPr>
  </w:style>
  <w:style w:type="table" w:customStyle="1" w:styleId="a1">
    <w:name w:val="Цветен списък"/>
    <w:basedOn w:val="TableNormal"/>
    <w:uiPriority w:val="72"/>
    <w:rsid w:val="0043441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a2">
    <w:name w:val="Цветна мрежа"/>
    <w:basedOn w:val="TableNormal"/>
    <w:uiPriority w:val="73"/>
    <w:rsid w:val="0043441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2">
    <w:name w:val="Цветно оцветяване - Акцент 2"/>
    <w:basedOn w:val="TableNormal"/>
    <w:uiPriority w:val="71"/>
    <w:rsid w:val="0043441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2-2">
    <w:name w:val="Средно оцветяване 2 - Акцент 2"/>
    <w:basedOn w:val="TableNormal"/>
    <w:uiPriority w:val="64"/>
    <w:rsid w:val="004344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qFormat/>
    <w:rsid w:val="002A5834"/>
    <w:rPr>
      <w:sz w:val="22"/>
      <w:szCs w:val="22"/>
      <w:lang w:val="en-US" w:eastAsia="en-US"/>
    </w:rPr>
  </w:style>
  <w:style w:type="character" w:customStyle="1" w:styleId="NoSpacingChar">
    <w:name w:val="No Spacing Char"/>
    <w:link w:val="NoSpacing"/>
    <w:rsid w:val="002A5834"/>
    <w:rPr>
      <w:sz w:val="22"/>
      <w:szCs w:val="22"/>
      <w:lang w:val="en-US" w:eastAsia="en-US" w:bidi="ar-SA"/>
    </w:rPr>
  </w:style>
  <w:style w:type="paragraph" w:styleId="TOC2">
    <w:name w:val="toc 2"/>
    <w:basedOn w:val="Normal"/>
    <w:next w:val="Normal"/>
    <w:autoRedefine/>
    <w:uiPriority w:val="39"/>
    <w:rsid w:val="002C40B3"/>
    <w:pPr>
      <w:tabs>
        <w:tab w:val="left" w:pos="720"/>
        <w:tab w:val="right" w:leader="dot" w:pos="9810"/>
      </w:tabs>
      <w:spacing w:before="120" w:after="0" w:line="240" w:lineRule="auto"/>
      <w:ind w:left="426"/>
    </w:pPr>
    <w:rPr>
      <w:rFonts w:ascii="Times New Roman" w:hAnsi="Times New Roman"/>
      <w:b/>
      <w:sz w:val="24"/>
      <w:szCs w:val="24"/>
      <w:lang w:eastAsia="en-US"/>
    </w:rPr>
  </w:style>
  <w:style w:type="paragraph" w:styleId="TOC3">
    <w:name w:val="toc 3"/>
    <w:basedOn w:val="Normal"/>
    <w:next w:val="Normal"/>
    <w:autoRedefine/>
    <w:uiPriority w:val="39"/>
    <w:rsid w:val="006676BE"/>
    <w:pPr>
      <w:tabs>
        <w:tab w:val="right" w:leader="dot" w:pos="9810"/>
      </w:tabs>
      <w:spacing w:before="120" w:after="0" w:line="240" w:lineRule="auto"/>
      <w:ind w:left="720" w:right="-360" w:hanging="294"/>
    </w:pPr>
    <w:rPr>
      <w:rFonts w:ascii="Times New Roman" w:hAnsi="Times New Roman"/>
      <w:noProof/>
      <w:sz w:val="24"/>
      <w:szCs w:val="24"/>
      <w:lang w:eastAsia="en-US"/>
    </w:rPr>
  </w:style>
  <w:style w:type="character" w:styleId="Hyperlink">
    <w:name w:val="Hyperlink"/>
    <w:uiPriority w:val="99"/>
    <w:rsid w:val="002A5834"/>
    <w:rPr>
      <w:color w:val="0000FF"/>
      <w:u w:val="single"/>
    </w:rPr>
  </w:style>
  <w:style w:type="paragraph" w:styleId="TOC1">
    <w:name w:val="toc 1"/>
    <w:basedOn w:val="Normal"/>
    <w:next w:val="Normal"/>
    <w:autoRedefine/>
    <w:uiPriority w:val="39"/>
    <w:unhideWhenUsed/>
    <w:rsid w:val="006676BE"/>
    <w:pPr>
      <w:tabs>
        <w:tab w:val="right" w:leader="dot" w:pos="9204"/>
      </w:tabs>
      <w:spacing w:before="120" w:after="0" w:line="240" w:lineRule="auto"/>
      <w:ind w:left="426" w:hanging="142"/>
    </w:pPr>
    <w:rPr>
      <w:rFonts w:ascii="Times New Roman" w:hAnsi="Times New Roman"/>
      <w:sz w:val="24"/>
      <w:szCs w:val="24"/>
      <w:lang w:val="en-US" w:eastAsia="en-US"/>
    </w:rPr>
  </w:style>
  <w:style w:type="character" w:customStyle="1" w:styleId="5">
    <w:name w:val="Знак Знак5"/>
    <w:rsid w:val="002A5834"/>
    <w:rPr>
      <w:sz w:val="24"/>
      <w:szCs w:val="24"/>
      <w:lang w:val="en-US" w:eastAsia="en-US" w:bidi="ar-SA"/>
    </w:rPr>
  </w:style>
  <w:style w:type="character" w:styleId="PageNumber">
    <w:name w:val="page number"/>
    <w:basedOn w:val="DefaultParagraphFont"/>
    <w:rsid w:val="002A5834"/>
  </w:style>
  <w:style w:type="paragraph" w:styleId="BlockText">
    <w:name w:val="Block Text"/>
    <w:aliases w:val="Block Text Char Char Char Char Char Char Char Char,Block Text Char Char Char Char Char Char Char"/>
    <w:basedOn w:val="Normal"/>
    <w:rsid w:val="002A5834"/>
    <w:pPr>
      <w:widowControl w:val="0"/>
      <w:spacing w:after="0" w:line="240" w:lineRule="auto"/>
      <w:ind w:left="284" w:right="-51" w:hanging="284"/>
    </w:pPr>
    <w:rPr>
      <w:rFonts w:ascii="Times New Roman" w:hAnsi="Times New Roman"/>
      <w:szCs w:val="20"/>
      <w:lang w:val="en-GB" w:eastAsia="en-US"/>
    </w:rPr>
  </w:style>
  <w:style w:type="paragraph" w:customStyle="1" w:styleId="Style1">
    <w:name w:val="Style1"/>
    <w:basedOn w:val="Normal"/>
    <w:rsid w:val="002A5834"/>
    <w:pPr>
      <w:tabs>
        <w:tab w:val="num" w:pos="360"/>
        <w:tab w:val="left" w:pos="1134"/>
        <w:tab w:val="num" w:pos="2088"/>
      </w:tabs>
      <w:spacing w:before="120" w:after="0" w:line="360" w:lineRule="auto"/>
      <w:ind w:left="1134" w:hanging="360"/>
      <w:jc w:val="both"/>
    </w:pPr>
    <w:rPr>
      <w:rFonts w:ascii="Arial" w:hAnsi="Arial"/>
      <w:sz w:val="24"/>
      <w:szCs w:val="24"/>
      <w:lang w:eastAsia="en-US"/>
    </w:rPr>
  </w:style>
  <w:style w:type="paragraph" w:styleId="CommentText">
    <w:name w:val="annotation text"/>
    <w:basedOn w:val="Normal"/>
    <w:link w:val="CommentTextChar"/>
    <w:semiHidden/>
    <w:rsid w:val="002A5834"/>
    <w:pPr>
      <w:widowControl w:val="0"/>
      <w:overflowPunct w:val="0"/>
      <w:autoSpaceDE w:val="0"/>
      <w:autoSpaceDN w:val="0"/>
      <w:adjustRightInd w:val="0"/>
      <w:spacing w:after="120" w:line="240" w:lineRule="auto"/>
      <w:textAlignment w:val="baseline"/>
    </w:pPr>
    <w:rPr>
      <w:rFonts w:ascii="Times New Roman" w:hAnsi="Times New Roman"/>
      <w:sz w:val="24"/>
      <w:szCs w:val="24"/>
      <w:lang w:val="en-US" w:eastAsia="en-US"/>
    </w:rPr>
  </w:style>
  <w:style w:type="character" w:customStyle="1" w:styleId="CommentTextChar">
    <w:name w:val="Comment Text Char"/>
    <w:link w:val="CommentText"/>
    <w:semiHidden/>
    <w:rsid w:val="002A5834"/>
    <w:rPr>
      <w:sz w:val="24"/>
      <w:szCs w:val="24"/>
      <w:lang w:val="en-US" w:eastAsia="en-US" w:bidi="ar-SA"/>
    </w:rPr>
  </w:style>
  <w:style w:type="paragraph" w:customStyle="1" w:styleId="BodyText22">
    <w:name w:val="Body Text 22"/>
    <w:basedOn w:val="Normal"/>
    <w:rsid w:val="002A5834"/>
    <w:pPr>
      <w:widowControl w:val="0"/>
      <w:overflowPunct w:val="0"/>
      <w:autoSpaceDE w:val="0"/>
      <w:autoSpaceDN w:val="0"/>
      <w:adjustRightInd w:val="0"/>
      <w:spacing w:after="120" w:line="240" w:lineRule="auto"/>
      <w:ind w:left="283"/>
      <w:textAlignment w:val="baseline"/>
    </w:pPr>
    <w:rPr>
      <w:rFonts w:ascii="Times New Roman" w:hAnsi="Times New Roman"/>
      <w:sz w:val="20"/>
      <w:szCs w:val="20"/>
      <w:lang w:val="en-US"/>
    </w:rPr>
  </w:style>
  <w:style w:type="paragraph" w:styleId="BodyText2">
    <w:name w:val="Body Text 2"/>
    <w:basedOn w:val="Normal"/>
    <w:rsid w:val="002A5834"/>
    <w:pPr>
      <w:spacing w:before="120" w:after="120" w:line="240" w:lineRule="auto"/>
      <w:jc w:val="both"/>
    </w:pPr>
    <w:rPr>
      <w:rFonts w:ascii="Arial" w:hAnsi="Arial"/>
      <w:sz w:val="24"/>
      <w:szCs w:val="20"/>
      <w:lang w:eastAsia="en-US"/>
    </w:rPr>
  </w:style>
  <w:style w:type="paragraph" w:styleId="BodyText">
    <w:name w:val="Body Text"/>
    <w:basedOn w:val="Normal"/>
    <w:link w:val="BodyTextChar"/>
    <w:rsid w:val="002A5834"/>
    <w:pPr>
      <w:spacing w:after="120" w:line="240" w:lineRule="auto"/>
    </w:pPr>
    <w:rPr>
      <w:rFonts w:ascii="Times New Roman" w:hAnsi="Times New Roman"/>
      <w:sz w:val="24"/>
      <w:szCs w:val="24"/>
      <w:lang w:val="en-US" w:eastAsia="en-US"/>
    </w:rPr>
  </w:style>
  <w:style w:type="paragraph" w:customStyle="1" w:styleId="BodyText21">
    <w:name w:val="Body Text 21"/>
    <w:basedOn w:val="Normal"/>
    <w:rsid w:val="002A5834"/>
    <w:pPr>
      <w:overflowPunct w:val="0"/>
      <w:autoSpaceDE w:val="0"/>
      <w:autoSpaceDN w:val="0"/>
      <w:adjustRightInd w:val="0"/>
      <w:spacing w:after="0" w:line="240" w:lineRule="auto"/>
      <w:textAlignment w:val="baseline"/>
    </w:pPr>
    <w:rPr>
      <w:rFonts w:ascii="Times New Roman" w:hAnsi="Times New Roman"/>
      <w:b/>
      <w:sz w:val="24"/>
      <w:szCs w:val="20"/>
    </w:rPr>
  </w:style>
  <w:style w:type="paragraph" w:customStyle="1" w:styleId="Style">
    <w:name w:val="Style"/>
    <w:rsid w:val="002A5834"/>
    <w:pPr>
      <w:autoSpaceDE w:val="0"/>
      <w:autoSpaceDN w:val="0"/>
      <w:adjustRightInd w:val="0"/>
      <w:ind w:left="140" w:right="140" w:firstLine="840"/>
      <w:jc w:val="both"/>
    </w:pPr>
    <w:rPr>
      <w:rFonts w:ascii="Times New Roman" w:hAnsi="Times New Roman"/>
      <w:sz w:val="24"/>
      <w:szCs w:val="24"/>
      <w:lang w:val="en-US" w:eastAsia="en-US"/>
    </w:rPr>
  </w:style>
  <w:style w:type="paragraph" w:customStyle="1" w:styleId="CharCharChar1">
    <w:name w:val="Char Char Char1"/>
    <w:basedOn w:val="Normal"/>
    <w:rsid w:val="002A5834"/>
    <w:pPr>
      <w:tabs>
        <w:tab w:val="left" w:pos="709"/>
      </w:tabs>
      <w:spacing w:after="0" w:line="240" w:lineRule="auto"/>
    </w:pPr>
    <w:rPr>
      <w:rFonts w:ascii="Tahoma" w:hAnsi="Tahoma"/>
      <w:sz w:val="24"/>
      <w:szCs w:val="24"/>
      <w:lang w:val="pl-PL" w:eastAsia="pl-PL"/>
    </w:rPr>
  </w:style>
  <w:style w:type="paragraph" w:customStyle="1" w:styleId="Default">
    <w:name w:val="Default"/>
    <w:rsid w:val="002A5834"/>
    <w:pPr>
      <w:autoSpaceDE w:val="0"/>
      <w:autoSpaceDN w:val="0"/>
      <w:adjustRightInd w:val="0"/>
    </w:pPr>
    <w:rPr>
      <w:rFonts w:ascii="Arial" w:hAnsi="Arial" w:cs="Arial"/>
      <w:color w:val="000000"/>
      <w:sz w:val="24"/>
      <w:szCs w:val="24"/>
      <w:lang w:val="en-US" w:eastAsia="en-US"/>
    </w:rPr>
  </w:style>
  <w:style w:type="character" w:customStyle="1" w:styleId="BodyText3">
    <w:name w:val="Body Text3"/>
    <w:aliases w:val="Body Text Char Char3,Body Text Char Char Char Char Char4,Body Text Char Char Char Char Char Char5,Body Text Char Char Char Char3,Body Text Char Char Char3"/>
    <w:rsid w:val="002A5834"/>
    <w:rPr>
      <w:sz w:val="24"/>
      <w:lang w:val="bg-BG" w:eastAsia="bg-BG" w:bidi="ar-SA"/>
    </w:rPr>
  </w:style>
  <w:style w:type="paragraph" w:styleId="FootnoteText">
    <w:name w:val="footnote text"/>
    <w:basedOn w:val="Normal"/>
    <w:semiHidden/>
    <w:rsid w:val="002A5834"/>
    <w:pPr>
      <w:widowControl w:val="0"/>
      <w:autoSpaceDE w:val="0"/>
      <w:autoSpaceDN w:val="0"/>
      <w:spacing w:after="0" w:line="240" w:lineRule="auto"/>
    </w:pPr>
    <w:rPr>
      <w:rFonts w:ascii="Roman PS" w:hAnsi="Roman PS"/>
      <w:sz w:val="20"/>
      <w:szCs w:val="20"/>
      <w:lang w:val="en-GB" w:eastAsia="en-US"/>
    </w:rPr>
  </w:style>
  <w:style w:type="paragraph" w:styleId="BodyTextIndent2">
    <w:name w:val="Body Text Indent 2"/>
    <w:basedOn w:val="Normal"/>
    <w:rsid w:val="002A5834"/>
    <w:pPr>
      <w:spacing w:after="120" w:line="480" w:lineRule="auto"/>
      <w:ind w:left="360"/>
    </w:pPr>
    <w:rPr>
      <w:rFonts w:ascii="Times New Roman" w:hAnsi="Times New Roman"/>
      <w:sz w:val="24"/>
      <w:szCs w:val="24"/>
      <w:lang w:val="en-US" w:eastAsia="en-US"/>
    </w:rPr>
  </w:style>
  <w:style w:type="paragraph" w:styleId="BodyText30">
    <w:name w:val="Body Text 3"/>
    <w:basedOn w:val="Normal"/>
    <w:link w:val="BodyText3Char"/>
    <w:rsid w:val="002A5834"/>
    <w:pPr>
      <w:spacing w:after="120" w:line="240" w:lineRule="auto"/>
    </w:pPr>
    <w:rPr>
      <w:rFonts w:ascii="Times New Roman" w:hAnsi="Times New Roman"/>
      <w:sz w:val="16"/>
      <w:szCs w:val="16"/>
      <w:lang w:val="en-US" w:eastAsia="en-US"/>
    </w:rPr>
  </w:style>
  <w:style w:type="character" w:customStyle="1" w:styleId="BodyText3Char">
    <w:name w:val="Body Text 3 Char"/>
    <w:link w:val="BodyText30"/>
    <w:rsid w:val="002A5834"/>
    <w:rPr>
      <w:sz w:val="16"/>
      <w:szCs w:val="16"/>
      <w:lang w:val="en-US" w:eastAsia="en-US" w:bidi="ar-SA"/>
    </w:rPr>
  </w:style>
  <w:style w:type="character" w:customStyle="1" w:styleId="apple-style-span">
    <w:name w:val="apple-style-span"/>
    <w:basedOn w:val="DefaultParagraphFont"/>
    <w:rsid w:val="002A5834"/>
  </w:style>
  <w:style w:type="paragraph" w:styleId="BodyTextIndent3">
    <w:name w:val="Body Text Indent 3"/>
    <w:basedOn w:val="Normal"/>
    <w:unhideWhenUsed/>
    <w:rsid w:val="002A5834"/>
    <w:pPr>
      <w:spacing w:after="120" w:line="240" w:lineRule="auto"/>
      <w:ind w:left="360"/>
    </w:pPr>
    <w:rPr>
      <w:rFonts w:ascii="Times New Roman" w:hAnsi="Times New Roman"/>
      <w:sz w:val="16"/>
      <w:szCs w:val="16"/>
      <w:lang w:val="en-US" w:eastAsia="en-US"/>
    </w:rPr>
  </w:style>
  <w:style w:type="paragraph" w:styleId="ListParagraph">
    <w:name w:val="List Paragraph"/>
    <w:basedOn w:val="Normal"/>
    <w:qFormat/>
    <w:rsid w:val="002A5834"/>
    <w:pPr>
      <w:spacing w:after="160" w:line="288" w:lineRule="auto"/>
      <w:ind w:left="720"/>
      <w:contextualSpacing/>
    </w:pPr>
    <w:rPr>
      <w:rFonts w:eastAsia="Calibri"/>
      <w:color w:val="5A5A5A"/>
      <w:sz w:val="20"/>
      <w:szCs w:val="20"/>
      <w:lang w:val="en-US" w:eastAsia="en-US" w:bidi="en-US"/>
    </w:rPr>
  </w:style>
  <w:style w:type="paragraph" w:styleId="CommentSubject">
    <w:name w:val="annotation subject"/>
    <w:basedOn w:val="CommentText"/>
    <w:next w:val="CommentText"/>
    <w:link w:val="CommentSubjectChar"/>
    <w:semiHidden/>
    <w:unhideWhenUsed/>
    <w:rsid w:val="002A5834"/>
    <w:pPr>
      <w:widowControl/>
      <w:overflowPunct/>
      <w:autoSpaceDE/>
      <w:autoSpaceDN/>
      <w:adjustRightInd/>
      <w:spacing w:after="0"/>
      <w:textAlignment w:val="auto"/>
    </w:pPr>
    <w:rPr>
      <w:b/>
      <w:bCs/>
      <w:sz w:val="20"/>
      <w:szCs w:val="20"/>
    </w:rPr>
  </w:style>
  <w:style w:type="character" w:customStyle="1" w:styleId="CommentSubjectChar">
    <w:name w:val="Comment Subject Char"/>
    <w:link w:val="CommentSubject"/>
    <w:rsid w:val="002A5834"/>
    <w:rPr>
      <w:b/>
      <w:bCs/>
      <w:sz w:val="24"/>
      <w:szCs w:val="24"/>
      <w:lang w:val="en-US" w:eastAsia="en-US" w:bidi="ar-SA"/>
    </w:rPr>
  </w:style>
  <w:style w:type="paragraph" w:styleId="BodyTextIndent">
    <w:name w:val="Body Text Indent"/>
    <w:basedOn w:val="Normal"/>
    <w:unhideWhenUsed/>
    <w:rsid w:val="002A5834"/>
    <w:pPr>
      <w:spacing w:after="120" w:line="240" w:lineRule="auto"/>
      <w:ind w:left="283"/>
    </w:pPr>
    <w:rPr>
      <w:rFonts w:eastAsia="Calibri"/>
      <w:lang w:eastAsia="en-US"/>
    </w:rPr>
  </w:style>
  <w:style w:type="character" w:customStyle="1" w:styleId="FontStyle106">
    <w:name w:val="Font Style106"/>
    <w:rsid w:val="002A5834"/>
    <w:rPr>
      <w:rFonts w:ascii="Times New Roman" w:hAnsi="Times New Roman" w:cs="Times New Roman"/>
      <w:sz w:val="22"/>
      <w:szCs w:val="22"/>
    </w:rPr>
  </w:style>
  <w:style w:type="character" w:customStyle="1" w:styleId="apple-converted-space">
    <w:name w:val="apple-converted-space"/>
    <w:basedOn w:val="DefaultParagraphFont"/>
    <w:rsid w:val="002A5834"/>
  </w:style>
  <w:style w:type="character" w:styleId="LineNumber">
    <w:name w:val="line number"/>
    <w:basedOn w:val="DefaultParagraphFont"/>
    <w:rsid w:val="002A5834"/>
  </w:style>
  <w:style w:type="character" w:styleId="CommentReference">
    <w:name w:val="annotation reference"/>
    <w:uiPriority w:val="99"/>
    <w:semiHidden/>
    <w:unhideWhenUsed/>
    <w:rsid w:val="000725FD"/>
    <w:rPr>
      <w:sz w:val="16"/>
      <w:szCs w:val="16"/>
    </w:rPr>
  </w:style>
  <w:style w:type="table" w:styleId="TableGrid">
    <w:name w:val="Table Grid"/>
    <w:basedOn w:val="TableNormal"/>
    <w:rsid w:val="00C31ED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
    <w:name w:val="Знак Знак Знак Char Char1 Знак Char Char Знак"/>
    <w:basedOn w:val="Normal"/>
    <w:rsid w:val="00621EB8"/>
    <w:pPr>
      <w:spacing w:after="160" w:line="240" w:lineRule="exact"/>
    </w:pPr>
    <w:rPr>
      <w:rFonts w:ascii="Tahoma" w:hAnsi="Tahoma"/>
      <w:sz w:val="20"/>
      <w:szCs w:val="20"/>
      <w:lang w:val="en-US" w:eastAsia="en-US"/>
    </w:rPr>
  </w:style>
  <w:style w:type="character" w:styleId="FootnoteReference">
    <w:name w:val="footnote reference"/>
    <w:basedOn w:val="DefaultParagraphFont"/>
    <w:uiPriority w:val="99"/>
    <w:semiHidden/>
    <w:unhideWhenUsed/>
    <w:rsid w:val="00786499"/>
    <w:rPr>
      <w:vertAlign w:val="superscript"/>
    </w:rPr>
  </w:style>
  <w:style w:type="character" w:customStyle="1" w:styleId="BodyTextChar">
    <w:name w:val="Body Text Char"/>
    <w:link w:val="BodyText"/>
    <w:rsid w:val="0045444F"/>
    <w:rPr>
      <w:rFonts w:ascii="Times New Roman" w:hAnsi="Times New Roman"/>
      <w:sz w:val="24"/>
      <w:szCs w:val="24"/>
      <w:lang w:val="en-US" w:eastAsia="en-US"/>
    </w:rPr>
  </w:style>
  <w:style w:type="paragraph" w:styleId="TOCHeading">
    <w:name w:val="TOC Heading"/>
    <w:basedOn w:val="Heading1"/>
    <w:next w:val="Normal"/>
    <w:uiPriority w:val="39"/>
    <w:semiHidden/>
    <w:unhideWhenUsed/>
    <w:qFormat/>
    <w:rsid w:val="00EC09C1"/>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FD22-3A81-4A0F-9B6D-DBBAA4F0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10843</Words>
  <Characters>61811</Characters>
  <Application>Microsoft Office Word</Application>
  <DocSecurity>0</DocSecurity>
  <Lines>515</Lines>
  <Paragraphs>145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Peycho Peev</cp:lastModifiedBy>
  <cp:revision>2</cp:revision>
  <dcterms:created xsi:type="dcterms:W3CDTF">2017-05-22T07:30:00Z</dcterms:created>
  <dcterms:modified xsi:type="dcterms:W3CDTF">2017-05-22T07:30:00Z</dcterms:modified>
</cp:coreProperties>
</file>