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D4F5C" w14:textId="77777777" w:rsidR="00977759" w:rsidRPr="004A2881" w:rsidRDefault="00977759" w:rsidP="00977759">
      <w:pPr>
        <w:rPr>
          <w:b/>
        </w:rPr>
      </w:pPr>
      <w:r>
        <w:tab/>
      </w:r>
    </w:p>
    <w:p w14:paraId="04DA2B8E" w14:textId="77777777" w:rsidR="00977759" w:rsidRPr="002B58E7" w:rsidRDefault="00977759" w:rsidP="00977759">
      <w:pPr>
        <w:tabs>
          <w:tab w:val="left" w:pos="426"/>
          <w:tab w:val="left" w:pos="709"/>
        </w:tabs>
        <w:ind w:firstLine="284"/>
        <w:jc w:val="both"/>
        <w:rPr>
          <w:b/>
          <w:color w:val="000000"/>
        </w:rPr>
      </w:pPr>
    </w:p>
    <w:p w14:paraId="40C5A3BA" w14:textId="77777777" w:rsidR="00977759" w:rsidRPr="002B58E7" w:rsidRDefault="00977759" w:rsidP="00977759">
      <w:pPr>
        <w:tabs>
          <w:tab w:val="left" w:pos="0"/>
          <w:tab w:val="left" w:pos="426"/>
          <w:tab w:val="left" w:pos="709"/>
        </w:tabs>
        <w:ind w:firstLine="284"/>
        <w:jc w:val="center"/>
        <w:rPr>
          <w:b/>
          <w:sz w:val="36"/>
          <w:szCs w:val="36"/>
        </w:rPr>
      </w:pPr>
    </w:p>
    <w:p w14:paraId="7926F8CC" w14:textId="77777777" w:rsidR="00977759" w:rsidRPr="002B58E7" w:rsidRDefault="00977759" w:rsidP="00977759">
      <w:pPr>
        <w:tabs>
          <w:tab w:val="left" w:pos="0"/>
          <w:tab w:val="left" w:pos="426"/>
          <w:tab w:val="left" w:pos="709"/>
        </w:tabs>
        <w:ind w:firstLine="284"/>
        <w:jc w:val="center"/>
        <w:rPr>
          <w:b/>
          <w:sz w:val="36"/>
          <w:szCs w:val="36"/>
        </w:rPr>
      </w:pPr>
    </w:p>
    <w:p w14:paraId="6723AF54" w14:textId="77777777" w:rsidR="00B11218" w:rsidRPr="00B62AE6" w:rsidRDefault="00B11218" w:rsidP="00B11218">
      <w:pPr>
        <w:pStyle w:val="BodyTextIndent"/>
        <w:spacing w:after="0" w:line="276" w:lineRule="auto"/>
        <w:jc w:val="center"/>
        <w:rPr>
          <w:b/>
          <w:sz w:val="56"/>
          <w:szCs w:val="56"/>
          <w:u w:val="single"/>
          <w:lang w:val="bg-BG"/>
        </w:rPr>
      </w:pPr>
      <w:r w:rsidRPr="00B62AE6">
        <w:rPr>
          <w:b/>
          <w:sz w:val="56"/>
          <w:szCs w:val="56"/>
          <w:u w:val="single"/>
          <w:lang w:val="bg-BG"/>
        </w:rPr>
        <w:t>„Шамот Ел Пе 2007” ООД</w:t>
      </w:r>
    </w:p>
    <w:p w14:paraId="5F0A2838" w14:textId="77777777" w:rsidR="00977759" w:rsidRPr="002B58E7" w:rsidRDefault="00977759" w:rsidP="00977759">
      <w:pPr>
        <w:tabs>
          <w:tab w:val="left" w:pos="426"/>
          <w:tab w:val="left" w:pos="709"/>
        </w:tabs>
        <w:ind w:firstLine="284"/>
        <w:jc w:val="both"/>
        <w:rPr>
          <w:b/>
          <w:color w:val="000000"/>
          <w:sz w:val="56"/>
          <w:szCs w:val="56"/>
          <w:u w:val="single"/>
        </w:rPr>
      </w:pPr>
    </w:p>
    <w:p w14:paraId="23B5CC1B" w14:textId="77777777" w:rsidR="00977759" w:rsidRPr="002B58E7" w:rsidRDefault="00977759" w:rsidP="00977759">
      <w:pPr>
        <w:tabs>
          <w:tab w:val="left" w:pos="426"/>
          <w:tab w:val="left" w:pos="709"/>
        </w:tabs>
        <w:ind w:firstLine="284"/>
        <w:jc w:val="both"/>
        <w:rPr>
          <w:b/>
          <w:color w:val="000000"/>
        </w:rPr>
      </w:pPr>
    </w:p>
    <w:p w14:paraId="1063E088" w14:textId="77777777" w:rsidR="00977759" w:rsidRPr="002B58E7" w:rsidRDefault="00977759" w:rsidP="00977759">
      <w:pPr>
        <w:tabs>
          <w:tab w:val="left" w:pos="0"/>
          <w:tab w:val="left" w:pos="426"/>
          <w:tab w:val="left" w:pos="709"/>
        </w:tabs>
        <w:spacing w:line="360" w:lineRule="auto"/>
        <w:ind w:firstLine="284"/>
        <w:jc w:val="center"/>
        <w:rPr>
          <w:b/>
          <w:color w:val="000000"/>
          <w:sz w:val="36"/>
          <w:szCs w:val="36"/>
        </w:rPr>
      </w:pPr>
      <w:r w:rsidRPr="002B58E7">
        <w:rPr>
          <w:b/>
          <w:color w:val="000000"/>
          <w:sz w:val="36"/>
          <w:szCs w:val="36"/>
        </w:rPr>
        <w:t>ГОДИШЕН ДОКЛАД ПО ОКОЛНА СРЕДА (ГДОС)</w:t>
      </w:r>
    </w:p>
    <w:p w14:paraId="62A98823" w14:textId="77777777" w:rsidR="00977759" w:rsidRPr="002B58E7" w:rsidRDefault="00977759" w:rsidP="00977759">
      <w:pPr>
        <w:tabs>
          <w:tab w:val="left" w:pos="0"/>
          <w:tab w:val="left" w:pos="426"/>
          <w:tab w:val="left" w:pos="709"/>
        </w:tabs>
        <w:spacing w:line="360" w:lineRule="auto"/>
        <w:ind w:firstLine="284"/>
        <w:jc w:val="center"/>
        <w:rPr>
          <w:b/>
          <w:color w:val="000000"/>
          <w:sz w:val="36"/>
          <w:szCs w:val="36"/>
        </w:rPr>
      </w:pPr>
      <w:r w:rsidRPr="002B58E7">
        <w:rPr>
          <w:b/>
          <w:color w:val="000000"/>
          <w:sz w:val="36"/>
          <w:szCs w:val="36"/>
        </w:rPr>
        <w:t>ЗА ИЗПЪЛНЕНИЕ НА ДЕЙНОСТИТЕ,</w:t>
      </w:r>
    </w:p>
    <w:p w14:paraId="1CD8928A" w14:textId="77777777" w:rsidR="00977759" w:rsidRPr="002B58E7" w:rsidRDefault="00977759" w:rsidP="00977759">
      <w:pPr>
        <w:tabs>
          <w:tab w:val="left" w:pos="0"/>
          <w:tab w:val="left" w:pos="426"/>
          <w:tab w:val="left" w:pos="709"/>
        </w:tabs>
        <w:spacing w:line="360" w:lineRule="auto"/>
        <w:ind w:firstLine="284"/>
        <w:jc w:val="center"/>
        <w:rPr>
          <w:b/>
          <w:color w:val="000000"/>
          <w:sz w:val="36"/>
          <w:szCs w:val="36"/>
        </w:rPr>
      </w:pPr>
      <w:r w:rsidRPr="002B58E7">
        <w:rPr>
          <w:b/>
          <w:color w:val="000000"/>
          <w:sz w:val="36"/>
          <w:szCs w:val="36"/>
        </w:rPr>
        <w:t>ЗА КОИТО Е ПРЕДОСТАВЕНО</w:t>
      </w:r>
    </w:p>
    <w:p w14:paraId="3B7A7A38" w14:textId="77777777" w:rsidR="00977759" w:rsidRPr="002B58E7" w:rsidRDefault="00977759" w:rsidP="00977759">
      <w:pPr>
        <w:tabs>
          <w:tab w:val="left" w:pos="0"/>
          <w:tab w:val="left" w:pos="426"/>
          <w:tab w:val="left" w:pos="709"/>
        </w:tabs>
        <w:spacing w:line="360" w:lineRule="auto"/>
        <w:ind w:firstLine="284"/>
        <w:jc w:val="center"/>
        <w:rPr>
          <w:b/>
          <w:sz w:val="36"/>
          <w:szCs w:val="36"/>
        </w:rPr>
      </w:pPr>
      <w:r w:rsidRPr="002B58E7">
        <w:rPr>
          <w:b/>
          <w:sz w:val="36"/>
          <w:szCs w:val="36"/>
        </w:rPr>
        <w:t xml:space="preserve">КОМПЛЕКСНО РАЗРЕШИТЕЛНО </w:t>
      </w:r>
    </w:p>
    <w:p w14:paraId="64AF9820" w14:textId="77777777" w:rsidR="00977759" w:rsidRPr="002B58E7" w:rsidRDefault="00977759" w:rsidP="00977759">
      <w:pPr>
        <w:tabs>
          <w:tab w:val="left" w:pos="0"/>
          <w:tab w:val="left" w:pos="426"/>
          <w:tab w:val="left" w:pos="709"/>
        </w:tabs>
        <w:jc w:val="center"/>
        <w:rPr>
          <w:b/>
          <w:sz w:val="36"/>
          <w:szCs w:val="36"/>
          <w:lang w:val="bg-BG"/>
        </w:rPr>
      </w:pPr>
      <w:r w:rsidRPr="002B58E7">
        <w:rPr>
          <w:b/>
          <w:sz w:val="36"/>
          <w:szCs w:val="36"/>
        </w:rPr>
        <w:t xml:space="preserve">№ </w:t>
      </w:r>
      <w:r w:rsidR="00CD5064">
        <w:rPr>
          <w:b/>
          <w:sz w:val="36"/>
          <w:szCs w:val="36"/>
        </w:rPr>
        <w:t>501</w:t>
      </w:r>
      <w:r w:rsidR="00CD5064">
        <w:rPr>
          <w:b/>
          <w:sz w:val="36"/>
          <w:szCs w:val="36"/>
          <w:lang w:val="bg-BG"/>
        </w:rPr>
        <w:t xml:space="preserve"> – НО – ИО – </w:t>
      </w:r>
      <w:r w:rsidR="00B11218" w:rsidRPr="002B58E7">
        <w:rPr>
          <w:b/>
          <w:sz w:val="36"/>
          <w:szCs w:val="36"/>
          <w:lang w:val="bg-BG"/>
        </w:rPr>
        <w:t>АО</w:t>
      </w:r>
      <w:r w:rsidR="00CD5064">
        <w:rPr>
          <w:b/>
          <w:sz w:val="36"/>
          <w:szCs w:val="36"/>
          <w:lang w:val="bg-BG"/>
        </w:rPr>
        <w:t xml:space="preserve"> </w:t>
      </w:r>
      <w:r w:rsidR="00B11218" w:rsidRPr="002B58E7">
        <w:rPr>
          <w:b/>
          <w:sz w:val="36"/>
          <w:szCs w:val="36"/>
          <w:lang w:val="bg-BG"/>
        </w:rPr>
        <w:t>/</w:t>
      </w:r>
      <w:r w:rsidR="00CD5064">
        <w:rPr>
          <w:b/>
          <w:sz w:val="36"/>
          <w:szCs w:val="36"/>
          <w:lang w:val="bg-BG"/>
        </w:rPr>
        <w:t xml:space="preserve"> </w:t>
      </w:r>
      <w:r w:rsidR="00B11218" w:rsidRPr="002B58E7">
        <w:rPr>
          <w:b/>
          <w:sz w:val="36"/>
          <w:szCs w:val="36"/>
          <w:lang w:val="bg-BG"/>
        </w:rPr>
        <w:t>2014</w:t>
      </w:r>
      <w:r w:rsidR="00CD5064">
        <w:rPr>
          <w:b/>
          <w:sz w:val="36"/>
          <w:szCs w:val="36"/>
          <w:lang w:val="bg-BG"/>
        </w:rPr>
        <w:t xml:space="preserve"> </w:t>
      </w:r>
      <w:r w:rsidR="002D206F" w:rsidRPr="002B58E7">
        <w:rPr>
          <w:b/>
          <w:sz w:val="36"/>
          <w:szCs w:val="36"/>
          <w:lang w:val="bg-BG"/>
        </w:rPr>
        <w:t>г.</w:t>
      </w:r>
    </w:p>
    <w:p w14:paraId="3F6BDF0A" w14:textId="77777777" w:rsidR="002D206F" w:rsidRDefault="002D206F" w:rsidP="00977759">
      <w:pPr>
        <w:tabs>
          <w:tab w:val="left" w:pos="0"/>
          <w:tab w:val="left" w:pos="426"/>
          <w:tab w:val="left" w:pos="709"/>
        </w:tabs>
        <w:ind w:firstLine="284"/>
        <w:jc w:val="center"/>
        <w:rPr>
          <w:b/>
          <w:i/>
          <w:sz w:val="32"/>
          <w:szCs w:val="32"/>
          <w:lang w:val="bg-BG"/>
        </w:rPr>
      </w:pPr>
    </w:p>
    <w:p w14:paraId="28584D30" w14:textId="77777777" w:rsidR="002D206F" w:rsidRDefault="002D206F" w:rsidP="00977759">
      <w:pPr>
        <w:tabs>
          <w:tab w:val="left" w:pos="0"/>
          <w:tab w:val="left" w:pos="426"/>
          <w:tab w:val="left" w:pos="709"/>
        </w:tabs>
        <w:ind w:firstLine="284"/>
        <w:jc w:val="center"/>
        <w:rPr>
          <w:b/>
          <w:i/>
          <w:sz w:val="32"/>
          <w:szCs w:val="32"/>
          <w:lang w:val="bg-BG"/>
        </w:rPr>
      </w:pPr>
    </w:p>
    <w:p w14:paraId="5E95FA03" w14:textId="77777777" w:rsidR="00977759" w:rsidRPr="00B11218" w:rsidRDefault="00FB771E" w:rsidP="00977759">
      <w:pPr>
        <w:tabs>
          <w:tab w:val="left" w:pos="0"/>
          <w:tab w:val="left" w:pos="426"/>
          <w:tab w:val="left" w:pos="709"/>
        </w:tabs>
        <w:ind w:firstLine="284"/>
        <w:jc w:val="center"/>
        <w:rPr>
          <w:b/>
          <w:i/>
          <w:sz w:val="32"/>
          <w:szCs w:val="32"/>
          <w:lang w:val="bg-BG"/>
        </w:rPr>
      </w:pPr>
      <w:r>
        <w:rPr>
          <w:b/>
          <w:i/>
          <w:sz w:val="32"/>
          <w:szCs w:val="32"/>
          <w:lang w:val="bg-BG"/>
        </w:rPr>
        <w:t>Отчетен период: 01.</w:t>
      </w:r>
      <w:r w:rsidR="00977759" w:rsidRPr="00B11218">
        <w:rPr>
          <w:b/>
          <w:i/>
          <w:sz w:val="32"/>
          <w:szCs w:val="32"/>
          <w:lang w:val="bg-BG"/>
        </w:rPr>
        <w:t>0</w:t>
      </w:r>
      <w:r>
        <w:rPr>
          <w:b/>
          <w:i/>
          <w:sz w:val="32"/>
          <w:szCs w:val="32"/>
          <w:lang w:val="bg-BG"/>
        </w:rPr>
        <w:t>1</w:t>
      </w:r>
      <w:r w:rsidR="00977759" w:rsidRPr="00B11218">
        <w:rPr>
          <w:b/>
          <w:i/>
          <w:sz w:val="32"/>
          <w:szCs w:val="32"/>
          <w:lang w:val="bg-BG"/>
        </w:rPr>
        <w:t>.20</w:t>
      </w:r>
      <w:r w:rsidR="007F0AE4">
        <w:rPr>
          <w:b/>
          <w:i/>
          <w:sz w:val="32"/>
          <w:szCs w:val="32"/>
          <w:lang w:val="bg-BG"/>
        </w:rPr>
        <w:t>2</w:t>
      </w:r>
      <w:r w:rsidR="008C162D">
        <w:rPr>
          <w:b/>
          <w:i/>
          <w:sz w:val="32"/>
          <w:szCs w:val="32"/>
        </w:rPr>
        <w:t>1</w:t>
      </w:r>
      <w:r w:rsidR="00977759" w:rsidRPr="00B11218">
        <w:rPr>
          <w:b/>
          <w:i/>
          <w:sz w:val="32"/>
          <w:szCs w:val="32"/>
          <w:lang w:val="bg-BG"/>
        </w:rPr>
        <w:t xml:space="preserve"> г. – 31.12.20</w:t>
      </w:r>
      <w:r w:rsidR="007F0AE4">
        <w:rPr>
          <w:b/>
          <w:i/>
          <w:sz w:val="32"/>
          <w:szCs w:val="32"/>
          <w:lang w:val="bg-BG"/>
        </w:rPr>
        <w:t>2</w:t>
      </w:r>
      <w:r w:rsidR="008C162D">
        <w:rPr>
          <w:b/>
          <w:i/>
          <w:sz w:val="32"/>
          <w:szCs w:val="32"/>
        </w:rPr>
        <w:t>1</w:t>
      </w:r>
      <w:r w:rsidR="00977759" w:rsidRPr="00B11218">
        <w:rPr>
          <w:b/>
          <w:i/>
          <w:sz w:val="32"/>
          <w:szCs w:val="32"/>
          <w:lang w:val="bg-BG"/>
        </w:rPr>
        <w:t xml:space="preserve"> г.</w:t>
      </w:r>
    </w:p>
    <w:p w14:paraId="3AA51B2F" w14:textId="77777777" w:rsidR="00977759" w:rsidRPr="00B11218" w:rsidRDefault="00977759" w:rsidP="00977759">
      <w:pPr>
        <w:tabs>
          <w:tab w:val="left" w:pos="0"/>
          <w:tab w:val="left" w:pos="426"/>
          <w:tab w:val="left" w:pos="709"/>
        </w:tabs>
        <w:rPr>
          <w:b/>
          <w:i/>
          <w:sz w:val="32"/>
          <w:szCs w:val="32"/>
          <w:lang w:val="bg-BG"/>
        </w:rPr>
      </w:pPr>
    </w:p>
    <w:p w14:paraId="6B10A899" w14:textId="77777777" w:rsidR="00B617CB" w:rsidRDefault="00B617CB" w:rsidP="00977759">
      <w:pPr>
        <w:tabs>
          <w:tab w:val="left" w:pos="0"/>
          <w:tab w:val="left" w:pos="426"/>
          <w:tab w:val="left" w:pos="709"/>
        </w:tabs>
        <w:ind w:firstLine="284"/>
        <w:jc w:val="center"/>
        <w:rPr>
          <w:b/>
          <w:sz w:val="36"/>
          <w:szCs w:val="36"/>
          <w:lang w:val="bg-BG"/>
        </w:rPr>
      </w:pPr>
    </w:p>
    <w:p w14:paraId="7920DD34" w14:textId="77777777" w:rsidR="00B617CB" w:rsidRDefault="00B617CB" w:rsidP="00977759">
      <w:pPr>
        <w:tabs>
          <w:tab w:val="left" w:pos="0"/>
          <w:tab w:val="left" w:pos="426"/>
          <w:tab w:val="left" w:pos="709"/>
        </w:tabs>
        <w:ind w:firstLine="284"/>
        <w:jc w:val="center"/>
        <w:rPr>
          <w:b/>
          <w:sz w:val="36"/>
          <w:szCs w:val="36"/>
          <w:lang w:val="bg-BG"/>
        </w:rPr>
      </w:pPr>
    </w:p>
    <w:p w14:paraId="7CD31C2F" w14:textId="77777777" w:rsidR="00977759" w:rsidRPr="00CF0F1F" w:rsidRDefault="00842A98" w:rsidP="00977759">
      <w:pPr>
        <w:tabs>
          <w:tab w:val="left" w:pos="0"/>
          <w:tab w:val="left" w:pos="426"/>
          <w:tab w:val="left" w:pos="709"/>
        </w:tabs>
        <w:ind w:firstLine="284"/>
        <w:jc w:val="center"/>
        <w:rPr>
          <w:b/>
          <w:sz w:val="36"/>
          <w:szCs w:val="36"/>
          <w:lang w:val="bg-BG"/>
        </w:rPr>
      </w:pPr>
      <w:r>
        <w:rPr>
          <w:b/>
          <w:sz w:val="36"/>
          <w:szCs w:val="36"/>
          <w:lang w:val="bg-BG"/>
        </w:rPr>
        <w:t>март</w:t>
      </w:r>
      <w:r w:rsidR="00977759" w:rsidRPr="00CF0F1F">
        <w:rPr>
          <w:b/>
          <w:sz w:val="36"/>
          <w:szCs w:val="36"/>
          <w:lang w:val="bg-BG"/>
        </w:rPr>
        <w:t>, 20</w:t>
      </w:r>
      <w:r w:rsidR="00C760A8">
        <w:rPr>
          <w:b/>
          <w:sz w:val="36"/>
          <w:szCs w:val="36"/>
        </w:rPr>
        <w:t>2</w:t>
      </w:r>
      <w:r w:rsidR="008C162D">
        <w:rPr>
          <w:b/>
          <w:sz w:val="36"/>
          <w:szCs w:val="36"/>
        </w:rPr>
        <w:t>2</w:t>
      </w:r>
      <w:r w:rsidR="00DD5744">
        <w:rPr>
          <w:b/>
          <w:sz w:val="36"/>
          <w:szCs w:val="36"/>
          <w:lang w:val="bg-BG"/>
        </w:rPr>
        <w:t xml:space="preserve"> </w:t>
      </w:r>
      <w:r w:rsidR="00977759" w:rsidRPr="00CF0F1F">
        <w:rPr>
          <w:b/>
          <w:sz w:val="36"/>
          <w:szCs w:val="36"/>
          <w:lang w:val="bg-BG"/>
        </w:rPr>
        <w:t>г.</w:t>
      </w:r>
    </w:p>
    <w:p w14:paraId="49ED2080" w14:textId="77777777" w:rsidR="00977759" w:rsidRPr="00CF0F1F" w:rsidRDefault="00977759" w:rsidP="00977759">
      <w:pPr>
        <w:pStyle w:val="Heading2"/>
        <w:rPr>
          <w:lang w:val="bg-BG"/>
        </w:rPr>
      </w:pPr>
      <w:r w:rsidRPr="00CF0F1F">
        <w:rPr>
          <w:lang w:val="bg-BG"/>
        </w:rPr>
        <w:br w:type="page"/>
      </w:r>
      <w:bookmarkStart w:id="0" w:name="_Toc225512480"/>
      <w:bookmarkEnd w:id="0"/>
      <w:r w:rsidRPr="009D57FE">
        <w:rPr>
          <w:color w:val="auto"/>
          <w:lang w:val="bg-BG"/>
        </w:rPr>
        <w:lastRenderedPageBreak/>
        <w:t>Съдържание</w:t>
      </w:r>
    </w:p>
    <w:p w14:paraId="290497DB" w14:textId="77777777" w:rsidR="00977759" w:rsidRPr="00564DB7" w:rsidRDefault="004F6A2E" w:rsidP="00842A98">
      <w:pPr>
        <w:pStyle w:val="TOC2"/>
        <w:tabs>
          <w:tab w:val="left" w:pos="720"/>
          <w:tab w:val="left" w:pos="1080"/>
        </w:tabs>
        <w:rPr>
          <w:rFonts w:ascii="Times New Roman" w:hAnsi="Times New Roman"/>
          <w:b w:val="0"/>
          <w:bCs w:val="0"/>
          <w:noProof/>
          <w:sz w:val="24"/>
          <w:szCs w:val="24"/>
        </w:rPr>
      </w:pPr>
      <w:r w:rsidRPr="00564DB7">
        <w:rPr>
          <w:rFonts w:ascii="Times New Roman" w:hAnsi="Times New Roman"/>
          <w:iCs/>
          <w:sz w:val="24"/>
          <w:szCs w:val="24"/>
        </w:rPr>
        <w:fldChar w:fldCharType="begin"/>
      </w:r>
      <w:r w:rsidR="00977759" w:rsidRPr="00564DB7">
        <w:rPr>
          <w:rFonts w:ascii="Times New Roman" w:hAnsi="Times New Roman"/>
          <w:iCs/>
          <w:sz w:val="24"/>
          <w:szCs w:val="24"/>
        </w:rPr>
        <w:instrText xml:space="preserve"> TOC \o "1-3" </w:instrText>
      </w:r>
      <w:r w:rsidRPr="00564DB7">
        <w:rPr>
          <w:rFonts w:ascii="Times New Roman" w:hAnsi="Times New Roman"/>
          <w:iCs/>
          <w:sz w:val="24"/>
          <w:szCs w:val="24"/>
        </w:rPr>
        <w:fldChar w:fldCharType="separate"/>
      </w:r>
      <w:r w:rsidR="00977759" w:rsidRPr="00564DB7">
        <w:rPr>
          <w:rFonts w:ascii="Times New Roman" w:hAnsi="Times New Roman"/>
          <w:noProof/>
          <w:sz w:val="24"/>
          <w:szCs w:val="24"/>
        </w:rPr>
        <w:t>3.1. Увод</w:t>
      </w:r>
      <w:r w:rsidR="00977759" w:rsidRPr="00564DB7">
        <w:rPr>
          <w:rFonts w:ascii="Times New Roman" w:hAnsi="Times New Roman"/>
          <w:noProof/>
          <w:sz w:val="24"/>
          <w:szCs w:val="24"/>
        </w:rPr>
        <w:tab/>
      </w:r>
    </w:p>
    <w:p w14:paraId="30427FBB" w14:textId="77777777" w:rsidR="00BF2716" w:rsidRDefault="00977759" w:rsidP="00977759">
      <w:pPr>
        <w:pStyle w:val="TOC2"/>
        <w:tabs>
          <w:tab w:val="left" w:pos="720"/>
          <w:tab w:val="left" w:pos="1080"/>
          <w:tab w:val="right" w:leader="underscore" w:pos="10377"/>
        </w:tabs>
        <w:rPr>
          <w:rFonts w:ascii="Times New Roman" w:hAnsi="Times New Roman"/>
          <w:noProof/>
          <w:sz w:val="24"/>
          <w:szCs w:val="24"/>
        </w:rPr>
      </w:pPr>
      <w:r w:rsidRPr="00564DB7">
        <w:rPr>
          <w:rFonts w:ascii="Times New Roman" w:hAnsi="Times New Roman"/>
          <w:noProof/>
          <w:sz w:val="24"/>
          <w:szCs w:val="24"/>
        </w:rPr>
        <w:t>3.2. Система за управление на околната среда</w:t>
      </w:r>
      <w:r w:rsidRPr="00564DB7">
        <w:rPr>
          <w:rFonts w:ascii="Times New Roman" w:hAnsi="Times New Roman"/>
          <w:noProof/>
          <w:sz w:val="24"/>
          <w:szCs w:val="24"/>
        </w:rPr>
        <w:tab/>
      </w:r>
    </w:p>
    <w:p w14:paraId="022AF43E" w14:textId="77777777" w:rsidR="00977759" w:rsidRPr="00564DB7" w:rsidRDefault="00977759" w:rsidP="00977759">
      <w:pPr>
        <w:pStyle w:val="TOC2"/>
        <w:tabs>
          <w:tab w:val="left" w:pos="720"/>
          <w:tab w:val="left" w:pos="1080"/>
          <w:tab w:val="right" w:leader="underscore" w:pos="10377"/>
        </w:tabs>
        <w:rPr>
          <w:rFonts w:ascii="Times New Roman" w:hAnsi="Times New Roman"/>
          <w:b w:val="0"/>
          <w:bCs w:val="0"/>
          <w:noProof/>
          <w:sz w:val="24"/>
          <w:szCs w:val="24"/>
        </w:rPr>
      </w:pPr>
      <w:r w:rsidRPr="00564DB7">
        <w:rPr>
          <w:rFonts w:ascii="Times New Roman" w:hAnsi="Times New Roman"/>
          <w:noProof/>
          <w:sz w:val="24"/>
          <w:szCs w:val="24"/>
        </w:rPr>
        <w:t>3.3. Използване на ресурси</w:t>
      </w:r>
      <w:r w:rsidRPr="00564DB7">
        <w:rPr>
          <w:rFonts w:ascii="Times New Roman" w:hAnsi="Times New Roman"/>
          <w:noProof/>
          <w:sz w:val="24"/>
          <w:szCs w:val="24"/>
        </w:rPr>
        <w:tab/>
      </w:r>
    </w:p>
    <w:p w14:paraId="44E890B1" w14:textId="1AD4CA58" w:rsidR="00977759" w:rsidRPr="00564DB7" w:rsidRDefault="008E1747" w:rsidP="008E1747">
      <w:pPr>
        <w:pStyle w:val="TOC3"/>
        <w:rPr>
          <w:noProof/>
        </w:rPr>
      </w:pPr>
      <w:r>
        <w:rPr>
          <w:noProof/>
        </w:rPr>
        <w:t>3.3.1.</w:t>
      </w:r>
      <w:r>
        <w:rPr>
          <w:noProof/>
        </w:rPr>
        <w:tab/>
        <w:t xml:space="preserve">Използване на </w:t>
      </w:r>
      <w:r w:rsidR="00977759" w:rsidRPr="00564DB7">
        <w:rPr>
          <w:noProof/>
        </w:rPr>
        <w:t>вода</w:t>
      </w:r>
      <w:r w:rsidR="00977759" w:rsidRPr="00564DB7">
        <w:rPr>
          <w:noProof/>
        </w:rPr>
        <w:tab/>
      </w:r>
      <w:r w:rsidR="00977759" w:rsidRPr="00564DB7">
        <w:rPr>
          <w:noProof/>
        </w:rPr>
        <w:tab/>
      </w:r>
      <w:r w:rsidR="004F6A2E" w:rsidRPr="00564DB7">
        <w:rPr>
          <w:noProof/>
        </w:rPr>
        <w:fldChar w:fldCharType="begin"/>
      </w:r>
      <w:r w:rsidR="00977759" w:rsidRPr="00564DB7">
        <w:rPr>
          <w:noProof/>
        </w:rPr>
        <w:instrText xml:space="preserve"> PAGEREF _Toc289604891 \h </w:instrText>
      </w:r>
      <w:r w:rsidR="004F6A2E" w:rsidRPr="00564DB7">
        <w:rPr>
          <w:noProof/>
        </w:rPr>
      </w:r>
      <w:r w:rsidR="004F6A2E" w:rsidRPr="00564DB7">
        <w:rPr>
          <w:noProof/>
        </w:rPr>
        <w:fldChar w:fldCharType="separate"/>
      </w:r>
      <w:r w:rsidR="00977759">
        <w:rPr>
          <w:noProof/>
        </w:rPr>
        <w:t>8</w:t>
      </w:r>
      <w:r w:rsidR="004F6A2E" w:rsidRPr="00564DB7">
        <w:rPr>
          <w:noProof/>
        </w:rPr>
        <w:fldChar w:fldCharType="end"/>
      </w:r>
    </w:p>
    <w:p w14:paraId="2903A98D" w14:textId="77777777" w:rsidR="00977759" w:rsidRPr="00564DB7" w:rsidRDefault="00977759" w:rsidP="008E1747">
      <w:pPr>
        <w:pStyle w:val="TOC3"/>
        <w:rPr>
          <w:noProof/>
        </w:rPr>
      </w:pPr>
      <w:r w:rsidRPr="00564DB7">
        <w:rPr>
          <w:noProof/>
        </w:rPr>
        <w:t>3.3.2.</w:t>
      </w:r>
      <w:r w:rsidRPr="00564DB7">
        <w:rPr>
          <w:noProof/>
        </w:rPr>
        <w:tab/>
        <w:t>Използване на енергия</w:t>
      </w:r>
      <w:r w:rsidRPr="00564DB7">
        <w:rPr>
          <w:noProof/>
        </w:rPr>
        <w:tab/>
      </w:r>
      <w:r w:rsidRPr="00564DB7">
        <w:rPr>
          <w:noProof/>
        </w:rPr>
        <w:tab/>
      </w:r>
      <w:r w:rsidR="004F6A2E" w:rsidRPr="00564DB7">
        <w:rPr>
          <w:noProof/>
        </w:rPr>
        <w:fldChar w:fldCharType="begin"/>
      </w:r>
      <w:r w:rsidRPr="00564DB7">
        <w:rPr>
          <w:noProof/>
        </w:rPr>
        <w:instrText xml:space="preserve"> PAGEREF _Toc289604892 \h </w:instrText>
      </w:r>
      <w:r w:rsidR="004F6A2E" w:rsidRPr="00564DB7">
        <w:rPr>
          <w:noProof/>
        </w:rPr>
      </w:r>
      <w:r w:rsidR="004F6A2E" w:rsidRPr="00564DB7">
        <w:rPr>
          <w:noProof/>
        </w:rPr>
        <w:fldChar w:fldCharType="separate"/>
      </w:r>
      <w:r>
        <w:rPr>
          <w:noProof/>
        </w:rPr>
        <w:t>9</w:t>
      </w:r>
      <w:r w:rsidR="004F6A2E" w:rsidRPr="00564DB7">
        <w:rPr>
          <w:noProof/>
        </w:rPr>
        <w:fldChar w:fldCharType="end"/>
      </w:r>
    </w:p>
    <w:p w14:paraId="0C8C4923" w14:textId="77777777" w:rsidR="00977759" w:rsidRPr="00564DB7" w:rsidRDefault="00977759" w:rsidP="008E1747">
      <w:pPr>
        <w:pStyle w:val="TOC3"/>
        <w:rPr>
          <w:noProof/>
        </w:rPr>
      </w:pPr>
      <w:r w:rsidRPr="00564DB7">
        <w:rPr>
          <w:noProof/>
        </w:rPr>
        <w:t>3.3.3.</w:t>
      </w:r>
      <w:r w:rsidRPr="00564DB7">
        <w:rPr>
          <w:noProof/>
        </w:rPr>
        <w:tab/>
        <w:t>Използване на суровини, спомагателни материали и горива</w:t>
      </w:r>
      <w:r w:rsidRPr="00564DB7">
        <w:rPr>
          <w:noProof/>
        </w:rPr>
        <w:tab/>
      </w:r>
      <w:r w:rsidRPr="00564DB7">
        <w:rPr>
          <w:noProof/>
        </w:rPr>
        <w:tab/>
      </w:r>
      <w:r w:rsidR="004F6A2E" w:rsidRPr="00564DB7">
        <w:rPr>
          <w:noProof/>
        </w:rPr>
        <w:fldChar w:fldCharType="begin"/>
      </w:r>
      <w:r w:rsidRPr="00564DB7">
        <w:rPr>
          <w:noProof/>
        </w:rPr>
        <w:instrText xml:space="preserve"> PAGEREF _Toc289604893 \h </w:instrText>
      </w:r>
      <w:r w:rsidR="004F6A2E" w:rsidRPr="00564DB7">
        <w:rPr>
          <w:noProof/>
        </w:rPr>
      </w:r>
      <w:r w:rsidR="004F6A2E" w:rsidRPr="00564DB7">
        <w:rPr>
          <w:noProof/>
        </w:rPr>
        <w:fldChar w:fldCharType="separate"/>
      </w:r>
      <w:r>
        <w:rPr>
          <w:noProof/>
        </w:rPr>
        <w:t>10</w:t>
      </w:r>
      <w:r w:rsidR="004F6A2E" w:rsidRPr="00564DB7">
        <w:rPr>
          <w:noProof/>
        </w:rPr>
        <w:fldChar w:fldCharType="end"/>
      </w:r>
    </w:p>
    <w:p w14:paraId="7CDE7F0E" w14:textId="77777777" w:rsidR="00977759" w:rsidRPr="00564DB7" w:rsidRDefault="00977759" w:rsidP="008E1747">
      <w:pPr>
        <w:pStyle w:val="TOC3"/>
        <w:rPr>
          <w:noProof/>
        </w:rPr>
      </w:pPr>
      <w:r w:rsidRPr="00564DB7">
        <w:rPr>
          <w:noProof/>
        </w:rPr>
        <w:t>3.3.4.</w:t>
      </w:r>
      <w:r w:rsidRPr="00564DB7">
        <w:rPr>
          <w:noProof/>
        </w:rPr>
        <w:tab/>
        <w:t>Съхранение на суровини, спомагателни материали, горива и продукти.</w:t>
      </w:r>
      <w:r w:rsidRPr="00564DB7">
        <w:rPr>
          <w:noProof/>
        </w:rPr>
        <w:tab/>
      </w:r>
      <w:r w:rsidRPr="00564DB7">
        <w:rPr>
          <w:noProof/>
        </w:rPr>
        <w:tab/>
      </w:r>
    </w:p>
    <w:p w14:paraId="7EBD36E4" w14:textId="77777777" w:rsidR="00977759" w:rsidRPr="00564DB7" w:rsidRDefault="00977759" w:rsidP="00977759">
      <w:pPr>
        <w:pStyle w:val="TOC1"/>
        <w:tabs>
          <w:tab w:val="left" w:pos="720"/>
          <w:tab w:val="left" w:pos="1080"/>
          <w:tab w:val="right" w:leader="underscore" w:pos="10377"/>
        </w:tabs>
        <w:ind w:left="280"/>
        <w:rPr>
          <w:rFonts w:ascii="Times New Roman" w:hAnsi="Times New Roman"/>
          <w:b w:val="0"/>
          <w:bCs w:val="0"/>
          <w:i w:val="0"/>
          <w:iCs w:val="0"/>
          <w:noProof/>
        </w:rPr>
      </w:pPr>
      <w:r w:rsidRPr="00564DB7">
        <w:rPr>
          <w:rFonts w:ascii="Times New Roman" w:hAnsi="Times New Roman"/>
          <w:noProof/>
        </w:rPr>
        <w:t>Емисии на вредни и опасни вещества в околната среда</w:t>
      </w:r>
      <w:r w:rsidRPr="00564DB7">
        <w:rPr>
          <w:rFonts w:ascii="Times New Roman" w:hAnsi="Times New Roman"/>
          <w:noProof/>
        </w:rPr>
        <w:tab/>
      </w:r>
    </w:p>
    <w:p w14:paraId="3BEFBDF1" w14:textId="77777777" w:rsidR="00977759" w:rsidRPr="00564DB7" w:rsidRDefault="00977759" w:rsidP="00977759">
      <w:pPr>
        <w:pStyle w:val="TOC2"/>
        <w:tabs>
          <w:tab w:val="left" w:pos="720"/>
          <w:tab w:val="left" w:pos="1080"/>
          <w:tab w:val="left" w:pos="1120"/>
          <w:tab w:val="right" w:leader="underscore" w:pos="10377"/>
        </w:tabs>
        <w:rPr>
          <w:rFonts w:ascii="Times New Roman" w:hAnsi="Times New Roman"/>
          <w:b w:val="0"/>
          <w:bCs w:val="0"/>
          <w:noProof/>
          <w:sz w:val="24"/>
          <w:szCs w:val="24"/>
        </w:rPr>
      </w:pPr>
      <w:r w:rsidRPr="00564DB7">
        <w:rPr>
          <w:rFonts w:ascii="Times New Roman" w:hAnsi="Times New Roman"/>
          <w:noProof/>
          <w:sz w:val="24"/>
          <w:szCs w:val="24"/>
        </w:rPr>
        <w:t>4.2.</w:t>
      </w:r>
      <w:r w:rsidRPr="00564DB7">
        <w:rPr>
          <w:rFonts w:ascii="Times New Roman" w:hAnsi="Times New Roman"/>
          <w:b w:val="0"/>
          <w:bCs w:val="0"/>
          <w:noProof/>
          <w:sz w:val="24"/>
          <w:szCs w:val="24"/>
        </w:rPr>
        <w:tab/>
      </w:r>
      <w:r w:rsidRPr="00564DB7">
        <w:rPr>
          <w:rFonts w:ascii="Times New Roman" w:hAnsi="Times New Roman"/>
          <w:noProof/>
          <w:sz w:val="24"/>
          <w:szCs w:val="24"/>
        </w:rPr>
        <w:t>Доклад по Европейския регистър на емисиите на вредни вещества (ЕРЕBB) и PRTR</w:t>
      </w:r>
      <w:r w:rsidRPr="00564DB7">
        <w:rPr>
          <w:rFonts w:ascii="Times New Roman" w:hAnsi="Times New Roman"/>
          <w:noProof/>
          <w:sz w:val="24"/>
          <w:szCs w:val="24"/>
        </w:rPr>
        <w:tab/>
      </w:r>
      <w:r w:rsidR="004F6A2E" w:rsidRPr="00564DB7">
        <w:rPr>
          <w:rFonts w:ascii="Times New Roman" w:hAnsi="Times New Roman"/>
          <w:noProof/>
          <w:sz w:val="24"/>
          <w:szCs w:val="24"/>
        </w:rPr>
        <w:fldChar w:fldCharType="begin"/>
      </w:r>
      <w:r w:rsidRPr="00564DB7">
        <w:rPr>
          <w:rFonts w:ascii="Times New Roman" w:hAnsi="Times New Roman"/>
          <w:noProof/>
          <w:sz w:val="24"/>
          <w:szCs w:val="24"/>
        </w:rPr>
        <w:instrText xml:space="preserve"> PAGEREF _Toc289604896 \h </w:instrText>
      </w:r>
      <w:r w:rsidR="004F6A2E" w:rsidRPr="00564DB7">
        <w:rPr>
          <w:rFonts w:ascii="Times New Roman" w:hAnsi="Times New Roman"/>
          <w:noProof/>
          <w:sz w:val="24"/>
          <w:szCs w:val="24"/>
        </w:rPr>
      </w:r>
      <w:r w:rsidR="004F6A2E" w:rsidRPr="00564DB7">
        <w:rPr>
          <w:rFonts w:ascii="Times New Roman" w:hAnsi="Times New Roman"/>
          <w:noProof/>
          <w:sz w:val="24"/>
          <w:szCs w:val="24"/>
        </w:rPr>
        <w:fldChar w:fldCharType="separate"/>
      </w:r>
      <w:r>
        <w:rPr>
          <w:rFonts w:ascii="Times New Roman" w:hAnsi="Times New Roman"/>
          <w:noProof/>
          <w:sz w:val="24"/>
          <w:szCs w:val="24"/>
        </w:rPr>
        <w:t>11</w:t>
      </w:r>
      <w:r w:rsidR="004F6A2E" w:rsidRPr="00564DB7">
        <w:rPr>
          <w:rFonts w:ascii="Times New Roman" w:hAnsi="Times New Roman"/>
          <w:noProof/>
          <w:sz w:val="24"/>
          <w:szCs w:val="24"/>
        </w:rPr>
        <w:fldChar w:fldCharType="end"/>
      </w:r>
    </w:p>
    <w:p w14:paraId="77569CCA" w14:textId="77777777" w:rsidR="00977759" w:rsidRPr="00564DB7" w:rsidRDefault="00977759" w:rsidP="00977759">
      <w:pPr>
        <w:pStyle w:val="TOC2"/>
        <w:tabs>
          <w:tab w:val="left" w:pos="720"/>
          <w:tab w:val="left" w:pos="1080"/>
          <w:tab w:val="left" w:pos="1120"/>
          <w:tab w:val="right" w:leader="underscore" w:pos="10377"/>
        </w:tabs>
        <w:rPr>
          <w:rFonts w:ascii="Times New Roman" w:hAnsi="Times New Roman"/>
          <w:b w:val="0"/>
          <w:bCs w:val="0"/>
          <w:noProof/>
          <w:sz w:val="24"/>
          <w:szCs w:val="24"/>
        </w:rPr>
      </w:pPr>
      <w:r w:rsidRPr="00564DB7">
        <w:rPr>
          <w:rFonts w:ascii="Times New Roman" w:hAnsi="Times New Roman"/>
          <w:noProof/>
          <w:sz w:val="24"/>
          <w:szCs w:val="24"/>
        </w:rPr>
        <w:t>4.2.</w:t>
      </w:r>
      <w:r w:rsidRPr="00564DB7">
        <w:rPr>
          <w:rFonts w:ascii="Times New Roman" w:hAnsi="Times New Roman"/>
          <w:b w:val="0"/>
          <w:bCs w:val="0"/>
          <w:noProof/>
          <w:sz w:val="24"/>
          <w:szCs w:val="24"/>
        </w:rPr>
        <w:tab/>
      </w:r>
      <w:r w:rsidRPr="00564DB7">
        <w:rPr>
          <w:rFonts w:ascii="Times New Roman" w:hAnsi="Times New Roman"/>
          <w:noProof/>
          <w:sz w:val="24"/>
          <w:szCs w:val="24"/>
        </w:rPr>
        <w:t>Емисии на вредни вещества в атмосферния въздух</w:t>
      </w:r>
      <w:r w:rsidRPr="00564DB7">
        <w:rPr>
          <w:rFonts w:ascii="Times New Roman" w:hAnsi="Times New Roman"/>
          <w:noProof/>
          <w:sz w:val="24"/>
          <w:szCs w:val="24"/>
        </w:rPr>
        <w:tab/>
      </w:r>
    </w:p>
    <w:p w14:paraId="50C9F435" w14:textId="77777777" w:rsidR="00977759" w:rsidRPr="00564DB7" w:rsidRDefault="00977759" w:rsidP="00977759">
      <w:pPr>
        <w:pStyle w:val="TOC2"/>
        <w:tabs>
          <w:tab w:val="left" w:pos="720"/>
          <w:tab w:val="left" w:pos="1080"/>
          <w:tab w:val="left" w:pos="1120"/>
          <w:tab w:val="right" w:leader="underscore" w:pos="10377"/>
        </w:tabs>
        <w:rPr>
          <w:rFonts w:ascii="Times New Roman" w:hAnsi="Times New Roman"/>
          <w:b w:val="0"/>
          <w:bCs w:val="0"/>
          <w:noProof/>
          <w:sz w:val="24"/>
          <w:szCs w:val="24"/>
        </w:rPr>
      </w:pPr>
      <w:r w:rsidRPr="00564DB7">
        <w:rPr>
          <w:rFonts w:ascii="Times New Roman" w:hAnsi="Times New Roman"/>
          <w:noProof/>
          <w:sz w:val="24"/>
          <w:szCs w:val="24"/>
        </w:rPr>
        <w:t>4.3.</w:t>
      </w:r>
      <w:r w:rsidRPr="00564DB7">
        <w:rPr>
          <w:rFonts w:ascii="Times New Roman" w:hAnsi="Times New Roman"/>
          <w:b w:val="0"/>
          <w:bCs w:val="0"/>
          <w:noProof/>
          <w:sz w:val="24"/>
          <w:szCs w:val="24"/>
        </w:rPr>
        <w:tab/>
      </w:r>
      <w:r w:rsidRPr="00564DB7">
        <w:rPr>
          <w:rFonts w:ascii="Times New Roman" w:hAnsi="Times New Roman"/>
          <w:noProof/>
          <w:sz w:val="24"/>
          <w:szCs w:val="24"/>
        </w:rPr>
        <w:t>Емисии на вредни и опасни вещества в отпадъчните води</w:t>
      </w:r>
      <w:r w:rsidRPr="00564DB7">
        <w:rPr>
          <w:rFonts w:ascii="Times New Roman" w:hAnsi="Times New Roman"/>
          <w:noProof/>
          <w:sz w:val="24"/>
          <w:szCs w:val="24"/>
        </w:rPr>
        <w:tab/>
      </w:r>
    </w:p>
    <w:p w14:paraId="6EAA74C9" w14:textId="77777777" w:rsidR="00977759" w:rsidRPr="00564DB7" w:rsidRDefault="00977759" w:rsidP="00977759">
      <w:pPr>
        <w:pStyle w:val="TOC2"/>
        <w:tabs>
          <w:tab w:val="left" w:pos="720"/>
          <w:tab w:val="left" w:pos="1080"/>
          <w:tab w:val="left" w:pos="1120"/>
          <w:tab w:val="right" w:leader="underscore" w:pos="10377"/>
        </w:tabs>
        <w:rPr>
          <w:rFonts w:ascii="Times New Roman" w:hAnsi="Times New Roman"/>
          <w:b w:val="0"/>
          <w:bCs w:val="0"/>
          <w:noProof/>
          <w:sz w:val="24"/>
          <w:szCs w:val="24"/>
        </w:rPr>
      </w:pPr>
      <w:r w:rsidRPr="00564DB7">
        <w:rPr>
          <w:rFonts w:ascii="Times New Roman" w:hAnsi="Times New Roman"/>
          <w:noProof/>
          <w:sz w:val="24"/>
          <w:szCs w:val="24"/>
        </w:rPr>
        <w:t>4.4.</w:t>
      </w:r>
      <w:r w:rsidRPr="00564DB7">
        <w:rPr>
          <w:rFonts w:ascii="Times New Roman" w:hAnsi="Times New Roman"/>
          <w:b w:val="0"/>
          <w:bCs w:val="0"/>
          <w:noProof/>
          <w:sz w:val="24"/>
          <w:szCs w:val="24"/>
        </w:rPr>
        <w:tab/>
      </w:r>
      <w:r w:rsidRPr="00564DB7">
        <w:rPr>
          <w:rFonts w:ascii="Times New Roman" w:hAnsi="Times New Roman"/>
          <w:noProof/>
          <w:sz w:val="24"/>
          <w:szCs w:val="24"/>
        </w:rPr>
        <w:t>Управление на отпадъците</w:t>
      </w:r>
      <w:r w:rsidRPr="00564DB7">
        <w:rPr>
          <w:rFonts w:ascii="Times New Roman" w:hAnsi="Times New Roman"/>
          <w:noProof/>
          <w:sz w:val="24"/>
          <w:szCs w:val="24"/>
        </w:rPr>
        <w:tab/>
      </w:r>
    </w:p>
    <w:p w14:paraId="1C4F3390" w14:textId="77777777" w:rsidR="00977759" w:rsidRPr="00564DB7" w:rsidRDefault="00977759" w:rsidP="00977759">
      <w:pPr>
        <w:pStyle w:val="TOC2"/>
        <w:tabs>
          <w:tab w:val="left" w:pos="720"/>
          <w:tab w:val="left" w:pos="1080"/>
          <w:tab w:val="left" w:pos="1120"/>
          <w:tab w:val="right" w:leader="underscore" w:pos="10377"/>
        </w:tabs>
        <w:rPr>
          <w:rFonts w:ascii="Times New Roman" w:hAnsi="Times New Roman"/>
          <w:b w:val="0"/>
          <w:bCs w:val="0"/>
          <w:noProof/>
          <w:sz w:val="24"/>
          <w:szCs w:val="24"/>
        </w:rPr>
      </w:pPr>
      <w:r w:rsidRPr="00564DB7">
        <w:rPr>
          <w:rFonts w:ascii="Times New Roman" w:hAnsi="Times New Roman"/>
          <w:noProof/>
          <w:sz w:val="24"/>
          <w:szCs w:val="24"/>
        </w:rPr>
        <w:t>4.5.</w:t>
      </w:r>
      <w:r w:rsidRPr="00564DB7">
        <w:rPr>
          <w:rFonts w:ascii="Times New Roman" w:hAnsi="Times New Roman"/>
          <w:b w:val="0"/>
          <w:bCs w:val="0"/>
          <w:noProof/>
          <w:sz w:val="24"/>
          <w:szCs w:val="24"/>
        </w:rPr>
        <w:tab/>
      </w:r>
      <w:r w:rsidRPr="00564DB7">
        <w:rPr>
          <w:rFonts w:ascii="Times New Roman" w:hAnsi="Times New Roman"/>
          <w:noProof/>
          <w:sz w:val="24"/>
          <w:szCs w:val="24"/>
        </w:rPr>
        <w:t>Шум</w:t>
      </w:r>
      <w:r w:rsidRPr="00564DB7">
        <w:rPr>
          <w:rFonts w:ascii="Times New Roman" w:hAnsi="Times New Roman"/>
          <w:noProof/>
          <w:sz w:val="24"/>
          <w:szCs w:val="24"/>
        </w:rPr>
        <w:tab/>
      </w:r>
    </w:p>
    <w:p w14:paraId="2579EE8F" w14:textId="77777777" w:rsidR="00977759" w:rsidRPr="00564DB7" w:rsidRDefault="00977759" w:rsidP="00977759">
      <w:pPr>
        <w:pStyle w:val="TOC2"/>
        <w:tabs>
          <w:tab w:val="left" w:pos="720"/>
          <w:tab w:val="left" w:pos="1080"/>
          <w:tab w:val="left" w:pos="1120"/>
          <w:tab w:val="right" w:leader="underscore" w:pos="10377"/>
        </w:tabs>
        <w:rPr>
          <w:rFonts w:ascii="Times New Roman" w:hAnsi="Times New Roman"/>
          <w:b w:val="0"/>
          <w:bCs w:val="0"/>
          <w:noProof/>
          <w:sz w:val="24"/>
          <w:szCs w:val="24"/>
        </w:rPr>
      </w:pPr>
      <w:r w:rsidRPr="00564DB7">
        <w:rPr>
          <w:rFonts w:ascii="Times New Roman" w:hAnsi="Times New Roman"/>
          <w:noProof/>
          <w:sz w:val="24"/>
          <w:szCs w:val="24"/>
        </w:rPr>
        <w:t>4.6.</w:t>
      </w:r>
      <w:r w:rsidRPr="00564DB7">
        <w:rPr>
          <w:rFonts w:ascii="Times New Roman" w:hAnsi="Times New Roman"/>
          <w:b w:val="0"/>
          <w:bCs w:val="0"/>
          <w:noProof/>
          <w:sz w:val="24"/>
          <w:szCs w:val="24"/>
        </w:rPr>
        <w:tab/>
      </w:r>
      <w:r w:rsidRPr="00564DB7">
        <w:rPr>
          <w:rFonts w:ascii="Times New Roman" w:hAnsi="Times New Roman"/>
          <w:noProof/>
          <w:sz w:val="24"/>
          <w:szCs w:val="24"/>
        </w:rPr>
        <w:t>Опазване на почвата и подземните води</w:t>
      </w:r>
      <w:r w:rsidRPr="00564DB7">
        <w:rPr>
          <w:rFonts w:ascii="Times New Roman" w:hAnsi="Times New Roman"/>
          <w:noProof/>
          <w:sz w:val="24"/>
          <w:szCs w:val="24"/>
        </w:rPr>
        <w:tab/>
      </w:r>
    </w:p>
    <w:p w14:paraId="51C1B638" w14:textId="77777777" w:rsidR="00977759" w:rsidRPr="00564DB7" w:rsidRDefault="00E034A1" w:rsidP="00977759">
      <w:pPr>
        <w:pStyle w:val="TOC1"/>
        <w:tabs>
          <w:tab w:val="left" w:pos="720"/>
          <w:tab w:val="left" w:pos="840"/>
          <w:tab w:val="left" w:pos="1080"/>
          <w:tab w:val="right" w:leader="underscore" w:pos="10377"/>
        </w:tabs>
        <w:ind w:left="280"/>
        <w:rPr>
          <w:rFonts w:ascii="Times New Roman" w:hAnsi="Times New Roman"/>
          <w:b w:val="0"/>
          <w:bCs w:val="0"/>
          <w:i w:val="0"/>
          <w:iCs w:val="0"/>
          <w:noProof/>
        </w:rPr>
      </w:pPr>
      <w:r>
        <w:rPr>
          <w:rFonts w:ascii="Times New Roman" w:hAnsi="Times New Roman"/>
          <w:noProof/>
        </w:rPr>
        <w:t>5</w:t>
      </w:r>
      <w:r w:rsidR="00977759" w:rsidRPr="00564DB7">
        <w:rPr>
          <w:rFonts w:ascii="Times New Roman" w:hAnsi="Times New Roman"/>
          <w:noProof/>
        </w:rPr>
        <w:t>.</w:t>
      </w:r>
      <w:r w:rsidR="00977759" w:rsidRPr="00564DB7">
        <w:rPr>
          <w:rFonts w:ascii="Times New Roman" w:hAnsi="Times New Roman"/>
          <w:b w:val="0"/>
          <w:bCs w:val="0"/>
          <w:i w:val="0"/>
          <w:iCs w:val="0"/>
          <w:noProof/>
        </w:rPr>
        <w:tab/>
      </w:r>
      <w:r w:rsidR="00977759" w:rsidRPr="00564DB7">
        <w:rPr>
          <w:rFonts w:ascii="Times New Roman" w:hAnsi="Times New Roman"/>
          <w:noProof/>
        </w:rPr>
        <w:t>Прекратяване работата на инсталациите или части от тях</w:t>
      </w:r>
      <w:r w:rsidR="00977759" w:rsidRPr="00564DB7">
        <w:rPr>
          <w:rFonts w:ascii="Times New Roman" w:hAnsi="Times New Roman"/>
          <w:noProof/>
        </w:rPr>
        <w:tab/>
      </w:r>
    </w:p>
    <w:p w14:paraId="0F786D1F" w14:textId="77777777" w:rsidR="00977759" w:rsidRPr="00564DB7" w:rsidRDefault="00E034A1" w:rsidP="00977759">
      <w:pPr>
        <w:pStyle w:val="TOC1"/>
        <w:tabs>
          <w:tab w:val="left" w:pos="720"/>
          <w:tab w:val="left" w:pos="840"/>
          <w:tab w:val="left" w:pos="1080"/>
          <w:tab w:val="right" w:leader="underscore" w:pos="10377"/>
        </w:tabs>
        <w:ind w:left="280"/>
        <w:rPr>
          <w:rFonts w:ascii="Times New Roman" w:hAnsi="Times New Roman"/>
          <w:b w:val="0"/>
          <w:bCs w:val="0"/>
          <w:i w:val="0"/>
          <w:iCs w:val="0"/>
          <w:noProof/>
        </w:rPr>
      </w:pPr>
      <w:r>
        <w:rPr>
          <w:rFonts w:ascii="Times New Roman" w:hAnsi="Times New Roman"/>
          <w:noProof/>
        </w:rPr>
        <w:t>6</w:t>
      </w:r>
      <w:r w:rsidR="00977759" w:rsidRPr="00564DB7">
        <w:rPr>
          <w:rFonts w:ascii="Times New Roman" w:hAnsi="Times New Roman"/>
          <w:noProof/>
        </w:rPr>
        <w:t>.</w:t>
      </w:r>
      <w:r w:rsidR="00977759" w:rsidRPr="00564DB7">
        <w:rPr>
          <w:rFonts w:ascii="Times New Roman" w:hAnsi="Times New Roman"/>
          <w:b w:val="0"/>
          <w:bCs w:val="0"/>
          <w:i w:val="0"/>
          <w:iCs w:val="0"/>
          <w:noProof/>
        </w:rPr>
        <w:tab/>
      </w:r>
      <w:r w:rsidR="00977759" w:rsidRPr="00564DB7">
        <w:rPr>
          <w:rFonts w:ascii="Times New Roman" w:hAnsi="Times New Roman"/>
          <w:noProof/>
        </w:rPr>
        <w:t>Свързани с околната среда аварии, оплаквания и възражения</w:t>
      </w:r>
      <w:r w:rsidR="00977759" w:rsidRPr="00564DB7">
        <w:rPr>
          <w:rFonts w:ascii="Times New Roman" w:hAnsi="Times New Roman"/>
          <w:noProof/>
        </w:rPr>
        <w:tab/>
      </w:r>
    </w:p>
    <w:p w14:paraId="19FEEB85" w14:textId="77777777" w:rsidR="00977759" w:rsidRPr="00564DB7" w:rsidRDefault="00977759" w:rsidP="00977759">
      <w:pPr>
        <w:pStyle w:val="TOC2"/>
        <w:tabs>
          <w:tab w:val="left" w:pos="720"/>
          <w:tab w:val="left" w:pos="1080"/>
          <w:tab w:val="left" w:pos="1120"/>
          <w:tab w:val="right" w:leader="underscore" w:pos="10377"/>
        </w:tabs>
        <w:rPr>
          <w:rFonts w:ascii="Times New Roman" w:hAnsi="Times New Roman"/>
          <w:b w:val="0"/>
          <w:bCs w:val="0"/>
          <w:noProof/>
          <w:sz w:val="24"/>
          <w:szCs w:val="24"/>
        </w:rPr>
      </w:pPr>
      <w:r w:rsidRPr="00564DB7">
        <w:rPr>
          <w:rFonts w:ascii="Times New Roman" w:hAnsi="Times New Roman"/>
          <w:noProof/>
          <w:sz w:val="24"/>
          <w:szCs w:val="24"/>
        </w:rPr>
        <w:t>7.1.</w:t>
      </w:r>
      <w:r w:rsidRPr="00564DB7">
        <w:rPr>
          <w:rFonts w:ascii="Times New Roman" w:hAnsi="Times New Roman"/>
          <w:b w:val="0"/>
          <w:bCs w:val="0"/>
          <w:noProof/>
          <w:sz w:val="24"/>
          <w:szCs w:val="24"/>
        </w:rPr>
        <w:tab/>
      </w:r>
      <w:r w:rsidRPr="00564DB7">
        <w:rPr>
          <w:rFonts w:ascii="Times New Roman" w:hAnsi="Times New Roman"/>
          <w:noProof/>
          <w:sz w:val="24"/>
          <w:szCs w:val="24"/>
        </w:rPr>
        <w:t>Аварии</w:t>
      </w:r>
      <w:r w:rsidRPr="00564DB7">
        <w:rPr>
          <w:rFonts w:ascii="Times New Roman" w:hAnsi="Times New Roman"/>
          <w:noProof/>
          <w:sz w:val="24"/>
          <w:szCs w:val="24"/>
        </w:rPr>
        <w:tab/>
      </w:r>
    </w:p>
    <w:p w14:paraId="639E1C10" w14:textId="77777777" w:rsidR="00977759" w:rsidRPr="00564DB7" w:rsidRDefault="00977759" w:rsidP="00977759">
      <w:pPr>
        <w:pStyle w:val="TOC2"/>
        <w:tabs>
          <w:tab w:val="left" w:pos="720"/>
          <w:tab w:val="left" w:pos="1080"/>
          <w:tab w:val="left" w:pos="1120"/>
          <w:tab w:val="right" w:leader="underscore" w:pos="10377"/>
        </w:tabs>
        <w:rPr>
          <w:rFonts w:ascii="Times New Roman" w:hAnsi="Times New Roman"/>
          <w:b w:val="0"/>
          <w:bCs w:val="0"/>
          <w:noProof/>
          <w:sz w:val="24"/>
          <w:szCs w:val="24"/>
        </w:rPr>
      </w:pPr>
      <w:r w:rsidRPr="00564DB7">
        <w:rPr>
          <w:rFonts w:ascii="Times New Roman" w:hAnsi="Times New Roman"/>
          <w:noProof/>
          <w:sz w:val="24"/>
          <w:szCs w:val="24"/>
        </w:rPr>
        <w:t>7.2.</w:t>
      </w:r>
      <w:r w:rsidRPr="00564DB7">
        <w:rPr>
          <w:rFonts w:ascii="Times New Roman" w:hAnsi="Times New Roman"/>
          <w:b w:val="0"/>
          <w:bCs w:val="0"/>
          <w:noProof/>
          <w:sz w:val="24"/>
          <w:szCs w:val="24"/>
        </w:rPr>
        <w:tab/>
      </w:r>
      <w:r w:rsidRPr="00564DB7">
        <w:rPr>
          <w:rFonts w:ascii="Times New Roman" w:hAnsi="Times New Roman"/>
          <w:noProof/>
          <w:sz w:val="24"/>
          <w:szCs w:val="24"/>
        </w:rPr>
        <w:t>Оплаквания или възражения, свързани с дейността на инсталациите, за които е издадено КР</w:t>
      </w:r>
      <w:r w:rsidRPr="00564DB7">
        <w:rPr>
          <w:rFonts w:ascii="Times New Roman" w:hAnsi="Times New Roman"/>
          <w:noProof/>
          <w:sz w:val="24"/>
          <w:szCs w:val="24"/>
        </w:rPr>
        <w:tab/>
      </w:r>
    </w:p>
    <w:p w14:paraId="43A78E58" w14:textId="77777777" w:rsidR="00977759" w:rsidRPr="00564DB7" w:rsidRDefault="00977759" w:rsidP="00977759">
      <w:pPr>
        <w:pStyle w:val="TOC1"/>
        <w:tabs>
          <w:tab w:val="left" w:pos="720"/>
          <w:tab w:val="left" w:pos="840"/>
          <w:tab w:val="left" w:pos="1080"/>
          <w:tab w:val="right" w:leader="underscore" w:pos="10377"/>
        </w:tabs>
        <w:ind w:left="280"/>
        <w:rPr>
          <w:rFonts w:ascii="Times New Roman" w:hAnsi="Times New Roman"/>
          <w:b w:val="0"/>
          <w:bCs w:val="0"/>
          <w:i w:val="0"/>
          <w:iCs w:val="0"/>
          <w:noProof/>
        </w:rPr>
      </w:pPr>
      <w:r w:rsidRPr="00564DB7">
        <w:rPr>
          <w:rFonts w:ascii="Times New Roman" w:hAnsi="Times New Roman"/>
          <w:noProof/>
        </w:rPr>
        <w:t>8.</w:t>
      </w:r>
      <w:r w:rsidRPr="00564DB7">
        <w:rPr>
          <w:rFonts w:ascii="Times New Roman" w:hAnsi="Times New Roman"/>
          <w:b w:val="0"/>
          <w:bCs w:val="0"/>
          <w:i w:val="0"/>
          <w:iCs w:val="0"/>
          <w:noProof/>
        </w:rPr>
        <w:tab/>
      </w:r>
      <w:r w:rsidRPr="00564DB7">
        <w:rPr>
          <w:rFonts w:ascii="Times New Roman" w:hAnsi="Times New Roman"/>
          <w:noProof/>
        </w:rPr>
        <w:t>Подписване на годишния доклад</w:t>
      </w:r>
      <w:r w:rsidRPr="00564DB7">
        <w:rPr>
          <w:rFonts w:ascii="Times New Roman" w:hAnsi="Times New Roman"/>
          <w:noProof/>
        </w:rPr>
        <w:tab/>
      </w:r>
    </w:p>
    <w:p w14:paraId="0E0C9B77" w14:textId="77777777" w:rsidR="00977759" w:rsidRPr="00564DB7" w:rsidRDefault="004F6A2E" w:rsidP="00977759">
      <w:pPr>
        <w:tabs>
          <w:tab w:val="left" w:pos="450"/>
          <w:tab w:val="left" w:pos="540"/>
          <w:tab w:val="left" w:pos="720"/>
          <w:tab w:val="left" w:pos="840"/>
          <w:tab w:val="left" w:pos="990"/>
          <w:tab w:val="left" w:pos="1080"/>
          <w:tab w:val="right" w:leader="underscore" w:pos="9720"/>
          <w:tab w:val="right" w:leader="underscore" w:pos="10377"/>
        </w:tabs>
        <w:ind w:left="280"/>
        <w:jc w:val="both"/>
        <w:rPr>
          <w:b/>
        </w:rPr>
      </w:pPr>
      <w:r w:rsidRPr="00564DB7">
        <w:rPr>
          <w:b/>
          <w:iCs/>
        </w:rPr>
        <w:fldChar w:fldCharType="end"/>
      </w:r>
    </w:p>
    <w:p w14:paraId="14B4E160" w14:textId="77777777" w:rsidR="00977759" w:rsidRPr="00DD5744" w:rsidRDefault="00977759" w:rsidP="00977759">
      <w:pPr>
        <w:pStyle w:val="Heading2"/>
        <w:rPr>
          <w:rFonts w:ascii="Times New Roman" w:hAnsi="Times New Roman"/>
          <w:b/>
          <w:color w:val="auto"/>
          <w:sz w:val="24"/>
          <w:szCs w:val="24"/>
          <w:u w:val="single"/>
        </w:rPr>
      </w:pPr>
      <w:r w:rsidRPr="00564DB7">
        <w:br w:type="page"/>
      </w:r>
      <w:bookmarkStart w:id="1" w:name="_Toc289604888"/>
      <w:r w:rsidRPr="00DD5744">
        <w:rPr>
          <w:rFonts w:ascii="Times New Roman" w:hAnsi="Times New Roman"/>
          <w:b/>
          <w:color w:val="auto"/>
          <w:sz w:val="24"/>
          <w:szCs w:val="24"/>
          <w:u w:val="single"/>
        </w:rPr>
        <w:lastRenderedPageBreak/>
        <w:t xml:space="preserve">3.1. </w:t>
      </w:r>
      <w:bookmarkStart w:id="2" w:name="_Toc225512481"/>
      <w:r w:rsidRPr="00DD5744">
        <w:rPr>
          <w:rFonts w:ascii="Times New Roman" w:hAnsi="Times New Roman"/>
          <w:b/>
          <w:color w:val="auto"/>
          <w:sz w:val="24"/>
          <w:szCs w:val="24"/>
          <w:u w:val="single"/>
        </w:rPr>
        <w:t>Увод</w:t>
      </w:r>
      <w:bookmarkEnd w:id="1"/>
      <w:bookmarkEnd w:id="2"/>
    </w:p>
    <w:p w14:paraId="7A36DBBD" w14:textId="77777777" w:rsidR="00977759" w:rsidRPr="00DD5744" w:rsidRDefault="00977759" w:rsidP="00977759">
      <w:pPr>
        <w:jc w:val="both"/>
      </w:pPr>
    </w:p>
    <w:p w14:paraId="2598E6E2" w14:textId="77777777" w:rsidR="002D206F" w:rsidRPr="00DD5744" w:rsidRDefault="00977759" w:rsidP="00DD5744">
      <w:pPr>
        <w:numPr>
          <w:ilvl w:val="0"/>
          <w:numId w:val="1"/>
        </w:numPr>
        <w:tabs>
          <w:tab w:val="left" w:pos="0"/>
          <w:tab w:val="left" w:pos="284"/>
          <w:tab w:val="left" w:pos="426"/>
          <w:tab w:val="left" w:pos="709"/>
          <w:tab w:val="num" w:pos="1080"/>
        </w:tabs>
        <w:autoSpaceDE/>
        <w:autoSpaceDN/>
        <w:adjustRightInd/>
        <w:spacing w:line="276" w:lineRule="auto"/>
        <w:ind w:left="0" w:firstLine="284"/>
        <w:jc w:val="both"/>
        <w:rPr>
          <w:lang w:val="bg-BG"/>
        </w:rPr>
      </w:pPr>
      <w:r w:rsidRPr="00DD5744">
        <w:rPr>
          <w:b/>
        </w:rPr>
        <w:t>Наименование на инсталаци</w:t>
      </w:r>
      <w:r w:rsidR="00A513B0" w:rsidRPr="00DD5744">
        <w:rPr>
          <w:b/>
          <w:lang w:val="bg-BG"/>
        </w:rPr>
        <w:t>ята</w:t>
      </w:r>
      <w:r w:rsidRPr="00DD5744">
        <w:rPr>
          <w:b/>
        </w:rPr>
        <w:t>, за ко</w:t>
      </w:r>
      <w:r w:rsidR="00A513B0" w:rsidRPr="00DD5744">
        <w:rPr>
          <w:b/>
          <w:lang w:val="bg-BG"/>
        </w:rPr>
        <w:t>я</w:t>
      </w:r>
      <w:r w:rsidRPr="00DD5744">
        <w:rPr>
          <w:b/>
        </w:rPr>
        <w:t xml:space="preserve">то е издадено комплексно разрешително (КР): </w:t>
      </w:r>
      <w:r w:rsidR="00323354" w:rsidRPr="00DD5744">
        <w:t xml:space="preserve">Инсталация за производство на керамични маси, изделия </w:t>
      </w:r>
      <w:r w:rsidR="00323354" w:rsidRPr="00DD5744">
        <w:rPr>
          <w:lang w:val="bg-BG"/>
        </w:rPr>
        <w:t>и</w:t>
      </w:r>
      <w:r w:rsidR="00323354" w:rsidRPr="00DD5744">
        <w:t xml:space="preserve"> огнеупори  </w:t>
      </w:r>
      <w:r w:rsidR="00323354" w:rsidRPr="00DD5744">
        <w:rPr>
          <w:lang w:val="bg-BG"/>
        </w:rPr>
        <w:t xml:space="preserve">на </w:t>
      </w:r>
      <w:r w:rsidR="00B11218" w:rsidRPr="00DD5744">
        <w:rPr>
          <w:lang w:val="bg-BG"/>
        </w:rPr>
        <w:t>„Шамот Ел Пе 2007” ООД</w:t>
      </w:r>
      <w:r w:rsidR="00323354" w:rsidRPr="00DD5744">
        <w:rPr>
          <w:lang w:val="bg-BG"/>
        </w:rPr>
        <w:t xml:space="preserve"> - </w:t>
      </w:r>
      <w:r w:rsidR="002D206F" w:rsidRPr="00DD5744">
        <w:rPr>
          <w:lang w:val="bg-BG"/>
        </w:rPr>
        <w:t>с. Нови Хан , Община Елин Пелин</w:t>
      </w:r>
    </w:p>
    <w:p w14:paraId="75DE4470" w14:textId="77777777" w:rsidR="00977759" w:rsidRPr="00DD5744" w:rsidRDefault="00977759" w:rsidP="00DD5744">
      <w:pPr>
        <w:numPr>
          <w:ilvl w:val="0"/>
          <w:numId w:val="1"/>
        </w:numPr>
        <w:tabs>
          <w:tab w:val="left" w:pos="0"/>
          <w:tab w:val="left" w:pos="284"/>
          <w:tab w:val="left" w:pos="426"/>
          <w:tab w:val="left" w:pos="709"/>
          <w:tab w:val="num" w:pos="1080"/>
        </w:tabs>
        <w:autoSpaceDE/>
        <w:autoSpaceDN/>
        <w:adjustRightInd/>
        <w:ind w:left="0" w:firstLine="284"/>
        <w:jc w:val="both"/>
        <w:rPr>
          <w:b/>
        </w:rPr>
      </w:pPr>
      <w:r w:rsidRPr="00DD5744">
        <w:rPr>
          <w:b/>
        </w:rPr>
        <w:t xml:space="preserve">Регистрационен номер на КР: </w:t>
      </w:r>
    </w:p>
    <w:p w14:paraId="6AF482CF" w14:textId="77777777" w:rsidR="002D206F" w:rsidRPr="00DD5744" w:rsidRDefault="002D206F" w:rsidP="00DD5744">
      <w:pPr>
        <w:tabs>
          <w:tab w:val="left" w:pos="0"/>
          <w:tab w:val="left" w:pos="426"/>
          <w:tab w:val="left" w:pos="709"/>
        </w:tabs>
        <w:jc w:val="both"/>
        <w:rPr>
          <w:lang w:val="bg-BG"/>
        </w:rPr>
      </w:pPr>
      <w:r w:rsidRPr="00DD5744">
        <w:t>№ 501-</w:t>
      </w:r>
      <w:r w:rsidRPr="00DD5744">
        <w:rPr>
          <w:lang w:val="bg-BG"/>
        </w:rPr>
        <w:t>НО /2014</w:t>
      </w:r>
      <w:r w:rsidR="000C71FF" w:rsidRPr="00DD5744">
        <w:rPr>
          <w:lang w:val="bg-BG"/>
        </w:rPr>
        <w:t xml:space="preserve"> </w:t>
      </w:r>
      <w:r w:rsidRPr="00DD5744">
        <w:rPr>
          <w:lang w:val="bg-BG"/>
        </w:rPr>
        <w:t>г.</w:t>
      </w:r>
    </w:p>
    <w:p w14:paraId="414B1E6F" w14:textId="77777777" w:rsidR="00977759" w:rsidRPr="00DD5744" w:rsidRDefault="00977759" w:rsidP="00DD5744">
      <w:pPr>
        <w:tabs>
          <w:tab w:val="left" w:pos="0"/>
          <w:tab w:val="left" w:pos="284"/>
          <w:tab w:val="left" w:pos="426"/>
          <w:tab w:val="left" w:pos="709"/>
          <w:tab w:val="num" w:pos="1080"/>
        </w:tabs>
        <w:ind w:left="284"/>
        <w:jc w:val="both"/>
      </w:pPr>
    </w:p>
    <w:p w14:paraId="79DB5D11" w14:textId="77777777" w:rsidR="00977759" w:rsidRPr="00DD5744" w:rsidRDefault="00977759" w:rsidP="00DD5744">
      <w:pPr>
        <w:numPr>
          <w:ilvl w:val="0"/>
          <w:numId w:val="1"/>
        </w:numPr>
        <w:tabs>
          <w:tab w:val="left" w:pos="0"/>
          <w:tab w:val="left" w:pos="284"/>
          <w:tab w:val="left" w:pos="426"/>
          <w:tab w:val="left" w:pos="709"/>
          <w:tab w:val="num" w:pos="1080"/>
        </w:tabs>
        <w:autoSpaceDE/>
        <w:autoSpaceDN/>
        <w:adjustRightInd/>
        <w:ind w:left="0" w:firstLine="284"/>
        <w:jc w:val="both"/>
      </w:pPr>
      <w:r w:rsidRPr="00DD5744">
        <w:rPr>
          <w:b/>
        </w:rPr>
        <w:t>Дата на подписване на КР:</w:t>
      </w:r>
      <w:r w:rsidRPr="00DD5744">
        <w:t xml:space="preserve"> </w:t>
      </w:r>
    </w:p>
    <w:p w14:paraId="6F8E3FB9" w14:textId="77777777" w:rsidR="00977759" w:rsidRPr="00DD5744" w:rsidRDefault="00977759" w:rsidP="00DD5744">
      <w:pPr>
        <w:tabs>
          <w:tab w:val="left" w:pos="0"/>
          <w:tab w:val="left" w:pos="426"/>
          <w:tab w:val="left" w:pos="709"/>
        </w:tabs>
        <w:jc w:val="both"/>
      </w:pPr>
      <w:r w:rsidRPr="00DD5744">
        <w:t xml:space="preserve">КР № </w:t>
      </w:r>
      <w:r w:rsidR="002D206F" w:rsidRPr="00DD5744">
        <w:t>№ 501-</w:t>
      </w:r>
      <w:r w:rsidR="002D206F" w:rsidRPr="00DD5744">
        <w:rPr>
          <w:lang w:val="bg-BG"/>
        </w:rPr>
        <w:t>НО-ИО-АО/</w:t>
      </w:r>
      <w:proofErr w:type="gramStart"/>
      <w:r w:rsidR="002D206F" w:rsidRPr="00DD5744">
        <w:rPr>
          <w:lang w:val="bg-BG"/>
        </w:rPr>
        <w:t>2014</w:t>
      </w:r>
      <w:r w:rsidR="000C71FF" w:rsidRPr="00DD5744">
        <w:rPr>
          <w:lang w:val="bg-BG"/>
        </w:rPr>
        <w:t xml:space="preserve">  </w:t>
      </w:r>
      <w:r w:rsidR="002D206F" w:rsidRPr="00DD5744">
        <w:rPr>
          <w:lang w:val="bg-BG"/>
        </w:rPr>
        <w:t>г</w:t>
      </w:r>
      <w:proofErr w:type="gramEnd"/>
      <w:r w:rsidR="002D206F" w:rsidRPr="00DD5744">
        <w:rPr>
          <w:lang w:val="bg-BG"/>
        </w:rPr>
        <w:t>.</w:t>
      </w:r>
      <w:r w:rsidRPr="00DD5744">
        <w:t>,</w:t>
      </w:r>
      <w:r w:rsidR="00DD5744" w:rsidRPr="00DD5744">
        <w:rPr>
          <w:lang w:val="bg-BG"/>
        </w:rPr>
        <w:t xml:space="preserve"> </w:t>
      </w:r>
      <w:r w:rsidRPr="00DD5744">
        <w:t xml:space="preserve">подписано на </w:t>
      </w:r>
      <w:r w:rsidR="002D206F" w:rsidRPr="00DD5744">
        <w:rPr>
          <w:lang w:val="bg-BG"/>
        </w:rPr>
        <w:t>09</w:t>
      </w:r>
      <w:r w:rsidRPr="00DD5744">
        <w:t>.</w:t>
      </w:r>
      <w:r w:rsidR="002D206F" w:rsidRPr="00DD5744">
        <w:rPr>
          <w:lang w:val="bg-BG"/>
        </w:rPr>
        <w:t>10</w:t>
      </w:r>
      <w:r w:rsidRPr="00DD5744">
        <w:t>.201</w:t>
      </w:r>
      <w:r w:rsidR="002D206F" w:rsidRPr="00DD5744">
        <w:rPr>
          <w:lang w:val="bg-BG"/>
        </w:rPr>
        <w:t>4</w:t>
      </w:r>
      <w:r w:rsidRPr="00DD5744">
        <w:t xml:space="preserve"> г. </w:t>
      </w:r>
    </w:p>
    <w:p w14:paraId="3F2F816F" w14:textId="77777777" w:rsidR="00977759" w:rsidRPr="00DD5744" w:rsidRDefault="00977759" w:rsidP="00DD5744">
      <w:pPr>
        <w:pStyle w:val="ListParagraph"/>
        <w:jc w:val="both"/>
        <w:rPr>
          <w:sz w:val="24"/>
          <w:szCs w:val="24"/>
        </w:rPr>
      </w:pPr>
    </w:p>
    <w:p w14:paraId="1C856873" w14:textId="77777777" w:rsidR="002D206F" w:rsidRPr="00DD5744" w:rsidRDefault="00977759" w:rsidP="00DD5744">
      <w:pPr>
        <w:pStyle w:val="ListParagraph"/>
        <w:numPr>
          <w:ilvl w:val="0"/>
          <w:numId w:val="1"/>
        </w:numPr>
        <w:tabs>
          <w:tab w:val="left" w:pos="0"/>
          <w:tab w:val="left" w:pos="284"/>
          <w:tab w:val="left" w:pos="426"/>
          <w:tab w:val="left" w:pos="709"/>
        </w:tabs>
        <w:spacing w:line="276" w:lineRule="auto"/>
        <w:jc w:val="both"/>
        <w:rPr>
          <w:sz w:val="24"/>
          <w:szCs w:val="24"/>
        </w:rPr>
      </w:pPr>
      <w:r w:rsidRPr="00DD5744">
        <w:rPr>
          <w:b/>
          <w:sz w:val="24"/>
          <w:szCs w:val="24"/>
        </w:rPr>
        <w:t>Оператор на инсталацията:</w:t>
      </w:r>
      <w:r w:rsidRPr="00DD5744">
        <w:rPr>
          <w:sz w:val="24"/>
          <w:szCs w:val="24"/>
        </w:rPr>
        <w:t xml:space="preserve"> </w:t>
      </w:r>
      <w:r w:rsidR="002D206F" w:rsidRPr="00DD5744">
        <w:rPr>
          <w:sz w:val="24"/>
          <w:szCs w:val="24"/>
        </w:rPr>
        <w:t>„Шамот Ел Пе 2007” ООД</w:t>
      </w:r>
    </w:p>
    <w:p w14:paraId="4504D78C" w14:textId="77777777" w:rsidR="00977759" w:rsidRPr="00DD5744" w:rsidRDefault="00977759" w:rsidP="00DD5744">
      <w:pPr>
        <w:tabs>
          <w:tab w:val="left" w:pos="0"/>
          <w:tab w:val="left" w:pos="284"/>
          <w:tab w:val="left" w:pos="426"/>
          <w:tab w:val="left" w:pos="709"/>
        </w:tabs>
        <w:ind w:firstLine="284"/>
        <w:jc w:val="both"/>
      </w:pPr>
    </w:p>
    <w:p w14:paraId="65CDF28B" w14:textId="77777777" w:rsidR="00977759" w:rsidRPr="00DD5744" w:rsidRDefault="00977759" w:rsidP="00DD5744">
      <w:pPr>
        <w:numPr>
          <w:ilvl w:val="0"/>
          <w:numId w:val="16"/>
        </w:numPr>
        <w:tabs>
          <w:tab w:val="left" w:pos="0"/>
          <w:tab w:val="left" w:pos="284"/>
          <w:tab w:val="left" w:pos="426"/>
          <w:tab w:val="left" w:pos="709"/>
        </w:tabs>
        <w:autoSpaceDE/>
        <w:autoSpaceDN/>
        <w:adjustRightInd/>
        <w:jc w:val="both"/>
        <w:rPr>
          <w:color w:val="000000"/>
        </w:rPr>
      </w:pPr>
      <w:r w:rsidRPr="00DD5744">
        <w:rPr>
          <w:b/>
          <w:color w:val="000000"/>
        </w:rPr>
        <w:t>Лице за контакти</w:t>
      </w:r>
      <w:r w:rsidRPr="00DD5744">
        <w:rPr>
          <w:color w:val="000000"/>
        </w:rPr>
        <w:t>:</w:t>
      </w:r>
    </w:p>
    <w:p w14:paraId="28DEB2C9" w14:textId="77777777" w:rsidR="002D206F" w:rsidRPr="00DD5744" w:rsidRDefault="002D206F" w:rsidP="00DD5744">
      <w:pPr>
        <w:pStyle w:val="BodyText"/>
        <w:spacing w:line="276" w:lineRule="auto"/>
        <w:rPr>
          <w:szCs w:val="24"/>
        </w:rPr>
      </w:pPr>
      <w:bookmarkStart w:id="3" w:name="_Toc444310786"/>
      <w:r w:rsidRPr="00DD5744">
        <w:rPr>
          <w:szCs w:val="24"/>
        </w:rPr>
        <w:t>гр. Елин Пелин, 2100</w:t>
      </w:r>
    </w:p>
    <w:bookmarkEnd w:id="3"/>
    <w:p w14:paraId="027D9F44" w14:textId="77777777" w:rsidR="002D206F" w:rsidRPr="00DD5744" w:rsidRDefault="002D206F" w:rsidP="00DD5744">
      <w:pPr>
        <w:pStyle w:val="BodyText"/>
        <w:spacing w:line="276" w:lineRule="auto"/>
        <w:rPr>
          <w:szCs w:val="24"/>
        </w:rPr>
      </w:pPr>
      <w:r w:rsidRPr="00DD5744">
        <w:rPr>
          <w:szCs w:val="24"/>
        </w:rPr>
        <w:t>ул. „Хаджи Димитър” № 7</w:t>
      </w:r>
    </w:p>
    <w:p w14:paraId="2853A9CE" w14:textId="77777777" w:rsidR="002D206F" w:rsidRPr="00DD5744" w:rsidRDefault="002D206F" w:rsidP="00DD5744">
      <w:pPr>
        <w:pStyle w:val="BodyText"/>
        <w:spacing w:line="276" w:lineRule="auto"/>
        <w:rPr>
          <w:b/>
          <w:szCs w:val="24"/>
        </w:rPr>
      </w:pPr>
      <w:r w:rsidRPr="00DD5744">
        <w:rPr>
          <w:szCs w:val="24"/>
        </w:rPr>
        <w:t xml:space="preserve">Управител: Д. Гунев, тел: 0725/60421; 0888745210; </w:t>
      </w:r>
      <w:hyperlink r:id="rId8" w:history="1">
        <w:r w:rsidRPr="00DD5744">
          <w:rPr>
            <w:rStyle w:val="Hyperlink"/>
            <w:rFonts w:eastAsia="MS Mincho"/>
            <w:szCs w:val="24"/>
          </w:rPr>
          <w:t>shamot-el-pe@dir.bg</w:t>
        </w:r>
      </w:hyperlink>
    </w:p>
    <w:p w14:paraId="2CA5FCDC" w14:textId="77777777" w:rsidR="00977759" w:rsidRPr="00DD5744" w:rsidRDefault="00977759" w:rsidP="00DD5744">
      <w:pPr>
        <w:tabs>
          <w:tab w:val="left" w:pos="0"/>
          <w:tab w:val="left" w:pos="284"/>
          <w:tab w:val="left" w:pos="426"/>
          <w:tab w:val="left" w:pos="709"/>
        </w:tabs>
        <w:ind w:firstLine="284"/>
        <w:jc w:val="both"/>
        <w:rPr>
          <w:color w:val="000000"/>
        </w:rPr>
      </w:pPr>
    </w:p>
    <w:p w14:paraId="76E2572A" w14:textId="77777777" w:rsidR="00977759" w:rsidRPr="00DD5744" w:rsidRDefault="00977759" w:rsidP="00DD5744">
      <w:pPr>
        <w:numPr>
          <w:ilvl w:val="0"/>
          <w:numId w:val="2"/>
        </w:numPr>
        <w:tabs>
          <w:tab w:val="clear" w:pos="1440"/>
          <w:tab w:val="left" w:pos="0"/>
          <w:tab w:val="left" w:pos="284"/>
          <w:tab w:val="left" w:pos="426"/>
          <w:tab w:val="left" w:pos="709"/>
          <w:tab w:val="num" w:pos="1080"/>
        </w:tabs>
        <w:autoSpaceDE/>
        <w:autoSpaceDN/>
        <w:adjustRightInd/>
        <w:ind w:left="0" w:firstLine="284"/>
        <w:jc w:val="both"/>
        <w:rPr>
          <w:color w:val="000000"/>
        </w:rPr>
      </w:pPr>
      <w:r w:rsidRPr="00DD5744">
        <w:rPr>
          <w:b/>
          <w:color w:val="000000"/>
        </w:rPr>
        <w:t>Кратко описание на дейността, извършвана в инсталацията:</w:t>
      </w:r>
    </w:p>
    <w:p w14:paraId="6436DEE4" w14:textId="77777777" w:rsidR="00871DE8" w:rsidRPr="00871DE8" w:rsidRDefault="00871DE8" w:rsidP="00DD5744">
      <w:pPr>
        <w:ind w:firstLine="284"/>
        <w:jc w:val="both"/>
        <w:rPr>
          <w:lang w:val="bg-BG"/>
        </w:rPr>
      </w:pPr>
      <w:r w:rsidRPr="00DD5744">
        <w:t>Площадката</w:t>
      </w:r>
      <w:r w:rsidR="00323354" w:rsidRPr="00DD5744">
        <w:rPr>
          <w:lang w:val="bg-BG"/>
        </w:rPr>
        <w:t xml:space="preserve"> на</w:t>
      </w:r>
      <w:r w:rsidRPr="00DD5744">
        <w:t xml:space="preserve"> </w:t>
      </w:r>
      <w:r w:rsidR="00323354" w:rsidRPr="00DD5744">
        <w:rPr>
          <w:lang w:val="bg-BG"/>
        </w:rPr>
        <w:t>и</w:t>
      </w:r>
      <w:r w:rsidR="00323354" w:rsidRPr="00DD5744">
        <w:t>нсталация за производство на керамични маси, изделия</w:t>
      </w:r>
      <w:r w:rsidR="00323354" w:rsidRPr="00DD5744">
        <w:rPr>
          <w:lang w:val="bg-BG"/>
        </w:rPr>
        <w:t>,</w:t>
      </w:r>
      <w:r w:rsidR="00323354" w:rsidRPr="00DD5744">
        <w:t xml:space="preserve"> огнеупори</w:t>
      </w:r>
      <w:r w:rsidR="00323354" w:rsidRPr="00DD5744">
        <w:rPr>
          <w:lang w:val="bg-BG"/>
        </w:rPr>
        <w:t xml:space="preserve"> и др.</w:t>
      </w:r>
      <w:r w:rsidR="00323354" w:rsidRPr="00DD5744">
        <w:t xml:space="preserve">  </w:t>
      </w:r>
      <w:r w:rsidR="00323354" w:rsidRPr="00DD5744">
        <w:rPr>
          <w:lang w:val="bg-BG"/>
        </w:rPr>
        <w:t>на „Шамот Ел Пе 2007” ООД</w:t>
      </w:r>
      <w:r w:rsidR="00323354" w:rsidRPr="00DD5744">
        <w:t xml:space="preserve"> </w:t>
      </w:r>
      <w:r w:rsidRPr="00DD5744">
        <w:t>се намира в границите на имот № 000335</w:t>
      </w:r>
      <w:r w:rsidR="00323354" w:rsidRPr="00DD5744">
        <w:rPr>
          <w:lang w:val="bg-BG"/>
        </w:rPr>
        <w:t xml:space="preserve"> </w:t>
      </w:r>
      <w:r w:rsidRPr="00DD5744">
        <w:t>- бивш стопански двор в с</w:t>
      </w:r>
      <w:r w:rsidR="00323354" w:rsidRPr="00DD5744">
        <w:rPr>
          <w:lang w:val="bg-BG"/>
        </w:rPr>
        <w:t>.</w:t>
      </w:r>
      <w:r w:rsidRPr="00DD5744">
        <w:t xml:space="preserve"> Нови Хан</w:t>
      </w:r>
      <w:r w:rsidR="00323354" w:rsidRPr="00DD5744">
        <w:rPr>
          <w:lang w:val="bg-BG"/>
        </w:rPr>
        <w:t>,</w:t>
      </w:r>
      <w:r w:rsidRPr="00DD5744">
        <w:t xml:space="preserve"> община Елин Пелин и заема площ от 6240 m</w:t>
      </w:r>
      <w:r w:rsidRPr="00DD5744">
        <w:rPr>
          <w:vertAlign w:val="superscript"/>
        </w:rPr>
        <w:t>2</w:t>
      </w:r>
      <w:r w:rsidR="00323354" w:rsidRPr="00DD5744">
        <w:rPr>
          <w:vertAlign w:val="superscript"/>
          <w:lang w:val="bg-BG"/>
        </w:rPr>
        <w:t xml:space="preserve">.  </w:t>
      </w:r>
      <w:r w:rsidR="00323354" w:rsidRPr="00DD5744">
        <w:rPr>
          <w:lang w:val="bg-BG"/>
        </w:rPr>
        <w:t>С</w:t>
      </w:r>
      <w:r w:rsidRPr="00DD5744">
        <w:t xml:space="preserve">обственост </w:t>
      </w:r>
      <w:r w:rsidR="00323354" w:rsidRPr="00DD5744">
        <w:rPr>
          <w:lang w:val="bg-BG"/>
        </w:rPr>
        <w:t xml:space="preserve">е </w:t>
      </w:r>
      <w:r w:rsidRPr="00DD5744">
        <w:t>на „Шамот Ел Пе 2007” ООД</w:t>
      </w:r>
      <w:r w:rsidR="00323354" w:rsidRPr="00DD5744">
        <w:rPr>
          <w:lang w:val="bg-BG"/>
        </w:rPr>
        <w:t>,</w:t>
      </w:r>
      <w:r w:rsidRPr="00DD5744">
        <w:t xml:space="preserve"> по силата на Нотариален акт № 191 и Нотариален акт № 192</w:t>
      </w:r>
      <w:r>
        <w:rPr>
          <w:lang w:val="bg-BG"/>
        </w:rPr>
        <w:t>.</w:t>
      </w:r>
    </w:p>
    <w:p w14:paraId="2811BBC1" w14:textId="77777777" w:rsidR="00871DE8" w:rsidRPr="00780C44" w:rsidRDefault="00871DE8" w:rsidP="00871DE8">
      <w:pPr>
        <w:tabs>
          <w:tab w:val="left" w:pos="0"/>
          <w:tab w:val="left" w:pos="284"/>
          <w:tab w:val="left" w:pos="426"/>
          <w:tab w:val="left" w:pos="709"/>
        </w:tabs>
        <w:autoSpaceDE/>
        <w:autoSpaceDN/>
        <w:adjustRightInd/>
        <w:ind w:left="284"/>
        <w:jc w:val="both"/>
        <w:rPr>
          <w:color w:val="000000"/>
        </w:rPr>
      </w:pPr>
    </w:p>
    <w:p w14:paraId="4B5C964E" w14:textId="77777777" w:rsidR="00780C44" w:rsidRPr="00780C44" w:rsidRDefault="00780C44" w:rsidP="00780C44">
      <w:pPr>
        <w:ind w:firstLine="284"/>
        <w:jc w:val="both"/>
      </w:pPr>
      <w:r w:rsidRPr="00780C44">
        <w:t xml:space="preserve">На основание чл. </w:t>
      </w:r>
      <w:r w:rsidRPr="00780C44">
        <w:rPr>
          <w:lang w:val="bg-BG"/>
        </w:rPr>
        <w:t xml:space="preserve">120, ал.1, предложение първо, във връзка с чл. 117, ал.1 от Закона за опазване на околната среда </w:t>
      </w:r>
      <w:r w:rsidRPr="00780C44">
        <w:t>(</w:t>
      </w:r>
      <w:r w:rsidRPr="00780C44">
        <w:rPr>
          <w:lang w:val="bg-BG"/>
        </w:rPr>
        <w:t xml:space="preserve"> ЗООС </w:t>
      </w:r>
      <w:r w:rsidRPr="00780C44">
        <w:t>)</w:t>
      </w:r>
      <w:r w:rsidRPr="00780C44">
        <w:rPr>
          <w:lang w:val="bg-BG"/>
        </w:rPr>
        <w:t xml:space="preserve"> и чл. 11, ал. 1 от </w:t>
      </w:r>
      <w:r w:rsidRPr="00780C44">
        <w:t>Наредбата за условията и реда за издаване на комплексни разрешителни</w:t>
      </w:r>
      <w:r w:rsidRPr="00780C44">
        <w:rPr>
          <w:lang w:val="bg-BG"/>
        </w:rPr>
        <w:t>,</w:t>
      </w:r>
      <w:r w:rsidRPr="00780C44">
        <w:t xml:space="preserve"> </w:t>
      </w:r>
      <w:r w:rsidRPr="00780C44">
        <w:rPr>
          <w:b/>
        </w:rPr>
        <w:t xml:space="preserve">„Шамот Ел Пе 2007” ООД </w:t>
      </w:r>
      <w:r w:rsidRPr="00780C44">
        <w:t>има издадено КР № 501-НО-ИО-АО</w:t>
      </w:r>
      <w:r w:rsidR="00772A66">
        <w:rPr>
          <w:lang w:val="bg-BG"/>
        </w:rPr>
        <w:t xml:space="preserve"> от </w:t>
      </w:r>
      <w:r w:rsidRPr="00780C44">
        <w:t xml:space="preserve">2014 г. </w:t>
      </w:r>
      <w:proofErr w:type="gramStart"/>
      <w:r w:rsidRPr="00780C44">
        <w:t>за</w:t>
      </w:r>
      <w:proofErr w:type="gramEnd"/>
      <w:r w:rsidRPr="00780C44">
        <w:t xml:space="preserve"> площадка</w:t>
      </w:r>
      <w:r w:rsidRPr="00780C44">
        <w:rPr>
          <w:lang w:val="bg-BG"/>
        </w:rPr>
        <w:t>,</w:t>
      </w:r>
      <w:r w:rsidRPr="00780C44">
        <w:t xml:space="preserve"> </w:t>
      </w:r>
      <w:r w:rsidRPr="00780C44">
        <w:rPr>
          <w:lang w:val="bg-BG"/>
        </w:rPr>
        <w:t xml:space="preserve">находяща се в </w:t>
      </w:r>
      <w:r w:rsidRPr="00780C44">
        <w:t>с. Нови Хан, Община Елин Пелин</w:t>
      </w:r>
      <w:r w:rsidRPr="00780C44">
        <w:rPr>
          <w:lang w:val="bg-BG"/>
        </w:rPr>
        <w:t>,</w:t>
      </w:r>
      <w:r w:rsidRPr="00780C44">
        <w:t xml:space="preserve"> за „Цех за производство на керамични маси, изделия, огнеупори и др.”</w:t>
      </w:r>
    </w:p>
    <w:p w14:paraId="39FF1B35" w14:textId="77777777" w:rsidR="00780C44" w:rsidRPr="00780C44" w:rsidRDefault="00780C44" w:rsidP="00A513B0">
      <w:pPr>
        <w:ind w:firstLine="284"/>
        <w:jc w:val="both"/>
      </w:pPr>
      <w:r w:rsidRPr="00780C44">
        <w:t xml:space="preserve">Инсталацията за производство на керамични маси, изделия, </w:t>
      </w:r>
      <w:proofErr w:type="gramStart"/>
      <w:r w:rsidRPr="00780C44">
        <w:t xml:space="preserve">огнеупори </w:t>
      </w:r>
      <w:r>
        <w:t xml:space="preserve"> </w:t>
      </w:r>
      <w:r>
        <w:rPr>
          <w:lang w:val="bg-BG"/>
        </w:rPr>
        <w:t>на</w:t>
      </w:r>
      <w:proofErr w:type="gramEnd"/>
      <w:r>
        <w:rPr>
          <w:lang w:val="bg-BG"/>
        </w:rPr>
        <w:t xml:space="preserve"> </w:t>
      </w:r>
      <w:r w:rsidRPr="00780C44">
        <w:t xml:space="preserve">„Шамот Ел </w:t>
      </w:r>
      <w:r w:rsidR="00323354">
        <w:rPr>
          <w:lang w:val="bg-BG"/>
        </w:rPr>
        <w:t>П</w:t>
      </w:r>
      <w:r w:rsidRPr="00780C44">
        <w:t>е 2007“ ООД</w:t>
      </w:r>
      <w:r>
        <w:t xml:space="preserve"> </w:t>
      </w:r>
      <w:r>
        <w:rPr>
          <w:lang w:val="bg-BG"/>
        </w:rPr>
        <w:t xml:space="preserve">е </w:t>
      </w:r>
      <w:r>
        <w:t>въве</w:t>
      </w:r>
      <w:r w:rsidR="00A513B0">
        <w:rPr>
          <w:lang w:val="bg-BG"/>
        </w:rPr>
        <w:t>дена</w:t>
      </w:r>
      <w:r w:rsidRPr="00780C44">
        <w:t xml:space="preserve"> в нормална експлоатация </w:t>
      </w:r>
      <w:r>
        <w:rPr>
          <w:lang w:val="bg-BG"/>
        </w:rPr>
        <w:t xml:space="preserve">на </w:t>
      </w:r>
      <w:r w:rsidRPr="00780C44">
        <w:t>21.04.2016 г.</w:t>
      </w:r>
    </w:p>
    <w:p w14:paraId="0AC3972D" w14:textId="77777777" w:rsidR="00942D5F" w:rsidRDefault="007D06FA" w:rsidP="00942D5F">
      <w:pPr>
        <w:ind w:firstLine="284"/>
        <w:jc w:val="both"/>
        <w:rPr>
          <w:rFonts w:ascii="Calibri" w:eastAsia="Times-Roman" w:hAnsi="Calibri" w:cs="Times-Roman"/>
          <w:sz w:val="18"/>
          <w:szCs w:val="18"/>
          <w:lang w:val="bg-BG"/>
        </w:rPr>
      </w:pPr>
      <w:r w:rsidRPr="00F51828">
        <w:t>В „Шамот Ел Пе 2007” ООД се произвеждат нормални прави и клинови изделия, тръби, тройници, звезди, фунии, тухли за печки с твърдо гориво, клинкерни блокчета за настилки, изделия за изграждане на горелки /муфели за парни котли/, носачи за електрически нагреватели, сложнофасонни изделия, дъги, радиални тухли, тухли пети, леки тухли.</w:t>
      </w:r>
      <w:r w:rsidR="00942D5F" w:rsidRPr="00942D5F">
        <w:rPr>
          <w:rFonts w:ascii="Times-Roman" w:eastAsia="Times-Roman" w:hAnsi="Calibri" w:cs="Times-Roman"/>
          <w:sz w:val="18"/>
          <w:szCs w:val="18"/>
          <w:lang w:val="bg-BG"/>
        </w:rPr>
        <w:t xml:space="preserve"> </w:t>
      </w:r>
    </w:p>
    <w:p w14:paraId="0C8B4170" w14:textId="77777777" w:rsidR="00942D5F" w:rsidRPr="00942D5F" w:rsidRDefault="00942D5F" w:rsidP="00942D5F">
      <w:pPr>
        <w:jc w:val="both"/>
        <w:rPr>
          <w:rFonts w:eastAsia="Times-Roman"/>
          <w:lang w:val="bg-BG"/>
        </w:rPr>
      </w:pPr>
      <w:r w:rsidRPr="00942D5F">
        <w:rPr>
          <w:lang w:val="bg-BG"/>
        </w:rPr>
        <w:t>Цех</w:t>
      </w:r>
      <w:r w:rsidR="00323354">
        <w:rPr>
          <w:lang w:val="bg-BG"/>
        </w:rPr>
        <w:t>ът</w:t>
      </w:r>
      <w:r w:rsidRPr="00942D5F">
        <w:rPr>
          <w:lang w:val="bg-BG"/>
        </w:rPr>
        <w:t xml:space="preserve"> за производство на керамични маси, глазури, изделия, огнеупори и други</w:t>
      </w:r>
      <w:r w:rsidRPr="00942D5F">
        <w:rPr>
          <w:rFonts w:eastAsia="Times-Roman"/>
          <w:lang w:val="bg-BG"/>
        </w:rPr>
        <w:t xml:space="preserve"> включва следното:</w:t>
      </w:r>
    </w:p>
    <w:p w14:paraId="555A1FFB" w14:textId="77777777" w:rsidR="00942D5F" w:rsidRPr="00942D5F" w:rsidRDefault="00942D5F" w:rsidP="00624B0F">
      <w:pPr>
        <w:pStyle w:val="ListParagraph"/>
        <w:numPr>
          <w:ilvl w:val="1"/>
          <w:numId w:val="16"/>
        </w:numPr>
        <w:jc w:val="both"/>
        <w:rPr>
          <w:rFonts w:eastAsia="Times-Roman"/>
          <w:sz w:val="24"/>
          <w:szCs w:val="24"/>
        </w:rPr>
      </w:pPr>
      <w:r w:rsidRPr="00942D5F">
        <w:rPr>
          <w:rFonts w:eastAsia="Times-Roman"/>
          <w:sz w:val="24"/>
          <w:szCs w:val="24"/>
        </w:rPr>
        <w:t>1 бр. газова камерна пещ с работен обем 21 м</w:t>
      </w:r>
      <w:r w:rsidRPr="00B0124C">
        <w:rPr>
          <w:rFonts w:eastAsia="Times-Roman"/>
          <w:sz w:val="24"/>
          <w:szCs w:val="24"/>
          <w:vertAlign w:val="superscript"/>
        </w:rPr>
        <w:t>3</w:t>
      </w:r>
      <w:r w:rsidRPr="00942D5F">
        <w:rPr>
          <w:rFonts w:eastAsia="Times-Roman"/>
          <w:sz w:val="24"/>
          <w:szCs w:val="24"/>
        </w:rPr>
        <w:t>;</w:t>
      </w:r>
    </w:p>
    <w:p w14:paraId="7D89C628" w14:textId="77777777" w:rsidR="00942D5F" w:rsidRPr="00942D5F" w:rsidRDefault="00942D5F" w:rsidP="00624B0F">
      <w:pPr>
        <w:pStyle w:val="ListParagraph"/>
        <w:numPr>
          <w:ilvl w:val="1"/>
          <w:numId w:val="16"/>
        </w:numPr>
        <w:jc w:val="both"/>
        <w:rPr>
          <w:rFonts w:eastAsia="Times-Roman"/>
          <w:sz w:val="24"/>
          <w:szCs w:val="24"/>
        </w:rPr>
      </w:pPr>
      <w:r w:rsidRPr="00942D5F">
        <w:rPr>
          <w:rFonts w:eastAsia="Times-Roman"/>
          <w:sz w:val="24"/>
          <w:szCs w:val="24"/>
        </w:rPr>
        <w:t>1 бр. газова камерна пещ с работен обем 8м</w:t>
      </w:r>
      <w:r w:rsidRPr="00B0124C">
        <w:rPr>
          <w:rFonts w:eastAsia="Times-Roman"/>
          <w:sz w:val="24"/>
          <w:szCs w:val="24"/>
          <w:vertAlign w:val="superscript"/>
        </w:rPr>
        <w:t>3</w:t>
      </w:r>
      <w:r w:rsidRPr="00942D5F">
        <w:rPr>
          <w:rFonts w:eastAsia="Times-Roman"/>
          <w:sz w:val="24"/>
          <w:szCs w:val="24"/>
        </w:rPr>
        <w:t>;</w:t>
      </w:r>
    </w:p>
    <w:p w14:paraId="2983F4E7" w14:textId="77777777" w:rsidR="00942D5F" w:rsidRPr="00942D5F" w:rsidRDefault="00942D5F" w:rsidP="00624B0F">
      <w:pPr>
        <w:pStyle w:val="ListParagraph"/>
        <w:numPr>
          <w:ilvl w:val="1"/>
          <w:numId w:val="18"/>
        </w:numPr>
        <w:jc w:val="both"/>
        <w:rPr>
          <w:rFonts w:eastAsia="Times-Roman"/>
          <w:sz w:val="24"/>
          <w:szCs w:val="24"/>
        </w:rPr>
      </w:pPr>
      <w:r w:rsidRPr="00942D5F">
        <w:rPr>
          <w:rFonts w:eastAsia="Times-Roman"/>
          <w:sz w:val="24"/>
          <w:szCs w:val="24"/>
        </w:rPr>
        <w:t>1 бр. газова камерна пещ с работен обем 4м</w:t>
      </w:r>
      <w:r w:rsidRPr="00B0124C">
        <w:rPr>
          <w:rFonts w:eastAsia="Times-Roman"/>
          <w:sz w:val="24"/>
          <w:szCs w:val="24"/>
          <w:vertAlign w:val="superscript"/>
        </w:rPr>
        <w:t>3</w:t>
      </w:r>
      <w:r w:rsidRPr="00942D5F">
        <w:rPr>
          <w:rFonts w:eastAsia="Times-Roman"/>
          <w:sz w:val="24"/>
          <w:szCs w:val="24"/>
        </w:rPr>
        <w:t>;</w:t>
      </w:r>
    </w:p>
    <w:p w14:paraId="46570BDF" w14:textId="77777777" w:rsidR="007D06FA" w:rsidRPr="00942D5F" w:rsidRDefault="00942D5F" w:rsidP="00624B0F">
      <w:pPr>
        <w:pStyle w:val="ListParagraph"/>
        <w:numPr>
          <w:ilvl w:val="1"/>
          <w:numId w:val="18"/>
        </w:numPr>
        <w:spacing w:line="276" w:lineRule="auto"/>
        <w:jc w:val="both"/>
        <w:rPr>
          <w:sz w:val="24"/>
          <w:szCs w:val="24"/>
        </w:rPr>
      </w:pPr>
      <w:r w:rsidRPr="00942D5F">
        <w:rPr>
          <w:rFonts w:eastAsia="Times-Roman"/>
          <w:sz w:val="24"/>
          <w:szCs w:val="24"/>
        </w:rPr>
        <w:t>3 бр. електрически камерни пещи с работен обем по 1 м</w:t>
      </w:r>
      <w:r w:rsidRPr="00B0124C">
        <w:rPr>
          <w:rFonts w:eastAsia="Times-Roman"/>
          <w:sz w:val="24"/>
          <w:szCs w:val="24"/>
          <w:vertAlign w:val="superscript"/>
        </w:rPr>
        <w:t>3</w:t>
      </w:r>
      <w:r w:rsidRPr="00942D5F">
        <w:rPr>
          <w:rFonts w:eastAsia="Times-Roman"/>
          <w:sz w:val="24"/>
          <w:szCs w:val="24"/>
        </w:rPr>
        <w:t>.</w:t>
      </w:r>
    </w:p>
    <w:p w14:paraId="146F4E92" w14:textId="77777777" w:rsidR="00EA1459" w:rsidRPr="009C487B" w:rsidRDefault="00EA1459" w:rsidP="00EA1459">
      <w:pPr>
        <w:keepNext/>
        <w:suppressAutoHyphens/>
        <w:spacing w:before="120" w:line="276" w:lineRule="auto"/>
        <w:ind w:firstLine="709"/>
        <w:jc w:val="both"/>
        <w:rPr>
          <w:rFonts w:eastAsia="Arial"/>
          <w:b/>
          <w:bCs/>
          <w:i/>
          <w:lang w:eastAsia="ar-SA"/>
        </w:rPr>
      </w:pPr>
      <w:r w:rsidRPr="009C487B">
        <w:rPr>
          <w:rFonts w:eastAsia="Arial"/>
          <w:b/>
          <w:bCs/>
          <w:i/>
          <w:lang w:eastAsia="ar-SA"/>
        </w:rPr>
        <w:t xml:space="preserve">Като суровини се </w:t>
      </w:r>
      <w:proofErr w:type="gramStart"/>
      <w:r w:rsidRPr="009C487B">
        <w:rPr>
          <w:rFonts w:eastAsia="Arial"/>
          <w:b/>
          <w:bCs/>
          <w:i/>
          <w:lang w:eastAsia="ar-SA"/>
        </w:rPr>
        <w:t>използват  следните</w:t>
      </w:r>
      <w:proofErr w:type="gramEnd"/>
      <w:r w:rsidRPr="009C487B">
        <w:rPr>
          <w:rFonts w:eastAsia="Arial"/>
          <w:b/>
          <w:bCs/>
          <w:i/>
          <w:lang w:eastAsia="ar-SA"/>
        </w:rPr>
        <w:t xml:space="preserve"> производствени отпадъци:</w:t>
      </w:r>
    </w:p>
    <w:p w14:paraId="0D25E161" w14:textId="77777777" w:rsidR="00EA1459" w:rsidRDefault="00EA1459" w:rsidP="00EA1459">
      <w:pPr>
        <w:tabs>
          <w:tab w:val="left" w:pos="1220"/>
        </w:tabs>
        <w:spacing w:line="276" w:lineRule="auto"/>
        <w:ind w:firstLine="992"/>
        <w:rPr>
          <w:color w:val="000000"/>
        </w:rPr>
      </w:pPr>
      <w:r w:rsidRPr="009C487B">
        <w:t xml:space="preserve">- </w:t>
      </w:r>
      <w:r w:rsidRPr="009C487B">
        <w:rPr>
          <w:i/>
        </w:rPr>
        <w:t xml:space="preserve">Отпадъчни </w:t>
      </w:r>
      <w:r w:rsidRPr="004D759B">
        <w:rPr>
          <w:i/>
          <w:color w:val="000000"/>
        </w:rPr>
        <w:t>керамични изделия, тухли, керемиди, плочки и строителни материали (след термично обработване)</w:t>
      </w:r>
      <w:r w:rsidRPr="004D759B">
        <w:rPr>
          <w:color w:val="000000"/>
        </w:rPr>
        <w:t xml:space="preserve"> </w:t>
      </w:r>
    </w:p>
    <w:p w14:paraId="0143EB68" w14:textId="77777777" w:rsidR="00EA1459" w:rsidRPr="004D759B" w:rsidRDefault="00EA1459" w:rsidP="00EA1459">
      <w:pPr>
        <w:tabs>
          <w:tab w:val="left" w:pos="1220"/>
        </w:tabs>
        <w:spacing w:line="276" w:lineRule="auto"/>
        <w:ind w:firstLine="992"/>
        <w:rPr>
          <w:iCs/>
          <w:color w:val="000000"/>
        </w:rPr>
      </w:pPr>
      <w:r w:rsidRPr="004D759B">
        <w:rPr>
          <w:color w:val="000000"/>
        </w:rPr>
        <w:lastRenderedPageBreak/>
        <w:t xml:space="preserve">- </w:t>
      </w:r>
      <w:r w:rsidRPr="004D759B">
        <w:rPr>
          <w:i/>
          <w:color w:val="000000"/>
        </w:rPr>
        <w:t xml:space="preserve">Огнеупорни изделия и технологичен брак от дейността на </w:t>
      </w:r>
      <w:proofErr w:type="gramStart"/>
      <w:r w:rsidRPr="004D759B">
        <w:rPr>
          <w:i/>
          <w:color w:val="000000"/>
        </w:rPr>
        <w:t>фирмата.,</w:t>
      </w:r>
      <w:proofErr w:type="gramEnd"/>
      <w:r w:rsidRPr="004D759B">
        <w:rPr>
          <w:i/>
          <w:color w:val="000000"/>
        </w:rPr>
        <w:t xml:space="preserve"> отпадъци, неупоменати другаде</w:t>
      </w:r>
      <w:r w:rsidRPr="004D759B">
        <w:rPr>
          <w:color w:val="000000"/>
        </w:rPr>
        <w:t xml:space="preserve"> </w:t>
      </w:r>
    </w:p>
    <w:p w14:paraId="25AAABDB" w14:textId="77777777" w:rsidR="00EA1459" w:rsidRDefault="00EA1459" w:rsidP="00EA1459">
      <w:pPr>
        <w:pStyle w:val="BodyTextIndent2"/>
        <w:spacing w:after="0" w:line="276" w:lineRule="auto"/>
        <w:ind w:left="0" w:firstLine="720"/>
        <w:jc w:val="both"/>
        <w:rPr>
          <w:color w:val="000000"/>
          <w:lang w:val="bg-BG"/>
        </w:rPr>
      </w:pPr>
      <w:r w:rsidRPr="004D759B">
        <w:rPr>
          <w:color w:val="000000"/>
          <w:lang w:val="bg-BG"/>
        </w:rPr>
        <w:t xml:space="preserve">- </w:t>
      </w:r>
      <w:r w:rsidRPr="004D759B">
        <w:rPr>
          <w:i/>
          <w:iCs/>
          <w:color w:val="000000"/>
          <w:lang w:val="bg-BG"/>
        </w:rPr>
        <w:t>Т</w:t>
      </w:r>
      <w:r w:rsidRPr="004D759B">
        <w:rPr>
          <w:i/>
          <w:color w:val="000000"/>
          <w:lang w:val="bg-BG"/>
        </w:rPr>
        <w:t>рици, талаш, изрезки, парчета, дървен материал, талашитени плоскости и фурнири</w:t>
      </w:r>
      <w:r w:rsidRPr="004D759B">
        <w:rPr>
          <w:color w:val="000000"/>
          <w:lang w:val="bg-BG"/>
        </w:rPr>
        <w:t xml:space="preserve"> </w:t>
      </w:r>
    </w:p>
    <w:p w14:paraId="1F8FB772" w14:textId="77777777" w:rsidR="00942D5F" w:rsidRPr="00F51828" w:rsidRDefault="00942D5F" w:rsidP="00EA1459">
      <w:pPr>
        <w:pStyle w:val="BodyTextIndent2"/>
        <w:spacing w:after="0" w:line="276" w:lineRule="auto"/>
        <w:ind w:left="0" w:firstLine="720"/>
        <w:jc w:val="both"/>
      </w:pPr>
    </w:p>
    <w:p w14:paraId="677D48F2" w14:textId="77777777" w:rsidR="007D06FA" w:rsidRPr="00F51828" w:rsidRDefault="007D06FA" w:rsidP="007D06FA">
      <w:pPr>
        <w:spacing w:line="276" w:lineRule="auto"/>
        <w:ind w:firstLine="720"/>
        <w:jc w:val="both"/>
      </w:pPr>
      <w:r w:rsidRPr="00F51828">
        <w:t>Технологичният процес включва следните спомагателни и основни процеси:</w:t>
      </w:r>
    </w:p>
    <w:p w14:paraId="4C645AC5" w14:textId="77777777" w:rsidR="007D06FA" w:rsidRPr="00F51828" w:rsidRDefault="007D06FA" w:rsidP="007D06FA">
      <w:pPr>
        <w:spacing w:before="120" w:line="276" w:lineRule="auto"/>
        <w:ind w:firstLine="709"/>
        <w:jc w:val="center"/>
        <w:rPr>
          <w:b/>
        </w:rPr>
      </w:pPr>
      <w:r w:rsidRPr="00F51828">
        <w:rPr>
          <w:b/>
        </w:rPr>
        <w:t>Приемане на суровини</w:t>
      </w:r>
    </w:p>
    <w:p w14:paraId="40FB1A79" w14:textId="77777777" w:rsidR="007D06FA" w:rsidRPr="00F51828" w:rsidRDefault="007D06FA" w:rsidP="007D06FA">
      <w:pPr>
        <w:spacing w:line="276" w:lineRule="auto"/>
        <w:ind w:firstLine="708"/>
        <w:jc w:val="both"/>
      </w:pPr>
      <w:r w:rsidRPr="00F51828">
        <w:t>Суровините пристигат в склад „Суровини” посредством автотранспорт. Склада за суровини е разделен на клетки. Камионите със суровини се подават точно на определената за всяка суровина клетка. Качеството на суровините и съответствието на сертификатите със съответните стандартизационни документи се проверява от отговорник по качеството за всяка постъпваща партида.</w:t>
      </w:r>
    </w:p>
    <w:p w14:paraId="7C3364CD" w14:textId="77777777" w:rsidR="007D06FA" w:rsidRPr="00F51828" w:rsidRDefault="007D06FA" w:rsidP="007D06FA">
      <w:pPr>
        <w:spacing w:before="120" w:line="276" w:lineRule="auto"/>
        <w:ind w:firstLine="709"/>
        <w:jc w:val="center"/>
        <w:rPr>
          <w:b/>
        </w:rPr>
      </w:pPr>
      <w:r w:rsidRPr="00F51828">
        <w:rPr>
          <w:b/>
        </w:rPr>
        <w:t>Дозиране</w:t>
      </w:r>
    </w:p>
    <w:p w14:paraId="5AAF0C4D" w14:textId="77777777" w:rsidR="007D06FA" w:rsidRPr="00F51828" w:rsidRDefault="007D06FA" w:rsidP="007D06FA">
      <w:pPr>
        <w:spacing w:line="276" w:lineRule="auto"/>
        <w:ind w:firstLine="708"/>
        <w:jc w:val="both"/>
      </w:pPr>
      <w:r w:rsidRPr="00F51828">
        <w:t xml:space="preserve">Дозировките в склада за суровини се извършват в строго съответствие с технологичните карти и технологични разпореждания в присъствието на ръководител звено </w:t>
      </w:r>
      <w:r w:rsidR="00323354">
        <w:rPr>
          <w:lang w:val="bg-BG"/>
        </w:rPr>
        <w:t>„</w:t>
      </w:r>
      <w:r w:rsidRPr="00F51828">
        <w:t>Подготовка на суровини и материали</w:t>
      </w:r>
      <w:r w:rsidR="00323354">
        <w:rPr>
          <w:lang w:val="bg-BG"/>
        </w:rPr>
        <w:t>“</w:t>
      </w:r>
      <w:r w:rsidRPr="00F51828">
        <w:t>. Дозировките се извършват само на определеното за всяка дозировка място, като за дозировка се подават само чисти суровини без примеси. Подадените в мястото за дозировка суровини се лопатират /размесват/ до получаването на еднородна маса.</w:t>
      </w:r>
    </w:p>
    <w:p w14:paraId="0877BB52" w14:textId="77777777" w:rsidR="007D06FA" w:rsidRPr="00F51828" w:rsidRDefault="007D06FA" w:rsidP="007D06FA">
      <w:pPr>
        <w:spacing w:before="120" w:line="276" w:lineRule="auto"/>
        <w:ind w:firstLine="709"/>
        <w:jc w:val="center"/>
        <w:rPr>
          <w:b/>
        </w:rPr>
      </w:pPr>
      <w:r w:rsidRPr="00F51828">
        <w:rPr>
          <w:b/>
        </w:rPr>
        <w:t>Надробяване на суровини</w:t>
      </w:r>
    </w:p>
    <w:p w14:paraId="7459E7FE" w14:textId="77777777" w:rsidR="007D06FA" w:rsidRPr="00F51828" w:rsidRDefault="007D06FA" w:rsidP="007D06FA">
      <w:pPr>
        <w:spacing w:line="276" w:lineRule="auto"/>
        <w:ind w:firstLine="708"/>
        <w:jc w:val="both"/>
      </w:pPr>
      <w:r w:rsidRPr="00F51828">
        <w:t>Натрошаването на шамотите се извършва в челюстна трошачка, като размерите на късовете след трошачката е от 50 до 70 мм което спомага за по–лесното и правилно изсушаване и смилане. При зареждането на шамотите в бункера над трошачката се отстраняват всички примеси /чували, железни и дървени отпадъци и др</w:t>
      </w:r>
      <w:proofErr w:type="gramStart"/>
      <w:r w:rsidRPr="00F51828">
        <w:t>./</w:t>
      </w:r>
      <w:proofErr w:type="gramEnd"/>
      <w:r w:rsidRPr="00F51828">
        <w:t>. Надробяването на глините, каолините и свръзките се извърша в дезинтегратор.</w:t>
      </w:r>
    </w:p>
    <w:p w14:paraId="3825E5BF" w14:textId="77777777" w:rsidR="007D06FA" w:rsidRPr="00F51828" w:rsidRDefault="007D06FA" w:rsidP="007D06FA">
      <w:pPr>
        <w:spacing w:before="120" w:line="276" w:lineRule="auto"/>
        <w:ind w:firstLine="709"/>
        <w:jc w:val="center"/>
        <w:rPr>
          <w:b/>
        </w:rPr>
      </w:pPr>
      <w:r w:rsidRPr="00F51828">
        <w:rPr>
          <w:b/>
        </w:rPr>
        <w:t>Формоване на изделия по пластичен способ</w:t>
      </w:r>
    </w:p>
    <w:p w14:paraId="20EBAE93" w14:textId="77777777" w:rsidR="007D06FA" w:rsidRPr="00F51828" w:rsidRDefault="007D06FA" w:rsidP="007D06FA">
      <w:pPr>
        <w:spacing w:line="276" w:lineRule="auto"/>
        <w:ind w:firstLine="708"/>
        <w:jc w:val="both"/>
      </w:pPr>
      <w:r w:rsidRPr="00F51828">
        <w:t>Смесените материали се подават в мокър смесител за овлажняване и допълнително хомогенизиране, като влагата на материала трябва е от 15 до 18% в зависимост от изделията,които ще се произвеждат.</w:t>
      </w:r>
    </w:p>
    <w:p w14:paraId="0C94FD3F" w14:textId="77777777" w:rsidR="007D06FA" w:rsidRPr="00F51828" w:rsidRDefault="007D06FA" w:rsidP="007D06FA">
      <w:pPr>
        <w:spacing w:line="276" w:lineRule="auto"/>
        <w:ind w:firstLine="708"/>
        <w:jc w:val="both"/>
      </w:pPr>
      <w:r w:rsidRPr="00F51828">
        <w:t>Овлажнената пресмаса се подава във вакуум преса /Кема/ за обезвъздушаване и уплътняване. От вакуумираната пресмаса в зависимост от вида на изделията, които ще се произвеждат се оформят заготовки, от които допълнително се допресоват огнеупорните изделия. Заготовките посредством транспортни ленти се подават към пресите. Окончателното оформяне на изделията се извършва на допресовъчни преси /коляно мотовилкови, револверни и хидравлични/. Формованите изделия се нареждат върху сушилни вагони за изсушаване в многоканална тунелна сушилна.</w:t>
      </w:r>
    </w:p>
    <w:p w14:paraId="4AC40412" w14:textId="77777777" w:rsidR="007D06FA" w:rsidRPr="00F51828" w:rsidRDefault="007D06FA" w:rsidP="007D06FA">
      <w:pPr>
        <w:spacing w:before="120" w:line="276" w:lineRule="auto"/>
        <w:ind w:firstLine="709"/>
        <w:jc w:val="center"/>
        <w:rPr>
          <w:b/>
        </w:rPr>
      </w:pPr>
      <w:r w:rsidRPr="00F51828">
        <w:rPr>
          <w:b/>
        </w:rPr>
        <w:t>Сушене на изделия произведени по пластичен способ</w:t>
      </w:r>
    </w:p>
    <w:p w14:paraId="5CDD0A7E" w14:textId="77777777" w:rsidR="007D06FA" w:rsidRPr="00F51828" w:rsidRDefault="007D06FA" w:rsidP="007D06FA">
      <w:pPr>
        <w:spacing w:line="276" w:lineRule="auto"/>
        <w:ind w:firstLine="708"/>
        <w:jc w:val="both"/>
      </w:pPr>
      <w:proofErr w:type="gramStart"/>
      <w:r w:rsidRPr="00F51828">
        <w:t>Сушенето  се</w:t>
      </w:r>
      <w:proofErr w:type="gramEnd"/>
      <w:r w:rsidRPr="00F51828">
        <w:t xml:space="preserve"> извършва в  канална тунелна сушилна, работеща на противоток. За сушилен агент са използва топъл въздух, от газов генератор за топъл въздух. Сушилната се зарежда с помощта на лафет с продукция произвеждана по пластичен способ. Заредените </w:t>
      </w:r>
      <w:r w:rsidRPr="00F51828">
        <w:lastRenderedPageBreak/>
        <w:t>изделия са с влага не повече от 15–18% в зависимост от вида им. Прогонките при едносменен режим на работа са от 6 до 8 на смяна според произведената продукция, разпределени равномерно през цялата смяна. Температурата на топлия въздух постъпващ в сушилната, трябва да бъде 50~60ºС, а на изход 25~30ºС. Влагата на изделията след сушилната трябва да бъде 2-4%.</w:t>
      </w:r>
    </w:p>
    <w:p w14:paraId="26E86974" w14:textId="77777777" w:rsidR="007D06FA" w:rsidRPr="00F51828" w:rsidRDefault="007D06FA" w:rsidP="007D06FA">
      <w:pPr>
        <w:spacing w:before="120" w:line="276" w:lineRule="auto"/>
        <w:ind w:firstLine="709"/>
        <w:jc w:val="center"/>
        <w:rPr>
          <w:b/>
        </w:rPr>
      </w:pPr>
      <w:r w:rsidRPr="00F51828">
        <w:rPr>
          <w:b/>
        </w:rPr>
        <w:t>Формоване на изделия по полусух способ</w:t>
      </w:r>
    </w:p>
    <w:p w14:paraId="3D224D46" w14:textId="77777777" w:rsidR="007D06FA" w:rsidRPr="00F51828" w:rsidRDefault="007D06FA" w:rsidP="007D06FA">
      <w:pPr>
        <w:spacing w:line="276" w:lineRule="auto"/>
        <w:ind w:firstLine="708"/>
        <w:jc w:val="both"/>
      </w:pPr>
      <w:r w:rsidRPr="00F51828">
        <w:t>Дозирането на материалите се извършва тегловно с кантари /шамотен и глинен/ в съответствие с технологичните карти и в зависимост от вида и класа на изделията, които ще се произвеждат. Материалите посредством транспортни ленти се подават в смесител за хомогенизиране в следния ред:</w:t>
      </w:r>
    </w:p>
    <w:p w14:paraId="67FB50DE" w14:textId="77777777" w:rsidR="007D06FA" w:rsidRPr="00F51828" w:rsidRDefault="007D06FA" w:rsidP="007D06FA">
      <w:pPr>
        <w:spacing w:line="276" w:lineRule="auto"/>
        <w:ind w:firstLine="567"/>
        <w:jc w:val="both"/>
      </w:pPr>
      <w:r w:rsidRPr="00F51828">
        <w:t xml:space="preserve">- </w:t>
      </w:r>
      <w:r w:rsidRPr="00F51828">
        <w:tab/>
        <w:t xml:space="preserve"> </w:t>
      </w:r>
      <w:proofErr w:type="gramStart"/>
      <w:r w:rsidRPr="00F51828">
        <w:t>шамот</w:t>
      </w:r>
      <w:proofErr w:type="gramEnd"/>
    </w:p>
    <w:p w14:paraId="2F5A37B4" w14:textId="77777777" w:rsidR="007D06FA" w:rsidRPr="00F51828" w:rsidRDefault="007D06FA" w:rsidP="007D06FA">
      <w:pPr>
        <w:spacing w:line="276" w:lineRule="auto"/>
        <w:ind w:firstLine="567"/>
        <w:jc w:val="both"/>
      </w:pPr>
      <w:r w:rsidRPr="00F51828">
        <w:t>-</w:t>
      </w:r>
      <w:r w:rsidRPr="00F51828">
        <w:tab/>
        <w:t xml:space="preserve"> </w:t>
      </w:r>
      <w:proofErr w:type="gramStart"/>
      <w:r w:rsidRPr="00F51828">
        <w:t>шликер</w:t>
      </w:r>
      <w:proofErr w:type="gramEnd"/>
    </w:p>
    <w:p w14:paraId="3317D32D" w14:textId="77777777" w:rsidR="007D06FA" w:rsidRPr="00F51828" w:rsidRDefault="007D06FA" w:rsidP="007D06FA">
      <w:pPr>
        <w:spacing w:line="276" w:lineRule="auto"/>
        <w:ind w:firstLine="567"/>
        <w:jc w:val="both"/>
      </w:pPr>
      <w:r w:rsidRPr="00F51828">
        <w:t xml:space="preserve">- </w:t>
      </w:r>
      <w:r w:rsidRPr="00F51828">
        <w:tab/>
        <w:t xml:space="preserve"> </w:t>
      </w:r>
      <w:proofErr w:type="gramStart"/>
      <w:r w:rsidRPr="00F51828">
        <w:t>свръзка</w:t>
      </w:r>
      <w:proofErr w:type="gramEnd"/>
    </w:p>
    <w:p w14:paraId="340D3692" w14:textId="77777777" w:rsidR="007D06FA" w:rsidRPr="00F51828" w:rsidRDefault="007D06FA" w:rsidP="007D06FA">
      <w:pPr>
        <w:spacing w:line="276" w:lineRule="auto"/>
        <w:ind w:firstLine="708"/>
        <w:jc w:val="both"/>
      </w:pPr>
      <w:r w:rsidRPr="00F51828">
        <w:t>Влагата трябва да е от 5 до 8% в зависимост от вида на изделията. Изделията се формоват в хидравлични преси. Формованите изделия се нареждат върху пещни вагони или дървени палети и се транспортират с лафет до камерните пещи за изпичане.</w:t>
      </w:r>
    </w:p>
    <w:p w14:paraId="79F354FB" w14:textId="77777777" w:rsidR="007D06FA" w:rsidRPr="00F51828" w:rsidRDefault="007D06FA" w:rsidP="007D06FA">
      <w:pPr>
        <w:spacing w:before="120" w:line="276" w:lineRule="auto"/>
        <w:ind w:firstLine="709"/>
        <w:jc w:val="center"/>
        <w:rPr>
          <w:b/>
        </w:rPr>
      </w:pPr>
      <w:r w:rsidRPr="00F51828">
        <w:rPr>
          <w:b/>
        </w:rPr>
        <w:t>Зареждане на изделия върху пещни вагони</w:t>
      </w:r>
    </w:p>
    <w:p w14:paraId="07100824" w14:textId="77777777" w:rsidR="007D06FA" w:rsidRPr="00F51828" w:rsidRDefault="007D06FA" w:rsidP="007D06FA">
      <w:pPr>
        <w:spacing w:line="276" w:lineRule="auto"/>
        <w:ind w:firstLine="708"/>
        <w:jc w:val="both"/>
      </w:pPr>
      <w:r w:rsidRPr="00F51828">
        <w:t>Отформованите от пресата изделия произведени по полусух способ или изсушените в тунелната сушилна изделия произведени по пластичен способ с помощта на лафет се подават на депозитните линии на камерните пещи и зареждат върху пещни вагони по точно установени редалки /садки/. Изделията се зареждат съобразно определена садка, като садката е с необходим брой връзки.</w:t>
      </w:r>
    </w:p>
    <w:p w14:paraId="0D14F05F" w14:textId="77777777" w:rsidR="007D06FA" w:rsidRPr="00F51828" w:rsidRDefault="007D06FA" w:rsidP="007D06FA">
      <w:pPr>
        <w:spacing w:line="276" w:lineRule="auto"/>
        <w:ind w:firstLine="708"/>
        <w:jc w:val="both"/>
      </w:pPr>
      <w:r w:rsidRPr="00F51828">
        <w:t>Изделията се вземат от лентата и подреждат на вагона без да се чупят ръбовете и ъглите им. Между всички хоризонтални редове се посипва чист кварцов пясък за предотвратяване залепването на изделията при изпичане. Спазва са точния брой на заредените изделия, така както е даден в садката.</w:t>
      </w:r>
    </w:p>
    <w:p w14:paraId="77563530" w14:textId="77777777" w:rsidR="007D06FA" w:rsidRPr="00F51828" w:rsidRDefault="007D06FA" w:rsidP="007D06FA">
      <w:pPr>
        <w:keepNext/>
        <w:spacing w:before="120" w:line="276" w:lineRule="auto"/>
        <w:ind w:firstLine="709"/>
        <w:jc w:val="center"/>
        <w:rPr>
          <w:b/>
        </w:rPr>
      </w:pPr>
      <w:r w:rsidRPr="00F51828">
        <w:rPr>
          <w:b/>
        </w:rPr>
        <w:t>Изпичане на огнеупорни изделия</w:t>
      </w:r>
    </w:p>
    <w:p w14:paraId="414379FC" w14:textId="77777777" w:rsidR="007D06FA" w:rsidRPr="00F51828" w:rsidRDefault="007D06FA" w:rsidP="007D06FA">
      <w:pPr>
        <w:spacing w:after="120" w:line="276" w:lineRule="auto"/>
        <w:ind w:firstLine="709"/>
        <w:jc w:val="both"/>
      </w:pPr>
      <w:r w:rsidRPr="00AA371B">
        <w:t xml:space="preserve">Заредените върху пещните вагони огнеупорни изделия се изпичат в камерни пещи </w:t>
      </w:r>
      <w:r w:rsidRPr="00937330">
        <w:t>(</w:t>
      </w:r>
      <w:r w:rsidRPr="00937330">
        <w:rPr>
          <w:i/>
        </w:rPr>
        <w:t>електрически – 3 бр. – 1 м³ и газови – 1 бр</w:t>
      </w:r>
      <w:proofErr w:type="gramStart"/>
      <w:r w:rsidRPr="00937330">
        <w:rPr>
          <w:i/>
        </w:rPr>
        <w:t>.-</w:t>
      </w:r>
      <w:proofErr w:type="gramEnd"/>
      <w:r w:rsidRPr="00937330">
        <w:rPr>
          <w:i/>
        </w:rPr>
        <w:t xml:space="preserve"> 4 м³, 1 бр. – 8 м³ и 1 бр. – 21 м³</w:t>
      </w:r>
      <w:r w:rsidRPr="00937330">
        <w:t>). Изделията се</w:t>
      </w:r>
      <w:r w:rsidRPr="00AA371B">
        <w:t xml:space="preserve"> </w:t>
      </w:r>
      <w:r w:rsidRPr="00F51828">
        <w:t>зареждат съобразно определени садки за различните видове. Изделията се изпичат по установени температурни режими в зависимост от вида им. Температурният режим се въвежда в процесора на пещите, който управлява процеса. Регистрирането и контрола на процеса на изпичане се осъществява от термодвойка и пишещ прибор.</w:t>
      </w:r>
    </w:p>
    <w:p w14:paraId="54AB82A6" w14:textId="77777777" w:rsidR="007D06FA" w:rsidRPr="00F51828" w:rsidRDefault="007D06FA" w:rsidP="007D06FA">
      <w:pPr>
        <w:spacing w:line="276" w:lineRule="auto"/>
        <w:ind w:firstLine="700"/>
        <w:jc w:val="both"/>
        <w:rPr>
          <w:rFonts w:eastAsia="Calibri"/>
        </w:rPr>
      </w:pPr>
      <w:r w:rsidRPr="00F51828">
        <w:rPr>
          <w:rFonts w:eastAsia="Calibri"/>
          <w:u w:val="single"/>
        </w:rPr>
        <w:t xml:space="preserve">Камерна пещ 4 м³ - 1 бр. </w:t>
      </w:r>
    </w:p>
    <w:p w14:paraId="52C00CCB"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производител</w:t>
      </w:r>
      <w:proofErr w:type="gramEnd"/>
      <w:r w:rsidRPr="00F51828">
        <w:rPr>
          <w:rFonts w:eastAsia="Calibri"/>
        </w:rPr>
        <w:t xml:space="preserve"> „ITALFORNI PESARO” – Италия </w:t>
      </w:r>
    </w:p>
    <w:p w14:paraId="2CB7B691"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модел</w:t>
      </w:r>
      <w:proofErr w:type="gramEnd"/>
      <w:r w:rsidRPr="00F51828">
        <w:rPr>
          <w:rFonts w:eastAsia="Calibri"/>
        </w:rPr>
        <w:t xml:space="preserve"> – TVA </w:t>
      </w:r>
    </w:p>
    <w:p w14:paraId="1EE3A4F5"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тип</w:t>
      </w:r>
      <w:proofErr w:type="gramEnd"/>
      <w:r w:rsidRPr="00F51828">
        <w:rPr>
          <w:rFonts w:eastAsia="Calibri"/>
        </w:rPr>
        <w:t xml:space="preserve"> – S 40 </w:t>
      </w:r>
    </w:p>
    <w:p w14:paraId="1E3BFB09"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монтирана</w:t>
      </w:r>
      <w:proofErr w:type="gramEnd"/>
      <w:r w:rsidRPr="00F51828">
        <w:rPr>
          <w:rFonts w:eastAsia="Calibri"/>
        </w:rPr>
        <w:t xml:space="preserve"> топлинна мощност – 300 kW </w:t>
      </w:r>
    </w:p>
    <w:p w14:paraId="7E1A4C4D"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гориво</w:t>
      </w:r>
      <w:proofErr w:type="gramEnd"/>
      <w:r w:rsidRPr="00F51828">
        <w:rPr>
          <w:rFonts w:eastAsia="Calibri"/>
        </w:rPr>
        <w:t xml:space="preserve"> природен газ </w:t>
      </w:r>
    </w:p>
    <w:p w14:paraId="51EE237A"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брой</w:t>
      </w:r>
      <w:proofErr w:type="gramEnd"/>
      <w:r w:rsidRPr="00F51828">
        <w:rPr>
          <w:rFonts w:eastAsia="Calibri"/>
        </w:rPr>
        <w:t xml:space="preserve"> горелки – 8</w:t>
      </w:r>
      <w:r>
        <w:rPr>
          <w:rFonts w:eastAsia="Calibri"/>
        </w:rPr>
        <w:t xml:space="preserve"> </w:t>
      </w:r>
      <w:r w:rsidRPr="00F51828">
        <w:rPr>
          <w:rFonts w:eastAsia="Calibri"/>
        </w:rPr>
        <w:t xml:space="preserve">бр. </w:t>
      </w:r>
    </w:p>
    <w:p w14:paraId="37D3E2C0" w14:textId="77777777" w:rsidR="007D06FA" w:rsidRPr="00F51828" w:rsidRDefault="007D06FA" w:rsidP="007D06FA">
      <w:pPr>
        <w:spacing w:line="276" w:lineRule="auto"/>
        <w:ind w:firstLine="700"/>
        <w:jc w:val="both"/>
        <w:rPr>
          <w:rFonts w:eastAsia="Calibri"/>
        </w:rPr>
      </w:pPr>
      <w:r w:rsidRPr="00F51828">
        <w:rPr>
          <w:rFonts w:eastAsia="Calibri"/>
        </w:rPr>
        <w:lastRenderedPageBreak/>
        <w:t xml:space="preserve">- </w:t>
      </w:r>
      <w:proofErr w:type="gramStart"/>
      <w:r w:rsidRPr="00F51828">
        <w:rPr>
          <w:rFonts w:eastAsia="Calibri"/>
        </w:rPr>
        <w:t>работно</w:t>
      </w:r>
      <w:proofErr w:type="gramEnd"/>
      <w:r w:rsidRPr="00F51828">
        <w:rPr>
          <w:rFonts w:eastAsia="Calibri"/>
        </w:rPr>
        <w:t xml:space="preserve"> налягане на газта – 50 mbar </w:t>
      </w:r>
    </w:p>
    <w:p w14:paraId="56AEBB03"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монтирана</w:t>
      </w:r>
      <w:proofErr w:type="gramEnd"/>
      <w:r w:rsidRPr="00F51828">
        <w:rPr>
          <w:rFonts w:eastAsia="Calibri"/>
        </w:rPr>
        <w:t xml:space="preserve"> електрическа мощност – 2,2 kW/ел.</w:t>
      </w:r>
      <w:r w:rsidR="000C71FF">
        <w:rPr>
          <w:rFonts w:eastAsia="Calibri"/>
          <w:lang w:val="bg-BG"/>
        </w:rPr>
        <w:t xml:space="preserve"> </w:t>
      </w:r>
      <w:proofErr w:type="gramStart"/>
      <w:r w:rsidRPr="00F51828">
        <w:rPr>
          <w:rFonts w:eastAsia="Calibri"/>
        </w:rPr>
        <w:t>двигател</w:t>
      </w:r>
      <w:proofErr w:type="gramEnd"/>
      <w:r w:rsidRPr="00F51828">
        <w:rPr>
          <w:rFonts w:eastAsia="Calibri"/>
        </w:rPr>
        <w:t xml:space="preserve"> на вентилатор към горелките/ </w:t>
      </w:r>
    </w:p>
    <w:p w14:paraId="08494513" w14:textId="77777777" w:rsidR="007D06FA" w:rsidRPr="00F51828" w:rsidRDefault="007D06FA" w:rsidP="007D06FA">
      <w:pPr>
        <w:spacing w:line="276" w:lineRule="auto"/>
        <w:ind w:firstLine="700"/>
        <w:jc w:val="both"/>
        <w:rPr>
          <w:rFonts w:eastAsia="Calibri"/>
        </w:rPr>
      </w:pPr>
    </w:p>
    <w:p w14:paraId="7DEB9B5A" w14:textId="77777777" w:rsidR="007D06FA" w:rsidRPr="00F51828" w:rsidRDefault="007D06FA" w:rsidP="007D06FA">
      <w:pPr>
        <w:spacing w:line="276" w:lineRule="auto"/>
        <w:ind w:firstLine="700"/>
        <w:jc w:val="both"/>
        <w:rPr>
          <w:rFonts w:eastAsia="Calibri"/>
        </w:rPr>
      </w:pPr>
      <w:r w:rsidRPr="00F51828">
        <w:rPr>
          <w:rFonts w:eastAsia="Calibri"/>
          <w:u w:val="single"/>
        </w:rPr>
        <w:t xml:space="preserve">Камерна пещ 8 м ³ - 1 бр. </w:t>
      </w:r>
    </w:p>
    <w:p w14:paraId="52B3C767"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производител</w:t>
      </w:r>
      <w:proofErr w:type="gramEnd"/>
      <w:r w:rsidRPr="00F51828">
        <w:rPr>
          <w:rFonts w:eastAsia="Calibri"/>
        </w:rPr>
        <w:t xml:space="preserve"> „KILNS FURNACES” LTD – Англия </w:t>
      </w:r>
    </w:p>
    <w:p w14:paraId="55F5900F"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модел</w:t>
      </w:r>
      <w:proofErr w:type="gramEnd"/>
      <w:r w:rsidRPr="00F51828">
        <w:rPr>
          <w:rFonts w:eastAsia="Calibri"/>
        </w:rPr>
        <w:t xml:space="preserve"> – THERMOSAVE KF </w:t>
      </w:r>
    </w:p>
    <w:p w14:paraId="48A480E4"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монтирана</w:t>
      </w:r>
      <w:proofErr w:type="gramEnd"/>
      <w:r w:rsidRPr="00F51828">
        <w:rPr>
          <w:rFonts w:eastAsia="Calibri"/>
        </w:rPr>
        <w:t xml:space="preserve"> топлинна мощност – 600 kW  </w:t>
      </w:r>
    </w:p>
    <w:p w14:paraId="69F184D1"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гориво</w:t>
      </w:r>
      <w:proofErr w:type="gramEnd"/>
      <w:r w:rsidRPr="00F51828">
        <w:rPr>
          <w:rFonts w:eastAsia="Calibri"/>
        </w:rPr>
        <w:t xml:space="preserve"> природен газ </w:t>
      </w:r>
    </w:p>
    <w:p w14:paraId="71812588"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брой</w:t>
      </w:r>
      <w:proofErr w:type="gramEnd"/>
      <w:r w:rsidRPr="00F51828">
        <w:rPr>
          <w:rFonts w:eastAsia="Calibri"/>
        </w:rPr>
        <w:t xml:space="preserve"> горелки – 8 бр. </w:t>
      </w:r>
    </w:p>
    <w:p w14:paraId="0289C9EC"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работно</w:t>
      </w:r>
      <w:proofErr w:type="gramEnd"/>
      <w:r w:rsidRPr="00F51828">
        <w:rPr>
          <w:rFonts w:eastAsia="Calibri"/>
        </w:rPr>
        <w:t xml:space="preserve"> налягане на газта – 50 mbar </w:t>
      </w:r>
    </w:p>
    <w:p w14:paraId="7B140B6B" w14:textId="77777777" w:rsidR="007D06FA" w:rsidRPr="00F51828" w:rsidRDefault="007D06FA" w:rsidP="007D06FA">
      <w:pPr>
        <w:spacing w:line="276" w:lineRule="auto"/>
        <w:ind w:firstLine="700"/>
        <w:jc w:val="both"/>
        <w:rPr>
          <w:rFonts w:eastAsia="Calibri"/>
        </w:rPr>
      </w:pPr>
      <w:r w:rsidRPr="00F51828">
        <w:rPr>
          <w:rFonts w:eastAsia="Calibri"/>
        </w:rPr>
        <w:t>-монтирана електрическа мощност – 4</w:t>
      </w:r>
      <w:proofErr w:type="gramStart"/>
      <w:r w:rsidRPr="00F51828">
        <w:rPr>
          <w:rFonts w:eastAsia="Calibri"/>
        </w:rPr>
        <w:t>,0</w:t>
      </w:r>
      <w:proofErr w:type="gramEnd"/>
      <w:r w:rsidRPr="00F51828">
        <w:rPr>
          <w:rFonts w:eastAsia="Calibri"/>
        </w:rPr>
        <w:t xml:space="preserve"> kW/ел.</w:t>
      </w:r>
      <w:r w:rsidR="000C71FF">
        <w:rPr>
          <w:rFonts w:eastAsia="Calibri"/>
          <w:lang w:val="bg-BG"/>
        </w:rPr>
        <w:t xml:space="preserve"> </w:t>
      </w:r>
      <w:proofErr w:type="gramStart"/>
      <w:r w:rsidRPr="00F51828">
        <w:rPr>
          <w:rFonts w:eastAsia="Calibri"/>
        </w:rPr>
        <w:t>двигател</w:t>
      </w:r>
      <w:proofErr w:type="gramEnd"/>
      <w:r w:rsidRPr="00F51828">
        <w:rPr>
          <w:rFonts w:eastAsia="Calibri"/>
        </w:rPr>
        <w:t xml:space="preserve"> на вентилатор към горелките/</w:t>
      </w:r>
    </w:p>
    <w:p w14:paraId="4B06F9EA" w14:textId="77777777" w:rsidR="007D06FA" w:rsidRPr="0061730A" w:rsidRDefault="007D06FA" w:rsidP="007D06FA">
      <w:pPr>
        <w:spacing w:line="276" w:lineRule="auto"/>
        <w:ind w:firstLine="700"/>
        <w:jc w:val="both"/>
        <w:rPr>
          <w:rFonts w:eastAsia="Calibri"/>
          <w:u w:val="single"/>
        </w:rPr>
      </w:pPr>
      <w:r w:rsidRPr="0061730A">
        <w:rPr>
          <w:rFonts w:eastAsia="Calibri"/>
          <w:u w:val="single"/>
        </w:rPr>
        <w:t xml:space="preserve">Камерна пещ 21 м ³- </w:t>
      </w:r>
      <w:r>
        <w:rPr>
          <w:rFonts w:eastAsia="Calibri"/>
          <w:u w:val="single"/>
        </w:rPr>
        <w:t>1</w:t>
      </w:r>
      <w:r w:rsidRPr="0061730A">
        <w:rPr>
          <w:rFonts w:eastAsia="Calibri"/>
          <w:u w:val="single"/>
        </w:rPr>
        <w:t xml:space="preserve"> бр.</w:t>
      </w:r>
    </w:p>
    <w:p w14:paraId="65AE6218"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производител</w:t>
      </w:r>
      <w:proofErr w:type="gramEnd"/>
      <w:r w:rsidRPr="00F51828">
        <w:rPr>
          <w:rFonts w:eastAsia="Calibri"/>
        </w:rPr>
        <w:t xml:space="preserve"> „ITALFORNI PESARO” - Италия </w:t>
      </w:r>
    </w:p>
    <w:p w14:paraId="6DF6159F"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модел</w:t>
      </w:r>
      <w:proofErr w:type="gramEnd"/>
      <w:r w:rsidRPr="00F51828">
        <w:rPr>
          <w:rFonts w:eastAsia="Calibri"/>
        </w:rPr>
        <w:t xml:space="preserve"> – Forno Cuatel </w:t>
      </w:r>
    </w:p>
    <w:p w14:paraId="14A86BFA"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монтирана</w:t>
      </w:r>
      <w:proofErr w:type="gramEnd"/>
      <w:r w:rsidRPr="00F51828">
        <w:rPr>
          <w:rFonts w:eastAsia="Calibri"/>
        </w:rPr>
        <w:t xml:space="preserve"> топлинна мощност –150 kW  </w:t>
      </w:r>
    </w:p>
    <w:p w14:paraId="1C430900"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гориво</w:t>
      </w:r>
      <w:proofErr w:type="gramEnd"/>
      <w:r w:rsidRPr="00F51828">
        <w:rPr>
          <w:rFonts w:eastAsia="Calibri"/>
        </w:rPr>
        <w:t xml:space="preserve"> природен газ </w:t>
      </w:r>
    </w:p>
    <w:p w14:paraId="52BCFACC"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брой</w:t>
      </w:r>
      <w:proofErr w:type="gramEnd"/>
      <w:r w:rsidRPr="00F51828">
        <w:rPr>
          <w:rFonts w:eastAsia="Calibri"/>
        </w:rPr>
        <w:t xml:space="preserve"> горелки – 16</w:t>
      </w:r>
      <w:r>
        <w:rPr>
          <w:rFonts w:eastAsia="Calibri"/>
        </w:rPr>
        <w:t xml:space="preserve"> </w:t>
      </w:r>
      <w:r w:rsidRPr="00F51828">
        <w:rPr>
          <w:rFonts w:eastAsia="Calibri"/>
        </w:rPr>
        <w:t>бр.</w:t>
      </w:r>
    </w:p>
    <w:p w14:paraId="36EE4DFC" w14:textId="77777777" w:rsidR="007D06FA" w:rsidRPr="00F51828" w:rsidRDefault="007D06FA" w:rsidP="007D06FA">
      <w:pPr>
        <w:spacing w:line="276" w:lineRule="auto"/>
        <w:ind w:firstLine="700"/>
        <w:jc w:val="both"/>
        <w:rPr>
          <w:rFonts w:eastAsia="Calibri"/>
        </w:rPr>
      </w:pPr>
      <w:r w:rsidRPr="00F51828">
        <w:rPr>
          <w:rFonts w:eastAsia="Calibri"/>
        </w:rPr>
        <w:t xml:space="preserve">- </w:t>
      </w:r>
      <w:proofErr w:type="gramStart"/>
      <w:r w:rsidRPr="00F51828">
        <w:rPr>
          <w:rFonts w:eastAsia="Calibri"/>
        </w:rPr>
        <w:t>работно</w:t>
      </w:r>
      <w:proofErr w:type="gramEnd"/>
      <w:r w:rsidRPr="00F51828">
        <w:rPr>
          <w:rFonts w:eastAsia="Calibri"/>
        </w:rPr>
        <w:t xml:space="preserve"> налягане на газта – 50 mbar </w:t>
      </w:r>
    </w:p>
    <w:p w14:paraId="6F328945" w14:textId="77777777" w:rsidR="007D06FA" w:rsidRPr="00F51828" w:rsidRDefault="007D06FA" w:rsidP="007D06FA">
      <w:pPr>
        <w:spacing w:line="276" w:lineRule="auto"/>
        <w:ind w:firstLine="700"/>
        <w:jc w:val="both"/>
        <w:rPr>
          <w:rFonts w:eastAsia="Calibri"/>
        </w:rPr>
      </w:pPr>
      <w:r w:rsidRPr="00F51828">
        <w:rPr>
          <w:rFonts w:eastAsia="Calibri"/>
        </w:rPr>
        <w:t>-</w:t>
      </w:r>
      <w:proofErr w:type="gramStart"/>
      <w:r w:rsidRPr="00F51828">
        <w:rPr>
          <w:rFonts w:eastAsia="Calibri"/>
        </w:rPr>
        <w:t>монтирана</w:t>
      </w:r>
      <w:proofErr w:type="gramEnd"/>
      <w:r w:rsidRPr="00F51828">
        <w:rPr>
          <w:rFonts w:eastAsia="Calibri"/>
        </w:rPr>
        <w:t xml:space="preserve"> електрическа мощност – 4,5 kW/ел.двигател на вентилатор към горелките/</w:t>
      </w:r>
    </w:p>
    <w:p w14:paraId="00C91C46" w14:textId="77777777" w:rsidR="007D06FA" w:rsidRPr="00F51828" w:rsidRDefault="007D06FA" w:rsidP="007D06FA">
      <w:pPr>
        <w:keepNext/>
        <w:spacing w:before="120" w:line="276" w:lineRule="auto"/>
        <w:ind w:firstLine="709"/>
        <w:jc w:val="center"/>
        <w:rPr>
          <w:rFonts w:eastAsia="Calibri"/>
          <w:b/>
          <w:bCs/>
        </w:rPr>
      </w:pPr>
      <w:r w:rsidRPr="00F51828">
        <w:rPr>
          <w:rFonts w:eastAsia="Calibri"/>
          <w:b/>
          <w:bCs/>
        </w:rPr>
        <w:t xml:space="preserve">Сортиране на изделия след изпичането им, окачествяване и складиране в склад готова продукция </w:t>
      </w:r>
    </w:p>
    <w:p w14:paraId="3E4E54D0" w14:textId="77777777" w:rsidR="007D06FA" w:rsidRPr="00F51828" w:rsidRDefault="007D06FA" w:rsidP="007D06FA">
      <w:pPr>
        <w:spacing w:line="276" w:lineRule="auto"/>
        <w:ind w:firstLine="700"/>
        <w:jc w:val="both"/>
        <w:rPr>
          <w:rFonts w:eastAsia="Calibri"/>
        </w:rPr>
      </w:pPr>
      <w:r w:rsidRPr="00F51828">
        <w:rPr>
          <w:rFonts w:eastAsia="Calibri"/>
        </w:rPr>
        <w:t xml:space="preserve">Добре охладените пещни вагони заредени с изпечена продукция се подават на депозитните линии за сортиране. </w:t>
      </w:r>
    </w:p>
    <w:p w14:paraId="5E188FEC" w14:textId="77777777" w:rsidR="007D06FA" w:rsidRPr="00F51828" w:rsidRDefault="007D06FA" w:rsidP="007D06FA">
      <w:pPr>
        <w:spacing w:line="276" w:lineRule="auto"/>
        <w:ind w:firstLine="700"/>
        <w:jc w:val="both"/>
        <w:rPr>
          <w:rFonts w:eastAsia="Calibri"/>
        </w:rPr>
      </w:pPr>
      <w:r w:rsidRPr="00F51828">
        <w:rPr>
          <w:rFonts w:eastAsia="Calibri"/>
        </w:rPr>
        <w:t xml:space="preserve">Сортировача сортира изпечената продукция съобразно изискванията на БДС, като не допуска зареждането на брак в палетите. Той зарежда годните изпечени изделия върху дървени палети по утвърдени садки /редалки/. </w:t>
      </w:r>
    </w:p>
    <w:p w14:paraId="6F56264D" w14:textId="77777777" w:rsidR="007D06FA" w:rsidRPr="00F51828" w:rsidRDefault="007D06FA" w:rsidP="007D06FA">
      <w:pPr>
        <w:spacing w:line="276" w:lineRule="auto"/>
        <w:ind w:firstLine="700"/>
        <w:jc w:val="both"/>
        <w:rPr>
          <w:rFonts w:eastAsia="Calibri"/>
        </w:rPr>
      </w:pPr>
      <w:r w:rsidRPr="00F51828">
        <w:rPr>
          <w:rFonts w:eastAsia="Calibri"/>
        </w:rPr>
        <w:t xml:space="preserve">Нормалната продукция с отклонения в размерите съгласно БДС и съобразно изискванията във фирмата ще се заделя за собствени нужди /за ремонт на пещните вагони/. </w:t>
      </w:r>
    </w:p>
    <w:p w14:paraId="57084272" w14:textId="77777777" w:rsidR="007D06FA" w:rsidRPr="00F51828" w:rsidRDefault="007D06FA" w:rsidP="007D06FA">
      <w:pPr>
        <w:spacing w:line="276" w:lineRule="auto"/>
        <w:ind w:firstLine="700"/>
        <w:jc w:val="both"/>
        <w:rPr>
          <w:rFonts w:eastAsia="Calibri"/>
        </w:rPr>
      </w:pPr>
      <w:r w:rsidRPr="00F51828">
        <w:rPr>
          <w:rFonts w:eastAsia="Calibri"/>
        </w:rPr>
        <w:t>Палетите със сортирани изделия се опаковат със стреч фолио, преди извозването им до склада за готова продукция. Електрокариста /мотокариста/</w:t>
      </w:r>
      <w:r w:rsidR="000C71FF">
        <w:rPr>
          <w:rFonts w:eastAsia="Calibri"/>
          <w:lang w:val="bg-BG"/>
        </w:rPr>
        <w:t xml:space="preserve"> по</w:t>
      </w:r>
      <w:r w:rsidRPr="00F51828">
        <w:rPr>
          <w:rFonts w:eastAsia="Calibri"/>
        </w:rPr>
        <w:t xml:space="preserve">дрежда палетите в склада по видове продукция на височина до три палета и разстояние между редиците, достатъчно за минаване между тях /70–100 см/. </w:t>
      </w:r>
    </w:p>
    <w:p w14:paraId="72E9ED99" w14:textId="77777777" w:rsidR="007D06FA" w:rsidRPr="00F51828" w:rsidRDefault="007D06FA" w:rsidP="007D06FA">
      <w:pPr>
        <w:spacing w:line="276" w:lineRule="auto"/>
        <w:ind w:firstLine="700"/>
        <w:jc w:val="both"/>
        <w:rPr>
          <w:rFonts w:eastAsia="Calibri"/>
        </w:rPr>
      </w:pPr>
      <w:r w:rsidRPr="00F51828">
        <w:rPr>
          <w:rFonts w:eastAsia="Calibri"/>
        </w:rPr>
        <w:t xml:space="preserve">В производството не се използват опасни суровини и спомагателни материали. </w:t>
      </w:r>
    </w:p>
    <w:p w14:paraId="134CECCA" w14:textId="77777777" w:rsidR="007D06FA" w:rsidRPr="00F51828" w:rsidRDefault="007D06FA" w:rsidP="007D06FA">
      <w:pPr>
        <w:spacing w:line="276" w:lineRule="auto"/>
        <w:ind w:firstLine="700"/>
        <w:jc w:val="both"/>
        <w:rPr>
          <w:rFonts w:eastAsia="Calibri"/>
        </w:rPr>
      </w:pPr>
      <w:r w:rsidRPr="00F51828">
        <w:rPr>
          <w:rFonts w:eastAsia="Calibri"/>
        </w:rPr>
        <w:t>Производството на огнеупорни изделия и материали не е свързано с генериране на отпадъчни води и течни отпадъци. Използването на вода за технологични нужди не е строго регламентирано</w:t>
      </w:r>
      <w:r w:rsidR="00772A66">
        <w:rPr>
          <w:rFonts w:eastAsia="Calibri"/>
          <w:lang w:val="bg-BG"/>
        </w:rPr>
        <w:t>,</w:t>
      </w:r>
      <w:r w:rsidRPr="00F51828">
        <w:rPr>
          <w:rFonts w:eastAsia="Calibri"/>
        </w:rPr>
        <w:t xml:space="preserve"> защото зависи от влажността на глината. Последната е в зависимост от метеорологичните условия. При валежи тя е с влажност която не изисква допълнително навлажняване. При сухо време, когато влажността на глината е по-малка от технологично необходимата във възела за разбъркване се добавя допълнителни количества вода. В процеса на сушене и изпичане, съдържаща се в глината вода се изпарява и изпуска в атмосферата. </w:t>
      </w:r>
    </w:p>
    <w:p w14:paraId="0924AB92" w14:textId="77777777" w:rsidR="007D06FA" w:rsidRPr="00F51828" w:rsidRDefault="007D06FA" w:rsidP="007D06FA">
      <w:pPr>
        <w:spacing w:line="276" w:lineRule="auto"/>
        <w:ind w:firstLine="720"/>
        <w:jc w:val="both"/>
        <w:rPr>
          <w:rFonts w:eastAsia="Calibri"/>
        </w:rPr>
      </w:pPr>
      <w:r w:rsidRPr="00F51828">
        <w:rPr>
          <w:rFonts w:eastAsia="Calibri"/>
        </w:rPr>
        <w:lastRenderedPageBreak/>
        <w:t xml:space="preserve">Емисиите на вредни вещества във въздуха не са проблем. </w:t>
      </w:r>
      <w:proofErr w:type="gramStart"/>
      <w:r w:rsidRPr="00F51828">
        <w:rPr>
          <w:rFonts w:eastAsia="Calibri"/>
        </w:rPr>
        <w:t>поради</w:t>
      </w:r>
      <w:proofErr w:type="gramEnd"/>
      <w:r w:rsidRPr="00F51828">
        <w:rPr>
          <w:rFonts w:eastAsia="Calibri"/>
        </w:rPr>
        <w:t xml:space="preserve"> процесите. </w:t>
      </w:r>
      <w:proofErr w:type="gramStart"/>
      <w:r w:rsidRPr="00F51828">
        <w:rPr>
          <w:rFonts w:eastAsia="Calibri"/>
        </w:rPr>
        <w:t>протичащи</w:t>
      </w:r>
      <w:proofErr w:type="gramEnd"/>
      <w:r w:rsidRPr="00F51828">
        <w:rPr>
          <w:rFonts w:eastAsia="Calibri"/>
        </w:rPr>
        <w:t xml:space="preserve"> съгласно технологичния регламент. Числеността на персонала е 20 човека. </w:t>
      </w:r>
    </w:p>
    <w:p w14:paraId="5ED6BDA1" w14:textId="77777777" w:rsidR="007D06FA" w:rsidRPr="00F51828" w:rsidRDefault="007D06FA" w:rsidP="007D06FA">
      <w:pPr>
        <w:spacing w:line="276" w:lineRule="auto"/>
        <w:ind w:firstLine="720"/>
        <w:jc w:val="both"/>
        <w:rPr>
          <w:rFonts w:eastAsia="Calibri"/>
        </w:rPr>
      </w:pPr>
    </w:p>
    <w:p w14:paraId="6F35AF2A" w14:textId="77777777" w:rsidR="007D06FA" w:rsidRPr="00F51828" w:rsidRDefault="007D06FA" w:rsidP="007D06FA">
      <w:pPr>
        <w:spacing w:line="276" w:lineRule="auto"/>
        <w:ind w:firstLine="709"/>
        <w:jc w:val="both"/>
        <w:rPr>
          <w:rFonts w:eastAsia="Calibri"/>
        </w:rPr>
      </w:pPr>
      <w:r w:rsidRPr="00F51828">
        <w:rPr>
          <w:rFonts w:eastAsia="Calibri"/>
          <w:i/>
          <w:iCs/>
        </w:rPr>
        <w:t xml:space="preserve">Доставчици на суровини и използвани суровини: </w:t>
      </w:r>
    </w:p>
    <w:p w14:paraId="798DCAC0" w14:textId="77777777" w:rsidR="007D06FA" w:rsidRPr="00F51828" w:rsidRDefault="007D06FA" w:rsidP="007D06FA">
      <w:pPr>
        <w:spacing w:line="276" w:lineRule="auto"/>
        <w:ind w:firstLine="709"/>
        <w:jc w:val="both"/>
        <w:rPr>
          <w:rFonts w:eastAsia="Calibri"/>
        </w:rPr>
      </w:pPr>
      <w:r w:rsidRPr="00F51828">
        <w:rPr>
          <w:rFonts w:eastAsia="Calibri"/>
          <w:i/>
          <w:iCs/>
        </w:rPr>
        <w:t xml:space="preserve">1.”Каолин” АД </w:t>
      </w:r>
    </w:p>
    <w:p w14:paraId="4FA8288D" w14:textId="77777777" w:rsidR="007D06FA" w:rsidRPr="00F51828" w:rsidRDefault="007D06FA" w:rsidP="007D06FA">
      <w:pPr>
        <w:spacing w:line="276" w:lineRule="auto"/>
        <w:ind w:firstLine="709"/>
        <w:jc w:val="both"/>
        <w:rPr>
          <w:rFonts w:eastAsia="Calibri"/>
        </w:rPr>
      </w:pPr>
      <w:r w:rsidRPr="00F51828">
        <w:rPr>
          <w:rFonts w:eastAsia="Calibri"/>
        </w:rPr>
        <w:t xml:space="preserve">- </w:t>
      </w:r>
      <w:proofErr w:type="gramStart"/>
      <w:r w:rsidRPr="00F51828">
        <w:rPr>
          <w:rFonts w:eastAsia="Calibri"/>
        </w:rPr>
        <w:t>обогатен</w:t>
      </w:r>
      <w:proofErr w:type="gramEnd"/>
      <w:r w:rsidRPr="00F51828">
        <w:rPr>
          <w:rFonts w:eastAsia="Calibri"/>
        </w:rPr>
        <w:t xml:space="preserve"> каолин </w:t>
      </w:r>
    </w:p>
    <w:p w14:paraId="01288C5B" w14:textId="77777777" w:rsidR="007D06FA" w:rsidRPr="00F51828" w:rsidRDefault="007D06FA" w:rsidP="007D06FA">
      <w:pPr>
        <w:spacing w:line="276" w:lineRule="auto"/>
        <w:ind w:firstLine="709"/>
        <w:jc w:val="both"/>
        <w:rPr>
          <w:rFonts w:eastAsia="Calibri"/>
        </w:rPr>
      </w:pPr>
      <w:r w:rsidRPr="00F51828">
        <w:rPr>
          <w:rFonts w:eastAsia="Calibri"/>
        </w:rPr>
        <w:t xml:space="preserve">- </w:t>
      </w:r>
      <w:proofErr w:type="gramStart"/>
      <w:r w:rsidRPr="00F51828">
        <w:rPr>
          <w:rFonts w:eastAsia="Calibri"/>
        </w:rPr>
        <w:t>суров</w:t>
      </w:r>
      <w:proofErr w:type="gramEnd"/>
      <w:r w:rsidRPr="00F51828">
        <w:rPr>
          <w:rFonts w:eastAsia="Calibri"/>
        </w:rPr>
        <w:t xml:space="preserve"> каолин </w:t>
      </w:r>
    </w:p>
    <w:p w14:paraId="0B9D3E74" w14:textId="77777777" w:rsidR="007D06FA" w:rsidRPr="00F51828" w:rsidRDefault="007D06FA" w:rsidP="007D06FA">
      <w:pPr>
        <w:spacing w:line="276" w:lineRule="auto"/>
        <w:ind w:firstLine="709"/>
        <w:jc w:val="both"/>
        <w:rPr>
          <w:rFonts w:eastAsia="Calibri"/>
        </w:rPr>
      </w:pPr>
      <w:r w:rsidRPr="00F51828">
        <w:rPr>
          <w:rFonts w:eastAsia="Calibri"/>
        </w:rPr>
        <w:t xml:space="preserve">- </w:t>
      </w:r>
      <w:proofErr w:type="gramStart"/>
      <w:r w:rsidRPr="00F51828">
        <w:rPr>
          <w:rFonts w:eastAsia="Calibri"/>
        </w:rPr>
        <w:t>глина</w:t>
      </w:r>
      <w:proofErr w:type="gramEnd"/>
      <w:r w:rsidRPr="00F51828">
        <w:rPr>
          <w:rFonts w:eastAsia="Calibri"/>
        </w:rPr>
        <w:t xml:space="preserve"> ВС 1 </w:t>
      </w:r>
    </w:p>
    <w:p w14:paraId="2A718EE2" w14:textId="77777777" w:rsidR="007D06FA" w:rsidRPr="00F51828" w:rsidRDefault="007D06FA" w:rsidP="007D06FA">
      <w:pPr>
        <w:spacing w:line="276" w:lineRule="auto"/>
        <w:ind w:firstLine="709"/>
        <w:jc w:val="both"/>
        <w:rPr>
          <w:rFonts w:eastAsia="Calibri"/>
        </w:rPr>
      </w:pPr>
      <w:r w:rsidRPr="00F51828">
        <w:rPr>
          <w:rFonts w:eastAsia="Calibri"/>
        </w:rPr>
        <w:t xml:space="preserve">- </w:t>
      </w:r>
      <w:proofErr w:type="gramStart"/>
      <w:r w:rsidRPr="00F51828">
        <w:rPr>
          <w:rFonts w:eastAsia="Calibri"/>
        </w:rPr>
        <w:t>кварцов</w:t>
      </w:r>
      <w:proofErr w:type="gramEnd"/>
      <w:r w:rsidRPr="00F51828">
        <w:rPr>
          <w:rFonts w:eastAsia="Calibri"/>
        </w:rPr>
        <w:t xml:space="preserve"> пясък </w:t>
      </w:r>
    </w:p>
    <w:p w14:paraId="61832F8E" w14:textId="77777777" w:rsidR="007D06FA" w:rsidRPr="00F51828" w:rsidRDefault="007D06FA" w:rsidP="007D06FA">
      <w:pPr>
        <w:spacing w:after="120" w:line="276" w:lineRule="auto"/>
        <w:ind w:firstLine="709"/>
        <w:jc w:val="both"/>
        <w:rPr>
          <w:rFonts w:eastAsia="Calibri"/>
        </w:rPr>
      </w:pPr>
      <w:r w:rsidRPr="00F51828">
        <w:rPr>
          <w:rFonts w:eastAsia="Calibri"/>
        </w:rPr>
        <w:t xml:space="preserve">- </w:t>
      </w:r>
      <w:proofErr w:type="gramStart"/>
      <w:r w:rsidRPr="00F51828">
        <w:rPr>
          <w:rFonts w:eastAsia="Calibri"/>
        </w:rPr>
        <w:t>шамот</w:t>
      </w:r>
      <w:proofErr w:type="gramEnd"/>
      <w:r w:rsidRPr="00F51828">
        <w:rPr>
          <w:rFonts w:eastAsia="Calibri"/>
        </w:rPr>
        <w:t xml:space="preserve"> ШК 36 </w:t>
      </w:r>
    </w:p>
    <w:p w14:paraId="00C44CAB" w14:textId="77777777" w:rsidR="007D06FA" w:rsidRPr="00F51828" w:rsidRDefault="007D06FA" w:rsidP="007D06FA">
      <w:pPr>
        <w:spacing w:line="276" w:lineRule="auto"/>
        <w:ind w:firstLine="709"/>
        <w:jc w:val="both"/>
        <w:rPr>
          <w:rFonts w:eastAsia="Calibri"/>
        </w:rPr>
      </w:pPr>
      <w:r w:rsidRPr="00F51828">
        <w:rPr>
          <w:rFonts w:eastAsia="Calibri"/>
          <w:i/>
          <w:iCs/>
        </w:rPr>
        <w:t xml:space="preserve">2.”Огнеупорни глини Плевен” АД </w:t>
      </w:r>
    </w:p>
    <w:p w14:paraId="05BDF179" w14:textId="77777777" w:rsidR="007D06FA" w:rsidRPr="00F51828" w:rsidRDefault="007D06FA" w:rsidP="007D06FA">
      <w:pPr>
        <w:spacing w:after="120" w:line="276" w:lineRule="auto"/>
        <w:ind w:firstLine="709"/>
        <w:jc w:val="both"/>
        <w:rPr>
          <w:rFonts w:eastAsia="Calibri"/>
        </w:rPr>
      </w:pPr>
      <w:r w:rsidRPr="00F51828">
        <w:rPr>
          <w:rFonts w:eastAsia="Calibri"/>
        </w:rPr>
        <w:t xml:space="preserve">- </w:t>
      </w:r>
      <w:proofErr w:type="gramStart"/>
      <w:r w:rsidRPr="00F51828">
        <w:rPr>
          <w:rFonts w:eastAsia="Calibri"/>
        </w:rPr>
        <w:t>глина</w:t>
      </w:r>
      <w:proofErr w:type="gramEnd"/>
      <w:r w:rsidRPr="00F51828">
        <w:rPr>
          <w:rFonts w:eastAsia="Calibri"/>
        </w:rPr>
        <w:t xml:space="preserve"> Сух кладенец</w:t>
      </w:r>
    </w:p>
    <w:p w14:paraId="62E56F05" w14:textId="77777777" w:rsidR="007D06FA" w:rsidRPr="00F51828" w:rsidRDefault="007D06FA" w:rsidP="007D06FA">
      <w:pPr>
        <w:spacing w:line="276" w:lineRule="auto"/>
        <w:ind w:firstLine="709"/>
        <w:jc w:val="both"/>
        <w:rPr>
          <w:rFonts w:eastAsia="Calibri"/>
        </w:rPr>
      </w:pPr>
      <w:r w:rsidRPr="00F51828">
        <w:rPr>
          <w:rFonts w:eastAsia="Calibri"/>
          <w:i/>
          <w:iCs/>
        </w:rPr>
        <w:t xml:space="preserve">3.”Ватия трейдинг”ЕООД </w:t>
      </w:r>
    </w:p>
    <w:p w14:paraId="16E103C5" w14:textId="77777777" w:rsidR="007D06FA" w:rsidRPr="00F51828" w:rsidRDefault="007D06FA" w:rsidP="007D06FA">
      <w:pPr>
        <w:spacing w:after="120" w:line="276" w:lineRule="auto"/>
        <w:ind w:firstLine="709"/>
        <w:jc w:val="both"/>
        <w:rPr>
          <w:rFonts w:eastAsia="Calibri"/>
        </w:rPr>
      </w:pPr>
      <w:r w:rsidRPr="00F51828">
        <w:rPr>
          <w:rFonts w:eastAsia="Calibri"/>
        </w:rPr>
        <w:t xml:space="preserve">- </w:t>
      </w:r>
      <w:proofErr w:type="gramStart"/>
      <w:r w:rsidRPr="00F51828">
        <w:rPr>
          <w:rFonts w:eastAsia="Calibri"/>
        </w:rPr>
        <w:t>глина</w:t>
      </w:r>
      <w:proofErr w:type="gramEnd"/>
      <w:r w:rsidRPr="00F51828">
        <w:rPr>
          <w:rFonts w:eastAsia="Calibri"/>
        </w:rPr>
        <w:t xml:space="preserve"> Гърмище</w:t>
      </w:r>
    </w:p>
    <w:p w14:paraId="515A54D6" w14:textId="77777777" w:rsidR="007D06FA" w:rsidRPr="00F51828" w:rsidRDefault="007D06FA" w:rsidP="007D06FA">
      <w:pPr>
        <w:spacing w:line="276" w:lineRule="auto"/>
        <w:ind w:firstLine="709"/>
        <w:jc w:val="both"/>
        <w:rPr>
          <w:rFonts w:eastAsia="Calibri"/>
        </w:rPr>
      </w:pPr>
      <w:r w:rsidRPr="00F51828">
        <w:rPr>
          <w:rFonts w:eastAsia="Calibri"/>
          <w:i/>
          <w:iCs/>
        </w:rPr>
        <w:t xml:space="preserve">4.”Жабляно” АД </w:t>
      </w:r>
    </w:p>
    <w:p w14:paraId="11757F65" w14:textId="77777777" w:rsidR="007D06FA" w:rsidRPr="00F51828" w:rsidRDefault="007D06FA" w:rsidP="007D06FA">
      <w:pPr>
        <w:spacing w:after="120" w:line="276" w:lineRule="auto"/>
        <w:ind w:firstLine="709"/>
        <w:jc w:val="both"/>
        <w:rPr>
          <w:rFonts w:eastAsia="Calibri"/>
        </w:rPr>
      </w:pPr>
      <w:r w:rsidRPr="00F51828">
        <w:rPr>
          <w:rFonts w:eastAsia="Calibri"/>
        </w:rPr>
        <w:t xml:space="preserve">- </w:t>
      </w:r>
      <w:proofErr w:type="gramStart"/>
      <w:r w:rsidRPr="00F51828">
        <w:rPr>
          <w:rFonts w:eastAsia="Calibri"/>
        </w:rPr>
        <w:t>глина</w:t>
      </w:r>
      <w:proofErr w:type="gramEnd"/>
      <w:r w:rsidRPr="00F51828">
        <w:rPr>
          <w:rFonts w:eastAsia="Calibri"/>
        </w:rPr>
        <w:t xml:space="preserve"> Жабляно</w:t>
      </w:r>
    </w:p>
    <w:p w14:paraId="63A4FD83" w14:textId="77777777" w:rsidR="007D06FA" w:rsidRPr="00F51828" w:rsidRDefault="007D06FA" w:rsidP="007D06FA">
      <w:pPr>
        <w:spacing w:after="120" w:line="276" w:lineRule="auto"/>
        <w:ind w:firstLine="709"/>
        <w:jc w:val="both"/>
      </w:pPr>
      <w:r w:rsidRPr="00F51828">
        <w:t>5.Отпадъчни шамотни тухли и брак от собствено производство, което обуславя безотпадната технология на производството.</w:t>
      </w:r>
    </w:p>
    <w:p w14:paraId="4B9E70CB" w14:textId="77777777" w:rsidR="007D06FA" w:rsidRPr="00F51828" w:rsidRDefault="007D06FA" w:rsidP="007D06FA">
      <w:pPr>
        <w:spacing w:line="276" w:lineRule="auto"/>
        <w:ind w:firstLine="709"/>
        <w:jc w:val="both"/>
      </w:pPr>
      <w:r>
        <w:t xml:space="preserve">Новопроектираният цех </w:t>
      </w:r>
      <w:r w:rsidRPr="00F51828">
        <w:t xml:space="preserve">е изграден в непосредствена близост до съществуващия цех за производство на маси, глазури, изделия и огнеупори, узаконен съгласно изискване на нормативните документи от 2009 г. </w:t>
      </w:r>
    </w:p>
    <w:p w14:paraId="1859EC4C" w14:textId="77777777" w:rsidR="007D06FA" w:rsidRPr="00F51828" w:rsidRDefault="00772A66" w:rsidP="007D06FA">
      <w:pPr>
        <w:spacing w:line="276" w:lineRule="auto"/>
        <w:ind w:firstLine="709"/>
        <w:jc w:val="both"/>
      </w:pPr>
      <w:r>
        <w:rPr>
          <w:lang w:val="bg-BG"/>
        </w:rPr>
        <w:t>Т</w:t>
      </w:r>
      <w:r w:rsidRPr="00F51828">
        <w:t>ехнологични</w:t>
      </w:r>
      <w:r>
        <w:rPr>
          <w:lang w:val="bg-BG"/>
        </w:rPr>
        <w:t>те</w:t>
      </w:r>
      <w:r w:rsidRPr="00F51828">
        <w:t xml:space="preserve"> линии за производство </w:t>
      </w:r>
      <w:r>
        <w:rPr>
          <w:lang w:val="bg-BG"/>
        </w:rPr>
        <w:t>са поместени в</w:t>
      </w:r>
      <w:r w:rsidR="007D06FA" w:rsidRPr="00F51828">
        <w:t xml:space="preserve"> сграда е едноетажна монтажна конструкция с метални колони и ферми, б</w:t>
      </w:r>
      <w:r w:rsidR="007D06FA">
        <w:t>ез сутерен с размер 100 х 8,5 m</w:t>
      </w:r>
      <w:r w:rsidR="007D06FA" w:rsidRPr="00F51828">
        <w:t>, ситуирана в северната част на площадката</w:t>
      </w:r>
      <w:r>
        <w:rPr>
          <w:lang w:val="bg-BG"/>
        </w:rPr>
        <w:t>. Има и</w:t>
      </w:r>
      <w:r w:rsidR="007D06FA" w:rsidRPr="00F51828">
        <w:t xml:space="preserve"> склад резервни части, санитарен възел и битови за персонала, лаборатория и административна част. </w:t>
      </w:r>
    </w:p>
    <w:p w14:paraId="4CCADD33" w14:textId="77777777" w:rsidR="007D06FA" w:rsidRPr="00F51828" w:rsidRDefault="007D06FA" w:rsidP="007D06FA">
      <w:pPr>
        <w:spacing w:line="276" w:lineRule="auto"/>
        <w:ind w:firstLine="709"/>
        <w:jc w:val="both"/>
      </w:pPr>
      <w:r w:rsidRPr="00F51828">
        <w:t xml:space="preserve">В </w:t>
      </w:r>
      <w:r w:rsidR="00772A66">
        <w:rPr>
          <w:lang w:val="bg-BG"/>
        </w:rPr>
        <w:t xml:space="preserve">сградата </w:t>
      </w:r>
      <w:r>
        <w:rPr>
          <w:lang w:val="bg-BG"/>
        </w:rPr>
        <w:t xml:space="preserve">са </w:t>
      </w:r>
      <w:r w:rsidRPr="00F51828">
        <w:t xml:space="preserve">разположени дозировъчен възел (комплект бункери), смесител, пълначна машина, хидравлична преса и </w:t>
      </w:r>
      <w:r>
        <w:t>3</w:t>
      </w:r>
      <w:r w:rsidRPr="00F51828">
        <w:t xml:space="preserve"> бр. </w:t>
      </w:r>
      <w:proofErr w:type="gramStart"/>
      <w:r w:rsidRPr="00F51828">
        <w:t>камерн</w:t>
      </w:r>
      <w:r>
        <w:t>и</w:t>
      </w:r>
      <w:proofErr w:type="gramEnd"/>
      <w:r w:rsidRPr="00F51828">
        <w:t xml:space="preserve"> пещ</w:t>
      </w:r>
      <w:r>
        <w:t>и</w:t>
      </w:r>
      <w:r w:rsidRPr="00F51828">
        <w:t xml:space="preserve">. Връзката между отделните машини и съоръжения се осъществява чрез транспортни ленти и мотокари. Предвидени са помещения за складове за суровини и готова продукция. </w:t>
      </w:r>
    </w:p>
    <w:p w14:paraId="1D94D335" w14:textId="77777777" w:rsidR="007D06FA" w:rsidRPr="00F51828" w:rsidRDefault="007D06FA" w:rsidP="007D06FA">
      <w:pPr>
        <w:spacing w:line="276" w:lineRule="auto"/>
        <w:ind w:firstLine="709"/>
        <w:jc w:val="both"/>
      </w:pPr>
      <w:r w:rsidRPr="00F51828">
        <w:t xml:space="preserve">Работещият персонал </w:t>
      </w:r>
      <w:r>
        <w:rPr>
          <w:lang w:val="bg-BG"/>
        </w:rPr>
        <w:t xml:space="preserve">е </w:t>
      </w:r>
      <w:r w:rsidR="00C35F41">
        <w:t>15</w:t>
      </w:r>
      <w:r w:rsidRPr="00F51828">
        <w:t xml:space="preserve"> човека. Към сградата са осигурени необходимите подходи, както за суровини, така и за готова продукция. </w:t>
      </w:r>
    </w:p>
    <w:p w14:paraId="71775E62" w14:textId="77777777" w:rsidR="007D06FA" w:rsidRPr="00F51828" w:rsidRDefault="007D06FA" w:rsidP="007D06FA">
      <w:pPr>
        <w:spacing w:line="276" w:lineRule="auto"/>
        <w:ind w:firstLine="709"/>
        <w:jc w:val="both"/>
      </w:pPr>
      <w:r w:rsidRPr="00F51828">
        <w:t xml:space="preserve">Технологичното гориво </w:t>
      </w:r>
      <w:r>
        <w:rPr>
          <w:lang w:val="bg-BG"/>
        </w:rPr>
        <w:t>е</w:t>
      </w:r>
      <w:r w:rsidRPr="00F51828">
        <w:t xml:space="preserve"> природен газ.</w:t>
      </w:r>
    </w:p>
    <w:p w14:paraId="0B6CD668" w14:textId="77777777" w:rsidR="007D06FA" w:rsidRPr="00F51828" w:rsidRDefault="007D06FA" w:rsidP="007D06FA">
      <w:pPr>
        <w:spacing w:line="276" w:lineRule="auto"/>
        <w:ind w:firstLine="709"/>
        <w:jc w:val="both"/>
      </w:pPr>
      <w:r>
        <w:t xml:space="preserve">Дейността на фирмата </w:t>
      </w:r>
      <w:r w:rsidRPr="00F51828">
        <w:t>се осъществява при следния график:</w:t>
      </w:r>
    </w:p>
    <w:p w14:paraId="696A108C" w14:textId="77777777" w:rsidR="007D06FA" w:rsidRPr="00F51828" w:rsidRDefault="007D06FA" w:rsidP="00624B0F">
      <w:pPr>
        <w:numPr>
          <w:ilvl w:val="0"/>
          <w:numId w:val="17"/>
        </w:numPr>
        <w:autoSpaceDE/>
        <w:autoSpaceDN/>
        <w:adjustRightInd/>
        <w:spacing w:line="276" w:lineRule="auto"/>
        <w:jc w:val="both"/>
      </w:pPr>
      <w:r w:rsidRPr="00F51828">
        <w:t>формоване на изделия;</w:t>
      </w:r>
    </w:p>
    <w:p w14:paraId="2509B09D" w14:textId="77777777" w:rsidR="007D06FA" w:rsidRPr="00F51828" w:rsidRDefault="007D06FA" w:rsidP="00624B0F">
      <w:pPr>
        <w:numPr>
          <w:ilvl w:val="0"/>
          <w:numId w:val="17"/>
        </w:numPr>
        <w:autoSpaceDE/>
        <w:autoSpaceDN/>
        <w:adjustRightInd/>
        <w:spacing w:line="276" w:lineRule="auto"/>
        <w:jc w:val="both"/>
      </w:pPr>
      <w:r w:rsidRPr="00F51828">
        <w:t>изпичане на изделия;</w:t>
      </w:r>
    </w:p>
    <w:p w14:paraId="7FC94422" w14:textId="77777777" w:rsidR="007D06FA" w:rsidRPr="00F51828" w:rsidRDefault="007D06FA" w:rsidP="00624B0F">
      <w:pPr>
        <w:numPr>
          <w:ilvl w:val="0"/>
          <w:numId w:val="17"/>
        </w:numPr>
        <w:autoSpaceDE/>
        <w:autoSpaceDN/>
        <w:adjustRightInd/>
        <w:spacing w:line="276" w:lineRule="auto"/>
        <w:jc w:val="both"/>
      </w:pPr>
      <w:proofErr w:type="gramStart"/>
      <w:r w:rsidRPr="00F51828">
        <w:t>търговска</w:t>
      </w:r>
      <w:proofErr w:type="gramEnd"/>
      <w:r w:rsidRPr="00F51828">
        <w:t xml:space="preserve"> дейност.</w:t>
      </w:r>
    </w:p>
    <w:p w14:paraId="6747C908" w14:textId="77777777" w:rsidR="006B4DCD" w:rsidRDefault="006B4DCD" w:rsidP="007D06FA">
      <w:pPr>
        <w:tabs>
          <w:tab w:val="left" w:pos="0"/>
          <w:tab w:val="left" w:pos="284"/>
          <w:tab w:val="left" w:pos="426"/>
          <w:tab w:val="left" w:pos="709"/>
        </w:tabs>
        <w:autoSpaceDE/>
        <w:autoSpaceDN/>
        <w:adjustRightInd/>
        <w:ind w:left="284"/>
        <w:jc w:val="both"/>
        <w:rPr>
          <w:color w:val="000000"/>
        </w:rPr>
      </w:pPr>
    </w:p>
    <w:p w14:paraId="47F81B56" w14:textId="77777777" w:rsidR="006B4DCD" w:rsidRPr="0061730A" w:rsidRDefault="006B4DCD" w:rsidP="006B4DCD">
      <w:pPr>
        <w:keepNext/>
        <w:spacing w:line="276" w:lineRule="auto"/>
        <w:ind w:firstLine="720"/>
        <w:jc w:val="both"/>
        <w:rPr>
          <w:b/>
        </w:rPr>
      </w:pPr>
      <w:r w:rsidRPr="0061730A">
        <w:rPr>
          <w:i/>
        </w:rPr>
        <w:lastRenderedPageBreak/>
        <w:t>Таблица I.</w:t>
      </w:r>
      <w:r w:rsidRPr="0061730A">
        <w:t xml:space="preserve"> </w:t>
      </w:r>
      <w:r w:rsidRPr="0061730A">
        <w:rPr>
          <w:i/>
        </w:rPr>
        <w:t>Производствен капацитет</w:t>
      </w: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434"/>
        <w:gridCol w:w="3500"/>
        <w:gridCol w:w="1570"/>
        <w:gridCol w:w="1715"/>
      </w:tblGrid>
      <w:tr w:rsidR="006B4DCD" w:rsidRPr="0061730A" w14:paraId="381307AC" w14:textId="77777777" w:rsidTr="008E1747">
        <w:trPr>
          <w:cantSplit/>
          <w:trHeight w:val="20"/>
        </w:trPr>
        <w:tc>
          <w:tcPr>
            <w:tcW w:w="926" w:type="pct"/>
            <w:tcBorders>
              <w:top w:val="double" w:sz="4" w:space="0" w:color="auto"/>
              <w:left w:val="double" w:sz="4" w:space="0" w:color="auto"/>
              <w:bottom w:val="double" w:sz="4" w:space="0" w:color="auto"/>
              <w:right w:val="single" w:sz="4" w:space="0" w:color="auto"/>
            </w:tcBorders>
          </w:tcPr>
          <w:p w14:paraId="143D8D82" w14:textId="77777777" w:rsidR="006B4DCD" w:rsidRPr="0061730A" w:rsidRDefault="006B4DCD" w:rsidP="00FB0CB9">
            <w:pPr>
              <w:pStyle w:val="BodyTextIndent2"/>
              <w:spacing w:before="60" w:after="60" w:line="276" w:lineRule="auto"/>
              <w:ind w:left="0"/>
              <w:jc w:val="center"/>
              <w:rPr>
                <w:b/>
                <w:sz w:val="20"/>
                <w:lang w:val="bg-BG"/>
              </w:rPr>
            </w:pPr>
            <w:r>
              <w:rPr>
                <w:b/>
                <w:sz w:val="20"/>
                <w:lang w:val="bg-BG"/>
              </w:rPr>
              <w:t>Наименование</w:t>
            </w:r>
          </w:p>
        </w:tc>
        <w:tc>
          <w:tcPr>
            <w:tcW w:w="711" w:type="pct"/>
            <w:tcBorders>
              <w:top w:val="double" w:sz="4" w:space="0" w:color="auto"/>
              <w:left w:val="single" w:sz="4" w:space="0" w:color="auto"/>
              <w:bottom w:val="double" w:sz="4" w:space="0" w:color="auto"/>
              <w:right w:val="single" w:sz="4" w:space="0" w:color="auto"/>
            </w:tcBorders>
          </w:tcPr>
          <w:p w14:paraId="186A70D9" w14:textId="77777777" w:rsidR="006B4DCD" w:rsidRPr="0061730A" w:rsidRDefault="006B4DCD" w:rsidP="00FB0CB9">
            <w:pPr>
              <w:pStyle w:val="BodyTextIndent2"/>
              <w:spacing w:before="60" w:after="60" w:line="276" w:lineRule="auto"/>
              <w:ind w:left="0"/>
              <w:jc w:val="center"/>
              <w:rPr>
                <w:b/>
                <w:sz w:val="20"/>
                <w:lang w:val="bg-BG"/>
              </w:rPr>
            </w:pPr>
            <w:r>
              <w:rPr>
                <w:b/>
                <w:sz w:val="20"/>
                <w:lang w:val="bg-BG"/>
              </w:rPr>
              <w:t>Класификация по приложение № 4 от ЗООС</w:t>
            </w:r>
          </w:p>
        </w:tc>
        <w:tc>
          <w:tcPr>
            <w:tcW w:w="1735" w:type="pct"/>
            <w:tcBorders>
              <w:top w:val="double" w:sz="4" w:space="0" w:color="auto"/>
              <w:left w:val="single" w:sz="4" w:space="0" w:color="auto"/>
              <w:bottom w:val="double" w:sz="4" w:space="0" w:color="auto"/>
              <w:right w:val="single" w:sz="6" w:space="0" w:color="auto"/>
            </w:tcBorders>
          </w:tcPr>
          <w:p w14:paraId="4677E649" w14:textId="77777777" w:rsidR="006B4DCD" w:rsidRPr="0061730A" w:rsidRDefault="006B4DCD" w:rsidP="00FB0CB9">
            <w:pPr>
              <w:pStyle w:val="BodyTextIndent2"/>
              <w:spacing w:before="60" w:after="60" w:line="276" w:lineRule="auto"/>
              <w:ind w:left="0"/>
              <w:jc w:val="center"/>
              <w:rPr>
                <w:b/>
                <w:sz w:val="20"/>
                <w:lang w:val="bg-BG"/>
              </w:rPr>
            </w:pPr>
            <w:r>
              <w:rPr>
                <w:b/>
                <w:sz w:val="20"/>
                <w:lang w:val="bg-BG"/>
              </w:rPr>
              <w:t>Описание на дейността</w:t>
            </w:r>
          </w:p>
        </w:tc>
        <w:tc>
          <w:tcPr>
            <w:tcW w:w="1629" w:type="pct"/>
            <w:gridSpan w:val="2"/>
            <w:tcBorders>
              <w:top w:val="double" w:sz="4" w:space="0" w:color="auto"/>
              <w:left w:val="single" w:sz="6" w:space="0" w:color="auto"/>
              <w:bottom w:val="double" w:sz="4" w:space="0" w:color="auto"/>
              <w:right w:val="double" w:sz="4" w:space="0" w:color="auto"/>
            </w:tcBorders>
          </w:tcPr>
          <w:p w14:paraId="00CA53DE" w14:textId="77777777" w:rsidR="006B4DCD" w:rsidRDefault="006B4DCD" w:rsidP="00FB0CB9">
            <w:pPr>
              <w:pStyle w:val="BodyTextIndent2"/>
              <w:spacing w:before="60" w:after="0" w:line="276" w:lineRule="auto"/>
              <w:ind w:left="0"/>
              <w:jc w:val="center"/>
              <w:rPr>
                <w:b/>
                <w:sz w:val="20"/>
              </w:rPr>
            </w:pPr>
            <w:r w:rsidRPr="0061730A">
              <w:rPr>
                <w:b/>
                <w:sz w:val="20"/>
                <w:lang w:val="bg-BG"/>
              </w:rPr>
              <w:t xml:space="preserve"> </w:t>
            </w:r>
            <w:r w:rsidR="00CF45EB">
              <w:rPr>
                <w:b/>
                <w:sz w:val="20"/>
                <w:lang w:val="bg-BG"/>
              </w:rPr>
              <w:t>К</w:t>
            </w:r>
            <w:r w:rsidRPr="0061730A">
              <w:rPr>
                <w:b/>
                <w:sz w:val="20"/>
                <w:lang w:val="bg-BG"/>
              </w:rPr>
              <w:t>капацитет на инсталацията</w:t>
            </w:r>
          </w:p>
          <w:p w14:paraId="6D001ADA" w14:textId="77777777" w:rsidR="006B4DCD" w:rsidRPr="00031BDE" w:rsidRDefault="006B4DCD" w:rsidP="00FB0CB9">
            <w:pPr>
              <w:pStyle w:val="BodyTextIndent2"/>
              <w:spacing w:after="60" w:line="276" w:lineRule="auto"/>
              <w:ind w:left="0"/>
              <w:jc w:val="center"/>
              <w:rPr>
                <w:b/>
                <w:sz w:val="20"/>
              </w:rPr>
            </w:pPr>
            <w:r>
              <w:rPr>
                <w:b/>
                <w:sz w:val="20"/>
              </w:rPr>
              <w:t>[</w:t>
            </w:r>
            <w:r>
              <w:rPr>
                <w:b/>
                <w:sz w:val="20"/>
                <w:lang w:val="bg-BG"/>
              </w:rPr>
              <w:t>t/24h</w:t>
            </w:r>
            <w:r>
              <w:rPr>
                <w:b/>
                <w:sz w:val="20"/>
              </w:rPr>
              <w:t>]</w:t>
            </w:r>
          </w:p>
        </w:tc>
      </w:tr>
      <w:tr w:rsidR="006B4DCD" w:rsidRPr="0061730A" w14:paraId="31868FA2" w14:textId="77777777" w:rsidTr="008E1747">
        <w:trPr>
          <w:cantSplit/>
          <w:trHeight w:val="305"/>
        </w:trPr>
        <w:tc>
          <w:tcPr>
            <w:tcW w:w="926" w:type="pct"/>
            <w:vMerge w:val="restart"/>
            <w:tcBorders>
              <w:top w:val="double" w:sz="4" w:space="0" w:color="auto"/>
              <w:left w:val="single" w:sz="4" w:space="0" w:color="auto"/>
              <w:right w:val="single" w:sz="4" w:space="0" w:color="auto"/>
            </w:tcBorders>
          </w:tcPr>
          <w:p w14:paraId="4D1A14D8" w14:textId="77777777" w:rsidR="006B4DCD" w:rsidRPr="0061730A" w:rsidRDefault="006B4DCD" w:rsidP="008E1747">
            <w:pPr>
              <w:pStyle w:val="BodyTextIndent2"/>
              <w:spacing w:after="0" w:line="276" w:lineRule="auto"/>
              <w:ind w:left="0"/>
              <w:rPr>
                <w:sz w:val="20"/>
                <w:lang w:val="bg-BG"/>
              </w:rPr>
            </w:pPr>
            <w:r w:rsidRPr="0061730A">
              <w:rPr>
                <w:sz w:val="20"/>
                <w:lang w:val="bg-BG"/>
              </w:rPr>
              <w:t>Цех за производство на керамични маси, глазури, изделия, огнеупори и други</w:t>
            </w:r>
          </w:p>
        </w:tc>
        <w:tc>
          <w:tcPr>
            <w:tcW w:w="711" w:type="pct"/>
            <w:vMerge w:val="restart"/>
            <w:tcBorders>
              <w:top w:val="double" w:sz="4" w:space="0" w:color="auto"/>
              <w:left w:val="single" w:sz="4" w:space="0" w:color="auto"/>
              <w:right w:val="single" w:sz="4" w:space="0" w:color="auto"/>
            </w:tcBorders>
          </w:tcPr>
          <w:p w14:paraId="7C9E879E" w14:textId="77777777" w:rsidR="006B4DCD" w:rsidRPr="0061730A" w:rsidRDefault="006B4DCD" w:rsidP="00FB0CB9">
            <w:pPr>
              <w:jc w:val="center"/>
            </w:pPr>
            <w:r>
              <w:t>т. 3.5</w:t>
            </w:r>
          </w:p>
        </w:tc>
        <w:tc>
          <w:tcPr>
            <w:tcW w:w="1735" w:type="pct"/>
            <w:vMerge w:val="restart"/>
            <w:tcBorders>
              <w:top w:val="double" w:sz="4" w:space="0" w:color="auto"/>
              <w:left w:val="single" w:sz="4" w:space="0" w:color="auto"/>
              <w:right w:val="single" w:sz="4" w:space="0" w:color="auto"/>
            </w:tcBorders>
          </w:tcPr>
          <w:p w14:paraId="68C5C0D7" w14:textId="77777777" w:rsidR="006B4DCD" w:rsidRPr="00942D5F" w:rsidRDefault="006B4DCD" w:rsidP="00FB0CB9">
            <w:pPr>
              <w:jc w:val="both"/>
              <w:rPr>
                <w:sz w:val="20"/>
                <w:szCs w:val="20"/>
              </w:rPr>
            </w:pPr>
            <w:r w:rsidRPr="00942D5F">
              <w:rPr>
                <w:sz w:val="20"/>
                <w:szCs w:val="20"/>
              </w:rPr>
              <w:t>Приемане, дозиране, надробяване на суровини. Формоване на изделия по пластичен и полусух способ. Сушене и зареждане на изделия върху пещни вагони. Изпичане на огнеупорни изделия. Сортиране на изделия след изпичането им, окачествяване и складиране в склад готова продукция</w:t>
            </w:r>
          </w:p>
        </w:tc>
        <w:tc>
          <w:tcPr>
            <w:tcW w:w="1629" w:type="pct"/>
            <w:gridSpan w:val="2"/>
            <w:tcBorders>
              <w:top w:val="double" w:sz="4" w:space="0" w:color="auto"/>
              <w:left w:val="single" w:sz="4" w:space="0" w:color="auto"/>
              <w:bottom w:val="dotted" w:sz="4" w:space="0" w:color="auto"/>
              <w:right w:val="single" w:sz="4" w:space="0" w:color="auto"/>
            </w:tcBorders>
            <w:vAlign w:val="center"/>
          </w:tcPr>
          <w:p w14:paraId="0583EF78" w14:textId="77777777" w:rsidR="006B4DCD" w:rsidRPr="0061730A" w:rsidRDefault="006B4DCD" w:rsidP="008E1747">
            <w:pPr>
              <w:pStyle w:val="BodyTextIndent2"/>
              <w:spacing w:after="0" w:line="276" w:lineRule="auto"/>
              <w:jc w:val="center"/>
              <w:rPr>
                <w:sz w:val="20"/>
                <w:lang w:val="bg-BG"/>
              </w:rPr>
            </w:pPr>
            <w:r w:rsidRPr="0061730A">
              <w:rPr>
                <w:b/>
                <w:sz w:val="20"/>
                <w:lang w:val="bg-BG"/>
              </w:rPr>
              <w:t>15 тона</w:t>
            </w:r>
            <w:r w:rsidRPr="0061730A">
              <w:rPr>
                <w:sz w:val="20"/>
                <w:lang w:val="bg-BG"/>
              </w:rPr>
              <w:t>, в това число:</w:t>
            </w:r>
          </w:p>
        </w:tc>
      </w:tr>
      <w:tr w:rsidR="006B4DCD" w:rsidRPr="0061730A" w14:paraId="3CAA37F6" w14:textId="77777777" w:rsidTr="008E1747">
        <w:trPr>
          <w:cantSplit/>
          <w:trHeight w:val="868"/>
        </w:trPr>
        <w:tc>
          <w:tcPr>
            <w:tcW w:w="926" w:type="pct"/>
            <w:vMerge/>
            <w:tcBorders>
              <w:left w:val="single" w:sz="4" w:space="0" w:color="auto"/>
              <w:right w:val="single" w:sz="4" w:space="0" w:color="auto"/>
            </w:tcBorders>
            <w:vAlign w:val="center"/>
          </w:tcPr>
          <w:p w14:paraId="124106CE" w14:textId="77777777" w:rsidR="006B4DCD" w:rsidRPr="0061730A" w:rsidRDefault="006B4DCD" w:rsidP="00FB0CB9">
            <w:pPr>
              <w:pStyle w:val="BodyTextIndent2"/>
              <w:spacing w:after="0" w:line="276" w:lineRule="auto"/>
              <w:ind w:left="0"/>
              <w:jc w:val="both"/>
              <w:rPr>
                <w:sz w:val="20"/>
                <w:lang w:val="bg-BG"/>
              </w:rPr>
            </w:pPr>
          </w:p>
        </w:tc>
        <w:tc>
          <w:tcPr>
            <w:tcW w:w="711" w:type="pct"/>
            <w:vMerge/>
            <w:tcBorders>
              <w:left w:val="single" w:sz="4" w:space="0" w:color="auto"/>
              <w:right w:val="single" w:sz="4" w:space="0" w:color="auto"/>
            </w:tcBorders>
            <w:vAlign w:val="center"/>
          </w:tcPr>
          <w:p w14:paraId="63AED537" w14:textId="77777777" w:rsidR="006B4DCD" w:rsidRPr="0061730A" w:rsidRDefault="006B4DCD" w:rsidP="00FB0CB9">
            <w:pPr>
              <w:pStyle w:val="BodyTextIndent2"/>
              <w:spacing w:after="0" w:line="276" w:lineRule="auto"/>
              <w:ind w:left="0"/>
              <w:jc w:val="both"/>
              <w:rPr>
                <w:sz w:val="20"/>
                <w:lang w:val="bg-BG"/>
              </w:rPr>
            </w:pPr>
          </w:p>
        </w:tc>
        <w:tc>
          <w:tcPr>
            <w:tcW w:w="1735" w:type="pct"/>
            <w:vMerge/>
            <w:tcBorders>
              <w:left w:val="single" w:sz="4" w:space="0" w:color="auto"/>
              <w:right w:val="single" w:sz="4" w:space="0" w:color="auto"/>
            </w:tcBorders>
            <w:vAlign w:val="center"/>
          </w:tcPr>
          <w:p w14:paraId="45368AA7" w14:textId="77777777" w:rsidR="006B4DCD" w:rsidRPr="0061730A" w:rsidRDefault="006B4DCD" w:rsidP="00FB0CB9">
            <w:pPr>
              <w:pStyle w:val="BodyTextIndent2"/>
              <w:spacing w:after="0" w:line="276" w:lineRule="auto"/>
              <w:ind w:left="0"/>
              <w:jc w:val="both"/>
              <w:rPr>
                <w:sz w:val="20"/>
                <w:lang w:val="bg-BG"/>
              </w:rPr>
            </w:pPr>
          </w:p>
        </w:tc>
        <w:tc>
          <w:tcPr>
            <w:tcW w:w="778" w:type="pct"/>
            <w:tcBorders>
              <w:top w:val="dotted" w:sz="4" w:space="0" w:color="auto"/>
              <w:left w:val="single" w:sz="4" w:space="0" w:color="auto"/>
              <w:right w:val="dotted" w:sz="4" w:space="0" w:color="auto"/>
            </w:tcBorders>
          </w:tcPr>
          <w:p w14:paraId="5872032E" w14:textId="00E4B4CF" w:rsidR="006B4DCD" w:rsidRPr="0061730A" w:rsidRDefault="006B4DCD" w:rsidP="008E1747">
            <w:pPr>
              <w:pStyle w:val="BodyTextIndent2"/>
              <w:spacing w:after="0" w:line="276" w:lineRule="auto"/>
              <w:ind w:left="0"/>
              <w:jc w:val="center"/>
              <w:rPr>
                <w:sz w:val="20"/>
                <w:lang w:val="bg-BG"/>
              </w:rPr>
            </w:pPr>
            <w:r w:rsidRPr="0061730A">
              <w:rPr>
                <w:sz w:val="20"/>
                <w:lang w:val="bg-BG"/>
              </w:rPr>
              <w:t xml:space="preserve">до </w:t>
            </w:r>
            <w:r w:rsidRPr="0061730A">
              <w:rPr>
                <w:b/>
                <w:sz w:val="20"/>
                <w:lang w:val="bg-BG"/>
              </w:rPr>
              <w:t>10 тона</w:t>
            </w:r>
            <w:r w:rsidRPr="0061730A">
              <w:rPr>
                <w:sz w:val="20"/>
                <w:lang w:val="bg-BG"/>
              </w:rPr>
              <w:t xml:space="preserve"> изпечени огнеупорни изделия</w:t>
            </w:r>
          </w:p>
        </w:tc>
        <w:tc>
          <w:tcPr>
            <w:tcW w:w="850" w:type="pct"/>
            <w:tcBorders>
              <w:top w:val="dotted" w:sz="4" w:space="0" w:color="auto"/>
              <w:left w:val="dotted" w:sz="4" w:space="0" w:color="auto"/>
              <w:right w:val="single" w:sz="4" w:space="0" w:color="auto"/>
            </w:tcBorders>
          </w:tcPr>
          <w:p w14:paraId="28F0E5BC" w14:textId="77777777" w:rsidR="006B4DCD" w:rsidRPr="0061730A" w:rsidRDefault="006B4DCD" w:rsidP="008E1747">
            <w:pPr>
              <w:pStyle w:val="BodyTextIndent2"/>
              <w:spacing w:after="0" w:line="276" w:lineRule="auto"/>
              <w:ind w:left="0"/>
              <w:jc w:val="center"/>
              <w:rPr>
                <w:sz w:val="20"/>
                <w:lang w:val="bg-BG"/>
              </w:rPr>
            </w:pPr>
            <w:r w:rsidRPr="0061730A">
              <w:rPr>
                <w:sz w:val="20"/>
                <w:lang w:val="bg-BG"/>
              </w:rPr>
              <w:t xml:space="preserve">до </w:t>
            </w:r>
            <w:r w:rsidRPr="0061730A">
              <w:rPr>
                <w:b/>
                <w:sz w:val="20"/>
                <w:lang w:val="bg-BG"/>
              </w:rPr>
              <w:t>5 тона</w:t>
            </w:r>
            <w:r w:rsidRPr="0061730A">
              <w:rPr>
                <w:sz w:val="20"/>
                <w:lang w:val="bg-BG"/>
              </w:rPr>
              <w:t xml:space="preserve"> не формовани огнеупорни материали (мертели и фракции).</w:t>
            </w:r>
          </w:p>
        </w:tc>
      </w:tr>
    </w:tbl>
    <w:p w14:paraId="6931A9F6" w14:textId="77777777" w:rsidR="004212B9" w:rsidRPr="003D7373" w:rsidRDefault="004212B9" w:rsidP="007D06FA">
      <w:pPr>
        <w:tabs>
          <w:tab w:val="left" w:pos="0"/>
          <w:tab w:val="left" w:pos="284"/>
          <w:tab w:val="left" w:pos="426"/>
          <w:tab w:val="left" w:pos="709"/>
        </w:tabs>
        <w:autoSpaceDE/>
        <w:autoSpaceDN/>
        <w:adjustRightInd/>
        <w:ind w:left="284"/>
        <w:jc w:val="both"/>
        <w:rPr>
          <w:b/>
          <w:lang w:val="bg-BG"/>
        </w:rPr>
      </w:pPr>
      <w:r w:rsidRPr="00BB4587">
        <w:rPr>
          <w:b/>
          <w:color w:val="000000"/>
          <w:lang w:val="bg-BG"/>
        </w:rPr>
        <w:t xml:space="preserve">Обща произведена продукция за </w:t>
      </w:r>
      <w:r w:rsidRPr="003D7373">
        <w:rPr>
          <w:b/>
          <w:lang w:val="bg-BG"/>
        </w:rPr>
        <w:t>20</w:t>
      </w:r>
      <w:r w:rsidR="007F0AE4" w:rsidRPr="003D7373">
        <w:rPr>
          <w:b/>
          <w:lang w:val="bg-BG"/>
        </w:rPr>
        <w:t>2</w:t>
      </w:r>
      <w:r w:rsidR="008C162D" w:rsidRPr="003D7373">
        <w:rPr>
          <w:b/>
        </w:rPr>
        <w:t>1</w:t>
      </w:r>
      <w:r w:rsidRPr="003D7373">
        <w:rPr>
          <w:b/>
          <w:lang w:val="bg-BG"/>
        </w:rPr>
        <w:t xml:space="preserve"> г. </w:t>
      </w:r>
      <w:r w:rsidR="0001229A" w:rsidRPr="003D7373">
        <w:rPr>
          <w:b/>
          <w:lang w:val="bg-BG"/>
        </w:rPr>
        <w:t>на</w:t>
      </w:r>
      <w:r w:rsidR="0001229A" w:rsidRPr="003D7373">
        <w:rPr>
          <w:lang w:val="bg-BG"/>
        </w:rPr>
        <w:t xml:space="preserve"> </w:t>
      </w:r>
      <w:r w:rsidR="0001229A" w:rsidRPr="003D7373">
        <w:rPr>
          <w:b/>
          <w:lang w:val="bg-BG"/>
        </w:rPr>
        <w:t xml:space="preserve">Цех за производство на керамични маси, глазури, изделия, огнеупори и други - </w:t>
      </w:r>
      <w:r w:rsidRPr="003D7373">
        <w:rPr>
          <w:b/>
          <w:lang w:val="bg-BG"/>
        </w:rPr>
        <w:t xml:space="preserve"> </w:t>
      </w:r>
      <w:r w:rsidR="0001229A" w:rsidRPr="003D7373">
        <w:rPr>
          <w:b/>
          <w:lang w:val="bg-BG"/>
        </w:rPr>
        <w:t xml:space="preserve">с. </w:t>
      </w:r>
      <w:r w:rsidR="0001229A" w:rsidRPr="003D7373">
        <w:rPr>
          <w:b/>
        </w:rPr>
        <w:t xml:space="preserve">Нови Хан община Елин Пелин </w:t>
      </w:r>
      <w:proofErr w:type="gramStart"/>
      <w:r w:rsidR="00BB4587" w:rsidRPr="003D7373">
        <w:rPr>
          <w:b/>
          <w:lang w:val="bg-BG"/>
        </w:rPr>
        <w:t>-</w:t>
      </w:r>
      <w:r w:rsidR="0001229A" w:rsidRPr="003D7373">
        <w:rPr>
          <w:b/>
          <w:lang w:val="bg-BG"/>
        </w:rPr>
        <w:t xml:space="preserve">  </w:t>
      </w:r>
      <w:r w:rsidR="0027274B" w:rsidRPr="003D7373">
        <w:rPr>
          <w:b/>
          <w:lang w:val="bg-BG"/>
        </w:rPr>
        <w:t>996,6019</w:t>
      </w:r>
      <w:proofErr w:type="gramEnd"/>
      <w:r w:rsidR="00132D25" w:rsidRPr="003D7373">
        <w:rPr>
          <w:b/>
          <w:lang w:val="bg-BG"/>
        </w:rPr>
        <w:t xml:space="preserve"> </w:t>
      </w:r>
      <w:r w:rsidRPr="003D7373">
        <w:rPr>
          <w:b/>
          <w:lang w:val="bg-BG"/>
        </w:rPr>
        <w:t>т.</w:t>
      </w:r>
    </w:p>
    <w:p w14:paraId="31523B27" w14:textId="77777777" w:rsidR="006B4DCD" w:rsidRPr="008C162D" w:rsidRDefault="006B4DCD" w:rsidP="007D06FA">
      <w:pPr>
        <w:tabs>
          <w:tab w:val="left" w:pos="0"/>
          <w:tab w:val="left" w:pos="284"/>
          <w:tab w:val="left" w:pos="426"/>
          <w:tab w:val="left" w:pos="709"/>
        </w:tabs>
        <w:autoSpaceDE/>
        <w:autoSpaceDN/>
        <w:adjustRightInd/>
        <w:ind w:left="284"/>
        <w:jc w:val="both"/>
        <w:rPr>
          <w:bCs/>
          <w:color w:val="000000"/>
        </w:rPr>
      </w:pPr>
    </w:p>
    <w:p w14:paraId="3AB41984" w14:textId="77777777" w:rsidR="00977759" w:rsidRPr="00564DB7" w:rsidRDefault="00977759" w:rsidP="00624B0F">
      <w:pPr>
        <w:numPr>
          <w:ilvl w:val="0"/>
          <w:numId w:val="11"/>
        </w:numPr>
        <w:tabs>
          <w:tab w:val="left" w:pos="0"/>
          <w:tab w:val="left" w:pos="284"/>
          <w:tab w:val="left" w:pos="426"/>
          <w:tab w:val="left" w:pos="709"/>
        </w:tabs>
        <w:autoSpaceDE/>
        <w:autoSpaceDN/>
        <w:adjustRightInd/>
        <w:ind w:left="0" w:firstLine="284"/>
        <w:jc w:val="both"/>
      </w:pPr>
      <w:r w:rsidRPr="00564DB7">
        <w:rPr>
          <w:b/>
        </w:rPr>
        <w:t>Организационна структура на фирмата, отнасяща се до управлението на околната среда</w:t>
      </w:r>
      <w:r w:rsidRPr="00564DB7">
        <w:t xml:space="preserve"> </w:t>
      </w:r>
    </w:p>
    <w:p w14:paraId="2A43A855" w14:textId="77777777" w:rsidR="00977759" w:rsidRPr="00564DB7" w:rsidRDefault="00977759" w:rsidP="00977759">
      <w:pPr>
        <w:tabs>
          <w:tab w:val="left" w:pos="0"/>
          <w:tab w:val="left" w:pos="284"/>
          <w:tab w:val="left" w:pos="426"/>
          <w:tab w:val="left" w:pos="709"/>
        </w:tabs>
        <w:ind w:firstLine="284"/>
        <w:jc w:val="both"/>
      </w:pPr>
    </w:p>
    <w:p w14:paraId="009D9462" w14:textId="77777777" w:rsidR="00977759" w:rsidRPr="00564DB7" w:rsidRDefault="00977759" w:rsidP="00624B0F">
      <w:pPr>
        <w:numPr>
          <w:ilvl w:val="0"/>
          <w:numId w:val="11"/>
        </w:numPr>
        <w:tabs>
          <w:tab w:val="left" w:pos="0"/>
          <w:tab w:val="left" w:pos="284"/>
          <w:tab w:val="left" w:pos="426"/>
          <w:tab w:val="left" w:pos="709"/>
        </w:tabs>
        <w:autoSpaceDE/>
        <w:autoSpaceDN/>
        <w:adjustRightInd/>
        <w:ind w:left="0" w:firstLine="284"/>
        <w:jc w:val="both"/>
        <w:rPr>
          <w:b/>
        </w:rPr>
      </w:pPr>
      <w:r w:rsidRPr="00564DB7">
        <w:rPr>
          <w:b/>
        </w:rPr>
        <w:t>РИОСВ, на чиято територия е разположена инсталацията/ инсталациите</w:t>
      </w:r>
    </w:p>
    <w:p w14:paraId="38521C5D" w14:textId="77777777" w:rsidR="00977759" w:rsidRPr="00564DB7" w:rsidRDefault="00977759" w:rsidP="00977759">
      <w:pPr>
        <w:tabs>
          <w:tab w:val="left" w:pos="0"/>
          <w:tab w:val="left" w:pos="284"/>
          <w:tab w:val="left" w:pos="426"/>
          <w:tab w:val="left" w:pos="709"/>
        </w:tabs>
        <w:ind w:firstLine="284"/>
        <w:jc w:val="both"/>
      </w:pPr>
      <w:r w:rsidRPr="00564DB7">
        <w:t>РИОСВ</w:t>
      </w:r>
      <w:r w:rsidR="00DD5744">
        <w:rPr>
          <w:lang w:val="bg-BG"/>
        </w:rPr>
        <w:t xml:space="preserve"> – </w:t>
      </w:r>
      <w:r w:rsidRPr="00564DB7">
        <w:t xml:space="preserve">София </w:t>
      </w:r>
    </w:p>
    <w:p w14:paraId="4116EE6F" w14:textId="77777777" w:rsidR="00977759" w:rsidRPr="00564DB7" w:rsidRDefault="00977759" w:rsidP="00977759">
      <w:pPr>
        <w:tabs>
          <w:tab w:val="left" w:pos="0"/>
          <w:tab w:val="left" w:pos="284"/>
          <w:tab w:val="left" w:pos="426"/>
          <w:tab w:val="left" w:pos="709"/>
        </w:tabs>
        <w:ind w:firstLine="284"/>
        <w:jc w:val="both"/>
      </w:pPr>
      <w:r w:rsidRPr="00564DB7">
        <w:t>Адрес: 1618 София, кв. Овча Купел, бул. „Цар Борис III” №</w:t>
      </w:r>
      <w:r w:rsidR="00DD5744">
        <w:rPr>
          <w:lang w:val="bg-BG"/>
        </w:rPr>
        <w:t xml:space="preserve"> </w:t>
      </w:r>
      <w:r w:rsidRPr="00564DB7">
        <w:t>136, ет.10</w:t>
      </w:r>
    </w:p>
    <w:p w14:paraId="27C5E4AE" w14:textId="77777777" w:rsidR="00977759" w:rsidRPr="00564DB7" w:rsidRDefault="00977759" w:rsidP="00977759">
      <w:pPr>
        <w:tabs>
          <w:tab w:val="left" w:pos="0"/>
          <w:tab w:val="left" w:pos="284"/>
          <w:tab w:val="left" w:pos="426"/>
          <w:tab w:val="left" w:pos="709"/>
        </w:tabs>
        <w:ind w:firstLine="284"/>
        <w:jc w:val="both"/>
      </w:pPr>
    </w:p>
    <w:p w14:paraId="6DE29E35" w14:textId="77777777" w:rsidR="00977759" w:rsidRPr="00564DB7" w:rsidRDefault="00977759" w:rsidP="00624B0F">
      <w:pPr>
        <w:numPr>
          <w:ilvl w:val="0"/>
          <w:numId w:val="11"/>
        </w:numPr>
        <w:tabs>
          <w:tab w:val="left" w:pos="0"/>
          <w:tab w:val="left" w:pos="284"/>
          <w:tab w:val="left" w:pos="426"/>
          <w:tab w:val="left" w:pos="709"/>
        </w:tabs>
        <w:autoSpaceDE/>
        <w:autoSpaceDN/>
        <w:adjustRightInd/>
        <w:ind w:left="0" w:firstLine="284"/>
        <w:jc w:val="both"/>
        <w:rPr>
          <w:b/>
        </w:rPr>
      </w:pPr>
      <w:r w:rsidRPr="00564DB7">
        <w:rPr>
          <w:b/>
        </w:rPr>
        <w:t>Басейнова Дирекция, на чиято територия е разположена инсталацията/ инсталациите</w:t>
      </w:r>
    </w:p>
    <w:p w14:paraId="29DC3D88" w14:textId="77777777" w:rsidR="00977759" w:rsidRPr="00564DB7" w:rsidRDefault="00977759" w:rsidP="00977759">
      <w:pPr>
        <w:tabs>
          <w:tab w:val="left" w:pos="0"/>
          <w:tab w:val="left" w:pos="284"/>
          <w:tab w:val="left" w:pos="426"/>
          <w:tab w:val="left" w:pos="709"/>
        </w:tabs>
        <w:ind w:firstLine="284"/>
        <w:jc w:val="both"/>
      </w:pPr>
      <w:r w:rsidRPr="00564DB7">
        <w:t>Басейнова Дирекция „Дунавски район” с център Плевен</w:t>
      </w:r>
    </w:p>
    <w:p w14:paraId="01316200" w14:textId="77777777" w:rsidR="00977759" w:rsidRPr="00564DB7" w:rsidRDefault="00977759" w:rsidP="00977759">
      <w:pPr>
        <w:tabs>
          <w:tab w:val="left" w:pos="0"/>
          <w:tab w:val="left" w:pos="284"/>
          <w:tab w:val="left" w:pos="426"/>
          <w:tab w:val="left" w:pos="709"/>
        </w:tabs>
        <w:ind w:firstLine="284"/>
        <w:jc w:val="both"/>
      </w:pPr>
      <w:r w:rsidRPr="00564DB7">
        <w:t>Адрес: гр. Плевен, 5800</w:t>
      </w:r>
    </w:p>
    <w:p w14:paraId="5E895A70" w14:textId="77777777" w:rsidR="00977759" w:rsidRPr="00564DB7" w:rsidRDefault="00977759" w:rsidP="00977759">
      <w:pPr>
        <w:tabs>
          <w:tab w:val="left" w:pos="0"/>
          <w:tab w:val="left" w:pos="284"/>
          <w:tab w:val="left" w:pos="426"/>
          <w:tab w:val="left" w:pos="709"/>
        </w:tabs>
        <w:ind w:firstLine="284"/>
        <w:jc w:val="both"/>
        <w:rPr>
          <w:bCs/>
        </w:rPr>
      </w:pPr>
      <w:proofErr w:type="gramStart"/>
      <w:r w:rsidRPr="00564DB7">
        <w:rPr>
          <w:bCs/>
        </w:rPr>
        <w:t>ул</w:t>
      </w:r>
      <w:proofErr w:type="gramEnd"/>
      <w:r w:rsidRPr="00564DB7">
        <w:rPr>
          <w:bCs/>
        </w:rPr>
        <w:t xml:space="preserve">. Чаталджа №60 </w:t>
      </w:r>
    </w:p>
    <w:p w14:paraId="565F5C9E" w14:textId="77777777" w:rsidR="00977759" w:rsidRPr="00564DB7" w:rsidRDefault="00977759" w:rsidP="00977759">
      <w:pPr>
        <w:tabs>
          <w:tab w:val="left" w:pos="0"/>
          <w:tab w:val="left" w:pos="284"/>
          <w:tab w:val="left" w:pos="426"/>
          <w:tab w:val="left" w:pos="709"/>
        </w:tabs>
        <w:ind w:firstLine="284"/>
        <w:jc w:val="both"/>
        <w:rPr>
          <w:rStyle w:val="Strong"/>
        </w:rPr>
      </w:pPr>
      <w:r w:rsidRPr="00564DB7">
        <w:rPr>
          <w:rStyle w:val="Strong"/>
        </w:rPr>
        <w:t xml:space="preserve">Регионално бюро: </w:t>
      </w:r>
    </w:p>
    <w:p w14:paraId="23710E37" w14:textId="77777777" w:rsidR="00977759" w:rsidRDefault="00977759" w:rsidP="00977759">
      <w:pPr>
        <w:tabs>
          <w:tab w:val="left" w:pos="0"/>
          <w:tab w:val="left" w:pos="284"/>
          <w:tab w:val="left" w:pos="426"/>
          <w:tab w:val="left" w:pos="709"/>
        </w:tabs>
        <w:ind w:firstLine="284"/>
        <w:jc w:val="both"/>
      </w:pPr>
      <w:proofErr w:type="gramStart"/>
      <w:r w:rsidRPr="00564DB7">
        <w:t>гр</w:t>
      </w:r>
      <w:proofErr w:type="gramEnd"/>
      <w:r w:rsidRPr="00564DB7">
        <w:t xml:space="preserve">. София бул. „Лавеле” №16, ет. 3 </w:t>
      </w:r>
    </w:p>
    <w:p w14:paraId="433B0E46" w14:textId="77777777" w:rsidR="00977759" w:rsidRPr="00DD5744" w:rsidRDefault="00977759" w:rsidP="00977759">
      <w:pPr>
        <w:pStyle w:val="Heading2"/>
        <w:rPr>
          <w:rFonts w:ascii="Times New Roman" w:hAnsi="Times New Roman"/>
          <w:b/>
          <w:color w:val="auto"/>
          <w:sz w:val="24"/>
          <w:szCs w:val="24"/>
          <w:u w:val="single"/>
        </w:rPr>
      </w:pPr>
      <w:bookmarkStart w:id="4" w:name="_Toc225512482"/>
      <w:bookmarkStart w:id="5" w:name="_Toc289604889"/>
      <w:r w:rsidRPr="00DD5744">
        <w:rPr>
          <w:rFonts w:ascii="Times New Roman" w:hAnsi="Times New Roman"/>
          <w:b/>
          <w:color w:val="auto"/>
          <w:sz w:val="24"/>
          <w:szCs w:val="24"/>
          <w:u w:val="single"/>
        </w:rPr>
        <w:t>3.2. Система за управление на околната среда</w:t>
      </w:r>
      <w:bookmarkEnd w:id="4"/>
      <w:bookmarkEnd w:id="5"/>
    </w:p>
    <w:p w14:paraId="4B9F7968" w14:textId="77777777" w:rsidR="00977759" w:rsidRPr="00DD5744" w:rsidRDefault="00977759" w:rsidP="00977759">
      <w:pPr>
        <w:tabs>
          <w:tab w:val="left" w:pos="0"/>
          <w:tab w:val="left" w:pos="284"/>
          <w:tab w:val="left" w:pos="426"/>
          <w:tab w:val="left" w:pos="709"/>
        </w:tabs>
        <w:ind w:firstLine="284"/>
        <w:jc w:val="both"/>
        <w:rPr>
          <w:b/>
          <w:spacing w:val="4"/>
        </w:rPr>
      </w:pPr>
    </w:p>
    <w:p w14:paraId="40016CCA" w14:textId="77777777" w:rsidR="00977759" w:rsidRPr="00DD5744" w:rsidRDefault="00977759" w:rsidP="00A513B0">
      <w:pPr>
        <w:pStyle w:val="BodyTextIndent"/>
        <w:spacing w:after="0" w:line="276" w:lineRule="auto"/>
        <w:ind w:left="0"/>
        <w:jc w:val="both"/>
      </w:pPr>
      <w:r w:rsidRPr="00DD5744">
        <w:t xml:space="preserve">В </w:t>
      </w:r>
      <w:r w:rsidR="006B4DCD" w:rsidRPr="00DD5744">
        <w:rPr>
          <w:lang w:val="bg-BG"/>
        </w:rPr>
        <w:t>„Шамот Ел Пе 2007” ООД</w:t>
      </w:r>
      <w:r w:rsidR="006B4DCD" w:rsidRPr="00DD5744">
        <w:rPr>
          <w:b/>
          <w:lang w:val="bg-BG"/>
        </w:rPr>
        <w:t xml:space="preserve"> </w:t>
      </w:r>
      <w:r w:rsidRPr="00DD5744">
        <w:t xml:space="preserve">на екологията се гледа като на един от основните приоритети за компанията и определящ фактор за дългосрочно развитие. Поради тази причина </w:t>
      </w:r>
      <w:r w:rsidR="006B4DCD" w:rsidRPr="00DD5744">
        <w:rPr>
          <w:lang w:val="bg-BG"/>
        </w:rPr>
        <w:t>„Шамот Ел Пе 2007” ООД</w:t>
      </w:r>
      <w:r w:rsidR="006B4DCD" w:rsidRPr="00DD5744">
        <w:rPr>
          <w:b/>
          <w:lang w:val="bg-BG"/>
        </w:rPr>
        <w:t xml:space="preserve"> </w:t>
      </w:r>
      <w:r w:rsidRPr="00DD5744">
        <w:t>прилага специфична екологична политика.</w:t>
      </w:r>
    </w:p>
    <w:p w14:paraId="11B74B57" w14:textId="77777777" w:rsidR="00977759" w:rsidRPr="00DD5744" w:rsidRDefault="00977759" w:rsidP="00A513B0">
      <w:pPr>
        <w:tabs>
          <w:tab w:val="left" w:pos="0"/>
          <w:tab w:val="left" w:pos="284"/>
          <w:tab w:val="left" w:pos="426"/>
          <w:tab w:val="left" w:pos="709"/>
        </w:tabs>
        <w:ind w:firstLine="284"/>
        <w:jc w:val="both"/>
      </w:pPr>
    </w:p>
    <w:p w14:paraId="3FD206CC" w14:textId="77777777" w:rsidR="00977759" w:rsidRPr="00DD5744" w:rsidRDefault="00977759" w:rsidP="00624B0F">
      <w:pPr>
        <w:numPr>
          <w:ilvl w:val="0"/>
          <w:numId w:val="3"/>
        </w:numPr>
        <w:tabs>
          <w:tab w:val="left" w:pos="0"/>
          <w:tab w:val="left" w:pos="284"/>
          <w:tab w:val="left" w:pos="426"/>
          <w:tab w:val="left" w:pos="709"/>
        </w:tabs>
        <w:autoSpaceDE/>
        <w:autoSpaceDN/>
        <w:adjustRightInd/>
        <w:ind w:left="0" w:firstLine="284"/>
        <w:jc w:val="both"/>
        <w:rPr>
          <w:b/>
        </w:rPr>
      </w:pPr>
      <w:r w:rsidRPr="00DD5744">
        <w:rPr>
          <w:b/>
        </w:rPr>
        <w:t>Структура и отговорности</w:t>
      </w:r>
    </w:p>
    <w:p w14:paraId="775B90CE" w14:textId="77777777" w:rsidR="00977759" w:rsidRPr="00DD5744" w:rsidRDefault="00772A66" w:rsidP="009766F6">
      <w:pPr>
        <w:tabs>
          <w:tab w:val="left" w:pos="0"/>
          <w:tab w:val="left" w:pos="284"/>
          <w:tab w:val="left" w:pos="426"/>
          <w:tab w:val="left" w:pos="709"/>
        </w:tabs>
        <w:ind w:firstLine="284"/>
        <w:jc w:val="both"/>
      </w:pPr>
      <w:r w:rsidRPr="00DD5744">
        <w:rPr>
          <w:lang w:val="bg-BG"/>
        </w:rPr>
        <w:t>У</w:t>
      </w:r>
      <w:r w:rsidR="00977759" w:rsidRPr="00DD5744">
        <w:t>правление</w:t>
      </w:r>
      <w:r w:rsidRPr="00DD5744">
        <w:rPr>
          <w:lang w:val="bg-BG"/>
        </w:rPr>
        <w:t>то</w:t>
      </w:r>
      <w:r w:rsidR="00977759" w:rsidRPr="00DD5744">
        <w:t xml:space="preserve"> на фирмата включва</w:t>
      </w:r>
      <w:r w:rsidRPr="00DD5744">
        <w:rPr>
          <w:lang w:val="bg-BG"/>
        </w:rPr>
        <w:t xml:space="preserve"> п</w:t>
      </w:r>
      <w:r w:rsidR="00977759" w:rsidRPr="00DD5744">
        <w:t>олитика по околната среда, цели и програма по околна среда,  работни инструкции и оперативни документи.</w:t>
      </w:r>
    </w:p>
    <w:p w14:paraId="0ECF20BB" w14:textId="77777777" w:rsidR="00977759" w:rsidRPr="00DD5744" w:rsidRDefault="00977759" w:rsidP="009766F6">
      <w:pPr>
        <w:tabs>
          <w:tab w:val="left" w:pos="0"/>
          <w:tab w:val="left" w:pos="284"/>
          <w:tab w:val="left" w:pos="426"/>
          <w:tab w:val="left" w:pos="709"/>
        </w:tabs>
        <w:ind w:firstLine="284"/>
        <w:jc w:val="both"/>
      </w:pPr>
      <w:r w:rsidRPr="00DD5744">
        <w:t>Специфични отговорности за управление на отделни процеси и елементи са определени в съответните процедури и работни инструкции.</w:t>
      </w:r>
    </w:p>
    <w:p w14:paraId="3B275D02" w14:textId="77777777" w:rsidR="006B4DCD" w:rsidRPr="00DD5744" w:rsidRDefault="009766F6" w:rsidP="00091B37">
      <w:pPr>
        <w:pStyle w:val="BodyTextIndent"/>
        <w:spacing w:after="0" w:line="276" w:lineRule="auto"/>
        <w:ind w:left="0" w:firstLine="284"/>
        <w:jc w:val="both"/>
        <w:rPr>
          <w:b/>
          <w:lang w:val="bg-BG"/>
        </w:rPr>
      </w:pPr>
      <w:r w:rsidRPr="00DD5744">
        <w:t>Ф</w:t>
      </w:r>
      <w:r w:rsidR="00977759" w:rsidRPr="00DD5744">
        <w:t xml:space="preserve">ормулирани </w:t>
      </w:r>
      <w:r w:rsidRPr="00DD5744">
        <w:rPr>
          <w:lang w:val="bg-BG"/>
        </w:rPr>
        <w:t xml:space="preserve">са </w:t>
      </w:r>
      <w:r w:rsidR="00977759" w:rsidRPr="00DD5744">
        <w:t xml:space="preserve">общите цели по околна среда, произтичащи от политиката по околна среда на </w:t>
      </w:r>
      <w:r w:rsidR="006B4DCD" w:rsidRPr="00DD5744">
        <w:rPr>
          <w:lang w:val="bg-BG"/>
        </w:rPr>
        <w:t>„Шамот Ел Пе 2007” ООД</w:t>
      </w:r>
    </w:p>
    <w:p w14:paraId="7027DC9B" w14:textId="77777777" w:rsidR="00977759" w:rsidRPr="00DD5744" w:rsidRDefault="00977759" w:rsidP="00624B0F">
      <w:pPr>
        <w:numPr>
          <w:ilvl w:val="0"/>
          <w:numId w:val="14"/>
        </w:numPr>
        <w:autoSpaceDE/>
        <w:autoSpaceDN/>
        <w:adjustRightInd/>
      </w:pPr>
      <w:r w:rsidRPr="00DD5744">
        <w:t>Минимизиране на рисковете за околната среда и опазване на компонентите на ОС от увреждане;</w:t>
      </w:r>
    </w:p>
    <w:p w14:paraId="44472011" w14:textId="77777777" w:rsidR="00977759" w:rsidRPr="00DD5744" w:rsidRDefault="00977759" w:rsidP="00624B0F">
      <w:pPr>
        <w:numPr>
          <w:ilvl w:val="0"/>
          <w:numId w:val="14"/>
        </w:numPr>
        <w:autoSpaceDE/>
        <w:autoSpaceDN/>
        <w:adjustRightInd/>
      </w:pPr>
      <w:r w:rsidRPr="00DD5744">
        <w:t>Поддържане на постоянна готовност и способност за реагиране при аварии;</w:t>
      </w:r>
    </w:p>
    <w:p w14:paraId="77A60C75" w14:textId="77777777" w:rsidR="00977759" w:rsidRPr="002A6BBE" w:rsidRDefault="00977759" w:rsidP="00624B0F">
      <w:pPr>
        <w:numPr>
          <w:ilvl w:val="0"/>
          <w:numId w:val="14"/>
        </w:numPr>
        <w:autoSpaceDE/>
        <w:autoSpaceDN/>
        <w:adjustRightInd/>
      </w:pPr>
      <w:r w:rsidRPr="002A6BBE">
        <w:t>Нови технологии и технически решения за намаляване въздействие върху ОС;</w:t>
      </w:r>
    </w:p>
    <w:p w14:paraId="3838CE01" w14:textId="77777777" w:rsidR="00977759" w:rsidRPr="002A6BBE" w:rsidRDefault="00977759" w:rsidP="00624B0F">
      <w:pPr>
        <w:numPr>
          <w:ilvl w:val="0"/>
          <w:numId w:val="14"/>
        </w:numPr>
        <w:autoSpaceDE/>
        <w:autoSpaceDN/>
        <w:adjustRightInd/>
      </w:pPr>
      <w:r w:rsidRPr="002A6BBE">
        <w:lastRenderedPageBreak/>
        <w:t>Поддържане на ефективността на системата по ОС с отчитане препоръките на заинтересованите страни.</w:t>
      </w:r>
    </w:p>
    <w:p w14:paraId="7643CC9C" w14:textId="77777777" w:rsidR="00977759" w:rsidRPr="002A6BBE" w:rsidRDefault="00977759" w:rsidP="00977759">
      <w:pPr>
        <w:pStyle w:val="List11"/>
        <w:numPr>
          <w:ilvl w:val="0"/>
          <w:numId w:val="0"/>
        </w:numPr>
        <w:tabs>
          <w:tab w:val="left" w:pos="0"/>
          <w:tab w:val="left" w:pos="284"/>
          <w:tab w:val="left" w:pos="426"/>
          <w:tab w:val="left" w:pos="709"/>
        </w:tabs>
        <w:ind w:firstLine="284"/>
        <w:jc w:val="both"/>
        <w:rPr>
          <w:rFonts w:ascii="Times New Roman" w:hAnsi="Times New Roman"/>
          <w:szCs w:val="24"/>
          <w:lang w:val="bg-BG"/>
        </w:rPr>
      </w:pPr>
      <w:r w:rsidRPr="002A6BBE">
        <w:rPr>
          <w:rFonts w:ascii="Times New Roman" w:hAnsi="Times New Roman"/>
          <w:szCs w:val="24"/>
          <w:lang w:val="bg-BG"/>
        </w:rPr>
        <w:t>За достигане на значимите цели по околната среда, дружеството разработва програма, която включва функционални отговорности, срокове и средства за изпълнение на целите.</w:t>
      </w:r>
    </w:p>
    <w:p w14:paraId="220D6B1E" w14:textId="77777777" w:rsidR="00977759" w:rsidRPr="002A6BBE" w:rsidRDefault="00977759" w:rsidP="00977759">
      <w:pPr>
        <w:pStyle w:val="List11"/>
        <w:numPr>
          <w:ilvl w:val="0"/>
          <w:numId w:val="0"/>
        </w:numPr>
        <w:tabs>
          <w:tab w:val="left" w:pos="0"/>
          <w:tab w:val="left" w:pos="284"/>
          <w:tab w:val="left" w:pos="426"/>
          <w:tab w:val="left" w:pos="709"/>
        </w:tabs>
        <w:ind w:firstLine="284"/>
        <w:jc w:val="both"/>
        <w:rPr>
          <w:rFonts w:ascii="Times New Roman" w:hAnsi="Times New Roman"/>
          <w:szCs w:val="24"/>
          <w:lang w:val="bg-BG"/>
        </w:rPr>
      </w:pPr>
    </w:p>
    <w:p w14:paraId="77D32DD8" w14:textId="77777777" w:rsidR="00977759" w:rsidRPr="00564DB7" w:rsidRDefault="00977759" w:rsidP="00624B0F">
      <w:pPr>
        <w:numPr>
          <w:ilvl w:val="0"/>
          <w:numId w:val="3"/>
        </w:numPr>
        <w:tabs>
          <w:tab w:val="clear" w:pos="1440"/>
          <w:tab w:val="left" w:pos="0"/>
          <w:tab w:val="left" w:pos="284"/>
          <w:tab w:val="left" w:pos="426"/>
          <w:tab w:val="left" w:pos="709"/>
        </w:tabs>
        <w:autoSpaceDE/>
        <w:autoSpaceDN/>
        <w:adjustRightInd/>
        <w:ind w:left="0" w:firstLine="284"/>
        <w:jc w:val="both"/>
        <w:rPr>
          <w:b/>
        </w:rPr>
      </w:pPr>
      <w:r w:rsidRPr="00564DB7">
        <w:rPr>
          <w:b/>
        </w:rPr>
        <w:t>Обучение</w:t>
      </w:r>
    </w:p>
    <w:p w14:paraId="7B92B066" w14:textId="77777777" w:rsidR="00977759" w:rsidRPr="00564DB7" w:rsidRDefault="00977759" w:rsidP="00977759">
      <w:pPr>
        <w:tabs>
          <w:tab w:val="left" w:pos="0"/>
          <w:tab w:val="left" w:pos="284"/>
          <w:tab w:val="left" w:pos="426"/>
          <w:tab w:val="left" w:pos="709"/>
        </w:tabs>
        <w:ind w:firstLine="284"/>
        <w:jc w:val="both"/>
      </w:pPr>
      <w:r w:rsidRPr="00564DB7">
        <w:t>Ръководството на дружеството осигурява всички дейности, които могат да предизвикат значимо въздействие върху околната среда, да бъдат изпълнявани от персонал с адекватна компетентност и квалификация, основаваща се на подбор за подходящо образование, обучение, опит, физически и психофизиологични възможности и обучение.</w:t>
      </w:r>
    </w:p>
    <w:p w14:paraId="45863FDA" w14:textId="77777777" w:rsidR="00977759" w:rsidRPr="00564DB7" w:rsidRDefault="00977759" w:rsidP="00977759">
      <w:pPr>
        <w:tabs>
          <w:tab w:val="left" w:pos="0"/>
          <w:tab w:val="left" w:pos="284"/>
          <w:tab w:val="left" w:pos="426"/>
          <w:tab w:val="left" w:pos="709"/>
          <w:tab w:val="num" w:pos="1440"/>
        </w:tabs>
        <w:ind w:firstLine="284"/>
        <w:jc w:val="both"/>
      </w:pPr>
      <w:r w:rsidRPr="00564DB7">
        <w:t>Изготвят се ежегодно програми – Годишен план за обучение по предварително определени теми, с определени отговорници, обучаващи организации, конкретни срокове на изпълнение.</w:t>
      </w:r>
    </w:p>
    <w:p w14:paraId="4A4C5F58" w14:textId="77777777" w:rsidR="00977759" w:rsidRPr="00564DB7" w:rsidRDefault="00977759" w:rsidP="00977759">
      <w:pPr>
        <w:tabs>
          <w:tab w:val="left" w:pos="0"/>
          <w:tab w:val="left" w:pos="284"/>
          <w:tab w:val="left" w:pos="426"/>
          <w:tab w:val="left" w:pos="709"/>
        </w:tabs>
        <w:ind w:firstLine="284"/>
        <w:jc w:val="both"/>
      </w:pPr>
      <w:r w:rsidRPr="00564DB7">
        <w:t>При необходимост от придобиване на определени сръчности и умения, обучението се съпровожда с практически занимания.</w:t>
      </w:r>
    </w:p>
    <w:p w14:paraId="6EF281F1" w14:textId="77777777" w:rsidR="00977759" w:rsidRPr="00564DB7" w:rsidRDefault="00977759" w:rsidP="00977759">
      <w:pPr>
        <w:tabs>
          <w:tab w:val="left" w:pos="0"/>
          <w:tab w:val="left" w:pos="284"/>
          <w:tab w:val="left" w:pos="426"/>
          <w:tab w:val="left" w:pos="709"/>
        </w:tabs>
        <w:ind w:firstLine="284"/>
        <w:jc w:val="both"/>
      </w:pPr>
    </w:p>
    <w:p w14:paraId="686FE59F" w14:textId="77777777" w:rsidR="00977759" w:rsidRPr="00564DB7" w:rsidRDefault="00977759" w:rsidP="00624B0F">
      <w:pPr>
        <w:numPr>
          <w:ilvl w:val="0"/>
          <w:numId w:val="7"/>
        </w:numPr>
        <w:tabs>
          <w:tab w:val="left" w:pos="0"/>
          <w:tab w:val="left" w:pos="284"/>
          <w:tab w:val="left" w:pos="426"/>
          <w:tab w:val="left" w:pos="709"/>
          <w:tab w:val="left" w:pos="1134"/>
        </w:tabs>
        <w:autoSpaceDE/>
        <w:autoSpaceDN/>
        <w:adjustRightInd/>
        <w:ind w:left="0" w:firstLine="284"/>
        <w:jc w:val="both"/>
        <w:rPr>
          <w:b/>
        </w:rPr>
      </w:pPr>
      <w:r w:rsidRPr="00564DB7">
        <w:rPr>
          <w:b/>
        </w:rPr>
        <w:t>Обмен на информация</w:t>
      </w:r>
    </w:p>
    <w:p w14:paraId="27C8F455" w14:textId="77777777" w:rsidR="00977759" w:rsidRDefault="00977759" w:rsidP="00977759">
      <w:pPr>
        <w:tabs>
          <w:tab w:val="left" w:pos="0"/>
          <w:tab w:val="left" w:pos="284"/>
          <w:tab w:val="left" w:pos="426"/>
          <w:tab w:val="left" w:pos="709"/>
        </w:tabs>
        <w:ind w:firstLine="284"/>
        <w:jc w:val="both"/>
        <w:rPr>
          <w:lang w:val="bg-BG"/>
        </w:rPr>
      </w:pPr>
      <w:r w:rsidRPr="00564DB7">
        <w:t xml:space="preserve">Чрез регламентирани форми на вътрешни и външни комуникации, включително и месечен бюлетин за фирмена информация, дружеството осъществява обмен на информация, в т.ч. за нуждите на управлението на ОС, осигуряване на информираност на изпълнителния и ръководния персонал по въпроси, задачи и проблеми на ОС, уведомяване на компетентните органи относно действията и поведението на дружеството по спазване на законовите изисквания, изпълнението на условията на КР, инциденти и събития, свързани с ОС. </w:t>
      </w:r>
    </w:p>
    <w:p w14:paraId="6352261C" w14:textId="77777777" w:rsidR="00B0124C" w:rsidRPr="00B0124C" w:rsidRDefault="00B0124C" w:rsidP="00977759">
      <w:pPr>
        <w:tabs>
          <w:tab w:val="left" w:pos="0"/>
          <w:tab w:val="left" w:pos="284"/>
          <w:tab w:val="left" w:pos="426"/>
          <w:tab w:val="left" w:pos="709"/>
        </w:tabs>
        <w:ind w:firstLine="284"/>
        <w:jc w:val="both"/>
        <w:rPr>
          <w:lang w:val="bg-BG"/>
        </w:rPr>
      </w:pPr>
    </w:p>
    <w:p w14:paraId="618CFA14" w14:textId="77777777" w:rsidR="00977759" w:rsidRPr="00564DB7" w:rsidRDefault="00977759" w:rsidP="00624B0F">
      <w:pPr>
        <w:numPr>
          <w:ilvl w:val="0"/>
          <w:numId w:val="3"/>
        </w:numPr>
        <w:tabs>
          <w:tab w:val="clear" w:pos="1440"/>
          <w:tab w:val="left" w:pos="0"/>
          <w:tab w:val="left" w:pos="284"/>
          <w:tab w:val="left" w:pos="426"/>
          <w:tab w:val="left" w:pos="709"/>
          <w:tab w:val="left" w:pos="1134"/>
        </w:tabs>
        <w:autoSpaceDE/>
        <w:autoSpaceDN/>
        <w:adjustRightInd/>
        <w:ind w:left="0" w:firstLine="284"/>
        <w:jc w:val="both"/>
        <w:rPr>
          <w:b/>
        </w:rPr>
      </w:pPr>
      <w:r w:rsidRPr="00564DB7">
        <w:rPr>
          <w:b/>
        </w:rPr>
        <w:t>Документиране</w:t>
      </w:r>
    </w:p>
    <w:p w14:paraId="7862BF68" w14:textId="77777777" w:rsidR="00977759" w:rsidRPr="00564DB7" w:rsidRDefault="009766F6" w:rsidP="00977759">
      <w:pPr>
        <w:tabs>
          <w:tab w:val="left" w:pos="0"/>
          <w:tab w:val="left" w:pos="284"/>
          <w:tab w:val="left" w:pos="426"/>
          <w:tab w:val="left" w:pos="709"/>
        </w:tabs>
        <w:ind w:firstLine="284"/>
        <w:jc w:val="both"/>
      </w:pPr>
      <w:r w:rsidRPr="00091B37">
        <w:rPr>
          <w:sz w:val="22"/>
          <w:szCs w:val="22"/>
          <w:lang w:val="bg-BG"/>
        </w:rPr>
        <w:t>„Шамот Ел Пе 2007” ООД</w:t>
      </w:r>
      <w:r w:rsidR="00977759" w:rsidRPr="00564DB7">
        <w:t xml:space="preserve"> документира </w:t>
      </w:r>
      <w:r>
        <w:rPr>
          <w:lang w:val="bg-BG"/>
        </w:rPr>
        <w:t xml:space="preserve">всичко </w:t>
      </w:r>
      <w:r w:rsidR="00977759" w:rsidRPr="00564DB7">
        <w:t>в съответствие с изискванията на условията на Комплексното разрешително.</w:t>
      </w:r>
    </w:p>
    <w:p w14:paraId="7F55F96E" w14:textId="77777777" w:rsidR="00977759" w:rsidRPr="00564DB7" w:rsidRDefault="00977759" w:rsidP="00977759">
      <w:pPr>
        <w:tabs>
          <w:tab w:val="left" w:pos="0"/>
          <w:tab w:val="left" w:pos="284"/>
          <w:tab w:val="left" w:pos="426"/>
          <w:tab w:val="left" w:pos="709"/>
        </w:tabs>
        <w:ind w:firstLine="284"/>
        <w:jc w:val="both"/>
      </w:pPr>
      <w:r w:rsidRPr="00564DB7">
        <w:t>Документите по околната среда включват:</w:t>
      </w:r>
    </w:p>
    <w:p w14:paraId="204EEC85" w14:textId="77777777" w:rsidR="00977759" w:rsidRPr="00564DB7" w:rsidRDefault="00977759" w:rsidP="00624B0F">
      <w:pPr>
        <w:numPr>
          <w:ilvl w:val="0"/>
          <w:numId w:val="6"/>
        </w:numPr>
        <w:tabs>
          <w:tab w:val="left" w:pos="0"/>
          <w:tab w:val="left" w:pos="284"/>
          <w:tab w:val="left" w:pos="426"/>
          <w:tab w:val="left" w:pos="709"/>
        </w:tabs>
        <w:autoSpaceDE/>
        <w:autoSpaceDN/>
        <w:adjustRightInd/>
        <w:ind w:left="0" w:firstLine="284"/>
        <w:jc w:val="both"/>
      </w:pPr>
      <w:r w:rsidRPr="00564DB7">
        <w:t>политиката на дружеството по околната среда;</w:t>
      </w:r>
    </w:p>
    <w:p w14:paraId="0ED47207" w14:textId="77777777" w:rsidR="00977759" w:rsidRDefault="009766F6" w:rsidP="00624B0F">
      <w:pPr>
        <w:numPr>
          <w:ilvl w:val="0"/>
          <w:numId w:val="6"/>
        </w:numPr>
        <w:tabs>
          <w:tab w:val="left" w:pos="0"/>
          <w:tab w:val="left" w:pos="284"/>
          <w:tab w:val="left" w:pos="426"/>
          <w:tab w:val="left" w:pos="709"/>
        </w:tabs>
        <w:autoSpaceDE/>
        <w:autoSpaceDN/>
        <w:adjustRightInd/>
        <w:ind w:left="0" w:firstLine="284"/>
        <w:jc w:val="both"/>
      </w:pPr>
      <w:r>
        <w:t>документите и инструкции</w:t>
      </w:r>
      <w:r>
        <w:rPr>
          <w:lang w:val="bg-BG"/>
        </w:rPr>
        <w:t>,</w:t>
      </w:r>
      <w:r>
        <w:t xml:space="preserve"> </w:t>
      </w:r>
      <w:r>
        <w:rPr>
          <w:lang w:val="bg-BG"/>
        </w:rPr>
        <w:t>дадени в</w:t>
      </w:r>
      <w:r w:rsidR="00977759" w:rsidRPr="00564DB7">
        <w:t xml:space="preserve"> комплексното разрешително, както и такива определени от дружеството като необходими за нуждите на ефективното планиране, изпълнение и управление на процесите, свързани със значимите аспекти на ОС</w:t>
      </w:r>
    </w:p>
    <w:p w14:paraId="07272381" w14:textId="77777777" w:rsidR="009766F6" w:rsidRPr="00564DB7" w:rsidRDefault="009766F6" w:rsidP="008E1747">
      <w:pPr>
        <w:tabs>
          <w:tab w:val="left" w:pos="0"/>
          <w:tab w:val="left" w:pos="284"/>
          <w:tab w:val="left" w:pos="426"/>
          <w:tab w:val="left" w:pos="709"/>
        </w:tabs>
        <w:autoSpaceDE/>
        <w:autoSpaceDN/>
        <w:adjustRightInd/>
        <w:ind w:left="284"/>
        <w:jc w:val="both"/>
      </w:pPr>
    </w:p>
    <w:p w14:paraId="0389BEBE" w14:textId="77777777" w:rsidR="00977759" w:rsidRPr="00564DB7" w:rsidRDefault="00977759" w:rsidP="00624B0F">
      <w:pPr>
        <w:numPr>
          <w:ilvl w:val="0"/>
          <w:numId w:val="3"/>
        </w:numPr>
        <w:tabs>
          <w:tab w:val="clear" w:pos="1440"/>
          <w:tab w:val="left" w:pos="0"/>
          <w:tab w:val="left" w:pos="284"/>
          <w:tab w:val="left" w:pos="426"/>
          <w:tab w:val="left" w:pos="709"/>
        </w:tabs>
        <w:autoSpaceDE/>
        <w:autoSpaceDN/>
        <w:adjustRightInd/>
        <w:ind w:left="0" w:firstLine="284"/>
        <w:jc w:val="both"/>
        <w:rPr>
          <w:b/>
        </w:rPr>
      </w:pPr>
      <w:r w:rsidRPr="00564DB7">
        <w:rPr>
          <w:b/>
        </w:rPr>
        <w:t>Управление на документи</w:t>
      </w:r>
    </w:p>
    <w:p w14:paraId="56673F50" w14:textId="77777777" w:rsidR="00BE1ED9" w:rsidRDefault="00977759" w:rsidP="00977759">
      <w:pPr>
        <w:tabs>
          <w:tab w:val="left" w:pos="0"/>
          <w:tab w:val="left" w:pos="284"/>
          <w:tab w:val="left" w:pos="426"/>
          <w:tab w:val="left" w:pos="709"/>
        </w:tabs>
        <w:ind w:firstLine="284"/>
        <w:jc w:val="both"/>
      </w:pPr>
      <w:r w:rsidRPr="00564DB7">
        <w:t>Всички документи, имащи отношение към опазване на ОС, се управляват по общовалиден за дружеството ред, осигуряващ наличието и използването по работни места само на актуални документи</w:t>
      </w:r>
      <w:r w:rsidR="00BE1ED9">
        <w:rPr>
          <w:lang w:val="bg-BG"/>
        </w:rPr>
        <w:t>.</w:t>
      </w:r>
      <w:r w:rsidRPr="00564DB7">
        <w:t xml:space="preserve"> </w:t>
      </w:r>
    </w:p>
    <w:p w14:paraId="51F4B40E" w14:textId="77777777" w:rsidR="00977759" w:rsidRPr="00564DB7" w:rsidRDefault="00977759" w:rsidP="00977759">
      <w:pPr>
        <w:tabs>
          <w:tab w:val="left" w:pos="0"/>
          <w:tab w:val="left" w:pos="284"/>
          <w:tab w:val="left" w:pos="426"/>
          <w:tab w:val="left" w:pos="709"/>
        </w:tabs>
        <w:ind w:firstLine="284"/>
        <w:jc w:val="both"/>
      </w:pPr>
    </w:p>
    <w:p w14:paraId="33AC6EAE" w14:textId="77777777" w:rsidR="00977759" w:rsidRPr="00564DB7" w:rsidRDefault="00977759" w:rsidP="00624B0F">
      <w:pPr>
        <w:numPr>
          <w:ilvl w:val="0"/>
          <w:numId w:val="3"/>
        </w:numPr>
        <w:tabs>
          <w:tab w:val="clear" w:pos="1440"/>
          <w:tab w:val="left" w:pos="0"/>
          <w:tab w:val="left" w:pos="284"/>
          <w:tab w:val="left" w:pos="426"/>
          <w:tab w:val="left" w:pos="709"/>
        </w:tabs>
        <w:autoSpaceDE/>
        <w:autoSpaceDN/>
        <w:adjustRightInd/>
        <w:ind w:left="0" w:firstLine="284"/>
        <w:jc w:val="both"/>
        <w:rPr>
          <w:b/>
        </w:rPr>
      </w:pPr>
      <w:r w:rsidRPr="00564DB7">
        <w:rPr>
          <w:b/>
        </w:rPr>
        <w:t>Оперативно управление</w:t>
      </w:r>
    </w:p>
    <w:p w14:paraId="791ECAC5" w14:textId="77777777" w:rsidR="00977759" w:rsidRPr="009766F6" w:rsidRDefault="00977759" w:rsidP="00977759">
      <w:pPr>
        <w:tabs>
          <w:tab w:val="left" w:pos="0"/>
          <w:tab w:val="left" w:pos="284"/>
          <w:tab w:val="left" w:pos="426"/>
          <w:tab w:val="left" w:pos="709"/>
        </w:tabs>
        <w:ind w:firstLine="284"/>
        <w:jc w:val="both"/>
        <w:rPr>
          <w:color w:val="000000"/>
          <w:lang w:val="bg-BG"/>
        </w:rPr>
      </w:pPr>
      <w:r w:rsidRPr="00564DB7">
        <w:t xml:space="preserve">Работните инструкции, изисквани от разрешителното са изготвени и се прилагат. Списък на инструкциите и лицата отговорни за тяхното приложение се намира </w:t>
      </w:r>
      <w:r w:rsidRPr="00564DB7">
        <w:rPr>
          <w:color w:val="000000"/>
        </w:rPr>
        <w:t xml:space="preserve">в </w:t>
      </w:r>
      <w:r w:rsidR="009766F6">
        <w:rPr>
          <w:color w:val="000000"/>
          <w:lang w:val="bg-BG"/>
        </w:rPr>
        <w:t>администрацията на дружеството.</w:t>
      </w:r>
    </w:p>
    <w:p w14:paraId="2D55E54C" w14:textId="77777777" w:rsidR="00977759" w:rsidRPr="00564DB7" w:rsidRDefault="00977759" w:rsidP="00977759">
      <w:pPr>
        <w:tabs>
          <w:tab w:val="left" w:pos="0"/>
          <w:tab w:val="left" w:pos="284"/>
          <w:tab w:val="left" w:pos="426"/>
          <w:tab w:val="left" w:pos="709"/>
        </w:tabs>
        <w:ind w:firstLine="284"/>
        <w:jc w:val="both"/>
      </w:pPr>
    </w:p>
    <w:p w14:paraId="534A66A8" w14:textId="77777777" w:rsidR="00977759" w:rsidRPr="00564DB7" w:rsidRDefault="00977759" w:rsidP="00624B0F">
      <w:pPr>
        <w:numPr>
          <w:ilvl w:val="0"/>
          <w:numId w:val="3"/>
        </w:numPr>
        <w:tabs>
          <w:tab w:val="clear" w:pos="1440"/>
          <w:tab w:val="left" w:pos="0"/>
          <w:tab w:val="left" w:pos="284"/>
          <w:tab w:val="left" w:pos="426"/>
          <w:tab w:val="left" w:pos="709"/>
          <w:tab w:val="num" w:pos="993"/>
        </w:tabs>
        <w:autoSpaceDE/>
        <w:autoSpaceDN/>
        <w:adjustRightInd/>
        <w:ind w:left="0" w:firstLine="284"/>
        <w:jc w:val="both"/>
        <w:rPr>
          <w:b/>
        </w:rPr>
      </w:pPr>
      <w:r w:rsidRPr="00564DB7">
        <w:rPr>
          <w:b/>
        </w:rPr>
        <w:t>Оценка за съответствие, проверка и коригиращи действия</w:t>
      </w:r>
    </w:p>
    <w:p w14:paraId="685110E6" w14:textId="77777777" w:rsidR="00977759" w:rsidRPr="00564DB7" w:rsidRDefault="00BE1ED9" w:rsidP="00A513B0">
      <w:pPr>
        <w:pStyle w:val="BodyTextIndent"/>
        <w:spacing w:after="0" w:line="276" w:lineRule="auto"/>
        <w:ind w:left="0" w:firstLine="284"/>
        <w:jc w:val="both"/>
      </w:pPr>
      <w:r w:rsidRPr="00091B37">
        <w:rPr>
          <w:sz w:val="22"/>
          <w:szCs w:val="22"/>
          <w:lang w:val="bg-BG"/>
        </w:rPr>
        <w:t>„Шамот Ел Пе 2007” ООД</w:t>
      </w:r>
      <w:r>
        <w:rPr>
          <w:b/>
          <w:sz w:val="22"/>
          <w:szCs w:val="22"/>
          <w:lang w:val="bg-BG"/>
        </w:rPr>
        <w:t xml:space="preserve"> </w:t>
      </w:r>
      <w:r w:rsidR="00977759" w:rsidRPr="00564DB7">
        <w:t xml:space="preserve">оценява дейностите, процесите и резултатите за съответствие с приложимите законови изисквания, условията на КР и собствените си изисквания, съгласно </w:t>
      </w:r>
      <w:r w:rsidR="00977759" w:rsidRPr="00564DB7">
        <w:lastRenderedPageBreak/>
        <w:t>прилаганите процедури и работни инструкции. Оценката се осъществява чрез сравнителен анализ на изискванията с обективно установени данни от проверки</w:t>
      </w:r>
      <w:r>
        <w:rPr>
          <w:lang w:val="bg-BG"/>
        </w:rPr>
        <w:t xml:space="preserve"> и</w:t>
      </w:r>
      <w:r w:rsidR="00977759" w:rsidRPr="00564DB7">
        <w:t xml:space="preserve"> измервания</w:t>
      </w:r>
      <w:r>
        <w:rPr>
          <w:lang w:val="bg-BG"/>
        </w:rPr>
        <w:t>.</w:t>
      </w:r>
    </w:p>
    <w:p w14:paraId="0902278B" w14:textId="77777777" w:rsidR="00977759" w:rsidRPr="00564DB7" w:rsidRDefault="00977759" w:rsidP="00977759">
      <w:pPr>
        <w:tabs>
          <w:tab w:val="left" w:pos="0"/>
          <w:tab w:val="left" w:pos="284"/>
          <w:tab w:val="left" w:pos="426"/>
          <w:tab w:val="left" w:pos="709"/>
        </w:tabs>
        <w:ind w:firstLine="284"/>
        <w:jc w:val="both"/>
      </w:pPr>
      <w:r w:rsidRPr="00564DB7">
        <w:t>Резултатите от оценките се документират и служат за провеждане на коригиращи действия при установени несъответствия.</w:t>
      </w:r>
    </w:p>
    <w:p w14:paraId="32B3A6C2" w14:textId="77777777" w:rsidR="00977759" w:rsidRPr="00564DB7" w:rsidRDefault="00977759" w:rsidP="00977759">
      <w:pPr>
        <w:tabs>
          <w:tab w:val="left" w:pos="0"/>
          <w:tab w:val="left" w:pos="284"/>
          <w:tab w:val="left" w:pos="426"/>
          <w:tab w:val="left" w:pos="709"/>
        </w:tabs>
        <w:ind w:firstLine="284"/>
        <w:jc w:val="both"/>
      </w:pPr>
      <w:r w:rsidRPr="00564DB7">
        <w:t>Дружеството уведомява компетентните органи за резултатите от оценката чрез ГДОС.</w:t>
      </w:r>
    </w:p>
    <w:p w14:paraId="31114136" w14:textId="77777777" w:rsidR="00977759" w:rsidRPr="00564DB7" w:rsidRDefault="00977759" w:rsidP="00977759">
      <w:pPr>
        <w:tabs>
          <w:tab w:val="left" w:pos="0"/>
          <w:tab w:val="left" w:pos="284"/>
          <w:tab w:val="left" w:pos="426"/>
          <w:tab w:val="left" w:pos="709"/>
        </w:tabs>
        <w:ind w:firstLine="284"/>
        <w:jc w:val="both"/>
      </w:pPr>
    </w:p>
    <w:p w14:paraId="7DFF7B32" w14:textId="77777777" w:rsidR="00977759" w:rsidRPr="00564DB7" w:rsidRDefault="00977759" w:rsidP="00624B0F">
      <w:pPr>
        <w:numPr>
          <w:ilvl w:val="0"/>
          <w:numId w:val="3"/>
        </w:numPr>
        <w:tabs>
          <w:tab w:val="clear" w:pos="1440"/>
          <w:tab w:val="left" w:pos="0"/>
          <w:tab w:val="left" w:pos="284"/>
          <w:tab w:val="left" w:pos="426"/>
          <w:tab w:val="left" w:pos="709"/>
          <w:tab w:val="left" w:pos="1134"/>
        </w:tabs>
        <w:autoSpaceDE/>
        <w:autoSpaceDN/>
        <w:adjustRightInd/>
        <w:ind w:left="0" w:firstLine="284"/>
        <w:jc w:val="both"/>
        <w:rPr>
          <w:b/>
        </w:rPr>
      </w:pPr>
      <w:r w:rsidRPr="00564DB7">
        <w:rPr>
          <w:b/>
        </w:rPr>
        <w:t>Предотвратяване и контрол на аварийни ситуации</w:t>
      </w:r>
    </w:p>
    <w:p w14:paraId="4D263169" w14:textId="77777777" w:rsidR="00977759" w:rsidRPr="00564DB7" w:rsidRDefault="00977759" w:rsidP="00977759">
      <w:pPr>
        <w:tabs>
          <w:tab w:val="left" w:pos="0"/>
          <w:tab w:val="left" w:pos="284"/>
          <w:tab w:val="left" w:pos="426"/>
          <w:tab w:val="left" w:pos="709"/>
        </w:tabs>
        <w:ind w:firstLine="284"/>
        <w:jc w:val="both"/>
      </w:pPr>
      <w:r w:rsidRPr="00564DB7">
        <w:t>В фирмата е въведен и поддържан документиран ред за осигуряване на условия за предотвратяване и контрол на аварийни ситуации, в т.ч. бедствия, аварии и катастрофи (БАК) и ограничаване на възможните последствия от тях върху хората и околната среда.</w:t>
      </w:r>
    </w:p>
    <w:p w14:paraId="4D4279E9" w14:textId="77777777" w:rsidR="00977759" w:rsidRPr="00564DB7" w:rsidRDefault="00977759" w:rsidP="00977759">
      <w:pPr>
        <w:tabs>
          <w:tab w:val="left" w:pos="0"/>
          <w:tab w:val="left" w:pos="284"/>
          <w:tab w:val="left" w:pos="426"/>
          <w:tab w:val="left" w:pos="709"/>
        </w:tabs>
        <w:ind w:firstLine="284"/>
        <w:jc w:val="both"/>
      </w:pPr>
      <w:r w:rsidRPr="00564DB7">
        <w:t xml:space="preserve">Дейностите по предотвратяване, намаляване и ликвидиране на </w:t>
      </w:r>
      <w:r w:rsidR="009766F6">
        <w:rPr>
          <w:lang w:val="bg-BG"/>
        </w:rPr>
        <w:t>аварии</w:t>
      </w:r>
      <w:r w:rsidRPr="00564DB7">
        <w:t xml:space="preserve"> включват:</w:t>
      </w:r>
    </w:p>
    <w:p w14:paraId="0A4BC7A6" w14:textId="77777777" w:rsidR="00977759" w:rsidRPr="00564DB7" w:rsidRDefault="00977759" w:rsidP="00624B0F">
      <w:pPr>
        <w:numPr>
          <w:ilvl w:val="0"/>
          <w:numId w:val="8"/>
        </w:numPr>
        <w:tabs>
          <w:tab w:val="clear" w:pos="720"/>
          <w:tab w:val="left" w:pos="0"/>
          <w:tab w:val="left" w:pos="284"/>
          <w:tab w:val="left" w:pos="426"/>
          <w:tab w:val="left" w:pos="709"/>
        </w:tabs>
        <w:autoSpaceDE/>
        <w:autoSpaceDN/>
        <w:adjustRightInd/>
        <w:ind w:left="0" w:firstLine="284"/>
        <w:jc w:val="both"/>
      </w:pPr>
      <w:r w:rsidRPr="00564DB7">
        <w:t>идентифициране на опасностите и оценяване на риска от възникване на кризисни ситуации и аварии;</w:t>
      </w:r>
    </w:p>
    <w:p w14:paraId="1836E347" w14:textId="77777777" w:rsidR="00977759" w:rsidRPr="00564DB7" w:rsidRDefault="00977759" w:rsidP="00624B0F">
      <w:pPr>
        <w:numPr>
          <w:ilvl w:val="0"/>
          <w:numId w:val="8"/>
        </w:numPr>
        <w:tabs>
          <w:tab w:val="clear" w:pos="720"/>
          <w:tab w:val="left" w:pos="0"/>
          <w:tab w:val="left" w:pos="284"/>
          <w:tab w:val="left" w:pos="426"/>
          <w:tab w:val="left" w:pos="709"/>
        </w:tabs>
        <w:autoSpaceDE/>
        <w:autoSpaceDN/>
        <w:adjustRightInd/>
        <w:ind w:left="0" w:firstLine="284"/>
        <w:jc w:val="both"/>
      </w:pPr>
      <w:r w:rsidRPr="00564DB7">
        <w:t>планиране и провеждане на действия за предотвратяване на кризис</w:t>
      </w:r>
      <w:r w:rsidR="00091B37">
        <w:rPr>
          <w:lang w:val="bg-BG"/>
        </w:rPr>
        <w:t>т</w:t>
      </w:r>
      <w:r w:rsidRPr="00564DB7">
        <w:t>ни ситуации и аварии;</w:t>
      </w:r>
    </w:p>
    <w:p w14:paraId="0CB9E892" w14:textId="77777777" w:rsidR="00977759" w:rsidRPr="00564DB7" w:rsidRDefault="00977759" w:rsidP="00624B0F">
      <w:pPr>
        <w:numPr>
          <w:ilvl w:val="0"/>
          <w:numId w:val="8"/>
        </w:numPr>
        <w:tabs>
          <w:tab w:val="clear" w:pos="720"/>
          <w:tab w:val="left" w:pos="0"/>
          <w:tab w:val="left" w:pos="284"/>
          <w:tab w:val="left" w:pos="426"/>
          <w:tab w:val="left" w:pos="709"/>
        </w:tabs>
        <w:autoSpaceDE/>
        <w:autoSpaceDN/>
        <w:adjustRightInd/>
        <w:ind w:left="0" w:firstLine="284"/>
        <w:jc w:val="both"/>
      </w:pPr>
      <w:r w:rsidRPr="00564DB7">
        <w:t>планиране и подготовка за действия при аварийни ситуации;</w:t>
      </w:r>
    </w:p>
    <w:p w14:paraId="531BF158" w14:textId="77777777" w:rsidR="00977759" w:rsidRPr="00564DB7" w:rsidRDefault="00977759" w:rsidP="00624B0F">
      <w:pPr>
        <w:numPr>
          <w:ilvl w:val="0"/>
          <w:numId w:val="8"/>
        </w:numPr>
        <w:tabs>
          <w:tab w:val="clear" w:pos="720"/>
          <w:tab w:val="left" w:pos="0"/>
          <w:tab w:val="left" w:pos="284"/>
          <w:tab w:val="left" w:pos="426"/>
          <w:tab w:val="left" w:pos="709"/>
        </w:tabs>
        <w:autoSpaceDE/>
        <w:autoSpaceDN/>
        <w:adjustRightInd/>
        <w:ind w:left="0" w:firstLine="284"/>
        <w:jc w:val="both"/>
      </w:pPr>
      <w:r w:rsidRPr="00564DB7">
        <w:t>обучение и проиграване на аварийни планове;</w:t>
      </w:r>
    </w:p>
    <w:p w14:paraId="7206A1AB" w14:textId="77777777" w:rsidR="00977759" w:rsidRPr="00564DB7" w:rsidRDefault="00977759" w:rsidP="00624B0F">
      <w:pPr>
        <w:numPr>
          <w:ilvl w:val="0"/>
          <w:numId w:val="8"/>
        </w:numPr>
        <w:tabs>
          <w:tab w:val="clear" w:pos="720"/>
          <w:tab w:val="left" w:pos="0"/>
          <w:tab w:val="left" w:pos="284"/>
          <w:tab w:val="left" w:pos="426"/>
          <w:tab w:val="left" w:pos="709"/>
        </w:tabs>
        <w:autoSpaceDE/>
        <w:autoSpaceDN/>
        <w:adjustRightInd/>
        <w:ind w:left="0" w:firstLine="284"/>
        <w:jc w:val="both"/>
      </w:pPr>
      <w:r w:rsidRPr="00564DB7">
        <w:t>организиране на действия при възникнали аварийни ситуации и ликвидиране на последиците от тях;</w:t>
      </w:r>
    </w:p>
    <w:p w14:paraId="0375221F" w14:textId="77777777" w:rsidR="00977759" w:rsidRPr="00564DB7" w:rsidRDefault="00977759" w:rsidP="00624B0F">
      <w:pPr>
        <w:numPr>
          <w:ilvl w:val="0"/>
          <w:numId w:val="8"/>
        </w:numPr>
        <w:tabs>
          <w:tab w:val="clear" w:pos="720"/>
          <w:tab w:val="left" w:pos="0"/>
          <w:tab w:val="left" w:pos="284"/>
          <w:tab w:val="left" w:pos="426"/>
          <w:tab w:val="left" w:pos="709"/>
        </w:tabs>
        <w:autoSpaceDE/>
        <w:autoSpaceDN/>
        <w:adjustRightInd/>
        <w:ind w:left="0" w:firstLine="284"/>
        <w:jc w:val="both"/>
      </w:pPr>
      <w:proofErr w:type="gramStart"/>
      <w:r w:rsidRPr="00564DB7">
        <w:t>разследване</w:t>
      </w:r>
      <w:proofErr w:type="gramEnd"/>
      <w:r w:rsidRPr="00564DB7">
        <w:t xml:space="preserve"> на причините за възникнали аварийни ситуации.</w:t>
      </w:r>
    </w:p>
    <w:p w14:paraId="3FAAC29F" w14:textId="77777777" w:rsidR="00977759" w:rsidRPr="00564DB7" w:rsidRDefault="00977759" w:rsidP="00977759">
      <w:pPr>
        <w:tabs>
          <w:tab w:val="left" w:pos="0"/>
          <w:tab w:val="left" w:pos="284"/>
          <w:tab w:val="left" w:pos="426"/>
          <w:tab w:val="left" w:pos="709"/>
        </w:tabs>
        <w:ind w:firstLine="284"/>
        <w:jc w:val="both"/>
      </w:pPr>
      <w:r w:rsidRPr="00564DB7">
        <w:t>Действията за предотвратяване и ликвидиране на незначителни за хората и околната среда аварийни ситуации се регламентират със съответните експлоатационни и технологични инструкции. За възможни значими аварийни ситуации се разработват и проиграват аварийни планове.</w:t>
      </w:r>
    </w:p>
    <w:p w14:paraId="14F932EB" w14:textId="77777777" w:rsidR="00977759" w:rsidRPr="00564DB7" w:rsidRDefault="00977759" w:rsidP="00977759">
      <w:pPr>
        <w:tabs>
          <w:tab w:val="left" w:pos="0"/>
          <w:tab w:val="left" w:pos="284"/>
          <w:tab w:val="left" w:pos="426"/>
          <w:tab w:val="left" w:pos="709"/>
        </w:tabs>
        <w:ind w:firstLine="284"/>
        <w:jc w:val="both"/>
      </w:pPr>
      <w:r w:rsidRPr="00564DB7">
        <w:t>При настъпили значителни аварийни ситуации се уведомяват териториалните и националните органи за защита на населението и опазването на ОС.</w:t>
      </w:r>
    </w:p>
    <w:p w14:paraId="37231D17" w14:textId="77777777" w:rsidR="00977759" w:rsidRPr="00564DB7" w:rsidRDefault="00977759" w:rsidP="00977759">
      <w:pPr>
        <w:tabs>
          <w:tab w:val="left" w:pos="0"/>
          <w:tab w:val="left" w:pos="284"/>
          <w:tab w:val="left" w:pos="426"/>
          <w:tab w:val="left" w:pos="709"/>
        </w:tabs>
        <w:ind w:firstLine="284"/>
        <w:jc w:val="both"/>
      </w:pPr>
      <w:r w:rsidRPr="00564DB7">
        <w:t>След приключване на действия по ликвидиране на аварийна ситуация се разследват причините за появата й, оценяват се щетите, предлагат се и се провеждат мерки за недопускане или ограничаване на последствията от повторно проявление.</w:t>
      </w:r>
    </w:p>
    <w:p w14:paraId="591FCC47" w14:textId="77777777" w:rsidR="00977759" w:rsidRPr="00564DB7" w:rsidRDefault="00977759" w:rsidP="00977759">
      <w:pPr>
        <w:tabs>
          <w:tab w:val="left" w:pos="0"/>
          <w:tab w:val="left" w:pos="284"/>
          <w:tab w:val="left" w:pos="426"/>
          <w:tab w:val="left" w:pos="709"/>
        </w:tabs>
        <w:ind w:firstLine="284"/>
        <w:jc w:val="both"/>
      </w:pPr>
    </w:p>
    <w:p w14:paraId="33ECA03A" w14:textId="77777777" w:rsidR="00977759" w:rsidRPr="00564DB7" w:rsidRDefault="00977759" w:rsidP="00624B0F">
      <w:pPr>
        <w:numPr>
          <w:ilvl w:val="0"/>
          <w:numId w:val="3"/>
        </w:numPr>
        <w:tabs>
          <w:tab w:val="clear" w:pos="1440"/>
          <w:tab w:val="left" w:pos="0"/>
          <w:tab w:val="num" w:pos="142"/>
          <w:tab w:val="left" w:pos="284"/>
          <w:tab w:val="left" w:pos="426"/>
          <w:tab w:val="left" w:pos="709"/>
        </w:tabs>
        <w:autoSpaceDE/>
        <w:autoSpaceDN/>
        <w:adjustRightInd/>
        <w:ind w:left="0" w:firstLine="284"/>
        <w:jc w:val="both"/>
        <w:rPr>
          <w:b/>
        </w:rPr>
      </w:pPr>
      <w:r w:rsidRPr="00564DB7">
        <w:rPr>
          <w:b/>
        </w:rPr>
        <w:t>Записи</w:t>
      </w:r>
    </w:p>
    <w:p w14:paraId="17CBA225" w14:textId="77777777" w:rsidR="00977759" w:rsidRPr="00564DB7" w:rsidRDefault="00BE1ED9" w:rsidP="00977759">
      <w:pPr>
        <w:tabs>
          <w:tab w:val="left" w:pos="0"/>
          <w:tab w:val="num" w:pos="142"/>
          <w:tab w:val="left" w:pos="284"/>
          <w:tab w:val="left" w:pos="426"/>
          <w:tab w:val="left" w:pos="709"/>
        </w:tabs>
        <w:ind w:firstLine="284"/>
        <w:jc w:val="both"/>
      </w:pPr>
      <w:r>
        <w:t>О</w:t>
      </w:r>
      <w:r w:rsidR="00977759" w:rsidRPr="00564DB7">
        <w:t>тговорност за управлението на записите носи съответния н-к цех или началник производство, а срока за тяхното съхранение е една година или определения законов срок, ако има такъв.</w:t>
      </w:r>
    </w:p>
    <w:p w14:paraId="7A182D72" w14:textId="77777777" w:rsidR="00977759" w:rsidRPr="00564DB7" w:rsidRDefault="00977759" w:rsidP="00977759">
      <w:pPr>
        <w:tabs>
          <w:tab w:val="left" w:pos="0"/>
          <w:tab w:val="num" w:pos="142"/>
          <w:tab w:val="left" w:pos="284"/>
          <w:tab w:val="left" w:pos="426"/>
          <w:tab w:val="left" w:pos="709"/>
        </w:tabs>
        <w:ind w:firstLine="284"/>
        <w:jc w:val="both"/>
      </w:pPr>
    </w:p>
    <w:p w14:paraId="0C945D9C" w14:textId="77777777" w:rsidR="00977759" w:rsidRPr="00564DB7" w:rsidRDefault="00977759" w:rsidP="00624B0F">
      <w:pPr>
        <w:numPr>
          <w:ilvl w:val="0"/>
          <w:numId w:val="3"/>
        </w:numPr>
        <w:tabs>
          <w:tab w:val="clear" w:pos="1440"/>
          <w:tab w:val="left" w:pos="0"/>
          <w:tab w:val="left" w:pos="284"/>
          <w:tab w:val="left" w:pos="426"/>
          <w:tab w:val="left" w:pos="709"/>
        </w:tabs>
        <w:autoSpaceDE/>
        <w:autoSpaceDN/>
        <w:adjustRightInd/>
        <w:ind w:left="0" w:firstLine="284"/>
        <w:jc w:val="both"/>
        <w:rPr>
          <w:b/>
        </w:rPr>
      </w:pPr>
      <w:r w:rsidRPr="00564DB7">
        <w:rPr>
          <w:b/>
        </w:rPr>
        <w:t>Докладване</w:t>
      </w:r>
    </w:p>
    <w:p w14:paraId="32D7F26E" w14:textId="77777777" w:rsidR="00977759" w:rsidRPr="00564DB7" w:rsidRDefault="00977759" w:rsidP="00091B37">
      <w:pPr>
        <w:pStyle w:val="BodyTextIndent"/>
        <w:spacing w:after="0"/>
        <w:ind w:left="0" w:firstLine="284"/>
        <w:jc w:val="both"/>
      </w:pPr>
      <w:r w:rsidRPr="00564DB7">
        <w:rPr>
          <w:color w:val="000000"/>
        </w:rPr>
        <w:t xml:space="preserve">Съгласно </w:t>
      </w:r>
      <w:r w:rsidR="00BE1ED9">
        <w:rPr>
          <w:color w:val="000000"/>
          <w:lang w:val="bg-BG"/>
        </w:rPr>
        <w:t>у</w:t>
      </w:r>
      <w:r w:rsidRPr="00564DB7">
        <w:rPr>
          <w:color w:val="000000"/>
          <w:spacing w:val="4"/>
        </w:rPr>
        <w:t xml:space="preserve">словията на </w:t>
      </w:r>
      <w:r w:rsidR="00BE1ED9" w:rsidRPr="00842A98">
        <w:rPr>
          <w:bCs/>
        </w:rPr>
        <w:t>КР</w:t>
      </w:r>
      <w:r w:rsidR="00842A98">
        <w:rPr>
          <w:bCs/>
          <w:lang w:val="bg-BG"/>
        </w:rPr>
        <w:t xml:space="preserve"> </w:t>
      </w:r>
      <w:r w:rsidR="00BE1ED9" w:rsidRPr="00842A98">
        <w:rPr>
          <w:bCs/>
        </w:rPr>
        <w:t>№</w:t>
      </w:r>
      <w:r w:rsidR="00842A98">
        <w:rPr>
          <w:bCs/>
          <w:lang w:val="bg-BG"/>
        </w:rPr>
        <w:t xml:space="preserve"> </w:t>
      </w:r>
      <w:r w:rsidR="00BE1ED9" w:rsidRPr="00842A98">
        <w:rPr>
          <w:bCs/>
        </w:rPr>
        <w:t>501-</w:t>
      </w:r>
      <w:r w:rsidR="00BE1ED9" w:rsidRPr="00842A98">
        <w:rPr>
          <w:bCs/>
          <w:lang w:val="bg-BG"/>
        </w:rPr>
        <w:t>НО-ИО-АО/2014</w:t>
      </w:r>
      <w:r w:rsidR="00842A98" w:rsidRPr="00842A98">
        <w:rPr>
          <w:bCs/>
          <w:lang w:val="bg-BG"/>
        </w:rPr>
        <w:t xml:space="preserve"> </w:t>
      </w:r>
      <w:r w:rsidR="00BE1ED9" w:rsidRPr="00842A98">
        <w:rPr>
          <w:bCs/>
          <w:lang w:val="bg-BG"/>
        </w:rPr>
        <w:t>г</w:t>
      </w:r>
      <w:r w:rsidRPr="00842A98">
        <w:rPr>
          <w:bCs/>
        </w:rPr>
        <w:t>.</w:t>
      </w:r>
      <w:r w:rsidRPr="00564DB7">
        <w:rPr>
          <w:color w:val="FF0000"/>
        </w:rPr>
        <w:t xml:space="preserve"> </w:t>
      </w:r>
      <w:r w:rsidR="00BE1ED9" w:rsidRPr="00091B37">
        <w:rPr>
          <w:sz w:val="22"/>
          <w:szCs w:val="22"/>
          <w:lang w:val="bg-BG"/>
        </w:rPr>
        <w:t>„Шамот Ел Пе 2007” ООД</w:t>
      </w:r>
      <w:r w:rsidRPr="00564DB7">
        <w:t xml:space="preserve"> докладва за изпълнението на отделните условия като част от ГДОС.</w:t>
      </w:r>
    </w:p>
    <w:p w14:paraId="217C27C0" w14:textId="77777777" w:rsidR="009F7BD2" w:rsidRPr="00DD5744" w:rsidRDefault="009F7BD2" w:rsidP="009F7BD2">
      <w:pPr>
        <w:tabs>
          <w:tab w:val="left" w:pos="0"/>
          <w:tab w:val="left" w:pos="284"/>
          <w:tab w:val="left" w:pos="426"/>
          <w:tab w:val="left" w:pos="709"/>
          <w:tab w:val="num" w:pos="1080"/>
        </w:tabs>
        <w:ind w:firstLine="284"/>
        <w:jc w:val="both"/>
      </w:pPr>
      <w:r w:rsidRPr="00564DB7">
        <w:t xml:space="preserve">Съгласно </w:t>
      </w:r>
      <w:r>
        <w:rPr>
          <w:lang w:val="bg-BG"/>
        </w:rPr>
        <w:t>условията на</w:t>
      </w:r>
      <w:r w:rsidRPr="00564DB7">
        <w:t xml:space="preserve"> КР</w:t>
      </w:r>
      <w:r>
        <w:rPr>
          <w:lang w:val="bg-BG"/>
        </w:rPr>
        <w:t>,</w:t>
      </w:r>
      <w:r w:rsidRPr="00564DB7">
        <w:t xml:space="preserve"> </w:t>
      </w:r>
      <w:r w:rsidRPr="00A513B0">
        <w:rPr>
          <w:sz w:val="22"/>
          <w:szCs w:val="22"/>
          <w:lang w:val="bg-BG"/>
        </w:rPr>
        <w:t>„Шамот Ел Пе 2007” ООД</w:t>
      </w:r>
      <w:r w:rsidRPr="00564DB7">
        <w:t xml:space="preserve"> изготвя месечни/ годишни отчети за количествените показатели, заложени в КР - използваните суровини, спомагателни материали и горива. На базата на тези отчети се правят оценки на </w:t>
      </w:r>
      <w:r w:rsidRPr="00DD5744">
        <w:t>съответствието и при необходимост се извършват коригиращи действия. В следващите таблици е представено съответствието на реалните използвани количества за отчетния период със заложените в КР.</w:t>
      </w:r>
    </w:p>
    <w:p w14:paraId="330DB6A9" w14:textId="77777777" w:rsidR="00977759" w:rsidRPr="00DD5744" w:rsidRDefault="00977759" w:rsidP="00977759">
      <w:pPr>
        <w:tabs>
          <w:tab w:val="left" w:pos="0"/>
          <w:tab w:val="left" w:pos="284"/>
          <w:tab w:val="left" w:pos="426"/>
          <w:tab w:val="left" w:pos="709"/>
        </w:tabs>
        <w:ind w:firstLine="284"/>
        <w:jc w:val="both"/>
      </w:pPr>
    </w:p>
    <w:p w14:paraId="302536EE" w14:textId="77777777" w:rsidR="00977759" w:rsidRPr="00DD5744" w:rsidRDefault="00977759" w:rsidP="00977759">
      <w:pPr>
        <w:pStyle w:val="Heading2"/>
        <w:rPr>
          <w:rFonts w:ascii="Times New Roman" w:hAnsi="Times New Roman"/>
          <w:b/>
          <w:sz w:val="24"/>
          <w:szCs w:val="24"/>
          <w:u w:val="single"/>
        </w:rPr>
      </w:pPr>
      <w:bookmarkStart w:id="6" w:name="_Toc225512483"/>
      <w:bookmarkStart w:id="7" w:name="_Toc289604890"/>
      <w:r w:rsidRPr="00DD5744">
        <w:rPr>
          <w:rFonts w:ascii="Times New Roman" w:hAnsi="Times New Roman"/>
          <w:b/>
          <w:color w:val="auto"/>
          <w:sz w:val="24"/>
          <w:szCs w:val="24"/>
          <w:u w:val="single"/>
        </w:rPr>
        <w:t>3.3. Използване на ресурси</w:t>
      </w:r>
      <w:bookmarkEnd w:id="6"/>
      <w:bookmarkEnd w:id="7"/>
    </w:p>
    <w:p w14:paraId="1EB91185" w14:textId="77777777" w:rsidR="00B75F50" w:rsidRPr="00DD5744" w:rsidRDefault="00B42608" w:rsidP="00977759">
      <w:pPr>
        <w:tabs>
          <w:tab w:val="left" w:pos="0"/>
          <w:tab w:val="left" w:pos="284"/>
          <w:tab w:val="left" w:pos="426"/>
          <w:tab w:val="left" w:pos="709"/>
          <w:tab w:val="num" w:pos="1080"/>
        </w:tabs>
        <w:ind w:firstLine="284"/>
        <w:jc w:val="both"/>
        <w:rPr>
          <w:rFonts w:eastAsia="Times-Bold"/>
          <w:b/>
          <w:bCs/>
          <w:lang w:val="bg-BG"/>
        </w:rPr>
      </w:pPr>
      <w:r w:rsidRPr="00DD5744">
        <w:rPr>
          <w:b/>
          <w:lang w:val="bg-BG"/>
        </w:rPr>
        <w:t xml:space="preserve">3.3.1. </w:t>
      </w:r>
      <w:r w:rsidRPr="00DD5744">
        <w:rPr>
          <w:rFonts w:eastAsia="Times-Bold"/>
          <w:b/>
          <w:bCs/>
          <w:lang w:val="bg-BG"/>
        </w:rPr>
        <w:t>Използване на вода</w:t>
      </w:r>
    </w:p>
    <w:p w14:paraId="3CE1D29D" w14:textId="77777777" w:rsidR="00B42608" w:rsidRPr="00DD5744" w:rsidRDefault="00B42608" w:rsidP="00977759">
      <w:pPr>
        <w:tabs>
          <w:tab w:val="left" w:pos="0"/>
          <w:tab w:val="left" w:pos="284"/>
          <w:tab w:val="left" w:pos="426"/>
          <w:tab w:val="left" w:pos="709"/>
          <w:tab w:val="num" w:pos="1080"/>
        </w:tabs>
        <w:ind w:firstLine="284"/>
        <w:jc w:val="both"/>
        <w:rPr>
          <w:b/>
          <w:lang w:val="bg-BG"/>
        </w:rPr>
      </w:pPr>
    </w:p>
    <w:p w14:paraId="3E59ACD3" w14:textId="77777777" w:rsidR="00B75F50" w:rsidRPr="00DD5744" w:rsidRDefault="00B75F50" w:rsidP="00B75F50">
      <w:pPr>
        <w:pStyle w:val="Heading2"/>
        <w:rPr>
          <w:rFonts w:ascii="Times New Roman" w:eastAsia="Times-Bold" w:hAnsi="Times New Roman"/>
          <w:b/>
          <w:bCs/>
          <w:color w:val="auto"/>
          <w:sz w:val="24"/>
          <w:szCs w:val="24"/>
          <w:lang w:val="bg-BG"/>
        </w:rPr>
      </w:pPr>
      <w:r w:rsidRPr="00DD5744">
        <w:rPr>
          <w:rFonts w:ascii="Times New Roman" w:eastAsia="Times-Bold" w:hAnsi="Times New Roman"/>
          <w:b/>
          <w:bCs/>
          <w:color w:val="auto"/>
          <w:sz w:val="24"/>
          <w:szCs w:val="24"/>
          <w:lang w:val="bg-BG"/>
        </w:rPr>
        <w:lastRenderedPageBreak/>
        <w:t>Условие 8.1. Използване на вода</w:t>
      </w:r>
    </w:p>
    <w:p w14:paraId="1147E1B0" w14:textId="77777777" w:rsidR="00DB080C" w:rsidRPr="00DD5744" w:rsidRDefault="00DB080C" w:rsidP="00DB080C">
      <w:pPr>
        <w:keepNext/>
        <w:suppressAutoHyphens/>
        <w:spacing w:before="120" w:line="276" w:lineRule="auto"/>
        <w:ind w:firstLine="709"/>
        <w:jc w:val="both"/>
        <w:rPr>
          <w:i/>
        </w:rPr>
      </w:pPr>
      <w:r w:rsidRPr="00DD5744">
        <w:rPr>
          <w:lang w:val="bg-BG"/>
        </w:rPr>
        <w:tab/>
      </w:r>
      <w:r w:rsidRPr="00DD5744">
        <w:rPr>
          <w:i/>
        </w:rPr>
        <w:t xml:space="preserve">Производствено водоснабдяване </w:t>
      </w:r>
    </w:p>
    <w:p w14:paraId="0DA9D7E9" w14:textId="77777777" w:rsidR="00DB080C" w:rsidRPr="00DD5744" w:rsidRDefault="00DB080C" w:rsidP="00DB080C">
      <w:pPr>
        <w:spacing w:after="120" w:line="276" w:lineRule="auto"/>
        <w:ind w:firstLine="720"/>
        <w:jc w:val="both"/>
      </w:pPr>
      <w:r w:rsidRPr="00DD5744">
        <w:t xml:space="preserve">За производственият цикъл има изграден 1 бр. </w:t>
      </w:r>
      <w:proofErr w:type="gramStart"/>
      <w:r w:rsidRPr="00DD5744">
        <w:t>тръбен</w:t>
      </w:r>
      <w:proofErr w:type="gramEnd"/>
      <w:r w:rsidRPr="00DD5744">
        <w:t xml:space="preserve"> кладенец с дълбочина 96 м. и проектен параметър:</w:t>
      </w:r>
    </w:p>
    <w:p w14:paraId="47CCB73F" w14:textId="77777777" w:rsidR="00DB080C" w:rsidRPr="00DD5744" w:rsidRDefault="00DB080C" w:rsidP="00DB080C">
      <w:pPr>
        <w:autoSpaceDE/>
        <w:autoSpaceDN/>
        <w:adjustRightInd/>
        <w:spacing w:line="276" w:lineRule="auto"/>
        <w:ind w:left="1577"/>
        <w:jc w:val="both"/>
      </w:pPr>
      <w:r w:rsidRPr="00DD5744">
        <w:rPr>
          <w:lang w:val="bg-BG"/>
        </w:rPr>
        <w:t xml:space="preserve">- </w:t>
      </w:r>
      <w:r w:rsidRPr="00DD5744">
        <w:t>средно денонощен дебит на черпене- 0.5 л/сек.;</w:t>
      </w:r>
    </w:p>
    <w:p w14:paraId="139ECF2B" w14:textId="77777777" w:rsidR="00DB080C" w:rsidRPr="00DD5744" w:rsidRDefault="00DB080C" w:rsidP="00DB080C">
      <w:pPr>
        <w:autoSpaceDE/>
        <w:autoSpaceDN/>
        <w:adjustRightInd/>
        <w:spacing w:line="276" w:lineRule="auto"/>
        <w:ind w:left="1577"/>
        <w:jc w:val="both"/>
      </w:pPr>
      <w:r w:rsidRPr="00DD5744">
        <w:rPr>
          <w:lang w:val="bg-BG"/>
        </w:rPr>
        <w:t xml:space="preserve">- </w:t>
      </w:r>
      <w:r w:rsidRPr="00DD5744">
        <w:t>максимален дебит на черпене- 0.5 л/сек.;</w:t>
      </w:r>
    </w:p>
    <w:p w14:paraId="4E7E71F2" w14:textId="77777777" w:rsidR="00DB080C" w:rsidRPr="00DD5744" w:rsidRDefault="00DB080C" w:rsidP="00DB080C">
      <w:pPr>
        <w:autoSpaceDE/>
        <w:autoSpaceDN/>
        <w:adjustRightInd/>
        <w:spacing w:line="276" w:lineRule="auto"/>
        <w:ind w:left="1577"/>
        <w:jc w:val="both"/>
      </w:pPr>
      <w:r w:rsidRPr="00DD5744">
        <w:rPr>
          <w:lang w:val="bg-BG"/>
        </w:rPr>
        <w:t xml:space="preserve">- </w:t>
      </w:r>
      <w:r w:rsidRPr="00DD5744">
        <w:t>годишен обем на черпене- 15 768 m</w:t>
      </w:r>
      <w:r w:rsidRPr="00DD5744">
        <w:rPr>
          <w:vertAlign w:val="superscript"/>
        </w:rPr>
        <w:t>3</w:t>
      </w:r>
      <w:r w:rsidRPr="00DD5744">
        <w:t>.</w:t>
      </w:r>
    </w:p>
    <w:p w14:paraId="63E63C22" w14:textId="77777777" w:rsidR="00FB771E" w:rsidRPr="00DD5744" w:rsidRDefault="0053178C" w:rsidP="00FB771E">
      <w:pPr>
        <w:jc w:val="both"/>
        <w:rPr>
          <w:lang w:val="bg-BG"/>
        </w:rPr>
      </w:pPr>
      <w:r w:rsidRPr="00DD5744">
        <w:rPr>
          <w:lang w:val="bg-BG"/>
        </w:rPr>
        <w:t xml:space="preserve">      </w:t>
      </w:r>
      <w:r w:rsidR="00B75F50" w:rsidRPr="00DD5744">
        <w:t xml:space="preserve">     </w:t>
      </w:r>
      <w:r w:rsidR="00DB080C" w:rsidRPr="00DD5744">
        <w:rPr>
          <w:lang w:val="bg-BG"/>
        </w:rPr>
        <w:t>В</w:t>
      </w:r>
      <w:r w:rsidR="00EA1459" w:rsidRPr="00DD5744">
        <w:t>ода</w:t>
      </w:r>
      <w:r w:rsidR="00DB080C" w:rsidRPr="00DD5744">
        <w:rPr>
          <w:lang w:val="bg-BG"/>
        </w:rPr>
        <w:t xml:space="preserve"> от собственият тръбен кладенец се ползва </w:t>
      </w:r>
      <w:r w:rsidR="00206034" w:rsidRPr="00DD5744">
        <w:rPr>
          <w:lang w:val="bg-BG"/>
        </w:rPr>
        <w:t xml:space="preserve">за </w:t>
      </w:r>
      <w:r w:rsidR="00DB080C" w:rsidRPr="00DD5744">
        <w:rPr>
          <w:lang w:val="bg-BG"/>
        </w:rPr>
        <w:t>производствени нужди, а именно:</w:t>
      </w:r>
      <w:r w:rsidR="00EA1459" w:rsidRPr="00DD5744">
        <w:t>охлаждане на пресите и смесване на суровините</w:t>
      </w:r>
      <w:r w:rsidR="00DB080C" w:rsidRPr="00DD5744">
        <w:rPr>
          <w:lang w:val="bg-BG"/>
        </w:rPr>
        <w:t xml:space="preserve">. За ползването на подземните води за производствени нужди „Шамот Ел Пе 2007“ ООД има издадено </w:t>
      </w:r>
      <w:r w:rsidR="004C2109" w:rsidRPr="00DD5744">
        <w:rPr>
          <w:lang w:val="bg-BG"/>
        </w:rPr>
        <w:t xml:space="preserve"> разрешение с </w:t>
      </w:r>
      <w:r w:rsidR="00FB771E" w:rsidRPr="00DD5744">
        <w:rPr>
          <w:lang w:val="ru-RU"/>
        </w:rPr>
        <w:t>Разрешително № 11530420/10.04.2014 г. за водовземане от подземни</w:t>
      </w:r>
      <w:r w:rsidR="00FB771E" w:rsidRPr="00DD5744">
        <w:rPr>
          <w:b/>
          <w:lang w:val="ru-RU"/>
        </w:rPr>
        <w:t xml:space="preserve"> </w:t>
      </w:r>
      <w:r w:rsidR="00FB771E" w:rsidRPr="00DD5744">
        <w:rPr>
          <w:lang w:val="ru-RU"/>
        </w:rPr>
        <w:t xml:space="preserve"> води.</w:t>
      </w:r>
      <w:r w:rsidR="00FB771E" w:rsidRPr="00DD5744">
        <w:rPr>
          <w:lang w:val="bg-BG"/>
        </w:rPr>
        <w:t xml:space="preserve"> </w:t>
      </w:r>
      <w:r w:rsidR="00FB771E" w:rsidRPr="00DD5744">
        <w:rPr>
          <w:lang w:val="bg-BG"/>
        </w:rPr>
        <w:tab/>
      </w:r>
      <w:r w:rsidR="00FB771E" w:rsidRPr="00DD5744">
        <w:rPr>
          <w:lang w:val="bg-BG"/>
        </w:rPr>
        <w:tab/>
      </w:r>
      <w:r w:rsidR="00FB771E" w:rsidRPr="00DD5744">
        <w:rPr>
          <w:lang w:val="bg-BG"/>
        </w:rPr>
        <w:tab/>
      </w:r>
      <w:r w:rsidR="00FB771E" w:rsidRPr="00DD5744">
        <w:rPr>
          <w:lang w:val="bg-BG"/>
        </w:rPr>
        <w:tab/>
      </w:r>
      <w:r w:rsidR="00FB771E" w:rsidRPr="00DD5744">
        <w:rPr>
          <w:lang w:val="bg-BG"/>
        </w:rPr>
        <w:tab/>
      </w:r>
      <w:r w:rsidR="00FB771E" w:rsidRPr="00DD5744">
        <w:rPr>
          <w:lang w:val="bg-BG"/>
        </w:rPr>
        <w:tab/>
      </w:r>
      <w:r w:rsidR="00FB771E" w:rsidRPr="00DD5744">
        <w:rPr>
          <w:lang w:val="bg-BG"/>
        </w:rPr>
        <w:tab/>
      </w:r>
    </w:p>
    <w:p w14:paraId="129DE1C9" w14:textId="77777777" w:rsidR="00EA1459" w:rsidRPr="00A51589" w:rsidRDefault="009075B0" w:rsidP="00DB080C">
      <w:pPr>
        <w:tabs>
          <w:tab w:val="left" w:pos="2550"/>
        </w:tabs>
        <w:jc w:val="both"/>
      </w:pPr>
      <w:r w:rsidRPr="00DD5744">
        <w:rPr>
          <w:lang w:val="bg-BG"/>
        </w:rPr>
        <w:t xml:space="preserve">Поставено е водомерно устройство и е уведомена Басейновата Дирекция за съдействие, относно пломбирането на същото, с което се следи и отчита използваният воден обем. Измерените водни обеми се регистрират в заверена от Басейнова Дирекция отчетна книга. </w:t>
      </w:r>
      <w:r w:rsidR="009766F6" w:rsidRPr="00DD5744">
        <w:t xml:space="preserve">Ползваната вода </w:t>
      </w:r>
      <w:r w:rsidR="00DB080C" w:rsidRPr="00DD5744">
        <w:rPr>
          <w:lang w:val="bg-BG"/>
        </w:rPr>
        <w:t xml:space="preserve">за производствени нужди </w:t>
      </w:r>
      <w:r w:rsidR="009766F6" w:rsidRPr="00DD5744">
        <w:t xml:space="preserve">е </w:t>
      </w:r>
      <w:proofErr w:type="gramStart"/>
      <w:r w:rsidR="009766F6" w:rsidRPr="00DD5744">
        <w:t xml:space="preserve">на </w:t>
      </w:r>
      <w:r w:rsidR="00EA1459" w:rsidRPr="00DD5744">
        <w:t xml:space="preserve"> оборотен</w:t>
      </w:r>
      <w:proofErr w:type="gramEnd"/>
      <w:r w:rsidR="00EA1459" w:rsidRPr="00A51589">
        <w:t xml:space="preserve"> цикъл.</w:t>
      </w:r>
    </w:p>
    <w:p w14:paraId="4DEB920B" w14:textId="77777777" w:rsidR="004C2109" w:rsidRDefault="00EA1459" w:rsidP="00E91702">
      <w:pPr>
        <w:ind w:firstLine="567"/>
        <w:jc w:val="both"/>
        <w:rPr>
          <w:color w:val="000000"/>
        </w:rPr>
      </w:pPr>
      <w:r w:rsidRPr="00A51589">
        <w:rPr>
          <w:color w:val="000000"/>
        </w:rPr>
        <w:t xml:space="preserve">За </w:t>
      </w:r>
      <w:r w:rsidR="00DB080C">
        <w:rPr>
          <w:color w:val="000000"/>
          <w:lang w:val="bg-BG"/>
        </w:rPr>
        <w:t xml:space="preserve">отпадъчните </w:t>
      </w:r>
      <w:r w:rsidRPr="00A51589">
        <w:rPr>
          <w:color w:val="000000"/>
        </w:rPr>
        <w:t xml:space="preserve">битово-фекални и дъждовни води от производствената площадка има изградена разделна система за отвеждането им в отделни водоплътни черпателни шахти. </w:t>
      </w:r>
    </w:p>
    <w:p w14:paraId="614E8869" w14:textId="77777777" w:rsidR="00EA1459" w:rsidRPr="00A51589" w:rsidRDefault="00EA1459" w:rsidP="00E91702">
      <w:pPr>
        <w:ind w:firstLine="567"/>
        <w:jc w:val="both"/>
        <w:rPr>
          <w:color w:val="000000"/>
        </w:rPr>
      </w:pPr>
      <w:r w:rsidRPr="00A51589">
        <w:rPr>
          <w:color w:val="000000"/>
        </w:rPr>
        <w:t>Шахтите периодично се почиства</w:t>
      </w:r>
      <w:r w:rsidR="009766F6">
        <w:rPr>
          <w:color w:val="000000"/>
          <w:lang w:val="bg-BG"/>
        </w:rPr>
        <w:t>т</w:t>
      </w:r>
      <w:r w:rsidRPr="00A51589">
        <w:rPr>
          <w:color w:val="000000"/>
        </w:rPr>
        <w:t xml:space="preserve"> </w:t>
      </w:r>
      <w:r w:rsidR="004C2109">
        <w:rPr>
          <w:color w:val="000000"/>
        </w:rPr>
        <w:t xml:space="preserve">и </w:t>
      </w:r>
      <w:r w:rsidR="004C2109">
        <w:rPr>
          <w:color w:val="000000"/>
          <w:lang w:val="bg-BG"/>
        </w:rPr>
        <w:t xml:space="preserve">водите </w:t>
      </w:r>
      <w:r w:rsidR="004C2109">
        <w:rPr>
          <w:color w:val="000000"/>
        </w:rPr>
        <w:t xml:space="preserve">се отвеждат </w:t>
      </w:r>
      <w:r w:rsidR="004C2109">
        <w:rPr>
          <w:color w:val="000000"/>
          <w:lang w:val="bg-BG"/>
        </w:rPr>
        <w:t xml:space="preserve">в градския колектор </w:t>
      </w:r>
      <w:r w:rsidR="004C2109">
        <w:rPr>
          <w:color w:val="000000"/>
        </w:rPr>
        <w:t xml:space="preserve">от </w:t>
      </w:r>
      <w:r w:rsidR="00E91702">
        <w:rPr>
          <w:color w:val="000000"/>
          <w:lang w:val="bg-BG"/>
        </w:rPr>
        <w:t xml:space="preserve">фирма - </w:t>
      </w:r>
      <w:r w:rsidR="00E91702">
        <w:rPr>
          <w:lang w:val="bg-BG"/>
        </w:rPr>
        <w:t>„Евроканал“  ЕООД,</w:t>
      </w:r>
      <w:r w:rsidR="004C2109" w:rsidRPr="004C2109">
        <w:rPr>
          <w:color w:val="000000"/>
        </w:rPr>
        <w:t xml:space="preserve"> </w:t>
      </w:r>
      <w:r w:rsidR="004C2109" w:rsidRPr="00A51589">
        <w:rPr>
          <w:color w:val="000000"/>
        </w:rPr>
        <w:t>притежаваща съответ</w:t>
      </w:r>
      <w:r w:rsidR="004C2109">
        <w:rPr>
          <w:color w:val="000000"/>
        </w:rPr>
        <w:t>ните разрешителни за дейността</w:t>
      </w:r>
      <w:r w:rsidR="004C2109">
        <w:rPr>
          <w:color w:val="000000"/>
          <w:lang w:val="bg-BG"/>
        </w:rPr>
        <w:t xml:space="preserve"> и</w:t>
      </w:r>
      <w:r w:rsidR="004C2109" w:rsidRPr="004C2109">
        <w:rPr>
          <w:color w:val="FF0000"/>
        </w:rPr>
        <w:t xml:space="preserve"> </w:t>
      </w:r>
      <w:r w:rsidR="004C2109">
        <w:rPr>
          <w:color w:val="000000"/>
        </w:rPr>
        <w:t xml:space="preserve">с която </w:t>
      </w:r>
      <w:r w:rsidR="004C2109">
        <w:rPr>
          <w:color w:val="000000"/>
          <w:lang w:val="bg-BG"/>
        </w:rPr>
        <w:t>„Шамот Ел Пе 2007“ ООД има сключен договор.</w:t>
      </w:r>
    </w:p>
    <w:p w14:paraId="1CD40AE0" w14:textId="77777777" w:rsidR="00977759" w:rsidRPr="00564DB7" w:rsidRDefault="00977759" w:rsidP="00977759">
      <w:pPr>
        <w:tabs>
          <w:tab w:val="left" w:pos="0"/>
          <w:tab w:val="left" w:pos="284"/>
          <w:tab w:val="left" w:pos="426"/>
          <w:tab w:val="left" w:pos="709"/>
        </w:tabs>
        <w:ind w:firstLine="284"/>
        <w:jc w:val="both"/>
        <w:rPr>
          <w:b/>
        </w:rPr>
      </w:pPr>
    </w:p>
    <w:p w14:paraId="0DB1E7FA" w14:textId="77777777" w:rsidR="00BE1ED9" w:rsidRPr="0061730A" w:rsidRDefault="00BE1ED9" w:rsidP="00BE1ED9">
      <w:pPr>
        <w:keepNext/>
        <w:suppressAutoHyphens/>
        <w:spacing w:line="276" w:lineRule="auto"/>
        <w:ind w:firstLine="709"/>
        <w:jc w:val="both"/>
        <w:rPr>
          <w:i/>
        </w:rPr>
      </w:pPr>
      <w:r w:rsidRPr="0061730A">
        <w:rPr>
          <w:i/>
        </w:rPr>
        <w:t xml:space="preserve">Битово водоснабдяване </w:t>
      </w:r>
    </w:p>
    <w:p w14:paraId="7D1D28ED" w14:textId="77777777" w:rsidR="00BE1ED9" w:rsidRPr="0061730A" w:rsidRDefault="00BE1ED9" w:rsidP="00206034">
      <w:pPr>
        <w:ind w:firstLine="720"/>
        <w:jc w:val="both"/>
      </w:pPr>
      <w:r w:rsidRPr="0061730A">
        <w:t xml:space="preserve">Битовото водоснабдяване на </w:t>
      </w:r>
      <w:r w:rsidR="00DB080C">
        <w:rPr>
          <w:lang w:val="bg-BG"/>
        </w:rPr>
        <w:t>дружеството</w:t>
      </w:r>
      <w:r w:rsidRPr="0061730A">
        <w:t xml:space="preserve"> е осигу</w:t>
      </w:r>
      <w:r w:rsidR="0053178C">
        <w:t>рено от ВиК мрежата на с. Нови Х</w:t>
      </w:r>
      <w:r w:rsidRPr="0061730A">
        <w:t>ан.</w:t>
      </w:r>
    </w:p>
    <w:p w14:paraId="62B7F465" w14:textId="77777777" w:rsidR="00BE1ED9" w:rsidRPr="0061730A" w:rsidRDefault="00BE1ED9" w:rsidP="00206034">
      <w:pPr>
        <w:ind w:firstLine="720"/>
        <w:jc w:val="both"/>
      </w:pPr>
      <w:r w:rsidRPr="0061730A">
        <w:t xml:space="preserve">Между "Шамот Ел Пе 2007" ООД и „ВиК София” ЕООД има сключен договор № 05800/14.01.2010г. </w:t>
      </w:r>
      <w:proofErr w:type="gramStart"/>
      <w:r w:rsidRPr="0061730A">
        <w:t>за</w:t>
      </w:r>
      <w:proofErr w:type="gramEnd"/>
      <w:r w:rsidRPr="0061730A">
        <w:t xml:space="preserve"> доставка на питейна вода.</w:t>
      </w:r>
    </w:p>
    <w:p w14:paraId="4627C0E6" w14:textId="77777777" w:rsidR="00BE1ED9" w:rsidRPr="006949F7" w:rsidRDefault="00BE1ED9" w:rsidP="00206034">
      <w:pPr>
        <w:ind w:firstLine="709"/>
        <w:jc w:val="both"/>
      </w:pPr>
      <w:r w:rsidRPr="0061730A">
        <w:t xml:space="preserve">Съгласно Разрешение за присъединяване на уличен водопровод с </w:t>
      </w:r>
      <w:r w:rsidR="0053178C">
        <w:rPr>
          <w:lang w:val="bg-BG"/>
        </w:rPr>
        <w:t>и</w:t>
      </w:r>
      <w:r w:rsidRPr="0061730A">
        <w:t xml:space="preserve">зх. № 432/14.01.2010г. „ВиК София” ЕООД дава разрешение на </w:t>
      </w:r>
      <w:r>
        <w:t>„</w:t>
      </w:r>
      <w:r w:rsidRPr="0061730A">
        <w:t>Шамот Ел Пе 2007</w:t>
      </w:r>
      <w:r>
        <w:t>”</w:t>
      </w:r>
      <w:r w:rsidRPr="0061730A">
        <w:t xml:space="preserve"> ООД да </w:t>
      </w:r>
      <w:r w:rsidRPr="00DB5D70">
        <w:t>ползва вода за питейно-битови нужди Q= 1</w:t>
      </w:r>
      <w:proofErr w:type="gramStart"/>
      <w:r w:rsidRPr="00DB5D70">
        <w:t>,0</w:t>
      </w:r>
      <w:proofErr w:type="gramEnd"/>
      <w:r w:rsidRPr="00DB5D70">
        <w:t xml:space="preserve"> m</w:t>
      </w:r>
      <w:r w:rsidRPr="00DB5D70">
        <w:rPr>
          <w:vertAlign w:val="superscript"/>
        </w:rPr>
        <w:t>3</w:t>
      </w:r>
      <w:r w:rsidRPr="00DB5D70">
        <w:t xml:space="preserve">/ср.дн. </w:t>
      </w:r>
      <w:proofErr w:type="gramStart"/>
      <w:r w:rsidRPr="00DB5D70">
        <w:t>водно</w:t>
      </w:r>
      <w:proofErr w:type="gramEnd"/>
      <w:r w:rsidRPr="00DB5D70">
        <w:t xml:space="preserve"> количество при напор H= 2,0</w:t>
      </w:r>
      <w:r>
        <w:t xml:space="preserve"> атм.</w:t>
      </w:r>
    </w:p>
    <w:p w14:paraId="7E201B35" w14:textId="77777777" w:rsidR="00B75F50" w:rsidRDefault="00B75F50" w:rsidP="00977759">
      <w:pPr>
        <w:tabs>
          <w:tab w:val="left" w:pos="426"/>
          <w:tab w:val="left" w:pos="709"/>
        </w:tabs>
        <w:ind w:firstLine="284"/>
        <w:jc w:val="both"/>
        <w:rPr>
          <w:b/>
          <w:lang w:val="bg-BG"/>
        </w:rPr>
      </w:pPr>
    </w:p>
    <w:p w14:paraId="30C0B06C" w14:textId="77777777" w:rsidR="00B75F50" w:rsidRPr="00B75F50" w:rsidRDefault="00B75F50" w:rsidP="00977759">
      <w:pPr>
        <w:tabs>
          <w:tab w:val="left" w:pos="426"/>
          <w:tab w:val="left" w:pos="709"/>
        </w:tabs>
        <w:ind w:firstLine="284"/>
        <w:jc w:val="both"/>
        <w:rPr>
          <w:b/>
          <w:lang w:val="ru-RU"/>
        </w:rPr>
      </w:pPr>
      <w:r>
        <w:rPr>
          <w:b/>
          <w:lang w:val="ru-RU"/>
        </w:rPr>
        <w:t xml:space="preserve">Таблица 8.1.2. </w:t>
      </w:r>
      <w:r w:rsidRPr="00B75F50">
        <w:rPr>
          <w:rFonts w:eastAsia="Times-Bold"/>
          <w:b/>
          <w:bCs/>
          <w:lang w:val="bg-BG"/>
        </w:rPr>
        <w:t>Използване на вода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985"/>
        <w:gridCol w:w="2126"/>
        <w:gridCol w:w="1843"/>
      </w:tblGrid>
      <w:tr w:rsidR="00977759" w:rsidRPr="00564DB7" w14:paraId="28DB8587" w14:textId="77777777" w:rsidTr="00206034">
        <w:trPr>
          <w:jc w:val="center"/>
        </w:trPr>
        <w:tc>
          <w:tcPr>
            <w:tcW w:w="3539" w:type="dxa"/>
            <w:vAlign w:val="center"/>
          </w:tcPr>
          <w:p w14:paraId="6B3CF5ED" w14:textId="77777777" w:rsidR="00977759" w:rsidRPr="008B598F" w:rsidRDefault="00977759" w:rsidP="008E1747">
            <w:pPr>
              <w:tabs>
                <w:tab w:val="left" w:pos="426"/>
                <w:tab w:val="left" w:pos="709"/>
              </w:tabs>
              <w:jc w:val="center"/>
              <w:rPr>
                <w:b/>
              </w:rPr>
            </w:pPr>
            <w:r w:rsidRPr="008B598F">
              <w:rPr>
                <w:b/>
                <w:sz w:val="22"/>
                <w:szCs w:val="22"/>
              </w:rPr>
              <w:t>Инсталация</w:t>
            </w:r>
          </w:p>
        </w:tc>
        <w:tc>
          <w:tcPr>
            <w:tcW w:w="1985" w:type="dxa"/>
            <w:vAlign w:val="center"/>
          </w:tcPr>
          <w:p w14:paraId="1CB36502" w14:textId="77777777" w:rsidR="00977759" w:rsidRPr="008B598F" w:rsidRDefault="00977759" w:rsidP="008E1747">
            <w:pPr>
              <w:tabs>
                <w:tab w:val="left" w:pos="426"/>
                <w:tab w:val="left" w:pos="709"/>
              </w:tabs>
              <w:jc w:val="center"/>
              <w:rPr>
                <w:b/>
              </w:rPr>
            </w:pPr>
            <w:r w:rsidRPr="008B598F">
              <w:rPr>
                <w:b/>
                <w:sz w:val="22"/>
                <w:szCs w:val="22"/>
              </w:rPr>
              <w:t>Количество вода м³/ единица продукт,</w:t>
            </w:r>
          </w:p>
          <w:p w14:paraId="2936C463" w14:textId="77777777" w:rsidR="00977759" w:rsidRPr="008B598F" w:rsidRDefault="00977759" w:rsidP="008E1747">
            <w:pPr>
              <w:tabs>
                <w:tab w:val="left" w:pos="426"/>
                <w:tab w:val="left" w:pos="709"/>
              </w:tabs>
              <w:jc w:val="center"/>
              <w:rPr>
                <w:b/>
              </w:rPr>
            </w:pPr>
            <w:r w:rsidRPr="008B598F">
              <w:rPr>
                <w:b/>
                <w:sz w:val="22"/>
                <w:szCs w:val="22"/>
              </w:rPr>
              <w:t>съгласно КР</w:t>
            </w:r>
          </w:p>
        </w:tc>
        <w:tc>
          <w:tcPr>
            <w:tcW w:w="2126" w:type="dxa"/>
            <w:vAlign w:val="center"/>
          </w:tcPr>
          <w:p w14:paraId="3518C875" w14:textId="77777777" w:rsidR="00977759" w:rsidRPr="008B598F" w:rsidRDefault="00977759" w:rsidP="008E1747">
            <w:pPr>
              <w:tabs>
                <w:tab w:val="left" w:pos="426"/>
                <w:tab w:val="left" w:pos="709"/>
              </w:tabs>
              <w:jc w:val="center"/>
              <w:rPr>
                <w:b/>
              </w:rPr>
            </w:pPr>
            <w:r w:rsidRPr="008B598F">
              <w:rPr>
                <w:b/>
                <w:sz w:val="22"/>
                <w:szCs w:val="22"/>
              </w:rPr>
              <w:t>Използвано количество вода м³/единица продукт</w:t>
            </w:r>
          </w:p>
        </w:tc>
        <w:tc>
          <w:tcPr>
            <w:tcW w:w="1843" w:type="dxa"/>
            <w:vAlign w:val="center"/>
          </w:tcPr>
          <w:p w14:paraId="12CEF6B7" w14:textId="77777777" w:rsidR="00977759" w:rsidRPr="008B598F" w:rsidRDefault="00977759" w:rsidP="00B11218">
            <w:pPr>
              <w:tabs>
                <w:tab w:val="left" w:pos="426"/>
                <w:tab w:val="left" w:pos="709"/>
              </w:tabs>
              <w:jc w:val="both"/>
              <w:rPr>
                <w:b/>
              </w:rPr>
            </w:pPr>
            <w:r w:rsidRPr="008B598F">
              <w:rPr>
                <w:b/>
                <w:sz w:val="22"/>
                <w:szCs w:val="22"/>
              </w:rPr>
              <w:t>Съответствие</w:t>
            </w:r>
          </w:p>
        </w:tc>
      </w:tr>
      <w:tr w:rsidR="00977759" w:rsidRPr="00564DB7" w14:paraId="5AF3A0F2" w14:textId="77777777" w:rsidTr="00206034">
        <w:trPr>
          <w:jc w:val="center"/>
        </w:trPr>
        <w:tc>
          <w:tcPr>
            <w:tcW w:w="3539" w:type="dxa"/>
            <w:vAlign w:val="center"/>
          </w:tcPr>
          <w:p w14:paraId="089E449E" w14:textId="77777777" w:rsidR="00977759" w:rsidRPr="008B598F" w:rsidRDefault="00977759" w:rsidP="008E1747">
            <w:pPr>
              <w:tabs>
                <w:tab w:val="left" w:pos="426"/>
                <w:tab w:val="left" w:pos="709"/>
              </w:tabs>
              <w:jc w:val="center"/>
            </w:pPr>
            <w:r w:rsidRPr="00210DA1">
              <w:t xml:space="preserve">Инсталация за </w:t>
            </w:r>
            <w:r w:rsidR="00210DA1" w:rsidRPr="00210DA1">
              <w:rPr>
                <w:lang w:val="bg-BG"/>
              </w:rPr>
              <w:t>производство на керамични маси, глазури, изделия, огнеупори и други</w:t>
            </w:r>
          </w:p>
        </w:tc>
        <w:tc>
          <w:tcPr>
            <w:tcW w:w="1985" w:type="dxa"/>
            <w:vAlign w:val="center"/>
          </w:tcPr>
          <w:p w14:paraId="3ABB1A32" w14:textId="77777777" w:rsidR="00977759" w:rsidRPr="008B598F" w:rsidRDefault="00CF45EB" w:rsidP="00CF45EB">
            <w:pPr>
              <w:tabs>
                <w:tab w:val="left" w:pos="426"/>
                <w:tab w:val="left" w:pos="709"/>
              </w:tabs>
              <w:jc w:val="center"/>
            </w:pPr>
            <w:r>
              <w:rPr>
                <w:sz w:val="22"/>
                <w:szCs w:val="22"/>
                <w:lang w:val="bg-BG"/>
              </w:rPr>
              <w:t xml:space="preserve">1.4 </w:t>
            </w:r>
            <w:r w:rsidR="00977759" w:rsidRPr="008B598F">
              <w:rPr>
                <w:sz w:val="22"/>
                <w:szCs w:val="22"/>
              </w:rPr>
              <w:t>м</w:t>
            </w:r>
            <w:r w:rsidR="00977759" w:rsidRPr="008B598F">
              <w:rPr>
                <w:sz w:val="22"/>
                <w:szCs w:val="22"/>
                <w:vertAlign w:val="superscript"/>
              </w:rPr>
              <w:t>3</w:t>
            </w:r>
            <w:r w:rsidR="00977759" w:rsidRPr="008B598F">
              <w:rPr>
                <w:sz w:val="22"/>
                <w:szCs w:val="22"/>
              </w:rPr>
              <w:t>/ тон готова продукция</w:t>
            </w:r>
          </w:p>
        </w:tc>
        <w:tc>
          <w:tcPr>
            <w:tcW w:w="2126" w:type="dxa"/>
            <w:vAlign w:val="center"/>
          </w:tcPr>
          <w:p w14:paraId="19C8AEFD" w14:textId="77777777" w:rsidR="0053178C" w:rsidRPr="003D7373" w:rsidRDefault="0053178C" w:rsidP="008E1747">
            <w:pPr>
              <w:tabs>
                <w:tab w:val="left" w:pos="426"/>
                <w:tab w:val="left" w:pos="709"/>
              </w:tabs>
              <w:rPr>
                <w:lang w:val="bg-BG"/>
              </w:rPr>
            </w:pPr>
          </w:p>
          <w:p w14:paraId="42EDE25F" w14:textId="77777777" w:rsidR="00977759" w:rsidRPr="003D7373" w:rsidRDefault="005B3233" w:rsidP="00B11218">
            <w:pPr>
              <w:tabs>
                <w:tab w:val="left" w:pos="426"/>
                <w:tab w:val="left" w:pos="709"/>
              </w:tabs>
              <w:jc w:val="center"/>
            </w:pPr>
            <w:r w:rsidRPr="003D7373">
              <w:rPr>
                <w:sz w:val="22"/>
                <w:szCs w:val="22"/>
              </w:rPr>
              <w:t>0.</w:t>
            </w:r>
            <w:r w:rsidR="00EA21A3" w:rsidRPr="003D7373">
              <w:rPr>
                <w:sz w:val="22"/>
                <w:szCs w:val="22"/>
                <w:lang w:val="bg-BG"/>
              </w:rPr>
              <w:t>440</w:t>
            </w:r>
            <w:r w:rsidR="00FE457B" w:rsidRPr="003D7373">
              <w:rPr>
                <w:sz w:val="22"/>
                <w:szCs w:val="22"/>
                <w:lang w:val="bg-BG"/>
              </w:rPr>
              <w:t xml:space="preserve"> </w:t>
            </w:r>
            <w:r w:rsidR="00977759" w:rsidRPr="003D7373">
              <w:rPr>
                <w:sz w:val="22"/>
                <w:szCs w:val="22"/>
              </w:rPr>
              <w:t>м</w:t>
            </w:r>
            <w:r w:rsidR="00977759" w:rsidRPr="003D7373">
              <w:rPr>
                <w:sz w:val="22"/>
                <w:szCs w:val="22"/>
                <w:vertAlign w:val="superscript"/>
              </w:rPr>
              <w:t>3</w:t>
            </w:r>
            <w:r w:rsidR="00977759" w:rsidRPr="003D7373">
              <w:rPr>
                <w:sz w:val="22"/>
                <w:szCs w:val="22"/>
              </w:rPr>
              <w:t>/ тон готова продукция</w:t>
            </w:r>
          </w:p>
          <w:p w14:paraId="447F56BD" w14:textId="77777777" w:rsidR="00977759" w:rsidRPr="003D7373" w:rsidRDefault="00977759" w:rsidP="00B11218">
            <w:pPr>
              <w:tabs>
                <w:tab w:val="left" w:pos="426"/>
                <w:tab w:val="left" w:pos="709"/>
              </w:tabs>
            </w:pPr>
          </w:p>
        </w:tc>
        <w:tc>
          <w:tcPr>
            <w:tcW w:w="1843" w:type="dxa"/>
            <w:vAlign w:val="center"/>
          </w:tcPr>
          <w:p w14:paraId="642F5D16" w14:textId="77777777" w:rsidR="0015186B" w:rsidRPr="0015186B" w:rsidRDefault="0015186B" w:rsidP="00B11218">
            <w:pPr>
              <w:tabs>
                <w:tab w:val="left" w:pos="426"/>
                <w:tab w:val="left" w:pos="709"/>
              </w:tabs>
              <w:jc w:val="center"/>
            </w:pPr>
          </w:p>
          <w:p w14:paraId="0812F953" w14:textId="77777777" w:rsidR="00977759" w:rsidRPr="0015186B" w:rsidRDefault="0015186B" w:rsidP="0015186B">
            <w:pPr>
              <w:tabs>
                <w:tab w:val="left" w:pos="426"/>
                <w:tab w:val="left" w:pos="709"/>
              </w:tabs>
              <w:rPr>
                <w:lang w:val="bg-BG"/>
              </w:rPr>
            </w:pPr>
            <w:r>
              <w:t xml:space="preserve">         </w:t>
            </w:r>
            <w:r>
              <w:rPr>
                <w:lang w:val="bg-BG"/>
              </w:rPr>
              <w:t>Да</w:t>
            </w:r>
          </w:p>
        </w:tc>
      </w:tr>
    </w:tbl>
    <w:p w14:paraId="4F723BCE" w14:textId="77777777" w:rsidR="00977759" w:rsidRPr="003D7373" w:rsidRDefault="004212B9" w:rsidP="00977759">
      <w:pPr>
        <w:tabs>
          <w:tab w:val="left" w:pos="426"/>
          <w:tab w:val="left" w:pos="709"/>
        </w:tabs>
        <w:ind w:firstLine="284"/>
        <w:jc w:val="both"/>
        <w:rPr>
          <w:b/>
          <w:vertAlign w:val="superscript"/>
        </w:rPr>
      </w:pPr>
      <w:r>
        <w:tab/>
      </w:r>
      <w:r>
        <w:tab/>
      </w:r>
      <w:r w:rsidR="00977759" w:rsidRPr="0001229A">
        <w:rPr>
          <w:b/>
        </w:rPr>
        <w:t xml:space="preserve">Изразходвано количество свежа вода за промишлени нужди през </w:t>
      </w:r>
      <w:r w:rsidR="0053178C">
        <w:rPr>
          <w:b/>
          <w:lang w:val="bg-BG"/>
        </w:rPr>
        <w:t xml:space="preserve">отчетният </w:t>
      </w:r>
      <w:r w:rsidR="0053178C">
        <w:rPr>
          <w:b/>
        </w:rPr>
        <w:t>перио</w:t>
      </w:r>
      <w:r w:rsidR="00BE541A">
        <w:rPr>
          <w:b/>
          <w:lang w:val="bg-BG"/>
        </w:rPr>
        <w:t>д</w:t>
      </w:r>
      <w:r w:rsidR="00977759" w:rsidRPr="0001229A">
        <w:rPr>
          <w:b/>
        </w:rPr>
        <w:t xml:space="preserve"> на </w:t>
      </w:r>
      <w:r w:rsidR="00977759" w:rsidRPr="003D7373">
        <w:rPr>
          <w:b/>
        </w:rPr>
        <w:t>20</w:t>
      </w:r>
      <w:r w:rsidR="006E26DB" w:rsidRPr="003D7373">
        <w:rPr>
          <w:b/>
          <w:lang w:val="bg-BG"/>
        </w:rPr>
        <w:t>2</w:t>
      </w:r>
      <w:r w:rsidR="00BE541A" w:rsidRPr="003D7373">
        <w:rPr>
          <w:b/>
          <w:lang w:val="bg-BG"/>
        </w:rPr>
        <w:t>1</w:t>
      </w:r>
      <w:r w:rsidR="00977759" w:rsidRPr="003D7373">
        <w:rPr>
          <w:b/>
        </w:rPr>
        <w:t xml:space="preserve"> г. </w:t>
      </w:r>
      <w:r w:rsidR="0053178C" w:rsidRPr="003D7373">
        <w:rPr>
          <w:b/>
          <w:lang w:val="bg-BG"/>
        </w:rPr>
        <w:t xml:space="preserve"> -  </w:t>
      </w:r>
      <w:r w:rsidR="00CA5D91" w:rsidRPr="003D7373">
        <w:rPr>
          <w:b/>
          <w:lang w:val="bg-BG"/>
        </w:rPr>
        <w:t>341</w:t>
      </w:r>
      <w:r w:rsidR="00977759" w:rsidRPr="003D7373">
        <w:rPr>
          <w:lang w:val="ru-RU"/>
        </w:rPr>
        <w:t xml:space="preserve"> </w:t>
      </w:r>
      <w:r w:rsidR="00977759" w:rsidRPr="003D7373">
        <w:rPr>
          <w:b/>
        </w:rPr>
        <w:t>m</w:t>
      </w:r>
      <w:r w:rsidR="00977759" w:rsidRPr="003D7373">
        <w:rPr>
          <w:b/>
          <w:vertAlign w:val="superscript"/>
          <w:lang w:val="ru-RU"/>
        </w:rPr>
        <w:t>3</w:t>
      </w:r>
    </w:p>
    <w:p w14:paraId="6C6D2A25" w14:textId="77777777" w:rsidR="00977759" w:rsidRPr="003D7373" w:rsidRDefault="00977759" w:rsidP="00977759">
      <w:pPr>
        <w:tabs>
          <w:tab w:val="left" w:pos="426"/>
          <w:tab w:val="left" w:pos="709"/>
        </w:tabs>
        <w:ind w:firstLine="284"/>
        <w:jc w:val="both"/>
        <w:rPr>
          <w:b/>
        </w:rPr>
      </w:pPr>
    </w:p>
    <w:p w14:paraId="32F6C541" w14:textId="77777777" w:rsidR="00977759" w:rsidRPr="00564DB7" w:rsidRDefault="00977759" w:rsidP="00977759">
      <w:pPr>
        <w:pStyle w:val="BodyTextIndent2"/>
        <w:tabs>
          <w:tab w:val="left" w:pos="426"/>
          <w:tab w:val="left" w:pos="709"/>
        </w:tabs>
        <w:spacing w:line="240" w:lineRule="auto"/>
        <w:ind w:left="0" w:firstLine="284"/>
        <w:jc w:val="both"/>
      </w:pPr>
      <w:r w:rsidRPr="00564DB7">
        <w:t>Изразходваното месечно количество свежа вода се следи и регистрира ежемесечно, сравнява се с изискванията на КР и при несъответствия се търсят причините и планират съответни коригиращи действия.</w:t>
      </w:r>
    </w:p>
    <w:p w14:paraId="3FFA132C" w14:textId="77777777" w:rsidR="00E4529D" w:rsidRPr="003D7373" w:rsidRDefault="00E4529D" w:rsidP="00E4529D">
      <w:pPr>
        <w:tabs>
          <w:tab w:val="left" w:pos="426"/>
          <w:tab w:val="left" w:pos="709"/>
        </w:tabs>
        <w:jc w:val="both"/>
        <w:rPr>
          <w:b/>
          <w:lang w:val="ru-RU"/>
        </w:rPr>
      </w:pPr>
      <w:r>
        <w:rPr>
          <w:b/>
          <w:lang w:val="ru-RU"/>
        </w:rPr>
        <w:lastRenderedPageBreak/>
        <w:tab/>
      </w:r>
      <w:r>
        <w:rPr>
          <w:b/>
          <w:lang w:val="ru-RU"/>
        </w:rPr>
        <w:tab/>
      </w:r>
      <w:r w:rsidRPr="003D7373">
        <w:rPr>
          <w:b/>
          <w:lang w:val="ru-RU"/>
        </w:rPr>
        <w:t>П</w:t>
      </w:r>
      <w:r w:rsidRPr="003D7373">
        <w:rPr>
          <w:b/>
        </w:rPr>
        <w:t xml:space="preserve">рез </w:t>
      </w:r>
      <w:r w:rsidRPr="003D7373">
        <w:rPr>
          <w:b/>
          <w:lang w:val="bg-BG"/>
        </w:rPr>
        <w:t xml:space="preserve">отчетният </w:t>
      </w:r>
      <w:r w:rsidRPr="003D7373">
        <w:rPr>
          <w:b/>
        </w:rPr>
        <w:t xml:space="preserve">период </w:t>
      </w:r>
      <w:r w:rsidRPr="003D7373">
        <w:rPr>
          <w:b/>
          <w:lang w:val="bg-BG"/>
        </w:rPr>
        <w:t>на</w:t>
      </w:r>
      <w:r w:rsidRPr="003D7373">
        <w:rPr>
          <w:b/>
          <w:lang w:val="ru-RU"/>
        </w:rPr>
        <w:t xml:space="preserve"> 20</w:t>
      </w:r>
      <w:r w:rsidR="006E26DB" w:rsidRPr="003D7373">
        <w:rPr>
          <w:b/>
          <w:lang w:val="ru-RU"/>
        </w:rPr>
        <w:t>2</w:t>
      </w:r>
      <w:r w:rsidR="005E7B10" w:rsidRPr="003D7373">
        <w:rPr>
          <w:b/>
          <w:lang w:val="ru-RU"/>
        </w:rPr>
        <w:t>1</w:t>
      </w:r>
      <w:r w:rsidRPr="003D7373">
        <w:rPr>
          <w:b/>
          <w:lang w:val="ru-RU"/>
        </w:rPr>
        <w:t xml:space="preserve"> г. не са установени несъответствия.</w:t>
      </w:r>
    </w:p>
    <w:p w14:paraId="77BE608A" w14:textId="77777777" w:rsidR="00E4529D" w:rsidRPr="003D7373" w:rsidRDefault="00E4529D" w:rsidP="00E4529D">
      <w:pPr>
        <w:jc w:val="both"/>
        <w:rPr>
          <w:b/>
          <w:lang w:val="be-BY"/>
        </w:rPr>
      </w:pPr>
      <w:r w:rsidRPr="003D7373">
        <w:rPr>
          <w:b/>
          <w:lang w:val="ru-RU"/>
        </w:rPr>
        <w:t xml:space="preserve">           П</w:t>
      </w:r>
      <w:r w:rsidRPr="003D7373">
        <w:rPr>
          <w:b/>
        </w:rPr>
        <w:t xml:space="preserve">рез </w:t>
      </w:r>
      <w:r w:rsidRPr="003D7373">
        <w:rPr>
          <w:b/>
          <w:lang w:val="bg-BG"/>
        </w:rPr>
        <w:t xml:space="preserve">отчетният </w:t>
      </w:r>
      <w:r w:rsidRPr="003D7373">
        <w:rPr>
          <w:b/>
        </w:rPr>
        <w:t xml:space="preserve">период </w:t>
      </w:r>
      <w:r w:rsidRPr="003D7373">
        <w:rPr>
          <w:b/>
          <w:lang w:val="bg-BG"/>
        </w:rPr>
        <w:t>на</w:t>
      </w:r>
      <w:r w:rsidRPr="003D7373">
        <w:rPr>
          <w:b/>
          <w:lang w:val="ru-RU"/>
        </w:rPr>
        <w:t xml:space="preserve"> 20</w:t>
      </w:r>
      <w:r w:rsidR="006E26DB" w:rsidRPr="003D7373">
        <w:rPr>
          <w:b/>
          <w:lang w:val="ru-RU"/>
        </w:rPr>
        <w:t>2</w:t>
      </w:r>
      <w:r w:rsidR="005E7B10" w:rsidRPr="003D7373">
        <w:rPr>
          <w:b/>
          <w:lang w:val="ru-RU"/>
        </w:rPr>
        <w:t>1</w:t>
      </w:r>
      <w:r w:rsidRPr="003D7373">
        <w:rPr>
          <w:b/>
          <w:lang w:val="ru-RU"/>
        </w:rPr>
        <w:t xml:space="preserve"> г. няма извършени коригиращи действия.</w:t>
      </w:r>
    </w:p>
    <w:p w14:paraId="5D8A7B01" w14:textId="77777777" w:rsidR="00B42608" w:rsidRPr="003D7373" w:rsidRDefault="00B42608" w:rsidP="00B42608">
      <w:pPr>
        <w:pStyle w:val="Heading3"/>
        <w:keepLines w:val="0"/>
        <w:numPr>
          <w:ilvl w:val="2"/>
          <w:numId w:val="0"/>
        </w:numPr>
        <w:autoSpaceDE/>
        <w:autoSpaceDN/>
        <w:adjustRightInd/>
        <w:spacing w:before="240" w:after="60"/>
        <w:ind w:left="1440" w:hanging="720"/>
        <w:rPr>
          <w:rFonts w:ascii="Times New Roman" w:hAnsi="Times New Roman"/>
          <w:b/>
          <w:color w:val="auto"/>
        </w:rPr>
      </w:pPr>
      <w:r w:rsidRPr="003D7373">
        <w:rPr>
          <w:b/>
          <w:color w:val="auto"/>
          <w:lang w:val="bg-BG"/>
        </w:rPr>
        <w:t xml:space="preserve">3.3.2. </w:t>
      </w:r>
      <w:r w:rsidRPr="003D7373">
        <w:rPr>
          <w:rFonts w:ascii="Times New Roman" w:eastAsia="Times-Bold" w:hAnsi="Times New Roman"/>
          <w:b/>
          <w:bCs/>
          <w:color w:val="auto"/>
          <w:lang w:val="bg-BG"/>
        </w:rPr>
        <w:t>Използване на</w:t>
      </w:r>
      <w:r w:rsidRPr="003D7373">
        <w:rPr>
          <w:rFonts w:eastAsia="Times-Bold"/>
          <w:b/>
          <w:bCs/>
          <w:color w:val="auto"/>
          <w:lang w:val="bg-BG"/>
        </w:rPr>
        <w:t xml:space="preserve"> </w:t>
      </w:r>
      <w:r w:rsidRPr="003D7373">
        <w:rPr>
          <w:rFonts w:ascii="Times New Roman" w:eastAsia="Times-Bold" w:hAnsi="Times New Roman"/>
          <w:b/>
          <w:bCs/>
          <w:color w:val="auto"/>
          <w:lang w:val="bg-BG"/>
        </w:rPr>
        <w:t>енергия</w:t>
      </w:r>
    </w:p>
    <w:p w14:paraId="249DAC5B" w14:textId="77777777" w:rsidR="00977759" w:rsidRPr="00B42608" w:rsidRDefault="009F7BD2" w:rsidP="00977759">
      <w:pPr>
        <w:pStyle w:val="Heading3"/>
        <w:keepLines w:val="0"/>
        <w:numPr>
          <w:ilvl w:val="2"/>
          <w:numId w:val="0"/>
        </w:numPr>
        <w:autoSpaceDE/>
        <w:autoSpaceDN/>
        <w:adjustRightInd/>
        <w:spacing w:before="240" w:after="60"/>
        <w:ind w:left="1440" w:hanging="720"/>
        <w:rPr>
          <w:rFonts w:ascii="Times New Roman" w:hAnsi="Times New Roman"/>
          <w:b/>
          <w:color w:val="auto"/>
        </w:rPr>
      </w:pPr>
      <w:bookmarkStart w:id="8" w:name="_Toc225512485"/>
      <w:bookmarkStart w:id="9" w:name="_Toc289604892"/>
      <w:r w:rsidRPr="00B42608">
        <w:rPr>
          <w:rFonts w:ascii="Times New Roman" w:eastAsia="Times-Bold" w:hAnsi="Times New Roman"/>
          <w:b/>
          <w:bCs/>
          <w:color w:val="auto"/>
          <w:lang w:val="bg-BG"/>
        </w:rPr>
        <w:t>Условие 8.2. Използване на енергия</w:t>
      </w:r>
      <w:bookmarkEnd w:id="8"/>
      <w:bookmarkEnd w:id="9"/>
    </w:p>
    <w:p w14:paraId="4FE9F47A" w14:textId="77777777" w:rsidR="00977759" w:rsidRPr="00564DB7" w:rsidRDefault="00977759" w:rsidP="00977759">
      <w:pPr>
        <w:tabs>
          <w:tab w:val="left" w:pos="426"/>
          <w:tab w:val="left" w:pos="709"/>
        </w:tabs>
        <w:ind w:firstLine="284"/>
        <w:jc w:val="both"/>
      </w:pPr>
      <w:r w:rsidRPr="00564DB7">
        <w:t>За отчитане разхода на електроенергия, както и за контролирането на разходните норми за единица произведена продукция, на производствената площадка е монтирано и се следи разходомерно устройство. Изготвят се ежемесечни отчети, на които се прави оценка за съответствието.</w:t>
      </w:r>
    </w:p>
    <w:p w14:paraId="5D54C8DB" w14:textId="77777777" w:rsidR="00210DA1" w:rsidRDefault="00210DA1" w:rsidP="00D01369">
      <w:pPr>
        <w:pStyle w:val="BodyTextIndent2"/>
        <w:spacing w:after="0" w:line="240" w:lineRule="auto"/>
        <w:ind w:left="0" w:firstLine="720"/>
        <w:jc w:val="both"/>
        <w:rPr>
          <w:color w:val="000000"/>
          <w:lang w:val="bg-BG"/>
        </w:rPr>
      </w:pPr>
      <w:r w:rsidRPr="004D759B">
        <w:rPr>
          <w:color w:val="000000"/>
          <w:lang w:val="bg-BG"/>
        </w:rPr>
        <w:t>Между "ШАМОТ ЕЛ ПЕ 2007" ООД и „ЧЕЗ РАЗПРЕДЕЛЕНИЕ БЪЛГАРИЯ” АД има сключен договор № Р200013312/25.08.2009г за присъединяване на обект „Цех за производство на керамични маси, глазури, изделия, огнеупори и др.” към разпределителната електрическа мрежа на дружеството.</w:t>
      </w:r>
    </w:p>
    <w:p w14:paraId="18AA5FEA" w14:textId="77777777" w:rsidR="00FD785D" w:rsidRPr="004D759B" w:rsidRDefault="00FD785D" w:rsidP="00D01369">
      <w:pPr>
        <w:pStyle w:val="BodyTextIndent2"/>
        <w:spacing w:after="0" w:line="240" w:lineRule="auto"/>
        <w:ind w:left="0" w:firstLine="720"/>
        <w:jc w:val="both"/>
        <w:rPr>
          <w:color w:val="000000"/>
          <w:kern w:val="24"/>
          <w:lang w:val="bg-BG"/>
        </w:rPr>
      </w:pPr>
    </w:p>
    <w:p w14:paraId="5B2E4C21" w14:textId="77777777" w:rsidR="00977759" w:rsidRPr="0035611D" w:rsidRDefault="00977759" w:rsidP="00977759">
      <w:pPr>
        <w:tabs>
          <w:tab w:val="left" w:pos="426"/>
          <w:tab w:val="left" w:pos="709"/>
        </w:tabs>
        <w:ind w:firstLine="284"/>
        <w:jc w:val="both"/>
        <w:rPr>
          <w:b/>
          <w:lang w:val="ru-RU"/>
        </w:rPr>
      </w:pPr>
      <w:r w:rsidRPr="00564DB7">
        <w:rPr>
          <w:b/>
        </w:rPr>
        <w:t>Таблица</w:t>
      </w:r>
      <w:r w:rsidR="00B0124C">
        <w:rPr>
          <w:b/>
          <w:lang w:val="bg-BG"/>
        </w:rPr>
        <w:t xml:space="preserve"> </w:t>
      </w:r>
      <w:r w:rsidR="00FD785D">
        <w:rPr>
          <w:b/>
          <w:lang w:val="bg-BG"/>
        </w:rPr>
        <w:t>8.2.</w:t>
      </w:r>
      <w:r w:rsidR="00CE346D">
        <w:rPr>
          <w:b/>
          <w:lang w:val="bg-BG"/>
        </w:rPr>
        <w:t>1.</w:t>
      </w:r>
      <w:r w:rsidRPr="00564DB7">
        <w:rPr>
          <w:b/>
        </w:rPr>
        <w:t xml:space="preserve"> – Разход на електроенергия</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985"/>
        <w:gridCol w:w="1984"/>
        <w:gridCol w:w="1624"/>
      </w:tblGrid>
      <w:tr w:rsidR="00977759" w:rsidRPr="007948A4" w14:paraId="64972FCF" w14:textId="77777777" w:rsidTr="007948A4">
        <w:trPr>
          <w:tblHeader/>
          <w:jc w:val="center"/>
        </w:trPr>
        <w:tc>
          <w:tcPr>
            <w:tcW w:w="3964" w:type="dxa"/>
          </w:tcPr>
          <w:p w14:paraId="1A2B69B4" w14:textId="77777777" w:rsidR="0053178C" w:rsidRPr="007948A4" w:rsidRDefault="0053178C" w:rsidP="008E1747">
            <w:pPr>
              <w:jc w:val="center"/>
            </w:pPr>
          </w:p>
          <w:p w14:paraId="0E82DE75" w14:textId="77777777" w:rsidR="00977759" w:rsidRPr="007948A4" w:rsidRDefault="00977759" w:rsidP="008E1747">
            <w:pPr>
              <w:jc w:val="center"/>
              <w:rPr>
                <w:b/>
              </w:rPr>
            </w:pPr>
            <w:r w:rsidRPr="007948A4">
              <w:rPr>
                <w:b/>
                <w:sz w:val="22"/>
                <w:szCs w:val="22"/>
              </w:rPr>
              <w:t>Инсталация</w:t>
            </w:r>
          </w:p>
        </w:tc>
        <w:tc>
          <w:tcPr>
            <w:tcW w:w="1985" w:type="dxa"/>
            <w:vAlign w:val="center"/>
          </w:tcPr>
          <w:p w14:paraId="4D9CED98" w14:textId="77777777" w:rsidR="00977759" w:rsidRPr="007948A4" w:rsidRDefault="00977759" w:rsidP="00B11218">
            <w:pPr>
              <w:tabs>
                <w:tab w:val="left" w:pos="426"/>
                <w:tab w:val="left" w:pos="709"/>
              </w:tabs>
              <w:jc w:val="center"/>
              <w:rPr>
                <w:b/>
              </w:rPr>
            </w:pPr>
            <w:r w:rsidRPr="007948A4">
              <w:rPr>
                <w:b/>
                <w:sz w:val="22"/>
                <w:szCs w:val="22"/>
              </w:rPr>
              <w:t>Консумация на ел.енергия MWh/ единица</w:t>
            </w:r>
          </w:p>
          <w:p w14:paraId="1853B7D0" w14:textId="77777777" w:rsidR="00977759" w:rsidRPr="007948A4" w:rsidRDefault="00977759" w:rsidP="00B11218">
            <w:pPr>
              <w:tabs>
                <w:tab w:val="left" w:pos="426"/>
                <w:tab w:val="left" w:pos="709"/>
              </w:tabs>
              <w:jc w:val="center"/>
              <w:rPr>
                <w:b/>
              </w:rPr>
            </w:pPr>
            <w:r w:rsidRPr="007948A4">
              <w:rPr>
                <w:b/>
                <w:sz w:val="22"/>
                <w:szCs w:val="22"/>
              </w:rPr>
              <w:t>продукт, съгласно КР</w:t>
            </w:r>
          </w:p>
        </w:tc>
        <w:tc>
          <w:tcPr>
            <w:tcW w:w="1984" w:type="dxa"/>
            <w:vAlign w:val="center"/>
          </w:tcPr>
          <w:p w14:paraId="5EBF6700" w14:textId="77777777" w:rsidR="00977759" w:rsidRPr="007948A4" w:rsidRDefault="00977759" w:rsidP="00B11218">
            <w:pPr>
              <w:tabs>
                <w:tab w:val="left" w:pos="426"/>
                <w:tab w:val="left" w:pos="709"/>
              </w:tabs>
              <w:jc w:val="center"/>
              <w:rPr>
                <w:b/>
              </w:rPr>
            </w:pPr>
            <w:r w:rsidRPr="007948A4">
              <w:rPr>
                <w:b/>
                <w:sz w:val="22"/>
                <w:szCs w:val="22"/>
              </w:rPr>
              <w:t>Използвано количество ел.енергия MWh/ единица продукт</w:t>
            </w:r>
          </w:p>
        </w:tc>
        <w:tc>
          <w:tcPr>
            <w:tcW w:w="1624" w:type="dxa"/>
            <w:vAlign w:val="center"/>
          </w:tcPr>
          <w:p w14:paraId="6FDF4CEE" w14:textId="77777777" w:rsidR="00977759" w:rsidRPr="007948A4" w:rsidRDefault="00977759" w:rsidP="00B11218">
            <w:pPr>
              <w:tabs>
                <w:tab w:val="left" w:pos="426"/>
                <w:tab w:val="left" w:pos="709"/>
              </w:tabs>
              <w:jc w:val="center"/>
              <w:rPr>
                <w:b/>
              </w:rPr>
            </w:pPr>
            <w:r w:rsidRPr="007948A4">
              <w:rPr>
                <w:b/>
                <w:sz w:val="22"/>
                <w:szCs w:val="22"/>
              </w:rPr>
              <w:t>Съответствие</w:t>
            </w:r>
          </w:p>
        </w:tc>
      </w:tr>
      <w:tr w:rsidR="00977759" w:rsidRPr="007948A4" w14:paraId="57CC9851" w14:textId="77777777" w:rsidTr="007948A4">
        <w:trPr>
          <w:trHeight w:val="513"/>
          <w:jc w:val="center"/>
        </w:trPr>
        <w:tc>
          <w:tcPr>
            <w:tcW w:w="3964" w:type="dxa"/>
          </w:tcPr>
          <w:p w14:paraId="17120107" w14:textId="77777777" w:rsidR="00977759" w:rsidRPr="007948A4" w:rsidRDefault="00210DA1" w:rsidP="008E1747">
            <w:pPr>
              <w:jc w:val="center"/>
            </w:pPr>
            <w:r w:rsidRPr="007948A4">
              <w:rPr>
                <w:sz w:val="22"/>
                <w:szCs w:val="22"/>
              </w:rPr>
              <w:t xml:space="preserve">Инсталация за </w:t>
            </w:r>
            <w:r w:rsidRPr="007948A4">
              <w:rPr>
                <w:sz w:val="22"/>
                <w:szCs w:val="22"/>
                <w:lang w:val="bg-BG"/>
              </w:rPr>
              <w:t>производство на керамични маси, глазури, изделия, огнеупори и други</w:t>
            </w:r>
          </w:p>
        </w:tc>
        <w:tc>
          <w:tcPr>
            <w:tcW w:w="1985" w:type="dxa"/>
            <w:vAlign w:val="center"/>
          </w:tcPr>
          <w:p w14:paraId="28BE2171" w14:textId="77777777" w:rsidR="009075B0" w:rsidRDefault="009075B0" w:rsidP="00CF45EB">
            <w:pPr>
              <w:tabs>
                <w:tab w:val="left" w:pos="426"/>
                <w:tab w:val="left" w:pos="709"/>
              </w:tabs>
              <w:jc w:val="center"/>
              <w:rPr>
                <w:lang w:val="bg-BG"/>
              </w:rPr>
            </w:pPr>
          </w:p>
          <w:p w14:paraId="2115B2DC" w14:textId="77777777" w:rsidR="00977759" w:rsidRPr="007948A4" w:rsidRDefault="00CF45EB" w:rsidP="00CF45EB">
            <w:pPr>
              <w:tabs>
                <w:tab w:val="left" w:pos="426"/>
                <w:tab w:val="left" w:pos="709"/>
              </w:tabs>
              <w:jc w:val="center"/>
            </w:pPr>
            <w:r w:rsidRPr="007948A4">
              <w:rPr>
                <w:sz w:val="22"/>
                <w:szCs w:val="22"/>
                <w:lang w:val="bg-BG"/>
              </w:rPr>
              <w:t>0.355</w:t>
            </w:r>
            <w:r w:rsidR="00FD785D" w:rsidRPr="007948A4">
              <w:rPr>
                <w:sz w:val="22"/>
                <w:szCs w:val="22"/>
                <w:lang w:val="bg-BG"/>
              </w:rPr>
              <w:t xml:space="preserve"> </w:t>
            </w:r>
            <w:r w:rsidR="00977759" w:rsidRPr="007948A4">
              <w:rPr>
                <w:sz w:val="22"/>
                <w:szCs w:val="22"/>
              </w:rPr>
              <w:t>МWh/t продукт</w:t>
            </w:r>
          </w:p>
        </w:tc>
        <w:tc>
          <w:tcPr>
            <w:tcW w:w="1984" w:type="dxa"/>
            <w:vAlign w:val="center"/>
          </w:tcPr>
          <w:p w14:paraId="587B6E59" w14:textId="77777777" w:rsidR="00977759" w:rsidRPr="003D7373" w:rsidRDefault="00977759" w:rsidP="00B11218">
            <w:pPr>
              <w:tabs>
                <w:tab w:val="left" w:pos="426"/>
                <w:tab w:val="left" w:pos="709"/>
              </w:tabs>
              <w:jc w:val="center"/>
            </w:pPr>
          </w:p>
          <w:p w14:paraId="124530AA" w14:textId="77777777" w:rsidR="00977759" w:rsidRPr="003D7373" w:rsidRDefault="00977759" w:rsidP="00B11218">
            <w:pPr>
              <w:tabs>
                <w:tab w:val="left" w:pos="426"/>
                <w:tab w:val="left" w:pos="709"/>
              </w:tabs>
              <w:jc w:val="center"/>
            </w:pPr>
          </w:p>
          <w:p w14:paraId="0368A58E" w14:textId="77777777" w:rsidR="00977759" w:rsidRPr="003D7373" w:rsidRDefault="00977759" w:rsidP="00B11218">
            <w:pPr>
              <w:tabs>
                <w:tab w:val="left" w:pos="426"/>
                <w:tab w:val="left" w:pos="709"/>
              </w:tabs>
              <w:jc w:val="center"/>
            </w:pPr>
          </w:p>
          <w:p w14:paraId="60A3EA1D" w14:textId="77777777" w:rsidR="00977759" w:rsidRPr="003D7373" w:rsidRDefault="00FE457B" w:rsidP="00B11218">
            <w:pPr>
              <w:tabs>
                <w:tab w:val="left" w:pos="426"/>
                <w:tab w:val="left" w:pos="709"/>
              </w:tabs>
              <w:jc w:val="center"/>
            </w:pPr>
            <w:r w:rsidRPr="003D7373">
              <w:rPr>
                <w:sz w:val="22"/>
                <w:szCs w:val="22"/>
                <w:lang w:val="bg-BG"/>
              </w:rPr>
              <w:t>0,</w:t>
            </w:r>
            <w:r w:rsidR="006E26DB" w:rsidRPr="003D7373">
              <w:rPr>
                <w:sz w:val="22"/>
                <w:szCs w:val="22"/>
                <w:lang w:val="bg-BG"/>
              </w:rPr>
              <w:t>1</w:t>
            </w:r>
            <w:r w:rsidR="00EA21A3" w:rsidRPr="003D7373">
              <w:rPr>
                <w:sz w:val="22"/>
                <w:szCs w:val="22"/>
                <w:lang w:val="bg-BG"/>
              </w:rPr>
              <w:t>67</w:t>
            </w:r>
            <w:r w:rsidRPr="003D7373">
              <w:rPr>
                <w:sz w:val="22"/>
                <w:szCs w:val="22"/>
                <w:lang w:val="bg-BG"/>
              </w:rPr>
              <w:t xml:space="preserve"> </w:t>
            </w:r>
            <w:r w:rsidR="00977759" w:rsidRPr="003D7373">
              <w:rPr>
                <w:sz w:val="22"/>
                <w:szCs w:val="22"/>
              </w:rPr>
              <w:t>МWh/t продукт</w:t>
            </w:r>
          </w:p>
          <w:p w14:paraId="0B5936DA" w14:textId="77777777" w:rsidR="00977759" w:rsidRPr="003D7373" w:rsidRDefault="00977759" w:rsidP="00B11218">
            <w:pPr>
              <w:tabs>
                <w:tab w:val="left" w:pos="426"/>
                <w:tab w:val="left" w:pos="709"/>
              </w:tabs>
              <w:jc w:val="center"/>
            </w:pPr>
          </w:p>
          <w:p w14:paraId="7899F447" w14:textId="77777777" w:rsidR="00977759" w:rsidRPr="003D7373" w:rsidRDefault="00977759" w:rsidP="00B11218">
            <w:pPr>
              <w:tabs>
                <w:tab w:val="left" w:pos="426"/>
                <w:tab w:val="left" w:pos="709"/>
              </w:tabs>
              <w:jc w:val="center"/>
            </w:pPr>
          </w:p>
        </w:tc>
        <w:tc>
          <w:tcPr>
            <w:tcW w:w="1624" w:type="dxa"/>
            <w:vAlign w:val="center"/>
          </w:tcPr>
          <w:p w14:paraId="453D32A4" w14:textId="77777777" w:rsidR="00977759" w:rsidRPr="007948A4" w:rsidRDefault="00977759" w:rsidP="00B11218">
            <w:pPr>
              <w:tabs>
                <w:tab w:val="left" w:pos="426"/>
                <w:tab w:val="left" w:pos="709"/>
              </w:tabs>
              <w:jc w:val="center"/>
            </w:pPr>
            <w:r w:rsidRPr="007948A4">
              <w:rPr>
                <w:sz w:val="22"/>
                <w:szCs w:val="22"/>
              </w:rPr>
              <w:t>ДА</w:t>
            </w:r>
          </w:p>
        </w:tc>
      </w:tr>
    </w:tbl>
    <w:p w14:paraId="5EFC33FD" w14:textId="77777777" w:rsidR="00977759" w:rsidRPr="003D7373" w:rsidRDefault="00977759" w:rsidP="00977759">
      <w:pPr>
        <w:tabs>
          <w:tab w:val="left" w:pos="426"/>
          <w:tab w:val="left" w:pos="709"/>
        </w:tabs>
        <w:ind w:firstLine="284"/>
        <w:jc w:val="both"/>
        <w:outlineLvl w:val="0"/>
        <w:rPr>
          <w:b/>
          <w:lang w:val="bg-BG"/>
        </w:rPr>
      </w:pPr>
      <w:bookmarkStart w:id="10" w:name="_Toc225512486"/>
      <w:bookmarkStart w:id="11" w:name="_Toc225513282"/>
      <w:r w:rsidRPr="0001229A">
        <w:rPr>
          <w:b/>
        </w:rPr>
        <w:t xml:space="preserve">Консумирана ел. </w:t>
      </w:r>
      <w:proofErr w:type="gramStart"/>
      <w:r w:rsidRPr="0001229A">
        <w:rPr>
          <w:b/>
        </w:rPr>
        <w:t>енергия</w:t>
      </w:r>
      <w:proofErr w:type="gramEnd"/>
      <w:r w:rsidRPr="0001229A">
        <w:rPr>
          <w:b/>
        </w:rPr>
        <w:t xml:space="preserve"> през </w:t>
      </w:r>
      <w:r w:rsidR="0053178C">
        <w:rPr>
          <w:b/>
          <w:lang w:val="bg-BG"/>
        </w:rPr>
        <w:t xml:space="preserve">отчетният </w:t>
      </w:r>
      <w:r w:rsidR="0053178C">
        <w:rPr>
          <w:b/>
        </w:rPr>
        <w:t>период</w:t>
      </w:r>
      <w:r w:rsidR="0053178C" w:rsidRPr="0001229A">
        <w:rPr>
          <w:b/>
        </w:rPr>
        <w:t xml:space="preserve"> </w:t>
      </w:r>
      <w:r w:rsidR="0053178C" w:rsidRPr="003D7373">
        <w:rPr>
          <w:b/>
        </w:rPr>
        <w:t>на 20</w:t>
      </w:r>
      <w:r w:rsidR="006E26DB" w:rsidRPr="003D7373">
        <w:rPr>
          <w:b/>
          <w:lang w:val="bg-BG"/>
        </w:rPr>
        <w:t>2</w:t>
      </w:r>
      <w:r w:rsidR="00BE541A" w:rsidRPr="003D7373">
        <w:rPr>
          <w:b/>
          <w:lang w:val="bg-BG"/>
        </w:rPr>
        <w:t>1</w:t>
      </w:r>
      <w:r w:rsidR="0053178C" w:rsidRPr="003D7373">
        <w:rPr>
          <w:b/>
        </w:rPr>
        <w:t xml:space="preserve"> г </w:t>
      </w:r>
      <w:r w:rsidRPr="003D7373">
        <w:rPr>
          <w:b/>
        </w:rPr>
        <w:t>–</w:t>
      </w:r>
      <w:r w:rsidR="00BE541A" w:rsidRPr="003D7373">
        <w:rPr>
          <w:b/>
          <w:lang w:val="bg-BG"/>
        </w:rPr>
        <w:t>166,344</w:t>
      </w:r>
      <w:r w:rsidR="00886C88" w:rsidRPr="003D7373">
        <w:rPr>
          <w:b/>
          <w:lang w:val="bg-BG"/>
        </w:rPr>
        <w:t xml:space="preserve"> </w:t>
      </w:r>
      <w:r w:rsidR="009F7BD2" w:rsidRPr="003D7373">
        <w:rPr>
          <w:b/>
          <w:sz w:val="22"/>
          <w:szCs w:val="22"/>
        </w:rPr>
        <w:t>MWh</w:t>
      </w:r>
    </w:p>
    <w:p w14:paraId="0C636594" w14:textId="77777777" w:rsidR="00977759" w:rsidRPr="003D7373" w:rsidRDefault="00977759" w:rsidP="00977759">
      <w:pPr>
        <w:tabs>
          <w:tab w:val="left" w:pos="426"/>
          <w:tab w:val="left" w:pos="709"/>
        </w:tabs>
        <w:ind w:firstLine="284"/>
        <w:jc w:val="both"/>
        <w:outlineLvl w:val="0"/>
        <w:rPr>
          <w:b/>
        </w:rPr>
      </w:pPr>
    </w:p>
    <w:p w14:paraId="5C3C8B1F" w14:textId="77777777" w:rsidR="00977759" w:rsidRPr="003D7373" w:rsidRDefault="0053178C" w:rsidP="00977759">
      <w:pPr>
        <w:jc w:val="both"/>
        <w:rPr>
          <w:b/>
          <w:lang w:val="ru-RU"/>
        </w:rPr>
      </w:pPr>
      <w:bookmarkStart w:id="12" w:name="_Toc225512487"/>
      <w:bookmarkStart w:id="13" w:name="_Toc289604893"/>
      <w:bookmarkEnd w:id="10"/>
      <w:bookmarkEnd w:id="11"/>
      <w:r w:rsidRPr="003D7373">
        <w:rPr>
          <w:b/>
          <w:lang w:val="ru-RU"/>
        </w:rPr>
        <w:t xml:space="preserve">През </w:t>
      </w:r>
      <w:r w:rsidRPr="003D7373">
        <w:rPr>
          <w:b/>
          <w:lang w:val="bg-BG"/>
        </w:rPr>
        <w:t xml:space="preserve">отчетният </w:t>
      </w:r>
      <w:r w:rsidRPr="003D7373">
        <w:rPr>
          <w:b/>
        </w:rPr>
        <w:t>период</w:t>
      </w:r>
      <w:r w:rsidR="00AC24B1" w:rsidRPr="003D7373">
        <w:rPr>
          <w:b/>
          <w:lang w:val="ru-RU"/>
        </w:rPr>
        <w:t xml:space="preserve"> на</w:t>
      </w:r>
      <w:r w:rsidR="00977759" w:rsidRPr="003D7373">
        <w:rPr>
          <w:b/>
          <w:lang w:val="ru-RU"/>
        </w:rPr>
        <w:t xml:space="preserve"> 20</w:t>
      </w:r>
      <w:r w:rsidR="006E26DB" w:rsidRPr="003D7373">
        <w:rPr>
          <w:b/>
          <w:lang w:val="ru-RU"/>
        </w:rPr>
        <w:t>2</w:t>
      </w:r>
      <w:r w:rsidR="00564798" w:rsidRPr="003D7373">
        <w:rPr>
          <w:b/>
        </w:rPr>
        <w:t>1</w:t>
      </w:r>
      <w:r w:rsidR="00977759" w:rsidRPr="003D7373">
        <w:rPr>
          <w:b/>
          <w:lang w:val="ru-RU"/>
        </w:rPr>
        <w:t xml:space="preserve"> г. не са установени несъответствия.</w:t>
      </w:r>
    </w:p>
    <w:p w14:paraId="19B2127C" w14:textId="77777777" w:rsidR="00977759" w:rsidRPr="003D7373" w:rsidRDefault="0053178C" w:rsidP="00977759">
      <w:pPr>
        <w:jc w:val="both"/>
        <w:rPr>
          <w:b/>
          <w:lang w:val="ru-RU"/>
        </w:rPr>
      </w:pPr>
      <w:r w:rsidRPr="003D7373">
        <w:rPr>
          <w:b/>
          <w:lang w:val="ru-RU"/>
        </w:rPr>
        <w:t xml:space="preserve">През </w:t>
      </w:r>
      <w:r w:rsidRPr="003D7373">
        <w:rPr>
          <w:b/>
          <w:lang w:val="bg-BG"/>
        </w:rPr>
        <w:t xml:space="preserve">отчетният </w:t>
      </w:r>
      <w:r w:rsidRPr="003D7373">
        <w:rPr>
          <w:b/>
        </w:rPr>
        <w:t>период</w:t>
      </w:r>
      <w:r w:rsidR="00AC24B1" w:rsidRPr="003D7373">
        <w:rPr>
          <w:b/>
          <w:lang w:val="ru-RU"/>
        </w:rPr>
        <w:t xml:space="preserve"> на</w:t>
      </w:r>
      <w:r w:rsidRPr="003D7373">
        <w:rPr>
          <w:b/>
          <w:lang w:val="ru-RU"/>
        </w:rPr>
        <w:t xml:space="preserve"> </w:t>
      </w:r>
      <w:r w:rsidR="00977759" w:rsidRPr="003D7373">
        <w:rPr>
          <w:b/>
          <w:lang w:val="ru-RU"/>
        </w:rPr>
        <w:t>20</w:t>
      </w:r>
      <w:r w:rsidR="006E26DB" w:rsidRPr="003D7373">
        <w:rPr>
          <w:b/>
          <w:lang w:val="ru-RU"/>
        </w:rPr>
        <w:t>2</w:t>
      </w:r>
      <w:r w:rsidR="00564798" w:rsidRPr="003D7373">
        <w:rPr>
          <w:b/>
        </w:rPr>
        <w:t>1</w:t>
      </w:r>
      <w:r w:rsidR="00977759" w:rsidRPr="003D7373">
        <w:rPr>
          <w:b/>
          <w:lang w:val="ru-RU"/>
        </w:rPr>
        <w:t xml:space="preserve"> г. няма извършени коригиращи действия.</w:t>
      </w:r>
    </w:p>
    <w:p w14:paraId="5F7BD9F0" w14:textId="77777777" w:rsidR="00B42608" w:rsidRPr="00564798" w:rsidRDefault="00B42608" w:rsidP="00977759">
      <w:pPr>
        <w:jc w:val="both"/>
        <w:rPr>
          <w:color w:val="FF0000"/>
          <w:lang w:val="ru-RU"/>
        </w:rPr>
      </w:pPr>
    </w:p>
    <w:p w14:paraId="2D64C38D" w14:textId="77777777" w:rsidR="00B42608" w:rsidRDefault="00B42608" w:rsidP="00B42608">
      <w:pPr>
        <w:tabs>
          <w:tab w:val="left" w:pos="426"/>
          <w:tab w:val="left" w:pos="709"/>
        </w:tabs>
        <w:ind w:firstLine="284"/>
        <w:jc w:val="both"/>
        <w:rPr>
          <w:b/>
          <w:lang w:val="be-BY"/>
        </w:rPr>
      </w:pPr>
      <w:r>
        <w:rPr>
          <w:b/>
          <w:lang w:val="bg-BG"/>
        </w:rPr>
        <w:t>3.3.3</w:t>
      </w:r>
      <w:r w:rsidRPr="00B42608">
        <w:rPr>
          <w:b/>
          <w:lang w:val="bg-BG"/>
        </w:rPr>
        <w:t xml:space="preserve">. </w:t>
      </w:r>
      <w:r w:rsidRPr="00B42608">
        <w:rPr>
          <w:rFonts w:eastAsia="Times-Bold"/>
          <w:b/>
          <w:bCs/>
          <w:lang w:val="bg-BG"/>
        </w:rPr>
        <w:t>Използване на</w:t>
      </w:r>
      <w:r>
        <w:rPr>
          <w:rFonts w:eastAsia="Times-Bold"/>
          <w:b/>
          <w:bCs/>
          <w:lang w:val="bg-BG"/>
        </w:rPr>
        <w:t xml:space="preserve"> </w:t>
      </w:r>
      <w:r w:rsidRPr="009F7BD2">
        <w:rPr>
          <w:rFonts w:eastAsia="Times-Bold"/>
          <w:b/>
          <w:bCs/>
          <w:lang w:val="bg-BG"/>
        </w:rPr>
        <w:t>суровини и спомагателни материали</w:t>
      </w:r>
      <w:r w:rsidRPr="009F7BD2">
        <w:rPr>
          <w:b/>
          <w:lang w:val="be-BY"/>
        </w:rPr>
        <w:t xml:space="preserve"> </w:t>
      </w:r>
    </w:p>
    <w:p w14:paraId="0DAEB944" w14:textId="77777777" w:rsidR="009F7BD2" w:rsidRPr="007B1D9F" w:rsidRDefault="009F7BD2" w:rsidP="00977759">
      <w:pPr>
        <w:jc w:val="both"/>
        <w:rPr>
          <w:lang w:val="be-BY"/>
        </w:rPr>
      </w:pPr>
    </w:p>
    <w:bookmarkEnd w:id="12"/>
    <w:bookmarkEnd w:id="13"/>
    <w:p w14:paraId="03060C4C" w14:textId="77777777" w:rsidR="009F7BD2" w:rsidRDefault="009F7BD2" w:rsidP="00977759">
      <w:pPr>
        <w:tabs>
          <w:tab w:val="left" w:pos="426"/>
          <w:tab w:val="left" w:pos="709"/>
        </w:tabs>
        <w:ind w:firstLine="284"/>
        <w:jc w:val="both"/>
        <w:rPr>
          <w:b/>
          <w:lang w:val="be-BY"/>
        </w:rPr>
      </w:pPr>
      <w:r w:rsidRPr="009F7BD2">
        <w:rPr>
          <w:rFonts w:eastAsia="Times-Bold"/>
          <w:b/>
          <w:bCs/>
          <w:lang w:val="bg-BG"/>
        </w:rPr>
        <w:t>Условие 8.3. Използване на суровини и спомагателни материали</w:t>
      </w:r>
      <w:r w:rsidRPr="009F7BD2">
        <w:rPr>
          <w:b/>
          <w:lang w:val="be-BY"/>
        </w:rPr>
        <w:t xml:space="preserve"> </w:t>
      </w:r>
    </w:p>
    <w:p w14:paraId="1A1261A1" w14:textId="77777777" w:rsidR="00977759" w:rsidRPr="0035611D" w:rsidRDefault="00977759" w:rsidP="00977759">
      <w:pPr>
        <w:tabs>
          <w:tab w:val="left" w:pos="426"/>
          <w:tab w:val="left" w:pos="709"/>
        </w:tabs>
        <w:ind w:firstLine="284"/>
        <w:jc w:val="both"/>
        <w:rPr>
          <w:b/>
          <w:lang w:val="ru-RU"/>
        </w:rPr>
      </w:pPr>
      <w:r w:rsidRPr="00BA5253">
        <w:rPr>
          <w:b/>
          <w:lang w:val="be-BY"/>
        </w:rPr>
        <w:t xml:space="preserve">Таблица </w:t>
      </w:r>
      <w:r w:rsidR="00FD785D">
        <w:rPr>
          <w:b/>
          <w:lang w:val="be-BY"/>
        </w:rPr>
        <w:t>8.</w:t>
      </w:r>
      <w:r w:rsidRPr="00BA5253">
        <w:rPr>
          <w:b/>
          <w:lang w:val="be-BY"/>
        </w:rPr>
        <w:t>3.</w:t>
      </w:r>
      <w:r w:rsidR="00FD785D">
        <w:rPr>
          <w:b/>
          <w:lang w:val="be-BY"/>
        </w:rPr>
        <w:t>1</w:t>
      </w:r>
      <w:r w:rsidRPr="00BA5253">
        <w:rPr>
          <w:b/>
          <w:lang w:val="be-BY"/>
        </w:rPr>
        <w:t>.</w:t>
      </w:r>
      <w:r w:rsidRPr="0035611D">
        <w:rPr>
          <w:b/>
          <w:lang w:val="ru-RU"/>
        </w:rPr>
        <w:t>1</w:t>
      </w:r>
      <w:r w:rsidRPr="00BA5253">
        <w:rPr>
          <w:b/>
          <w:lang w:val="be-BY"/>
        </w:rPr>
        <w:t>. Използване на спомагателни материали</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764"/>
        <w:gridCol w:w="1565"/>
        <w:gridCol w:w="1698"/>
        <w:gridCol w:w="1720"/>
      </w:tblGrid>
      <w:tr w:rsidR="00977759" w:rsidRPr="00564DB7" w14:paraId="4155417B" w14:textId="77777777" w:rsidTr="008E1747">
        <w:trPr>
          <w:jc w:val="center"/>
        </w:trPr>
        <w:tc>
          <w:tcPr>
            <w:tcW w:w="2314" w:type="dxa"/>
            <w:vAlign w:val="center"/>
          </w:tcPr>
          <w:p w14:paraId="4E3822CC" w14:textId="77777777" w:rsidR="00977759" w:rsidRPr="008B598F" w:rsidRDefault="00977759" w:rsidP="008E1747">
            <w:pPr>
              <w:tabs>
                <w:tab w:val="left" w:pos="426"/>
                <w:tab w:val="left" w:pos="709"/>
              </w:tabs>
              <w:jc w:val="center"/>
              <w:rPr>
                <w:b/>
                <w:lang w:val="ru-RU"/>
              </w:rPr>
            </w:pPr>
            <w:r w:rsidRPr="008B598F">
              <w:rPr>
                <w:b/>
                <w:sz w:val="22"/>
                <w:szCs w:val="22"/>
                <w:lang w:val="ru-RU"/>
              </w:rPr>
              <w:t>Наименование на инсталацията и процеса</w:t>
            </w:r>
          </w:p>
        </w:tc>
        <w:tc>
          <w:tcPr>
            <w:tcW w:w="1764" w:type="dxa"/>
            <w:vAlign w:val="center"/>
          </w:tcPr>
          <w:p w14:paraId="5A9BDDA0" w14:textId="77777777" w:rsidR="00977759" w:rsidRPr="008B598F" w:rsidRDefault="00977759" w:rsidP="008E1747">
            <w:pPr>
              <w:tabs>
                <w:tab w:val="left" w:pos="426"/>
                <w:tab w:val="left" w:pos="709"/>
              </w:tabs>
              <w:jc w:val="center"/>
              <w:rPr>
                <w:b/>
              </w:rPr>
            </w:pPr>
            <w:r w:rsidRPr="008B598F">
              <w:rPr>
                <w:b/>
                <w:sz w:val="22"/>
                <w:szCs w:val="22"/>
              </w:rPr>
              <w:t>Спомагателен материал</w:t>
            </w:r>
          </w:p>
        </w:tc>
        <w:tc>
          <w:tcPr>
            <w:tcW w:w="1565" w:type="dxa"/>
            <w:vAlign w:val="center"/>
          </w:tcPr>
          <w:p w14:paraId="28922415" w14:textId="77777777" w:rsidR="00977759" w:rsidRPr="008B598F" w:rsidRDefault="00977759" w:rsidP="008E1747">
            <w:pPr>
              <w:tabs>
                <w:tab w:val="left" w:pos="426"/>
                <w:tab w:val="left" w:pos="709"/>
              </w:tabs>
              <w:jc w:val="center"/>
              <w:rPr>
                <w:b/>
              </w:rPr>
            </w:pPr>
            <w:r w:rsidRPr="008B598F">
              <w:rPr>
                <w:b/>
                <w:sz w:val="22"/>
                <w:szCs w:val="22"/>
              </w:rPr>
              <w:t>Количество t/единица продукт,</w:t>
            </w:r>
          </w:p>
          <w:p w14:paraId="097F151F" w14:textId="77777777" w:rsidR="00977759" w:rsidRPr="008B598F" w:rsidRDefault="00977759" w:rsidP="008E1747">
            <w:pPr>
              <w:tabs>
                <w:tab w:val="left" w:pos="426"/>
                <w:tab w:val="left" w:pos="709"/>
              </w:tabs>
              <w:jc w:val="center"/>
              <w:rPr>
                <w:b/>
              </w:rPr>
            </w:pPr>
            <w:r w:rsidRPr="008B598F">
              <w:rPr>
                <w:b/>
                <w:sz w:val="22"/>
                <w:szCs w:val="22"/>
              </w:rPr>
              <w:t>съгласно КР</w:t>
            </w:r>
          </w:p>
        </w:tc>
        <w:tc>
          <w:tcPr>
            <w:tcW w:w="1698" w:type="dxa"/>
            <w:vAlign w:val="center"/>
          </w:tcPr>
          <w:p w14:paraId="6B59F16B" w14:textId="77777777" w:rsidR="00977759" w:rsidRPr="008B598F" w:rsidRDefault="00977759" w:rsidP="008E1747">
            <w:pPr>
              <w:tabs>
                <w:tab w:val="left" w:pos="426"/>
                <w:tab w:val="left" w:pos="709"/>
              </w:tabs>
              <w:jc w:val="center"/>
              <w:rPr>
                <w:b/>
              </w:rPr>
            </w:pPr>
            <w:r w:rsidRPr="008B598F">
              <w:rPr>
                <w:b/>
                <w:sz w:val="22"/>
                <w:szCs w:val="22"/>
              </w:rPr>
              <w:t>Използвано количество t/единица продукт</w:t>
            </w:r>
          </w:p>
        </w:tc>
        <w:tc>
          <w:tcPr>
            <w:tcW w:w="1720" w:type="dxa"/>
            <w:vAlign w:val="center"/>
          </w:tcPr>
          <w:p w14:paraId="748F87AF" w14:textId="77777777" w:rsidR="00977759" w:rsidRPr="008B598F" w:rsidRDefault="00977759" w:rsidP="008E1747">
            <w:pPr>
              <w:tabs>
                <w:tab w:val="left" w:pos="426"/>
                <w:tab w:val="left" w:pos="709"/>
              </w:tabs>
              <w:jc w:val="center"/>
              <w:rPr>
                <w:b/>
              </w:rPr>
            </w:pPr>
            <w:r w:rsidRPr="008B598F">
              <w:rPr>
                <w:b/>
                <w:sz w:val="22"/>
                <w:szCs w:val="22"/>
              </w:rPr>
              <w:t>Съответствие</w:t>
            </w:r>
          </w:p>
        </w:tc>
      </w:tr>
      <w:tr w:rsidR="00977759" w:rsidRPr="00564DB7" w14:paraId="4BD94C32" w14:textId="77777777" w:rsidTr="008E1747">
        <w:trPr>
          <w:jc w:val="center"/>
        </w:trPr>
        <w:tc>
          <w:tcPr>
            <w:tcW w:w="2314" w:type="dxa"/>
            <w:vMerge w:val="restart"/>
            <w:vAlign w:val="center"/>
          </w:tcPr>
          <w:p w14:paraId="7EBDDDBA" w14:textId="77777777" w:rsidR="00977759" w:rsidRPr="008B598F" w:rsidRDefault="00210DA1" w:rsidP="008E1747">
            <w:pPr>
              <w:tabs>
                <w:tab w:val="left" w:pos="426"/>
                <w:tab w:val="left" w:pos="709"/>
              </w:tabs>
              <w:jc w:val="center"/>
            </w:pPr>
            <w:r w:rsidRPr="00210DA1">
              <w:t xml:space="preserve">Инсталация за </w:t>
            </w:r>
            <w:r w:rsidRPr="00210DA1">
              <w:rPr>
                <w:lang w:val="bg-BG"/>
              </w:rPr>
              <w:t>производство на керамични маси, глазури, изделия, огнеупори и други</w:t>
            </w:r>
          </w:p>
        </w:tc>
        <w:tc>
          <w:tcPr>
            <w:tcW w:w="1764" w:type="dxa"/>
          </w:tcPr>
          <w:p w14:paraId="54F024CD" w14:textId="77777777" w:rsidR="00977759" w:rsidRPr="008B598F" w:rsidRDefault="00210DA1" w:rsidP="008E1747">
            <w:pPr>
              <w:jc w:val="center"/>
            </w:pPr>
            <w:r w:rsidRPr="004D759B">
              <w:rPr>
                <w:i/>
                <w:color w:val="000000"/>
              </w:rPr>
              <w:t>Огнеупорни глини</w:t>
            </w:r>
          </w:p>
        </w:tc>
        <w:tc>
          <w:tcPr>
            <w:tcW w:w="1565" w:type="dxa"/>
            <w:vAlign w:val="center"/>
          </w:tcPr>
          <w:p w14:paraId="1BC0AC9C" w14:textId="11C9C4EC" w:rsidR="00977759" w:rsidRPr="00420C90" w:rsidRDefault="00FD785D" w:rsidP="008E1747">
            <w:pPr>
              <w:tabs>
                <w:tab w:val="left" w:pos="426"/>
                <w:tab w:val="left" w:pos="709"/>
              </w:tabs>
              <w:jc w:val="center"/>
            </w:pPr>
            <w:r w:rsidRPr="00420C90">
              <w:rPr>
                <w:rFonts w:eastAsia="Times-Roman"/>
                <w:sz w:val="22"/>
                <w:szCs w:val="22"/>
                <w:lang w:val="bg-BG"/>
              </w:rPr>
              <w:t>0.808</w:t>
            </w:r>
          </w:p>
        </w:tc>
        <w:tc>
          <w:tcPr>
            <w:tcW w:w="1698" w:type="dxa"/>
            <w:vAlign w:val="center"/>
          </w:tcPr>
          <w:p w14:paraId="49AA91DF" w14:textId="04945E77" w:rsidR="00977759" w:rsidRPr="003D7373" w:rsidRDefault="007753F0" w:rsidP="008E1747">
            <w:pPr>
              <w:tabs>
                <w:tab w:val="left" w:pos="426"/>
                <w:tab w:val="left" w:pos="709"/>
              </w:tabs>
              <w:jc w:val="center"/>
              <w:rPr>
                <w:sz w:val="22"/>
                <w:szCs w:val="22"/>
                <w:lang w:val="bg-BG"/>
              </w:rPr>
            </w:pPr>
            <w:r w:rsidRPr="003D7373">
              <w:rPr>
                <w:sz w:val="22"/>
                <w:szCs w:val="22"/>
                <w:lang w:val="bg-BG"/>
              </w:rPr>
              <w:t>0,</w:t>
            </w:r>
            <w:r w:rsidR="00765722" w:rsidRPr="003D7373">
              <w:rPr>
                <w:sz w:val="22"/>
                <w:szCs w:val="22"/>
              </w:rPr>
              <w:t>328</w:t>
            </w:r>
          </w:p>
        </w:tc>
        <w:tc>
          <w:tcPr>
            <w:tcW w:w="1720" w:type="dxa"/>
            <w:vAlign w:val="center"/>
          </w:tcPr>
          <w:p w14:paraId="2FAAF081" w14:textId="4AF8AEB5" w:rsidR="00977759" w:rsidRPr="008B598F" w:rsidRDefault="00977759" w:rsidP="008E1747">
            <w:pPr>
              <w:tabs>
                <w:tab w:val="left" w:pos="1504"/>
              </w:tabs>
              <w:jc w:val="center"/>
            </w:pPr>
            <w:r w:rsidRPr="008B598F">
              <w:rPr>
                <w:sz w:val="22"/>
                <w:szCs w:val="22"/>
              </w:rPr>
              <w:t>ДА</w:t>
            </w:r>
          </w:p>
        </w:tc>
      </w:tr>
      <w:tr w:rsidR="00977759" w:rsidRPr="00564DB7" w14:paraId="137E21AD" w14:textId="77777777" w:rsidTr="008E1747">
        <w:trPr>
          <w:jc w:val="center"/>
        </w:trPr>
        <w:tc>
          <w:tcPr>
            <w:tcW w:w="2314" w:type="dxa"/>
            <w:vMerge/>
            <w:vAlign w:val="center"/>
          </w:tcPr>
          <w:p w14:paraId="6A4CF101" w14:textId="77777777" w:rsidR="00977759" w:rsidRPr="008B598F" w:rsidRDefault="00977759" w:rsidP="008E1747">
            <w:pPr>
              <w:tabs>
                <w:tab w:val="left" w:pos="426"/>
                <w:tab w:val="left" w:pos="709"/>
              </w:tabs>
              <w:jc w:val="center"/>
              <w:rPr>
                <w:highlight w:val="yellow"/>
              </w:rPr>
            </w:pPr>
          </w:p>
        </w:tc>
        <w:tc>
          <w:tcPr>
            <w:tcW w:w="1764" w:type="dxa"/>
          </w:tcPr>
          <w:p w14:paraId="24C6A136" w14:textId="77777777" w:rsidR="00977759" w:rsidRPr="008B598F" w:rsidRDefault="00EA1459" w:rsidP="008E1747">
            <w:pPr>
              <w:jc w:val="center"/>
            </w:pPr>
            <w:r w:rsidRPr="004D759B">
              <w:rPr>
                <w:i/>
                <w:color w:val="000000"/>
              </w:rPr>
              <w:t>Обогатен каолин</w:t>
            </w:r>
          </w:p>
        </w:tc>
        <w:tc>
          <w:tcPr>
            <w:tcW w:w="1565" w:type="dxa"/>
            <w:vAlign w:val="center"/>
          </w:tcPr>
          <w:p w14:paraId="73235308" w14:textId="77777777" w:rsidR="00977759" w:rsidRPr="00420C90" w:rsidRDefault="00FD785D" w:rsidP="008E1747">
            <w:pPr>
              <w:tabs>
                <w:tab w:val="left" w:pos="426"/>
                <w:tab w:val="left" w:pos="709"/>
              </w:tabs>
              <w:ind w:firstLine="284"/>
              <w:jc w:val="center"/>
              <w:rPr>
                <w:highlight w:val="yellow"/>
                <w:lang w:val="bg-BG"/>
              </w:rPr>
            </w:pPr>
            <w:r w:rsidRPr="00420C90">
              <w:rPr>
                <w:sz w:val="22"/>
                <w:szCs w:val="22"/>
                <w:lang w:val="bg-BG"/>
              </w:rPr>
              <w:t>0.401</w:t>
            </w:r>
          </w:p>
        </w:tc>
        <w:tc>
          <w:tcPr>
            <w:tcW w:w="1698" w:type="dxa"/>
            <w:vAlign w:val="center"/>
          </w:tcPr>
          <w:p w14:paraId="2D353F83" w14:textId="77777777" w:rsidR="00977759" w:rsidRPr="003D7373" w:rsidRDefault="007753F0" w:rsidP="008E1747">
            <w:pPr>
              <w:tabs>
                <w:tab w:val="left" w:pos="426"/>
                <w:tab w:val="left" w:pos="709"/>
              </w:tabs>
              <w:jc w:val="center"/>
              <w:rPr>
                <w:sz w:val="22"/>
                <w:szCs w:val="22"/>
                <w:highlight w:val="yellow"/>
              </w:rPr>
            </w:pPr>
            <w:r w:rsidRPr="003D7373">
              <w:rPr>
                <w:sz w:val="22"/>
                <w:szCs w:val="22"/>
                <w:lang w:val="bg-BG"/>
              </w:rPr>
              <w:t>0,</w:t>
            </w:r>
            <w:r w:rsidR="00765722" w:rsidRPr="003D7373">
              <w:rPr>
                <w:sz w:val="22"/>
                <w:szCs w:val="22"/>
              </w:rPr>
              <w:t>1</w:t>
            </w:r>
            <w:r w:rsidR="0011000E" w:rsidRPr="003D7373">
              <w:rPr>
                <w:sz w:val="22"/>
                <w:szCs w:val="22"/>
              </w:rPr>
              <w:t>11</w:t>
            </w:r>
          </w:p>
        </w:tc>
        <w:tc>
          <w:tcPr>
            <w:tcW w:w="1720" w:type="dxa"/>
            <w:vAlign w:val="center"/>
          </w:tcPr>
          <w:p w14:paraId="6ED243C0" w14:textId="77777777" w:rsidR="00977759" w:rsidRPr="008B598F" w:rsidRDefault="00977759" w:rsidP="008E1747">
            <w:pPr>
              <w:tabs>
                <w:tab w:val="left" w:pos="1504"/>
              </w:tabs>
              <w:jc w:val="center"/>
            </w:pPr>
            <w:r w:rsidRPr="008B598F">
              <w:rPr>
                <w:sz w:val="22"/>
                <w:szCs w:val="22"/>
              </w:rPr>
              <w:t>ДА</w:t>
            </w:r>
          </w:p>
        </w:tc>
      </w:tr>
      <w:tr w:rsidR="00977759" w:rsidRPr="00564DB7" w14:paraId="6130755C" w14:textId="77777777" w:rsidTr="008E1747">
        <w:trPr>
          <w:jc w:val="center"/>
        </w:trPr>
        <w:tc>
          <w:tcPr>
            <w:tcW w:w="2314" w:type="dxa"/>
            <w:vMerge/>
            <w:vAlign w:val="center"/>
          </w:tcPr>
          <w:p w14:paraId="68DEA650" w14:textId="77777777" w:rsidR="00977759" w:rsidRPr="008B598F" w:rsidRDefault="00977759" w:rsidP="008E1747">
            <w:pPr>
              <w:tabs>
                <w:tab w:val="left" w:pos="426"/>
                <w:tab w:val="left" w:pos="709"/>
              </w:tabs>
              <w:jc w:val="center"/>
            </w:pPr>
          </w:p>
        </w:tc>
        <w:tc>
          <w:tcPr>
            <w:tcW w:w="1764" w:type="dxa"/>
          </w:tcPr>
          <w:p w14:paraId="409F3B4E" w14:textId="77777777" w:rsidR="0053178C" w:rsidRDefault="0053178C" w:rsidP="008E1747">
            <w:pPr>
              <w:jc w:val="center"/>
              <w:rPr>
                <w:i/>
                <w:color w:val="000000"/>
              </w:rPr>
            </w:pPr>
          </w:p>
          <w:p w14:paraId="37B2FCEC" w14:textId="77777777" w:rsidR="00977759" w:rsidRPr="008B598F" w:rsidRDefault="00EA1459" w:rsidP="008E1747">
            <w:pPr>
              <w:jc w:val="center"/>
            </w:pPr>
            <w:r w:rsidRPr="004D759B">
              <w:rPr>
                <w:i/>
                <w:color w:val="000000"/>
              </w:rPr>
              <w:t>Суров каолин</w:t>
            </w:r>
          </w:p>
        </w:tc>
        <w:tc>
          <w:tcPr>
            <w:tcW w:w="1565" w:type="dxa"/>
            <w:vAlign w:val="center"/>
          </w:tcPr>
          <w:p w14:paraId="689DBE8D" w14:textId="77777777" w:rsidR="00977759" w:rsidRPr="00420C90" w:rsidRDefault="00FD785D" w:rsidP="008E1747">
            <w:pPr>
              <w:tabs>
                <w:tab w:val="left" w:pos="426"/>
                <w:tab w:val="left" w:pos="709"/>
              </w:tabs>
              <w:ind w:firstLine="284"/>
              <w:jc w:val="center"/>
              <w:rPr>
                <w:lang w:val="bg-BG"/>
              </w:rPr>
            </w:pPr>
            <w:r w:rsidRPr="00420C90">
              <w:rPr>
                <w:sz w:val="22"/>
                <w:szCs w:val="22"/>
                <w:lang w:val="bg-BG"/>
              </w:rPr>
              <w:t>0.882</w:t>
            </w:r>
          </w:p>
        </w:tc>
        <w:tc>
          <w:tcPr>
            <w:tcW w:w="1698" w:type="dxa"/>
            <w:vAlign w:val="center"/>
          </w:tcPr>
          <w:p w14:paraId="06A418BE" w14:textId="77777777" w:rsidR="002B1EF9" w:rsidRPr="003D7373" w:rsidRDefault="002B1EF9" w:rsidP="008E1747">
            <w:pPr>
              <w:tabs>
                <w:tab w:val="left" w:pos="426"/>
                <w:tab w:val="left" w:pos="709"/>
              </w:tabs>
              <w:jc w:val="center"/>
              <w:rPr>
                <w:sz w:val="22"/>
                <w:szCs w:val="22"/>
              </w:rPr>
            </w:pPr>
          </w:p>
          <w:p w14:paraId="6055EB9E" w14:textId="60EB9D99" w:rsidR="00977759" w:rsidRPr="003D7373" w:rsidRDefault="00FE457B" w:rsidP="008E1747">
            <w:pPr>
              <w:tabs>
                <w:tab w:val="left" w:pos="426"/>
                <w:tab w:val="left" w:pos="709"/>
              </w:tabs>
              <w:jc w:val="center"/>
              <w:rPr>
                <w:sz w:val="22"/>
                <w:szCs w:val="22"/>
              </w:rPr>
            </w:pPr>
            <w:r w:rsidRPr="003D7373">
              <w:rPr>
                <w:sz w:val="22"/>
                <w:szCs w:val="22"/>
                <w:lang w:val="bg-BG"/>
              </w:rPr>
              <w:t>0,</w:t>
            </w:r>
            <w:r w:rsidR="005B3233" w:rsidRPr="003D7373">
              <w:rPr>
                <w:sz w:val="22"/>
                <w:szCs w:val="22"/>
                <w:lang w:val="bg-BG"/>
              </w:rPr>
              <w:t>1</w:t>
            </w:r>
            <w:r w:rsidR="00A7783C">
              <w:rPr>
                <w:sz w:val="22"/>
                <w:szCs w:val="22"/>
              </w:rPr>
              <w:t>45</w:t>
            </w:r>
          </w:p>
          <w:p w14:paraId="5B3CE7E2" w14:textId="77777777" w:rsidR="0053178C" w:rsidRPr="003D7373" w:rsidRDefault="0053178C" w:rsidP="008E1747">
            <w:pPr>
              <w:tabs>
                <w:tab w:val="left" w:pos="426"/>
                <w:tab w:val="left" w:pos="709"/>
              </w:tabs>
              <w:jc w:val="center"/>
              <w:rPr>
                <w:sz w:val="22"/>
                <w:szCs w:val="22"/>
                <w:lang w:val="bg-BG"/>
              </w:rPr>
            </w:pPr>
          </w:p>
        </w:tc>
        <w:tc>
          <w:tcPr>
            <w:tcW w:w="1720" w:type="dxa"/>
            <w:vAlign w:val="center"/>
          </w:tcPr>
          <w:p w14:paraId="4A98C0FD" w14:textId="77777777" w:rsidR="00977759" w:rsidRPr="008B598F" w:rsidRDefault="00977759" w:rsidP="008E1747">
            <w:pPr>
              <w:tabs>
                <w:tab w:val="left" w:pos="1504"/>
              </w:tabs>
              <w:jc w:val="center"/>
            </w:pPr>
            <w:r w:rsidRPr="008B598F">
              <w:rPr>
                <w:sz w:val="22"/>
                <w:szCs w:val="22"/>
              </w:rPr>
              <w:t>ДА</w:t>
            </w:r>
          </w:p>
        </w:tc>
      </w:tr>
      <w:tr w:rsidR="00977759" w:rsidRPr="00564DB7" w14:paraId="37CBC857" w14:textId="77777777" w:rsidTr="008E1747">
        <w:trPr>
          <w:jc w:val="center"/>
        </w:trPr>
        <w:tc>
          <w:tcPr>
            <w:tcW w:w="2314" w:type="dxa"/>
            <w:vMerge/>
            <w:vAlign w:val="center"/>
          </w:tcPr>
          <w:p w14:paraId="1B134741" w14:textId="77777777" w:rsidR="00977759" w:rsidRPr="008B598F" w:rsidRDefault="00977759" w:rsidP="008E1747">
            <w:pPr>
              <w:tabs>
                <w:tab w:val="left" w:pos="426"/>
                <w:tab w:val="left" w:pos="709"/>
              </w:tabs>
              <w:jc w:val="center"/>
            </w:pPr>
          </w:p>
        </w:tc>
        <w:tc>
          <w:tcPr>
            <w:tcW w:w="1764" w:type="dxa"/>
          </w:tcPr>
          <w:p w14:paraId="4DA1539E" w14:textId="77777777" w:rsidR="00977759" w:rsidRPr="008B598F" w:rsidRDefault="00EA1459" w:rsidP="008E1747">
            <w:pPr>
              <w:jc w:val="center"/>
            </w:pPr>
            <w:r w:rsidRPr="004D759B">
              <w:rPr>
                <w:i/>
                <w:color w:val="000000"/>
              </w:rPr>
              <w:t>Шамот (калциран каолин)</w:t>
            </w:r>
          </w:p>
        </w:tc>
        <w:tc>
          <w:tcPr>
            <w:tcW w:w="1565" w:type="dxa"/>
            <w:vAlign w:val="center"/>
          </w:tcPr>
          <w:p w14:paraId="4111A76B" w14:textId="77777777" w:rsidR="00977759" w:rsidRPr="00420C90" w:rsidRDefault="00FD785D" w:rsidP="008E1747">
            <w:pPr>
              <w:tabs>
                <w:tab w:val="left" w:pos="426"/>
                <w:tab w:val="left" w:pos="709"/>
              </w:tabs>
              <w:ind w:firstLine="284"/>
              <w:jc w:val="center"/>
              <w:rPr>
                <w:lang w:val="bg-BG"/>
              </w:rPr>
            </w:pPr>
            <w:r w:rsidRPr="00420C90">
              <w:rPr>
                <w:sz w:val="22"/>
                <w:szCs w:val="22"/>
                <w:lang w:val="bg-BG"/>
              </w:rPr>
              <w:t>0.742</w:t>
            </w:r>
          </w:p>
        </w:tc>
        <w:tc>
          <w:tcPr>
            <w:tcW w:w="1698" w:type="dxa"/>
            <w:vAlign w:val="center"/>
          </w:tcPr>
          <w:p w14:paraId="5D509799" w14:textId="77777777" w:rsidR="00977759" w:rsidRPr="003D7373" w:rsidRDefault="006F18A2" w:rsidP="008E1747">
            <w:pPr>
              <w:tabs>
                <w:tab w:val="left" w:pos="426"/>
                <w:tab w:val="left" w:pos="709"/>
              </w:tabs>
              <w:jc w:val="center"/>
              <w:rPr>
                <w:sz w:val="22"/>
                <w:szCs w:val="22"/>
              </w:rPr>
            </w:pPr>
            <w:r w:rsidRPr="003D7373">
              <w:rPr>
                <w:sz w:val="22"/>
                <w:szCs w:val="22"/>
                <w:lang w:val="bg-BG"/>
              </w:rPr>
              <w:t>0,</w:t>
            </w:r>
            <w:r w:rsidR="001C2FFC" w:rsidRPr="003D7373">
              <w:rPr>
                <w:sz w:val="22"/>
                <w:szCs w:val="22"/>
                <w:lang w:val="bg-BG"/>
              </w:rPr>
              <w:t>5</w:t>
            </w:r>
            <w:r w:rsidR="00F867D9" w:rsidRPr="003D7373">
              <w:rPr>
                <w:sz w:val="22"/>
                <w:szCs w:val="22"/>
              </w:rPr>
              <w:t>43</w:t>
            </w:r>
          </w:p>
        </w:tc>
        <w:tc>
          <w:tcPr>
            <w:tcW w:w="1720" w:type="dxa"/>
            <w:vAlign w:val="center"/>
          </w:tcPr>
          <w:p w14:paraId="77D4BFB7" w14:textId="77777777" w:rsidR="00977759" w:rsidRPr="008B598F" w:rsidRDefault="00977759" w:rsidP="008E1747">
            <w:pPr>
              <w:tabs>
                <w:tab w:val="left" w:pos="1504"/>
              </w:tabs>
              <w:jc w:val="center"/>
            </w:pPr>
            <w:r w:rsidRPr="008B598F">
              <w:rPr>
                <w:sz w:val="22"/>
                <w:szCs w:val="22"/>
              </w:rPr>
              <w:t>ДА</w:t>
            </w:r>
          </w:p>
        </w:tc>
      </w:tr>
    </w:tbl>
    <w:p w14:paraId="1FD18AFF" w14:textId="77777777" w:rsidR="00977759" w:rsidRDefault="00977759" w:rsidP="00977759">
      <w:pPr>
        <w:tabs>
          <w:tab w:val="left" w:pos="426"/>
          <w:tab w:val="left" w:pos="709"/>
        </w:tabs>
        <w:ind w:firstLine="284"/>
        <w:jc w:val="both"/>
        <w:rPr>
          <w:b/>
        </w:rPr>
      </w:pPr>
    </w:p>
    <w:p w14:paraId="44CE26DD" w14:textId="77777777" w:rsidR="00FE457B" w:rsidRPr="003D7373" w:rsidRDefault="00977759" w:rsidP="00FE457B">
      <w:pPr>
        <w:tabs>
          <w:tab w:val="left" w:pos="426"/>
          <w:tab w:val="left" w:pos="709"/>
        </w:tabs>
        <w:jc w:val="both"/>
        <w:rPr>
          <w:b/>
          <w:lang w:val="bg-BG"/>
        </w:rPr>
      </w:pPr>
      <w:r w:rsidRPr="007753F0">
        <w:rPr>
          <w:b/>
        </w:rPr>
        <w:t xml:space="preserve">Изразходвани количества спомагателни материали през </w:t>
      </w:r>
      <w:r w:rsidR="0053178C">
        <w:rPr>
          <w:b/>
          <w:lang w:val="bg-BG"/>
        </w:rPr>
        <w:t xml:space="preserve">отчетният </w:t>
      </w:r>
      <w:r w:rsidR="0053178C">
        <w:rPr>
          <w:b/>
        </w:rPr>
        <w:t>период</w:t>
      </w:r>
      <w:r w:rsidR="0053178C" w:rsidRPr="0001229A">
        <w:rPr>
          <w:b/>
        </w:rPr>
        <w:t xml:space="preserve"> </w:t>
      </w:r>
      <w:r w:rsidR="0053178C">
        <w:rPr>
          <w:b/>
          <w:lang w:val="bg-BG"/>
        </w:rPr>
        <w:t xml:space="preserve">на </w:t>
      </w:r>
      <w:r w:rsidRPr="003D7373">
        <w:rPr>
          <w:b/>
        </w:rPr>
        <w:t>20</w:t>
      </w:r>
      <w:r w:rsidR="006E26DB" w:rsidRPr="003D7373">
        <w:rPr>
          <w:b/>
          <w:lang w:val="bg-BG"/>
        </w:rPr>
        <w:t>2</w:t>
      </w:r>
      <w:r w:rsidR="008D35FA" w:rsidRPr="003D7373">
        <w:rPr>
          <w:b/>
        </w:rPr>
        <w:t>1</w:t>
      </w:r>
      <w:r w:rsidRPr="003D7373">
        <w:rPr>
          <w:b/>
        </w:rPr>
        <w:t xml:space="preserve"> </w:t>
      </w:r>
      <w:proofErr w:type="gramStart"/>
      <w:r w:rsidRPr="003D7373">
        <w:rPr>
          <w:b/>
        </w:rPr>
        <w:t>г</w:t>
      </w:r>
      <w:r w:rsidR="002B59E7" w:rsidRPr="003D7373">
        <w:rPr>
          <w:b/>
          <w:lang w:val="bg-BG"/>
        </w:rPr>
        <w:t>.</w:t>
      </w:r>
      <w:r w:rsidR="00FE457B" w:rsidRPr="003D7373">
        <w:rPr>
          <w:b/>
          <w:lang w:val="bg-BG"/>
        </w:rPr>
        <w:t>:</w:t>
      </w:r>
      <w:proofErr w:type="gramEnd"/>
    </w:p>
    <w:p w14:paraId="33B5B80A" w14:textId="482FA7BC" w:rsidR="00FE457B" w:rsidRPr="00C1562D" w:rsidRDefault="007753F0" w:rsidP="00C1562D">
      <w:pPr>
        <w:autoSpaceDE/>
        <w:autoSpaceDN/>
        <w:adjustRightInd/>
        <w:jc w:val="both"/>
        <w:rPr>
          <w:rFonts w:ascii="Arial" w:eastAsia="Times New Roman" w:hAnsi="Arial" w:cs="Arial"/>
          <w:sz w:val="20"/>
          <w:szCs w:val="20"/>
          <w:lang w:val="bg-BG" w:eastAsia="bg-BG"/>
        </w:rPr>
      </w:pPr>
      <w:r w:rsidRPr="003D7373">
        <w:rPr>
          <w:lang w:val="bg-BG"/>
        </w:rPr>
        <w:t>-</w:t>
      </w:r>
      <w:r w:rsidRPr="003D7373">
        <w:rPr>
          <w:i/>
        </w:rPr>
        <w:t xml:space="preserve"> Огнеупорни глини</w:t>
      </w:r>
      <w:r w:rsidRPr="003D7373">
        <w:rPr>
          <w:i/>
          <w:lang w:val="bg-BG"/>
        </w:rPr>
        <w:t xml:space="preserve"> –</w:t>
      </w:r>
      <w:r w:rsidR="00B95E68" w:rsidRPr="003D7373">
        <w:rPr>
          <w:i/>
          <w:lang w:val="bg-BG"/>
        </w:rPr>
        <w:t>3</w:t>
      </w:r>
      <w:r w:rsidR="00765722" w:rsidRPr="003D7373">
        <w:rPr>
          <w:i/>
        </w:rPr>
        <w:t>27.463</w:t>
      </w:r>
      <w:r w:rsidR="00DF2218" w:rsidRPr="003D7373">
        <w:rPr>
          <w:i/>
        </w:rPr>
        <w:t xml:space="preserve"> </w:t>
      </w:r>
      <w:r w:rsidRPr="003D7373">
        <w:rPr>
          <w:i/>
          <w:lang w:val="bg-BG"/>
        </w:rPr>
        <w:t>т.</w:t>
      </w:r>
    </w:p>
    <w:p w14:paraId="5D62239C" w14:textId="02C39236" w:rsidR="007753F0" w:rsidRPr="00C1562D" w:rsidRDefault="007753F0" w:rsidP="00C1562D">
      <w:pPr>
        <w:autoSpaceDE/>
        <w:autoSpaceDN/>
        <w:adjustRightInd/>
        <w:jc w:val="both"/>
        <w:rPr>
          <w:rFonts w:ascii="Arial" w:eastAsia="Times New Roman" w:hAnsi="Arial" w:cs="Arial"/>
          <w:b/>
          <w:bCs/>
          <w:i/>
          <w:iCs/>
          <w:sz w:val="20"/>
          <w:szCs w:val="20"/>
          <w:lang w:val="bg-BG" w:eastAsia="bg-BG"/>
        </w:rPr>
      </w:pPr>
      <w:r w:rsidRPr="003D7373">
        <w:rPr>
          <w:i/>
          <w:lang w:val="bg-BG"/>
        </w:rPr>
        <w:t>-</w:t>
      </w:r>
      <w:r w:rsidRPr="003D7373">
        <w:rPr>
          <w:i/>
        </w:rPr>
        <w:t xml:space="preserve"> Обогатен каолин</w:t>
      </w:r>
      <w:r w:rsidRPr="003D7373">
        <w:rPr>
          <w:i/>
          <w:lang w:val="bg-BG"/>
        </w:rPr>
        <w:t xml:space="preserve"> –</w:t>
      </w:r>
      <w:r w:rsidR="006A274F" w:rsidRPr="003D7373">
        <w:rPr>
          <w:i/>
        </w:rPr>
        <w:t>110.397</w:t>
      </w:r>
      <w:r w:rsidR="00DF2218" w:rsidRPr="003D7373">
        <w:rPr>
          <w:i/>
        </w:rPr>
        <w:t xml:space="preserve"> </w:t>
      </w:r>
      <w:r w:rsidRPr="003D7373">
        <w:rPr>
          <w:i/>
          <w:lang w:val="bg-BG"/>
        </w:rPr>
        <w:t>т.</w:t>
      </w:r>
    </w:p>
    <w:p w14:paraId="18FCF88F" w14:textId="688F5C26" w:rsidR="007753F0" w:rsidRPr="00C1562D" w:rsidRDefault="007753F0" w:rsidP="00C1562D">
      <w:pPr>
        <w:autoSpaceDE/>
        <w:autoSpaceDN/>
        <w:adjustRightInd/>
        <w:jc w:val="both"/>
        <w:rPr>
          <w:rFonts w:ascii="Arial" w:eastAsia="Times New Roman" w:hAnsi="Arial" w:cs="Arial"/>
          <w:b/>
          <w:bCs/>
          <w:i/>
          <w:iCs/>
          <w:sz w:val="20"/>
          <w:szCs w:val="20"/>
          <w:lang w:val="bg-BG" w:eastAsia="bg-BG"/>
        </w:rPr>
      </w:pPr>
      <w:r w:rsidRPr="003D7373">
        <w:rPr>
          <w:i/>
          <w:lang w:val="bg-BG"/>
        </w:rPr>
        <w:t>-</w:t>
      </w:r>
      <w:r w:rsidRPr="003D7373">
        <w:rPr>
          <w:i/>
        </w:rPr>
        <w:t xml:space="preserve"> Суров каолин</w:t>
      </w:r>
      <w:r w:rsidRPr="003D7373">
        <w:rPr>
          <w:i/>
          <w:lang w:val="bg-BG"/>
        </w:rPr>
        <w:t xml:space="preserve"> – </w:t>
      </w:r>
      <w:r w:rsidR="00C4341B">
        <w:rPr>
          <w:i/>
        </w:rPr>
        <w:t>144</w:t>
      </w:r>
      <w:r w:rsidR="006A274F" w:rsidRPr="003D7373">
        <w:rPr>
          <w:i/>
        </w:rPr>
        <w:t>.640</w:t>
      </w:r>
      <w:r w:rsidRPr="003D7373">
        <w:rPr>
          <w:i/>
          <w:lang w:val="bg-BG"/>
        </w:rPr>
        <w:t xml:space="preserve"> т.</w:t>
      </w:r>
      <w:r w:rsidR="00C1562D">
        <w:rPr>
          <w:i/>
          <w:lang w:val="bg-BG"/>
        </w:rPr>
        <w:t xml:space="preserve"> </w:t>
      </w:r>
    </w:p>
    <w:p w14:paraId="3BD8341B" w14:textId="05B898A5" w:rsidR="007753F0" w:rsidRPr="00C1562D" w:rsidRDefault="007753F0" w:rsidP="00C1562D">
      <w:pPr>
        <w:autoSpaceDE/>
        <w:autoSpaceDN/>
        <w:adjustRightInd/>
        <w:jc w:val="both"/>
        <w:rPr>
          <w:rFonts w:ascii="Arial" w:eastAsia="Times New Roman" w:hAnsi="Arial" w:cs="Arial"/>
          <w:sz w:val="20"/>
          <w:szCs w:val="20"/>
          <w:lang w:val="bg-BG" w:eastAsia="bg-BG"/>
        </w:rPr>
      </w:pPr>
      <w:r w:rsidRPr="003D7373">
        <w:rPr>
          <w:i/>
          <w:lang w:val="bg-BG"/>
        </w:rPr>
        <w:t>-</w:t>
      </w:r>
      <w:r w:rsidRPr="003D7373">
        <w:rPr>
          <w:i/>
        </w:rPr>
        <w:t xml:space="preserve"> Шамот (калциран каолин)</w:t>
      </w:r>
      <w:r w:rsidRPr="003D7373">
        <w:rPr>
          <w:i/>
          <w:lang w:val="bg-BG"/>
        </w:rPr>
        <w:t xml:space="preserve"> –</w:t>
      </w:r>
      <w:r w:rsidR="00765722" w:rsidRPr="003D7373">
        <w:rPr>
          <w:i/>
        </w:rPr>
        <w:t>541.462</w:t>
      </w:r>
      <w:r w:rsidR="00DF2218" w:rsidRPr="003D7373">
        <w:rPr>
          <w:i/>
        </w:rPr>
        <w:t xml:space="preserve"> </w:t>
      </w:r>
      <w:r w:rsidRPr="003D7373">
        <w:rPr>
          <w:i/>
          <w:lang w:val="bg-BG"/>
        </w:rPr>
        <w:t>т.</w:t>
      </w:r>
    </w:p>
    <w:p w14:paraId="7053C573" w14:textId="77777777" w:rsidR="00FE457B" w:rsidRPr="003D7373" w:rsidRDefault="00FE457B" w:rsidP="00FE457B">
      <w:pPr>
        <w:tabs>
          <w:tab w:val="left" w:pos="426"/>
          <w:tab w:val="left" w:pos="709"/>
        </w:tabs>
        <w:jc w:val="both"/>
        <w:rPr>
          <w:lang w:val="bg-BG"/>
        </w:rPr>
      </w:pPr>
    </w:p>
    <w:p w14:paraId="58CABE38" w14:textId="77777777" w:rsidR="00977759" w:rsidRPr="003D7373" w:rsidRDefault="0053178C" w:rsidP="00FE457B">
      <w:pPr>
        <w:tabs>
          <w:tab w:val="left" w:pos="426"/>
          <w:tab w:val="left" w:pos="709"/>
        </w:tabs>
        <w:jc w:val="both"/>
        <w:rPr>
          <w:b/>
          <w:lang w:val="ru-RU"/>
        </w:rPr>
      </w:pPr>
      <w:r w:rsidRPr="003D7373">
        <w:rPr>
          <w:b/>
          <w:lang w:val="ru-RU"/>
        </w:rPr>
        <w:t xml:space="preserve">           П</w:t>
      </w:r>
      <w:r w:rsidRPr="003D7373">
        <w:rPr>
          <w:b/>
        </w:rPr>
        <w:t xml:space="preserve">рез </w:t>
      </w:r>
      <w:r w:rsidRPr="003D7373">
        <w:rPr>
          <w:b/>
          <w:lang w:val="bg-BG"/>
        </w:rPr>
        <w:t xml:space="preserve">отчетният </w:t>
      </w:r>
      <w:r w:rsidRPr="003D7373">
        <w:rPr>
          <w:b/>
        </w:rPr>
        <w:t xml:space="preserve">период </w:t>
      </w:r>
      <w:r w:rsidRPr="003D7373">
        <w:rPr>
          <w:b/>
          <w:lang w:val="bg-BG"/>
        </w:rPr>
        <w:t>на</w:t>
      </w:r>
      <w:r w:rsidR="00977759" w:rsidRPr="003D7373">
        <w:rPr>
          <w:b/>
          <w:lang w:val="ru-RU"/>
        </w:rPr>
        <w:t xml:space="preserve"> 20</w:t>
      </w:r>
      <w:r w:rsidR="005B3233" w:rsidRPr="003D7373">
        <w:rPr>
          <w:b/>
        </w:rPr>
        <w:t>2</w:t>
      </w:r>
      <w:r w:rsidR="00765722" w:rsidRPr="003D7373">
        <w:rPr>
          <w:b/>
        </w:rPr>
        <w:t>1</w:t>
      </w:r>
      <w:r w:rsidR="00977759" w:rsidRPr="003D7373">
        <w:rPr>
          <w:b/>
          <w:lang w:val="ru-RU"/>
        </w:rPr>
        <w:t xml:space="preserve"> г. не са установени несъответствия.</w:t>
      </w:r>
    </w:p>
    <w:p w14:paraId="74F0447B" w14:textId="77777777" w:rsidR="00977759" w:rsidRPr="003D7373" w:rsidRDefault="0053178C" w:rsidP="0053178C">
      <w:pPr>
        <w:jc w:val="both"/>
        <w:rPr>
          <w:b/>
          <w:lang w:val="be-BY"/>
        </w:rPr>
      </w:pPr>
      <w:r w:rsidRPr="003D7373">
        <w:rPr>
          <w:b/>
          <w:lang w:val="ru-RU"/>
        </w:rPr>
        <w:t xml:space="preserve">           П</w:t>
      </w:r>
      <w:r w:rsidRPr="003D7373">
        <w:rPr>
          <w:b/>
        </w:rPr>
        <w:t xml:space="preserve">рез </w:t>
      </w:r>
      <w:r w:rsidRPr="003D7373">
        <w:rPr>
          <w:b/>
          <w:lang w:val="bg-BG"/>
        </w:rPr>
        <w:t xml:space="preserve">отчетният </w:t>
      </w:r>
      <w:r w:rsidRPr="003D7373">
        <w:rPr>
          <w:b/>
        </w:rPr>
        <w:t xml:space="preserve">период </w:t>
      </w:r>
      <w:r w:rsidRPr="003D7373">
        <w:rPr>
          <w:b/>
          <w:lang w:val="bg-BG"/>
        </w:rPr>
        <w:t>на</w:t>
      </w:r>
      <w:r w:rsidR="005B3233" w:rsidRPr="003D7373">
        <w:rPr>
          <w:b/>
          <w:lang w:val="ru-RU"/>
        </w:rPr>
        <w:t xml:space="preserve"> 20</w:t>
      </w:r>
      <w:r w:rsidR="005B3233" w:rsidRPr="003D7373">
        <w:rPr>
          <w:b/>
        </w:rPr>
        <w:t>2</w:t>
      </w:r>
      <w:r w:rsidR="00765722" w:rsidRPr="003D7373">
        <w:rPr>
          <w:b/>
        </w:rPr>
        <w:t>1</w:t>
      </w:r>
      <w:r w:rsidR="00210DA1" w:rsidRPr="003D7373">
        <w:rPr>
          <w:b/>
          <w:lang w:val="ru-RU"/>
        </w:rPr>
        <w:t xml:space="preserve"> </w:t>
      </w:r>
      <w:r w:rsidR="00977759" w:rsidRPr="003D7373">
        <w:rPr>
          <w:b/>
          <w:lang w:val="ru-RU"/>
        </w:rPr>
        <w:t>г. няма извършени коригиращи действия.</w:t>
      </w:r>
    </w:p>
    <w:p w14:paraId="4080103B" w14:textId="77777777" w:rsidR="00977759" w:rsidRPr="003D7373" w:rsidRDefault="00977759" w:rsidP="00977759">
      <w:pPr>
        <w:tabs>
          <w:tab w:val="left" w:pos="426"/>
          <w:tab w:val="left" w:pos="709"/>
        </w:tabs>
        <w:ind w:firstLine="284"/>
        <w:jc w:val="both"/>
        <w:rPr>
          <w:b/>
          <w:lang w:val="ru-RU"/>
        </w:rPr>
      </w:pPr>
    </w:p>
    <w:p w14:paraId="0BFB707E" w14:textId="77777777" w:rsidR="00FD785D" w:rsidRPr="0035611D" w:rsidRDefault="00FD785D" w:rsidP="00FD785D">
      <w:pPr>
        <w:tabs>
          <w:tab w:val="left" w:pos="426"/>
          <w:tab w:val="left" w:pos="709"/>
        </w:tabs>
        <w:ind w:firstLine="284"/>
        <w:jc w:val="both"/>
        <w:rPr>
          <w:b/>
          <w:lang w:val="ru-RU"/>
        </w:rPr>
      </w:pPr>
      <w:r w:rsidRPr="00BA5253">
        <w:rPr>
          <w:b/>
          <w:lang w:val="be-BY"/>
        </w:rPr>
        <w:t>Условие 8.3.</w:t>
      </w:r>
      <w:r>
        <w:rPr>
          <w:b/>
          <w:lang w:val="be-BY"/>
        </w:rPr>
        <w:t>1</w:t>
      </w:r>
      <w:r w:rsidRPr="00BA5253">
        <w:rPr>
          <w:b/>
          <w:lang w:val="be-BY"/>
        </w:rPr>
        <w:t>.</w:t>
      </w:r>
      <w:r w:rsidR="00C20F2A">
        <w:rPr>
          <w:b/>
          <w:lang w:val="be-BY"/>
        </w:rPr>
        <w:t>2</w:t>
      </w:r>
      <w:r w:rsidRPr="00BA5253">
        <w:rPr>
          <w:b/>
          <w:lang w:val="be-BY"/>
        </w:rPr>
        <w:t xml:space="preserve">. </w:t>
      </w:r>
    </w:p>
    <w:p w14:paraId="48174912" w14:textId="77777777" w:rsidR="00977759" w:rsidRDefault="00977759" w:rsidP="00977759">
      <w:pPr>
        <w:tabs>
          <w:tab w:val="left" w:pos="426"/>
          <w:tab w:val="left" w:pos="709"/>
        </w:tabs>
        <w:ind w:firstLine="284"/>
        <w:jc w:val="both"/>
        <w:rPr>
          <w:b/>
          <w:lang w:val="ru-RU"/>
        </w:rPr>
      </w:pPr>
      <w:r w:rsidRPr="00BA5253">
        <w:rPr>
          <w:b/>
          <w:lang w:val="ru-RU"/>
        </w:rPr>
        <w:t xml:space="preserve">Таблица </w:t>
      </w:r>
      <w:r w:rsidR="00C20F2A">
        <w:rPr>
          <w:b/>
          <w:lang w:val="ru-RU"/>
        </w:rPr>
        <w:t>8.</w:t>
      </w:r>
      <w:r w:rsidRPr="00BA5253">
        <w:rPr>
          <w:b/>
          <w:lang w:val="ru-RU"/>
        </w:rPr>
        <w:t>3.</w:t>
      </w:r>
      <w:r w:rsidR="00C20F2A">
        <w:rPr>
          <w:b/>
          <w:lang w:val="ru-RU"/>
        </w:rPr>
        <w:t>1</w:t>
      </w:r>
      <w:r w:rsidRPr="00BA5253">
        <w:rPr>
          <w:b/>
          <w:lang w:val="ru-RU"/>
        </w:rPr>
        <w:t>.</w:t>
      </w:r>
      <w:r w:rsidRPr="00A35811">
        <w:rPr>
          <w:b/>
          <w:lang w:val="ru-RU"/>
        </w:rPr>
        <w:t>2</w:t>
      </w:r>
      <w:r w:rsidRPr="00BA5253">
        <w:rPr>
          <w:b/>
          <w:lang w:val="ru-RU"/>
        </w:rPr>
        <w:t>. – Разход на гориво (природен газ)</w:t>
      </w:r>
    </w:p>
    <w:p w14:paraId="405B1354" w14:textId="77777777" w:rsidR="009F7BD2" w:rsidRPr="0035611D" w:rsidRDefault="009F7BD2" w:rsidP="00977759">
      <w:pPr>
        <w:tabs>
          <w:tab w:val="left" w:pos="426"/>
          <w:tab w:val="left" w:pos="709"/>
        </w:tabs>
        <w:ind w:firstLine="284"/>
        <w:jc w:val="both"/>
        <w:rPr>
          <w:b/>
          <w:lang w:val="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551"/>
        <w:gridCol w:w="2232"/>
        <w:gridCol w:w="1595"/>
      </w:tblGrid>
      <w:tr w:rsidR="00977759" w:rsidRPr="00564DB7" w14:paraId="6593DCD4" w14:textId="77777777" w:rsidTr="00206034">
        <w:trPr>
          <w:trHeight w:val="1145"/>
          <w:jc w:val="center"/>
        </w:trPr>
        <w:tc>
          <w:tcPr>
            <w:tcW w:w="3256" w:type="dxa"/>
            <w:vAlign w:val="center"/>
          </w:tcPr>
          <w:p w14:paraId="0101448D" w14:textId="77777777" w:rsidR="00977759" w:rsidRPr="008B598F" w:rsidRDefault="00977759" w:rsidP="00B11218">
            <w:pPr>
              <w:tabs>
                <w:tab w:val="left" w:pos="426"/>
                <w:tab w:val="left" w:pos="709"/>
              </w:tabs>
              <w:jc w:val="center"/>
              <w:rPr>
                <w:b/>
              </w:rPr>
            </w:pPr>
            <w:r w:rsidRPr="008B598F">
              <w:rPr>
                <w:b/>
                <w:sz w:val="22"/>
                <w:szCs w:val="22"/>
              </w:rPr>
              <w:t>Горива</w:t>
            </w:r>
          </w:p>
        </w:tc>
        <w:tc>
          <w:tcPr>
            <w:tcW w:w="2551" w:type="dxa"/>
            <w:vAlign w:val="center"/>
          </w:tcPr>
          <w:p w14:paraId="28AF9031" w14:textId="77777777" w:rsidR="00977759" w:rsidRPr="008B598F" w:rsidRDefault="00977759" w:rsidP="00B11218">
            <w:pPr>
              <w:tabs>
                <w:tab w:val="left" w:pos="426"/>
                <w:tab w:val="left" w:pos="709"/>
              </w:tabs>
              <w:jc w:val="center"/>
              <w:rPr>
                <w:b/>
              </w:rPr>
            </w:pPr>
            <w:r w:rsidRPr="008B598F">
              <w:rPr>
                <w:b/>
                <w:sz w:val="22"/>
                <w:szCs w:val="22"/>
              </w:rPr>
              <w:t>Количество Nm³/единица продукт,</w:t>
            </w:r>
          </w:p>
          <w:p w14:paraId="723B7FC4" w14:textId="77777777" w:rsidR="00977759" w:rsidRPr="008B598F" w:rsidRDefault="00977759" w:rsidP="00B11218">
            <w:pPr>
              <w:tabs>
                <w:tab w:val="left" w:pos="426"/>
                <w:tab w:val="left" w:pos="709"/>
              </w:tabs>
              <w:jc w:val="center"/>
              <w:rPr>
                <w:b/>
              </w:rPr>
            </w:pPr>
            <w:r w:rsidRPr="008B598F">
              <w:rPr>
                <w:b/>
                <w:sz w:val="22"/>
                <w:szCs w:val="22"/>
              </w:rPr>
              <w:t>съгласно КР</w:t>
            </w:r>
          </w:p>
        </w:tc>
        <w:tc>
          <w:tcPr>
            <w:tcW w:w="2232" w:type="dxa"/>
            <w:vAlign w:val="center"/>
          </w:tcPr>
          <w:p w14:paraId="6FA170FB" w14:textId="77777777" w:rsidR="00977759" w:rsidRPr="008B598F" w:rsidRDefault="00977759" w:rsidP="00B11218">
            <w:pPr>
              <w:tabs>
                <w:tab w:val="left" w:pos="426"/>
                <w:tab w:val="left" w:pos="709"/>
              </w:tabs>
              <w:jc w:val="center"/>
              <w:rPr>
                <w:b/>
              </w:rPr>
            </w:pPr>
            <w:r w:rsidRPr="008B598F">
              <w:rPr>
                <w:b/>
                <w:sz w:val="22"/>
                <w:szCs w:val="22"/>
              </w:rPr>
              <w:t>Количество Nm³/единица продукт</w:t>
            </w:r>
          </w:p>
        </w:tc>
        <w:tc>
          <w:tcPr>
            <w:tcW w:w="1595" w:type="dxa"/>
            <w:vAlign w:val="center"/>
          </w:tcPr>
          <w:p w14:paraId="1F784FA3" w14:textId="77777777" w:rsidR="00977759" w:rsidRPr="008B598F" w:rsidRDefault="00977759" w:rsidP="00B11218">
            <w:pPr>
              <w:tabs>
                <w:tab w:val="left" w:pos="426"/>
                <w:tab w:val="left" w:pos="709"/>
              </w:tabs>
              <w:jc w:val="center"/>
              <w:rPr>
                <w:b/>
              </w:rPr>
            </w:pPr>
            <w:r w:rsidRPr="008B598F">
              <w:rPr>
                <w:b/>
                <w:sz w:val="22"/>
                <w:szCs w:val="22"/>
              </w:rPr>
              <w:t>Съответствие</w:t>
            </w:r>
          </w:p>
        </w:tc>
      </w:tr>
      <w:tr w:rsidR="00977759" w:rsidRPr="00564DB7" w14:paraId="65676793" w14:textId="77777777" w:rsidTr="00B0124C">
        <w:trPr>
          <w:trHeight w:val="308"/>
          <w:jc w:val="center"/>
        </w:trPr>
        <w:tc>
          <w:tcPr>
            <w:tcW w:w="3256" w:type="dxa"/>
            <w:vAlign w:val="center"/>
          </w:tcPr>
          <w:p w14:paraId="748BAF31" w14:textId="77777777" w:rsidR="00977759" w:rsidRPr="008B598F" w:rsidRDefault="00977759" w:rsidP="00B11218">
            <w:pPr>
              <w:tabs>
                <w:tab w:val="left" w:pos="426"/>
                <w:tab w:val="left" w:pos="709"/>
              </w:tabs>
              <w:jc w:val="center"/>
            </w:pPr>
            <w:r w:rsidRPr="008B598F">
              <w:rPr>
                <w:sz w:val="22"/>
                <w:szCs w:val="22"/>
              </w:rPr>
              <w:t>Природен газ</w:t>
            </w:r>
          </w:p>
        </w:tc>
        <w:tc>
          <w:tcPr>
            <w:tcW w:w="2551" w:type="dxa"/>
            <w:vAlign w:val="center"/>
          </w:tcPr>
          <w:p w14:paraId="2DCCE682" w14:textId="77777777" w:rsidR="00977759" w:rsidRPr="008B598F" w:rsidRDefault="00C20F2A" w:rsidP="008D74A3">
            <w:pPr>
              <w:tabs>
                <w:tab w:val="left" w:pos="426"/>
                <w:tab w:val="left" w:pos="709"/>
              </w:tabs>
              <w:jc w:val="center"/>
            </w:pPr>
            <w:r>
              <w:rPr>
                <w:sz w:val="22"/>
                <w:szCs w:val="22"/>
                <w:lang w:val="bg-BG"/>
              </w:rPr>
              <w:t xml:space="preserve">300 </w:t>
            </w:r>
            <w:r w:rsidR="008D74A3">
              <w:rPr>
                <w:sz w:val="22"/>
                <w:szCs w:val="22"/>
              </w:rPr>
              <w:t>Nm³/</w:t>
            </w:r>
          </w:p>
        </w:tc>
        <w:tc>
          <w:tcPr>
            <w:tcW w:w="2232" w:type="dxa"/>
            <w:vAlign w:val="center"/>
          </w:tcPr>
          <w:p w14:paraId="1779DC18" w14:textId="2C5F1A60" w:rsidR="00977759" w:rsidRPr="003D7373" w:rsidRDefault="00A7783C" w:rsidP="008E1747">
            <w:pPr>
              <w:tabs>
                <w:tab w:val="left" w:pos="426"/>
                <w:tab w:val="left" w:pos="709"/>
              </w:tabs>
              <w:jc w:val="center"/>
            </w:pPr>
            <w:r>
              <w:rPr>
                <w:sz w:val="22"/>
                <w:szCs w:val="22"/>
              </w:rPr>
              <w:t>224</w:t>
            </w:r>
            <w:r w:rsidR="005B3233" w:rsidRPr="003D7373">
              <w:rPr>
                <w:sz w:val="22"/>
                <w:szCs w:val="22"/>
              </w:rPr>
              <w:t xml:space="preserve"> </w:t>
            </w:r>
            <w:r w:rsidR="008D74A3" w:rsidRPr="003D7373">
              <w:rPr>
                <w:sz w:val="22"/>
                <w:szCs w:val="22"/>
              </w:rPr>
              <w:t>Nm³/</w:t>
            </w:r>
            <w:r>
              <w:rPr>
                <w:sz w:val="22"/>
                <w:szCs w:val="22"/>
              </w:rPr>
              <w:t xml:space="preserve"> </w:t>
            </w:r>
          </w:p>
        </w:tc>
        <w:tc>
          <w:tcPr>
            <w:tcW w:w="1595" w:type="dxa"/>
            <w:vAlign w:val="center"/>
          </w:tcPr>
          <w:p w14:paraId="38FD3858" w14:textId="77777777" w:rsidR="00977759" w:rsidRPr="008B598F" w:rsidRDefault="00B0124C" w:rsidP="00B11218">
            <w:pPr>
              <w:tabs>
                <w:tab w:val="left" w:pos="426"/>
                <w:tab w:val="left" w:pos="709"/>
              </w:tabs>
              <w:ind w:firstLine="284"/>
              <w:jc w:val="center"/>
            </w:pPr>
            <w:r w:rsidRPr="008B598F">
              <w:rPr>
                <w:sz w:val="22"/>
                <w:szCs w:val="22"/>
              </w:rPr>
              <w:t>да</w:t>
            </w:r>
          </w:p>
        </w:tc>
      </w:tr>
    </w:tbl>
    <w:p w14:paraId="4AFD69EA" w14:textId="77777777" w:rsidR="00977759" w:rsidRDefault="00977759" w:rsidP="00977759">
      <w:pPr>
        <w:tabs>
          <w:tab w:val="left" w:pos="426"/>
          <w:tab w:val="left" w:pos="709"/>
        </w:tabs>
        <w:ind w:firstLine="284"/>
        <w:jc w:val="both"/>
        <w:rPr>
          <w:b/>
        </w:rPr>
      </w:pPr>
    </w:p>
    <w:p w14:paraId="76D504FB" w14:textId="0771CF04" w:rsidR="00977759" w:rsidRPr="00C4341B" w:rsidRDefault="00977759" w:rsidP="00977759">
      <w:pPr>
        <w:tabs>
          <w:tab w:val="left" w:pos="426"/>
          <w:tab w:val="left" w:pos="709"/>
        </w:tabs>
        <w:ind w:firstLine="284"/>
        <w:jc w:val="both"/>
        <w:rPr>
          <w:b/>
        </w:rPr>
      </w:pPr>
      <w:r w:rsidRPr="00FE457B">
        <w:rPr>
          <w:b/>
        </w:rPr>
        <w:t xml:space="preserve">Изразходвано гориво /природен газ/ през </w:t>
      </w:r>
      <w:r w:rsidR="00A2729B">
        <w:rPr>
          <w:b/>
          <w:lang w:val="bg-BG"/>
        </w:rPr>
        <w:t xml:space="preserve">отчетният </w:t>
      </w:r>
      <w:r w:rsidR="00A2729B">
        <w:rPr>
          <w:b/>
        </w:rPr>
        <w:t>период</w:t>
      </w:r>
      <w:r w:rsidR="005B3233">
        <w:rPr>
          <w:b/>
        </w:rPr>
        <w:t xml:space="preserve"> </w:t>
      </w:r>
      <w:r w:rsidR="005B3233" w:rsidRPr="003D7373">
        <w:rPr>
          <w:b/>
        </w:rPr>
        <w:t>на 202</w:t>
      </w:r>
      <w:r w:rsidR="00820CFA" w:rsidRPr="003D7373">
        <w:rPr>
          <w:b/>
        </w:rPr>
        <w:t>1</w:t>
      </w:r>
      <w:r w:rsidRPr="003D7373">
        <w:rPr>
          <w:b/>
        </w:rPr>
        <w:t xml:space="preserve"> г. </w:t>
      </w:r>
      <w:r w:rsidR="00A2729B" w:rsidRPr="003D7373">
        <w:rPr>
          <w:b/>
          <w:lang w:val="bg-BG"/>
        </w:rPr>
        <w:t xml:space="preserve"> </w:t>
      </w:r>
      <w:r w:rsidR="00D11B9A" w:rsidRPr="003D7373">
        <w:rPr>
          <w:b/>
          <w:lang w:val="bg-BG"/>
        </w:rPr>
        <w:t>–</w:t>
      </w:r>
      <w:r w:rsidR="00A7783C">
        <w:rPr>
          <w:b/>
        </w:rPr>
        <w:t xml:space="preserve"> 224 1058 </w:t>
      </w:r>
      <w:r w:rsidRPr="003D7373">
        <w:rPr>
          <w:b/>
        </w:rPr>
        <w:t>Nm</w:t>
      </w:r>
      <w:r w:rsidRPr="003D7373">
        <w:rPr>
          <w:b/>
          <w:vertAlign w:val="superscript"/>
          <w:lang w:val="ru-RU"/>
        </w:rPr>
        <w:t>3</w:t>
      </w:r>
      <w:r w:rsidR="00A7783C">
        <w:rPr>
          <w:b/>
        </w:rPr>
        <w:t> </w:t>
      </w:r>
    </w:p>
    <w:p w14:paraId="652CFC41" w14:textId="77777777" w:rsidR="00977759" w:rsidRPr="00FE457B" w:rsidRDefault="00977759" w:rsidP="00977759">
      <w:pPr>
        <w:tabs>
          <w:tab w:val="left" w:pos="426"/>
          <w:tab w:val="left" w:pos="709"/>
        </w:tabs>
        <w:ind w:firstLine="284"/>
        <w:jc w:val="both"/>
        <w:rPr>
          <w:b/>
          <w:lang w:val="ru-RU"/>
        </w:rPr>
      </w:pPr>
    </w:p>
    <w:p w14:paraId="09D6392F" w14:textId="77777777" w:rsidR="00E034A1" w:rsidRDefault="00E034A1" w:rsidP="00977759">
      <w:pPr>
        <w:tabs>
          <w:tab w:val="left" w:pos="426"/>
          <w:tab w:val="left" w:pos="709"/>
        </w:tabs>
        <w:ind w:firstLine="284"/>
        <w:jc w:val="both"/>
        <w:rPr>
          <w:rFonts w:eastAsia="Times-Bold"/>
          <w:b/>
          <w:bCs/>
          <w:lang w:val="bg-BG"/>
        </w:rPr>
      </w:pPr>
      <w:r>
        <w:rPr>
          <w:b/>
          <w:lang w:val="ru-RU"/>
        </w:rPr>
        <w:t xml:space="preserve">3.3.4. </w:t>
      </w:r>
      <w:r w:rsidRPr="009F7BD2">
        <w:rPr>
          <w:rFonts w:eastAsia="Times-Bold"/>
          <w:b/>
          <w:bCs/>
          <w:lang w:val="bg-BG"/>
        </w:rPr>
        <w:t>Съхранение на суровини и спомагателни материали и горива</w:t>
      </w:r>
    </w:p>
    <w:p w14:paraId="7A5C854E" w14:textId="77777777" w:rsidR="002B59E7" w:rsidRPr="006B068F" w:rsidRDefault="002B59E7" w:rsidP="00977759">
      <w:pPr>
        <w:tabs>
          <w:tab w:val="left" w:pos="426"/>
          <w:tab w:val="left" w:pos="709"/>
        </w:tabs>
        <w:ind w:firstLine="284"/>
        <w:jc w:val="both"/>
        <w:rPr>
          <w:b/>
          <w:lang w:val="ru-RU"/>
        </w:rPr>
      </w:pPr>
    </w:p>
    <w:p w14:paraId="4A72FB3E" w14:textId="77777777" w:rsidR="00977759" w:rsidRPr="009F7BD2" w:rsidRDefault="009F7BD2" w:rsidP="00977759">
      <w:pPr>
        <w:tabs>
          <w:tab w:val="left" w:pos="426"/>
          <w:tab w:val="left" w:pos="709"/>
        </w:tabs>
        <w:ind w:firstLine="284"/>
        <w:jc w:val="both"/>
        <w:rPr>
          <w:lang w:val="ru-RU"/>
        </w:rPr>
      </w:pPr>
      <w:r w:rsidRPr="009F7BD2">
        <w:rPr>
          <w:rFonts w:eastAsia="Times-Bold"/>
          <w:b/>
          <w:bCs/>
          <w:lang w:val="bg-BG"/>
        </w:rPr>
        <w:t>Условие 8.3.4. Съхранение на суровини и спомагателни материали и горива</w:t>
      </w:r>
    </w:p>
    <w:p w14:paraId="381D67BE" w14:textId="77777777" w:rsidR="00977759" w:rsidRPr="00BA5253" w:rsidRDefault="00977759" w:rsidP="00977759">
      <w:pPr>
        <w:tabs>
          <w:tab w:val="left" w:pos="426"/>
          <w:tab w:val="left" w:pos="709"/>
        </w:tabs>
        <w:ind w:firstLine="284"/>
        <w:jc w:val="both"/>
        <w:rPr>
          <w:b/>
          <w:lang w:val="ru-RU"/>
        </w:rPr>
      </w:pPr>
      <w:r w:rsidRPr="00BA5253">
        <w:rPr>
          <w:b/>
          <w:lang w:val="ru-RU"/>
        </w:rPr>
        <w:t>Условие 8.3.6.1. и Условие 8.3.6.2.</w:t>
      </w:r>
    </w:p>
    <w:p w14:paraId="5B21C547" w14:textId="77777777" w:rsidR="00977759" w:rsidRPr="00BA5253" w:rsidRDefault="009075B0" w:rsidP="00977759">
      <w:pPr>
        <w:tabs>
          <w:tab w:val="left" w:pos="426"/>
          <w:tab w:val="left" w:pos="709"/>
        </w:tabs>
        <w:ind w:firstLine="284"/>
        <w:jc w:val="both"/>
        <w:rPr>
          <w:lang w:val="ru-RU"/>
        </w:rPr>
      </w:pPr>
      <w:r>
        <w:rPr>
          <w:lang w:val="ru-RU"/>
        </w:rPr>
        <w:t>Е</w:t>
      </w:r>
      <w:r w:rsidRPr="00BA5253">
        <w:rPr>
          <w:lang w:val="ru-RU"/>
        </w:rPr>
        <w:t>жемесечно</w:t>
      </w:r>
      <w:r>
        <w:rPr>
          <w:lang w:val="ru-RU"/>
        </w:rPr>
        <w:t xml:space="preserve"> се извършват  п</w:t>
      </w:r>
      <w:r w:rsidR="00977759" w:rsidRPr="00BA5253">
        <w:rPr>
          <w:lang w:val="ru-RU"/>
        </w:rPr>
        <w:t>роверки на</w:t>
      </w:r>
      <w:r w:rsidR="00977759" w:rsidRPr="00BA5253">
        <w:rPr>
          <w:sz w:val="20"/>
          <w:lang w:val="ru-RU"/>
        </w:rPr>
        <w:t xml:space="preserve"> </w:t>
      </w:r>
      <w:r w:rsidR="00977759" w:rsidRPr="00BA5253">
        <w:rPr>
          <w:lang w:val="ru-RU"/>
        </w:rPr>
        <w:t xml:space="preserve">съответствието на </w:t>
      </w:r>
      <w:r w:rsidR="00210DA1">
        <w:rPr>
          <w:lang w:val="ru-RU"/>
        </w:rPr>
        <w:t xml:space="preserve">съоръженията </w:t>
      </w:r>
      <w:r w:rsidR="00977759" w:rsidRPr="00BA5253">
        <w:rPr>
          <w:lang w:val="ru-RU"/>
        </w:rPr>
        <w:t>и складовете с експлоатационните изисквания и условията на КР</w:t>
      </w:r>
      <w:r>
        <w:rPr>
          <w:lang w:val="ru-RU"/>
        </w:rPr>
        <w:t>.</w:t>
      </w:r>
      <w:r w:rsidR="00977759" w:rsidRPr="00BA5253">
        <w:rPr>
          <w:lang w:val="ru-RU"/>
        </w:rPr>
        <w:t xml:space="preserve"> При констатирани несъответствия, същите се записват в журнал/ рапортна тетрадка.</w:t>
      </w:r>
    </w:p>
    <w:p w14:paraId="399A2C28" w14:textId="77777777" w:rsidR="00977759" w:rsidRPr="003D7373" w:rsidRDefault="00206034" w:rsidP="00977759">
      <w:pPr>
        <w:tabs>
          <w:tab w:val="left" w:pos="426"/>
          <w:tab w:val="left" w:pos="709"/>
        </w:tabs>
        <w:jc w:val="both"/>
        <w:outlineLvl w:val="0"/>
        <w:rPr>
          <w:b/>
          <w:lang w:val="ru-RU"/>
        </w:rPr>
      </w:pPr>
      <w:bookmarkStart w:id="14" w:name="_Toc225512489"/>
      <w:bookmarkStart w:id="15" w:name="_Toc225513283"/>
      <w:r>
        <w:rPr>
          <w:b/>
          <w:lang w:val="bg-BG"/>
        </w:rPr>
        <w:tab/>
      </w:r>
      <w:r w:rsidR="00A2729B" w:rsidRPr="003D7373">
        <w:rPr>
          <w:b/>
          <w:lang w:val="bg-BG"/>
        </w:rPr>
        <w:t>П</w:t>
      </w:r>
      <w:r w:rsidR="00A2729B" w:rsidRPr="003D7373">
        <w:rPr>
          <w:b/>
        </w:rPr>
        <w:t xml:space="preserve">рез </w:t>
      </w:r>
      <w:r w:rsidR="00A2729B" w:rsidRPr="003D7373">
        <w:rPr>
          <w:b/>
          <w:lang w:val="bg-BG"/>
        </w:rPr>
        <w:t xml:space="preserve">отчетният </w:t>
      </w:r>
      <w:r w:rsidR="00A2729B" w:rsidRPr="003D7373">
        <w:rPr>
          <w:b/>
        </w:rPr>
        <w:t xml:space="preserve">период </w:t>
      </w:r>
      <w:r w:rsidR="00A2729B" w:rsidRPr="003D7373">
        <w:rPr>
          <w:b/>
          <w:lang w:val="bg-BG"/>
        </w:rPr>
        <w:t xml:space="preserve">на </w:t>
      </w:r>
      <w:r w:rsidR="005B3233" w:rsidRPr="003D7373">
        <w:rPr>
          <w:b/>
          <w:lang w:val="ru-RU"/>
        </w:rPr>
        <w:t>20</w:t>
      </w:r>
      <w:r w:rsidR="005B3233" w:rsidRPr="003D7373">
        <w:rPr>
          <w:b/>
        </w:rPr>
        <w:t>2</w:t>
      </w:r>
      <w:r w:rsidR="00CA1D8D" w:rsidRPr="003D7373">
        <w:rPr>
          <w:b/>
        </w:rPr>
        <w:t>1</w:t>
      </w:r>
      <w:r w:rsidR="00C20F2A" w:rsidRPr="003D7373">
        <w:rPr>
          <w:b/>
          <w:lang w:val="ru-RU"/>
        </w:rPr>
        <w:t>г.</w:t>
      </w:r>
      <w:r w:rsidR="009075B0" w:rsidRPr="003D7373">
        <w:rPr>
          <w:b/>
          <w:lang w:val="ru-RU"/>
        </w:rPr>
        <w:t xml:space="preserve"> </w:t>
      </w:r>
      <w:r w:rsidR="00977759" w:rsidRPr="003D7373">
        <w:rPr>
          <w:b/>
          <w:lang w:val="ru-RU"/>
        </w:rPr>
        <w:t>няма установени несъответствие</w:t>
      </w:r>
      <w:bookmarkEnd w:id="14"/>
      <w:bookmarkEnd w:id="15"/>
      <w:r w:rsidR="00977759" w:rsidRPr="003D7373">
        <w:rPr>
          <w:b/>
          <w:lang w:val="ru-RU"/>
        </w:rPr>
        <w:t xml:space="preserve"> в начина на съхранение на използваните суровини, спомагателни материали и горива.</w:t>
      </w:r>
    </w:p>
    <w:p w14:paraId="6A9CBB91" w14:textId="77777777" w:rsidR="00977759" w:rsidRPr="003D7373" w:rsidRDefault="00A2729B" w:rsidP="00206034">
      <w:pPr>
        <w:ind w:firstLine="360"/>
        <w:jc w:val="both"/>
        <w:rPr>
          <w:b/>
          <w:lang w:val="ru-RU"/>
        </w:rPr>
      </w:pPr>
      <w:r w:rsidRPr="003D7373">
        <w:rPr>
          <w:b/>
          <w:lang w:val="bg-BG"/>
        </w:rPr>
        <w:t>П</w:t>
      </w:r>
      <w:r w:rsidRPr="003D7373">
        <w:rPr>
          <w:b/>
        </w:rPr>
        <w:t xml:space="preserve">рез </w:t>
      </w:r>
      <w:r w:rsidRPr="003D7373">
        <w:rPr>
          <w:b/>
          <w:lang w:val="bg-BG"/>
        </w:rPr>
        <w:t xml:space="preserve">отчетният </w:t>
      </w:r>
      <w:r w:rsidRPr="003D7373">
        <w:rPr>
          <w:b/>
        </w:rPr>
        <w:t xml:space="preserve">период </w:t>
      </w:r>
      <w:r w:rsidRPr="003D7373">
        <w:rPr>
          <w:b/>
          <w:lang w:val="bg-BG"/>
        </w:rPr>
        <w:t>на</w:t>
      </w:r>
      <w:r w:rsidR="005B3233" w:rsidRPr="003D7373">
        <w:rPr>
          <w:b/>
          <w:lang w:val="ru-RU"/>
        </w:rPr>
        <w:t xml:space="preserve"> 20</w:t>
      </w:r>
      <w:r w:rsidR="005B3233" w:rsidRPr="003D7373">
        <w:rPr>
          <w:b/>
        </w:rPr>
        <w:t>2</w:t>
      </w:r>
      <w:r w:rsidR="00CA1D8D" w:rsidRPr="003D7373">
        <w:rPr>
          <w:b/>
        </w:rPr>
        <w:t>1</w:t>
      </w:r>
      <w:r w:rsidR="00977759" w:rsidRPr="003D7373">
        <w:rPr>
          <w:b/>
          <w:lang w:val="ru-RU"/>
        </w:rPr>
        <w:t xml:space="preserve"> г. няма извършени коригиращи действия.</w:t>
      </w:r>
    </w:p>
    <w:p w14:paraId="19D49CFE" w14:textId="77777777" w:rsidR="00C20F2A" w:rsidRPr="003D7373" w:rsidRDefault="00C20F2A" w:rsidP="00977759">
      <w:pPr>
        <w:jc w:val="both"/>
        <w:rPr>
          <w:lang w:val="ru-RU"/>
        </w:rPr>
      </w:pPr>
    </w:p>
    <w:p w14:paraId="0C9784A8" w14:textId="77777777" w:rsidR="00977759" w:rsidRPr="00D34E0F" w:rsidRDefault="00977759" w:rsidP="00624B0F">
      <w:pPr>
        <w:pStyle w:val="Heading1"/>
        <w:widowControl w:val="0"/>
        <w:numPr>
          <w:ilvl w:val="0"/>
          <w:numId w:val="13"/>
        </w:numPr>
        <w:shd w:val="clear" w:color="auto" w:fill="FFFFFF"/>
        <w:autoSpaceDE w:val="0"/>
        <w:autoSpaceDN w:val="0"/>
        <w:adjustRightInd w:val="0"/>
        <w:spacing w:before="115"/>
        <w:ind w:left="140" w:right="14" w:firstLine="220"/>
        <w:jc w:val="center"/>
        <w:rPr>
          <w:b/>
          <w:sz w:val="24"/>
        </w:rPr>
      </w:pPr>
      <w:bookmarkStart w:id="16" w:name="_Toc225512490"/>
      <w:bookmarkStart w:id="17" w:name="_Toc289604895"/>
      <w:r w:rsidRPr="00D34E0F">
        <w:rPr>
          <w:b/>
          <w:sz w:val="24"/>
        </w:rPr>
        <w:t>Емисии на вредни и опасни вещества в околната среда</w:t>
      </w:r>
      <w:bookmarkEnd w:id="16"/>
      <w:bookmarkEnd w:id="17"/>
    </w:p>
    <w:p w14:paraId="2BC8E657" w14:textId="77777777" w:rsidR="00831D34" w:rsidRPr="00D34E0F" w:rsidRDefault="00831D34" w:rsidP="00D34E0F">
      <w:pPr>
        <w:pStyle w:val="Heading1"/>
        <w:widowControl w:val="0"/>
        <w:numPr>
          <w:ilvl w:val="1"/>
          <w:numId w:val="13"/>
        </w:numPr>
        <w:shd w:val="clear" w:color="auto" w:fill="FFFFFF"/>
        <w:autoSpaceDE w:val="0"/>
        <w:autoSpaceDN w:val="0"/>
        <w:adjustRightInd w:val="0"/>
        <w:spacing w:before="115"/>
        <w:ind w:left="1843" w:right="14" w:hanging="709"/>
        <w:jc w:val="both"/>
        <w:rPr>
          <w:sz w:val="24"/>
          <w:lang w:val="en-US"/>
        </w:rPr>
      </w:pPr>
      <w:bookmarkStart w:id="18" w:name="_Toc225512491"/>
      <w:bookmarkStart w:id="19" w:name="_Toc289604896"/>
      <w:r w:rsidRPr="00D34E0F">
        <w:rPr>
          <w:b/>
          <w:sz w:val="24"/>
        </w:rPr>
        <w:t>Доклад по Европейския регистър на емисиите на вредни вещества</w:t>
      </w:r>
      <w:r w:rsidRPr="00D34E0F">
        <w:rPr>
          <w:sz w:val="24"/>
        </w:rPr>
        <w:t xml:space="preserve"> (ЕРЕBB) и PRTR</w:t>
      </w:r>
      <w:bookmarkEnd w:id="18"/>
      <w:bookmarkEnd w:id="19"/>
    </w:p>
    <w:p w14:paraId="5539721E" w14:textId="77777777" w:rsidR="00831D34" w:rsidRPr="00AC24B1" w:rsidRDefault="0015186B" w:rsidP="00831D34">
      <w:pPr>
        <w:tabs>
          <w:tab w:val="left" w:pos="0"/>
          <w:tab w:val="left" w:pos="426"/>
          <w:tab w:val="left" w:pos="709"/>
        </w:tabs>
        <w:jc w:val="both"/>
        <w:rPr>
          <w:lang w:val="bg-BG"/>
        </w:rPr>
      </w:pPr>
      <w:r w:rsidRPr="00AC24B1">
        <w:rPr>
          <w:lang w:val="bg-BG"/>
        </w:rPr>
        <w:t xml:space="preserve">  За периода 01</w:t>
      </w:r>
      <w:r w:rsidR="008F1D08" w:rsidRPr="00AC24B1">
        <w:rPr>
          <w:lang w:val="bg-BG"/>
        </w:rPr>
        <w:t>.</w:t>
      </w:r>
      <w:r w:rsidRPr="00AC24B1">
        <w:rPr>
          <w:lang w:val="bg-BG"/>
        </w:rPr>
        <w:t>01</w:t>
      </w:r>
      <w:r w:rsidR="00831D34" w:rsidRPr="00AC24B1">
        <w:rPr>
          <w:lang w:val="bg-BG"/>
        </w:rPr>
        <w:t>.20</w:t>
      </w:r>
      <w:r w:rsidR="005E49CF">
        <w:rPr>
          <w:lang w:val="bg-BG"/>
        </w:rPr>
        <w:t>2</w:t>
      </w:r>
      <w:r w:rsidR="00D34E0F">
        <w:t>1</w:t>
      </w:r>
      <w:r w:rsidR="00831D34" w:rsidRPr="00AC24B1">
        <w:rPr>
          <w:lang w:val="bg-BG"/>
        </w:rPr>
        <w:t xml:space="preserve"> </w:t>
      </w:r>
      <w:r w:rsidR="00831D34" w:rsidRPr="00AC24B1">
        <w:t>г. – 31.12.20</w:t>
      </w:r>
      <w:r w:rsidR="005E49CF">
        <w:rPr>
          <w:lang w:val="bg-BG"/>
        </w:rPr>
        <w:t>2</w:t>
      </w:r>
      <w:r w:rsidR="00D34E0F">
        <w:t>1</w:t>
      </w:r>
      <w:r w:rsidR="00831D34" w:rsidRPr="00AC24B1">
        <w:t xml:space="preserve"> г.  </w:t>
      </w:r>
      <w:proofErr w:type="gramStart"/>
      <w:r w:rsidR="00831D34" w:rsidRPr="00AC24B1">
        <w:t>докладването</w:t>
      </w:r>
      <w:proofErr w:type="gramEnd"/>
      <w:r w:rsidR="00831D34" w:rsidRPr="00AC24B1">
        <w:t xml:space="preserve"> съгласно</w:t>
      </w:r>
      <w:r w:rsidR="00831D34" w:rsidRPr="00AC24B1">
        <w:rPr>
          <w:lang w:val="bg-BG"/>
        </w:rPr>
        <w:t xml:space="preserve"> чл.</w:t>
      </w:r>
      <w:r w:rsidR="00831D34" w:rsidRPr="00AC24B1">
        <w:t xml:space="preserve"> </w:t>
      </w:r>
      <w:r w:rsidR="00831D34" w:rsidRPr="00AC24B1">
        <w:rPr>
          <w:lang w:val="bg-BG"/>
        </w:rPr>
        <w:t xml:space="preserve">5 </w:t>
      </w:r>
      <w:r w:rsidR="00831D34" w:rsidRPr="00AC24B1">
        <w:t xml:space="preserve">от </w:t>
      </w:r>
      <w:r w:rsidR="00831D34" w:rsidRPr="00AC24B1">
        <w:rPr>
          <w:i/>
          <w:lang w:val="bg-BG"/>
        </w:rPr>
        <w:t>Регламент № 166/2006 г. на Европейския регистър за изпускане и преноса на замърсители</w:t>
      </w:r>
      <w:r w:rsidR="00831D34" w:rsidRPr="00AC24B1">
        <w:t xml:space="preserve"> показва, че </w:t>
      </w:r>
      <w:r w:rsidR="00831D34" w:rsidRPr="00AC24B1">
        <w:rPr>
          <w:lang w:val="bg-BG"/>
        </w:rPr>
        <w:t>изпусканите количества</w:t>
      </w:r>
      <w:r w:rsidR="00831D34" w:rsidRPr="00AC24B1">
        <w:t xml:space="preserve"> замърсители не надвишават количествата, посочени в Приложение № 2 на </w:t>
      </w:r>
      <w:r w:rsidR="00831D34" w:rsidRPr="00AC24B1">
        <w:rPr>
          <w:lang w:val="bg-BG"/>
        </w:rPr>
        <w:t>Регламент</w:t>
      </w:r>
      <w:r w:rsidR="00831D34" w:rsidRPr="00AC24B1">
        <w:t>а</w:t>
      </w:r>
      <w:r w:rsidR="00831D34" w:rsidRPr="00AC24B1">
        <w:rPr>
          <w:lang w:val="bg-BG"/>
        </w:rPr>
        <w:t xml:space="preserve"> </w:t>
      </w:r>
      <w:r w:rsidR="00831D34" w:rsidRPr="00AC24B1">
        <w:t xml:space="preserve">и </w:t>
      </w:r>
      <w:r w:rsidR="00831D34" w:rsidRPr="00AC24B1">
        <w:rPr>
          <w:lang w:val="bg-BG"/>
        </w:rPr>
        <w:t xml:space="preserve">не надвишават определените количества в КР </w:t>
      </w:r>
      <w:r w:rsidR="00831D34" w:rsidRPr="00AC24B1">
        <w:t>№ 501-</w:t>
      </w:r>
      <w:r w:rsidR="00831D34" w:rsidRPr="00AC24B1">
        <w:rPr>
          <w:lang w:val="bg-BG"/>
        </w:rPr>
        <w:t>НО-ИО-АО/2014 г.</w:t>
      </w:r>
    </w:p>
    <w:tbl>
      <w:tblPr>
        <w:tblW w:w="9442" w:type="dxa"/>
        <w:jc w:val="center"/>
        <w:tblLayout w:type="fixed"/>
        <w:tblCellMar>
          <w:left w:w="0" w:type="dxa"/>
          <w:right w:w="0" w:type="dxa"/>
        </w:tblCellMar>
        <w:tblLook w:val="0000" w:firstRow="0" w:lastRow="0" w:firstColumn="0" w:lastColumn="0" w:noHBand="0" w:noVBand="0"/>
      </w:tblPr>
      <w:tblGrid>
        <w:gridCol w:w="538"/>
        <w:gridCol w:w="778"/>
        <w:gridCol w:w="1559"/>
        <w:gridCol w:w="1559"/>
        <w:gridCol w:w="1090"/>
        <w:gridCol w:w="992"/>
        <w:gridCol w:w="1417"/>
        <w:gridCol w:w="1509"/>
      </w:tblGrid>
      <w:tr w:rsidR="003C3D3F" w:rsidRPr="00AC24B1" w14:paraId="00A6999F" w14:textId="77777777" w:rsidTr="008E1747">
        <w:trPr>
          <w:cantSplit/>
          <w:trHeight w:val="297"/>
          <w:tblHeader/>
          <w:jc w:val="center"/>
        </w:trPr>
        <w:tc>
          <w:tcPr>
            <w:tcW w:w="538" w:type="dxa"/>
            <w:tcBorders>
              <w:top w:val="single" w:sz="4" w:space="0" w:color="auto"/>
              <w:left w:val="single" w:sz="4" w:space="0" w:color="auto"/>
              <w:bottom w:val="single" w:sz="4" w:space="0" w:color="auto"/>
              <w:right w:val="single" w:sz="4" w:space="0" w:color="auto"/>
            </w:tcBorders>
            <w:shd w:val="clear" w:color="auto" w:fill="EAEAEA"/>
            <w:vAlign w:val="center"/>
          </w:tcPr>
          <w:p w14:paraId="17DBD2ED" w14:textId="77777777" w:rsidR="003C3D3F" w:rsidRPr="00AC24B1" w:rsidRDefault="003C3D3F" w:rsidP="008E1747">
            <w:pPr>
              <w:spacing w:before="120"/>
              <w:jc w:val="center"/>
              <w:rPr>
                <w:lang w:val="bg-BG"/>
              </w:rPr>
            </w:pPr>
            <w:bookmarkStart w:id="20" w:name="_Hlk65588326"/>
          </w:p>
        </w:tc>
        <w:tc>
          <w:tcPr>
            <w:tcW w:w="778" w:type="dxa"/>
            <w:tcBorders>
              <w:top w:val="single" w:sz="4" w:space="0" w:color="auto"/>
              <w:left w:val="single" w:sz="4" w:space="0" w:color="auto"/>
              <w:bottom w:val="single" w:sz="4" w:space="0" w:color="auto"/>
              <w:right w:val="single" w:sz="4" w:space="0" w:color="auto"/>
            </w:tcBorders>
            <w:shd w:val="clear" w:color="auto" w:fill="EAEAEA"/>
            <w:vAlign w:val="center"/>
          </w:tcPr>
          <w:p w14:paraId="67378265" w14:textId="77777777" w:rsidR="003C3D3F" w:rsidRPr="00AC24B1" w:rsidRDefault="003C3D3F" w:rsidP="008E1747">
            <w:pPr>
              <w:spacing w:before="120"/>
              <w:jc w:val="center"/>
              <w:rPr>
                <w:u w:val="single"/>
                <w:lang w:val="bg-BG"/>
              </w:rPr>
            </w:pP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14:paraId="579254A7" w14:textId="77777777" w:rsidR="003C3D3F" w:rsidRPr="00AC24B1" w:rsidRDefault="003C3D3F" w:rsidP="008E1747">
            <w:pPr>
              <w:spacing w:before="120"/>
              <w:jc w:val="center"/>
              <w:rPr>
                <w:lang w:val="bg-BG"/>
              </w:rPr>
            </w:pPr>
          </w:p>
        </w:tc>
        <w:tc>
          <w:tcPr>
            <w:tcW w:w="364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3C65D17" w14:textId="77777777" w:rsidR="003C3D3F" w:rsidRPr="00AC24B1" w:rsidRDefault="003C3D3F" w:rsidP="008E1747">
            <w:pPr>
              <w:spacing w:before="120"/>
              <w:ind w:right="30"/>
              <w:jc w:val="center"/>
              <w:rPr>
                <w:u w:val="single"/>
                <w:lang w:val="bg-BG"/>
              </w:rPr>
            </w:pPr>
            <w:r w:rsidRPr="00AC24B1">
              <w:rPr>
                <w:lang w:val="bg-BG"/>
              </w:rPr>
              <w:t>Емисионни прагове</w:t>
            </w:r>
            <w:r w:rsidRPr="00AC24B1">
              <w:rPr>
                <w:lang w:val="bg-BG"/>
              </w:rPr>
              <w:br/>
              <w:t>(колона 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AEAEA"/>
            <w:vAlign w:val="center"/>
          </w:tcPr>
          <w:p w14:paraId="0BEE0DB5" w14:textId="77777777" w:rsidR="003C3D3F" w:rsidRPr="00AC24B1" w:rsidRDefault="003C3D3F" w:rsidP="008E1747">
            <w:pPr>
              <w:pStyle w:val="BodyText2"/>
              <w:spacing w:after="0" w:line="360" w:lineRule="auto"/>
              <w:jc w:val="center"/>
              <w:rPr>
                <w:sz w:val="24"/>
                <w:szCs w:val="24"/>
              </w:rPr>
            </w:pPr>
            <w:r w:rsidRPr="00AC24B1">
              <w:rPr>
                <w:sz w:val="24"/>
                <w:szCs w:val="24"/>
              </w:rPr>
              <w:t>Праг за пренос на замърсители извън площадката</w:t>
            </w:r>
            <w:r w:rsidRPr="00AC24B1">
              <w:rPr>
                <w:sz w:val="24"/>
                <w:szCs w:val="24"/>
              </w:rPr>
              <w:br/>
              <w:t>(колона 2)</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EAEAEA"/>
            <w:vAlign w:val="bottom"/>
          </w:tcPr>
          <w:p w14:paraId="46907DC5" w14:textId="77777777" w:rsidR="003C3D3F" w:rsidRPr="00AC24B1" w:rsidRDefault="003C3D3F" w:rsidP="008E1747">
            <w:pPr>
              <w:pStyle w:val="BodyText2"/>
              <w:pBdr>
                <w:top w:val="single" w:sz="6" w:space="0" w:color="FFFFFF"/>
                <w:left w:val="single" w:sz="6" w:space="0" w:color="FFFFFF"/>
                <w:bottom w:val="single" w:sz="6" w:space="0" w:color="FFFFFF"/>
                <w:right w:val="single" w:sz="6" w:space="0" w:color="FFFFFF"/>
              </w:pBdr>
              <w:spacing w:after="0" w:line="360" w:lineRule="auto"/>
              <w:jc w:val="center"/>
              <w:rPr>
                <w:sz w:val="24"/>
                <w:szCs w:val="24"/>
              </w:rPr>
            </w:pPr>
            <w:r w:rsidRPr="00AC24B1">
              <w:rPr>
                <w:sz w:val="24"/>
                <w:szCs w:val="24"/>
              </w:rPr>
              <w:t>Праг за производство, обработка или употреба</w:t>
            </w:r>
            <w:r w:rsidRPr="00AC24B1">
              <w:rPr>
                <w:sz w:val="24"/>
                <w:szCs w:val="24"/>
              </w:rPr>
              <w:br/>
              <w:t>(колона 3)</w:t>
            </w:r>
          </w:p>
          <w:p w14:paraId="3035BE11" w14:textId="77777777" w:rsidR="003C3D3F" w:rsidRPr="00AC24B1" w:rsidRDefault="003C3D3F" w:rsidP="008E1747">
            <w:pPr>
              <w:pStyle w:val="BodyText2"/>
              <w:pBdr>
                <w:top w:val="single" w:sz="6" w:space="0" w:color="FFFFFF"/>
                <w:left w:val="single" w:sz="6" w:space="0" w:color="FFFFFF"/>
                <w:bottom w:val="single" w:sz="6" w:space="0" w:color="FFFFFF"/>
                <w:right w:val="single" w:sz="6" w:space="0" w:color="FFFFFF"/>
              </w:pBdr>
              <w:spacing w:after="0" w:line="360" w:lineRule="auto"/>
              <w:jc w:val="center"/>
              <w:rPr>
                <w:sz w:val="24"/>
                <w:szCs w:val="24"/>
              </w:rPr>
            </w:pPr>
          </w:p>
          <w:p w14:paraId="18C9614E" w14:textId="77777777" w:rsidR="003C3D3F" w:rsidRPr="00AC24B1" w:rsidRDefault="003C3D3F" w:rsidP="008E1747">
            <w:pPr>
              <w:pStyle w:val="BodyText2"/>
              <w:pBdr>
                <w:top w:val="single" w:sz="6" w:space="0" w:color="FFFFFF"/>
                <w:left w:val="single" w:sz="6" w:space="0" w:color="FFFFFF"/>
                <w:bottom w:val="single" w:sz="6" w:space="0" w:color="FFFFFF"/>
                <w:right w:val="single" w:sz="6" w:space="0" w:color="FFFFFF"/>
              </w:pBdr>
              <w:spacing w:after="0" w:line="360" w:lineRule="auto"/>
              <w:jc w:val="center"/>
              <w:rPr>
                <w:sz w:val="24"/>
                <w:szCs w:val="24"/>
                <w:u w:val="single"/>
              </w:rPr>
            </w:pPr>
          </w:p>
        </w:tc>
      </w:tr>
      <w:tr w:rsidR="003C3D3F" w:rsidRPr="00AC24B1" w14:paraId="6B515A8B" w14:textId="77777777" w:rsidTr="008E1747">
        <w:trPr>
          <w:cantSplit/>
          <w:trHeight w:val="948"/>
          <w:tblHeader/>
          <w:jc w:val="center"/>
        </w:trPr>
        <w:tc>
          <w:tcPr>
            <w:tcW w:w="538" w:type="dxa"/>
            <w:vMerge w:val="restart"/>
            <w:tcBorders>
              <w:top w:val="single" w:sz="4" w:space="0" w:color="auto"/>
              <w:left w:val="single" w:sz="4" w:space="0" w:color="auto"/>
              <w:right w:val="single" w:sz="4" w:space="0" w:color="auto"/>
            </w:tcBorders>
            <w:shd w:val="clear" w:color="auto" w:fill="EAEAEA"/>
            <w:vAlign w:val="bottom"/>
          </w:tcPr>
          <w:p w14:paraId="126029A7" w14:textId="77777777" w:rsidR="003C3D3F" w:rsidRPr="00AC24B1" w:rsidRDefault="003C3D3F" w:rsidP="008E1747">
            <w:pPr>
              <w:spacing w:before="120"/>
              <w:jc w:val="center"/>
              <w:rPr>
                <w:lang w:val="bg-BG"/>
              </w:rPr>
            </w:pPr>
            <w:r w:rsidRPr="00AC24B1">
              <w:rPr>
                <w:lang w:val="bg-BG"/>
              </w:rPr>
              <w:t>№</w:t>
            </w:r>
          </w:p>
          <w:p w14:paraId="0E2AAAB0" w14:textId="77777777" w:rsidR="003C3D3F" w:rsidRPr="00AC24B1" w:rsidRDefault="003C3D3F" w:rsidP="008E1747">
            <w:pPr>
              <w:spacing w:before="120"/>
              <w:jc w:val="center"/>
              <w:rPr>
                <w:lang w:val="bg-BG"/>
              </w:rPr>
            </w:pPr>
          </w:p>
          <w:p w14:paraId="15E2D7B4" w14:textId="77777777" w:rsidR="003C3D3F" w:rsidRPr="00AC24B1" w:rsidRDefault="003C3D3F" w:rsidP="008E1747">
            <w:pPr>
              <w:spacing w:before="120"/>
              <w:jc w:val="center"/>
              <w:rPr>
                <w:lang w:val="bg-BG"/>
              </w:rPr>
            </w:pPr>
          </w:p>
        </w:tc>
        <w:tc>
          <w:tcPr>
            <w:tcW w:w="778" w:type="dxa"/>
            <w:vMerge w:val="restart"/>
            <w:tcBorders>
              <w:top w:val="single" w:sz="4" w:space="0" w:color="auto"/>
              <w:left w:val="single" w:sz="4" w:space="0" w:color="auto"/>
              <w:right w:val="single" w:sz="4" w:space="0" w:color="auto"/>
            </w:tcBorders>
            <w:shd w:val="clear" w:color="auto" w:fill="EAEAEA"/>
            <w:vAlign w:val="bottom"/>
          </w:tcPr>
          <w:p w14:paraId="3A79C13C" w14:textId="77777777" w:rsidR="003C3D3F" w:rsidRPr="00AC24B1" w:rsidRDefault="003C3D3F" w:rsidP="008E1747">
            <w:pPr>
              <w:spacing w:before="120"/>
              <w:jc w:val="center"/>
              <w:rPr>
                <w:lang w:val="bg-BG"/>
              </w:rPr>
            </w:pPr>
            <w:r w:rsidRPr="00AC24B1">
              <w:rPr>
                <w:lang w:val="bg-BG"/>
              </w:rPr>
              <w:t>CAS номер</w:t>
            </w:r>
          </w:p>
          <w:p w14:paraId="6BF6FCC3" w14:textId="77777777" w:rsidR="003C3D3F" w:rsidRPr="00AC24B1" w:rsidRDefault="003C3D3F" w:rsidP="008E1747">
            <w:pPr>
              <w:spacing w:before="120"/>
              <w:jc w:val="center"/>
              <w:rPr>
                <w:lang w:val="bg-BG"/>
              </w:rPr>
            </w:pPr>
          </w:p>
          <w:p w14:paraId="7D4BC4D0" w14:textId="77777777" w:rsidR="003C3D3F" w:rsidRPr="00AC24B1" w:rsidRDefault="003C3D3F" w:rsidP="008E1747">
            <w:pPr>
              <w:spacing w:before="120"/>
              <w:jc w:val="center"/>
              <w:rPr>
                <w:u w:val="single"/>
                <w:lang w:val="bg-BG"/>
              </w:rPr>
            </w:pPr>
          </w:p>
        </w:tc>
        <w:tc>
          <w:tcPr>
            <w:tcW w:w="1559" w:type="dxa"/>
            <w:vMerge w:val="restart"/>
            <w:tcBorders>
              <w:top w:val="single" w:sz="4" w:space="0" w:color="auto"/>
              <w:left w:val="single" w:sz="4" w:space="0" w:color="auto"/>
              <w:right w:val="single" w:sz="4" w:space="0" w:color="auto"/>
            </w:tcBorders>
            <w:shd w:val="clear" w:color="auto" w:fill="EAEAEA"/>
            <w:vAlign w:val="bottom"/>
          </w:tcPr>
          <w:p w14:paraId="5ECA690E" w14:textId="77777777" w:rsidR="003C3D3F" w:rsidRPr="00AC24B1" w:rsidRDefault="003C3D3F" w:rsidP="008E1747">
            <w:pPr>
              <w:spacing w:before="120"/>
              <w:jc w:val="center"/>
              <w:rPr>
                <w:lang w:val="bg-BG"/>
              </w:rPr>
            </w:pPr>
            <w:r w:rsidRPr="00AC24B1">
              <w:rPr>
                <w:lang w:val="bg-BG"/>
              </w:rPr>
              <w:t>Замърсител</w:t>
            </w:r>
          </w:p>
          <w:p w14:paraId="162D23EB" w14:textId="77777777" w:rsidR="003C3D3F" w:rsidRPr="00AC24B1" w:rsidRDefault="003C3D3F" w:rsidP="008E1747">
            <w:pPr>
              <w:spacing w:before="120"/>
              <w:jc w:val="center"/>
              <w:rPr>
                <w:lang w:val="bg-BG"/>
              </w:rPr>
            </w:pPr>
          </w:p>
          <w:p w14:paraId="5CC79C13" w14:textId="77777777" w:rsidR="003C3D3F" w:rsidRPr="00AC24B1" w:rsidRDefault="003C3D3F" w:rsidP="008E1747">
            <w:pPr>
              <w:spacing w:before="120"/>
              <w:jc w:val="center"/>
              <w:rPr>
                <w:lang w:val="bg-BG"/>
              </w:rPr>
            </w:pPr>
          </w:p>
        </w:tc>
        <w:tc>
          <w:tcPr>
            <w:tcW w:w="1559" w:type="dxa"/>
            <w:tcBorders>
              <w:top w:val="single" w:sz="4" w:space="0" w:color="auto"/>
              <w:left w:val="single" w:sz="4" w:space="0" w:color="auto"/>
              <w:right w:val="single" w:sz="4" w:space="0" w:color="auto"/>
            </w:tcBorders>
            <w:shd w:val="clear" w:color="auto" w:fill="EAEAEA"/>
            <w:vAlign w:val="bottom"/>
          </w:tcPr>
          <w:p w14:paraId="70BB7D76" w14:textId="77777777" w:rsidR="003C3D3F" w:rsidRPr="00AC24B1" w:rsidRDefault="003C3D3F" w:rsidP="008E1747">
            <w:pPr>
              <w:spacing w:before="120"/>
              <w:jc w:val="center"/>
              <w:rPr>
                <w:lang w:val="bg-BG"/>
              </w:rPr>
            </w:pPr>
            <w:r w:rsidRPr="00AC24B1">
              <w:rPr>
                <w:lang w:val="bg-BG"/>
              </w:rPr>
              <w:t>във въздух (колона 1a)</w:t>
            </w:r>
          </w:p>
        </w:tc>
        <w:tc>
          <w:tcPr>
            <w:tcW w:w="1090" w:type="dxa"/>
            <w:tcBorders>
              <w:top w:val="single" w:sz="4" w:space="0" w:color="auto"/>
              <w:left w:val="single" w:sz="4" w:space="0" w:color="auto"/>
              <w:right w:val="single" w:sz="4" w:space="0" w:color="auto"/>
            </w:tcBorders>
            <w:shd w:val="clear" w:color="auto" w:fill="EAEAEA"/>
            <w:vAlign w:val="bottom"/>
          </w:tcPr>
          <w:p w14:paraId="63C8FBAB" w14:textId="77777777" w:rsidR="003C3D3F" w:rsidRPr="00AC24B1" w:rsidRDefault="003C3D3F" w:rsidP="008E1747">
            <w:pPr>
              <w:spacing w:before="120"/>
              <w:jc w:val="center"/>
              <w:rPr>
                <w:lang w:val="bg-BG"/>
              </w:rPr>
            </w:pPr>
            <w:r w:rsidRPr="00AC24B1">
              <w:rPr>
                <w:lang w:val="bg-BG"/>
              </w:rPr>
              <w:t xml:space="preserve">във води (колона 1b) </w:t>
            </w:r>
          </w:p>
        </w:tc>
        <w:tc>
          <w:tcPr>
            <w:tcW w:w="992" w:type="dxa"/>
            <w:tcBorders>
              <w:top w:val="single" w:sz="4" w:space="0" w:color="auto"/>
              <w:left w:val="single" w:sz="4" w:space="0" w:color="auto"/>
              <w:right w:val="single" w:sz="4" w:space="0" w:color="auto"/>
            </w:tcBorders>
            <w:shd w:val="clear" w:color="auto" w:fill="EAEAEA"/>
            <w:vAlign w:val="bottom"/>
          </w:tcPr>
          <w:p w14:paraId="306BCD3A" w14:textId="77777777" w:rsidR="003C3D3F" w:rsidRPr="00AC24B1" w:rsidRDefault="003C3D3F" w:rsidP="008E1747">
            <w:pPr>
              <w:spacing w:before="120"/>
              <w:jc w:val="center"/>
              <w:rPr>
                <w:lang w:val="bg-BG"/>
              </w:rPr>
            </w:pPr>
            <w:r w:rsidRPr="00AC24B1">
              <w:rPr>
                <w:lang w:val="bg-BG"/>
              </w:rPr>
              <w:t>в почва (колона 1c)</w:t>
            </w:r>
          </w:p>
        </w:tc>
        <w:tc>
          <w:tcPr>
            <w:tcW w:w="1417" w:type="dxa"/>
            <w:vMerge/>
            <w:tcBorders>
              <w:top w:val="single" w:sz="4" w:space="0" w:color="auto"/>
              <w:left w:val="single" w:sz="4" w:space="0" w:color="auto"/>
              <w:right w:val="single" w:sz="4" w:space="0" w:color="auto"/>
            </w:tcBorders>
            <w:shd w:val="clear" w:color="auto" w:fill="EAEAEA"/>
          </w:tcPr>
          <w:p w14:paraId="32ACF872" w14:textId="77777777" w:rsidR="003C3D3F" w:rsidRPr="00AC24B1" w:rsidRDefault="003C3D3F" w:rsidP="008E1747">
            <w:pPr>
              <w:pStyle w:val="Heading5"/>
              <w:spacing w:before="120"/>
              <w:jc w:val="center"/>
              <w:rPr>
                <w:b w:val="0"/>
                <w:sz w:val="24"/>
                <w:szCs w:val="24"/>
              </w:rPr>
            </w:pPr>
          </w:p>
        </w:tc>
        <w:tc>
          <w:tcPr>
            <w:tcW w:w="1509" w:type="dxa"/>
            <w:vMerge/>
            <w:tcBorders>
              <w:top w:val="single" w:sz="4" w:space="0" w:color="auto"/>
              <w:left w:val="single" w:sz="4" w:space="0" w:color="auto"/>
              <w:right w:val="single" w:sz="4" w:space="0" w:color="auto"/>
            </w:tcBorders>
            <w:shd w:val="clear" w:color="auto" w:fill="EAEAEA"/>
          </w:tcPr>
          <w:p w14:paraId="30C4071B" w14:textId="77777777" w:rsidR="003C3D3F" w:rsidRPr="00AC24B1" w:rsidRDefault="003C3D3F" w:rsidP="008E1747">
            <w:pPr>
              <w:pStyle w:val="Heading5"/>
              <w:spacing w:before="120"/>
              <w:jc w:val="center"/>
              <w:rPr>
                <w:b w:val="0"/>
                <w:sz w:val="24"/>
                <w:szCs w:val="24"/>
              </w:rPr>
            </w:pPr>
          </w:p>
        </w:tc>
      </w:tr>
      <w:tr w:rsidR="003C3D3F" w:rsidRPr="00AC24B1" w14:paraId="42FA7839" w14:textId="77777777" w:rsidTr="008E1747">
        <w:trPr>
          <w:cantSplit/>
          <w:trHeight w:val="201"/>
          <w:tblHeader/>
          <w:jc w:val="center"/>
        </w:trPr>
        <w:tc>
          <w:tcPr>
            <w:tcW w:w="538" w:type="dxa"/>
            <w:vMerge/>
            <w:tcBorders>
              <w:left w:val="single" w:sz="4" w:space="0" w:color="auto"/>
              <w:bottom w:val="single" w:sz="4" w:space="0" w:color="auto"/>
              <w:right w:val="single" w:sz="4" w:space="0" w:color="auto"/>
            </w:tcBorders>
            <w:shd w:val="clear" w:color="auto" w:fill="EAEAEA"/>
            <w:vAlign w:val="bottom"/>
          </w:tcPr>
          <w:p w14:paraId="2B0B6821" w14:textId="77777777" w:rsidR="003C3D3F" w:rsidRPr="00AC24B1" w:rsidRDefault="003C3D3F" w:rsidP="008E1747">
            <w:pPr>
              <w:spacing w:before="120"/>
              <w:jc w:val="center"/>
              <w:rPr>
                <w:b/>
                <w:lang w:val="bg-BG"/>
              </w:rPr>
            </w:pPr>
          </w:p>
        </w:tc>
        <w:tc>
          <w:tcPr>
            <w:tcW w:w="778" w:type="dxa"/>
            <w:vMerge/>
            <w:tcBorders>
              <w:left w:val="single" w:sz="4" w:space="0" w:color="auto"/>
              <w:bottom w:val="single" w:sz="4" w:space="0" w:color="auto"/>
              <w:right w:val="single" w:sz="4" w:space="0" w:color="auto"/>
            </w:tcBorders>
            <w:shd w:val="clear" w:color="auto" w:fill="EAEAEA"/>
            <w:vAlign w:val="bottom"/>
          </w:tcPr>
          <w:p w14:paraId="6FA68789" w14:textId="77777777" w:rsidR="003C3D3F" w:rsidRPr="00AC24B1" w:rsidRDefault="003C3D3F" w:rsidP="008E1747">
            <w:pPr>
              <w:spacing w:before="120"/>
              <w:jc w:val="center"/>
              <w:rPr>
                <w:b/>
                <w:lang w:val="bg-BG"/>
              </w:rPr>
            </w:pPr>
          </w:p>
        </w:tc>
        <w:tc>
          <w:tcPr>
            <w:tcW w:w="1559" w:type="dxa"/>
            <w:vMerge/>
            <w:tcBorders>
              <w:left w:val="single" w:sz="4" w:space="0" w:color="auto"/>
              <w:bottom w:val="single" w:sz="4" w:space="0" w:color="auto"/>
              <w:right w:val="single" w:sz="4" w:space="0" w:color="auto"/>
            </w:tcBorders>
            <w:shd w:val="clear" w:color="auto" w:fill="EAEAEA"/>
            <w:vAlign w:val="bottom"/>
          </w:tcPr>
          <w:p w14:paraId="62AA92E5" w14:textId="77777777" w:rsidR="003C3D3F" w:rsidRPr="00AC24B1" w:rsidRDefault="003C3D3F" w:rsidP="008E1747">
            <w:pPr>
              <w:spacing w:before="120"/>
              <w:jc w:val="center"/>
              <w:rPr>
                <w:b/>
                <w:lang w:val="bg-BG"/>
              </w:rPr>
            </w:pPr>
          </w:p>
        </w:tc>
        <w:tc>
          <w:tcPr>
            <w:tcW w:w="1559" w:type="dxa"/>
            <w:tcBorders>
              <w:left w:val="single" w:sz="4" w:space="0" w:color="auto"/>
              <w:bottom w:val="single" w:sz="4" w:space="0" w:color="auto"/>
              <w:right w:val="single" w:sz="4" w:space="0" w:color="auto"/>
            </w:tcBorders>
            <w:shd w:val="clear" w:color="auto" w:fill="EAEAEA"/>
            <w:vAlign w:val="bottom"/>
          </w:tcPr>
          <w:p w14:paraId="44D24C68" w14:textId="77777777" w:rsidR="003C3D3F" w:rsidRPr="00AC24B1" w:rsidRDefault="003C3D3F" w:rsidP="008E1747">
            <w:pPr>
              <w:spacing w:before="120"/>
              <w:jc w:val="center"/>
              <w:rPr>
                <w:b/>
                <w:lang w:val="bg-BG"/>
              </w:rPr>
            </w:pPr>
          </w:p>
        </w:tc>
        <w:tc>
          <w:tcPr>
            <w:tcW w:w="1090" w:type="dxa"/>
            <w:tcBorders>
              <w:left w:val="single" w:sz="4" w:space="0" w:color="auto"/>
              <w:bottom w:val="single" w:sz="4" w:space="0" w:color="auto"/>
              <w:right w:val="single" w:sz="4" w:space="0" w:color="auto"/>
            </w:tcBorders>
            <w:shd w:val="clear" w:color="auto" w:fill="EAEAEA"/>
            <w:vAlign w:val="bottom"/>
          </w:tcPr>
          <w:p w14:paraId="52CA1D3A" w14:textId="77777777" w:rsidR="003C3D3F" w:rsidRPr="00AC24B1" w:rsidRDefault="003C3D3F" w:rsidP="008E1747">
            <w:pPr>
              <w:spacing w:before="120"/>
              <w:jc w:val="center"/>
              <w:rPr>
                <w:b/>
                <w:lang w:val="bg-BG"/>
              </w:rPr>
            </w:pPr>
          </w:p>
        </w:tc>
        <w:tc>
          <w:tcPr>
            <w:tcW w:w="992" w:type="dxa"/>
            <w:tcBorders>
              <w:left w:val="single" w:sz="4" w:space="0" w:color="auto"/>
              <w:bottom w:val="single" w:sz="4" w:space="0" w:color="auto"/>
              <w:right w:val="single" w:sz="4" w:space="0" w:color="auto"/>
            </w:tcBorders>
            <w:shd w:val="clear" w:color="auto" w:fill="EAEAEA"/>
            <w:vAlign w:val="bottom"/>
          </w:tcPr>
          <w:p w14:paraId="2ED0260B" w14:textId="77777777" w:rsidR="003C3D3F" w:rsidRPr="00AC24B1" w:rsidRDefault="003C3D3F" w:rsidP="008E1747">
            <w:pPr>
              <w:spacing w:before="120"/>
              <w:jc w:val="center"/>
              <w:rPr>
                <w:b/>
                <w:lang w:val="bg-BG"/>
              </w:rPr>
            </w:pPr>
          </w:p>
        </w:tc>
        <w:tc>
          <w:tcPr>
            <w:tcW w:w="1417" w:type="dxa"/>
            <w:vMerge/>
            <w:tcBorders>
              <w:left w:val="single" w:sz="4" w:space="0" w:color="auto"/>
              <w:bottom w:val="single" w:sz="4" w:space="0" w:color="auto"/>
              <w:right w:val="single" w:sz="4" w:space="0" w:color="auto"/>
            </w:tcBorders>
            <w:shd w:val="clear" w:color="auto" w:fill="EAEAEA"/>
          </w:tcPr>
          <w:p w14:paraId="02504406" w14:textId="77777777" w:rsidR="003C3D3F" w:rsidRPr="00AC24B1" w:rsidRDefault="003C3D3F" w:rsidP="008E1747">
            <w:pPr>
              <w:pStyle w:val="Heading5"/>
              <w:spacing w:before="120"/>
              <w:jc w:val="center"/>
              <w:rPr>
                <w:sz w:val="24"/>
                <w:szCs w:val="24"/>
              </w:rPr>
            </w:pPr>
          </w:p>
        </w:tc>
        <w:tc>
          <w:tcPr>
            <w:tcW w:w="1509" w:type="dxa"/>
            <w:vMerge/>
            <w:tcBorders>
              <w:left w:val="single" w:sz="4" w:space="0" w:color="auto"/>
              <w:bottom w:val="single" w:sz="4" w:space="0" w:color="auto"/>
              <w:right w:val="single" w:sz="4" w:space="0" w:color="auto"/>
            </w:tcBorders>
            <w:shd w:val="clear" w:color="auto" w:fill="EAEAEA"/>
          </w:tcPr>
          <w:p w14:paraId="5C4E4D5B" w14:textId="77777777" w:rsidR="003C3D3F" w:rsidRPr="00AC24B1" w:rsidRDefault="003C3D3F" w:rsidP="008E1747">
            <w:pPr>
              <w:pStyle w:val="Heading5"/>
              <w:spacing w:before="120"/>
              <w:jc w:val="center"/>
              <w:rPr>
                <w:sz w:val="24"/>
                <w:szCs w:val="24"/>
              </w:rPr>
            </w:pPr>
          </w:p>
        </w:tc>
      </w:tr>
      <w:tr w:rsidR="003C3D3F" w:rsidRPr="00AC24B1" w14:paraId="5AD78C64" w14:textId="77777777" w:rsidTr="008E1747">
        <w:trPr>
          <w:cantSplit/>
          <w:trHeight w:val="80"/>
          <w:tblHeader/>
          <w:jc w:val="center"/>
        </w:trPr>
        <w:tc>
          <w:tcPr>
            <w:tcW w:w="538" w:type="dxa"/>
            <w:tcBorders>
              <w:top w:val="single" w:sz="4" w:space="0" w:color="auto"/>
              <w:left w:val="single" w:sz="4" w:space="0" w:color="auto"/>
              <w:bottom w:val="single" w:sz="4" w:space="0" w:color="auto"/>
              <w:right w:val="single" w:sz="4" w:space="0" w:color="auto"/>
            </w:tcBorders>
            <w:vAlign w:val="center"/>
          </w:tcPr>
          <w:p w14:paraId="1DE2FD39" w14:textId="77777777" w:rsidR="003C3D3F" w:rsidRPr="00AC24B1" w:rsidRDefault="003C3D3F" w:rsidP="008E1747">
            <w:pPr>
              <w:spacing w:before="120"/>
              <w:jc w:val="center"/>
              <w:rPr>
                <w:lang w:val="bg-BG"/>
              </w:rPr>
            </w:pPr>
          </w:p>
        </w:tc>
        <w:tc>
          <w:tcPr>
            <w:tcW w:w="778" w:type="dxa"/>
            <w:tcBorders>
              <w:top w:val="single" w:sz="4" w:space="0" w:color="auto"/>
              <w:left w:val="single" w:sz="4" w:space="0" w:color="auto"/>
              <w:bottom w:val="single" w:sz="4" w:space="0" w:color="auto"/>
              <w:right w:val="single" w:sz="4" w:space="0" w:color="auto"/>
            </w:tcBorders>
          </w:tcPr>
          <w:p w14:paraId="2819375E" w14:textId="77777777" w:rsidR="003C3D3F" w:rsidRPr="00AC24B1" w:rsidRDefault="003C3D3F" w:rsidP="008E1747">
            <w:pPr>
              <w:spacing w:before="120"/>
              <w:jc w:val="center"/>
              <w:rPr>
                <w:lang w:val="bg-BG"/>
              </w:rPr>
            </w:pPr>
          </w:p>
        </w:tc>
        <w:tc>
          <w:tcPr>
            <w:tcW w:w="1559" w:type="dxa"/>
            <w:tcBorders>
              <w:top w:val="single" w:sz="4" w:space="0" w:color="auto"/>
              <w:left w:val="single" w:sz="4" w:space="0" w:color="auto"/>
              <w:bottom w:val="single" w:sz="4" w:space="0" w:color="auto"/>
              <w:right w:val="single" w:sz="4" w:space="0" w:color="auto"/>
            </w:tcBorders>
          </w:tcPr>
          <w:p w14:paraId="6A6DEBCF" w14:textId="77777777" w:rsidR="003C3D3F" w:rsidRPr="00AC24B1" w:rsidRDefault="003C3D3F" w:rsidP="008E1747">
            <w:pPr>
              <w:spacing w:before="120"/>
              <w:jc w:val="center"/>
              <w:rPr>
                <w:lang w:val="bg-BG"/>
              </w:rPr>
            </w:pPr>
          </w:p>
        </w:tc>
        <w:tc>
          <w:tcPr>
            <w:tcW w:w="1559" w:type="dxa"/>
            <w:tcBorders>
              <w:top w:val="single" w:sz="4" w:space="0" w:color="auto"/>
              <w:left w:val="single" w:sz="4" w:space="0" w:color="auto"/>
              <w:bottom w:val="single" w:sz="4" w:space="0" w:color="auto"/>
              <w:right w:val="single" w:sz="4" w:space="0" w:color="auto"/>
            </w:tcBorders>
          </w:tcPr>
          <w:p w14:paraId="15FC5C2A" w14:textId="77777777" w:rsidR="003C3D3F" w:rsidRPr="00AC24B1" w:rsidRDefault="003C3D3F" w:rsidP="008E1747">
            <w:pPr>
              <w:spacing w:before="120"/>
              <w:jc w:val="center"/>
              <w:rPr>
                <w:lang w:val="bg-BG"/>
              </w:rPr>
            </w:pPr>
            <w:r w:rsidRPr="00AC24B1">
              <w:rPr>
                <w:lang w:val="bg-BG"/>
              </w:rPr>
              <w:t>Kg/год.</w:t>
            </w:r>
          </w:p>
        </w:tc>
        <w:tc>
          <w:tcPr>
            <w:tcW w:w="1090" w:type="dxa"/>
            <w:tcBorders>
              <w:top w:val="single" w:sz="4" w:space="0" w:color="auto"/>
              <w:left w:val="single" w:sz="4" w:space="0" w:color="auto"/>
              <w:bottom w:val="single" w:sz="4" w:space="0" w:color="auto"/>
              <w:right w:val="single" w:sz="4" w:space="0" w:color="auto"/>
            </w:tcBorders>
          </w:tcPr>
          <w:p w14:paraId="0D686352" w14:textId="77777777" w:rsidR="003C3D3F" w:rsidRPr="00AC24B1" w:rsidRDefault="003C3D3F" w:rsidP="008E1747">
            <w:pPr>
              <w:spacing w:before="120"/>
              <w:jc w:val="center"/>
              <w:rPr>
                <w:lang w:val="bg-BG"/>
              </w:rPr>
            </w:pPr>
            <w:r w:rsidRPr="00AC24B1">
              <w:rPr>
                <w:lang w:val="bg-BG"/>
              </w:rPr>
              <w:t>Kg/год.</w:t>
            </w:r>
          </w:p>
        </w:tc>
        <w:tc>
          <w:tcPr>
            <w:tcW w:w="992" w:type="dxa"/>
            <w:tcBorders>
              <w:top w:val="single" w:sz="4" w:space="0" w:color="auto"/>
              <w:left w:val="single" w:sz="4" w:space="0" w:color="auto"/>
              <w:bottom w:val="single" w:sz="4" w:space="0" w:color="auto"/>
              <w:right w:val="single" w:sz="4" w:space="0" w:color="auto"/>
            </w:tcBorders>
          </w:tcPr>
          <w:p w14:paraId="78B6ECC5" w14:textId="77777777" w:rsidR="003C3D3F" w:rsidRPr="00AC24B1" w:rsidRDefault="003C3D3F" w:rsidP="008E1747">
            <w:pPr>
              <w:spacing w:before="120"/>
              <w:jc w:val="center"/>
              <w:rPr>
                <w:lang w:val="bg-BG"/>
              </w:rPr>
            </w:pPr>
            <w:r w:rsidRPr="00AC24B1">
              <w:rPr>
                <w:lang w:val="bg-BG"/>
              </w:rPr>
              <w:t>Kg/год.</w:t>
            </w:r>
          </w:p>
        </w:tc>
        <w:tc>
          <w:tcPr>
            <w:tcW w:w="1417" w:type="dxa"/>
            <w:tcBorders>
              <w:top w:val="single" w:sz="4" w:space="0" w:color="auto"/>
              <w:left w:val="nil"/>
              <w:bottom w:val="single" w:sz="4" w:space="0" w:color="auto"/>
              <w:right w:val="single" w:sz="4" w:space="0" w:color="auto"/>
            </w:tcBorders>
            <w:vAlign w:val="bottom"/>
          </w:tcPr>
          <w:p w14:paraId="1CA6334F" w14:textId="77777777" w:rsidR="003C3D3F" w:rsidRPr="00AC24B1" w:rsidRDefault="003C3D3F" w:rsidP="008E1747">
            <w:pPr>
              <w:spacing w:before="120"/>
              <w:jc w:val="center"/>
              <w:rPr>
                <w:lang w:val="bg-BG"/>
              </w:rPr>
            </w:pPr>
            <w:r w:rsidRPr="00AC24B1">
              <w:rPr>
                <w:lang w:val="bg-BG"/>
              </w:rPr>
              <w:t>Kg/год.</w:t>
            </w:r>
          </w:p>
        </w:tc>
        <w:tc>
          <w:tcPr>
            <w:tcW w:w="1509" w:type="dxa"/>
            <w:tcBorders>
              <w:top w:val="single" w:sz="4" w:space="0" w:color="auto"/>
              <w:left w:val="nil"/>
              <w:bottom w:val="single" w:sz="4" w:space="0" w:color="auto"/>
              <w:right w:val="single" w:sz="4" w:space="0" w:color="auto"/>
            </w:tcBorders>
            <w:vAlign w:val="bottom"/>
          </w:tcPr>
          <w:p w14:paraId="2F0B2D59" w14:textId="77777777" w:rsidR="003C3D3F" w:rsidRPr="00AC24B1" w:rsidRDefault="003C3D3F" w:rsidP="008E1747">
            <w:pPr>
              <w:spacing w:before="120"/>
              <w:jc w:val="center"/>
              <w:rPr>
                <w:lang w:val="bg-BG"/>
              </w:rPr>
            </w:pPr>
            <w:r w:rsidRPr="00AC24B1">
              <w:rPr>
                <w:lang w:val="bg-BG"/>
              </w:rPr>
              <w:t>Kg/год.</w:t>
            </w:r>
          </w:p>
        </w:tc>
      </w:tr>
      <w:tr w:rsidR="003C3D3F" w:rsidRPr="00AC24B1" w14:paraId="04A1816E" w14:textId="77777777" w:rsidTr="008E1747">
        <w:trPr>
          <w:trHeight w:val="135"/>
          <w:jc w:val="center"/>
        </w:trPr>
        <w:tc>
          <w:tcPr>
            <w:tcW w:w="538" w:type="dxa"/>
            <w:tcBorders>
              <w:top w:val="single" w:sz="4" w:space="0" w:color="auto"/>
              <w:left w:val="single" w:sz="4" w:space="0" w:color="auto"/>
              <w:bottom w:val="single" w:sz="4" w:space="0" w:color="auto"/>
              <w:right w:val="single" w:sz="4" w:space="0" w:color="auto"/>
            </w:tcBorders>
            <w:vAlign w:val="center"/>
          </w:tcPr>
          <w:p w14:paraId="1A31C919" w14:textId="77777777" w:rsidR="003C3D3F" w:rsidRPr="00AC24B1" w:rsidRDefault="003C3D3F" w:rsidP="008E1747">
            <w:pPr>
              <w:spacing w:before="120"/>
              <w:jc w:val="center"/>
            </w:pPr>
            <w:r w:rsidRPr="00AC24B1">
              <w:rPr>
                <w:lang w:val="bg-BG"/>
              </w:rPr>
              <w:t>8#</w:t>
            </w:r>
          </w:p>
        </w:tc>
        <w:tc>
          <w:tcPr>
            <w:tcW w:w="778" w:type="dxa"/>
            <w:tcBorders>
              <w:top w:val="single" w:sz="4" w:space="0" w:color="auto"/>
              <w:left w:val="single" w:sz="4" w:space="0" w:color="auto"/>
              <w:bottom w:val="single" w:sz="4" w:space="0" w:color="auto"/>
              <w:right w:val="single" w:sz="4" w:space="0" w:color="auto"/>
            </w:tcBorders>
            <w:vAlign w:val="center"/>
          </w:tcPr>
          <w:p w14:paraId="02FC85B9" w14:textId="77777777" w:rsidR="003C3D3F" w:rsidRPr="00AC24B1" w:rsidRDefault="003C3D3F" w:rsidP="008E1747">
            <w:pPr>
              <w:spacing w:before="120"/>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CA2C22E" w14:textId="77777777" w:rsidR="003C3D3F" w:rsidRPr="00AC24B1" w:rsidRDefault="003C3D3F" w:rsidP="008E1747">
            <w:pPr>
              <w:spacing w:before="120"/>
              <w:rPr>
                <w:lang w:val="bg-BG"/>
              </w:rPr>
            </w:pPr>
            <w:r w:rsidRPr="00AC24B1">
              <w:rPr>
                <w:lang w:val="bg-BG"/>
              </w:rPr>
              <w:t>Азотни оксиди (NOx/NO2)</w:t>
            </w:r>
          </w:p>
        </w:tc>
        <w:tc>
          <w:tcPr>
            <w:tcW w:w="1559" w:type="dxa"/>
            <w:tcBorders>
              <w:top w:val="single" w:sz="4" w:space="0" w:color="auto"/>
              <w:left w:val="single" w:sz="4" w:space="0" w:color="auto"/>
              <w:bottom w:val="single" w:sz="4" w:space="0" w:color="auto"/>
              <w:right w:val="single" w:sz="4" w:space="0" w:color="auto"/>
            </w:tcBorders>
            <w:vAlign w:val="center"/>
          </w:tcPr>
          <w:p w14:paraId="7B002C7C" w14:textId="7EEA8F5D" w:rsidR="003C3D3F" w:rsidRPr="00AC24B1" w:rsidRDefault="003C3D3F" w:rsidP="008E1747">
            <w:pPr>
              <w:spacing w:before="120"/>
              <w:ind w:right="142"/>
              <w:jc w:val="center"/>
            </w:pPr>
            <w:r w:rsidRPr="00AC24B1">
              <w:t>“-“</w:t>
            </w:r>
            <w:r w:rsidRPr="00AC24B1">
              <w:rPr>
                <w:lang w:val="bg-BG"/>
              </w:rPr>
              <w:t xml:space="preserve">  (</w:t>
            </w:r>
            <w:r w:rsidR="001F36E2">
              <w:rPr>
                <w:rFonts w:eastAsia="Times New Roman"/>
                <w:color w:val="000000"/>
              </w:rPr>
              <w:t>1442.1228</w:t>
            </w:r>
            <w:r w:rsidRPr="00AC24B1">
              <w:rPr>
                <w:lang w:val="bg-BG"/>
              </w:rPr>
              <w:t xml:space="preserve">) </w:t>
            </w:r>
          </w:p>
          <w:p w14:paraId="50B796B8" w14:textId="77777777" w:rsidR="003C3D3F" w:rsidRPr="00AC24B1" w:rsidRDefault="003C3D3F" w:rsidP="008E1747">
            <w:pPr>
              <w:spacing w:before="120"/>
              <w:ind w:right="142"/>
              <w:jc w:val="center"/>
              <w:rPr>
                <w:lang w:val="bg-BG"/>
              </w:rPr>
            </w:pPr>
            <w:r w:rsidRPr="00AC24B1">
              <w:rPr>
                <w:lang w:val="bg-BG"/>
              </w:rPr>
              <w:t>С</w:t>
            </w:r>
          </w:p>
        </w:tc>
        <w:tc>
          <w:tcPr>
            <w:tcW w:w="1090" w:type="dxa"/>
            <w:tcBorders>
              <w:top w:val="single" w:sz="4" w:space="0" w:color="auto"/>
              <w:left w:val="single" w:sz="4" w:space="0" w:color="auto"/>
              <w:bottom w:val="single" w:sz="4" w:space="0" w:color="auto"/>
              <w:right w:val="single" w:sz="4" w:space="0" w:color="auto"/>
            </w:tcBorders>
            <w:vAlign w:val="center"/>
          </w:tcPr>
          <w:p w14:paraId="2E1DEC7C" w14:textId="77777777" w:rsidR="003C3D3F" w:rsidRPr="00AC24B1" w:rsidRDefault="003C3D3F" w:rsidP="008E1747">
            <w:pPr>
              <w:spacing w:before="120"/>
              <w:ind w:right="27"/>
              <w:jc w:val="center"/>
            </w:pPr>
            <w:r w:rsidRPr="00AC24B1">
              <w:t>-</w:t>
            </w:r>
          </w:p>
        </w:tc>
        <w:tc>
          <w:tcPr>
            <w:tcW w:w="992" w:type="dxa"/>
            <w:tcBorders>
              <w:top w:val="single" w:sz="4" w:space="0" w:color="auto"/>
              <w:left w:val="single" w:sz="4" w:space="0" w:color="auto"/>
              <w:bottom w:val="single" w:sz="4" w:space="0" w:color="auto"/>
              <w:right w:val="single" w:sz="4" w:space="0" w:color="auto"/>
            </w:tcBorders>
            <w:vAlign w:val="center"/>
          </w:tcPr>
          <w:p w14:paraId="4D060A24" w14:textId="77777777" w:rsidR="003C3D3F" w:rsidRPr="00AC24B1" w:rsidRDefault="003C3D3F" w:rsidP="008E1747">
            <w:pPr>
              <w:spacing w:before="120"/>
              <w:ind w:right="30"/>
              <w:jc w:val="center"/>
            </w:pPr>
            <w:r w:rsidRPr="00AC24B1">
              <w:t>-</w:t>
            </w:r>
          </w:p>
        </w:tc>
        <w:tc>
          <w:tcPr>
            <w:tcW w:w="1417" w:type="dxa"/>
            <w:tcBorders>
              <w:top w:val="single" w:sz="4" w:space="0" w:color="auto"/>
              <w:left w:val="single" w:sz="4" w:space="0" w:color="auto"/>
              <w:bottom w:val="single" w:sz="4" w:space="0" w:color="auto"/>
              <w:right w:val="single" w:sz="4" w:space="0" w:color="auto"/>
            </w:tcBorders>
            <w:vAlign w:val="center"/>
          </w:tcPr>
          <w:p w14:paraId="7BBFF0A6" w14:textId="77777777" w:rsidR="003C3D3F" w:rsidRPr="00AC24B1" w:rsidRDefault="003C3D3F" w:rsidP="008E1747">
            <w:pPr>
              <w:numPr>
                <w:ilvl w:val="12"/>
                <w:numId w:val="0"/>
              </w:numPr>
              <w:jc w:val="center"/>
            </w:pPr>
            <w:r w:rsidRPr="00AC24B1">
              <w:t>-</w:t>
            </w:r>
          </w:p>
        </w:tc>
        <w:tc>
          <w:tcPr>
            <w:tcW w:w="1509" w:type="dxa"/>
            <w:tcBorders>
              <w:top w:val="single" w:sz="4" w:space="0" w:color="auto"/>
              <w:left w:val="single" w:sz="4" w:space="0" w:color="auto"/>
              <w:bottom w:val="single" w:sz="4" w:space="0" w:color="auto"/>
              <w:right w:val="single" w:sz="4" w:space="0" w:color="auto"/>
            </w:tcBorders>
            <w:vAlign w:val="center"/>
          </w:tcPr>
          <w:p w14:paraId="0D800DE3" w14:textId="77777777" w:rsidR="003C3D3F" w:rsidRPr="00AC24B1" w:rsidRDefault="003C3D3F" w:rsidP="008E1747">
            <w:pPr>
              <w:jc w:val="center"/>
            </w:pPr>
            <w:r w:rsidRPr="00AC24B1">
              <w:t>-</w:t>
            </w:r>
          </w:p>
        </w:tc>
      </w:tr>
      <w:tr w:rsidR="003C3D3F" w:rsidRPr="00AC24B1" w14:paraId="6B239AB9" w14:textId="77777777" w:rsidTr="008E1747">
        <w:trPr>
          <w:trHeight w:val="135"/>
          <w:jc w:val="center"/>
        </w:trPr>
        <w:tc>
          <w:tcPr>
            <w:tcW w:w="538" w:type="dxa"/>
            <w:tcBorders>
              <w:top w:val="single" w:sz="4" w:space="0" w:color="auto"/>
              <w:left w:val="single" w:sz="4" w:space="0" w:color="auto"/>
              <w:bottom w:val="single" w:sz="4" w:space="0" w:color="auto"/>
              <w:right w:val="single" w:sz="4" w:space="0" w:color="auto"/>
            </w:tcBorders>
            <w:vAlign w:val="center"/>
          </w:tcPr>
          <w:p w14:paraId="42EF02C5" w14:textId="77777777" w:rsidR="003C3D3F" w:rsidRPr="00AC24B1" w:rsidRDefault="003C3D3F" w:rsidP="008E1747">
            <w:pPr>
              <w:spacing w:before="120"/>
              <w:jc w:val="center"/>
              <w:rPr>
                <w:lang w:val="bg-BG"/>
              </w:rPr>
            </w:pPr>
            <w:r w:rsidRPr="00AC24B1">
              <w:rPr>
                <w:lang w:val="bg-BG"/>
              </w:rPr>
              <w:t>11#</w:t>
            </w:r>
          </w:p>
        </w:tc>
        <w:tc>
          <w:tcPr>
            <w:tcW w:w="778" w:type="dxa"/>
            <w:tcBorders>
              <w:top w:val="single" w:sz="4" w:space="0" w:color="auto"/>
              <w:left w:val="single" w:sz="4" w:space="0" w:color="auto"/>
              <w:bottom w:val="single" w:sz="4" w:space="0" w:color="auto"/>
              <w:right w:val="single" w:sz="4" w:space="0" w:color="auto"/>
            </w:tcBorders>
            <w:vAlign w:val="center"/>
          </w:tcPr>
          <w:p w14:paraId="664A270A" w14:textId="77777777" w:rsidR="003C3D3F" w:rsidRPr="00AC24B1" w:rsidRDefault="003C3D3F" w:rsidP="008E1747">
            <w:pPr>
              <w:spacing w:before="120"/>
              <w:jc w:val="center"/>
              <w:rPr>
                <w:lang w:val="bg-BG"/>
              </w:rPr>
            </w:pPr>
          </w:p>
        </w:tc>
        <w:tc>
          <w:tcPr>
            <w:tcW w:w="1559" w:type="dxa"/>
            <w:tcBorders>
              <w:top w:val="single" w:sz="4" w:space="0" w:color="auto"/>
              <w:left w:val="single" w:sz="4" w:space="0" w:color="auto"/>
              <w:bottom w:val="single" w:sz="4" w:space="0" w:color="auto"/>
              <w:right w:val="single" w:sz="4" w:space="0" w:color="auto"/>
            </w:tcBorders>
            <w:vAlign w:val="center"/>
          </w:tcPr>
          <w:p w14:paraId="45C8A4EA" w14:textId="77777777" w:rsidR="003C3D3F" w:rsidRPr="00AC24B1" w:rsidRDefault="003C3D3F" w:rsidP="008E1747">
            <w:pPr>
              <w:spacing w:before="120"/>
              <w:rPr>
                <w:lang w:val="bg-BG"/>
              </w:rPr>
            </w:pPr>
            <w:r w:rsidRPr="00AC24B1">
              <w:rPr>
                <w:lang w:val="bg-BG"/>
              </w:rPr>
              <w:t>Серни оксиди (</w:t>
            </w:r>
            <w:r w:rsidRPr="00AC24B1">
              <w:t>SO</w:t>
            </w:r>
            <w:r w:rsidRPr="00AC24B1">
              <w:rPr>
                <w:vertAlign w:val="subscript"/>
                <w:lang w:val="bg-BG"/>
              </w:rPr>
              <w:t>2</w:t>
            </w:r>
            <w:r w:rsidRPr="00AC24B1">
              <w:rPr>
                <w:lang w:val="bg-BG"/>
              </w:rPr>
              <w:t>)</w:t>
            </w:r>
          </w:p>
        </w:tc>
        <w:tc>
          <w:tcPr>
            <w:tcW w:w="1559" w:type="dxa"/>
            <w:tcBorders>
              <w:top w:val="single" w:sz="4" w:space="0" w:color="auto"/>
              <w:left w:val="single" w:sz="4" w:space="0" w:color="auto"/>
              <w:bottom w:val="single" w:sz="4" w:space="0" w:color="auto"/>
              <w:right w:val="single" w:sz="4" w:space="0" w:color="auto"/>
            </w:tcBorders>
          </w:tcPr>
          <w:p w14:paraId="3D6B8FA2" w14:textId="77777777" w:rsidR="003C3D3F" w:rsidRPr="00AC24B1" w:rsidRDefault="003C3D3F" w:rsidP="008E1747">
            <w:pPr>
              <w:jc w:val="center"/>
              <w:rPr>
                <w:lang w:val="bg-BG"/>
              </w:rPr>
            </w:pPr>
            <w:r w:rsidRPr="00AC24B1">
              <w:t>“-“</w:t>
            </w:r>
            <w:r w:rsidRPr="00AC24B1">
              <w:rPr>
                <w:lang w:val="bg-BG"/>
              </w:rPr>
              <w:t xml:space="preserve"> </w:t>
            </w:r>
          </w:p>
          <w:p w14:paraId="6271FF88" w14:textId="25EE3B4F" w:rsidR="003C3D3F" w:rsidRPr="00AC24B1" w:rsidRDefault="003C3D3F" w:rsidP="008E1747">
            <w:pPr>
              <w:jc w:val="center"/>
            </w:pPr>
            <w:r w:rsidRPr="00AC24B1">
              <w:rPr>
                <w:lang w:val="bg-BG"/>
              </w:rPr>
              <w:t xml:space="preserve"> </w:t>
            </w:r>
            <w:r w:rsidRPr="00AC24B1">
              <w:t>(</w:t>
            </w:r>
            <w:r w:rsidR="001F36E2">
              <w:rPr>
                <w:rFonts w:eastAsia="Times New Roman"/>
                <w:color w:val="000000"/>
              </w:rPr>
              <w:t>30,36048028</w:t>
            </w:r>
            <w:r w:rsidRPr="00AC24B1">
              <w:rPr>
                <w:lang w:val="bg-BG"/>
              </w:rPr>
              <w:t>)</w:t>
            </w:r>
          </w:p>
          <w:p w14:paraId="4A6501C3" w14:textId="77777777" w:rsidR="003C3D3F" w:rsidRPr="00AC24B1" w:rsidRDefault="003C3D3F" w:rsidP="008E1747">
            <w:pPr>
              <w:jc w:val="center"/>
              <w:rPr>
                <w:lang w:val="bg-BG"/>
              </w:rPr>
            </w:pPr>
            <w:r w:rsidRPr="00AC24B1">
              <w:rPr>
                <w:lang w:val="bg-BG"/>
              </w:rPr>
              <w:t>С</w:t>
            </w:r>
          </w:p>
        </w:tc>
        <w:tc>
          <w:tcPr>
            <w:tcW w:w="1090" w:type="dxa"/>
            <w:tcBorders>
              <w:top w:val="single" w:sz="4" w:space="0" w:color="auto"/>
              <w:left w:val="single" w:sz="4" w:space="0" w:color="auto"/>
              <w:bottom w:val="single" w:sz="4" w:space="0" w:color="auto"/>
              <w:right w:val="single" w:sz="4" w:space="0" w:color="auto"/>
            </w:tcBorders>
            <w:vAlign w:val="center"/>
          </w:tcPr>
          <w:p w14:paraId="20016B43" w14:textId="77777777" w:rsidR="003C3D3F" w:rsidRPr="00AC24B1" w:rsidRDefault="003C3D3F" w:rsidP="008E1747">
            <w:pPr>
              <w:spacing w:before="120"/>
              <w:ind w:right="27"/>
              <w:jc w:val="center"/>
              <w:rPr>
                <w:lang w:val="bg-BG"/>
              </w:rPr>
            </w:pPr>
            <w:r w:rsidRPr="00AC24B1">
              <w:rPr>
                <w:lang w:val="bg-BG"/>
              </w:rPr>
              <w:t>-</w:t>
            </w:r>
          </w:p>
        </w:tc>
        <w:tc>
          <w:tcPr>
            <w:tcW w:w="992" w:type="dxa"/>
            <w:tcBorders>
              <w:top w:val="single" w:sz="4" w:space="0" w:color="auto"/>
              <w:left w:val="single" w:sz="4" w:space="0" w:color="auto"/>
              <w:bottom w:val="single" w:sz="4" w:space="0" w:color="auto"/>
              <w:right w:val="single" w:sz="4" w:space="0" w:color="auto"/>
            </w:tcBorders>
            <w:vAlign w:val="center"/>
          </w:tcPr>
          <w:p w14:paraId="717C9F83" w14:textId="77777777" w:rsidR="003C3D3F" w:rsidRPr="00AC24B1" w:rsidRDefault="003C3D3F" w:rsidP="008E1747">
            <w:pPr>
              <w:spacing w:before="120"/>
              <w:ind w:right="30"/>
              <w:jc w:val="center"/>
              <w:rPr>
                <w:lang w:val="bg-BG"/>
              </w:rPr>
            </w:pPr>
            <w:r w:rsidRPr="00AC24B1">
              <w:rPr>
                <w:lang w:val="bg-BG"/>
              </w:rPr>
              <w:t>-</w:t>
            </w:r>
          </w:p>
        </w:tc>
        <w:tc>
          <w:tcPr>
            <w:tcW w:w="1417" w:type="dxa"/>
            <w:tcBorders>
              <w:top w:val="single" w:sz="4" w:space="0" w:color="auto"/>
              <w:left w:val="single" w:sz="4" w:space="0" w:color="auto"/>
              <w:bottom w:val="single" w:sz="4" w:space="0" w:color="auto"/>
              <w:right w:val="single" w:sz="4" w:space="0" w:color="auto"/>
            </w:tcBorders>
            <w:vAlign w:val="center"/>
          </w:tcPr>
          <w:p w14:paraId="55004AF1" w14:textId="77777777" w:rsidR="003C3D3F" w:rsidRPr="00AC24B1" w:rsidRDefault="003C3D3F" w:rsidP="008E1747">
            <w:pPr>
              <w:numPr>
                <w:ilvl w:val="12"/>
                <w:numId w:val="0"/>
              </w:numPr>
              <w:jc w:val="center"/>
            </w:pPr>
            <w:r w:rsidRPr="00AC24B1">
              <w:t>-</w:t>
            </w:r>
          </w:p>
        </w:tc>
        <w:tc>
          <w:tcPr>
            <w:tcW w:w="1509" w:type="dxa"/>
            <w:tcBorders>
              <w:top w:val="single" w:sz="4" w:space="0" w:color="auto"/>
              <w:left w:val="single" w:sz="4" w:space="0" w:color="auto"/>
              <w:bottom w:val="single" w:sz="4" w:space="0" w:color="auto"/>
              <w:right w:val="single" w:sz="4" w:space="0" w:color="auto"/>
            </w:tcBorders>
            <w:vAlign w:val="center"/>
          </w:tcPr>
          <w:p w14:paraId="0747DE30" w14:textId="77777777" w:rsidR="003C3D3F" w:rsidRPr="00AC24B1" w:rsidRDefault="003C3D3F" w:rsidP="008E1747">
            <w:pPr>
              <w:jc w:val="center"/>
            </w:pPr>
            <w:r w:rsidRPr="00AC24B1">
              <w:t>-</w:t>
            </w:r>
          </w:p>
        </w:tc>
      </w:tr>
      <w:tr w:rsidR="003C3D3F" w:rsidRPr="00AC24B1" w14:paraId="6772F754" w14:textId="77777777" w:rsidTr="008E1747">
        <w:trPr>
          <w:trHeight w:val="135"/>
          <w:jc w:val="center"/>
        </w:trPr>
        <w:tc>
          <w:tcPr>
            <w:tcW w:w="538" w:type="dxa"/>
            <w:tcBorders>
              <w:top w:val="single" w:sz="4" w:space="0" w:color="auto"/>
              <w:left w:val="single" w:sz="4" w:space="0" w:color="auto"/>
              <w:bottom w:val="single" w:sz="4" w:space="0" w:color="auto"/>
              <w:right w:val="single" w:sz="4" w:space="0" w:color="auto"/>
            </w:tcBorders>
            <w:vAlign w:val="center"/>
          </w:tcPr>
          <w:p w14:paraId="4FF38964" w14:textId="77777777" w:rsidR="003C3D3F" w:rsidRPr="00AC24B1" w:rsidRDefault="003C3D3F" w:rsidP="008E1747">
            <w:pPr>
              <w:spacing w:before="120"/>
              <w:jc w:val="center"/>
              <w:rPr>
                <w:lang w:val="bg-BG"/>
              </w:rPr>
            </w:pPr>
            <w:r w:rsidRPr="00AC24B1">
              <w:rPr>
                <w:lang w:val="bg-BG"/>
              </w:rPr>
              <w:t>86#</w:t>
            </w:r>
          </w:p>
        </w:tc>
        <w:tc>
          <w:tcPr>
            <w:tcW w:w="778" w:type="dxa"/>
            <w:tcBorders>
              <w:top w:val="single" w:sz="4" w:space="0" w:color="auto"/>
              <w:left w:val="single" w:sz="4" w:space="0" w:color="auto"/>
              <w:bottom w:val="single" w:sz="4" w:space="0" w:color="auto"/>
              <w:right w:val="single" w:sz="4" w:space="0" w:color="auto"/>
            </w:tcBorders>
            <w:vAlign w:val="center"/>
          </w:tcPr>
          <w:p w14:paraId="4CEAA79B" w14:textId="77777777" w:rsidR="003C3D3F" w:rsidRPr="00AC24B1" w:rsidRDefault="003C3D3F" w:rsidP="008E1747">
            <w:pPr>
              <w:spacing w:before="120"/>
              <w:jc w:val="center"/>
              <w:rPr>
                <w:lang w:val="bg-BG"/>
              </w:rPr>
            </w:pPr>
          </w:p>
        </w:tc>
        <w:tc>
          <w:tcPr>
            <w:tcW w:w="1559" w:type="dxa"/>
            <w:tcBorders>
              <w:top w:val="single" w:sz="4" w:space="0" w:color="auto"/>
              <w:left w:val="single" w:sz="4" w:space="0" w:color="auto"/>
              <w:bottom w:val="single" w:sz="4" w:space="0" w:color="auto"/>
              <w:right w:val="single" w:sz="4" w:space="0" w:color="auto"/>
            </w:tcBorders>
            <w:vAlign w:val="center"/>
          </w:tcPr>
          <w:p w14:paraId="612CBCD3" w14:textId="77777777" w:rsidR="003C3D3F" w:rsidRPr="00AC24B1" w:rsidRDefault="003C3D3F" w:rsidP="008E1747">
            <w:pPr>
              <w:spacing w:before="120"/>
              <w:jc w:val="center"/>
              <w:rPr>
                <w:lang w:val="bg-BG"/>
              </w:rPr>
            </w:pPr>
            <w:r w:rsidRPr="00AC24B1">
              <w:rPr>
                <w:lang w:val="bg-BG"/>
              </w:rPr>
              <w:t>ФПЧ</w:t>
            </w:r>
            <w:r w:rsidRPr="00AC24B1">
              <w:rPr>
                <w:vertAlign w:val="subscript"/>
                <w:lang w:val="bg-BG"/>
              </w:rPr>
              <w:t>10</w:t>
            </w:r>
          </w:p>
        </w:tc>
        <w:tc>
          <w:tcPr>
            <w:tcW w:w="1559" w:type="dxa"/>
            <w:tcBorders>
              <w:top w:val="single" w:sz="4" w:space="0" w:color="auto"/>
              <w:left w:val="single" w:sz="4" w:space="0" w:color="auto"/>
              <w:bottom w:val="single" w:sz="4" w:space="0" w:color="auto"/>
              <w:right w:val="single" w:sz="4" w:space="0" w:color="auto"/>
            </w:tcBorders>
            <w:vAlign w:val="center"/>
          </w:tcPr>
          <w:p w14:paraId="0C54CA7D" w14:textId="77777777" w:rsidR="003C3D3F" w:rsidRPr="00AC24B1" w:rsidRDefault="003C3D3F" w:rsidP="008E1747">
            <w:pPr>
              <w:spacing w:before="120"/>
              <w:ind w:left="35" w:right="27"/>
              <w:jc w:val="center"/>
              <w:rPr>
                <w:lang w:val="bg-BG"/>
              </w:rPr>
            </w:pPr>
            <w:r w:rsidRPr="00AC24B1">
              <w:t>“-“</w:t>
            </w:r>
            <w:r w:rsidRPr="00AC24B1">
              <w:rPr>
                <w:lang w:val="bg-BG"/>
              </w:rPr>
              <w:t xml:space="preserve"> </w:t>
            </w:r>
          </w:p>
          <w:p w14:paraId="2BE8DD1A" w14:textId="77777777" w:rsidR="003C3D3F" w:rsidRPr="00AC24B1" w:rsidRDefault="003C3D3F" w:rsidP="008E1747">
            <w:pPr>
              <w:spacing w:before="120"/>
              <w:ind w:left="35" w:right="27"/>
              <w:jc w:val="center"/>
            </w:pPr>
            <w:r w:rsidRPr="00AC24B1">
              <w:rPr>
                <w:lang w:val="bg-BG"/>
              </w:rPr>
              <w:t xml:space="preserve"> (</w:t>
            </w:r>
            <w:r>
              <w:t>0,9966019</w:t>
            </w:r>
            <w:r w:rsidRPr="00AC24B1">
              <w:rPr>
                <w:lang w:val="bg-BG"/>
              </w:rPr>
              <w:t>)</w:t>
            </w:r>
          </w:p>
          <w:p w14:paraId="1F76F10F" w14:textId="77777777" w:rsidR="003C3D3F" w:rsidRPr="00AC24B1" w:rsidRDefault="003C3D3F" w:rsidP="008E1747">
            <w:pPr>
              <w:spacing w:before="120"/>
              <w:ind w:left="35" w:right="27"/>
              <w:jc w:val="center"/>
              <w:rPr>
                <w:lang w:val="bg-BG"/>
              </w:rPr>
            </w:pPr>
            <w:r w:rsidRPr="00AC24B1">
              <w:rPr>
                <w:lang w:val="bg-BG"/>
              </w:rPr>
              <w:t>С</w:t>
            </w:r>
          </w:p>
        </w:tc>
        <w:tc>
          <w:tcPr>
            <w:tcW w:w="1090" w:type="dxa"/>
            <w:tcBorders>
              <w:top w:val="single" w:sz="4" w:space="0" w:color="auto"/>
              <w:left w:val="single" w:sz="4" w:space="0" w:color="auto"/>
              <w:bottom w:val="single" w:sz="4" w:space="0" w:color="auto"/>
              <w:right w:val="single" w:sz="4" w:space="0" w:color="auto"/>
            </w:tcBorders>
            <w:vAlign w:val="center"/>
          </w:tcPr>
          <w:p w14:paraId="310A9249" w14:textId="77777777" w:rsidR="003C3D3F" w:rsidRPr="00AC24B1" w:rsidRDefault="003C3D3F" w:rsidP="008E1747">
            <w:pPr>
              <w:spacing w:before="120"/>
              <w:ind w:right="27"/>
              <w:jc w:val="center"/>
              <w:rPr>
                <w:lang w:val="bg-BG"/>
              </w:rPr>
            </w:pPr>
            <w:r w:rsidRPr="00AC24B1">
              <w:rPr>
                <w:lang w:val="bg-BG"/>
              </w:rPr>
              <w:t>-</w:t>
            </w:r>
          </w:p>
        </w:tc>
        <w:tc>
          <w:tcPr>
            <w:tcW w:w="992" w:type="dxa"/>
            <w:tcBorders>
              <w:top w:val="single" w:sz="4" w:space="0" w:color="auto"/>
              <w:left w:val="single" w:sz="4" w:space="0" w:color="auto"/>
              <w:bottom w:val="single" w:sz="4" w:space="0" w:color="auto"/>
              <w:right w:val="single" w:sz="4" w:space="0" w:color="auto"/>
            </w:tcBorders>
            <w:vAlign w:val="center"/>
          </w:tcPr>
          <w:p w14:paraId="7D9AB915" w14:textId="77777777" w:rsidR="003C3D3F" w:rsidRPr="00AC24B1" w:rsidRDefault="003C3D3F" w:rsidP="008E1747">
            <w:pPr>
              <w:spacing w:before="120"/>
              <w:ind w:right="30"/>
              <w:jc w:val="center"/>
              <w:rPr>
                <w:lang w:val="bg-BG"/>
              </w:rPr>
            </w:pPr>
            <w:r w:rsidRPr="00AC24B1">
              <w:rPr>
                <w:lang w:val="bg-BG"/>
              </w:rPr>
              <w:t>-</w:t>
            </w:r>
          </w:p>
        </w:tc>
        <w:tc>
          <w:tcPr>
            <w:tcW w:w="1417" w:type="dxa"/>
            <w:tcBorders>
              <w:top w:val="single" w:sz="4" w:space="0" w:color="auto"/>
              <w:left w:val="single" w:sz="4" w:space="0" w:color="auto"/>
              <w:bottom w:val="single" w:sz="4" w:space="0" w:color="auto"/>
              <w:right w:val="single" w:sz="4" w:space="0" w:color="auto"/>
            </w:tcBorders>
            <w:vAlign w:val="center"/>
          </w:tcPr>
          <w:p w14:paraId="33BB4E2B" w14:textId="77777777" w:rsidR="003C3D3F" w:rsidRPr="00AC24B1" w:rsidRDefault="003C3D3F" w:rsidP="008E1747">
            <w:pPr>
              <w:jc w:val="center"/>
            </w:pPr>
            <w:r w:rsidRPr="00AC24B1">
              <w:t>-</w:t>
            </w:r>
          </w:p>
        </w:tc>
        <w:tc>
          <w:tcPr>
            <w:tcW w:w="1509" w:type="dxa"/>
            <w:tcBorders>
              <w:top w:val="single" w:sz="4" w:space="0" w:color="auto"/>
              <w:left w:val="single" w:sz="4" w:space="0" w:color="auto"/>
              <w:bottom w:val="single" w:sz="4" w:space="0" w:color="auto"/>
              <w:right w:val="single" w:sz="4" w:space="0" w:color="auto"/>
            </w:tcBorders>
            <w:vAlign w:val="center"/>
          </w:tcPr>
          <w:p w14:paraId="33B2A50F" w14:textId="77777777" w:rsidR="003C3D3F" w:rsidRPr="00AC24B1" w:rsidRDefault="003C3D3F" w:rsidP="008E1747">
            <w:pPr>
              <w:jc w:val="center"/>
            </w:pPr>
            <w:r w:rsidRPr="00AC24B1">
              <w:t>-</w:t>
            </w:r>
          </w:p>
        </w:tc>
      </w:tr>
    </w:tbl>
    <w:p w14:paraId="40874B46" w14:textId="77777777" w:rsidR="003C3D3F" w:rsidRDefault="003C3D3F" w:rsidP="00CD1DF9">
      <w:pPr>
        <w:jc w:val="both"/>
      </w:pPr>
    </w:p>
    <w:p w14:paraId="215F9CA4" w14:textId="77777777" w:rsidR="00CD1DF9" w:rsidRPr="00AC24B1" w:rsidRDefault="00CD1DF9" w:rsidP="00CD1DF9">
      <w:pPr>
        <w:jc w:val="both"/>
        <w:rPr>
          <w:lang w:val="ru-RU"/>
        </w:rPr>
      </w:pPr>
      <w:r w:rsidRPr="00AC24B1">
        <w:rPr>
          <w:lang w:val="ru-RU"/>
        </w:rPr>
        <w:t xml:space="preserve">     С – </w:t>
      </w:r>
      <w:r w:rsidRPr="00AC24B1">
        <w:rPr>
          <w:lang w:val="be-BY"/>
        </w:rPr>
        <w:t xml:space="preserve">обозначава емисиите, </w:t>
      </w:r>
      <w:r w:rsidRPr="00AC24B1">
        <w:rPr>
          <w:lang w:val="ru-RU"/>
        </w:rPr>
        <w:t xml:space="preserve">получени чрез изчисления. </w:t>
      </w:r>
    </w:p>
    <w:p w14:paraId="6C08FBBE" w14:textId="77777777" w:rsidR="00CD1DF9" w:rsidRPr="00AC24B1" w:rsidRDefault="00DD5744" w:rsidP="00CD1DF9">
      <w:pPr>
        <w:jc w:val="both"/>
        <w:rPr>
          <w:lang w:val="be-BY"/>
        </w:rPr>
      </w:pPr>
      <w:r>
        <w:rPr>
          <w:lang w:val="ru-RU"/>
        </w:rPr>
        <w:t xml:space="preserve">     М – </w:t>
      </w:r>
      <w:r w:rsidR="00CD1DF9" w:rsidRPr="00AC24B1">
        <w:rPr>
          <w:lang w:val="ru-RU"/>
        </w:rPr>
        <w:t>обозначава емисиите, получени чрез измерване</w:t>
      </w:r>
    </w:p>
    <w:p w14:paraId="2FAEA2C2" w14:textId="77777777" w:rsidR="00831D34" w:rsidRPr="002B1EF9" w:rsidRDefault="00831D34" w:rsidP="00831D34">
      <w:pPr>
        <w:jc w:val="both"/>
        <w:outlineLvl w:val="0"/>
        <w:rPr>
          <w:color w:val="FF0000"/>
          <w:lang w:val="bg-BG"/>
        </w:rPr>
      </w:pPr>
    </w:p>
    <w:p w14:paraId="59A6B455" w14:textId="77777777" w:rsidR="00EE6553" w:rsidRPr="008D2CF7" w:rsidRDefault="00EE6553" w:rsidP="00EE6553">
      <w:pPr>
        <w:jc w:val="both"/>
        <w:rPr>
          <w:i/>
          <w:lang w:val="ru-RU"/>
        </w:rPr>
      </w:pPr>
      <w:r w:rsidRPr="008D2CF7">
        <w:rPr>
          <w:lang w:val="be-BY"/>
        </w:rPr>
        <w:t>Методика за изчисляване на емисии (</w:t>
      </w:r>
      <w:r w:rsidRPr="008D2CF7">
        <w:t>CORINAIR</w:t>
      </w:r>
      <w:r w:rsidRPr="008D2CF7">
        <w:rPr>
          <w:lang w:val="be-BY"/>
        </w:rPr>
        <w:t xml:space="preserve"> 2007) група 3 (горивни процеси в </w:t>
      </w:r>
      <w:r w:rsidRPr="008D2CF7">
        <w:rPr>
          <w:lang w:val="bg-BG"/>
        </w:rPr>
        <w:t>в</w:t>
      </w:r>
      <w:r w:rsidRPr="008D2CF7">
        <w:rPr>
          <w:lang w:val="ru-RU"/>
        </w:rPr>
        <w:t xml:space="preserve"> </w:t>
      </w:r>
      <w:r w:rsidRPr="008D2CF7">
        <w:rPr>
          <w:lang w:val="bg-BG"/>
        </w:rPr>
        <w:t>производство</w:t>
      </w:r>
      <w:r w:rsidRPr="008D2CF7">
        <w:rPr>
          <w:lang w:val="ru-RU"/>
        </w:rPr>
        <w:t xml:space="preserve"> на тухли и керемиди погрупа 030319;</w:t>
      </w:r>
      <w:r w:rsidRPr="008D2CF7">
        <w:rPr>
          <w:lang w:val="be-BY"/>
        </w:rPr>
        <w:t xml:space="preserve"> </w:t>
      </w:r>
      <w:r w:rsidRPr="008D2CF7">
        <w:rPr>
          <w:lang w:val="ru-RU"/>
        </w:rPr>
        <w:t>дейност и съоръжения - Тухли и керемиди)</w:t>
      </w:r>
      <w:r w:rsidRPr="008D2CF7">
        <w:rPr>
          <w:lang w:val="be-BY"/>
        </w:rPr>
        <w:t xml:space="preserve"> емисионните коефициенти са взети от </w:t>
      </w:r>
      <w:r w:rsidRPr="008D2CF7">
        <w:rPr>
          <w:lang w:val="ru-RU"/>
        </w:rPr>
        <w:t>Таблица 1</w:t>
      </w:r>
      <w:r w:rsidRPr="008D2CF7">
        <w:rPr>
          <w:lang w:val="bg-BG"/>
        </w:rPr>
        <w:t>.13</w:t>
      </w:r>
      <w:r w:rsidRPr="008D2CF7">
        <w:rPr>
          <w:lang w:val="ru-RU"/>
        </w:rPr>
        <w:t xml:space="preserve">. </w:t>
      </w:r>
      <w:r w:rsidRPr="008D2CF7">
        <w:rPr>
          <w:i/>
          <w:lang w:val="ru-RU"/>
        </w:rPr>
        <w:t>Емисионни фактори за първа група замърсители при гориво природен газ (код 301)</w:t>
      </w:r>
    </w:p>
    <w:p w14:paraId="6B610222" w14:textId="77777777" w:rsidR="00EE6553" w:rsidRPr="008D2CF7" w:rsidRDefault="00EE6553" w:rsidP="00EE6553">
      <w:pPr>
        <w:spacing w:line="276" w:lineRule="auto"/>
        <w:jc w:val="both"/>
        <w:rPr>
          <w:lang w:val="be-BY"/>
        </w:rPr>
      </w:pPr>
      <w:r w:rsidRPr="008D2CF7">
        <w:rPr>
          <w:lang w:val="be-BY"/>
        </w:rPr>
        <w:t xml:space="preserve">Изчисленията са извършени по формулата: </w:t>
      </w:r>
    </w:p>
    <w:p w14:paraId="039BC9B7" w14:textId="77777777" w:rsidR="00EE6553" w:rsidRPr="008D2CF7" w:rsidRDefault="00EE6553" w:rsidP="00EE6553">
      <w:pPr>
        <w:spacing w:line="276" w:lineRule="auto"/>
        <w:jc w:val="center"/>
        <w:rPr>
          <w:b/>
          <w:lang w:val="ru-RU"/>
        </w:rPr>
      </w:pPr>
      <w:r w:rsidRPr="008D2CF7">
        <w:rPr>
          <w:b/>
        </w:rPr>
        <w:t>E</w:t>
      </w:r>
      <w:r w:rsidRPr="008D2CF7">
        <w:rPr>
          <w:b/>
          <w:lang w:val="ru-RU"/>
        </w:rPr>
        <w:t xml:space="preserve"> = </w:t>
      </w:r>
      <w:r w:rsidRPr="008D2CF7">
        <w:rPr>
          <w:b/>
        </w:rPr>
        <w:t>EF</w:t>
      </w:r>
      <w:r w:rsidRPr="008D2CF7">
        <w:rPr>
          <w:b/>
          <w:lang w:val="ru-RU"/>
        </w:rPr>
        <w:t xml:space="preserve"> </w:t>
      </w:r>
      <w:r w:rsidRPr="008D2CF7">
        <w:rPr>
          <w:b/>
        </w:rPr>
        <w:t>x</w:t>
      </w:r>
      <w:r w:rsidRPr="008D2CF7">
        <w:rPr>
          <w:b/>
          <w:lang w:val="ru-RU"/>
        </w:rPr>
        <w:t xml:space="preserve"> </w:t>
      </w:r>
      <w:r w:rsidRPr="008D2CF7">
        <w:rPr>
          <w:b/>
        </w:rPr>
        <w:t>A</w:t>
      </w:r>
      <w:r w:rsidRPr="008D2CF7">
        <w:rPr>
          <w:b/>
          <w:lang w:val="ru-RU"/>
        </w:rPr>
        <w:t xml:space="preserve">, </w:t>
      </w:r>
    </w:p>
    <w:p w14:paraId="0A963299" w14:textId="77777777" w:rsidR="00EE6553" w:rsidRPr="008D2CF7" w:rsidRDefault="00EE6553" w:rsidP="00EE6553">
      <w:pPr>
        <w:spacing w:line="276" w:lineRule="auto"/>
        <w:jc w:val="both"/>
        <w:rPr>
          <w:lang w:val="be-BY"/>
        </w:rPr>
      </w:pPr>
      <w:r w:rsidRPr="008D2CF7">
        <w:rPr>
          <w:lang w:val="be-BY"/>
        </w:rPr>
        <w:t xml:space="preserve">където </w:t>
      </w:r>
      <w:r w:rsidRPr="008D2CF7">
        <w:rPr>
          <w:b/>
        </w:rPr>
        <w:t>E</w:t>
      </w:r>
      <w:r w:rsidRPr="008D2CF7">
        <w:rPr>
          <w:b/>
          <w:lang w:val="be-BY"/>
        </w:rPr>
        <w:t xml:space="preserve"> </w:t>
      </w:r>
      <w:r w:rsidRPr="008D2CF7">
        <w:rPr>
          <w:lang w:val="be-BY"/>
        </w:rPr>
        <w:t xml:space="preserve">– годишна емисия, а </w:t>
      </w:r>
      <w:r w:rsidRPr="008D2CF7">
        <w:rPr>
          <w:b/>
        </w:rPr>
        <w:t>EF</w:t>
      </w:r>
      <w:r w:rsidRPr="008D2CF7">
        <w:rPr>
          <w:b/>
          <w:lang w:val="be-BY"/>
        </w:rPr>
        <w:t xml:space="preserve"> – </w:t>
      </w:r>
      <w:r w:rsidRPr="008D2CF7">
        <w:rPr>
          <w:lang w:val="be-BY"/>
        </w:rPr>
        <w:t>емисионен фактор за дадения атмосферен замърсител (</w:t>
      </w:r>
      <w:r w:rsidRPr="008D2CF7">
        <w:t>kg</w:t>
      </w:r>
      <w:r w:rsidRPr="008D2CF7">
        <w:rPr>
          <w:lang w:val="ru-RU"/>
        </w:rPr>
        <w:t>/</w:t>
      </w:r>
      <w:r w:rsidRPr="008D2CF7">
        <w:t>Mg</w:t>
      </w:r>
      <w:r w:rsidRPr="008D2CF7">
        <w:rPr>
          <w:lang w:val="be-BY"/>
        </w:rPr>
        <w:t xml:space="preserve">), </w:t>
      </w:r>
      <w:r w:rsidRPr="008D2CF7">
        <w:rPr>
          <w:b/>
          <w:lang w:val="be-BY"/>
        </w:rPr>
        <w:t xml:space="preserve">А </w:t>
      </w:r>
      <w:r w:rsidRPr="008D2CF7">
        <w:rPr>
          <w:lang w:val="be-BY"/>
        </w:rPr>
        <w:t>– дейност (</w:t>
      </w:r>
      <w:r w:rsidRPr="008D2CF7">
        <w:t>GJ</w:t>
      </w:r>
      <w:r w:rsidRPr="008D2CF7">
        <w:rPr>
          <w:lang w:val="be-BY"/>
        </w:rPr>
        <w:t>).</w:t>
      </w:r>
    </w:p>
    <w:p w14:paraId="3F1FC524" w14:textId="77777777" w:rsidR="00EE6553" w:rsidRPr="008D2CF7" w:rsidRDefault="00EE6553" w:rsidP="00EE6553">
      <w:pPr>
        <w:spacing w:line="276" w:lineRule="auto"/>
        <w:jc w:val="both"/>
        <w:rPr>
          <w:lang w:val="be-BY"/>
        </w:rPr>
      </w:pPr>
      <w:r w:rsidRPr="008D2CF7">
        <w:rPr>
          <w:lang w:val="be-BY"/>
        </w:rPr>
        <w:t xml:space="preserve">Предварително изчисляваме дейността </w:t>
      </w:r>
      <w:r w:rsidRPr="008D2CF7">
        <w:rPr>
          <w:b/>
          <w:lang w:val="be-BY"/>
        </w:rPr>
        <w:t xml:space="preserve">А </w:t>
      </w:r>
      <w:r w:rsidRPr="008D2CF7">
        <w:rPr>
          <w:lang w:val="be-BY"/>
        </w:rPr>
        <w:t>по следния начин:</w:t>
      </w:r>
    </w:p>
    <w:p w14:paraId="40DABA57" w14:textId="77777777" w:rsidR="00EE6553" w:rsidRPr="008D2CF7" w:rsidRDefault="00EE6553" w:rsidP="00EE6553">
      <w:pPr>
        <w:spacing w:line="276" w:lineRule="auto"/>
        <w:jc w:val="center"/>
        <w:rPr>
          <w:b/>
        </w:rPr>
      </w:pPr>
      <w:r w:rsidRPr="008D2CF7">
        <w:rPr>
          <w:b/>
        </w:rPr>
        <w:t xml:space="preserve">А = </w:t>
      </w:r>
      <w:r w:rsidRPr="008D2CF7">
        <w:rPr>
          <w:b/>
          <w:lang w:val="it-IT"/>
        </w:rPr>
        <w:t xml:space="preserve">F x </w:t>
      </w:r>
      <w:r w:rsidRPr="008D2CF7">
        <w:rPr>
          <w:b/>
        </w:rPr>
        <w:t>Q</w:t>
      </w:r>
      <w:r w:rsidRPr="008D2CF7">
        <w:rPr>
          <w:b/>
          <w:vertAlign w:val="superscript"/>
        </w:rPr>
        <w:t xml:space="preserve">r </w:t>
      </w:r>
      <w:proofErr w:type="gramStart"/>
      <w:r w:rsidRPr="008D2CF7">
        <w:rPr>
          <w:b/>
          <w:vertAlign w:val="subscript"/>
        </w:rPr>
        <w:t>i</w:t>
      </w:r>
      <w:r w:rsidRPr="008D2CF7">
        <w:rPr>
          <w:b/>
          <w:vertAlign w:val="subscript"/>
          <w:lang w:val="it-IT"/>
        </w:rPr>
        <w:t xml:space="preserve">  </w:t>
      </w:r>
      <w:r w:rsidRPr="008D2CF7">
        <w:rPr>
          <w:b/>
          <w:lang w:val="it-IT"/>
        </w:rPr>
        <w:t>x</w:t>
      </w:r>
      <w:proofErr w:type="gramEnd"/>
      <w:r w:rsidRPr="008D2CF7">
        <w:rPr>
          <w:b/>
          <w:lang w:val="it-IT"/>
        </w:rPr>
        <w:t xml:space="preserve"> Actat</w:t>
      </w:r>
      <w:r w:rsidRPr="008D2CF7">
        <w:rPr>
          <w:b/>
        </w:rPr>
        <w:t>,</w:t>
      </w:r>
    </w:p>
    <w:p w14:paraId="222B614A" w14:textId="7081E362" w:rsidR="00EE6553" w:rsidRPr="008D2CF7" w:rsidRDefault="006F789C" w:rsidP="00EE6553">
      <w:pPr>
        <w:spacing w:line="276" w:lineRule="auto"/>
        <w:jc w:val="both"/>
      </w:pPr>
      <w:r>
        <w:rPr>
          <w:noProof/>
          <w:lang w:val="bg-BG" w:eastAsia="bg-BG"/>
        </w:rPr>
        <mc:AlternateContent>
          <mc:Choice Requires="wps">
            <w:drawing>
              <wp:anchor distT="0" distB="0" distL="114300" distR="114300" simplePos="0" relativeHeight="251657216" behindDoc="0" locked="0" layoutInCell="1" allowOverlap="1" wp14:anchorId="3CA0D0A9" wp14:editId="1A921024">
                <wp:simplePos x="0" y="0"/>
                <wp:positionH relativeFrom="column">
                  <wp:posOffset>2743200</wp:posOffset>
                </wp:positionH>
                <wp:positionV relativeFrom="paragraph">
                  <wp:posOffset>78105</wp:posOffset>
                </wp:positionV>
                <wp:extent cx="8255" cy="1447165"/>
                <wp:effectExtent l="0" t="0" r="10795" b="635"/>
                <wp:wrapNone/>
                <wp:docPr id="2" name="Съединител &quot;права стрелка&quo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44716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2FCE43" id="_x0000_t32" coordsize="21600,21600" o:spt="32" o:oned="t" path="m,l21600,21600e" filled="f">
                <v:path arrowok="t" fillok="f" o:connecttype="none"/>
                <o:lock v:ext="edit" shapetype="t"/>
              </v:shapetype>
              <v:shape id="Съединител &quot;права стрелка&quot; 2" o:spid="_x0000_s1026" type="#_x0000_t32" style="position:absolute;margin-left:3in;margin-top:6.15pt;width:.65pt;height:113.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"/>
            </w:pict>
          </mc:Fallback>
        </mc:AlternateContent>
      </w:r>
      <w:proofErr w:type="gramStart"/>
      <w:r w:rsidR="00EE6553" w:rsidRPr="008D2CF7">
        <w:t>където</w:t>
      </w:r>
      <w:proofErr w:type="gramEnd"/>
      <w:r w:rsidR="00EE6553" w:rsidRPr="008D2CF7">
        <w:t>:</w:t>
      </w:r>
      <w:r w:rsidR="00EE6553" w:rsidRPr="008D2CF7">
        <w:rPr>
          <w:lang w:val="ru-RU"/>
        </w:rPr>
        <w:t xml:space="preserve">                                                                 за</w:t>
      </w:r>
      <w:r w:rsidR="00EE6553" w:rsidRPr="008D2CF7">
        <w:t xml:space="preserve"> инсталацията:</w:t>
      </w:r>
      <w:r w:rsidR="00EE6553" w:rsidRPr="008D2CF7">
        <w:rPr>
          <w:lang w:val="ru-RU"/>
        </w:rPr>
        <w:t xml:space="preserve">                   </w:t>
      </w:r>
    </w:p>
    <w:p w14:paraId="75402ADF" w14:textId="776EBCBE" w:rsidR="00EE6553" w:rsidRPr="008D2CF7" w:rsidRDefault="00EE6553" w:rsidP="00EE6553">
      <w:pPr>
        <w:spacing w:line="276" w:lineRule="auto"/>
        <w:jc w:val="both"/>
        <w:rPr>
          <w:lang w:val="ru-RU"/>
        </w:rPr>
      </w:pPr>
      <w:r w:rsidRPr="008D2CF7">
        <w:t xml:space="preserve">F - </w:t>
      </w:r>
      <w:proofErr w:type="gramStart"/>
      <w:r w:rsidRPr="008D2CF7">
        <w:t>специфична</w:t>
      </w:r>
      <w:proofErr w:type="gramEnd"/>
      <w:r w:rsidRPr="008D2CF7">
        <w:t xml:space="preserve"> консумация </w:t>
      </w:r>
      <w:r w:rsidRPr="008D2CF7">
        <w:rPr>
          <w:lang w:val="ru-RU"/>
        </w:rPr>
        <w:t xml:space="preserve">                                </w:t>
      </w:r>
      <w:r w:rsidR="001F36E2">
        <w:t>F = 224</w:t>
      </w:r>
      <w:r w:rsidR="00003BCD">
        <w:t xml:space="preserve"> </w:t>
      </w:r>
      <w:r w:rsidRPr="008D2CF7">
        <w:t>m³/Mg продукт</w:t>
      </w:r>
      <w:r w:rsidR="001F36E2">
        <w:t xml:space="preserve"> </w:t>
      </w:r>
    </w:p>
    <w:p w14:paraId="39B9A8CB" w14:textId="77777777" w:rsidR="00EE6553" w:rsidRPr="008D2CF7" w:rsidRDefault="00EE6553" w:rsidP="00EE6553">
      <w:pPr>
        <w:spacing w:line="276" w:lineRule="auto"/>
        <w:jc w:val="both"/>
        <w:rPr>
          <w:lang w:val="ru-RU"/>
        </w:rPr>
      </w:pPr>
      <w:r w:rsidRPr="008D2CF7">
        <w:rPr>
          <w:lang w:val="ru-RU"/>
        </w:rPr>
        <w:t>на гориво (</w:t>
      </w:r>
      <w:r w:rsidRPr="008D2CF7">
        <w:t>Mg</w:t>
      </w:r>
      <w:r w:rsidRPr="008D2CF7">
        <w:rPr>
          <w:lang w:val="ru-RU"/>
        </w:rPr>
        <w:t>/</w:t>
      </w:r>
      <w:r w:rsidRPr="008D2CF7">
        <w:t>Mg</w:t>
      </w:r>
      <w:r w:rsidRPr="008D2CF7">
        <w:rPr>
          <w:lang w:val="ru-RU"/>
        </w:rPr>
        <w:t xml:space="preserve"> продукт)                      </w:t>
      </w:r>
    </w:p>
    <w:p w14:paraId="228D5049" w14:textId="77777777" w:rsidR="00EE6553" w:rsidRPr="008D2CF7" w:rsidRDefault="00EE6553" w:rsidP="00EE6553">
      <w:pPr>
        <w:spacing w:line="276" w:lineRule="auto"/>
        <w:rPr>
          <w:lang w:val="ru-RU"/>
        </w:rPr>
      </w:pPr>
      <w:proofErr w:type="gramStart"/>
      <w:r w:rsidRPr="008D2CF7">
        <w:t>Q</w:t>
      </w:r>
      <w:r w:rsidRPr="008D2CF7">
        <w:rPr>
          <w:vertAlign w:val="superscript"/>
        </w:rPr>
        <w:t>r</w:t>
      </w:r>
      <w:proofErr w:type="gramEnd"/>
      <w:r w:rsidRPr="008D2CF7">
        <w:rPr>
          <w:vertAlign w:val="superscript"/>
          <w:lang w:val="ru-RU"/>
        </w:rPr>
        <w:t xml:space="preserve"> </w:t>
      </w:r>
      <w:r w:rsidRPr="008D2CF7">
        <w:rPr>
          <w:vertAlign w:val="subscript"/>
        </w:rPr>
        <w:t>i</w:t>
      </w:r>
      <w:r w:rsidRPr="008D2CF7">
        <w:rPr>
          <w:vertAlign w:val="subscript"/>
          <w:lang w:val="ru-RU"/>
        </w:rPr>
        <w:t xml:space="preserve"> </w:t>
      </w:r>
      <w:r w:rsidRPr="008D2CF7">
        <w:rPr>
          <w:lang w:val="ru-RU"/>
        </w:rPr>
        <w:t xml:space="preserve">- долна топлина на изгаряне                            </w:t>
      </w:r>
      <w:r w:rsidRPr="008D2CF7">
        <w:t>Q</w:t>
      </w:r>
      <w:r w:rsidRPr="008D2CF7">
        <w:rPr>
          <w:vertAlign w:val="superscript"/>
        </w:rPr>
        <w:t>r</w:t>
      </w:r>
      <w:r w:rsidRPr="008D2CF7">
        <w:rPr>
          <w:vertAlign w:val="superscript"/>
          <w:lang w:val="ru-RU"/>
        </w:rPr>
        <w:t xml:space="preserve"> </w:t>
      </w:r>
      <w:r w:rsidRPr="008D2CF7">
        <w:rPr>
          <w:vertAlign w:val="subscript"/>
        </w:rPr>
        <w:t>i</w:t>
      </w:r>
      <w:r w:rsidRPr="008D2CF7">
        <w:rPr>
          <w:vertAlign w:val="subscript"/>
          <w:lang w:val="ru-RU"/>
        </w:rPr>
        <w:t xml:space="preserve"> </w:t>
      </w:r>
      <w:r w:rsidRPr="008D2CF7">
        <w:rPr>
          <w:lang w:val="ru-RU"/>
        </w:rPr>
        <w:t xml:space="preserve">= 0,034 </w:t>
      </w:r>
      <w:r w:rsidRPr="008D2CF7">
        <w:t>GJ</w:t>
      </w:r>
      <w:r w:rsidRPr="008D2CF7">
        <w:rPr>
          <w:lang w:val="ru-RU"/>
        </w:rPr>
        <w:t xml:space="preserve">/ </w:t>
      </w:r>
      <w:r w:rsidRPr="008D2CF7">
        <w:t>m</w:t>
      </w:r>
      <w:r w:rsidRPr="008D2CF7">
        <w:rPr>
          <w:lang w:val="ru-RU"/>
        </w:rPr>
        <w:t>³ (природен газ)</w:t>
      </w:r>
    </w:p>
    <w:p w14:paraId="224DC083" w14:textId="77777777" w:rsidR="00EE6553" w:rsidRPr="008D2CF7" w:rsidRDefault="00EE6553" w:rsidP="00EE6553">
      <w:pPr>
        <w:spacing w:line="276" w:lineRule="auto"/>
        <w:rPr>
          <w:lang w:val="ru-RU"/>
        </w:rPr>
      </w:pPr>
      <w:r w:rsidRPr="008D2CF7">
        <w:rPr>
          <w:lang w:val="ru-RU"/>
        </w:rPr>
        <w:t>на използваното гориво (</w:t>
      </w:r>
      <w:r w:rsidRPr="008D2CF7">
        <w:t>GJ</w:t>
      </w:r>
      <w:r w:rsidRPr="008D2CF7">
        <w:rPr>
          <w:lang w:val="ru-RU"/>
        </w:rPr>
        <w:t xml:space="preserve">/ </w:t>
      </w:r>
      <w:r w:rsidRPr="008D2CF7">
        <w:t>Mg</w:t>
      </w:r>
      <w:r w:rsidRPr="008D2CF7">
        <w:rPr>
          <w:lang w:val="ru-RU"/>
        </w:rPr>
        <w:t xml:space="preserve">). </w:t>
      </w:r>
    </w:p>
    <w:p w14:paraId="1BDF19B7" w14:textId="77777777" w:rsidR="00EE6553" w:rsidRPr="008D2CF7" w:rsidRDefault="00EE6553" w:rsidP="00EE6553">
      <w:pPr>
        <w:spacing w:line="276" w:lineRule="auto"/>
        <w:jc w:val="both"/>
        <w:rPr>
          <w:lang w:val="ru-RU"/>
        </w:rPr>
      </w:pPr>
      <w:r w:rsidRPr="008D2CF7">
        <w:rPr>
          <w:lang w:val="ru-RU"/>
        </w:rPr>
        <w:t xml:space="preserve"> </w:t>
      </w:r>
    </w:p>
    <w:p w14:paraId="58EA36D4" w14:textId="77777777" w:rsidR="00EE6553" w:rsidRPr="008D2CF7" w:rsidRDefault="00EE6553" w:rsidP="00EE6553">
      <w:pPr>
        <w:spacing w:line="276" w:lineRule="auto"/>
        <w:rPr>
          <w:lang w:val="ru-RU"/>
        </w:rPr>
      </w:pPr>
      <w:r w:rsidRPr="008D2CF7">
        <w:t>Actat</w:t>
      </w:r>
      <w:r w:rsidRPr="008D2CF7">
        <w:rPr>
          <w:lang w:val="ru-RU"/>
        </w:rPr>
        <w:t xml:space="preserve"> - продукция за година (</w:t>
      </w:r>
      <w:r w:rsidRPr="008D2CF7">
        <w:t>Mg</w:t>
      </w:r>
      <w:r w:rsidRPr="008D2CF7">
        <w:rPr>
          <w:lang w:val="ru-RU"/>
        </w:rPr>
        <w:t xml:space="preserve">)                           </w:t>
      </w:r>
      <w:r w:rsidRPr="008D2CF7">
        <w:t>Actat</w:t>
      </w:r>
      <w:r w:rsidRPr="008D2CF7">
        <w:rPr>
          <w:lang w:val="ru-RU"/>
        </w:rPr>
        <w:t xml:space="preserve"> = </w:t>
      </w:r>
      <w:r w:rsidR="00567A1F">
        <w:t>996</w:t>
      </w:r>
      <w:proofErr w:type="gramStart"/>
      <w:r w:rsidR="00567A1F">
        <w:t>,6019</w:t>
      </w:r>
      <w:proofErr w:type="gramEnd"/>
      <w:r w:rsidRPr="008D2CF7">
        <w:rPr>
          <w:lang w:val="ru-RU"/>
        </w:rPr>
        <w:t xml:space="preserve"> </w:t>
      </w:r>
      <w:r w:rsidRPr="008D2CF7">
        <w:t>Mg</w:t>
      </w:r>
      <w:r w:rsidRPr="008D2CF7">
        <w:rPr>
          <w:lang w:val="ru-RU"/>
        </w:rPr>
        <w:t xml:space="preserve"> </w:t>
      </w:r>
    </w:p>
    <w:p w14:paraId="2C464972" w14:textId="77777777" w:rsidR="00EE6553" w:rsidRPr="008D2CF7" w:rsidRDefault="00EE6553" w:rsidP="00EE6553">
      <w:pPr>
        <w:spacing w:line="276" w:lineRule="auto"/>
        <w:jc w:val="center"/>
      </w:pPr>
    </w:p>
    <w:p w14:paraId="1F7C5982" w14:textId="22FE2336" w:rsidR="00EE6553" w:rsidRPr="008D2CF7" w:rsidRDefault="00EE6553" w:rsidP="00EE6553">
      <w:pPr>
        <w:spacing w:line="276" w:lineRule="auto"/>
        <w:jc w:val="center"/>
        <w:rPr>
          <w:lang w:val="ru-RU"/>
        </w:rPr>
      </w:pPr>
      <w:r w:rsidRPr="008D2CF7">
        <w:rPr>
          <w:lang w:val="ru-RU"/>
        </w:rPr>
        <w:lastRenderedPageBreak/>
        <w:t xml:space="preserve">тоест:  А = </w:t>
      </w:r>
      <w:r w:rsidR="001F36E2">
        <w:t>224</w:t>
      </w:r>
      <w:r w:rsidRPr="008D2CF7">
        <w:t xml:space="preserve"> </w:t>
      </w:r>
      <w:r w:rsidRPr="008D2CF7">
        <w:rPr>
          <w:lang w:val="ru-RU"/>
        </w:rPr>
        <w:t xml:space="preserve">х 0,034 х </w:t>
      </w:r>
      <w:r w:rsidR="00567A1F">
        <w:t>996,6019</w:t>
      </w:r>
      <w:r w:rsidR="001E17B3" w:rsidRPr="008D2CF7">
        <w:rPr>
          <w:lang w:val="ru-RU"/>
        </w:rPr>
        <w:t xml:space="preserve"> </w:t>
      </w:r>
      <w:r w:rsidRPr="008D2CF7">
        <w:rPr>
          <w:lang w:val="ru-RU"/>
        </w:rPr>
        <w:t xml:space="preserve">= </w:t>
      </w:r>
      <w:r w:rsidR="001F36E2">
        <w:t xml:space="preserve">7 590,12007 </w:t>
      </w:r>
    </w:p>
    <w:p w14:paraId="00828175" w14:textId="77777777" w:rsidR="00EE6553" w:rsidRDefault="00EE6553" w:rsidP="00EE6553">
      <w:pPr>
        <w:spacing w:line="276" w:lineRule="auto"/>
        <w:jc w:val="both"/>
        <w:rPr>
          <w:b/>
          <w:lang w:val="ru-RU"/>
        </w:rPr>
      </w:pPr>
    </w:p>
    <w:tbl>
      <w:tblPr>
        <w:tblW w:w="5933" w:type="dxa"/>
        <w:tblLook w:val="04A0" w:firstRow="1" w:lastRow="0" w:firstColumn="1" w:lastColumn="0" w:noHBand="0" w:noVBand="1"/>
      </w:tblPr>
      <w:tblGrid>
        <w:gridCol w:w="4962"/>
        <w:gridCol w:w="971"/>
      </w:tblGrid>
      <w:tr w:rsidR="00895795" w:rsidRPr="001B7674" w14:paraId="6A091388" w14:textId="77777777" w:rsidTr="00C1562D">
        <w:trPr>
          <w:trHeight w:val="804"/>
        </w:trPr>
        <w:tc>
          <w:tcPr>
            <w:tcW w:w="4962" w:type="dxa"/>
            <w:tcBorders>
              <w:top w:val="nil"/>
              <w:left w:val="nil"/>
              <w:bottom w:val="nil"/>
              <w:right w:val="nil"/>
            </w:tcBorders>
            <w:shd w:val="clear" w:color="auto" w:fill="auto"/>
            <w:noWrap/>
            <w:vAlign w:val="center"/>
            <w:hideMark/>
          </w:tcPr>
          <w:p w14:paraId="29AD25F2" w14:textId="03613A0D" w:rsidR="00895795" w:rsidRPr="001B7674" w:rsidRDefault="00895795" w:rsidP="00567A1F">
            <w:pPr>
              <w:jc w:val="both"/>
              <w:rPr>
                <w:rFonts w:eastAsia="Times New Roman"/>
                <w:b/>
                <w:bCs/>
                <w:color w:val="000000"/>
              </w:rPr>
            </w:pPr>
            <w:r w:rsidRPr="001B7674">
              <w:rPr>
                <w:rFonts w:eastAsia="Times New Roman"/>
                <w:b/>
                <w:bCs/>
                <w:color w:val="000000"/>
                <w:lang w:val="ru-RU"/>
              </w:rPr>
              <w:t>Емисият</w:t>
            </w:r>
            <w:r w:rsidR="00C1562D">
              <w:rPr>
                <w:rFonts w:eastAsia="Times New Roman"/>
                <w:b/>
                <w:bCs/>
                <w:color w:val="000000"/>
                <w:lang w:val="ru-RU"/>
              </w:rPr>
              <w:t xml:space="preserve">а на азотни оксиди  в килограми </w:t>
            </w:r>
            <w:r w:rsidRPr="001B7674">
              <w:rPr>
                <w:rFonts w:eastAsia="Times New Roman"/>
                <w:b/>
                <w:bCs/>
                <w:color w:val="000000"/>
                <w:lang w:val="ru-RU"/>
              </w:rPr>
              <w:t>е:</w:t>
            </w:r>
          </w:p>
        </w:tc>
        <w:tc>
          <w:tcPr>
            <w:tcW w:w="971" w:type="dxa"/>
            <w:tcBorders>
              <w:top w:val="nil"/>
              <w:left w:val="nil"/>
              <w:bottom w:val="nil"/>
              <w:right w:val="nil"/>
            </w:tcBorders>
            <w:shd w:val="clear" w:color="auto" w:fill="auto"/>
            <w:noWrap/>
            <w:vAlign w:val="bottom"/>
            <w:hideMark/>
          </w:tcPr>
          <w:p w14:paraId="7295707B" w14:textId="77777777" w:rsidR="00895795" w:rsidRPr="001B7674" w:rsidRDefault="00895795" w:rsidP="00567A1F">
            <w:pPr>
              <w:jc w:val="both"/>
              <w:rPr>
                <w:rFonts w:eastAsia="Times New Roman"/>
                <w:b/>
                <w:bCs/>
                <w:color w:val="000000"/>
              </w:rPr>
            </w:pPr>
          </w:p>
        </w:tc>
      </w:tr>
      <w:tr w:rsidR="00895795" w:rsidRPr="001B7674" w14:paraId="250EEC43" w14:textId="77777777" w:rsidTr="00C1562D">
        <w:trPr>
          <w:trHeight w:val="360"/>
        </w:trPr>
        <w:tc>
          <w:tcPr>
            <w:tcW w:w="4962" w:type="dxa"/>
            <w:tcBorders>
              <w:top w:val="nil"/>
              <w:left w:val="nil"/>
              <w:bottom w:val="nil"/>
              <w:right w:val="nil"/>
            </w:tcBorders>
            <w:shd w:val="clear" w:color="auto" w:fill="auto"/>
            <w:noWrap/>
            <w:vAlign w:val="center"/>
            <w:hideMark/>
          </w:tcPr>
          <w:p w14:paraId="793F3FC4" w14:textId="77777777" w:rsidR="00895795" w:rsidRPr="001B7674" w:rsidRDefault="00895795" w:rsidP="00567A1F">
            <w:pPr>
              <w:rPr>
                <w:rFonts w:eastAsia="Times New Roman"/>
                <w:color w:val="000000"/>
              </w:rPr>
            </w:pPr>
            <w:r w:rsidRPr="001B7674">
              <w:rPr>
                <w:rFonts w:eastAsia="Times New Roman"/>
                <w:color w:val="000000"/>
              </w:rPr>
              <w:t>EF</w:t>
            </w:r>
            <w:r w:rsidRPr="001B7674">
              <w:rPr>
                <w:rFonts w:eastAsia="Times New Roman"/>
                <w:color w:val="000000"/>
                <w:vertAlign w:val="subscript"/>
              </w:rPr>
              <w:t>NOx</w:t>
            </w:r>
            <w:r w:rsidRPr="001B7674">
              <w:rPr>
                <w:rFonts w:eastAsia="Times New Roman"/>
                <w:color w:val="000000"/>
              </w:rPr>
              <w:t xml:space="preserve">=0,19 kg/GJ </w:t>
            </w:r>
          </w:p>
        </w:tc>
        <w:tc>
          <w:tcPr>
            <w:tcW w:w="971" w:type="dxa"/>
            <w:tcBorders>
              <w:top w:val="nil"/>
              <w:left w:val="nil"/>
              <w:bottom w:val="nil"/>
              <w:right w:val="nil"/>
            </w:tcBorders>
            <w:shd w:val="clear" w:color="auto" w:fill="auto"/>
            <w:noWrap/>
            <w:vAlign w:val="bottom"/>
            <w:hideMark/>
          </w:tcPr>
          <w:p w14:paraId="0A7E299C" w14:textId="77777777" w:rsidR="00895795" w:rsidRPr="001B7674" w:rsidRDefault="00895795" w:rsidP="00567A1F">
            <w:pPr>
              <w:rPr>
                <w:rFonts w:eastAsia="Times New Roman"/>
                <w:color w:val="000000"/>
              </w:rPr>
            </w:pPr>
          </w:p>
        </w:tc>
      </w:tr>
      <w:tr w:rsidR="00895795" w:rsidRPr="001B7674" w14:paraId="06921485" w14:textId="77777777" w:rsidTr="00C1562D">
        <w:trPr>
          <w:trHeight w:val="360"/>
        </w:trPr>
        <w:tc>
          <w:tcPr>
            <w:tcW w:w="5933" w:type="dxa"/>
            <w:gridSpan w:val="2"/>
            <w:tcBorders>
              <w:top w:val="nil"/>
              <w:left w:val="nil"/>
              <w:bottom w:val="nil"/>
              <w:right w:val="nil"/>
            </w:tcBorders>
            <w:shd w:val="clear" w:color="auto" w:fill="auto"/>
            <w:noWrap/>
            <w:vAlign w:val="center"/>
            <w:hideMark/>
          </w:tcPr>
          <w:p w14:paraId="488A8EB8" w14:textId="168A8F3C" w:rsidR="00895795" w:rsidRPr="001B7674" w:rsidRDefault="00895795" w:rsidP="00453B9E">
            <w:pPr>
              <w:rPr>
                <w:rFonts w:eastAsia="Times New Roman"/>
                <w:color w:val="000000"/>
              </w:rPr>
            </w:pPr>
            <w:r w:rsidRPr="001B7674">
              <w:rPr>
                <w:rFonts w:eastAsia="Times New Roman"/>
                <w:color w:val="000000"/>
                <w:lang w:val="ru-RU"/>
              </w:rPr>
              <w:t>Е</w:t>
            </w:r>
            <w:r w:rsidRPr="001B7674">
              <w:rPr>
                <w:rFonts w:eastAsia="Times New Roman"/>
                <w:color w:val="000000"/>
                <w:vertAlign w:val="subscript"/>
                <w:lang w:val="ru-RU"/>
              </w:rPr>
              <w:t>kg/y</w:t>
            </w:r>
            <w:r w:rsidRPr="001B7674">
              <w:rPr>
                <w:rFonts w:eastAsia="Times New Roman"/>
                <w:color w:val="000000"/>
                <w:lang w:val="ru-RU"/>
              </w:rPr>
              <w:t xml:space="preserve">= EF x A = 0,19 x </w:t>
            </w:r>
            <w:r w:rsidR="001F36E2">
              <w:t xml:space="preserve">7590,12007 </w:t>
            </w:r>
          </w:p>
        </w:tc>
      </w:tr>
      <w:tr w:rsidR="00895795" w:rsidRPr="001B7674" w14:paraId="044F9148" w14:textId="77777777" w:rsidTr="00C1562D">
        <w:trPr>
          <w:trHeight w:val="312"/>
        </w:trPr>
        <w:tc>
          <w:tcPr>
            <w:tcW w:w="4962" w:type="dxa"/>
            <w:tcBorders>
              <w:top w:val="nil"/>
              <w:left w:val="nil"/>
              <w:bottom w:val="nil"/>
              <w:right w:val="nil"/>
            </w:tcBorders>
            <w:shd w:val="clear" w:color="auto" w:fill="auto"/>
            <w:noWrap/>
            <w:vAlign w:val="center"/>
            <w:hideMark/>
          </w:tcPr>
          <w:p w14:paraId="2D29E678" w14:textId="6359061E" w:rsidR="00895795" w:rsidRPr="001B7674" w:rsidRDefault="00895795" w:rsidP="001F36E2">
            <w:pPr>
              <w:rPr>
                <w:rFonts w:eastAsia="Times New Roman"/>
                <w:color w:val="000000"/>
              </w:rPr>
            </w:pPr>
            <w:r w:rsidRPr="001B7674">
              <w:rPr>
                <w:rFonts w:eastAsia="Times New Roman"/>
                <w:color w:val="000000"/>
              </w:rPr>
              <w:t>=</w:t>
            </w:r>
            <w:r w:rsidR="001F36E2">
              <w:rPr>
                <w:rFonts w:eastAsia="Times New Roman"/>
                <w:color w:val="000000"/>
              </w:rPr>
              <w:t xml:space="preserve"> </w:t>
            </w:r>
            <w:r w:rsidR="001F36E2">
              <w:rPr>
                <w:rFonts w:eastAsia="Times New Roman"/>
                <w:color w:val="000000"/>
              </w:rPr>
              <w:t xml:space="preserve">1442.1228 </w:t>
            </w:r>
            <w:r w:rsidR="00011E59">
              <w:rPr>
                <w:rFonts w:eastAsia="Times New Roman"/>
                <w:color w:val="000000"/>
              </w:rPr>
              <w:t xml:space="preserve"> </w:t>
            </w:r>
            <w:r w:rsidRPr="001B7674">
              <w:rPr>
                <w:rFonts w:eastAsia="Times New Roman"/>
                <w:color w:val="000000"/>
              </w:rPr>
              <w:t>kg / y</w:t>
            </w:r>
            <w:r w:rsidR="001F36E2">
              <w:rPr>
                <w:rFonts w:eastAsia="Times New Roman"/>
                <w:color w:val="000000"/>
              </w:rPr>
              <w:t xml:space="preserve"> </w:t>
            </w:r>
          </w:p>
        </w:tc>
        <w:tc>
          <w:tcPr>
            <w:tcW w:w="971" w:type="dxa"/>
            <w:tcBorders>
              <w:top w:val="nil"/>
              <w:left w:val="nil"/>
              <w:bottom w:val="nil"/>
              <w:right w:val="nil"/>
            </w:tcBorders>
            <w:shd w:val="clear" w:color="auto" w:fill="auto"/>
            <w:noWrap/>
            <w:vAlign w:val="bottom"/>
            <w:hideMark/>
          </w:tcPr>
          <w:p w14:paraId="3B7B4D41" w14:textId="77777777" w:rsidR="00895795" w:rsidRPr="001B7674" w:rsidRDefault="00895795" w:rsidP="00567A1F">
            <w:pPr>
              <w:rPr>
                <w:rFonts w:eastAsia="Times New Roman"/>
                <w:color w:val="000000"/>
              </w:rPr>
            </w:pPr>
          </w:p>
        </w:tc>
      </w:tr>
      <w:tr w:rsidR="00895795" w:rsidRPr="001B7674" w14:paraId="38792019" w14:textId="77777777" w:rsidTr="00C1562D">
        <w:trPr>
          <w:trHeight w:val="660"/>
        </w:trPr>
        <w:tc>
          <w:tcPr>
            <w:tcW w:w="4962" w:type="dxa"/>
            <w:tcBorders>
              <w:top w:val="nil"/>
              <w:left w:val="nil"/>
              <w:bottom w:val="nil"/>
              <w:right w:val="nil"/>
            </w:tcBorders>
            <w:shd w:val="clear" w:color="auto" w:fill="auto"/>
            <w:noWrap/>
            <w:vAlign w:val="center"/>
            <w:hideMark/>
          </w:tcPr>
          <w:p w14:paraId="7B852263" w14:textId="77777777" w:rsidR="00895795" w:rsidRPr="001B7674" w:rsidRDefault="00895795" w:rsidP="00567A1F">
            <w:pPr>
              <w:jc w:val="both"/>
              <w:rPr>
                <w:rFonts w:eastAsia="Times New Roman"/>
                <w:b/>
                <w:bCs/>
                <w:color w:val="000000"/>
              </w:rPr>
            </w:pPr>
            <w:r w:rsidRPr="001B7674">
              <w:rPr>
                <w:rFonts w:eastAsia="Times New Roman"/>
                <w:b/>
                <w:bCs/>
                <w:color w:val="000000"/>
                <w:lang w:val="ru-RU"/>
              </w:rPr>
              <w:t>Емисията на серни оксиди е:</w:t>
            </w:r>
          </w:p>
        </w:tc>
        <w:tc>
          <w:tcPr>
            <w:tcW w:w="971" w:type="dxa"/>
            <w:tcBorders>
              <w:top w:val="nil"/>
              <w:left w:val="nil"/>
              <w:bottom w:val="nil"/>
              <w:right w:val="nil"/>
            </w:tcBorders>
            <w:shd w:val="clear" w:color="auto" w:fill="auto"/>
            <w:noWrap/>
            <w:vAlign w:val="bottom"/>
            <w:hideMark/>
          </w:tcPr>
          <w:p w14:paraId="3D8528C0" w14:textId="77777777" w:rsidR="00895795" w:rsidRPr="001B7674" w:rsidRDefault="00895795" w:rsidP="00567A1F">
            <w:pPr>
              <w:jc w:val="both"/>
              <w:rPr>
                <w:rFonts w:eastAsia="Times New Roman"/>
                <w:b/>
                <w:bCs/>
                <w:color w:val="000000"/>
              </w:rPr>
            </w:pPr>
          </w:p>
        </w:tc>
      </w:tr>
      <w:tr w:rsidR="00895795" w:rsidRPr="001B7674" w14:paraId="031EA547" w14:textId="77777777" w:rsidTr="00C1562D">
        <w:trPr>
          <w:trHeight w:val="384"/>
        </w:trPr>
        <w:tc>
          <w:tcPr>
            <w:tcW w:w="4962" w:type="dxa"/>
            <w:tcBorders>
              <w:top w:val="nil"/>
              <w:left w:val="nil"/>
              <w:bottom w:val="nil"/>
              <w:right w:val="nil"/>
            </w:tcBorders>
            <w:shd w:val="clear" w:color="auto" w:fill="auto"/>
            <w:noWrap/>
            <w:vAlign w:val="center"/>
            <w:hideMark/>
          </w:tcPr>
          <w:p w14:paraId="19D12A76" w14:textId="77777777" w:rsidR="00895795" w:rsidRPr="001B7674" w:rsidRDefault="00895795" w:rsidP="00567A1F">
            <w:pPr>
              <w:jc w:val="both"/>
              <w:rPr>
                <w:rFonts w:eastAsia="Times New Roman"/>
                <w:color w:val="000000"/>
              </w:rPr>
            </w:pPr>
            <w:r w:rsidRPr="001B7674">
              <w:rPr>
                <w:rFonts w:eastAsia="Times New Roman"/>
                <w:color w:val="000000"/>
              </w:rPr>
              <w:t>EF</w:t>
            </w:r>
            <w:r w:rsidRPr="001B7674">
              <w:rPr>
                <w:rFonts w:eastAsia="Times New Roman"/>
                <w:color w:val="000000"/>
                <w:vertAlign w:val="subscript"/>
              </w:rPr>
              <w:t>SOx</w:t>
            </w:r>
            <w:r w:rsidRPr="001B7674">
              <w:rPr>
                <w:rFonts w:eastAsia="Times New Roman"/>
                <w:color w:val="000000"/>
              </w:rPr>
              <w:t xml:space="preserve">=0,004 kg/GJ </w:t>
            </w:r>
          </w:p>
        </w:tc>
        <w:tc>
          <w:tcPr>
            <w:tcW w:w="971" w:type="dxa"/>
            <w:tcBorders>
              <w:top w:val="nil"/>
              <w:left w:val="nil"/>
              <w:bottom w:val="nil"/>
              <w:right w:val="nil"/>
            </w:tcBorders>
            <w:shd w:val="clear" w:color="auto" w:fill="auto"/>
            <w:noWrap/>
            <w:vAlign w:val="bottom"/>
            <w:hideMark/>
          </w:tcPr>
          <w:p w14:paraId="0856C05F" w14:textId="77777777" w:rsidR="00895795" w:rsidRPr="001B7674" w:rsidRDefault="00895795" w:rsidP="00567A1F">
            <w:pPr>
              <w:jc w:val="both"/>
              <w:rPr>
                <w:rFonts w:eastAsia="Times New Roman"/>
                <w:color w:val="000000"/>
              </w:rPr>
            </w:pPr>
          </w:p>
        </w:tc>
      </w:tr>
      <w:tr w:rsidR="00895795" w:rsidRPr="001B7674" w14:paraId="16485D29" w14:textId="77777777" w:rsidTr="00C1562D">
        <w:trPr>
          <w:trHeight w:val="372"/>
        </w:trPr>
        <w:tc>
          <w:tcPr>
            <w:tcW w:w="5933" w:type="dxa"/>
            <w:gridSpan w:val="2"/>
            <w:tcBorders>
              <w:top w:val="nil"/>
              <w:left w:val="nil"/>
              <w:bottom w:val="nil"/>
              <w:right w:val="nil"/>
            </w:tcBorders>
            <w:shd w:val="clear" w:color="auto" w:fill="auto"/>
            <w:noWrap/>
            <w:vAlign w:val="center"/>
            <w:hideMark/>
          </w:tcPr>
          <w:p w14:paraId="49B74113" w14:textId="025D6F2F" w:rsidR="00895795" w:rsidRPr="001B7674" w:rsidRDefault="00895795" w:rsidP="00453B9E">
            <w:pPr>
              <w:rPr>
                <w:rFonts w:eastAsia="Times New Roman"/>
                <w:color w:val="000000"/>
              </w:rPr>
            </w:pPr>
            <w:r w:rsidRPr="001B7674">
              <w:rPr>
                <w:rFonts w:eastAsia="Times New Roman"/>
                <w:color w:val="000000"/>
              </w:rPr>
              <w:t>Е</w:t>
            </w:r>
            <w:r w:rsidRPr="001B7674">
              <w:rPr>
                <w:rFonts w:eastAsia="Times New Roman"/>
                <w:color w:val="000000"/>
                <w:vertAlign w:val="subscript"/>
              </w:rPr>
              <w:t>kg/y</w:t>
            </w:r>
            <w:r w:rsidRPr="001B7674">
              <w:rPr>
                <w:rFonts w:eastAsia="Times New Roman"/>
                <w:color w:val="000000"/>
              </w:rPr>
              <w:t xml:space="preserve">= EF x A = 0,004 </w:t>
            </w:r>
            <w:r w:rsidRPr="001B7674">
              <w:rPr>
                <w:rFonts w:eastAsia="Times New Roman"/>
                <w:color w:val="000000"/>
                <w:vertAlign w:val="superscript"/>
              </w:rPr>
              <w:t xml:space="preserve"> </w:t>
            </w:r>
            <w:r w:rsidRPr="001B7674">
              <w:rPr>
                <w:rFonts w:eastAsia="Times New Roman"/>
                <w:color w:val="000000"/>
              </w:rPr>
              <w:t xml:space="preserve">x </w:t>
            </w:r>
            <w:r w:rsidR="001F36E2">
              <w:t xml:space="preserve">7590,12007 </w:t>
            </w:r>
          </w:p>
        </w:tc>
      </w:tr>
      <w:tr w:rsidR="00895795" w:rsidRPr="001B7674" w14:paraId="724A4B1D" w14:textId="77777777" w:rsidTr="00C1562D">
        <w:trPr>
          <w:trHeight w:val="288"/>
        </w:trPr>
        <w:tc>
          <w:tcPr>
            <w:tcW w:w="4962" w:type="dxa"/>
            <w:tcBorders>
              <w:top w:val="nil"/>
              <w:left w:val="nil"/>
              <w:bottom w:val="nil"/>
              <w:right w:val="nil"/>
            </w:tcBorders>
            <w:shd w:val="clear" w:color="auto" w:fill="auto"/>
            <w:noWrap/>
            <w:vAlign w:val="bottom"/>
            <w:hideMark/>
          </w:tcPr>
          <w:p w14:paraId="712A9D8C" w14:textId="0CC78F24" w:rsidR="00895795" w:rsidRPr="001B7674" w:rsidRDefault="00895795" w:rsidP="001F36E2">
            <w:pPr>
              <w:rPr>
                <w:rFonts w:eastAsia="Times New Roman"/>
                <w:color w:val="000000"/>
              </w:rPr>
            </w:pPr>
            <w:r w:rsidRPr="001B7674">
              <w:rPr>
                <w:rFonts w:eastAsia="Times New Roman"/>
                <w:color w:val="000000"/>
              </w:rPr>
              <w:t xml:space="preserve">= </w:t>
            </w:r>
            <w:r w:rsidR="001F36E2">
              <w:rPr>
                <w:rFonts w:eastAsia="Times New Roman"/>
                <w:color w:val="000000"/>
              </w:rPr>
              <w:t xml:space="preserve">30,36048028 </w:t>
            </w:r>
            <w:r w:rsidRPr="001B7674">
              <w:rPr>
                <w:rFonts w:eastAsia="Times New Roman"/>
                <w:color w:val="000000"/>
              </w:rPr>
              <w:t xml:space="preserve"> kg/y</w:t>
            </w:r>
            <w:r w:rsidR="001F36E2">
              <w:rPr>
                <w:rFonts w:eastAsia="Times New Roman"/>
                <w:color w:val="000000"/>
              </w:rPr>
              <w:t xml:space="preserve"> </w:t>
            </w:r>
          </w:p>
        </w:tc>
        <w:tc>
          <w:tcPr>
            <w:tcW w:w="971" w:type="dxa"/>
            <w:tcBorders>
              <w:top w:val="nil"/>
              <w:left w:val="nil"/>
              <w:bottom w:val="nil"/>
              <w:right w:val="nil"/>
            </w:tcBorders>
            <w:shd w:val="clear" w:color="auto" w:fill="auto"/>
            <w:noWrap/>
            <w:vAlign w:val="bottom"/>
            <w:hideMark/>
          </w:tcPr>
          <w:p w14:paraId="0AEAF1C8" w14:textId="77777777" w:rsidR="00895795" w:rsidRPr="001B7674" w:rsidRDefault="00895795" w:rsidP="00567A1F">
            <w:pPr>
              <w:rPr>
                <w:rFonts w:eastAsia="Times New Roman"/>
                <w:color w:val="000000"/>
              </w:rPr>
            </w:pPr>
          </w:p>
        </w:tc>
      </w:tr>
    </w:tbl>
    <w:p w14:paraId="27307FFD" w14:textId="77777777" w:rsidR="00895795" w:rsidRPr="008D2CF7" w:rsidRDefault="00895795" w:rsidP="00EE6553">
      <w:pPr>
        <w:spacing w:line="276" w:lineRule="auto"/>
        <w:jc w:val="both"/>
      </w:pPr>
    </w:p>
    <w:p w14:paraId="0AAAC87B" w14:textId="77777777" w:rsidR="00EE6553" w:rsidRPr="008D2CF7" w:rsidRDefault="00EE6553" w:rsidP="00EE6553">
      <w:pPr>
        <w:spacing w:line="276" w:lineRule="auto"/>
      </w:pPr>
      <w:r w:rsidRPr="008D2CF7">
        <w:t>Изчисленията на емисията на прах е е направена по формулата:</w:t>
      </w:r>
    </w:p>
    <w:p w14:paraId="54D9D9AB" w14:textId="77777777" w:rsidR="00EE6553" w:rsidRPr="008D2CF7" w:rsidRDefault="00EE6553" w:rsidP="00EE6553">
      <w:pPr>
        <w:spacing w:line="276" w:lineRule="auto"/>
        <w:jc w:val="center"/>
        <w:rPr>
          <w:b/>
        </w:rPr>
      </w:pPr>
      <w:r w:rsidRPr="008D2CF7">
        <w:t xml:space="preserve"> </w:t>
      </w:r>
      <w:r w:rsidRPr="008D2CF7">
        <w:rPr>
          <w:b/>
        </w:rPr>
        <w:t>E = EF x Actat</w:t>
      </w:r>
    </w:p>
    <w:p w14:paraId="44805DCC" w14:textId="77777777" w:rsidR="00EE6553" w:rsidRPr="008D2CF7" w:rsidRDefault="00EE6553" w:rsidP="00EE6553">
      <w:pPr>
        <w:rPr>
          <w:b/>
          <w:lang w:val="ru-RU"/>
        </w:rPr>
      </w:pPr>
      <w:r w:rsidRPr="008D2CF7">
        <w:t>EF</w:t>
      </w:r>
      <w:r w:rsidRPr="008D2CF7">
        <w:rPr>
          <w:vertAlign w:val="subscript"/>
        </w:rPr>
        <w:t xml:space="preserve"> прах</w:t>
      </w:r>
      <w:r w:rsidRPr="008D2CF7">
        <w:rPr>
          <w:bCs/>
        </w:rPr>
        <w:t>=</w:t>
      </w:r>
      <w:r w:rsidRPr="008D2CF7">
        <w:rPr>
          <w:lang w:val="ru-RU"/>
        </w:rPr>
        <w:t>1000</w:t>
      </w:r>
      <w:r w:rsidRPr="008D2CF7">
        <w:t xml:space="preserve"> </w:t>
      </w:r>
      <w:r w:rsidRPr="008D2CF7">
        <w:rPr>
          <w:bCs/>
        </w:rPr>
        <w:t>g/Мg (</w:t>
      </w:r>
      <w:r w:rsidRPr="008D2CF7">
        <w:rPr>
          <w:lang w:val="ru-RU"/>
        </w:rPr>
        <w:t xml:space="preserve">Таблица </w:t>
      </w:r>
      <w:r w:rsidRPr="008D2CF7">
        <w:rPr>
          <w:lang w:val="bg-BG"/>
        </w:rPr>
        <w:t>2</w:t>
      </w:r>
      <w:r w:rsidRPr="008D2CF7">
        <w:rPr>
          <w:lang w:val="ru-RU"/>
        </w:rPr>
        <w:t>. Емисионни фактори за прах</w:t>
      </w:r>
      <w:r w:rsidRPr="008D2CF7">
        <w:rPr>
          <w:b/>
          <w:lang w:val="ru-RU"/>
        </w:rPr>
        <w:t xml:space="preserve"> </w:t>
      </w:r>
      <w:r w:rsidRPr="008D2CF7">
        <w:rPr>
          <w:bCs/>
          <w:lang w:val="ru-RU"/>
        </w:rPr>
        <w:t xml:space="preserve">от </w:t>
      </w:r>
      <w:r w:rsidRPr="008D2CF7">
        <w:t>SNAP</w:t>
      </w:r>
      <w:r w:rsidRPr="008D2CF7">
        <w:rPr>
          <w:lang w:val="bg-BG"/>
        </w:rPr>
        <w:t xml:space="preserve"> </w:t>
      </w:r>
      <w:r w:rsidRPr="008D2CF7">
        <w:t>CODE</w:t>
      </w:r>
      <w:r w:rsidRPr="008D2CF7">
        <w:rPr>
          <w:lang w:val="bg-BG"/>
        </w:rPr>
        <w:t xml:space="preserve">: </w:t>
      </w:r>
      <w:r w:rsidRPr="008D2CF7">
        <w:rPr>
          <w:lang w:val="ru-RU"/>
        </w:rPr>
        <w:t>030319</w:t>
      </w:r>
      <w:r w:rsidRPr="008D2CF7">
        <w:rPr>
          <w:bCs/>
          <w:lang w:val="ru-RU"/>
        </w:rPr>
        <w:t>)</w:t>
      </w:r>
    </w:p>
    <w:p w14:paraId="0B9B2B70" w14:textId="77777777" w:rsidR="00EE6553" w:rsidRPr="004B43D7" w:rsidRDefault="00EE6553" w:rsidP="00EE6553">
      <w:pPr>
        <w:spacing w:line="276" w:lineRule="auto"/>
      </w:pPr>
      <w:r w:rsidRPr="008D2CF7">
        <w:rPr>
          <w:bCs/>
          <w:lang w:val="fr-FR"/>
        </w:rPr>
        <w:t>Actat</w:t>
      </w:r>
      <w:r w:rsidRPr="008D2CF7">
        <w:rPr>
          <w:bCs/>
        </w:rPr>
        <w:t xml:space="preserve"> </w:t>
      </w:r>
      <w:r w:rsidRPr="008D2CF7">
        <w:rPr>
          <w:b/>
        </w:rPr>
        <w:t xml:space="preserve">= </w:t>
      </w:r>
      <w:r w:rsidR="004B43D7">
        <w:t>996,6019</w:t>
      </w:r>
      <w:r w:rsidR="004B43D7" w:rsidRPr="008D2CF7">
        <w:rPr>
          <w:lang w:val="ru-RU"/>
        </w:rPr>
        <w:t xml:space="preserve"> </w:t>
      </w:r>
      <w:r w:rsidRPr="008D2CF7">
        <w:t>Mg</w:t>
      </w:r>
      <w:r w:rsidRPr="008D2CF7">
        <w:rPr>
          <w:lang w:val="bg-BG"/>
        </w:rPr>
        <w:t xml:space="preserve"> </w:t>
      </w:r>
      <w:r w:rsidR="004B43D7">
        <w:t xml:space="preserve"> </w:t>
      </w:r>
    </w:p>
    <w:p w14:paraId="5ADE105F" w14:textId="77777777" w:rsidR="00EE6553" w:rsidRPr="008D2CF7" w:rsidRDefault="00EE6553" w:rsidP="00EE6553">
      <w:pPr>
        <w:spacing w:line="276" w:lineRule="auto"/>
        <w:rPr>
          <w:b/>
        </w:rPr>
      </w:pPr>
      <w:r w:rsidRPr="008D2CF7">
        <w:t>Е</w:t>
      </w:r>
      <w:r w:rsidRPr="008D2CF7">
        <w:rPr>
          <w:vertAlign w:val="subscript"/>
          <w:lang w:val="fr-FR"/>
        </w:rPr>
        <w:t xml:space="preserve">kg/y </w:t>
      </w:r>
      <w:r w:rsidRPr="008D2CF7">
        <w:t>= EF x A</w:t>
      </w:r>
      <w:r w:rsidRPr="008D2CF7">
        <w:rPr>
          <w:lang w:val="fr-FR"/>
        </w:rPr>
        <w:t>ctat</w:t>
      </w:r>
      <w:r w:rsidRPr="008D2CF7">
        <w:t xml:space="preserve"> = </w:t>
      </w:r>
      <w:r w:rsidRPr="008D2CF7">
        <w:rPr>
          <w:lang w:val="ru-RU"/>
        </w:rPr>
        <w:t>1000</w:t>
      </w:r>
      <w:r w:rsidRPr="008D2CF7">
        <w:t xml:space="preserve"> х </w:t>
      </w:r>
      <w:r w:rsidR="00011E59">
        <w:t>996</w:t>
      </w:r>
      <w:proofErr w:type="gramStart"/>
      <w:r w:rsidR="00011E59">
        <w:t>,6019</w:t>
      </w:r>
      <w:proofErr w:type="gramEnd"/>
      <w:r w:rsidR="00011E59" w:rsidRPr="008D2CF7">
        <w:rPr>
          <w:lang w:val="ru-RU"/>
        </w:rPr>
        <w:t xml:space="preserve"> </w:t>
      </w:r>
      <w:r w:rsidRPr="008D2CF7">
        <w:t>=</w:t>
      </w:r>
      <w:r w:rsidR="00011E59">
        <w:t>996601,9</w:t>
      </w:r>
      <w:r w:rsidR="00D00C72">
        <w:t xml:space="preserve"> </w:t>
      </w:r>
      <w:r w:rsidRPr="008D2CF7">
        <w:t>g</w:t>
      </w:r>
      <w:r w:rsidRPr="008D2CF7">
        <w:rPr>
          <w:lang w:val="fr-FR"/>
        </w:rPr>
        <w:t>/</w:t>
      </w:r>
      <w:r w:rsidRPr="008D2CF7">
        <w:t>Mg</w:t>
      </w:r>
      <w:r w:rsidRPr="008D2CF7">
        <w:rPr>
          <w:b/>
          <w:lang w:val="fr-FR"/>
        </w:rPr>
        <w:t>.</w:t>
      </w:r>
      <w:r w:rsidRPr="008D2CF7">
        <w:rPr>
          <w:lang w:val="fr-FR"/>
        </w:rPr>
        <w:t>10</w:t>
      </w:r>
      <w:r w:rsidRPr="008D2CF7">
        <w:rPr>
          <w:vertAlign w:val="superscript"/>
          <w:lang w:val="fr-FR"/>
        </w:rPr>
        <w:t>—</w:t>
      </w:r>
      <w:r w:rsidRPr="008D2CF7">
        <w:rPr>
          <w:vertAlign w:val="superscript"/>
        </w:rPr>
        <w:t>6</w:t>
      </w:r>
      <w:r w:rsidRPr="008D2CF7">
        <w:rPr>
          <w:lang w:val="fr-FR"/>
        </w:rPr>
        <w:t xml:space="preserve"> =</w:t>
      </w:r>
      <w:r w:rsidRPr="008D2CF7">
        <w:t xml:space="preserve"> </w:t>
      </w:r>
      <w:r w:rsidR="002B0B81">
        <w:t>0,9</w:t>
      </w:r>
      <w:r w:rsidR="00011E59">
        <w:t>966019</w:t>
      </w:r>
      <w:r w:rsidRPr="008D2CF7">
        <w:rPr>
          <w:vertAlign w:val="subscript"/>
          <w:lang w:val="fr-FR"/>
        </w:rPr>
        <w:t xml:space="preserve"> </w:t>
      </w:r>
      <w:r w:rsidRPr="008D2CF7">
        <w:rPr>
          <w:vertAlign w:val="subscript"/>
        </w:rPr>
        <w:t xml:space="preserve"> </w:t>
      </w:r>
      <w:r w:rsidRPr="008D2CF7">
        <w:rPr>
          <w:lang w:val="fr-FR"/>
        </w:rPr>
        <w:t>kg/y</w:t>
      </w:r>
    </w:p>
    <w:p w14:paraId="1426FE8E" w14:textId="77777777" w:rsidR="00EE6553" w:rsidRPr="008D2CF7" w:rsidRDefault="00EE6553" w:rsidP="00EE6553">
      <w:pPr>
        <w:spacing w:line="276" w:lineRule="auto"/>
        <w:jc w:val="both"/>
      </w:pPr>
    </w:p>
    <w:p w14:paraId="37005299" w14:textId="77777777" w:rsidR="00EE6553" w:rsidRDefault="00EE6553" w:rsidP="00EE6553">
      <w:pPr>
        <w:spacing w:line="276" w:lineRule="auto"/>
        <w:jc w:val="both"/>
        <w:rPr>
          <w:b/>
          <w:lang w:val="bg-BG"/>
        </w:rPr>
      </w:pPr>
      <w:r w:rsidRPr="008D2CF7">
        <w:rPr>
          <w:lang w:val="bg-BG"/>
        </w:rPr>
        <w:t>Изчисленията са направени съгласно Актуализирана методика за изчисляване по балансови методи на емисиите на вредни вещества (замърсители), изпускани в атмосферния въздух (ЕМЕР/</w:t>
      </w:r>
      <w:r w:rsidRPr="008D2CF7">
        <w:t>CORINAIR</w:t>
      </w:r>
      <w:r w:rsidRPr="008D2CF7">
        <w:rPr>
          <w:lang w:val="bg-BG"/>
        </w:rPr>
        <w:t xml:space="preserve"> 1997 и 2000 г., 3 - то издание от месец септември 2004 г., </w:t>
      </w:r>
      <w:r w:rsidRPr="008D2CF7">
        <w:t>SNAP</w:t>
      </w:r>
      <w:r w:rsidRPr="008D2CF7">
        <w:rPr>
          <w:lang w:val="bg-BG"/>
        </w:rPr>
        <w:t xml:space="preserve"> </w:t>
      </w:r>
      <w:r w:rsidRPr="008D2CF7">
        <w:t>CODE</w:t>
      </w:r>
      <w:r w:rsidRPr="008D2CF7">
        <w:rPr>
          <w:lang w:val="bg-BG"/>
        </w:rPr>
        <w:t xml:space="preserve">: </w:t>
      </w:r>
      <w:r w:rsidRPr="008D2CF7">
        <w:rPr>
          <w:lang w:val="ru-RU"/>
        </w:rPr>
        <w:t>030319</w:t>
      </w:r>
      <w:r w:rsidRPr="008D2CF7">
        <w:rPr>
          <w:b/>
          <w:lang w:val="bg-BG"/>
        </w:rPr>
        <w:t>)</w:t>
      </w:r>
    </w:p>
    <w:p w14:paraId="09C3BEB5" w14:textId="77777777" w:rsidR="00C1562D" w:rsidRDefault="00C1562D" w:rsidP="00EE6553">
      <w:pPr>
        <w:spacing w:line="276" w:lineRule="auto"/>
        <w:jc w:val="both"/>
        <w:rPr>
          <w:b/>
          <w:lang w:val="bg-BG"/>
        </w:rPr>
      </w:pPr>
    </w:p>
    <w:p w14:paraId="3577CC91" w14:textId="77777777" w:rsidR="00C1562D" w:rsidRDefault="00C1562D" w:rsidP="00EE6553">
      <w:pPr>
        <w:spacing w:line="276" w:lineRule="auto"/>
        <w:jc w:val="both"/>
        <w:rPr>
          <w:b/>
          <w:lang w:val="bg-BG"/>
        </w:rPr>
      </w:pPr>
    </w:p>
    <w:p w14:paraId="226D7639" w14:textId="77777777" w:rsidR="008364B9" w:rsidRPr="008D2CF7" w:rsidRDefault="008364B9" w:rsidP="00EE6553">
      <w:pPr>
        <w:spacing w:line="276" w:lineRule="auto"/>
        <w:jc w:val="both"/>
        <w:rPr>
          <w:lang w:val="bg-BG"/>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0"/>
        <w:gridCol w:w="1786"/>
        <w:gridCol w:w="2414"/>
        <w:gridCol w:w="2280"/>
        <w:gridCol w:w="1603"/>
      </w:tblGrid>
      <w:tr w:rsidR="008364B9" w:rsidRPr="00490529" w14:paraId="2519581B" w14:textId="77777777" w:rsidTr="0027588F">
        <w:trPr>
          <w:gridAfter w:val="1"/>
          <w:wAfter w:w="1603" w:type="dxa"/>
          <w:trHeight w:val="630"/>
        </w:trPr>
        <w:tc>
          <w:tcPr>
            <w:tcW w:w="1780" w:type="dxa"/>
            <w:shd w:val="clear" w:color="auto" w:fill="auto"/>
            <w:vAlign w:val="center"/>
            <w:hideMark/>
          </w:tcPr>
          <w:p w14:paraId="5C5D3CDA" w14:textId="77777777" w:rsidR="008364B9" w:rsidRPr="00490529" w:rsidRDefault="006517FF" w:rsidP="00DA3DAA">
            <w:pPr>
              <w:jc w:val="center"/>
              <w:rPr>
                <w:rFonts w:eastAsia="Times New Roman"/>
                <w:b/>
                <w:lang w:val="bg-BG" w:eastAsia="bg-BG"/>
              </w:rPr>
            </w:pPr>
            <w:r w:rsidRPr="00490529">
              <w:rPr>
                <w:rFonts w:eastAsia="Times New Roman"/>
                <w:b/>
                <w:lang w:val="bg-BG" w:eastAsia="bg-BG"/>
              </w:rPr>
              <w:t>замърсител</w:t>
            </w:r>
          </w:p>
        </w:tc>
        <w:tc>
          <w:tcPr>
            <w:tcW w:w="1786" w:type="dxa"/>
            <w:vAlign w:val="center"/>
          </w:tcPr>
          <w:p w14:paraId="7FF4505B" w14:textId="77777777" w:rsidR="008364B9" w:rsidRPr="00490529" w:rsidRDefault="008364B9" w:rsidP="00DA3DAA">
            <w:pPr>
              <w:jc w:val="center"/>
              <w:rPr>
                <w:rFonts w:eastAsia="Times New Roman"/>
                <w:b/>
                <w:lang w:eastAsia="bg-BG"/>
              </w:rPr>
            </w:pPr>
            <w:r w:rsidRPr="00490529">
              <w:rPr>
                <w:rFonts w:eastAsia="Times New Roman"/>
                <w:b/>
                <w:lang w:eastAsia="bg-BG"/>
              </w:rPr>
              <w:t>т/г</w:t>
            </w:r>
          </w:p>
        </w:tc>
        <w:tc>
          <w:tcPr>
            <w:tcW w:w="2414" w:type="dxa"/>
            <w:shd w:val="clear" w:color="auto" w:fill="auto"/>
            <w:noWrap/>
            <w:vAlign w:val="center"/>
            <w:hideMark/>
          </w:tcPr>
          <w:p w14:paraId="5ABBB91B" w14:textId="77777777" w:rsidR="008364B9" w:rsidRPr="00490529" w:rsidRDefault="008364B9" w:rsidP="00DA3DAA">
            <w:pPr>
              <w:jc w:val="center"/>
              <w:rPr>
                <w:b/>
              </w:rPr>
            </w:pPr>
            <w:r w:rsidRPr="00490529">
              <w:rPr>
                <w:b/>
                <w:lang w:val="bg-BG"/>
              </w:rPr>
              <w:t>Произведената продукция от инсталацията</w:t>
            </w:r>
          </w:p>
          <w:p w14:paraId="6EB918FF" w14:textId="77777777" w:rsidR="008364B9" w:rsidRPr="00490529" w:rsidRDefault="008364B9" w:rsidP="00DA3DAA">
            <w:pPr>
              <w:jc w:val="center"/>
              <w:rPr>
                <w:rFonts w:eastAsia="Times New Roman"/>
                <w:b/>
                <w:lang w:eastAsia="bg-BG"/>
              </w:rPr>
            </w:pPr>
            <w:r w:rsidRPr="00490529">
              <w:rPr>
                <w:b/>
                <w:lang w:val="bg-BG"/>
              </w:rPr>
              <w:t>01.01.20</w:t>
            </w:r>
            <w:r w:rsidR="00F87F1F" w:rsidRPr="00490529">
              <w:rPr>
                <w:b/>
              </w:rPr>
              <w:t>2</w:t>
            </w:r>
            <w:r w:rsidR="00EC074A" w:rsidRPr="00490529">
              <w:rPr>
                <w:b/>
              </w:rPr>
              <w:t>1</w:t>
            </w:r>
            <w:r w:rsidRPr="00490529">
              <w:rPr>
                <w:b/>
                <w:lang w:val="bg-BG"/>
              </w:rPr>
              <w:t xml:space="preserve"> г. – 31.12.20</w:t>
            </w:r>
            <w:r w:rsidR="00F87F1F" w:rsidRPr="00490529">
              <w:rPr>
                <w:b/>
              </w:rPr>
              <w:t>2</w:t>
            </w:r>
            <w:r w:rsidR="00EC074A" w:rsidRPr="00490529">
              <w:rPr>
                <w:b/>
              </w:rPr>
              <w:t>1</w:t>
            </w:r>
            <w:r w:rsidRPr="00490529">
              <w:rPr>
                <w:b/>
                <w:lang w:val="bg-BG"/>
              </w:rPr>
              <w:t>г</w:t>
            </w:r>
            <w:r w:rsidRPr="00490529">
              <w:rPr>
                <w:b/>
              </w:rPr>
              <w:t>.</w:t>
            </w:r>
          </w:p>
          <w:p w14:paraId="4E00E6D2" w14:textId="77777777" w:rsidR="008364B9" w:rsidRPr="00490529" w:rsidRDefault="008364B9" w:rsidP="00DA3DAA">
            <w:pPr>
              <w:jc w:val="center"/>
              <w:rPr>
                <w:rFonts w:eastAsia="Times New Roman"/>
                <w:b/>
                <w:lang w:eastAsia="bg-BG"/>
              </w:rPr>
            </w:pPr>
            <w:r w:rsidRPr="00490529">
              <w:rPr>
                <w:rFonts w:eastAsia="Times New Roman"/>
                <w:b/>
                <w:lang w:eastAsia="bg-BG"/>
              </w:rPr>
              <w:t>т/г</w:t>
            </w:r>
          </w:p>
        </w:tc>
        <w:tc>
          <w:tcPr>
            <w:tcW w:w="2280" w:type="dxa"/>
            <w:shd w:val="clear" w:color="auto" w:fill="auto"/>
            <w:vAlign w:val="center"/>
            <w:hideMark/>
          </w:tcPr>
          <w:p w14:paraId="13A3ED9E" w14:textId="77777777" w:rsidR="008364B9" w:rsidRPr="00490529" w:rsidRDefault="008364B9" w:rsidP="00DA3DAA">
            <w:pPr>
              <w:jc w:val="center"/>
              <w:rPr>
                <w:b/>
                <w:bCs/>
                <w:lang w:val="bg-BG"/>
              </w:rPr>
            </w:pPr>
            <w:r w:rsidRPr="00490529">
              <w:rPr>
                <w:b/>
                <w:bCs/>
                <w:lang w:val="bg-BG"/>
              </w:rPr>
              <w:t>Количество емитиран замърсител за производството на единица продукт</w:t>
            </w:r>
          </w:p>
          <w:p w14:paraId="12DF8C62" w14:textId="77777777" w:rsidR="008364B9" w:rsidRPr="00490529" w:rsidRDefault="008364B9" w:rsidP="00DA3DAA">
            <w:pPr>
              <w:jc w:val="center"/>
              <w:rPr>
                <w:rFonts w:eastAsia="Times New Roman"/>
                <w:lang w:eastAsia="bg-BG"/>
              </w:rPr>
            </w:pPr>
            <w:r w:rsidRPr="00490529">
              <w:rPr>
                <w:b/>
                <w:bCs/>
                <w:lang w:val="bg-BG"/>
              </w:rPr>
              <w:t>t/ t продукт</w:t>
            </w:r>
          </w:p>
        </w:tc>
      </w:tr>
      <w:tr w:rsidR="00490529" w:rsidRPr="00490529" w14:paraId="29171504" w14:textId="77777777" w:rsidTr="0027588F">
        <w:trPr>
          <w:gridAfter w:val="1"/>
          <w:wAfter w:w="1603" w:type="dxa"/>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855C8BE" w14:textId="77777777" w:rsidR="00490529" w:rsidRPr="00490529" w:rsidRDefault="00490529" w:rsidP="006517FF">
            <w:pPr>
              <w:jc w:val="center"/>
              <w:rPr>
                <w:rFonts w:eastAsia="Times New Roman"/>
                <w:lang w:eastAsia="bg-BG"/>
              </w:rPr>
            </w:pPr>
            <w:r w:rsidRPr="00490529">
              <w:rPr>
                <w:rFonts w:eastAsia="Times New Roman"/>
                <w:color w:val="000000"/>
              </w:rPr>
              <w:t>прах</w:t>
            </w:r>
          </w:p>
        </w:tc>
        <w:tc>
          <w:tcPr>
            <w:tcW w:w="1786" w:type="dxa"/>
            <w:tcBorders>
              <w:top w:val="nil"/>
              <w:left w:val="single" w:sz="4" w:space="0" w:color="auto"/>
              <w:bottom w:val="single" w:sz="4" w:space="0" w:color="auto"/>
              <w:right w:val="single" w:sz="4" w:space="0" w:color="auto"/>
            </w:tcBorders>
            <w:shd w:val="clear" w:color="auto" w:fill="auto"/>
            <w:vAlign w:val="bottom"/>
          </w:tcPr>
          <w:p w14:paraId="6E02FF0E" w14:textId="77777777" w:rsidR="00490529" w:rsidRPr="004F7016" w:rsidRDefault="00490529" w:rsidP="008E1747">
            <w:pPr>
              <w:jc w:val="right"/>
              <w:rPr>
                <w:rFonts w:eastAsia="Times New Roman"/>
                <w:color w:val="000000"/>
                <w:szCs w:val="22"/>
              </w:rPr>
            </w:pPr>
            <w:r w:rsidRPr="004F7016">
              <w:rPr>
                <w:rFonts w:eastAsia="Times New Roman"/>
                <w:color w:val="000000"/>
                <w:szCs w:val="22"/>
              </w:rPr>
              <w:t>0,000996602</w:t>
            </w:r>
          </w:p>
        </w:tc>
        <w:tc>
          <w:tcPr>
            <w:tcW w:w="2414" w:type="dxa"/>
            <w:shd w:val="clear" w:color="auto" w:fill="auto"/>
            <w:noWrap/>
            <w:vAlign w:val="center"/>
            <w:hideMark/>
          </w:tcPr>
          <w:p w14:paraId="03FFBAB8" w14:textId="77777777" w:rsidR="00490529" w:rsidRPr="00490529" w:rsidRDefault="00490529" w:rsidP="006517FF">
            <w:pPr>
              <w:jc w:val="center"/>
              <w:rPr>
                <w:lang w:val="bg-BG"/>
              </w:rPr>
            </w:pPr>
            <w:r w:rsidRPr="00490529">
              <w:t>996,6019</w:t>
            </w:r>
          </w:p>
        </w:tc>
        <w:tc>
          <w:tcPr>
            <w:tcW w:w="2280" w:type="dxa"/>
            <w:tcBorders>
              <w:top w:val="nil"/>
              <w:left w:val="nil"/>
              <w:bottom w:val="single" w:sz="4" w:space="0" w:color="auto"/>
              <w:right w:val="single" w:sz="4" w:space="0" w:color="auto"/>
            </w:tcBorders>
            <w:shd w:val="clear" w:color="auto" w:fill="auto"/>
            <w:noWrap/>
            <w:vAlign w:val="bottom"/>
            <w:hideMark/>
          </w:tcPr>
          <w:p w14:paraId="04AAD76D" w14:textId="77777777" w:rsidR="00490529" w:rsidRPr="004F7016" w:rsidRDefault="00490529" w:rsidP="008E1747">
            <w:pPr>
              <w:jc w:val="right"/>
              <w:rPr>
                <w:rFonts w:eastAsia="Times New Roman"/>
                <w:color w:val="000000"/>
                <w:szCs w:val="22"/>
              </w:rPr>
            </w:pPr>
            <w:r w:rsidRPr="004F7016">
              <w:rPr>
                <w:rFonts w:eastAsia="Times New Roman"/>
                <w:color w:val="000000"/>
                <w:szCs w:val="22"/>
              </w:rPr>
              <w:t>0,000001000000</w:t>
            </w:r>
          </w:p>
        </w:tc>
      </w:tr>
      <w:tr w:rsidR="001F36E2" w:rsidRPr="00490529" w14:paraId="65E5C666" w14:textId="49E8ADE1" w:rsidTr="00852DD1">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58DF891" w14:textId="77777777" w:rsidR="001F36E2" w:rsidRPr="00490529" w:rsidRDefault="001F36E2" w:rsidP="001F36E2">
            <w:pPr>
              <w:jc w:val="center"/>
              <w:rPr>
                <w:rFonts w:eastAsia="Times New Roman"/>
                <w:lang w:eastAsia="bg-BG"/>
              </w:rPr>
            </w:pPr>
            <w:r w:rsidRPr="00490529">
              <w:rPr>
                <w:rFonts w:eastAsia="Times New Roman"/>
                <w:color w:val="000000"/>
              </w:rPr>
              <w:t>азотни оксиди</w:t>
            </w:r>
          </w:p>
        </w:tc>
        <w:tc>
          <w:tcPr>
            <w:tcW w:w="1786" w:type="dxa"/>
            <w:tcBorders>
              <w:top w:val="nil"/>
              <w:left w:val="single" w:sz="4" w:space="0" w:color="auto"/>
              <w:bottom w:val="single" w:sz="4" w:space="0" w:color="auto"/>
              <w:right w:val="single" w:sz="4" w:space="0" w:color="auto"/>
            </w:tcBorders>
            <w:shd w:val="clear" w:color="auto" w:fill="auto"/>
            <w:vAlign w:val="bottom"/>
          </w:tcPr>
          <w:p w14:paraId="6285C2C4" w14:textId="23468077" w:rsidR="001F36E2" w:rsidRPr="004F7016" w:rsidRDefault="001F36E2" w:rsidP="001F36E2">
            <w:pPr>
              <w:jc w:val="right"/>
              <w:rPr>
                <w:rFonts w:eastAsia="Times New Roman"/>
                <w:color w:val="000000"/>
                <w:szCs w:val="22"/>
              </w:rPr>
            </w:pPr>
            <w:r>
              <w:rPr>
                <w:rFonts w:eastAsia="Times New Roman"/>
                <w:color w:val="000000"/>
              </w:rPr>
              <w:t>1</w:t>
            </w:r>
            <w:r>
              <w:rPr>
                <w:rFonts w:eastAsia="Times New Roman"/>
                <w:color w:val="000000"/>
              </w:rPr>
              <w:t>,442</w:t>
            </w:r>
            <w:r>
              <w:rPr>
                <w:rFonts w:eastAsia="Times New Roman"/>
                <w:color w:val="000000"/>
              </w:rPr>
              <w:t xml:space="preserve">1228  </w:t>
            </w:r>
          </w:p>
        </w:tc>
        <w:tc>
          <w:tcPr>
            <w:tcW w:w="2414" w:type="dxa"/>
            <w:shd w:val="clear" w:color="auto" w:fill="auto"/>
            <w:noWrap/>
            <w:hideMark/>
          </w:tcPr>
          <w:p w14:paraId="408DCF37" w14:textId="77777777" w:rsidR="001F36E2" w:rsidRPr="00490529" w:rsidRDefault="001F36E2" w:rsidP="001F36E2">
            <w:pPr>
              <w:jc w:val="center"/>
            </w:pPr>
            <w:r w:rsidRPr="00490529">
              <w:t>996,6019</w:t>
            </w:r>
          </w:p>
        </w:tc>
        <w:tc>
          <w:tcPr>
            <w:tcW w:w="2280" w:type="dxa"/>
            <w:noWrap/>
            <w:vAlign w:val="bottom"/>
            <w:hideMark/>
          </w:tcPr>
          <w:p w14:paraId="1B534E0B" w14:textId="741B39DC" w:rsidR="001F36E2" w:rsidRPr="004F7016" w:rsidRDefault="001F36E2" w:rsidP="001F36E2">
            <w:pPr>
              <w:jc w:val="right"/>
              <w:rPr>
                <w:rFonts w:eastAsia="Times New Roman"/>
                <w:color w:val="000000"/>
                <w:szCs w:val="22"/>
              </w:rPr>
            </w:pPr>
            <w:r>
              <w:t>0,0014470400</w:t>
            </w:r>
          </w:p>
        </w:tc>
        <w:tc>
          <w:tcPr>
            <w:tcW w:w="1603" w:type="dxa"/>
            <w:vAlign w:val="bottom"/>
          </w:tcPr>
          <w:p w14:paraId="7E637BCF" w14:textId="538791B3" w:rsidR="001F36E2" w:rsidRPr="00490529" w:rsidRDefault="001F36E2" w:rsidP="001F36E2">
            <w:pPr>
              <w:autoSpaceDE/>
              <w:autoSpaceDN/>
              <w:adjustRightInd/>
            </w:pPr>
          </w:p>
        </w:tc>
      </w:tr>
      <w:tr w:rsidR="001F36E2" w:rsidRPr="00490529" w14:paraId="67565464" w14:textId="0965883E" w:rsidTr="0027588F">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AF91F0E" w14:textId="77777777" w:rsidR="001F36E2" w:rsidRPr="00490529" w:rsidRDefault="001F36E2" w:rsidP="001F36E2">
            <w:pPr>
              <w:jc w:val="center"/>
              <w:rPr>
                <w:rFonts w:eastAsia="Times New Roman"/>
                <w:lang w:eastAsia="bg-BG"/>
              </w:rPr>
            </w:pPr>
            <w:r w:rsidRPr="00490529">
              <w:rPr>
                <w:rFonts w:eastAsia="Times New Roman"/>
                <w:color w:val="000000"/>
              </w:rPr>
              <w:t>серни оксиди</w:t>
            </w:r>
          </w:p>
        </w:tc>
        <w:tc>
          <w:tcPr>
            <w:tcW w:w="1786" w:type="dxa"/>
            <w:tcBorders>
              <w:top w:val="nil"/>
              <w:left w:val="single" w:sz="4" w:space="0" w:color="auto"/>
              <w:bottom w:val="single" w:sz="4" w:space="0" w:color="auto"/>
              <w:right w:val="single" w:sz="4" w:space="0" w:color="auto"/>
            </w:tcBorders>
            <w:shd w:val="clear" w:color="auto" w:fill="auto"/>
            <w:vAlign w:val="bottom"/>
          </w:tcPr>
          <w:p w14:paraId="02293A6D" w14:textId="76D0C877" w:rsidR="001F36E2" w:rsidRPr="004F7016" w:rsidRDefault="001F36E2" w:rsidP="001F36E2">
            <w:pPr>
              <w:jc w:val="right"/>
              <w:rPr>
                <w:rFonts w:eastAsia="Times New Roman"/>
                <w:color w:val="000000"/>
                <w:szCs w:val="22"/>
              </w:rPr>
            </w:pPr>
            <w:r>
              <w:rPr>
                <w:rFonts w:eastAsia="Times New Roman"/>
                <w:color w:val="000000"/>
              </w:rPr>
              <w:t>0,3036048</w:t>
            </w:r>
            <w:r>
              <w:rPr>
                <w:rFonts w:eastAsia="Times New Roman"/>
                <w:color w:val="000000"/>
              </w:rPr>
              <w:t xml:space="preserve"> </w:t>
            </w:r>
            <w:r w:rsidRPr="001B7674">
              <w:rPr>
                <w:rFonts w:eastAsia="Times New Roman"/>
                <w:color w:val="000000"/>
              </w:rPr>
              <w:t xml:space="preserve"> </w:t>
            </w:r>
          </w:p>
        </w:tc>
        <w:tc>
          <w:tcPr>
            <w:tcW w:w="2414" w:type="dxa"/>
            <w:shd w:val="clear" w:color="auto" w:fill="auto"/>
            <w:noWrap/>
            <w:hideMark/>
          </w:tcPr>
          <w:p w14:paraId="02B30F04" w14:textId="77777777" w:rsidR="001F36E2" w:rsidRPr="00490529" w:rsidRDefault="001F36E2" w:rsidP="001F36E2">
            <w:pPr>
              <w:jc w:val="center"/>
            </w:pPr>
            <w:r w:rsidRPr="00490529">
              <w:t>996,6019</w:t>
            </w:r>
          </w:p>
        </w:tc>
        <w:tc>
          <w:tcPr>
            <w:tcW w:w="2280" w:type="dxa"/>
            <w:tcBorders>
              <w:top w:val="nil"/>
              <w:left w:val="nil"/>
              <w:bottom w:val="single" w:sz="4" w:space="0" w:color="auto"/>
              <w:right w:val="single" w:sz="4" w:space="0" w:color="auto"/>
            </w:tcBorders>
            <w:shd w:val="clear" w:color="auto" w:fill="auto"/>
            <w:noWrap/>
            <w:vAlign w:val="bottom"/>
            <w:hideMark/>
          </w:tcPr>
          <w:p w14:paraId="2A53AE66" w14:textId="39D124DD" w:rsidR="001F36E2" w:rsidRPr="004F7016" w:rsidRDefault="001F36E2" w:rsidP="001F36E2">
            <w:pPr>
              <w:jc w:val="right"/>
              <w:rPr>
                <w:rFonts w:eastAsia="Times New Roman"/>
                <w:color w:val="000000"/>
                <w:szCs w:val="22"/>
              </w:rPr>
            </w:pPr>
            <w:r>
              <w:t>0,0000304640</w:t>
            </w:r>
          </w:p>
        </w:tc>
        <w:tc>
          <w:tcPr>
            <w:tcW w:w="1603" w:type="dxa"/>
            <w:vAlign w:val="bottom"/>
          </w:tcPr>
          <w:p w14:paraId="17286AF2" w14:textId="277FF7D2" w:rsidR="001F36E2" w:rsidRPr="00490529" w:rsidRDefault="001F36E2" w:rsidP="001F36E2">
            <w:pPr>
              <w:autoSpaceDE/>
              <w:autoSpaceDN/>
              <w:adjustRightInd/>
            </w:pPr>
          </w:p>
        </w:tc>
      </w:tr>
    </w:tbl>
    <w:p w14:paraId="75F0749D" w14:textId="77777777" w:rsidR="008364B9" w:rsidRPr="00741EA2" w:rsidRDefault="008364B9" w:rsidP="008364B9">
      <w:pPr>
        <w:tabs>
          <w:tab w:val="left" w:pos="-142"/>
          <w:tab w:val="left" w:pos="0"/>
          <w:tab w:val="left" w:pos="426"/>
          <w:tab w:val="left" w:pos="709"/>
        </w:tabs>
        <w:jc w:val="both"/>
        <w:rPr>
          <w:lang w:val="pl-PL" w:eastAsia="pl-PL"/>
        </w:rPr>
      </w:pPr>
      <w:r w:rsidRPr="00741EA2">
        <w:rPr>
          <w:lang w:val="pl-PL" w:eastAsia="pl-PL"/>
        </w:rPr>
        <w:t xml:space="preserve">Количеството емитиран замърсител във въздуха и/или водите за производството на единица продукт се изчислява, като определеното годишно количество замърсител се раздели на годишното количество (за същата година) произведена продукция. </w:t>
      </w:r>
    </w:p>
    <w:p w14:paraId="24B6A7A5" w14:textId="77777777" w:rsidR="002B59E7" w:rsidRDefault="002B59E7" w:rsidP="00977759">
      <w:pPr>
        <w:tabs>
          <w:tab w:val="left" w:pos="426"/>
          <w:tab w:val="left" w:pos="709"/>
        </w:tabs>
        <w:jc w:val="both"/>
        <w:outlineLvl w:val="0"/>
        <w:rPr>
          <w:b/>
          <w:lang w:val="bg-BG"/>
        </w:rPr>
      </w:pPr>
    </w:p>
    <w:bookmarkEnd w:id="20"/>
    <w:p w14:paraId="0E4A1B1E" w14:textId="77777777" w:rsidR="00AC24B1" w:rsidRPr="00E034A1" w:rsidRDefault="00AC24B1" w:rsidP="00977759">
      <w:pPr>
        <w:tabs>
          <w:tab w:val="left" w:pos="426"/>
          <w:tab w:val="left" w:pos="709"/>
        </w:tabs>
        <w:jc w:val="both"/>
        <w:outlineLvl w:val="0"/>
        <w:rPr>
          <w:b/>
          <w:lang w:val="bg-BG"/>
        </w:rPr>
      </w:pPr>
      <w:r>
        <w:rPr>
          <w:b/>
          <w:lang w:val="bg-BG"/>
        </w:rPr>
        <w:t>4.2.</w:t>
      </w:r>
    </w:p>
    <w:p w14:paraId="4BFF0DE3" w14:textId="77777777" w:rsidR="004F6369" w:rsidRPr="004F6369" w:rsidRDefault="004F6369" w:rsidP="004F6369">
      <w:pPr>
        <w:rPr>
          <w:rFonts w:eastAsia="Times-Bold"/>
          <w:b/>
          <w:bCs/>
          <w:lang w:val="bg-BG"/>
        </w:rPr>
      </w:pPr>
      <w:r w:rsidRPr="004F6369">
        <w:rPr>
          <w:rFonts w:eastAsia="Times-Bold"/>
          <w:b/>
          <w:bCs/>
          <w:lang w:val="bg-BG"/>
        </w:rPr>
        <w:t>Условие № 9. Емисии в атмосферата</w:t>
      </w:r>
    </w:p>
    <w:p w14:paraId="12C49BF4" w14:textId="77777777" w:rsidR="00C20F2A" w:rsidRPr="004F6369" w:rsidRDefault="004F6369" w:rsidP="004F6369">
      <w:pPr>
        <w:tabs>
          <w:tab w:val="left" w:pos="426"/>
          <w:tab w:val="left" w:pos="709"/>
        </w:tabs>
        <w:jc w:val="both"/>
        <w:outlineLvl w:val="0"/>
        <w:rPr>
          <w:lang w:val="bg-BG"/>
        </w:rPr>
      </w:pPr>
      <w:r w:rsidRPr="004F6369">
        <w:rPr>
          <w:rFonts w:eastAsia="Times-Bold"/>
          <w:b/>
          <w:bCs/>
          <w:lang w:val="bg-BG"/>
        </w:rPr>
        <w:t>Условие 9.1. Емисии от точкови източници</w:t>
      </w:r>
    </w:p>
    <w:p w14:paraId="1B9F94FE" w14:textId="77777777" w:rsidR="00EA1459" w:rsidRPr="008E3AA3" w:rsidRDefault="00EA1459" w:rsidP="008E3AA3">
      <w:pPr>
        <w:spacing w:before="20" w:after="20"/>
        <w:ind w:firstLine="708"/>
        <w:jc w:val="both"/>
        <w:rPr>
          <w:bCs/>
          <w:lang w:val="bg-BG"/>
        </w:rPr>
      </w:pPr>
      <w:r w:rsidRPr="005A3E02">
        <w:lastRenderedPageBreak/>
        <w:t xml:space="preserve">Процесите, при които се отделят вредни вещества във въздуха са </w:t>
      </w:r>
      <w:r w:rsidR="009075B0">
        <w:rPr>
          <w:lang w:val="bg-BG"/>
        </w:rPr>
        <w:t xml:space="preserve">от </w:t>
      </w:r>
      <w:r w:rsidRPr="005A3E02">
        <w:t>изпичане и сушене. Изпичането се осъществява в камерни пещи, а сушенето в тунелна сушилня. Газовете, които се емитират в</w:t>
      </w:r>
      <w:r w:rsidR="008E3AA3">
        <w:rPr>
          <w:lang w:val="bg-BG"/>
        </w:rPr>
        <w:t xml:space="preserve"> атм.</w:t>
      </w:r>
      <w:r w:rsidRPr="005A3E02">
        <w:t xml:space="preserve"> </w:t>
      </w:r>
      <w:proofErr w:type="gramStart"/>
      <w:r w:rsidRPr="005A3E02">
        <w:t>въздух</w:t>
      </w:r>
      <w:proofErr w:type="gramEnd"/>
      <w:r w:rsidRPr="005A3E02">
        <w:t xml:space="preserve"> в</w:t>
      </w:r>
      <w:r w:rsidR="00CA5842">
        <w:rPr>
          <w:lang w:val="bg-BG"/>
        </w:rPr>
        <w:t xml:space="preserve"> </w:t>
      </w:r>
      <w:r w:rsidRPr="005A3E02">
        <w:t>следствие на изпичането и сушенето са:</w:t>
      </w:r>
      <w:r w:rsidRPr="005A3E02">
        <w:rPr>
          <w:bCs/>
        </w:rPr>
        <w:t xml:space="preserve"> NО</w:t>
      </w:r>
      <w:r w:rsidRPr="005A3E02">
        <w:rPr>
          <w:bCs/>
          <w:vertAlign w:val="subscript"/>
        </w:rPr>
        <w:t>x</w:t>
      </w:r>
      <w:r w:rsidRPr="005A3E02">
        <w:rPr>
          <w:bCs/>
        </w:rPr>
        <w:t>, SO</w:t>
      </w:r>
      <w:r w:rsidRPr="004A34C8">
        <w:rPr>
          <w:vertAlign w:val="subscript"/>
        </w:rPr>
        <w:t>2</w:t>
      </w:r>
      <w:r w:rsidR="00E42095">
        <w:t>, прах</w:t>
      </w:r>
      <w:r w:rsidR="008E3AA3">
        <w:rPr>
          <w:lang w:val="bg-BG"/>
        </w:rPr>
        <w:t xml:space="preserve"> и о</w:t>
      </w:r>
      <w:r w:rsidR="008E3AA3" w:rsidRPr="00935606">
        <w:rPr>
          <w:sz w:val="22"/>
          <w:szCs w:val="22"/>
        </w:rPr>
        <w:t>рганични вещества, определени като общ въглерод</w:t>
      </w:r>
    </w:p>
    <w:p w14:paraId="54239456" w14:textId="170EF491" w:rsidR="00EA1459" w:rsidRDefault="00EA1459" w:rsidP="00CA5842">
      <w:pPr>
        <w:ind w:firstLine="708"/>
        <w:jc w:val="both"/>
      </w:pPr>
      <w:r w:rsidRPr="005A3E02">
        <w:t>Отпадъчните газове от пещите и сушилнята се изпускат</w:t>
      </w:r>
      <w:r w:rsidR="00C20F2A">
        <w:t xml:space="preserve"> в атмосферата през </w:t>
      </w:r>
      <w:r w:rsidR="00E42095">
        <w:rPr>
          <w:lang w:val="bg-BG"/>
        </w:rPr>
        <w:t>пет</w:t>
      </w:r>
      <w:r w:rsidR="00C20F2A">
        <w:t xml:space="preserve"> комина</w:t>
      </w:r>
      <w:r w:rsidR="003668B9">
        <w:t xml:space="preserve">. </w:t>
      </w:r>
      <w:r w:rsidRPr="005A3E02">
        <w:t>Отпадъчните газове от пещите и сушилнята се изпускат директно в атмосфер</w:t>
      </w:r>
      <w:r w:rsidR="004F6369">
        <w:t>ата през целия период на работа.</w:t>
      </w:r>
      <w:r w:rsidRPr="005A3E02">
        <w:t xml:space="preserve"> </w:t>
      </w:r>
    </w:p>
    <w:p w14:paraId="73FE8CB1" w14:textId="77777777" w:rsidR="00E91702" w:rsidRDefault="00E91702" w:rsidP="00977759">
      <w:pPr>
        <w:tabs>
          <w:tab w:val="left" w:pos="426"/>
          <w:tab w:val="left" w:pos="709"/>
        </w:tabs>
        <w:ind w:firstLine="284"/>
        <w:jc w:val="both"/>
        <w:rPr>
          <w:b/>
          <w:bCs/>
          <w:lang w:val="ru-RU"/>
        </w:rPr>
      </w:pPr>
    </w:p>
    <w:p w14:paraId="07686042" w14:textId="77777777" w:rsidR="00977759" w:rsidRPr="00323304" w:rsidRDefault="004F6369" w:rsidP="00977759">
      <w:pPr>
        <w:tabs>
          <w:tab w:val="left" w:pos="426"/>
          <w:tab w:val="left" w:pos="709"/>
        </w:tabs>
        <w:ind w:firstLine="284"/>
        <w:jc w:val="both"/>
        <w:rPr>
          <w:b/>
          <w:bCs/>
        </w:rPr>
      </w:pPr>
      <w:r>
        <w:rPr>
          <w:b/>
          <w:bCs/>
          <w:lang w:val="ru-RU"/>
        </w:rPr>
        <w:t>Условие 9.2</w:t>
      </w:r>
      <w:r w:rsidR="00977759" w:rsidRPr="00BA5253">
        <w:rPr>
          <w:b/>
          <w:bCs/>
          <w:lang w:val="ru-RU"/>
        </w:rPr>
        <w:t>. Неорганизирани емисии</w:t>
      </w:r>
    </w:p>
    <w:p w14:paraId="4A41847D" w14:textId="77777777" w:rsidR="001E4A7E" w:rsidRDefault="00977759" w:rsidP="002B59E7">
      <w:pPr>
        <w:ind w:firstLine="720"/>
        <w:jc w:val="both"/>
      </w:pPr>
      <w:r w:rsidRPr="00564DB7">
        <w:t>В предприятието няма неорганизирани източници на емисии, което се постига в резултат на стриктното изпълнение на производствените процедури и работните инструкции.</w:t>
      </w:r>
      <w:r w:rsidR="00871DE8">
        <w:t xml:space="preserve"> </w:t>
      </w:r>
      <w:r w:rsidR="001E4A7E">
        <w:rPr>
          <w:lang w:val="bg-BG"/>
        </w:rPr>
        <w:t xml:space="preserve">Неорганизирани емисии евентуално могат да се получат в резултат на транспортната дейност на фирмата, при неспазване на установените инструкции за гасене </w:t>
      </w:r>
      <w:r w:rsidR="001E4A7E">
        <w:t>на</w:t>
      </w:r>
      <w:r w:rsidR="00871DE8" w:rsidRPr="00771041">
        <w:t xml:space="preserve"> двигателите с вътрешно горене. </w:t>
      </w:r>
    </w:p>
    <w:p w14:paraId="4E84984F" w14:textId="77777777" w:rsidR="00871DE8" w:rsidRPr="00771041" w:rsidRDefault="00871DE8" w:rsidP="00224B1E">
      <w:pPr>
        <w:ind w:firstLine="720"/>
        <w:jc w:val="both"/>
      </w:pPr>
      <w:r w:rsidRPr="00771041">
        <w:t>Складовите площи за суровините и продукцията са закрити и не представляват източник на неорганизирани емисии.</w:t>
      </w:r>
    </w:p>
    <w:p w14:paraId="4FD3F3ED" w14:textId="77777777" w:rsidR="00977759" w:rsidRPr="00BA5253" w:rsidRDefault="00977759" w:rsidP="00977759">
      <w:pPr>
        <w:tabs>
          <w:tab w:val="left" w:pos="426"/>
          <w:tab w:val="left" w:pos="709"/>
        </w:tabs>
        <w:ind w:firstLine="284"/>
        <w:jc w:val="both"/>
        <w:rPr>
          <w:lang w:val="bg-BG"/>
        </w:rPr>
      </w:pPr>
      <w:r w:rsidRPr="00BA5253">
        <w:rPr>
          <w:lang w:val="bg-BG"/>
        </w:rPr>
        <w:t xml:space="preserve">За констатирани несъответствия и предприети коригиращи действия се правят записи в </w:t>
      </w:r>
      <w:r w:rsidR="0008755D">
        <w:rPr>
          <w:lang w:val="bg-BG"/>
        </w:rPr>
        <w:t>дневници, съгласно изискванията.</w:t>
      </w:r>
    </w:p>
    <w:p w14:paraId="1141B426" w14:textId="77777777" w:rsidR="00977759" w:rsidRPr="00BA5253" w:rsidRDefault="0008755D" w:rsidP="00977759">
      <w:pPr>
        <w:tabs>
          <w:tab w:val="left" w:pos="426"/>
          <w:tab w:val="left" w:pos="709"/>
        </w:tabs>
        <w:ind w:firstLine="284"/>
        <w:jc w:val="both"/>
        <w:rPr>
          <w:lang w:val="bg-BG"/>
        </w:rPr>
      </w:pPr>
      <w:r>
        <w:rPr>
          <w:lang w:val="bg-BG"/>
        </w:rPr>
        <w:t xml:space="preserve">Ежемесечно се извършват проверки </w:t>
      </w:r>
      <w:r w:rsidR="00977759" w:rsidRPr="00BA5253">
        <w:rPr>
          <w:lang w:val="bg-BG"/>
        </w:rPr>
        <w:t>за идентифициране на неорганизирани емисии.</w:t>
      </w:r>
    </w:p>
    <w:p w14:paraId="20A8E29C" w14:textId="77777777" w:rsidR="00977759" w:rsidRPr="003D7373" w:rsidRDefault="00977759" w:rsidP="00977759">
      <w:pPr>
        <w:tabs>
          <w:tab w:val="left" w:pos="426"/>
          <w:tab w:val="left" w:pos="709"/>
        </w:tabs>
        <w:ind w:firstLine="284"/>
        <w:jc w:val="both"/>
        <w:rPr>
          <w:b/>
          <w:lang w:val="bg-BG"/>
        </w:rPr>
      </w:pPr>
      <w:r w:rsidRPr="00224B1E">
        <w:rPr>
          <w:b/>
          <w:lang w:val="bg-BG"/>
        </w:rPr>
        <w:t xml:space="preserve">При направените проверки </w:t>
      </w:r>
      <w:r w:rsidR="005B3233">
        <w:rPr>
          <w:b/>
          <w:lang w:val="bg-BG"/>
        </w:rPr>
        <w:t xml:space="preserve">през периода на </w:t>
      </w:r>
      <w:r w:rsidR="005B3233" w:rsidRPr="003D7373">
        <w:rPr>
          <w:b/>
          <w:lang w:val="bg-BG"/>
        </w:rPr>
        <w:t>20</w:t>
      </w:r>
      <w:r w:rsidR="005B3233" w:rsidRPr="003D7373">
        <w:rPr>
          <w:b/>
        </w:rPr>
        <w:t>2</w:t>
      </w:r>
      <w:r w:rsidR="00CA1D8D" w:rsidRPr="003D7373">
        <w:rPr>
          <w:b/>
        </w:rPr>
        <w:t>1</w:t>
      </w:r>
      <w:r w:rsidR="005E49CF" w:rsidRPr="003D7373">
        <w:rPr>
          <w:b/>
          <w:lang w:val="bg-BG"/>
        </w:rPr>
        <w:t xml:space="preserve"> </w:t>
      </w:r>
      <w:r w:rsidR="00831D34" w:rsidRPr="003D7373">
        <w:rPr>
          <w:b/>
          <w:lang w:val="bg-BG"/>
        </w:rPr>
        <w:t xml:space="preserve">г. </w:t>
      </w:r>
      <w:r w:rsidRPr="003D7373">
        <w:rPr>
          <w:b/>
          <w:lang w:val="bg-BG"/>
        </w:rPr>
        <w:t>не е констатирано наличие на източници на неорганизирани емисии.</w:t>
      </w:r>
    </w:p>
    <w:p w14:paraId="0A0A351F" w14:textId="77777777" w:rsidR="00977759" w:rsidRPr="003D7373" w:rsidRDefault="00977759" w:rsidP="00977759">
      <w:pPr>
        <w:tabs>
          <w:tab w:val="left" w:pos="426"/>
          <w:tab w:val="left" w:pos="709"/>
        </w:tabs>
        <w:ind w:firstLine="284"/>
        <w:jc w:val="both"/>
        <w:rPr>
          <w:b/>
          <w:lang w:val="bg-BG"/>
        </w:rPr>
      </w:pPr>
    </w:p>
    <w:p w14:paraId="44A48D73" w14:textId="77777777" w:rsidR="00977759" w:rsidRPr="00BA5253" w:rsidRDefault="00977759" w:rsidP="00977759">
      <w:pPr>
        <w:tabs>
          <w:tab w:val="left" w:pos="426"/>
          <w:tab w:val="left" w:pos="709"/>
        </w:tabs>
        <w:ind w:firstLine="284"/>
        <w:jc w:val="both"/>
        <w:rPr>
          <w:b/>
          <w:bCs/>
          <w:lang w:val="bg-BG"/>
        </w:rPr>
      </w:pPr>
      <w:r w:rsidRPr="00BA5253">
        <w:rPr>
          <w:b/>
          <w:bCs/>
          <w:lang w:val="bg-BG"/>
        </w:rPr>
        <w:t>Условие 9.4. Емисии на интензивно миришещи вещества във въздуха.</w:t>
      </w:r>
    </w:p>
    <w:p w14:paraId="77D34E8A" w14:textId="77777777" w:rsidR="00977759" w:rsidRPr="00A35811" w:rsidRDefault="00977759" w:rsidP="00977759">
      <w:pPr>
        <w:tabs>
          <w:tab w:val="left" w:pos="426"/>
          <w:tab w:val="left" w:pos="709"/>
        </w:tabs>
        <w:ind w:firstLine="284"/>
        <w:jc w:val="both"/>
        <w:rPr>
          <w:lang w:val="ru-RU"/>
        </w:rPr>
      </w:pPr>
      <w:r w:rsidRPr="00BA5253">
        <w:rPr>
          <w:lang w:val="bg-BG"/>
        </w:rPr>
        <w:t xml:space="preserve">На територията на </w:t>
      </w:r>
      <w:r w:rsidR="00F804C1" w:rsidRPr="0061730A">
        <w:t xml:space="preserve">"Шамот Ел Пе 2007" ООД </w:t>
      </w:r>
      <w:r w:rsidRPr="00BA5253">
        <w:rPr>
          <w:lang w:val="bg-BG"/>
        </w:rPr>
        <w:t xml:space="preserve">не съществуват източници на интензивно миришещи вещества и до настоящия момент </w:t>
      </w:r>
      <w:r w:rsidRPr="00BA5253">
        <w:rPr>
          <w:b/>
          <w:lang w:val="bg-BG"/>
        </w:rPr>
        <w:t>не са постъпвали</w:t>
      </w:r>
      <w:r w:rsidRPr="00BA5253">
        <w:rPr>
          <w:lang w:val="bg-BG"/>
        </w:rPr>
        <w:t xml:space="preserve"> оплаквания от живущи в района за неприятни миризми.</w:t>
      </w:r>
    </w:p>
    <w:p w14:paraId="0078F534" w14:textId="77777777" w:rsidR="00977759" w:rsidRPr="00323304" w:rsidRDefault="00977759" w:rsidP="00977759">
      <w:pPr>
        <w:tabs>
          <w:tab w:val="left" w:pos="426"/>
          <w:tab w:val="left" w:pos="709"/>
        </w:tabs>
        <w:jc w:val="both"/>
        <w:rPr>
          <w:b/>
        </w:rPr>
      </w:pPr>
    </w:p>
    <w:p w14:paraId="3B63831D" w14:textId="77777777" w:rsidR="00977759" w:rsidRPr="00BA5253" w:rsidRDefault="00CE346D" w:rsidP="00977759">
      <w:pPr>
        <w:tabs>
          <w:tab w:val="left" w:pos="426"/>
          <w:tab w:val="left" w:pos="709"/>
        </w:tabs>
        <w:ind w:firstLine="284"/>
        <w:jc w:val="both"/>
        <w:rPr>
          <w:b/>
          <w:lang w:val="bg-BG"/>
        </w:rPr>
      </w:pPr>
      <w:r>
        <w:rPr>
          <w:b/>
          <w:lang w:val="bg-BG"/>
        </w:rPr>
        <w:t>Условие 9.5</w:t>
      </w:r>
      <w:r w:rsidR="00977759" w:rsidRPr="00BA5253">
        <w:rPr>
          <w:b/>
          <w:lang w:val="bg-BG"/>
        </w:rPr>
        <w:t>. Собствен мониторинг</w:t>
      </w:r>
    </w:p>
    <w:p w14:paraId="73A9C45A" w14:textId="77777777" w:rsidR="00977759" w:rsidRPr="00BA5253" w:rsidRDefault="00977759" w:rsidP="00977759">
      <w:pPr>
        <w:tabs>
          <w:tab w:val="left" w:pos="284"/>
          <w:tab w:val="left" w:pos="426"/>
          <w:tab w:val="left" w:pos="567"/>
          <w:tab w:val="left" w:pos="709"/>
        </w:tabs>
        <w:ind w:firstLine="284"/>
        <w:jc w:val="both"/>
        <w:rPr>
          <w:lang w:val="bg-BG"/>
        </w:rPr>
      </w:pPr>
    </w:p>
    <w:p w14:paraId="52DEADAD" w14:textId="77777777" w:rsidR="00977759" w:rsidRPr="00BA5253" w:rsidRDefault="00977759" w:rsidP="00977759">
      <w:pPr>
        <w:tabs>
          <w:tab w:val="left" w:pos="284"/>
          <w:tab w:val="left" w:pos="426"/>
          <w:tab w:val="left" w:pos="567"/>
          <w:tab w:val="left" w:pos="709"/>
        </w:tabs>
        <w:ind w:firstLine="284"/>
        <w:jc w:val="both"/>
        <w:rPr>
          <w:lang w:val="bg-BG"/>
        </w:rPr>
      </w:pPr>
      <w:r w:rsidRPr="00BA5253">
        <w:rPr>
          <w:lang w:val="bg-BG"/>
        </w:rPr>
        <w:t xml:space="preserve">Съгласно </w:t>
      </w:r>
      <w:r w:rsidRPr="00BA5253">
        <w:rPr>
          <w:b/>
          <w:lang w:val="bg-BG"/>
        </w:rPr>
        <w:t>Условие 9.</w:t>
      </w:r>
      <w:r w:rsidR="004C4CA8">
        <w:rPr>
          <w:b/>
          <w:lang w:val="bg-BG"/>
        </w:rPr>
        <w:t>5.1</w:t>
      </w:r>
      <w:r w:rsidRPr="00BA5253">
        <w:rPr>
          <w:b/>
          <w:lang w:val="bg-BG"/>
        </w:rPr>
        <w:t>.</w:t>
      </w:r>
      <w:r w:rsidR="004C4CA8">
        <w:rPr>
          <w:b/>
          <w:lang w:val="bg-BG"/>
        </w:rPr>
        <w:t>2</w:t>
      </w:r>
      <w:r w:rsidRPr="00BA5253">
        <w:rPr>
          <w:b/>
          <w:lang w:val="bg-BG"/>
        </w:rPr>
        <w:t>.</w:t>
      </w:r>
      <w:r w:rsidRPr="00BA5253">
        <w:rPr>
          <w:lang w:val="bg-BG"/>
        </w:rPr>
        <w:t xml:space="preserve"> собствени периодични измервания (СПИ) на концентрациите </w:t>
      </w:r>
      <w:bookmarkStart w:id="21" w:name="_Hlk94874997"/>
      <w:r w:rsidRPr="00BA5253">
        <w:rPr>
          <w:lang w:val="bg-BG"/>
        </w:rPr>
        <w:t xml:space="preserve">на вредни вещества в отпадъчните газове </w:t>
      </w:r>
      <w:bookmarkEnd w:id="21"/>
      <w:r w:rsidRPr="00BA5253">
        <w:rPr>
          <w:lang w:val="bg-BG"/>
        </w:rPr>
        <w:t>се извършват от акредитирана лаборатория при спазване на изискванията на Глава пета от Наредба № 6/1999 г.</w:t>
      </w:r>
    </w:p>
    <w:p w14:paraId="43B99ECA" w14:textId="77777777" w:rsidR="00977759" w:rsidRPr="00BA5253" w:rsidRDefault="00977759" w:rsidP="00977759">
      <w:pPr>
        <w:tabs>
          <w:tab w:val="left" w:pos="284"/>
          <w:tab w:val="left" w:pos="426"/>
          <w:tab w:val="left" w:pos="567"/>
          <w:tab w:val="left" w:pos="709"/>
        </w:tabs>
        <w:ind w:firstLine="284"/>
        <w:jc w:val="both"/>
        <w:rPr>
          <w:lang w:val="bg-BG"/>
        </w:rPr>
      </w:pPr>
      <w:r w:rsidRPr="00BA5253">
        <w:rPr>
          <w:lang w:val="bg-BG"/>
        </w:rPr>
        <w:t xml:space="preserve">Честотата на собствените периодични измервания (СПИ) са  извършени съгласно сроковете, регламентирани в </w:t>
      </w:r>
      <w:r w:rsidRPr="00BA5253">
        <w:rPr>
          <w:b/>
          <w:lang w:val="bg-BG"/>
        </w:rPr>
        <w:t>Условие 9.</w:t>
      </w:r>
      <w:r w:rsidR="004C4CA8">
        <w:rPr>
          <w:b/>
          <w:lang w:val="bg-BG"/>
        </w:rPr>
        <w:t>5.1.1.</w:t>
      </w:r>
      <w:r w:rsidRPr="00BA5253">
        <w:rPr>
          <w:lang w:val="bg-BG"/>
        </w:rPr>
        <w:t xml:space="preserve"> от Комплексното разрешително</w:t>
      </w:r>
      <w:r>
        <w:rPr>
          <w:lang w:val="bg-BG"/>
        </w:rPr>
        <w:t>.</w:t>
      </w:r>
      <w:r w:rsidRPr="00BA5253">
        <w:rPr>
          <w:lang w:val="bg-BG"/>
        </w:rPr>
        <w:t xml:space="preserve"> </w:t>
      </w:r>
    </w:p>
    <w:p w14:paraId="430D7629" w14:textId="77777777" w:rsidR="008B0DAD" w:rsidRDefault="00977759" w:rsidP="00AF0A4F">
      <w:pPr>
        <w:tabs>
          <w:tab w:val="left" w:pos="284"/>
          <w:tab w:val="left" w:pos="426"/>
          <w:tab w:val="left" w:pos="567"/>
          <w:tab w:val="left" w:pos="709"/>
        </w:tabs>
        <w:ind w:firstLine="284"/>
        <w:jc w:val="both"/>
        <w:outlineLvl w:val="0"/>
        <w:rPr>
          <w:lang w:val="bg-BG"/>
        </w:rPr>
      </w:pPr>
      <w:r w:rsidRPr="00BA5253">
        <w:rPr>
          <w:lang w:val="bg-BG"/>
        </w:rPr>
        <w:t xml:space="preserve">В изпълнение на </w:t>
      </w:r>
      <w:r w:rsidRPr="00BA5253">
        <w:rPr>
          <w:b/>
          <w:lang w:val="bg-BG"/>
        </w:rPr>
        <w:t>Условие 9.</w:t>
      </w:r>
      <w:r w:rsidR="004C4CA8">
        <w:rPr>
          <w:b/>
          <w:lang w:val="bg-BG"/>
        </w:rPr>
        <w:t>5</w:t>
      </w:r>
      <w:r w:rsidRPr="00BA5253">
        <w:rPr>
          <w:b/>
          <w:lang w:val="bg-BG"/>
        </w:rPr>
        <w:t>.</w:t>
      </w:r>
      <w:r w:rsidR="004C4CA8">
        <w:rPr>
          <w:b/>
          <w:lang w:val="bg-BG"/>
        </w:rPr>
        <w:t>1.1</w:t>
      </w:r>
      <w:r w:rsidRPr="00BA5253">
        <w:rPr>
          <w:b/>
          <w:lang w:val="bg-BG"/>
        </w:rPr>
        <w:t>.</w:t>
      </w:r>
      <w:r w:rsidRPr="00BA5253">
        <w:rPr>
          <w:lang w:val="bg-BG"/>
        </w:rPr>
        <w:t xml:space="preserve"> от КР</w:t>
      </w:r>
      <w:r w:rsidR="00C2171A">
        <w:rPr>
          <w:lang w:val="bg-BG"/>
        </w:rPr>
        <w:t>,</w:t>
      </w:r>
      <w:r w:rsidR="002B59E7">
        <w:rPr>
          <w:lang w:val="bg-BG"/>
        </w:rPr>
        <w:t xml:space="preserve"> </w:t>
      </w:r>
      <w:r w:rsidR="00C2171A" w:rsidRPr="00BA5253">
        <w:rPr>
          <w:lang w:val="bg-BG"/>
        </w:rPr>
        <w:t>собствени периодични измервания (СПИ) на концентрациите на вредни вещества в отпадъчните газове се извършват</w:t>
      </w:r>
      <w:r w:rsidR="00C2171A">
        <w:rPr>
          <w:lang w:val="bg-BG"/>
        </w:rPr>
        <w:t xml:space="preserve"> веднъж на две години. </w:t>
      </w:r>
    </w:p>
    <w:p w14:paraId="767AE75F" w14:textId="0B3CCD49" w:rsidR="00C4444B" w:rsidRDefault="00DE2C4D" w:rsidP="00F418FE">
      <w:pPr>
        <w:tabs>
          <w:tab w:val="left" w:pos="180"/>
          <w:tab w:val="left" w:pos="426"/>
          <w:tab w:val="left" w:pos="709"/>
        </w:tabs>
        <w:ind w:firstLine="284"/>
        <w:jc w:val="both"/>
        <w:rPr>
          <w:lang w:val="bg-BG"/>
        </w:rPr>
      </w:pPr>
      <w:r w:rsidRPr="003D7373">
        <w:rPr>
          <w:lang w:val="bg-BG"/>
        </w:rPr>
        <w:t>През 202</w:t>
      </w:r>
      <w:r w:rsidR="00075F58" w:rsidRPr="003D7373">
        <w:t>1</w:t>
      </w:r>
      <w:r w:rsidR="008A6F40" w:rsidRPr="003D7373">
        <w:rPr>
          <w:lang w:val="bg-BG"/>
        </w:rPr>
        <w:t xml:space="preserve"> </w:t>
      </w:r>
      <w:r w:rsidRPr="003D7373">
        <w:rPr>
          <w:lang w:val="bg-BG"/>
        </w:rPr>
        <w:t xml:space="preserve">год. </w:t>
      </w:r>
      <w:r w:rsidR="00075F58" w:rsidRPr="00C4444B">
        <w:rPr>
          <w:b/>
          <w:bCs/>
          <w:lang w:val="bg-BG"/>
        </w:rPr>
        <w:t>не са</w:t>
      </w:r>
      <w:r w:rsidRPr="003D7373">
        <w:rPr>
          <w:lang w:val="bg-BG"/>
        </w:rPr>
        <w:t xml:space="preserve"> извършени собствени периодични измервания на емисии в атмосферата</w:t>
      </w:r>
      <w:r w:rsidR="00C4444B">
        <w:rPr>
          <w:lang w:val="bg-BG"/>
        </w:rPr>
        <w:t xml:space="preserve">, поради </w:t>
      </w:r>
      <w:r w:rsidR="00E43550">
        <w:rPr>
          <w:lang w:val="bg-BG"/>
        </w:rPr>
        <w:t xml:space="preserve">което </w:t>
      </w:r>
      <w:r w:rsidR="00C4444B" w:rsidRPr="00BA5253">
        <w:rPr>
          <w:b/>
          <w:lang w:val="bg-BG"/>
        </w:rPr>
        <w:t>Таблиц</w:t>
      </w:r>
      <w:r w:rsidR="00C3426E">
        <w:rPr>
          <w:b/>
          <w:lang w:val="bg-BG"/>
        </w:rPr>
        <w:t>и</w:t>
      </w:r>
      <w:r w:rsidR="00C4444B" w:rsidRPr="00BA5253">
        <w:rPr>
          <w:b/>
          <w:lang w:val="bg-BG"/>
        </w:rPr>
        <w:t xml:space="preserve"> </w:t>
      </w:r>
      <w:r w:rsidR="00C4444B">
        <w:rPr>
          <w:b/>
          <w:lang w:val="bg-BG"/>
        </w:rPr>
        <w:t>9.1.2.</w:t>
      </w:r>
      <w:r w:rsidR="00C4444B" w:rsidRPr="00BA5253">
        <w:rPr>
          <w:lang w:val="bg-BG"/>
        </w:rPr>
        <w:t xml:space="preserve"> </w:t>
      </w:r>
      <w:r w:rsidR="00C4444B" w:rsidRPr="008E3AA3">
        <w:rPr>
          <w:b/>
          <w:lang w:val="bg-BG"/>
        </w:rPr>
        <w:t>и 9.1.3</w:t>
      </w:r>
      <w:r w:rsidR="00C4444B">
        <w:rPr>
          <w:lang w:val="bg-BG"/>
        </w:rPr>
        <w:t xml:space="preserve">. не </w:t>
      </w:r>
      <w:r w:rsidR="00C4444B" w:rsidRPr="00BA5253">
        <w:rPr>
          <w:lang w:val="bg-BG"/>
        </w:rPr>
        <w:t xml:space="preserve">са </w:t>
      </w:r>
      <w:r w:rsidR="00C4444B">
        <w:rPr>
          <w:lang w:val="bg-BG"/>
        </w:rPr>
        <w:t>попълнени.</w:t>
      </w:r>
    </w:p>
    <w:p w14:paraId="58F6D79B" w14:textId="4FEFB3F6" w:rsidR="001B378F" w:rsidRDefault="00075F58" w:rsidP="00C1562D">
      <w:pPr>
        <w:tabs>
          <w:tab w:val="left" w:pos="180"/>
          <w:tab w:val="left" w:pos="426"/>
          <w:tab w:val="left" w:pos="709"/>
        </w:tabs>
        <w:ind w:firstLine="284"/>
        <w:jc w:val="both"/>
        <w:rPr>
          <w:lang w:val="bg-BG"/>
        </w:rPr>
      </w:pPr>
      <w:r w:rsidRPr="003D7373">
        <w:rPr>
          <w:lang w:val="bg-BG"/>
        </w:rPr>
        <w:t>Измервания са извършени през 2020</w:t>
      </w:r>
      <w:r w:rsidR="00C4444B">
        <w:rPr>
          <w:lang w:val="bg-BG"/>
        </w:rPr>
        <w:t xml:space="preserve"> </w:t>
      </w:r>
      <w:r w:rsidRPr="003D7373">
        <w:rPr>
          <w:lang w:val="bg-BG"/>
        </w:rPr>
        <w:t>г. и се предвижда  измерване  на вредни вещества в отпадъчните газове през 2022</w:t>
      </w:r>
      <w:r w:rsidR="00C4444B">
        <w:rPr>
          <w:lang w:val="bg-BG"/>
        </w:rPr>
        <w:t xml:space="preserve"> </w:t>
      </w:r>
      <w:r w:rsidRPr="003D7373">
        <w:rPr>
          <w:lang w:val="bg-BG"/>
        </w:rPr>
        <w:t>г.</w:t>
      </w:r>
      <w:r w:rsidR="00DE2C4D" w:rsidRPr="003D7373">
        <w:rPr>
          <w:lang w:val="bg-BG"/>
        </w:rPr>
        <w:t xml:space="preserve"> </w:t>
      </w:r>
    </w:p>
    <w:p w14:paraId="761780AF" w14:textId="77777777" w:rsidR="0027588F" w:rsidRDefault="0027588F" w:rsidP="00C1562D">
      <w:pPr>
        <w:tabs>
          <w:tab w:val="left" w:pos="180"/>
          <w:tab w:val="left" w:pos="426"/>
          <w:tab w:val="left" w:pos="709"/>
        </w:tabs>
        <w:ind w:firstLine="284"/>
        <w:jc w:val="both"/>
        <w:rPr>
          <w:lang w:val="bg-BG"/>
        </w:rPr>
      </w:pPr>
    </w:p>
    <w:p w14:paraId="7EB0B2CE" w14:textId="77777777" w:rsidR="0027588F" w:rsidRDefault="0027588F" w:rsidP="00C1562D">
      <w:pPr>
        <w:tabs>
          <w:tab w:val="left" w:pos="180"/>
          <w:tab w:val="left" w:pos="426"/>
          <w:tab w:val="left" w:pos="709"/>
        </w:tabs>
        <w:ind w:firstLine="284"/>
        <w:jc w:val="both"/>
        <w:rPr>
          <w:lang w:val="bg-BG"/>
        </w:rPr>
      </w:pPr>
    </w:p>
    <w:p w14:paraId="5BC88524" w14:textId="77777777" w:rsidR="0027588F" w:rsidRDefault="0027588F" w:rsidP="00C1562D">
      <w:pPr>
        <w:tabs>
          <w:tab w:val="left" w:pos="180"/>
          <w:tab w:val="left" w:pos="426"/>
          <w:tab w:val="left" w:pos="709"/>
        </w:tabs>
        <w:ind w:firstLine="284"/>
        <w:jc w:val="both"/>
        <w:rPr>
          <w:lang w:val="bg-BG"/>
        </w:rPr>
      </w:pPr>
    </w:p>
    <w:p w14:paraId="5467372E" w14:textId="77777777" w:rsidR="001B378F" w:rsidRPr="003D7373" w:rsidRDefault="001B378F" w:rsidP="00F418FE">
      <w:pPr>
        <w:tabs>
          <w:tab w:val="left" w:pos="180"/>
          <w:tab w:val="left" w:pos="426"/>
          <w:tab w:val="left" w:pos="709"/>
        </w:tabs>
        <w:ind w:firstLine="284"/>
        <w:jc w:val="both"/>
        <w:rPr>
          <w:lang w:val="bg-BG"/>
        </w:rPr>
      </w:pPr>
    </w:p>
    <w:p w14:paraId="189564F6" w14:textId="77777777" w:rsidR="00DE2C4D" w:rsidRPr="00C4444B" w:rsidRDefault="00DE2C4D" w:rsidP="00567A1F">
      <w:pPr>
        <w:numPr>
          <w:ilvl w:val="0"/>
          <w:numId w:val="9"/>
        </w:numPr>
        <w:tabs>
          <w:tab w:val="left" w:pos="284"/>
          <w:tab w:val="left" w:pos="426"/>
          <w:tab w:val="left" w:pos="567"/>
          <w:tab w:val="left" w:pos="709"/>
        </w:tabs>
        <w:autoSpaceDE/>
        <w:autoSpaceDN/>
        <w:adjustRightInd/>
        <w:ind w:left="0" w:firstLine="284"/>
        <w:jc w:val="both"/>
        <w:rPr>
          <w:lang w:val="bg-BG"/>
        </w:rPr>
      </w:pPr>
      <w:r w:rsidRPr="00C4444B">
        <w:rPr>
          <w:lang w:val="bg-BG"/>
        </w:rPr>
        <w:t xml:space="preserve"> </w:t>
      </w:r>
      <w:bookmarkStart w:id="22" w:name="_Hlk96681136"/>
      <w:r w:rsidRPr="00C4444B">
        <w:rPr>
          <w:b/>
          <w:lang w:val="bg-BG"/>
        </w:rPr>
        <w:t>Таблица 9.1.2.</w:t>
      </w:r>
      <w:r w:rsidRPr="00C4444B">
        <w:rPr>
          <w:lang w:val="bg-BG"/>
        </w:rPr>
        <w:t xml:space="preserve"> </w:t>
      </w:r>
      <w:r w:rsidRPr="00C4444B">
        <w:rPr>
          <w:b/>
          <w:lang w:val="bg-BG"/>
        </w:rPr>
        <w:t>и 9.1.3</w:t>
      </w:r>
      <w:r w:rsidRPr="00C4444B">
        <w:rPr>
          <w:lang w:val="bg-BG"/>
        </w:rPr>
        <w:t>.</w:t>
      </w:r>
      <w:r w:rsidR="00C4444B" w:rsidRPr="00C4444B">
        <w:rPr>
          <w:lang w:val="bg-BG"/>
        </w:rPr>
        <w:t xml:space="preserve"> </w:t>
      </w:r>
      <w:bookmarkEnd w:id="22"/>
    </w:p>
    <w:tbl>
      <w:tblPr>
        <w:tblW w:w="10632" w:type="dxa"/>
        <w:jc w:val="center"/>
        <w:tblLayout w:type="fixed"/>
        <w:tblCellMar>
          <w:left w:w="40" w:type="dxa"/>
          <w:right w:w="40" w:type="dxa"/>
        </w:tblCellMar>
        <w:tblLook w:val="0000" w:firstRow="0" w:lastRow="0" w:firstColumn="0" w:lastColumn="0" w:noHBand="0" w:noVBand="0"/>
      </w:tblPr>
      <w:tblGrid>
        <w:gridCol w:w="1277"/>
        <w:gridCol w:w="703"/>
        <w:gridCol w:w="713"/>
        <w:gridCol w:w="1134"/>
        <w:gridCol w:w="1134"/>
        <w:gridCol w:w="983"/>
        <w:gridCol w:w="992"/>
        <w:gridCol w:w="1275"/>
        <w:gridCol w:w="1282"/>
        <w:gridCol w:w="1139"/>
      </w:tblGrid>
      <w:tr w:rsidR="00DE2C4D" w:rsidRPr="004B43D7" w14:paraId="641822C4" w14:textId="77777777" w:rsidTr="00C1562D">
        <w:trPr>
          <w:trHeight w:val="710"/>
          <w:jc w:val="center"/>
        </w:trPr>
        <w:tc>
          <w:tcPr>
            <w:tcW w:w="1277" w:type="dxa"/>
            <w:tcBorders>
              <w:top w:val="single" w:sz="4" w:space="0" w:color="auto"/>
              <w:left w:val="single" w:sz="4" w:space="0" w:color="auto"/>
              <w:right w:val="single" w:sz="4" w:space="0" w:color="auto"/>
            </w:tcBorders>
            <w:shd w:val="clear" w:color="auto" w:fill="FFFFFF"/>
            <w:vAlign w:val="center"/>
          </w:tcPr>
          <w:p w14:paraId="364EE811" w14:textId="77777777" w:rsidR="00DE2C4D" w:rsidRPr="004B43D7" w:rsidRDefault="00DE2C4D" w:rsidP="00003BCD">
            <w:pPr>
              <w:shd w:val="clear" w:color="auto" w:fill="FFFFFF"/>
              <w:tabs>
                <w:tab w:val="left" w:pos="426"/>
                <w:tab w:val="left" w:pos="709"/>
              </w:tabs>
              <w:jc w:val="center"/>
              <w:rPr>
                <w:b/>
                <w:spacing w:val="-3"/>
                <w:sz w:val="22"/>
                <w:szCs w:val="22"/>
                <w:lang w:val="bg-BG"/>
              </w:rPr>
            </w:pPr>
          </w:p>
          <w:p w14:paraId="0C299E95" w14:textId="77777777" w:rsidR="00DE2C4D" w:rsidRPr="004B43D7" w:rsidRDefault="00DE2C4D" w:rsidP="00003BCD">
            <w:pPr>
              <w:shd w:val="clear" w:color="auto" w:fill="FFFFFF"/>
              <w:tabs>
                <w:tab w:val="left" w:pos="426"/>
                <w:tab w:val="left" w:pos="709"/>
              </w:tabs>
              <w:jc w:val="center"/>
              <w:rPr>
                <w:b/>
                <w:sz w:val="22"/>
                <w:szCs w:val="22"/>
              </w:rPr>
            </w:pPr>
            <w:r w:rsidRPr="004B43D7">
              <w:rPr>
                <w:b/>
                <w:spacing w:val="-3"/>
                <w:sz w:val="22"/>
                <w:szCs w:val="22"/>
              </w:rPr>
              <w:t>Параметър</w:t>
            </w:r>
          </w:p>
          <w:p w14:paraId="33B57BC4" w14:textId="77777777" w:rsidR="00DE2C4D" w:rsidRPr="004B43D7" w:rsidRDefault="00DE2C4D" w:rsidP="00003BCD">
            <w:pPr>
              <w:tabs>
                <w:tab w:val="left" w:pos="426"/>
                <w:tab w:val="left" w:pos="709"/>
              </w:tabs>
              <w:jc w:val="center"/>
              <w:rPr>
                <w:b/>
                <w:sz w:val="22"/>
                <w:szCs w:val="22"/>
              </w:rPr>
            </w:pPr>
          </w:p>
        </w:tc>
        <w:tc>
          <w:tcPr>
            <w:tcW w:w="703" w:type="dxa"/>
            <w:tcBorders>
              <w:top w:val="single" w:sz="4" w:space="0" w:color="auto"/>
              <w:left w:val="single" w:sz="4" w:space="0" w:color="auto"/>
              <w:right w:val="single" w:sz="4" w:space="0" w:color="auto"/>
            </w:tcBorders>
            <w:shd w:val="clear" w:color="auto" w:fill="FFFFFF"/>
            <w:vAlign w:val="center"/>
          </w:tcPr>
          <w:p w14:paraId="6B8F3333" w14:textId="77777777" w:rsidR="00C1562D" w:rsidRDefault="00DE2C4D" w:rsidP="00003BCD">
            <w:pPr>
              <w:shd w:val="clear" w:color="auto" w:fill="FFFFFF"/>
              <w:tabs>
                <w:tab w:val="left" w:pos="426"/>
                <w:tab w:val="left" w:pos="709"/>
              </w:tabs>
              <w:jc w:val="center"/>
              <w:rPr>
                <w:b/>
                <w:spacing w:val="-4"/>
                <w:sz w:val="22"/>
                <w:szCs w:val="22"/>
              </w:rPr>
            </w:pPr>
            <w:r w:rsidRPr="004B43D7">
              <w:rPr>
                <w:b/>
                <w:spacing w:val="-4"/>
                <w:sz w:val="22"/>
                <w:szCs w:val="22"/>
              </w:rPr>
              <w:t>Едини</w:t>
            </w:r>
          </w:p>
          <w:p w14:paraId="5459EC89" w14:textId="6FAC116D" w:rsidR="00DE2C4D" w:rsidRPr="004B43D7" w:rsidRDefault="00DE2C4D" w:rsidP="00003BCD">
            <w:pPr>
              <w:shd w:val="clear" w:color="auto" w:fill="FFFFFF"/>
              <w:tabs>
                <w:tab w:val="left" w:pos="426"/>
                <w:tab w:val="left" w:pos="709"/>
              </w:tabs>
              <w:jc w:val="center"/>
              <w:rPr>
                <w:b/>
                <w:spacing w:val="-4"/>
                <w:sz w:val="22"/>
                <w:szCs w:val="22"/>
              </w:rPr>
            </w:pPr>
            <w:r w:rsidRPr="004B43D7">
              <w:rPr>
                <w:b/>
                <w:spacing w:val="-4"/>
                <w:sz w:val="22"/>
                <w:szCs w:val="22"/>
              </w:rPr>
              <w:t>ца</w:t>
            </w:r>
          </w:p>
        </w:tc>
        <w:tc>
          <w:tcPr>
            <w:tcW w:w="713" w:type="dxa"/>
            <w:tcBorders>
              <w:top w:val="single" w:sz="4" w:space="0" w:color="auto"/>
              <w:left w:val="single" w:sz="4" w:space="0" w:color="auto"/>
              <w:right w:val="single" w:sz="4" w:space="0" w:color="auto"/>
            </w:tcBorders>
            <w:shd w:val="clear" w:color="auto" w:fill="FFFFFF"/>
            <w:vAlign w:val="center"/>
          </w:tcPr>
          <w:p w14:paraId="18D437E9" w14:textId="77777777" w:rsidR="00DE2C4D" w:rsidRPr="004B43D7" w:rsidRDefault="00DE2C4D" w:rsidP="00003BCD">
            <w:pPr>
              <w:shd w:val="clear" w:color="auto" w:fill="FFFFFF"/>
              <w:tabs>
                <w:tab w:val="left" w:pos="426"/>
                <w:tab w:val="left" w:pos="709"/>
              </w:tabs>
              <w:jc w:val="center"/>
              <w:rPr>
                <w:b/>
                <w:sz w:val="22"/>
                <w:szCs w:val="22"/>
              </w:rPr>
            </w:pPr>
            <w:r w:rsidRPr="004B43D7">
              <w:rPr>
                <w:b/>
                <w:spacing w:val="-4"/>
                <w:sz w:val="22"/>
                <w:szCs w:val="22"/>
              </w:rPr>
              <w:t xml:space="preserve">НДЕ, съгласно </w:t>
            </w:r>
            <w:r w:rsidRPr="004B43D7">
              <w:rPr>
                <w:b/>
                <w:spacing w:val="-1"/>
                <w:sz w:val="22"/>
                <w:szCs w:val="22"/>
              </w:rPr>
              <w:t>КР</w:t>
            </w:r>
          </w:p>
        </w:tc>
        <w:tc>
          <w:tcPr>
            <w:tcW w:w="55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071ADF4" w14:textId="77777777" w:rsidR="00DE2C4D" w:rsidRPr="004B43D7" w:rsidRDefault="00DE2C4D" w:rsidP="00003BCD">
            <w:pPr>
              <w:shd w:val="clear" w:color="auto" w:fill="FFFFFF"/>
              <w:tabs>
                <w:tab w:val="left" w:pos="426"/>
                <w:tab w:val="left" w:pos="709"/>
              </w:tabs>
              <w:jc w:val="center"/>
              <w:rPr>
                <w:b/>
                <w:sz w:val="22"/>
                <w:szCs w:val="22"/>
              </w:rPr>
            </w:pPr>
            <w:r w:rsidRPr="004B43D7">
              <w:rPr>
                <w:b/>
                <w:spacing w:val="-2"/>
                <w:sz w:val="22"/>
                <w:szCs w:val="22"/>
              </w:rPr>
              <w:t xml:space="preserve">Резултати от </w:t>
            </w:r>
            <w:r w:rsidRPr="004B43D7">
              <w:rPr>
                <w:b/>
                <w:spacing w:val="-3"/>
                <w:sz w:val="22"/>
                <w:szCs w:val="22"/>
              </w:rPr>
              <w:t xml:space="preserve">периодичен </w:t>
            </w:r>
            <w:r w:rsidRPr="004B43D7">
              <w:rPr>
                <w:b/>
                <w:spacing w:val="-2"/>
                <w:sz w:val="22"/>
                <w:szCs w:val="22"/>
              </w:rPr>
              <w:t>мониторинг</w:t>
            </w:r>
          </w:p>
        </w:tc>
        <w:tc>
          <w:tcPr>
            <w:tcW w:w="1282" w:type="dxa"/>
            <w:tcBorders>
              <w:top w:val="single" w:sz="4" w:space="0" w:color="auto"/>
              <w:left w:val="single" w:sz="4" w:space="0" w:color="auto"/>
              <w:right w:val="single" w:sz="4" w:space="0" w:color="auto"/>
            </w:tcBorders>
            <w:shd w:val="clear" w:color="auto" w:fill="FFFFFF"/>
            <w:vAlign w:val="center"/>
          </w:tcPr>
          <w:p w14:paraId="442B27FB" w14:textId="77777777" w:rsidR="00DE2C4D" w:rsidRPr="004B43D7" w:rsidRDefault="00DE2C4D" w:rsidP="00003BCD">
            <w:pPr>
              <w:shd w:val="clear" w:color="auto" w:fill="FFFFFF"/>
              <w:tabs>
                <w:tab w:val="left" w:pos="426"/>
                <w:tab w:val="left" w:pos="709"/>
              </w:tabs>
              <w:jc w:val="center"/>
              <w:rPr>
                <w:b/>
                <w:spacing w:val="-3"/>
                <w:sz w:val="22"/>
                <w:szCs w:val="22"/>
              </w:rPr>
            </w:pPr>
          </w:p>
          <w:p w14:paraId="46A9A6D1" w14:textId="77777777" w:rsidR="00DE2C4D" w:rsidRPr="004B43D7" w:rsidRDefault="00DE2C4D" w:rsidP="00003BCD">
            <w:pPr>
              <w:shd w:val="clear" w:color="auto" w:fill="FFFFFF"/>
              <w:tabs>
                <w:tab w:val="left" w:pos="426"/>
                <w:tab w:val="left" w:pos="709"/>
              </w:tabs>
              <w:jc w:val="center"/>
              <w:rPr>
                <w:b/>
                <w:sz w:val="22"/>
                <w:szCs w:val="22"/>
              </w:rPr>
            </w:pPr>
            <w:r w:rsidRPr="004B43D7">
              <w:rPr>
                <w:b/>
                <w:spacing w:val="-3"/>
                <w:sz w:val="22"/>
                <w:szCs w:val="22"/>
              </w:rPr>
              <w:t>Честота на мониторинг</w:t>
            </w:r>
          </w:p>
        </w:tc>
        <w:tc>
          <w:tcPr>
            <w:tcW w:w="1139" w:type="dxa"/>
            <w:tcBorders>
              <w:top w:val="single" w:sz="4" w:space="0" w:color="auto"/>
              <w:left w:val="single" w:sz="4" w:space="0" w:color="auto"/>
              <w:right w:val="single" w:sz="4" w:space="0" w:color="auto"/>
            </w:tcBorders>
            <w:shd w:val="clear" w:color="auto" w:fill="FFFFFF"/>
            <w:vAlign w:val="center"/>
          </w:tcPr>
          <w:p w14:paraId="75718992" w14:textId="77777777" w:rsidR="00DE2C4D" w:rsidRPr="004B43D7" w:rsidRDefault="00DE2C4D" w:rsidP="00003BCD">
            <w:pPr>
              <w:shd w:val="clear" w:color="auto" w:fill="FFFFFF"/>
              <w:tabs>
                <w:tab w:val="left" w:pos="426"/>
                <w:tab w:val="left" w:pos="709"/>
              </w:tabs>
              <w:jc w:val="center"/>
              <w:rPr>
                <w:b/>
                <w:spacing w:val="-3"/>
                <w:sz w:val="22"/>
                <w:szCs w:val="22"/>
              </w:rPr>
            </w:pPr>
          </w:p>
          <w:p w14:paraId="1FB7AA97" w14:textId="77777777" w:rsidR="00DE2C4D" w:rsidRPr="004B43D7" w:rsidRDefault="00DE2C4D" w:rsidP="00003BCD">
            <w:pPr>
              <w:shd w:val="clear" w:color="auto" w:fill="FFFFFF"/>
              <w:tabs>
                <w:tab w:val="left" w:pos="426"/>
                <w:tab w:val="left" w:pos="709"/>
              </w:tabs>
              <w:jc w:val="center"/>
              <w:rPr>
                <w:b/>
                <w:spacing w:val="-3"/>
                <w:sz w:val="22"/>
                <w:szCs w:val="22"/>
                <w:lang w:val="bg-BG"/>
              </w:rPr>
            </w:pPr>
            <w:r w:rsidRPr="004B43D7">
              <w:rPr>
                <w:b/>
                <w:spacing w:val="-3"/>
                <w:sz w:val="22"/>
                <w:szCs w:val="22"/>
              </w:rPr>
              <w:t>Съответстви</w:t>
            </w:r>
            <w:r w:rsidRPr="004B43D7">
              <w:rPr>
                <w:b/>
                <w:spacing w:val="-3"/>
                <w:sz w:val="22"/>
                <w:szCs w:val="22"/>
                <w:lang w:val="bg-BG"/>
              </w:rPr>
              <w:t>е</w:t>
            </w:r>
          </w:p>
        </w:tc>
      </w:tr>
      <w:tr w:rsidR="00DE2C4D" w:rsidRPr="004B43D7" w14:paraId="4845C6F8" w14:textId="77777777" w:rsidTr="00C1562D">
        <w:trPr>
          <w:trHeight w:val="710"/>
          <w:jc w:val="center"/>
        </w:trPr>
        <w:tc>
          <w:tcPr>
            <w:tcW w:w="1277" w:type="dxa"/>
            <w:tcBorders>
              <w:top w:val="single" w:sz="4" w:space="0" w:color="auto"/>
              <w:left w:val="single" w:sz="4" w:space="0" w:color="auto"/>
              <w:right w:val="single" w:sz="4" w:space="0" w:color="auto"/>
            </w:tcBorders>
            <w:shd w:val="clear" w:color="auto" w:fill="FFFFFF"/>
            <w:vAlign w:val="center"/>
          </w:tcPr>
          <w:p w14:paraId="0CFAB716" w14:textId="77777777" w:rsidR="00DE2C4D" w:rsidRPr="004B43D7" w:rsidRDefault="00DE2C4D" w:rsidP="00003BCD">
            <w:pPr>
              <w:shd w:val="clear" w:color="auto" w:fill="FFFFFF"/>
              <w:tabs>
                <w:tab w:val="left" w:pos="426"/>
                <w:tab w:val="left" w:pos="709"/>
              </w:tabs>
              <w:jc w:val="center"/>
              <w:rPr>
                <w:b/>
                <w:spacing w:val="-3"/>
                <w:sz w:val="22"/>
                <w:szCs w:val="22"/>
                <w:lang w:val="bg-BG"/>
              </w:rPr>
            </w:pPr>
          </w:p>
        </w:tc>
        <w:tc>
          <w:tcPr>
            <w:tcW w:w="703" w:type="dxa"/>
            <w:tcBorders>
              <w:top w:val="single" w:sz="4" w:space="0" w:color="auto"/>
              <w:left w:val="single" w:sz="4" w:space="0" w:color="auto"/>
              <w:right w:val="single" w:sz="4" w:space="0" w:color="auto"/>
            </w:tcBorders>
            <w:shd w:val="clear" w:color="auto" w:fill="FFFFFF"/>
            <w:vAlign w:val="center"/>
          </w:tcPr>
          <w:p w14:paraId="094E8077" w14:textId="77777777" w:rsidR="00DE2C4D" w:rsidRPr="004B43D7" w:rsidRDefault="00DE2C4D" w:rsidP="00003BCD">
            <w:pPr>
              <w:shd w:val="clear" w:color="auto" w:fill="FFFFFF"/>
              <w:tabs>
                <w:tab w:val="left" w:pos="426"/>
                <w:tab w:val="left" w:pos="709"/>
              </w:tabs>
              <w:jc w:val="center"/>
              <w:rPr>
                <w:b/>
                <w:spacing w:val="-4"/>
                <w:sz w:val="22"/>
                <w:szCs w:val="22"/>
              </w:rPr>
            </w:pPr>
          </w:p>
        </w:tc>
        <w:tc>
          <w:tcPr>
            <w:tcW w:w="713" w:type="dxa"/>
            <w:tcBorders>
              <w:top w:val="single" w:sz="4" w:space="0" w:color="auto"/>
              <w:left w:val="single" w:sz="4" w:space="0" w:color="auto"/>
              <w:right w:val="single" w:sz="4" w:space="0" w:color="auto"/>
            </w:tcBorders>
            <w:shd w:val="clear" w:color="auto" w:fill="FFFFFF"/>
            <w:vAlign w:val="center"/>
          </w:tcPr>
          <w:p w14:paraId="23A314EC" w14:textId="77777777" w:rsidR="00DE2C4D" w:rsidRPr="004B43D7" w:rsidRDefault="00DE2C4D" w:rsidP="00003BCD">
            <w:pPr>
              <w:shd w:val="clear" w:color="auto" w:fill="FFFFFF"/>
              <w:tabs>
                <w:tab w:val="left" w:pos="426"/>
                <w:tab w:val="left" w:pos="709"/>
              </w:tabs>
              <w:jc w:val="center"/>
              <w:rPr>
                <w:b/>
                <w:spacing w:val="-4"/>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666459" w14:textId="39D7C3AD" w:rsidR="00DE2C4D" w:rsidRPr="004B43D7" w:rsidRDefault="00DE2C4D" w:rsidP="00C1562D">
            <w:pPr>
              <w:tabs>
                <w:tab w:val="left" w:pos="426"/>
                <w:tab w:val="left" w:pos="709"/>
              </w:tabs>
              <w:jc w:val="center"/>
              <w:rPr>
                <w:rFonts w:eastAsia="Times-Roman"/>
                <w:sz w:val="22"/>
                <w:szCs w:val="22"/>
                <w:lang w:val="bg-BG"/>
              </w:rPr>
            </w:pPr>
            <w:r w:rsidRPr="004B43D7">
              <w:rPr>
                <w:rFonts w:eastAsia="Times-Roman"/>
                <w:sz w:val="22"/>
                <w:szCs w:val="22"/>
                <w:lang w:val="bg-BG"/>
              </w:rPr>
              <w:t>Първи комин към</w:t>
            </w:r>
          </w:p>
          <w:p w14:paraId="6D24702A" w14:textId="77777777" w:rsidR="00DE2C4D" w:rsidRPr="004B43D7" w:rsidRDefault="00DE2C4D" w:rsidP="00C1562D">
            <w:pPr>
              <w:shd w:val="clear" w:color="auto" w:fill="FFFFFF"/>
              <w:tabs>
                <w:tab w:val="left" w:pos="426"/>
                <w:tab w:val="left" w:pos="709"/>
              </w:tabs>
              <w:jc w:val="center"/>
              <w:rPr>
                <w:b/>
                <w:spacing w:val="-2"/>
                <w:sz w:val="22"/>
                <w:szCs w:val="22"/>
                <w:lang w:val="bg-BG"/>
              </w:rPr>
            </w:pPr>
            <w:r w:rsidRPr="004B43D7">
              <w:rPr>
                <w:rFonts w:eastAsia="Times-Roman"/>
                <w:sz w:val="22"/>
                <w:szCs w:val="22"/>
                <w:lang w:val="bg-BG"/>
              </w:rPr>
              <w:t>пещ 21</w:t>
            </w:r>
            <w:r w:rsidRPr="004B43D7">
              <w:rPr>
                <w:rFonts w:eastAsia="Calibri"/>
                <w:sz w:val="22"/>
                <w:szCs w:val="22"/>
                <w:u w:val="single"/>
              </w:rPr>
              <w:t xml:space="preserve"> м 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EFE030" w14:textId="257A9F7D" w:rsidR="00DE2C4D" w:rsidRPr="004B43D7" w:rsidRDefault="00DE2C4D" w:rsidP="00C1562D">
            <w:pPr>
              <w:tabs>
                <w:tab w:val="left" w:pos="426"/>
                <w:tab w:val="left" w:pos="709"/>
              </w:tabs>
              <w:jc w:val="center"/>
              <w:rPr>
                <w:rFonts w:eastAsia="Times-Roman"/>
                <w:sz w:val="22"/>
                <w:szCs w:val="22"/>
                <w:lang w:val="bg-BG"/>
              </w:rPr>
            </w:pPr>
            <w:r w:rsidRPr="004B43D7">
              <w:rPr>
                <w:rFonts w:eastAsia="Times-Roman"/>
                <w:sz w:val="22"/>
                <w:szCs w:val="22"/>
                <w:lang w:val="bg-BG"/>
              </w:rPr>
              <w:t>Втори комин към</w:t>
            </w:r>
          </w:p>
          <w:p w14:paraId="72785EB0" w14:textId="77777777" w:rsidR="00DE2C4D" w:rsidRPr="004B43D7" w:rsidRDefault="00DE2C4D" w:rsidP="00C1562D">
            <w:pPr>
              <w:shd w:val="clear" w:color="auto" w:fill="FFFFFF"/>
              <w:tabs>
                <w:tab w:val="left" w:pos="426"/>
                <w:tab w:val="left" w:pos="709"/>
              </w:tabs>
              <w:jc w:val="center"/>
              <w:rPr>
                <w:b/>
                <w:spacing w:val="-2"/>
                <w:sz w:val="22"/>
                <w:szCs w:val="22"/>
                <w:lang w:val="bg-BG"/>
              </w:rPr>
            </w:pPr>
            <w:r w:rsidRPr="004B43D7">
              <w:rPr>
                <w:rFonts w:eastAsia="Times-Roman"/>
                <w:sz w:val="22"/>
                <w:szCs w:val="22"/>
                <w:lang w:val="bg-BG"/>
              </w:rPr>
              <w:t xml:space="preserve">пещ 21 </w:t>
            </w:r>
            <w:r w:rsidRPr="004B43D7">
              <w:rPr>
                <w:rFonts w:eastAsia="Calibri"/>
                <w:sz w:val="22"/>
                <w:szCs w:val="22"/>
                <w:u w:val="single"/>
              </w:rPr>
              <w:t>м ³</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14:paraId="0ED56A32" w14:textId="77777777" w:rsidR="00DE2C4D" w:rsidRPr="004B43D7" w:rsidRDefault="00DE2C4D" w:rsidP="00C1562D">
            <w:pPr>
              <w:shd w:val="clear" w:color="auto" w:fill="FFFFFF"/>
              <w:tabs>
                <w:tab w:val="left" w:pos="426"/>
                <w:tab w:val="left" w:pos="709"/>
              </w:tabs>
              <w:jc w:val="center"/>
              <w:rPr>
                <w:b/>
                <w:spacing w:val="-2"/>
                <w:sz w:val="22"/>
                <w:szCs w:val="22"/>
                <w:lang w:val="bg-BG"/>
              </w:rPr>
            </w:pPr>
            <w:r w:rsidRPr="004B43D7">
              <w:rPr>
                <w:rFonts w:eastAsia="Times-Roman"/>
                <w:sz w:val="22"/>
                <w:szCs w:val="22"/>
                <w:lang w:val="bg-BG"/>
              </w:rPr>
              <w:t>Комин - пещ 8</w:t>
            </w:r>
            <w:r w:rsidRPr="004B43D7">
              <w:rPr>
                <w:rFonts w:eastAsia="Calibri"/>
                <w:sz w:val="22"/>
                <w:szCs w:val="22"/>
                <w:u w:val="single"/>
              </w:rPr>
              <w:t xml:space="preserve"> м 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57B524" w14:textId="77777777" w:rsidR="00DE2C4D" w:rsidRPr="004B43D7" w:rsidRDefault="00DE2C4D" w:rsidP="00C1562D">
            <w:pPr>
              <w:shd w:val="clear" w:color="auto" w:fill="FFFFFF"/>
              <w:tabs>
                <w:tab w:val="left" w:pos="426"/>
                <w:tab w:val="left" w:pos="709"/>
              </w:tabs>
              <w:jc w:val="center"/>
              <w:rPr>
                <w:b/>
                <w:spacing w:val="-2"/>
                <w:sz w:val="22"/>
                <w:szCs w:val="22"/>
                <w:lang w:val="bg-BG"/>
              </w:rPr>
            </w:pPr>
            <w:r w:rsidRPr="004B43D7">
              <w:rPr>
                <w:rFonts w:eastAsia="Times-Roman"/>
                <w:sz w:val="22"/>
                <w:szCs w:val="22"/>
                <w:lang w:val="bg-BG"/>
              </w:rPr>
              <w:t>Комин - пещ 4</w:t>
            </w:r>
            <w:r w:rsidRPr="004B43D7">
              <w:rPr>
                <w:rFonts w:eastAsia="Calibri"/>
                <w:sz w:val="22"/>
                <w:szCs w:val="22"/>
                <w:u w:val="single"/>
              </w:rPr>
              <w:t xml:space="preserve"> м 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BCCE9AA" w14:textId="77777777" w:rsidR="00DE2C4D" w:rsidRPr="004B43D7" w:rsidRDefault="00DE2C4D" w:rsidP="00C1562D">
            <w:pPr>
              <w:shd w:val="clear" w:color="auto" w:fill="FFFFFF"/>
              <w:tabs>
                <w:tab w:val="left" w:pos="426"/>
                <w:tab w:val="left" w:pos="709"/>
              </w:tabs>
              <w:jc w:val="center"/>
              <w:rPr>
                <w:b/>
                <w:spacing w:val="-2"/>
                <w:sz w:val="22"/>
                <w:szCs w:val="22"/>
                <w:lang w:val="bg-BG"/>
              </w:rPr>
            </w:pPr>
            <w:r w:rsidRPr="004B43D7">
              <w:rPr>
                <w:rFonts w:eastAsia="Times-Roman"/>
                <w:sz w:val="22"/>
                <w:szCs w:val="22"/>
                <w:lang w:val="bg-BG"/>
              </w:rPr>
              <w:t>Комин – генератор на тунелна сушилня</w:t>
            </w:r>
          </w:p>
        </w:tc>
        <w:tc>
          <w:tcPr>
            <w:tcW w:w="1282" w:type="dxa"/>
            <w:tcBorders>
              <w:top w:val="single" w:sz="4" w:space="0" w:color="auto"/>
              <w:left w:val="single" w:sz="4" w:space="0" w:color="auto"/>
              <w:right w:val="single" w:sz="4" w:space="0" w:color="auto"/>
            </w:tcBorders>
            <w:shd w:val="clear" w:color="auto" w:fill="FFFFFF"/>
            <w:vAlign w:val="center"/>
          </w:tcPr>
          <w:p w14:paraId="3F2CF274" w14:textId="77777777" w:rsidR="00DE2C4D" w:rsidRPr="004B43D7" w:rsidRDefault="00DE2C4D" w:rsidP="00003BCD">
            <w:pPr>
              <w:shd w:val="clear" w:color="auto" w:fill="FFFFFF"/>
              <w:tabs>
                <w:tab w:val="left" w:pos="426"/>
                <w:tab w:val="left" w:pos="709"/>
              </w:tabs>
              <w:jc w:val="center"/>
              <w:rPr>
                <w:b/>
                <w:spacing w:val="-3"/>
                <w:sz w:val="22"/>
                <w:szCs w:val="22"/>
              </w:rPr>
            </w:pPr>
          </w:p>
        </w:tc>
        <w:tc>
          <w:tcPr>
            <w:tcW w:w="1139" w:type="dxa"/>
            <w:tcBorders>
              <w:top w:val="single" w:sz="4" w:space="0" w:color="auto"/>
              <w:left w:val="single" w:sz="4" w:space="0" w:color="auto"/>
              <w:right w:val="single" w:sz="4" w:space="0" w:color="auto"/>
            </w:tcBorders>
            <w:shd w:val="clear" w:color="auto" w:fill="FFFFFF"/>
            <w:vAlign w:val="center"/>
          </w:tcPr>
          <w:p w14:paraId="3A5E21DC" w14:textId="77777777" w:rsidR="00DE2C4D" w:rsidRPr="004B43D7" w:rsidRDefault="00DE2C4D" w:rsidP="00003BCD">
            <w:pPr>
              <w:shd w:val="clear" w:color="auto" w:fill="FFFFFF"/>
              <w:tabs>
                <w:tab w:val="left" w:pos="426"/>
                <w:tab w:val="left" w:pos="709"/>
              </w:tabs>
              <w:jc w:val="center"/>
              <w:rPr>
                <w:b/>
                <w:spacing w:val="-3"/>
                <w:sz w:val="22"/>
                <w:szCs w:val="22"/>
              </w:rPr>
            </w:pPr>
          </w:p>
        </w:tc>
      </w:tr>
      <w:tr w:rsidR="00DF0D28" w:rsidRPr="004B43D7" w14:paraId="263BF71E" w14:textId="77777777" w:rsidTr="00C1562D">
        <w:trPr>
          <w:trHeight w:hRule="exact" w:val="582"/>
          <w:jc w:val="center"/>
        </w:trPr>
        <w:tc>
          <w:tcPr>
            <w:tcW w:w="1277" w:type="dxa"/>
            <w:tcBorders>
              <w:top w:val="single" w:sz="4" w:space="0" w:color="auto"/>
              <w:left w:val="single" w:sz="6" w:space="0" w:color="auto"/>
              <w:bottom w:val="single" w:sz="6" w:space="0" w:color="auto"/>
              <w:right w:val="single" w:sz="6" w:space="0" w:color="auto"/>
            </w:tcBorders>
            <w:shd w:val="clear" w:color="auto" w:fill="FFFFFF"/>
            <w:vAlign w:val="center"/>
          </w:tcPr>
          <w:p w14:paraId="37EEEDF6" w14:textId="77777777" w:rsidR="00DF0D28" w:rsidRPr="004B43D7" w:rsidRDefault="00DF0D28" w:rsidP="00DF0D28">
            <w:pPr>
              <w:tabs>
                <w:tab w:val="left" w:pos="426"/>
                <w:tab w:val="left" w:pos="709"/>
              </w:tabs>
              <w:jc w:val="center"/>
              <w:rPr>
                <w:sz w:val="22"/>
                <w:szCs w:val="22"/>
              </w:rPr>
            </w:pPr>
            <w:r w:rsidRPr="004B43D7">
              <w:rPr>
                <w:sz w:val="22"/>
                <w:szCs w:val="22"/>
              </w:rPr>
              <w:t>Прахообразни вещества</w:t>
            </w:r>
          </w:p>
        </w:tc>
        <w:tc>
          <w:tcPr>
            <w:tcW w:w="703" w:type="dxa"/>
            <w:tcBorders>
              <w:top w:val="single" w:sz="4" w:space="0" w:color="auto"/>
              <w:left w:val="single" w:sz="6" w:space="0" w:color="auto"/>
              <w:bottom w:val="single" w:sz="6" w:space="0" w:color="auto"/>
              <w:right w:val="single" w:sz="6" w:space="0" w:color="auto"/>
            </w:tcBorders>
            <w:shd w:val="clear" w:color="auto" w:fill="FFFFFF"/>
            <w:vAlign w:val="center"/>
          </w:tcPr>
          <w:p w14:paraId="642BD659" w14:textId="77777777" w:rsidR="00DF0D28" w:rsidRPr="004B43D7" w:rsidRDefault="00DF0D28" w:rsidP="00DF0D28">
            <w:pPr>
              <w:tabs>
                <w:tab w:val="left" w:pos="426"/>
                <w:tab w:val="left" w:pos="709"/>
              </w:tabs>
              <w:jc w:val="center"/>
              <w:rPr>
                <w:iCs/>
                <w:sz w:val="22"/>
                <w:szCs w:val="22"/>
              </w:rPr>
            </w:pPr>
            <w:r w:rsidRPr="004B43D7">
              <w:rPr>
                <w:iCs/>
                <w:sz w:val="22"/>
                <w:szCs w:val="22"/>
              </w:rPr>
              <w:t>mg /Nm</w:t>
            </w:r>
            <w:r w:rsidRPr="004B43D7">
              <w:rPr>
                <w:iCs/>
                <w:sz w:val="22"/>
                <w:szCs w:val="22"/>
                <w:vertAlign w:val="superscript"/>
              </w:rPr>
              <w:t>3</w:t>
            </w:r>
          </w:p>
        </w:tc>
        <w:tc>
          <w:tcPr>
            <w:tcW w:w="713" w:type="dxa"/>
            <w:tcBorders>
              <w:top w:val="single" w:sz="4" w:space="0" w:color="auto"/>
              <w:left w:val="single" w:sz="6" w:space="0" w:color="auto"/>
              <w:bottom w:val="single" w:sz="6" w:space="0" w:color="auto"/>
              <w:right w:val="single" w:sz="6" w:space="0" w:color="auto"/>
            </w:tcBorders>
            <w:shd w:val="clear" w:color="auto" w:fill="FFFFFF"/>
            <w:vAlign w:val="center"/>
          </w:tcPr>
          <w:p w14:paraId="00CB0853" w14:textId="77777777" w:rsidR="00DF0D28" w:rsidRPr="004B43D7" w:rsidRDefault="00DF0D28" w:rsidP="00C1562D">
            <w:pPr>
              <w:tabs>
                <w:tab w:val="left" w:pos="426"/>
                <w:tab w:val="left" w:pos="709"/>
              </w:tabs>
              <w:jc w:val="center"/>
              <w:rPr>
                <w:iCs/>
                <w:sz w:val="22"/>
                <w:szCs w:val="22"/>
              </w:rPr>
            </w:pPr>
            <w:r w:rsidRPr="004B43D7">
              <w:rPr>
                <w:iCs/>
                <w:sz w:val="22"/>
                <w:szCs w:val="22"/>
              </w:rPr>
              <w:t>20</w:t>
            </w:r>
          </w:p>
        </w:tc>
        <w:tc>
          <w:tcPr>
            <w:tcW w:w="1134" w:type="dxa"/>
            <w:tcBorders>
              <w:top w:val="single" w:sz="4" w:space="0" w:color="auto"/>
              <w:left w:val="single" w:sz="6" w:space="0" w:color="auto"/>
              <w:bottom w:val="single" w:sz="6" w:space="0" w:color="auto"/>
              <w:right w:val="single" w:sz="4" w:space="0" w:color="auto"/>
            </w:tcBorders>
            <w:shd w:val="clear" w:color="auto" w:fill="FFFFFF"/>
            <w:vAlign w:val="center"/>
          </w:tcPr>
          <w:p w14:paraId="080B1286" w14:textId="77777777" w:rsidR="00DF0D28" w:rsidRPr="004B43D7" w:rsidRDefault="001F78C3" w:rsidP="00DF0D28">
            <w:pPr>
              <w:shd w:val="clear" w:color="auto" w:fill="FFFFFF"/>
              <w:tabs>
                <w:tab w:val="left" w:pos="426"/>
                <w:tab w:val="left" w:pos="709"/>
              </w:tabs>
              <w:jc w:val="center"/>
              <w:rPr>
                <w:sz w:val="22"/>
                <w:szCs w:val="22"/>
                <w:lang w:val="bg-BG"/>
              </w:rPr>
            </w:pPr>
            <w:r w:rsidRPr="004B43D7">
              <w:rPr>
                <w:sz w:val="22"/>
                <w:szCs w:val="22"/>
                <w:lang w:val="bg-BG"/>
              </w:rPr>
              <w:t>-</w:t>
            </w:r>
          </w:p>
        </w:tc>
        <w:tc>
          <w:tcPr>
            <w:tcW w:w="1134" w:type="dxa"/>
            <w:tcBorders>
              <w:top w:val="single" w:sz="4" w:space="0" w:color="auto"/>
              <w:left w:val="single" w:sz="6" w:space="0" w:color="auto"/>
              <w:bottom w:val="single" w:sz="6" w:space="0" w:color="auto"/>
              <w:right w:val="single" w:sz="4" w:space="0" w:color="auto"/>
            </w:tcBorders>
            <w:shd w:val="clear" w:color="auto" w:fill="FFFFFF"/>
            <w:vAlign w:val="center"/>
          </w:tcPr>
          <w:p w14:paraId="2BD26544" w14:textId="77777777" w:rsidR="00DF0D28" w:rsidRPr="004B43D7" w:rsidRDefault="001F78C3" w:rsidP="00DF0D28">
            <w:pPr>
              <w:shd w:val="clear" w:color="auto" w:fill="FFFFFF"/>
              <w:tabs>
                <w:tab w:val="left" w:pos="426"/>
                <w:tab w:val="left" w:pos="709"/>
              </w:tabs>
              <w:jc w:val="center"/>
              <w:rPr>
                <w:sz w:val="22"/>
                <w:szCs w:val="22"/>
                <w:lang w:val="bg-BG"/>
              </w:rPr>
            </w:pPr>
            <w:r w:rsidRPr="004B43D7">
              <w:rPr>
                <w:sz w:val="22"/>
                <w:szCs w:val="22"/>
                <w:lang w:val="bg-BG"/>
              </w:rPr>
              <w:t>-</w:t>
            </w:r>
          </w:p>
        </w:tc>
        <w:tc>
          <w:tcPr>
            <w:tcW w:w="983" w:type="dxa"/>
            <w:tcBorders>
              <w:top w:val="single" w:sz="4" w:space="0" w:color="auto"/>
              <w:left w:val="single" w:sz="6" w:space="0" w:color="auto"/>
              <w:bottom w:val="single" w:sz="6" w:space="0" w:color="auto"/>
              <w:right w:val="single" w:sz="4" w:space="0" w:color="auto"/>
            </w:tcBorders>
            <w:shd w:val="clear" w:color="auto" w:fill="FFFFFF"/>
            <w:vAlign w:val="center"/>
          </w:tcPr>
          <w:p w14:paraId="4183A4BA" w14:textId="77777777" w:rsidR="00DF0D28" w:rsidRPr="004B43D7" w:rsidRDefault="001F78C3" w:rsidP="00DF0D28">
            <w:pPr>
              <w:shd w:val="clear" w:color="auto" w:fill="FFFFFF"/>
              <w:tabs>
                <w:tab w:val="left" w:pos="426"/>
                <w:tab w:val="left" w:pos="709"/>
              </w:tabs>
              <w:jc w:val="center"/>
              <w:rPr>
                <w:sz w:val="22"/>
                <w:szCs w:val="22"/>
                <w:lang w:val="bg-BG"/>
              </w:rPr>
            </w:pPr>
            <w:r w:rsidRPr="004B43D7">
              <w:rPr>
                <w:sz w:val="22"/>
                <w:szCs w:val="22"/>
                <w:lang w:val="bg-BG"/>
              </w:rPr>
              <w:t>-</w:t>
            </w:r>
          </w:p>
        </w:tc>
        <w:tc>
          <w:tcPr>
            <w:tcW w:w="992" w:type="dxa"/>
            <w:tcBorders>
              <w:top w:val="single" w:sz="4" w:space="0" w:color="auto"/>
              <w:left w:val="single" w:sz="6" w:space="0" w:color="auto"/>
              <w:bottom w:val="single" w:sz="6" w:space="0" w:color="auto"/>
              <w:right w:val="single" w:sz="4" w:space="0" w:color="auto"/>
            </w:tcBorders>
            <w:shd w:val="clear" w:color="auto" w:fill="FFFFFF"/>
            <w:vAlign w:val="center"/>
          </w:tcPr>
          <w:p w14:paraId="72534C8B" w14:textId="77777777" w:rsidR="00DF0D28" w:rsidRPr="004B43D7" w:rsidRDefault="001F78C3" w:rsidP="00DF0D28">
            <w:pPr>
              <w:shd w:val="clear" w:color="auto" w:fill="FFFFFF"/>
              <w:tabs>
                <w:tab w:val="left" w:pos="426"/>
                <w:tab w:val="left" w:pos="709"/>
              </w:tabs>
              <w:jc w:val="center"/>
              <w:rPr>
                <w:sz w:val="22"/>
                <w:szCs w:val="22"/>
                <w:lang w:val="bg-BG"/>
              </w:rPr>
            </w:pPr>
            <w:r w:rsidRPr="004B43D7">
              <w:rPr>
                <w:sz w:val="22"/>
                <w:szCs w:val="22"/>
                <w:lang w:val="bg-BG"/>
              </w:rPr>
              <w:t>-</w:t>
            </w:r>
          </w:p>
        </w:tc>
        <w:tc>
          <w:tcPr>
            <w:tcW w:w="1275" w:type="dxa"/>
            <w:tcBorders>
              <w:top w:val="single" w:sz="4" w:space="0" w:color="auto"/>
              <w:left w:val="single" w:sz="6" w:space="0" w:color="auto"/>
              <w:bottom w:val="single" w:sz="6" w:space="0" w:color="auto"/>
              <w:right w:val="single" w:sz="4" w:space="0" w:color="auto"/>
            </w:tcBorders>
            <w:shd w:val="clear" w:color="auto" w:fill="FFFFFF"/>
            <w:vAlign w:val="center"/>
          </w:tcPr>
          <w:p w14:paraId="00AC7845" w14:textId="77777777" w:rsidR="00DF0D28" w:rsidRPr="004B43D7" w:rsidRDefault="001F78C3" w:rsidP="006A1F65">
            <w:pPr>
              <w:shd w:val="clear" w:color="auto" w:fill="FFFFFF"/>
              <w:tabs>
                <w:tab w:val="left" w:pos="426"/>
                <w:tab w:val="left" w:pos="709"/>
              </w:tabs>
              <w:jc w:val="center"/>
              <w:rPr>
                <w:sz w:val="22"/>
                <w:szCs w:val="22"/>
                <w:lang w:val="bg-BG"/>
              </w:rPr>
            </w:pPr>
            <w:r w:rsidRPr="004B43D7">
              <w:rPr>
                <w:sz w:val="22"/>
                <w:szCs w:val="22"/>
                <w:lang w:val="bg-BG"/>
              </w:rPr>
              <w:t>-</w:t>
            </w:r>
          </w:p>
        </w:tc>
        <w:tc>
          <w:tcPr>
            <w:tcW w:w="1282" w:type="dxa"/>
            <w:tcBorders>
              <w:top w:val="single" w:sz="4" w:space="0" w:color="auto"/>
              <w:left w:val="single" w:sz="6" w:space="0" w:color="auto"/>
              <w:bottom w:val="single" w:sz="6" w:space="0" w:color="auto"/>
              <w:right w:val="single" w:sz="6" w:space="0" w:color="auto"/>
            </w:tcBorders>
            <w:shd w:val="clear" w:color="auto" w:fill="FFFFFF"/>
            <w:vAlign w:val="center"/>
          </w:tcPr>
          <w:p w14:paraId="738EA7A2" w14:textId="77777777" w:rsidR="00DF0D28" w:rsidRPr="004B43D7" w:rsidRDefault="00DF0D28" w:rsidP="00DF0D28">
            <w:pPr>
              <w:tabs>
                <w:tab w:val="left" w:pos="426"/>
                <w:tab w:val="left" w:pos="709"/>
              </w:tabs>
              <w:jc w:val="center"/>
              <w:rPr>
                <w:sz w:val="22"/>
                <w:szCs w:val="22"/>
              </w:rPr>
            </w:pPr>
            <w:r w:rsidRPr="004B43D7">
              <w:rPr>
                <w:rFonts w:eastAsia="Times-Roman"/>
                <w:sz w:val="22"/>
                <w:szCs w:val="22"/>
                <w:lang w:val="bg-BG"/>
              </w:rPr>
              <w:t>Веднъж на две години</w:t>
            </w:r>
          </w:p>
        </w:tc>
        <w:tc>
          <w:tcPr>
            <w:tcW w:w="1139" w:type="dxa"/>
            <w:tcBorders>
              <w:top w:val="single" w:sz="4" w:space="0" w:color="auto"/>
              <w:left w:val="single" w:sz="6" w:space="0" w:color="auto"/>
              <w:bottom w:val="single" w:sz="6" w:space="0" w:color="auto"/>
              <w:right w:val="single" w:sz="6" w:space="0" w:color="auto"/>
            </w:tcBorders>
            <w:shd w:val="clear" w:color="auto" w:fill="FFFFFF"/>
            <w:vAlign w:val="center"/>
          </w:tcPr>
          <w:p w14:paraId="42C1F760" w14:textId="77777777" w:rsidR="00DF0D28" w:rsidRPr="004B43D7" w:rsidRDefault="004B43D7" w:rsidP="00DF0D28">
            <w:pPr>
              <w:jc w:val="center"/>
              <w:rPr>
                <w:sz w:val="22"/>
                <w:szCs w:val="22"/>
                <w:lang w:val="bg-BG"/>
              </w:rPr>
            </w:pPr>
            <w:r w:rsidRPr="004B43D7">
              <w:rPr>
                <w:sz w:val="22"/>
                <w:szCs w:val="22"/>
                <w:lang w:val="bg-BG"/>
              </w:rPr>
              <w:t>да</w:t>
            </w:r>
          </w:p>
        </w:tc>
      </w:tr>
      <w:tr w:rsidR="004B43D7" w:rsidRPr="004B43D7" w14:paraId="7A5E3B43" w14:textId="77777777" w:rsidTr="00C1562D">
        <w:trPr>
          <w:trHeight w:hRule="exact" w:val="568"/>
          <w:jc w:val="center"/>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6583FA2F" w14:textId="77777777" w:rsidR="004B43D7" w:rsidRPr="004B43D7" w:rsidRDefault="004B43D7" w:rsidP="00DF0D28">
            <w:pPr>
              <w:tabs>
                <w:tab w:val="left" w:pos="426"/>
                <w:tab w:val="left" w:pos="709"/>
              </w:tabs>
              <w:jc w:val="center"/>
              <w:rPr>
                <w:sz w:val="22"/>
                <w:szCs w:val="22"/>
              </w:rPr>
            </w:pPr>
            <w:r w:rsidRPr="004B43D7">
              <w:rPr>
                <w:sz w:val="22"/>
                <w:szCs w:val="22"/>
              </w:rPr>
              <w:t>NO</w:t>
            </w:r>
            <w:r w:rsidRPr="004B43D7">
              <w:rPr>
                <w:sz w:val="22"/>
                <w:szCs w:val="22"/>
                <w:vertAlign w:val="subscript"/>
              </w:rPr>
              <w:t>x</w:t>
            </w:r>
          </w:p>
        </w:tc>
        <w:tc>
          <w:tcPr>
            <w:tcW w:w="703" w:type="dxa"/>
            <w:tcBorders>
              <w:top w:val="single" w:sz="6" w:space="0" w:color="auto"/>
              <w:left w:val="single" w:sz="6" w:space="0" w:color="auto"/>
              <w:bottom w:val="single" w:sz="6" w:space="0" w:color="auto"/>
              <w:right w:val="single" w:sz="6" w:space="0" w:color="auto"/>
            </w:tcBorders>
            <w:shd w:val="clear" w:color="auto" w:fill="FFFFFF"/>
            <w:vAlign w:val="center"/>
          </w:tcPr>
          <w:p w14:paraId="1321D76F" w14:textId="77777777" w:rsidR="004B43D7" w:rsidRPr="004B43D7" w:rsidRDefault="004B43D7" w:rsidP="00DF0D28">
            <w:pPr>
              <w:jc w:val="center"/>
              <w:rPr>
                <w:sz w:val="22"/>
                <w:szCs w:val="22"/>
              </w:rPr>
            </w:pPr>
            <w:r w:rsidRPr="004B43D7">
              <w:rPr>
                <w:iCs/>
                <w:sz w:val="22"/>
                <w:szCs w:val="22"/>
              </w:rPr>
              <w:t>mg /Nm</w:t>
            </w:r>
            <w:r w:rsidRPr="004B43D7">
              <w:rPr>
                <w:iCs/>
                <w:sz w:val="22"/>
                <w:szCs w:val="22"/>
                <w:vertAlign w:val="superscript"/>
              </w:rPr>
              <w:t>3</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14:paraId="1452888E" w14:textId="77777777" w:rsidR="004B43D7" w:rsidRPr="004B43D7" w:rsidRDefault="004B43D7" w:rsidP="00C1562D">
            <w:pPr>
              <w:tabs>
                <w:tab w:val="left" w:pos="426"/>
                <w:tab w:val="left" w:pos="709"/>
              </w:tabs>
              <w:jc w:val="center"/>
              <w:rPr>
                <w:iCs/>
                <w:sz w:val="22"/>
                <w:szCs w:val="22"/>
              </w:rPr>
            </w:pPr>
            <w:r w:rsidRPr="004B43D7">
              <w:rPr>
                <w:iCs/>
                <w:sz w:val="22"/>
                <w:szCs w:val="22"/>
              </w:rPr>
              <w:t>500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3D4D7126" w14:textId="77777777" w:rsidR="004B43D7" w:rsidRPr="004B43D7" w:rsidRDefault="004B43D7" w:rsidP="00DF0D28">
            <w:pPr>
              <w:shd w:val="clear" w:color="auto" w:fill="FFFFFF"/>
              <w:tabs>
                <w:tab w:val="left" w:pos="426"/>
                <w:tab w:val="left" w:pos="709"/>
              </w:tabs>
              <w:jc w:val="center"/>
              <w:rPr>
                <w:sz w:val="22"/>
                <w:szCs w:val="22"/>
                <w:lang w:val="bg-BG"/>
              </w:rPr>
            </w:pPr>
            <w:r w:rsidRPr="004B43D7">
              <w:rPr>
                <w:sz w:val="22"/>
                <w:szCs w:val="22"/>
                <w:lang w:val="bg-BG"/>
              </w:rPr>
              <w:t>-</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5EFA962B" w14:textId="77777777" w:rsidR="004B43D7" w:rsidRPr="004B43D7" w:rsidRDefault="004B43D7" w:rsidP="00DF0D28">
            <w:pPr>
              <w:shd w:val="clear" w:color="auto" w:fill="FFFFFF"/>
              <w:tabs>
                <w:tab w:val="left" w:pos="426"/>
                <w:tab w:val="left" w:pos="709"/>
              </w:tabs>
              <w:jc w:val="center"/>
              <w:rPr>
                <w:sz w:val="22"/>
                <w:szCs w:val="22"/>
                <w:lang w:val="bg-BG"/>
              </w:rPr>
            </w:pPr>
            <w:r w:rsidRPr="004B43D7">
              <w:rPr>
                <w:sz w:val="22"/>
                <w:szCs w:val="22"/>
                <w:lang w:val="bg-BG"/>
              </w:rPr>
              <w:t>-</w:t>
            </w:r>
          </w:p>
        </w:tc>
        <w:tc>
          <w:tcPr>
            <w:tcW w:w="983" w:type="dxa"/>
            <w:tcBorders>
              <w:top w:val="single" w:sz="6" w:space="0" w:color="auto"/>
              <w:left w:val="single" w:sz="6" w:space="0" w:color="auto"/>
              <w:bottom w:val="single" w:sz="6" w:space="0" w:color="auto"/>
              <w:right w:val="single" w:sz="4" w:space="0" w:color="auto"/>
            </w:tcBorders>
            <w:shd w:val="clear" w:color="auto" w:fill="FFFFFF"/>
            <w:vAlign w:val="center"/>
          </w:tcPr>
          <w:p w14:paraId="4E5FE7E1" w14:textId="77777777" w:rsidR="004B43D7" w:rsidRPr="004B43D7" w:rsidRDefault="004B43D7" w:rsidP="00DF0D28">
            <w:pPr>
              <w:shd w:val="clear" w:color="auto" w:fill="FFFFFF"/>
              <w:tabs>
                <w:tab w:val="left" w:pos="426"/>
                <w:tab w:val="left" w:pos="709"/>
              </w:tabs>
              <w:jc w:val="center"/>
              <w:rPr>
                <w:sz w:val="22"/>
                <w:szCs w:val="22"/>
                <w:lang w:val="bg-BG"/>
              </w:rPr>
            </w:pPr>
            <w:r w:rsidRPr="004B43D7">
              <w:rPr>
                <w:sz w:val="22"/>
                <w:szCs w:val="22"/>
                <w:lang w:val="bg-BG"/>
              </w:rPr>
              <w:t>-</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14:paraId="504F9108" w14:textId="77777777" w:rsidR="004B43D7" w:rsidRPr="004B43D7" w:rsidRDefault="004B43D7" w:rsidP="00DF0D28">
            <w:pPr>
              <w:shd w:val="clear" w:color="auto" w:fill="FFFFFF"/>
              <w:tabs>
                <w:tab w:val="left" w:pos="426"/>
                <w:tab w:val="left" w:pos="709"/>
              </w:tabs>
              <w:jc w:val="center"/>
              <w:rPr>
                <w:sz w:val="22"/>
                <w:szCs w:val="22"/>
                <w:lang w:val="bg-BG"/>
              </w:rPr>
            </w:pPr>
            <w:r w:rsidRPr="004B43D7">
              <w:rPr>
                <w:sz w:val="22"/>
                <w:szCs w:val="22"/>
                <w:lang w:val="bg-BG"/>
              </w:rPr>
              <w:t>-</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14:paraId="177BC822" w14:textId="77777777" w:rsidR="004B43D7" w:rsidRPr="004B43D7" w:rsidRDefault="004B43D7" w:rsidP="006A1F65">
            <w:pPr>
              <w:shd w:val="clear" w:color="auto" w:fill="FFFFFF"/>
              <w:tabs>
                <w:tab w:val="left" w:pos="426"/>
                <w:tab w:val="left" w:pos="709"/>
              </w:tabs>
              <w:ind w:firstLine="284"/>
              <w:jc w:val="center"/>
              <w:rPr>
                <w:sz w:val="22"/>
                <w:szCs w:val="22"/>
                <w:lang w:val="bg-BG"/>
              </w:rPr>
            </w:pPr>
            <w:r w:rsidRPr="004B43D7">
              <w:rPr>
                <w:sz w:val="22"/>
                <w:szCs w:val="22"/>
                <w:lang w:val="bg-BG"/>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14:paraId="02B98D3B" w14:textId="77777777" w:rsidR="004B43D7" w:rsidRPr="004B43D7" w:rsidRDefault="004B43D7" w:rsidP="00DF0D28">
            <w:pPr>
              <w:tabs>
                <w:tab w:val="left" w:pos="426"/>
                <w:tab w:val="left" w:pos="709"/>
              </w:tabs>
              <w:jc w:val="center"/>
              <w:rPr>
                <w:sz w:val="22"/>
                <w:szCs w:val="22"/>
              </w:rPr>
            </w:pPr>
            <w:r w:rsidRPr="004B43D7">
              <w:rPr>
                <w:rFonts w:eastAsia="Times-Roman"/>
                <w:sz w:val="22"/>
                <w:szCs w:val="22"/>
                <w:lang w:val="bg-BG"/>
              </w:rPr>
              <w:t>Веднъж на две години</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14:paraId="236BD1D9" w14:textId="77777777" w:rsidR="004B43D7" w:rsidRPr="004B43D7" w:rsidRDefault="004B43D7" w:rsidP="004B43D7">
            <w:pPr>
              <w:jc w:val="center"/>
            </w:pPr>
            <w:r w:rsidRPr="004B43D7">
              <w:rPr>
                <w:sz w:val="22"/>
                <w:szCs w:val="22"/>
                <w:lang w:val="bg-BG"/>
              </w:rPr>
              <w:t>да</w:t>
            </w:r>
          </w:p>
        </w:tc>
      </w:tr>
      <w:tr w:rsidR="004B43D7" w:rsidRPr="004B43D7" w14:paraId="4856CC90" w14:textId="77777777" w:rsidTr="00C1562D">
        <w:trPr>
          <w:trHeight w:hRule="exact" w:val="576"/>
          <w:jc w:val="center"/>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0C146A7C" w14:textId="77777777" w:rsidR="004B43D7" w:rsidRPr="004B43D7" w:rsidRDefault="004B43D7" w:rsidP="00DF0D28">
            <w:pPr>
              <w:tabs>
                <w:tab w:val="left" w:pos="426"/>
                <w:tab w:val="left" w:pos="709"/>
              </w:tabs>
              <w:jc w:val="center"/>
              <w:rPr>
                <w:sz w:val="22"/>
                <w:szCs w:val="22"/>
              </w:rPr>
            </w:pPr>
            <w:r w:rsidRPr="004B43D7">
              <w:rPr>
                <w:sz w:val="22"/>
                <w:szCs w:val="22"/>
              </w:rPr>
              <w:t>SO</w:t>
            </w:r>
            <w:r w:rsidRPr="004B43D7">
              <w:rPr>
                <w:sz w:val="22"/>
                <w:szCs w:val="22"/>
                <w:vertAlign w:val="subscript"/>
              </w:rPr>
              <w:t>2</w:t>
            </w:r>
          </w:p>
        </w:tc>
        <w:tc>
          <w:tcPr>
            <w:tcW w:w="703" w:type="dxa"/>
            <w:tcBorders>
              <w:top w:val="single" w:sz="6" w:space="0" w:color="auto"/>
              <w:left w:val="single" w:sz="6" w:space="0" w:color="auto"/>
              <w:bottom w:val="single" w:sz="6" w:space="0" w:color="auto"/>
              <w:right w:val="single" w:sz="6" w:space="0" w:color="auto"/>
            </w:tcBorders>
            <w:shd w:val="clear" w:color="auto" w:fill="FFFFFF"/>
            <w:vAlign w:val="center"/>
          </w:tcPr>
          <w:p w14:paraId="0645D551" w14:textId="77777777" w:rsidR="004B43D7" w:rsidRPr="004B43D7" w:rsidRDefault="004B43D7" w:rsidP="00DF0D28">
            <w:pPr>
              <w:jc w:val="center"/>
              <w:rPr>
                <w:sz w:val="22"/>
                <w:szCs w:val="22"/>
              </w:rPr>
            </w:pPr>
            <w:r w:rsidRPr="004B43D7">
              <w:rPr>
                <w:iCs/>
                <w:sz w:val="22"/>
                <w:szCs w:val="22"/>
              </w:rPr>
              <w:t>mg /Nm</w:t>
            </w:r>
            <w:r w:rsidRPr="004B43D7">
              <w:rPr>
                <w:iCs/>
                <w:sz w:val="22"/>
                <w:szCs w:val="22"/>
                <w:vertAlign w:val="superscript"/>
              </w:rPr>
              <w:t>3</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14:paraId="401535BB" w14:textId="77777777" w:rsidR="004B43D7" w:rsidRPr="004B43D7" w:rsidRDefault="004B43D7" w:rsidP="00C1562D">
            <w:pPr>
              <w:tabs>
                <w:tab w:val="left" w:pos="426"/>
                <w:tab w:val="left" w:pos="709"/>
              </w:tabs>
              <w:jc w:val="center"/>
              <w:rPr>
                <w:iCs/>
                <w:sz w:val="22"/>
                <w:szCs w:val="22"/>
              </w:rPr>
            </w:pPr>
            <w:r w:rsidRPr="004B43D7">
              <w:rPr>
                <w:iCs/>
                <w:sz w:val="22"/>
                <w:szCs w:val="22"/>
              </w:rPr>
              <w:t>500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08BB0E58" w14:textId="77777777" w:rsidR="004B43D7" w:rsidRPr="004B43D7" w:rsidRDefault="004B43D7" w:rsidP="00DF0D28">
            <w:pPr>
              <w:shd w:val="clear" w:color="auto" w:fill="FFFFFF"/>
              <w:tabs>
                <w:tab w:val="left" w:pos="426"/>
                <w:tab w:val="left" w:pos="709"/>
              </w:tabs>
              <w:jc w:val="center"/>
              <w:rPr>
                <w:sz w:val="22"/>
                <w:szCs w:val="22"/>
                <w:lang w:val="bg-BG"/>
              </w:rPr>
            </w:pPr>
            <w:r w:rsidRPr="004B43D7">
              <w:rPr>
                <w:sz w:val="22"/>
                <w:szCs w:val="22"/>
                <w:lang w:val="bg-BG"/>
              </w:rPr>
              <w:t>-</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0B21FD6B" w14:textId="77777777" w:rsidR="004B43D7" w:rsidRPr="004B43D7" w:rsidRDefault="004B43D7" w:rsidP="00DF0D28">
            <w:pPr>
              <w:shd w:val="clear" w:color="auto" w:fill="FFFFFF"/>
              <w:tabs>
                <w:tab w:val="left" w:pos="426"/>
                <w:tab w:val="left" w:pos="709"/>
              </w:tabs>
              <w:jc w:val="center"/>
              <w:rPr>
                <w:sz w:val="22"/>
                <w:szCs w:val="22"/>
                <w:lang w:val="bg-BG"/>
              </w:rPr>
            </w:pPr>
            <w:r w:rsidRPr="004B43D7">
              <w:rPr>
                <w:sz w:val="22"/>
                <w:szCs w:val="22"/>
                <w:lang w:val="bg-BG"/>
              </w:rPr>
              <w:t>-</w:t>
            </w:r>
          </w:p>
        </w:tc>
        <w:tc>
          <w:tcPr>
            <w:tcW w:w="983" w:type="dxa"/>
            <w:tcBorders>
              <w:top w:val="single" w:sz="6" w:space="0" w:color="auto"/>
              <w:left w:val="single" w:sz="6" w:space="0" w:color="auto"/>
              <w:bottom w:val="single" w:sz="6" w:space="0" w:color="auto"/>
              <w:right w:val="single" w:sz="4" w:space="0" w:color="auto"/>
            </w:tcBorders>
            <w:shd w:val="clear" w:color="auto" w:fill="FFFFFF"/>
            <w:vAlign w:val="center"/>
          </w:tcPr>
          <w:p w14:paraId="3203B53C" w14:textId="77777777" w:rsidR="004B43D7" w:rsidRPr="004B43D7" w:rsidRDefault="004B43D7" w:rsidP="00DF0D28">
            <w:pPr>
              <w:shd w:val="clear" w:color="auto" w:fill="FFFFFF"/>
              <w:tabs>
                <w:tab w:val="left" w:pos="426"/>
                <w:tab w:val="left" w:pos="709"/>
              </w:tabs>
              <w:jc w:val="center"/>
              <w:rPr>
                <w:sz w:val="22"/>
                <w:szCs w:val="22"/>
                <w:lang w:val="bg-BG"/>
              </w:rPr>
            </w:pPr>
            <w:r w:rsidRPr="004B43D7">
              <w:rPr>
                <w:sz w:val="22"/>
                <w:szCs w:val="22"/>
                <w:lang w:val="bg-BG"/>
              </w:rPr>
              <w:t>-</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14:paraId="534C7D96" w14:textId="77777777" w:rsidR="004B43D7" w:rsidRPr="004B43D7" w:rsidRDefault="004B43D7" w:rsidP="00DF0D28">
            <w:pPr>
              <w:shd w:val="clear" w:color="auto" w:fill="FFFFFF"/>
              <w:tabs>
                <w:tab w:val="left" w:pos="426"/>
                <w:tab w:val="left" w:pos="709"/>
              </w:tabs>
              <w:jc w:val="center"/>
              <w:rPr>
                <w:sz w:val="22"/>
                <w:szCs w:val="22"/>
                <w:lang w:val="bg-BG"/>
              </w:rPr>
            </w:pPr>
            <w:r w:rsidRPr="004B43D7">
              <w:rPr>
                <w:sz w:val="22"/>
                <w:szCs w:val="22"/>
                <w:lang w:val="bg-BG"/>
              </w:rPr>
              <w:t>-</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14:paraId="387AC593" w14:textId="77777777" w:rsidR="004B43D7" w:rsidRPr="004B43D7" w:rsidRDefault="004B43D7" w:rsidP="006A1F65">
            <w:pPr>
              <w:shd w:val="clear" w:color="auto" w:fill="FFFFFF"/>
              <w:tabs>
                <w:tab w:val="left" w:pos="426"/>
                <w:tab w:val="left" w:pos="709"/>
              </w:tabs>
              <w:jc w:val="center"/>
              <w:rPr>
                <w:sz w:val="22"/>
                <w:szCs w:val="22"/>
                <w:lang w:val="bg-BG"/>
              </w:rPr>
            </w:pPr>
            <w:r w:rsidRPr="004B43D7">
              <w:rPr>
                <w:sz w:val="22"/>
                <w:szCs w:val="22"/>
                <w:lang w:val="bg-BG"/>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14:paraId="58FA6953" w14:textId="77777777" w:rsidR="004B43D7" w:rsidRPr="004B43D7" w:rsidRDefault="004B43D7" w:rsidP="00DF0D28">
            <w:pPr>
              <w:tabs>
                <w:tab w:val="left" w:pos="426"/>
                <w:tab w:val="left" w:pos="709"/>
              </w:tabs>
              <w:jc w:val="center"/>
              <w:rPr>
                <w:sz w:val="22"/>
                <w:szCs w:val="22"/>
              </w:rPr>
            </w:pPr>
            <w:r w:rsidRPr="004B43D7">
              <w:rPr>
                <w:rFonts w:eastAsia="Times-Roman"/>
                <w:sz w:val="22"/>
                <w:szCs w:val="22"/>
                <w:lang w:val="bg-BG"/>
              </w:rPr>
              <w:t>Веднъж на две години</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14:paraId="19A77596" w14:textId="77777777" w:rsidR="004B43D7" w:rsidRPr="004B43D7" w:rsidRDefault="004B43D7" w:rsidP="004B43D7">
            <w:pPr>
              <w:jc w:val="center"/>
            </w:pPr>
            <w:r w:rsidRPr="004B43D7">
              <w:rPr>
                <w:sz w:val="22"/>
                <w:szCs w:val="22"/>
                <w:lang w:val="bg-BG"/>
              </w:rPr>
              <w:t>да</w:t>
            </w:r>
          </w:p>
        </w:tc>
      </w:tr>
      <w:tr w:rsidR="004B43D7" w:rsidRPr="004B43D7" w14:paraId="4C6AC8FE" w14:textId="77777777" w:rsidTr="00C1562D">
        <w:trPr>
          <w:trHeight w:hRule="exact" w:val="1275"/>
          <w:jc w:val="center"/>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44F29EAF" w14:textId="77777777" w:rsidR="004B43D7" w:rsidRPr="004B43D7" w:rsidRDefault="004B43D7" w:rsidP="00DF0D28">
            <w:pPr>
              <w:tabs>
                <w:tab w:val="left" w:pos="426"/>
                <w:tab w:val="left" w:pos="709"/>
              </w:tabs>
              <w:jc w:val="center"/>
              <w:rPr>
                <w:sz w:val="22"/>
                <w:szCs w:val="22"/>
              </w:rPr>
            </w:pPr>
            <w:r w:rsidRPr="004B43D7">
              <w:rPr>
                <w:sz w:val="22"/>
                <w:szCs w:val="22"/>
              </w:rPr>
              <w:t>Органични вещества, определени като общ въглерод</w:t>
            </w:r>
          </w:p>
        </w:tc>
        <w:tc>
          <w:tcPr>
            <w:tcW w:w="703" w:type="dxa"/>
            <w:tcBorders>
              <w:top w:val="single" w:sz="6" w:space="0" w:color="auto"/>
              <w:left w:val="single" w:sz="6" w:space="0" w:color="auto"/>
              <w:bottom w:val="single" w:sz="6" w:space="0" w:color="auto"/>
              <w:right w:val="single" w:sz="6" w:space="0" w:color="auto"/>
            </w:tcBorders>
            <w:shd w:val="clear" w:color="auto" w:fill="FFFFFF"/>
            <w:vAlign w:val="center"/>
          </w:tcPr>
          <w:p w14:paraId="2ABE6868" w14:textId="77777777" w:rsidR="004B43D7" w:rsidRPr="004B43D7" w:rsidRDefault="004B43D7" w:rsidP="00DF0D28">
            <w:pPr>
              <w:jc w:val="center"/>
              <w:rPr>
                <w:sz w:val="22"/>
                <w:szCs w:val="22"/>
              </w:rPr>
            </w:pPr>
            <w:r w:rsidRPr="004B43D7">
              <w:rPr>
                <w:iCs/>
                <w:sz w:val="22"/>
                <w:szCs w:val="22"/>
              </w:rPr>
              <w:t>mg /Nm</w:t>
            </w:r>
            <w:r w:rsidRPr="004B43D7">
              <w:rPr>
                <w:iCs/>
                <w:sz w:val="22"/>
                <w:szCs w:val="22"/>
                <w:vertAlign w:val="superscript"/>
              </w:rPr>
              <w:t>3</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14:paraId="65B82689" w14:textId="77777777" w:rsidR="004B43D7" w:rsidRPr="004B43D7" w:rsidRDefault="004B43D7" w:rsidP="00C1562D">
            <w:pPr>
              <w:tabs>
                <w:tab w:val="left" w:pos="426"/>
                <w:tab w:val="left" w:pos="709"/>
              </w:tabs>
              <w:jc w:val="center"/>
              <w:rPr>
                <w:iCs/>
                <w:sz w:val="22"/>
                <w:szCs w:val="22"/>
              </w:rPr>
            </w:pPr>
            <w:r w:rsidRPr="004B43D7">
              <w:rPr>
                <w:iCs/>
                <w:sz w:val="22"/>
                <w:szCs w:val="22"/>
              </w:rPr>
              <w:t>50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64AB3DEB" w14:textId="77777777" w:rsidR="004B43D7" w:rsidRPr="004B43D7" w:rsidRDefault="004B43D7" w:rsidP="00DF0D28">
            <w:pPr>
              <w:shd w:val="clear" w:color="auto" w:fill="FFFFFF"/>
              <w:tabs>
                <w:tab w:val="left" w:pos="426"/>
                <w:tab w:val="left" w:pos="709"/>
              </w:tabs>
              <w:jc w:val="center"/>
              <w:rPr>
                <w:sz w:val="22"/>
                <w:szCs w:val="22"/>
                <w:lang w:val="bg-BG"/>
              </w:rPr>
            </w:pPr>
            <w:r w:rsidRPr="004B43D7">
              <w:rPr>
                <w:sz w:val="22"/>
                <w:szCs w:val="22"/>
                <w:lang w:val="bg-BG"/>
              </w:rPr>
              <w:t>-</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18734CA5" w14:textId="77777777" w:rsidR="004B43D7" w:rsidRPr="004B43D7" w:rsidRDefault="004B43D7" w:rsidP="00DF0D28">
            <w:pPr>
              <w:shd w:val="clear" w:color="auto" w:fill="FFFFFF"/>
              <w:tabs>
                <w:tab w:val="left" w:pos="426"/>
                <w:tab w:val="left" w:pos="709"/>
              </w:tabs>
              <w:jc w:val="center"/>
              <w:rPr>
                <w:sz w:val="22"/>
                <w:szCs w:val="22"/>
                <w:lang w:val="bg-BG"/>
              </w:rPr>
            </w:pPr>
            <w:r w:rsidRPr="004B43D7">
              <w:rPr>
                <w:sz w:val="22"/>
                <w:szCs w:val="22"/>
                <w:lang w:val="bg-BG"/>
              </w:rPr>
              <w:t>-</w:t>
            </w:r>
          </w:p>
        </w:tc>
        <w:tc>
          <w:tcPr>
            <w:tcW w:w="983" w:type="dxa"/>
            <w:tcBorders>
              <w:top w:val="single" w:sz="6" w:space="0" w:color="auto"/>
              <w:left w:val="single" w:sz="6" w:space="0" w:color="auto"/>
              <w:bottom w:val="single" w:sz="6" w:space="0" w:color="auto"/>
              <w:right w:val="single" w:sz="4" w:space="0" w:color="auto"/>
            </w:tcBorders>
            <w:shd w:val="clear" w:color="auto" w:fill="FFFFFF"/>
            <w:vAlign w:val="center"/>
          </w:tcPr>
          <w:p w14:paraId="1A501B7A" w14:textId="77777777" w:rsidR="004B43D7" w:rsidRPr="004B43D7" w:rsidRDefault="004B43D7" w:rsidP="00DF0D28">
            <w:pPr>
              <w:shd w:val="clear" w:color="auto" w:fill="FFFFFF"/>
              <w:tabs>
                <w:tab w:val="left" w:pos="426"/>
                <w:tab w:val="left" w:pos="709"/>
              </w:tabs>
              <w:jc w:val="center"/>
              <w:rPr>
                <w:sz w:val="22"/>
                <w:szCs w:val="22"/>
                <w:lang w:val="bg-BG"/>
              </w:rPr>
            </w:pPr>
            <w:r w:rsidRPr="004B43D7">
              <w:rPr>
                <w:sz w:val="22"/>
                <w:szCs w:val="22"/>
                <w:lang w:val="bg-BG"/>
              </w:rPr>
              <w:t>-</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14:paraId="0E3AE061" w14:textId="77777777" w:rsidR="004B43D7" w:rsidRPr="004B43D7" w:rsidRDefault="004B43D7" w:rsidP="00DF0D28">
            <w:pPr>
              <w:shd w:val="clear" w:color="auto" w:fill="FFFFFF"/>
              <w:tabs>
                <w:tab w:val="left" w:pos="426"/>
                <w:tab w:val="left" w:pos="709"/>
              </w:tabs>
              <w:jc w:val="center"/>
              <w:rPr>
                <w:sz w:val="22"/>
                <w:szCs w:val="22"/>
                <w:lang w:val="bg-BG"/>
              </w:rPr>
            </w:pPr>
            <w:r w:rsidRPr="004B43D7">
              <w:rPr>
                <w:sz w:val="22"/>
                <w:szCs w:val="22"/>
                <w:lang w:val="bg-BG"/>
              </w:rPr>
              <w:t>-</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14:paraId="03BEA08A" w14:textId="77777777" w:rsidR="004B43D7" w:rsidRPr="004B43D7" w:rsidRDefault="004B43D7" w:rsidP="006A1F65">
            <w:pPr>
              <w:shd w:val="clear" w:color="auto" w:fill="FFFFFF"/>
              <w:tabs>
                <w:tab w:val="left" w:pos="426"/>
                <w:tab w:val="left" w:pos="709"/>
              </w:tabs>
              <w:jc w:val="center"/>
              <w:rPr>
                <w:sz w:val="22"/>
                <w:szCs w:val="22"/>
                <w:lang w:val="bg-BG"/>
              </w:rPr>
            </w:pPr>
            <w:r w:rsidRPr="004B43D7">
              <w:rPr>
                <w:sz w:val="22"/>
                <w:szCs w:val="22"/>
                <w:lang w:val="bg-BG"/>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14:paraId="4321838F" w14:textId="77777777" w:rsidR="004B43D7" w:rsidRPr="004B43D7" w:rsidRDefault="004B43D7" w:rsidP="00DF0D28">
            <w:pPr>
              <w:tabs>
                <w:tab w:val="left" w:pos="426"/>
                <w:tab w:val="left" w:pos="709"/>
              </w:tabs>
              <w:jc w:val="center"/>
              <w:rPr>
                <w:sz w:val="22"/>
                <w:szCs w:val="22"/>
              </w:rPr>
            </w:pPr>
          </w:p>
          <w:p w14:paraId="77C0CBFA" w14:textId="77777777" w:rsidR="004B43D7" w:rsidRPr="004B43D7" w:rsidRDefault="004B43D7" w:rsidP="00DF0D28">
            <w:pPr>
              <w:tabs>
                <w:tab w:val="left" w:pos="426"/>
                <w:tab w:val="left" w:pos="709"/>
              </w:tabs>
              <w:jc w:val="center"/>
              <w:rPr>
                <w:sz w:val="22"/>
                <w:szCs w:val="22"/>
              </w:rPr>
            </w:pPr>
            <w:r w:rsidRPr="004B43D7">
              <w:rPr>
                <w:rFonts w:eastAsia="Times-Roman"/>
                <w:sz w:val="22"/>
                <w:szCs w:val="22"/>
                <w:lang w:val="bg-BG"/>
              </w:rPr>
              <w:t>Веднъж на две години</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14:paraId="3A5E3D84" w14:textId="77777777" w:rsidR="004B43D7" w:rsidRPr="004B43D7" w:rsidRDefault="004B43D7" w:rsidP="004B43D7">
            <w:pPr>
              <w:jc w:val="center"/>
            </w:pPr>
            <w:r w:rsidRPr="004B43D7">
              <w:rPr>
                <w:sz w:val="22"/>
                <w:szCs w:val="22"/>
                <w:lang w:val="bg-BG"/>
              </w:rPr>
              <w:t>да</w:t>
            </w:r>
          </w:p>
        </w:tc>
      </w:tr>
    </w:tbl>
    <w:p w14:paraId="37ADA286" w14:textId="77777777" w:rsidR="00DE2C4D" w:rsidRPr="00894763" w:rsidRDefault="00894763" w:rsidP="00894763">
      <w:pPr>
        <w:tabs>
          <w:tab w:val="left" w:pos="426"/>
          <w:tab w:val="left" w:pos="709"/>
        </w:tabs>
        <w:jc w:val="both"/>
        <w:rPr>
          <w:rFonts w:ascii="Times New Roman CYR" w:hAnsi="Times New Roman CYR" w:cs="Times New Roman CYR"/>
          <w:bCs/>
          <w:sz w:val="22"/>
          <w:szCs w:val="22"/>
          <w:lang w:val="bg-BG"/>
        </w:rPr>
      </w:pPr>
      <w:bookmarkStart w:id="23" w:name="_Hlk65593654"/>
      <w:r w:rsidRPr="00894763">
        <w:rPr>
          <w:rFonts w:ascii="Times New Roman CYR" w:hAnsi="Times New Roman CYR" w:cs="Times New Roman CYR"/>
          <w:bCs/>
          <w:sz w:val="22"/>
          <w:szCs w:val="22"/>
          <w:lang w:val="bg-BG"/>
        </w:rPr>
        <w:t>*по – малко от границата на количествено определяне на метода</w:t>
      </w:r>
    </w:p>
    <w:bookmarkEnd w:id="23"/>
    <w:p w14:paraId="1B40B7E3" w14:textId="77777777" w:rsidR="00DE2C4D" w:rsidRDefault="00DE2C4D" w:rsidP="00DE2C4D">
      <w:pPr>
        <w:jc w:val="both"/>
        <w:rPr>
          <w:rFonts w:asciiTheme="minorHAnsi" w:eastAsia="Times-Roman" w:hAnsiTheme="minorHAnsi" w:cs="Times-Roman"/>
          <w:sz w:val="18"/>
          <w:szCs w:val="18"/>
          <w:lang w:val="bg-BG"/>
        </w:rPr>
      </w:pPr>
      <w:r>
        <w:rPr>
          <w:rFonts w:ascii="Times New Roman CYR" w:hAnsi="Times New Roman CYR" w:cs="Times New Roman CYR"/>
          <w:b/>
          <w:sz w:val="22"/>
          <w:szCs w:val="22"/>
          <w:lang w:val="bg-BG"/>
        </w:rPr>
        <w:tab/>
      </w:r>
    </w:p>
    <w:p w14:paraId="1CDB44B3" w14:textId="77777777" w:rsidR="00DE2C4D" w:rsidRPr="004F6369" w:rsidRDefault="00DE2C4D" w:rsidP="00DE2C4D">
      <w:pPr>
        <w:rPr>
          <w:rFonts w:asciiTheme="minorHAnsi" w:eastAsia="Times-Roman" w:hAnsiTheme="minorHAnsi" w:cs="Times-Roman"/>
          <w:sz w:val="18"/>
          <w:szCs w:val="18"/>
          <w:lang w:val="bg-BG"/>
        </w:rPr>
      </w:pPr>
      <w:r w:rsidRPr="004F6369">
        <w:rPr>
          <w:rFonts w:eastAsia="Times-Bold"/>
          <w:b/>
          <w:bCs/>
          <w:lang w:val="bg-BG"/>
        </w:rPr>
        <w:t>Таблица 9.1.</w:t>
      </w:r>
      <w:r>
        <w:rPr>
          <w:rFonts w:eastAsia="Times-Bold"/>
          <w:b/>
          <w:bCs/>
          <w:lang w:val="bg-BG"/>
        </w:rPr>
        <w:t>3</w:t>
      </w:r>
    </w:p>
    <w:p w14:paraId="22E75A93" w14:textId="77777777" w:rsidR="00DE2C4D" w:rsidRDefault="00DE2C4D" w:rsidP="00DE2C4D">
      <w:pPr>
        <w:rPr>
          <w:rFonts w:asciiTheme="minorHAnsi" w:eastAsia="Times-Roman" w:hAnsiTheme="minorHAnsi" w:cs="Times-Roman"/>
          <w:sz w:val="18"/>
          <w:szCs w:val="18"/>
          <w:lang w:val="bg-BG"/>
        </w:rPr>
      </w:pPr>
    </w:p>
    <w:tbl>
      <w:tblPr>
        <w:tblW w:w="11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111"/>
        <w:gridCol w:w="1701"/>
        <w:gridCol w:w="1134"/>
        <w:gridCol w:w="1695"/>
        <w:gridCol w:w="1173"/>
      </w:tblGrid>
      <w:tr w:rsidR="00333D3B" w:rsidRPr="00333D3B" w14:paraId="315F4FDA" w14:textId="77777777" w:rsidTr="00C1562D">
        <w:trPr>
          <w:trHeight w:val="1114"/>
          <w:jc w:val="center"/>
        </w:trPr>
        <w:tc>
          <w:tcPr>
            <w:tcW w:w="1413" w:type="dxa"/>
            <w:vAlign w:val="center"/>
          </w:tcPr>
          <w:p w14:paraId="208A8130" w14:textId="5C0985D9" w:rsidR="00DE2C4D" w:rsidRPr="00333D3B" w:rsidRDefault="00DE2C4D" w:rsidP="00C1562D">
            <w:pPr>
              <w:tabs>
                <w:tab w:val="left" w:pos="426"/>
                <w:tab w:val="left" w:pos="709"/>
              </w:tabs>
              <w:jc w:val="center"/>
              <w:rPr>
                <w:b/>
                <w:sz w:val="22"/>
                <w:szCs w:val="22"/>
                <w:lang w:val="bg-BG"/>
              </w:rPr>
            </w:pPr>
            <w:r w:rsidRPr="00333D3B">
              <w:rPr>
                <w:b/>
                <w:sz w:val="22"/>
                <w:szCs w:val="22"/>
                <w:lang w:val="bg-BG"/>
              </w:rPr>
              <w:t>Изпускащо устрой</w:t>
            </w:r>
            <w:r w:rsidR="00C1562D">
              <w:rPr>
                <w:b/>
                <w:sz w:val="22"/>
                <w:szCs w:val="22"/>
                <w:lang w:val="bg-BG"/>
              </w:rPr>
              <w:t xml:space="preserve">ство </w:t>
            </w:r>
            <w:r w:rsidRPr="00333D3B">
              <w:rPr>
                <w:b/>
                <w:sz w:val="22"/>
                <w:szCs w:val="22"/>
                <w:lang w:val="bg-BG"/>
              </w:rPr>
              <w:t>/комин/</w:t>
            </w:r>
          </w:p>
        </w:tc>
        <w:tc>
          <w:tcPr>
            <w:tcW w:w="4111" w:type="dxa"/>
            <w:vAlign w:val="center"/>
          </w:tcPr>
          <w:p w14:paraId="7C8AC25C" w14:textId="77777777" w:rsidR="00DE2C4D" w:rsidRPr="00333D3B" w:rsidRDefault="00DE2C4D" w:rsidP="00C1562D">
            <w:pPr>
              <w:tabs>
                <w:tab w:val="left" w:pos="426"/>
                <w:tab w:val="left" w:pos="709"/>
              </w:tabs>
              <w:jc w:val="center"/>
              <w:rPr>
                <w:b/>
                <w:sz w:val="22"/>
                <w:szCs w:val="22"/>
                <w:lang w:val="bg-BG"/>
              </w:rPr>
            </w:pPr>
            <w:r w:rsidRPr="00333D3B">
              <w:rPr>
                <w:b/>
                <w:sz w:val="22"/>
                <w:szCs w:val="22"/>
                <w:lang w:val="bg-BG"/>
              </w:rPr>
              <w:t>Източник на отпадъчни газове</w:t>
            </w:r>
          </w:p>
        </w:tc>
        <w:tc>
          <w:tcPr>
            <w:tcW w:w="1701" w:type="dxa"/>
            <w:vAlign w:val="center"/>
          </w:tcPr>
          <w:p w14:paraId="652D0AF1" w14:textId="3D3682DD" w:rsidR="00DE2C4D" w:rsidRPr="00333D3B" w:rsidRDefault="00C1562D" w:rsidP="00C1562D">
            <w:pPr>
              <w:jc w:val="center"/>
              <w:rPr>
                <w:rFonts w:eastAsia="Times-Bold"/>
                <w:b/>
                <w:bCs/>
                <w:sz w:val="22"/>
                <w:szCs w:val="22"/>
                <w:lang w:val="bg-BG"/>
              </w:rPr>
            </w:pPr>
            <w:r>
              <w:rPr>
                <w:rFonts w:eastAsia="Times-Bold"/>
                <w:b/>
                <w:bCs/>
                <w:sz w:val="22"/>
                <w:szCs w:val="22"/>
                <w:lang w:val="bg-BG"/>
              </w:rPr>
              <w:t>Макс.</w:t>
            </w:r>
            <w:r w:rsidR="00DE2C4D" w:rsidRPr="00333D3B">
              <w:rPr>
                <w:rFonts w:eastAsia="Times-Bold"/>
                <w:b/>
                <w:bCs/>
                <w:sz w:val="22"/>
                <w:szCs w:val="22"/>
                <w:lang w:val="bg-BG"/>
              </w:rPr>
              <w:t>дебит на</w:t>
            </w:r>
          </w:p>
          <w:p w14:paraId="0C09B677" w14:textId="77777777" w:rsidR="00DE2C4D" w:rsidRPr="00333D3B" w:rsidRDefault="00DE2C4D" w:rsidP="00C1562D">
            <w:pPr>
              <w:jc w:val="center"/>
              <w:rPr>
                <w:rFonts w:eastAsia="Times-Bold"/>
                <w:b/>
                <w:bCs/>
                <w:sz w:val="22"/>
                <w:szCs w:val="22"/>
                <w:lang w:val="bg-BG"/>
              </w:rPr>
            </w:pPr>
            <w:r w:rsidRPr="00333D3B">
              <w:rPr>
                <w:rFonts w:eastAsia="Times-Bold"/>
                <w:b/>
                <w:bCs/>
                <w:sz w:val="22"/>
                <w:szCs w:val="22"/>
                <w:lang w:val="bg-BG"/>
              </w:rPr>
              <w:t>газовете</w:t>
            </w:r>
          </w:p>
          <w:p w14:paraId="6BA9B0D2" w14:textId="77777777" w:rsidR="00DE2C4D" w:rsidRPr="00333D3B" w:rsidRDefault="00DE2C4D" w:rsidP="00C1562D">
            <w:pPr>
              <w:tabs>
                <w:tab w:val="left" w:pos="426"/>
                <w:tab w:val="left" w:pos="709"/>
              </w:tabs>
              <w:jc w:val="center"/>
              <w:rPr>
                <w:b/>
                <w:sz w:val="22"/>
                <w:szCs w:val="22"/>
              </w:rPr>
            </w:pPr>
            <w:r w:rsidRPr="00333D3B">
              <w:rPr>
                <w:rFonts w:eastAsia="Times-Bold"/>
                <w:b/>
                <w:bCs/>
                <w:sz w:val="22"/>
                <w:szCs w:val="22"/>
                <w:lang w:val="bg-BG"/>
              </w:rPr>
              <w:t>(Nm3/h) по КР</w:t>
            </w:r>
          </w:p>
        </w:tc>
        <w:tc>
          <w:tcPr>
            <w:tcW w:w="1134" w:type="dxa"/>
            <w:vAlign w:val="center"/>
          </w:tcPr>
          <w:p w14:paraId="67F14DF7" w14:textId="77777777" w:rsidR="00DE2C4D" w:rsidRPr="00333D3B" w:rsidRDefault="00DE2C4D" w:rsidP="00C1562D">
            <w:pPr>
              <w:jc w:val="center"/>
              <w:rPr>
                <w:rFonts w:eastAsia="Times-Bold"/>
                <w:b/>
                <w:bCs/>
                <w:sz w:val="22"/>
                <w:szCs w:val="22"/>
                <w:lang w:val="bg-BG"/>
              </w:rPr>
            </w:pPr>
            <w:r w:rsidRPr="00333D3B">
              <w:rPr>
                <w:rFonts w:eastAsia="Times-Bold"/>
                <w:b/>
                <w:bCs/>
                <w:sz w:val="22"/>
                <w:szCs w:val="22"/>
                <w:lang w:val="bg-BG"/>
              </w:rPr>
              <w:t>Пречиствателно</w:t>
            </w:r>
          </w:p>
          <w:p w14:paraId="2F48E94E" w14:textId="77777777" w:rsidR="00DE2C4D" w:rsidRPr="00333D3B" w:rsidRDefault="00894763" w:rsidP="00C1562D">
            <w:pPr>
              <w:tabs>
                <w:tab w:val="left" w:pos="426"/>
                <w:tab w:val="left" w:pos="709"/>
              </w:tabs>
              <w:jc w:val="center"/>
              <w:rPr>
                <w:b/>
                <w:sz w:val="22"/>
                <w:szCs w:val="22"/>
              </w:rPr>
            </w:pPr>
            <w:r w:rsidRPr="00333D3B">
              <w:rPr>
                <w:rFonts w:eastAsia="Times-Bold"/>
                <w:b/>
                <w:bCs/>
                <w:sz w:val="22"/>
                <w:szCs w:val="22"/>
                <w:lang w:val="bg-BG"/>
              </w:rPr>
              <w:t>С</w:t>
            </w:r>
            <w:r w:rsidR="00DE2C4D" w:rsidRPr="00333D3B">
              <w:rPr>
                <w:rFonts w:eastAsia="Times-Bold"/>
                <w:b/>
                <w:bCs/>
                <w:sz w:val="22"/>
                <w:szCs w:val="22"/>
                <w:lang w:val="bg-BG"/>
              </w:rPr>
              <w:t>ъоръжение</w:t>
            </w:r>
          </w:p>
        </w:tc>
        <w:tc>
          <w:tcPr>
            <w:tcW w:w="1695" w:type="dxa"/>
            <w:tcBorders>
              <w:bottom w:val="single" w:sz="4" w:space="0" w:color="auto"/>
            </w:tcBorders>
            <w:shd w:val="clear" w:color="auto" w:fill="auto"/>
          </w:tcPr>
          <w:p w14:paraId="1517CF25" w14:textId="0CD85EB6" w:rsidR="00DE2C4D" w:rsidRPr="00333D3B" w:rsidRDefault="00DE2C4D" w:rsidP="00C1562D">
            <w:pPr>
              <w:jc w:val="center"/>
              <w:rPr>
                <w:rFonts w:eastAsia="Times-Bold"/>
                <w:b/>
                <w:bCs/>
                <w:sz w:val="22"/>
                <w:szCs w:val="22"/>
                <w:lang w:val="bg-BG"/>
              </w:rPr>
            </w:pPr>
            <w:r w:rsidRPr="00333D3B">
              <w:rPr>
                <w:b/>
                <w:sz w:val="22"/>
                <w:szCs w:val="22"/>
                <w:lang w:val="bg-BG"/>
              </w:rPr>
              <w:t xml:space="preserve">Измерен дебит </w:t>
            </w:r>
            <w:r w:rsidR="00C1562D">
              <w:rPr>
                <w:rFonts w:eastAsia="Times-Bold"/>
                <w:b/>
                <w:bCs/>
                <w:sz w:val="22"/>
                <w:szCs w:val="22"/>
                <w:lang w:val="bg-BG"/>
              </w:rPr>
              <w:t xml:space="preserve">на </w:t>
            </w:r>
            <w:r w:rsidRPr="00333D3B">
              <w:rPr>
                <w:rFonts w:eastAsia="Times-Bold"/>
                <w:b/>
                <w:bCs/>
                <w:sz w:val="22"/>
                <w:szCs w:val="22"/>
                <w:lang w:val="bg-BG"/>
              </w:rPr>
              <w:t>газовете</w:t>
            </w:r>
          </w:p>
          <w:p w14:paraId="4D728C24" w14:textId="77777777" w:rsidR="00DE2C4D" w:rsidRPr="00333D3B" w:rsidRDefault="00DE2C4D" w:rsidP="00C1562D">
            <w:pPr>
              <w:jc w:val="center"/>
              <w:rPr>
                <w:b/>
                <w:sz w:val="22"/>
                <w:szCs w:val="22"/>
                <w:lang w:val="bg-BG"/>
              </w:rPr>
            </w:pPr>
            <w:r w:rsidRPr="00333D3B">
              <w:rPr>
                <w:rFonts w:eastAsia="Times-Bold"/>
                <w:b/>
                <w:bCs/>
                <w:sz w:val="22"/>
                <w:szCs w:val="22"/>
                <w:lang w:val="bg-BG"/>
              </w:rPr>
              <w:t>(Nm3/h)</w:t>
            </w:r>
          </w:p>
        </w:tc>
        <w:tc>
          <w:tcPr>
            <w:tcW w:w="1173" w:type="dxa"/>
            <w:shd w:val="clear" w:color="auto" w:fill="auto"/>
          </w:tcPr>
          <w:p w14:paraId="7C64431D" w14:textId="77777777" w:rsidR="00DE2C4D" w:rsidRPr="009175F7" w:rsidRDefault="00DE2C4D" w:rsidP="00C1562D">
            <w:pPr>
              <w:autoSpaceDE/>
              <w:autoSpaceDN/>
              <w:adjustRightInd/>
              <w:spacing w:after="200" w:line="276" w:lineRule="auto"/>
              <w:jc w:val="center"/>
              <w:rPr>
                <w:sz w:val="22"/>
                <w:szCs w:val="22"/>
              </w:rPr>
            </w:pPr>
          </w:p>
          <w:p w14:paraId="2D6FB429" w14:textId="77777777" w:rsidR="00DE2C4D" w:rsidRPr="00333D3B" w:rsidRDefault="00DE2C4D" w:rsidP="00C1562D">
            <w:pPr>
              <w:autoSpaceDE/>
              <w:autoSpaceDN/>
              <w:adjustRightInd/>
              <w:spacing w:after="200" w:line="276" w:lineRule="auto"/>
              <w:jc w:val="center"/>
              <w:rPr>
                <w:b/>
                <w:sz w:val="22"/>
                <w:szCs w:val="22"/>
                <w:lang w:val="bg-BG"/>
              </w:rPr>
            </w:pPr>
            <w:r w:rsidRPr="00333D3B">
              <w:rPr>
                <w:b/>
                <w:sz w:val="22"/>
                <w:szCs w:val="22"/>
                <w:lang w:val="bg-BG"/>
              </w:rPr>
              <w:t>Съответствие</w:t>
            </w:r>
          </w:p>
        </w:tc>
      </w:tr>
      <w:tr w:rsidR="00333D3B" w:rsidRPr="00333D3B" w14:paraId="6CCD1234" w14:textId="77777777" w:rsidTr="00C1562D">
        <w:trPr>
          <w:trHeight w:val="318"/>
          <w:jc w:val="center"/>
        </w:trPr>
        <w:tc>
          <w:tcPr>
            <w:tcW w:w="1413" w:type="dxa"/>
            <w:vAlign w:val="center"/>
          </w:tcPr>
          <w:p w14:paraId="3087388F" w14:textId="77777777" w:rsidR="00DE2C4D" w:rsidRPr="00333D3B" w:rsidRDefault="00DE2C4D" w:rsidP="00954BD2">
            <w:pPr>
              <w:tabs>
                <w:tab w:val="left" w:pos="426"/>
                <w:tab w:val="left" w:pos="709"/>
              </w:tabs>
              <w:spacing w:before="120"/>
              <w:jc w:val="center"/>
              <w:rPr>
                <w:sz w:val="22"/>
                <w:szCs w:val="22"/>
                <w:lang w:val="bg-BG"/>
              </w:rPr>
            </w:pPr>
            <w:r w:rsidRPr="00333D3B">
              <w:rPr>
                <w:sz w:val="22"/>
                <w:szCs w:val="22"/>
                <w:lang w:val="bg-BG"/>
              </w:rPr>
              <w:t>1</w:t>
            </w:r>
          </w:p>
        </w:tc>
        <w:tc>
          <w:tcPr>
            <w:tcW w:w="4111" w:type="dxa"/>
            <w:vAlign w:val="center"/>
          </w:tcPr>
          <w:p w14:paraId="4E91A209" w14:textId="77777777" w:rsidR="00DE2C4D" w:rsidRPr="00333D3B" w:rsidRDefault="00DE2C4D" w:rsidP="00954BD2">
            <w:pPr>
              <w:tabs>
                <w:tab w:val="left" w:pos="426"/>
                <w:tab w:val="left" w:pos="709"/>
              </w:tabs>
              <w:spacing w:before="120"/>
              <w:jc w:val="both"/>
              <w:rPr>
                <w:sz w:val="22"/>
                <w:szCs w:val="22"/>
              </w:rPr>
            </w:pPr>
            <w:r w:rsidRPr="00333D3B">
              <w:rPr>
                <w:rFonts w:eastAsia="Times-Roman"/>
                <w:sz w:val="22"/>
                <w:szCs w:val="22"/>
                <w:lang w:val="bg-BG"/>
              </w:rPr>
              <w:t>Първи комин към пещ 21</w:t>
            </w:r>
            <w:r w:rsidRPr="00333D3B">
              <w:rPr>
                <w:rFonts w:eastAsia="Calibri"/>
                <w:sz w:val="22"/>
                <w:szCs w:val="22"/>
                <w:u w:val="single"/>
              </w:rPr>
              <w:t xml:space="preserve"> м ³</w:t>
            </w:r>
          </w:p>
        </w:tc>
        <w:tc>
          <w:tcPr>
            <w:tcW w:w="1701" w:type="dxa"/>
            <w:vAlign w:val="center"/>
          </w:tcPr>
          <w:p w14:paraId="4402162D" w14:textId="77777777" w:rsidR="00DE2C4D" w:rsidRPr="001F78C3" w:rsidRDefault="001F78C3" w:rsidP="00954BD2">
            <w:pPr>
              <w:tabs>
                <w:tab w:val="left" w:pos="426"/>
                <w:tab w:val="left" w:pos="709"/>
              </w:tabs>
              <w:spacing w:before="120"/>
              <w:jc w:val="center"/>
              <w:rPr>
                <w:sz w:val="22"/>
                <w:szCs w:val="22"/>
                <w:lang w:val="bg-BG"/>
              </w:rPr>
            </w:pPr>
            <w:r>
              <w:rPr>
                <w:sz w:val="22"/>
                <w:szCs w:val="22"/>
                <w:lang w:val="bg-BG"/>
              </w:rPr>
              <w:t>-</w:t>
            </w:r>
          </w:p>
        </w:tc>
        <w:tc>
          <w:tcPr>
            <w:tcW w:w="1134" w:type="dxa"/>
            <w:vAlign w:val="center"/>
          </w:tcPr>
          <w:p w14:paraId="1F198D33" w14:textId="77777777" w:rsidR="00DE2C4D" w:rsidRPr="00333D3B" w:rsidRDefault="001F78C3" w:rsidP="00954BD2">
            <w:pPr>
              <w:tabs>
                <w:tab w:val="left" w:pos="426"/>
                <w:tab w:val="left" w:pos="709"/>
              </w:tabs>
              <w:spacing w:before="120"/>
              <w:jc w:val="center"/>
              <w:rPr>
                <w:sz w:val="22"/>
                <w:szCs w:val="22"/>
                <w:lang w:val="bg-BG"/>
              </w:rPr>
            </w:pPr>
            <w:r>
              <w:rPr>
                <w:sz w:val="22"/>
                <w:szCs w:val="22"/>
                <w:lang w:val="bg-BG"/>
              </w:rPr>
              <w:t>-</w:t>
            </w:r>
          </w:p>
        </w:tc>
        <w:tc>
          <w:tcPr>
            <w:tcW w:w="1695" w:type="dxa"/>
            <w:tcBorders>
              <w:bottom w:val="single" w:sz="4" w:space="0" w:color="auto"/>
            </w:tcBorders>
            <w:shd w:val="clear" w:color="auto" w:fill="auto"/>
          </w:tcPr>
          <w:p w14:paraId="324A90A1" w14:textId="77777777" w:rsidR="00DE2C4D" w:rsidRPr="00333D3B" w:rsidRDefault="001F78C3" w:rsidP="00954BD2">
            <w:pPr>
              <w:autoSpaceDE/>
              <w:autoSpaceDN/>
              <w:adjustRightInd/>
              <w:spacing w:before="120"/>
              <w:jc w:val="center"/>
              <w:rPr>
                <w:sz w:val="22"/>
                <w:szCs w:val="22"/>
                <w:lang w:val="bg-BG"/>
              </w:rPr>
            </w:pPr>
            <w:r>
              <w:rPr>
                <w:sz w:val="22"/>
                <w:szCs w:val="22"/>
                <w:lang w:val="bg-BG"/>
              </w:rPr>
              <w:t>-</w:t>
            </w:r>
          </w:p>
        </w:tc>
        <w:tc>
          <w:tcPr>
            <w:tcW w:w="1173" w:type="dxa"/>
            <w:shd w:val="clear" w:color="auto" w:fill="auto"/>
          </w:tcPr>
          <w:p w14:paraId="719B45AE" w14:textId="77777777" w:rsidR="00DE2C4D" w:rsidRPr="00333D3B" w:rsidRDefault="004B43D7" w:rsidP="00954BD2">
            <w:pPr>
              <w:autoSpaceDE/>
              <w:autoSpaceDN/>
              <w:adjustRightInd/>
              <w:spacing w:before="120"/>
              <w:jc w:val="center"/>
              <w:rPr>
                <w:sz w:val="22"/>
                <w:szCs w:val="22"/>
                <w:lang w:val="bg-BG"/>
              </w:rPr>
            </w:pPr>
            <w:r>
              <w:rPr>
                <w:sz w:val="22"/>
                <w:szCs w:val="22"/>
                <w:lang w:val="bg-BG"/>
              </w:rPr>
              <w:t>да</w:t>
            </w:r>
          </w:p>
        </w:tc>
      </w:tr>
      <w:tr w:rsidR="004B43D7" w:rsidRPr="00333D3B" w14:paraId="4C85FEB1" w14:textId="77777777" w:rsidTr="00C1562D">
        <w:trPr>
          <w:jc w:val="center"/>
        </w:trPr>
        <w:tc>
          <w:tcPr>
            <w:tcW w:w="1413" w:type="dxa"/>
            <w:vAlign w:val="center"/>
          </w:tcPr>
          <w:p w14:paraId="1240479C" w14:textId="77777777" w:rsidR="004B43D7" w:rsidRPr="00333D3B" w:rsidRDefault="004B43D7" w:rsidP="00954BD2">
            <w:pPr>
              <w:tabs>
                <w:tab w:val="left" w:pos="426"/>
                <w:tab w:val="left" w:pos="709"/>
              </w:tabs>
              <w:spacing w:before="120"/>
              <w:jc w:val="center"/>
              <w:rPr>
                <w:sz w:val="22"/>
                <w:szCs w:val="22"/>
                <w:lang w:val="bg-BG"/>
              </w:rPr>
            </w:pPr>
            <w:r w:rsidRPr="00333D3B">
              <w:rPr>
                <w:sz w:val="22"/>
                <w:szCs w:val="22"/>
                <w:lang w:val="bg-BG"/>
              </w:rPr>
              <w:t>2</w:t>
            </w:r>
          </w:p>
        </w:tc>
        <w:tc>
          <w:tcPr>
            <w:tcW w:w="4111" w:type="dxa"/>
            <w:vAlign w:val="center"/>
          </w:tcPr>
          <w:p w14:paraId="4707E2BE" w14:textId="77777777" w:rsidR="004B43D7" w:rsidRPr="00333D3B" w:rsidRDefault="004B43D7" w:rsidP="00954BD2">
            <w:pPr>
              <w:tabs>
                <w:tab w:val="left" w:pos="426"/>
                <w:tab w:val="left" w:pos="709"/>
              </w:tabs>
              <w:spacing w:before="120"/>
              <w:jc w:val="both"/>
              <w:rPr>
                <w:sz w:val="22"/>
                <w:szCs w:val="22"/>
              </w:rPr>
            </w:pPr>
            <w:r w:rsidRPr="00333D3B">
              <w:rPr>
                <w:rFonts w:eastAsia="Times-Roman"/>
                <w:sz w:val="22"/>
                <w:szCs w:val="22"/>
                <w:lang w:val="bg-BG"/>
              </w:rPr>
              <w:t xml:space="preserve">Втори комин към пещ 21 </w:t>
            </w:r>
            <w:r w:rsidRPr="00333D3B">
              <w:rPr>
                <w:rFonts w:eastAsia="Calibri"/>
                <w:sz w:val="22"/>
                <w:szCs w:val="22"/>
                <w:u w:val="single"/>
              </w:rPr>
              <w:t>м ³</w:t>
            </w:r>
          </w:p>
        </w:tc>
        <w:tc>
          <w:tcPr>
            <w:tcW w:w="1701" w:type="dxa"/>
            <w:vAlign w:val="center"/>
          </w:tcPr>
          <w:p w14:paraId="14928046" w14:textId="77777777" w:rsidR="004B43D7" w:rsidRPr="001F78C3" w:rsidRDefault="004B43D7" w:rsidP="00954BD2">
            <w:pPr>
              <w:tabs>
                <w:tab w:val="left" w:pos="426"/>
                <w:tab w:val="left" w:pos="709"/>
              </w:tabs>
              <w:spacing w:before="120"/>
              <w:jc w:val="center"/>
              <w:rPr>
                <w:sz w:val="22"/>
                <w:szCs w:val="22"/>
                <w:lang w:val="bg-BG"/>
              </w:rPr>
            </w:pPr>
            <w:r>
              <w:rPr>
                <w:sz w:val="22"/>
                <w:szCs w:val="22"/>
                <w:lang w:val="bg-BG"/>
              </w:rPr>
              <w:t>-</w:t>
            </w:r>
          </w:p>
        </w:tc>
        <w:tc>
          <w:tcPr>
            <w:tcW w:w="1134" w:type="dxa"/>
            <w:vAlign w:val="center"/>
          </w:tcPr>
          <w:p w14:paraId="534FAA76" w14:textId="77777777" w:rsidR="004B43D7" w:rsidRPr="00333D3B" w:rsidRDefault="004B43D7" w:rsidP="00954BD2">
            <w:pPr>
              <w:tabs>
                <w:tab w:val="left" w:pos="426"/>
                <w:tab w:val="left" w:pos="709"/>
              </w:tabs>
              <w:spacing w:before="120"/>
              <w:jc w:val="center"/>
              <w:rPr>
                <w:sz w:val="22"/>
                <w:szCs w:val="22"/>
                <w:lang w:val="bg-BG"/>
              </w:rPr>
            </w:pPr>
            <w:r>
              <w:rPr>
                <w:sz w:val="22"/>
                <w:szCs w:val="22"/>
                <w:lang w:val="bg-BG"/>
              </w:rPr>
              <w:t>-</w:t>
            </w:r>
          </w:p>
        </w:tc>
        <w:tc>
          <w:tcPr>
            <w:tcW w:w="1695" w:type="dxa"/>
            <w:tcBorders>
              <w:bottom w:val="single" w:sz="4" w:space="0" w:color="auto"/>
            </w:tcBorders>
            <w:shd w:val="clear" w:color="auto" w:fill="auto"/>
          </w:tcPr>
          <w:p w14:paraId="324B5114" w14:textId="77777777" w:rsidR="004B43D7" w:rsidRPr="00333D3B" w:rsidRDefault="004B43D7" w:rsidP="00954BD2">
            <w:pPr>
              <w:autoSpaceDE/>
              <w:autoSpaceDN/>
              <w:adjustRightInd/>
              <w:spacing w:before="120"/>
              <w:jc w:val="center"/>
              <w:rPr>
                <w:sz w:val="22"/>
                <w:szCs w:val="22"/>
                <w:lang w:val="bg-BG"/>
              </w:rPr>
            </w:pPr>
            <w:r>
              <w:rPr>
                <w:sz w:val="22"/>
                <w:szCs w:val="22"/>
                <w:lang w:val="bg-BG"/>
              </w:rPr>
              <w:t>-</w:t>
            </w:r>
          </w:p>
        </w:tc>
        <w:tc>
          <w:tcPr>
            <w:tcW w:w="1173" w:type="dxa"/>
            <w:shd w:val="clear" w:color="auto" w:fill="auto"/>
          </w:tcPr>
          <w:p w14:paraId="0E722870" w14:textId="77777777" w:rsidR="004B43D7" w:rsidRDefault="004B43D7" w:rsidP="00954BD2">
            <w:pPr>
              <w:spacing w:before="120"/>
              <w:jc w:val="center"/>
            </w:pPr>
            <w:r w:rsidRPr="0014574A">
              <w:rPr>
                <w:sz w:val="22"/>
                <w:szCs w:val="22"/>
                <w:lang w:val="bg-BG"/>
              </w:rPr>
              <w:t>да</w:t>
            </w:r>
          </w:p>
        </w:tc>
      </w:tr>
      <w:tr w:rsidR="004B43D7" w:rsidRPr="00333D3B" w14:paraId="404BFF65" w14:textId="77777777" w:rsidTr="00C1562D">
        <w:trPr>
          <w:jc w:val="center"/>
        </w:trPr>
        <w:tc>
          <w:tcPr>
            <w:tcW w:w="1413" w:type="dxa"/>
            <w:vAlign w:val="center"/>
          </w:tcPr>
          <w:p w14:paraId="4B88BA5F" w14:textId="77777777" w:rsidR="004B43D7" w:rsidRPr="00333D3B" w:rsidRDefault="004B43D7" w:rsidP="00954BD2">
            <w:pPr>
              <w:tabs>
                <w:tab w:val="left" w:pos="426"/>
                <w:tab w:val="left" w:pos="709"/>
              </w:tabs>
              <w:spacing w:before="120"/>
              <w:jc w:val="center"/>
              <w:rPr>
                <w:sz w:val="22"/>
                <w:szCs w:val="22"/>
                <w:lang w:val="bg-BG"/>
              </w:rPr>
            </w:pPr>
            <w:r w:rsidRPr="00333D3B">
              <w:rPr>
                <w:sz w:val="22"/>
                <w:szCs w:val="22"/>
                <w:lang w:val="bg-BG"/>
              </w:rPr>
              <w:t>3</w:t>
            </w:r>
          </w:p>
        </w:tc>
        <w:tc>
          <w:tcPr>
            <w:tcW w:w="4111" w:type="dxa"/>
            <w:vAlign w:val="center"/>
          </w:tcPr>
          <w:p w14:paraId="5762A1D5" w14:textId="77777777" w:rsidR="004B43D7" w:rsidRPr="00333D3B" w:rsidRDefault="004B43D7" w:rsidP="00954BD2">
            <w:pPr>
              <w:tabs>
                <w:tab w:val="left" w:pos="426"/>
                <w:tab w:val="left" w:pos="709"/>
              </w:tabs>
              <w:spacing w:before="120"/>
              <w:jc w:val="both"/>
              <w:rPr>
                <w:sz w:val="22"/>
                <w:szCs w:val="22"/>
              </w:rPr>
            </w:pPr>
            <w:r w:rsidRPr="00333D3B">
              <w:rPr>
                <w:rFonts w:eastAsia="Times-Roman"/>
                <w:sz w:val="22"/>
                <w:szCs w:val="22"/>
                <w:lang w:val="bg-BG"/>
              </w:rPr>
              <w:t>Комин - пещ 8</w:t>
            </w:r>
            <w:r w:rsidRPr="00333D3B">
              <w:rPr>
                <w:rFonts w:eastAsia="Calibri"/>
                <w:sz w:val="22"/>
                <w:szCs w:val="22"/>
                <w:u w:val="single"/>
              </w:rPr>
              <w:t xml:space="preserve"> м ³</w:t>
            </w:r>
          </w:p>
        </w:tc>
        <w:tc>
          <w:tcPr>
            <w:tcW w:w="1701" w:type="dxa"/>
            <w:vAlign w:val="center"/>
          </w:tcPr>
          <w:p w14:paraId="7DE7419D" w14:textId="77777777" w:rsidR="004B43D7" w:rsidRPr="001F78C3" w:rsidRDefault="004B43D7" w:rsidP="00954BD2">
            <w:pPr>
              <w:tabs>
                <w:tab w:val="left" w:pos="426"/>
                <w:tab w:val="left" w:pos="709"/>
              </w:tabs>
              <w:spacing w:before="120"/>
              <w:jc w:val="center"/>
              <w:rPr>
                <w:sz w:val="22"/>
                <w:szCs w:val="22"/>
                <w:lang w:val="bg-BG"/>
              </w:rPr>
            </w:pPr>
            <w:r>
              <w:rPr>
                <w:sz w:val="22"/>
                <w:szCs w:val="22"/>
                <w:lang w:val="bg-BG"/>
              </w:rPr>
              <w:t>-</w:t>
            </w:r>
          </w:p>
        </w:tc>
        <w:tc>
          <w:tcPr>
            <w:tcW w:w="1134" w:type="dxa"/>
            <w:vAlign w:val="center"/>
          </w:tcPr>
          <w:p w14:paraId="2BCD310D" w14:textId="77777777" w:rsidR="004B43D7" w:rsidRPr="00333D3B" w:rsidRDefault="004B43D7" w:rsidP="00954BD2">
            <w:pPr>
              <w:tabs>
                <w:tab w:val="left" w:pos="426"/>
                <w:tab w:val="left" w:pos="709"/>
              </w:tabs>
              <w:spacing w:before="120"/>
              <w:jc w:val="center"/>
              <w:rPr>
                <w:sz w:val="22"/>
                <w:szCs w:val="22"/>
                <w:lang w:val="bg-BG"/>
              </w:rPr>
            </w:pPr>
            <w:r>
              <w:rPr>
                <w:sz w:val="22"/>
                <w:szCs w:val="22"/>
                <w:lang w:val="bg-BG"/>
              </w:rPr>
              <w:t>-</w:t>
            </w:r>
          </w:p>
        </w:tc>
        <w:tc>
          <w:tcPr>
            <w:tcW w:w="1695" w:type="dxa"/>
            <w:tcBorders>
              <w:bottom w:val="single" w:sz="4" w:space="0" w:color="auto"/>
            </w:tcBorders>
            <w:shd w:val="clear" w:color="auto" w:fill="auto"/>
          </w:tcPr>
          <w:p w14:paraId="79DF93DD" w14:textId="77777777" w:rsidR="004B43D7" w:rsidRPr="00333D3B" w:rsidRDefault="004B43D7" w:rsidP="00954BD2">
            <w:pPr>
              <w:autoSpaceDE/>
              <w:autoSpaceDN/>
              <w:adjustRightInd/>
              <w:spacing w:before="120"/>
              <w:jc w:val="center"/>
              <w:rPr>
                <w:sz w:val="22"/>
                <w:szCs w:val="22"/>
                <w:lang w:val="bg-BG"/>
              </w:rPr>
            </w:pPr>
            <w:r>
              <w:rPr>
                <w:sz w:val="22"/>
                <w:szCs w:val="22"/>
                <w:lang w:val="bg-BG"/>
              </w:rPr>
              <w:t>-</w:t>
            </w:r>
          </w:p>
        </w:tc>
        <w:tc>
          <w:tcPr>
            <w:tcW w:w="1173" w:type="dxa"/>
            <w:shd w:val="clear" w:color="auto" w:fill="auto"/>
          </w:tcPr>
          <w:p w14:paraId="113884D1" w14:textId="77777777" w:rsidR="004B43D7" w:rsidRDefault="004B43D7" w:rsidP="00954BD2">
            <w:pPr>
              <w:spacing w:before="120"/>
              <w:jc w:val="center"/>
            </w:pPr>
            <w:r w:rsidRPr="0014574A">
              <w:rPr>
                <w:sz w:val="22"/>
                <w:szCs w:val="22"/>
                <w:lang w:val="bg-BG"/>
              </w:rPr>
              <w:t>да</w:t>
            </w:r>
          </w:p>
        </w:tc>
      </w:tr>
      <w:tr w:rsidR="004B43D7" w:rsidRPr="00333D3B" w14:paraId="398875C7" w14:textId="77777777" w:rsidTr="00C1562D">
        <w:trPr>
          <w:jc w:val="center"/>
        </w:trPr>
        <w:tc>
          <w:tcPr>
            <w:tcW w:w="1413" w:type="dxa"/>
            <w:vAlign w:val="center"/>
          </w:tcPr>
          <w:p w14:paraId="3E91ABBF" w14:textId="77777777" w:rsidR="004B43D7" w:rsidRPr="00333D3B" w:rsidRDefault="004B43D7" w:rsidP="00954BD2">
            <w:pPr>
              <w:tabs>
                <w:tab w:val="left" w:pos="426"/>
                <w:tab w:val="left" w:pos="709"/>
              </w:tabs>
              <w:spacing w:before="120"/>
              <w:jc w:val="center"/>
              <w:rPr>
                <w:sz w:val="22"/>
                <w:szCs w:val="22"/>
                <w:lang w:val="bg-BG"/>
              </w:rPr>
            </w:pPr>
            <w:r w:rsidRPr="00333D3B">
              <w:rPr>
                <w:sz w:val="22"/>
                <w:szCs w:val="22"/>
                <w:lang w:val="bg-BG"/>
              </w:rPr>
              <w:t>4</w:t>
            </w:r>
          </w:p>
        </w:tc>
        <w:tc>
          <w:tcPr>
            <w:tcW w:w="4111" w:type="dxa"/>
            <w:vAlign w:val="center"/>
          </w:tcPr>
          <w:p w14:paraId="757680FF" w14:textId="77777777" w:rsidR="004B43D7" w:rsidRPr="00333D3B" w:rsidRDefault="004B43D7" w:rsidP="00954BD2">
            <w:pPr>
              <w:tabs>
                <w:tab w:val="left" w:pos="426"/>
                <w:tab w:val="left" w:pos="709"/>
              </w:tabs>
              <w:spacing w:before="120"/>
              <w:jc w:val="both"/>
              <w:rPr>
                <w:sz w:val="22"/>
                <w:szCs w:val="22"/>
              </w:rPr>
            </w:pPr>
            <w:r w:rsidRPr="00333D3B">
              <w:rPr>
                <w:rFonts w:eastAsia="Times-Roman"/>
                <w:sz w:val="22"/>
                <w:szCs w:val="22"/>
                <w:lang w:val="bg-BG"/>
              </w:rPr>
              <w:t>Комин - пещ 4</w:t>
            </w:r>
            <w:r w:rsidRPr="00333D3B">
              <w:rPr>
                <w:rFonts w:eastAsia="Calibri"/>
                <w:sz w:val="22"/>
                <w:szCs w:val="22"/>
                <w:u w:val="single"/>
              </w:rPr>
              <w:t xml:space="preserve"> м ³</w:t>
            </w:r>
          </w:p>
        </w:tc>
        <w:tc>
          <w:tcPr>
            <w:tcW w:w="1701" w:type="dxa"/>
            <w:vAlign w:val="center"/>
          </w:tcPr>
          <w:p w14:paraId="5E3FA2D5" w14:textId="77777777" w:rsidR="004B43D7" w:rsidRPr="00333D3B" w:rsidRDefault="004B43D7" w:rsidP="00954BD2">
            <w:pPr>
              <w:tabs>
                <w:tab w:val="left" w:pos="426"/>
                <w:tab w:val="left" w:pos="709"/>
              </w:tabs>
              <w:spacing w:before="120"/>
              <w:jc w:val="center"/>
              <w:rPr>
                <w:sz w:val="22"/>
                <w:szCs w:val="22"/>
                <w:lang w:val="bg-BG"/>
              </w:rPr>
            </w:pPr>
            <w:r>
              <w:rPr>
                <w:sz w:val="22"/>
                <w:szCs w:val="22"/>
                <w:lang w:val="bg-BG"/>
              </w:rPr>
              <w:t>-</w:t>
            </w:r>
          </w:p>
        </w:tc>
        <w:tc>
          <w:tcPr>
            <w:tcW w:w="1134" w:type="dxa"/>
            <w:vAlign w:val="center"/>
          </w:tcPr>
          <w:p w14:paraId="4A56AA4F" w14:textId="77777777" w:rsidR="004B43D7" w:rsidRPr="00333D3B" w:rsidRDefault="004B43D7" w:rsidP="00954BD2">
            <w:pPr>
              <w:tabs>
                <w:tab w:val="left" w:pos="426"/>
                <w:tab w:val="left" w:pos="709"/>
              </w:tabs>
              <w:spacing w:before="120"/>
              <w:jc w:val="center"/>
              <w:rPr>
                <w:sz w:val="22"/>
                <w:szCs w:val="22"/>
                <w:lang w:val="bg-BG"/>
              </w:rPr>
            </w:pPr>
            <w:r>
              <w:rPr>
                <w:sz w:val="22"/>
                <w:szCs w:val="22"/>
                <w:lang w:val="bg-BG"/>
              </w:rPr>
              <w:t>-</w:t>
            </w:r>
          </w:p>
        </w:tc>
        <w:tc>
          <w:tcPr>
            <w:tcW w:w="1695" w:type="dxa"/>
            <w:shd w:val="clear" w:color="auto" w:fill="auto"/>
          </w:tcPr>
          <w:p w14:paraId="79D065DF" w14:textId="77777777" w:rsidR="004B43D7" w:rsidRPr="00333D3B" w:rsidRDefault="004B43D7" w:rsidP="00954BD2">
            <w:pPr>
              <w:autoSpaceDE/>
              <w:autoSpaceDN/>
              <w:adjustRightInd/>
              <w:spacing w:before="120"/>
              <w:jc w:val="center"/>
              <w:rPr>
                <w:sz w:val="22"/>
                <w:szCs w:val="22"/>
                <w:lang w:val="bg-BG"/>
              </w:rPr>
            </w:pPr>
            <w:r>
              <w:rPr>
                <w:sz w:val="22"/>
                <w:szCs w:val="22"/>
                <w:lang w:val="bg-BG"/>
              </w:rPr>
              <w:t>-</w:t>
            </w:r>
          </w:p>
        </w:tc>
        <w:tc>
          <w:tcPr>
            <w:tcW w:w="1173" w:type="dxa"/>
            <w:shd w:val="clear" w:color="auto" w:fill="auto"/>
          </w:tcPr>
          <w:p w14:paraId="4AE11FA9" w14:textId="77777777" w:rsidR="004B43D7" w:rsidRDefault="004B43D7" w:rsidP="00954BD2">
            <w:pPr>
              <w:spacing w:before="120"/>
              <w:jc w:val="center"/>
            </w:pPr>
            <w:r w:rsidRPr="0014574A">
              <w:rPr>
                <w:sz w:val="22"/>
                <w:szCs w:val="22"/>
                <w:lang w:val="bg-BG"/>
              </w:rPr>
              <w:t>да</w:t>
            </w:r>
          </w:p>
        </w:tc>
      </w:tr>
      <w:tr w:rsidR="004B43D7" w:rsidRPr="00333D3B" w14:paraId="194BE2A4" w14:textId="77777777" w:rsidTr="00C1562D">
        <w:trPr>
          <w:jc w:val="center"/>
        </w:trPr>
        <w:tc>
          <w:tcPr>
            <w:tcW w:w="1413" w:type="dxa"/>
            <w:vAlign w:val="center"/>
          </w:tcPr>
          <w:p w14:paraId="431B35E6" w14:textId="77777777" w:rsidR="004B43D7" w:rsidRPr="00333D3B" w:rsidRDefault="004B43D7" w:rsidP="00954BD2">
            <w:pPr>
              <w:tabs>
                <w:tab w:val="left" w:pos="426"/>
                <w:tab w:val="left" w:pos="709"/>
              </w:tabs>
              <w:spacing w:before="120"/>
              <w:jc w:val="center"/>
              <w:rPr>
                <w:sz w:val="22"/>
                <w:szCs w:val="22"/>
                <w:lang w:val="bg-BG"/>
              </w:rPr>
            </w:pPr>
            <w:r w:rsidRPr="00333D3B">
              <w:rPr>
                <w:sz w:val="22"/>
                <w:szCs w:val="22"/>
                <w:lang w:val="bg-BG"/>
              </w:rPr>
              <w:t>5</w:t>
            </w:r>
          </w:p>
        </w:tc>
        <w:tc>
          <w:tcPr>
            <w:tcW w:w="4111" w:type="dxa"/>
            <w:vAlign w:val="center"/>
          </w:tcPr>
          <w:p w14:paraId="05EF93E5" w14:textId="77777777" w:rsidR="004B43D7" w:rsidRPr="00AE0758" w:rsidRDefault="004B43D7" w:rsidP="00954BD2">
            <w:pPr>
              <w:tabs>
                <w:tab w:val="left" w:pos="426"/>
                <w:tab w:val="left" w:pos="709"/>
              </w:tabs>
              <w:spacing w:before="120"/>
              <w:jc w:val="both"/>
              <w:rPr>
                <w:rFonts w:eastAsia="Times-Roman"/>
                <w:sz w:val="22"/>
                <w:szCs w:val="22"/>
                <w:lang w:val="bg-BG"/>
              </w:rPr>
            </w:pPr>
            <w:r w:rsidRPr="00333D3B">
              <w:rPr>
                <w:rFonts w:eastAsia="Times-Roman"/>
                <w:sz w:val="22"/>
                <w:szCs w:val="22"/>
                <w:lang w:val="bg-BG"/>
              </w:rPr>
              <w:t>Комин – генератор на тунелна сушилн</w:t>
            </w:r>
            <w:r>
              <w:rPr>
                <w:rFonts w:eastAsia="Times-Roman"/>
                <w:sz w:val="22"/>
                <w:szCs w:val="22"/>
                <w:lang w:val="bg-BG"/>
              </w:rPr>
              <w:t>я</w:t>
            </w:r>
          </w:p>
        </w:tc>
        <w:tc>
          <w:tcPr>
            <w:tcW w:w="1701" w:type="dxa"/>
            <w:vAlign w:val="center"/>
          </w:tcPr>
          <w:p w14:paraId="53097BC7" w14:textId="77777777" w:rsidR="004B43D7" w:rsidRPr="00333D3B" w:rsidRDefault="004B43D7" w:rsidP="00954BD2">
            <w:pPr>
              <w:tabs>
                <w:tab w:val="left" w:pos="426"/>
                <w:tab w:val="left" w:pos="709"/>
              </w:tabs>
              <w:spacing w:before="120"/>
              <w:jc w:val="center"/>
              <w:rPr>
                <w:rFonts w:eastAsia="Times-Roman"/>
                <w:sz w:val="22"/>
                <w:szCs w:val="22"/>
                <w:lang w:val="bg-BG"/>
              </w:rPr>
            </w:pPr>
            <w:r>
              <w:rPr>
                <w:rFonts w:eastAsia="Times-Roman"/>
                <w:sz w:val="22"/>
                <w:szCs w:val="22"/>
                <w:lang w:val="bg-BG"/>
              </w:rPr>
              <w:t>-</w:t>
            </w:r>
          </w:p>
        </w:tc>
        <w:tc>
          <w:tcPr>
            <w:tcW w:w="1134" w:type="dxa"/>
            <w:vAlign w:val="center"/>
          </w:tcPr>
          <w:p w14:paraId="2DDE54FD" w14:textId="77777777" w:rsidR="004B43D7" w:rsidRPr="00333D3B" w:rsidRDefault="004B43D7" w:rsidP="00954BD2">
            <w:pPr>
              <w:tabs>
                <w:tab w:val="left" w:pos="426"/>
                <w:tab w:val="left" w:pos="709"/>
              </w:tabs>
              <w:spacing w:before="120"/>
              <w:jc w:val="center"/>
              <w:rPr>
                <w:sz w:val="22"/>
                <w:szCs w:val="22"/>
                <w:lang w:val="bg-BG"/>
              </w:rPr>
            </w:pPr>
            <w:r>
              <w:rPr>
                <w:sz w:val="22"/>
                <w:szCs w:val="22"/>
                <w:lang w:val="bg-BG"/>
              </w:rPr>
              <w:t>-</w:t>
            </w:r>
          </w:p>
        </w:tc>
        <w:tc>
          <w:tcPr>
            <w:tcW w:w="1695" w:type="dxa"/>
            <w:shd w:val="clear" w:color="auto" w:fill="auto"/>
          </w:tcPr>
          <w:p w14:paraId="456F43A1" w14:textId="77777777" w:rsidR="004B43D7" w:rsidRPr="00333D3B" w:rsidRDefault="004B43D7" w:rsidP="00954BD2">
            <w:pPr>
              <w:autoSpaceDE/>
              <w:autoSpaceDN/>
              <w:adjustRightInd/>
              <w:spacing w:before="120"/>
              <w:jc w:val="center"/>
              <w:rPr>
                <w:sz w:val="22"/>
                <w:szCs w:val="22"/>
                <w:lang w:val="bg-BG"/>
              </w:rPr>
            </w:pPr>
            <w:r>
              <w:rPr>
                <w:sz w:val="22"/>
                <w:szCs w:val="22"/>
                <w:lang w:val="bg-BG"/>
              </w:rPr>
              <w:t>-</w:t>
            </w:r>
          </w:p>
        </w:tc>
        <w:tc>
          <w:tcPr>
            <w:tcW w:w="1173" w:type="dxa"/>
            <w:shd w:val="clear" w:color="auto" w:fill="auto"/>
          </w:tcPr>
          <w:p w14:paraId="58824989" w14:textId="77777777" w:rsidR="004B43D7" w:rsidRDefault="004B43D7" w:rsidP="00954BD2">
            <w:pPr>
              <w:spacing w:before="120"/>
              <w:jc w:val="center"/>
            </w:pPr>
            <w:r w:rsidRPr="0014574A">
              <w:rPr>
                <w:sz w:val="22"/>
                <w:szCs w:val="22"/>
                <w:lang w:val="bg-BG"/>
              </w:rPr>
              <w:t>да</w:t>
            </w:r>
          </w:p>
        </w:tc>
      </w:tr>
    </w:tbl>
    <w:p w14:paraId="4B943CEA" w14:textId="77777777" w:rsidR="001B378F" w:rsidRDefault="001B378F" w:rsidP="00DE2C4D">
      <w:pPr>
        <w:jc w:val="both"/>
        <w:rPr>
          <w:rFonts w:eastAsia="Times-Roman"/>
          <w:lang w:val="bg-BG"/>
        </w:rPr>
      </w:pPr>
    </w:p>
    <w:p w14:paraId="017DDD28" w14:textId="77777777" w:rsidR="00E034A1" w:rsidRDefault="00E034A1" w:rsidP="00977759">
      <w:pPr>
        <w:tabs>
          <w:tab w:val="left" w:pos="426"/>
          <w:tab w:val="left" w:pos="709"/>
        </w:tabs>
        <w:jc w:val="both"/>
        <w:rPr>
          <w:rFonts w:ascii="Times New Roman CYR" w:hAnsi="Times New Roman CYR" w:cs="Times New Roman CYR"/>
          <w:b/>
          <w:sz w:val="22"/>
          <w:szCs w:val="22"/>
          <w:lang w:val="bg-BG"/>
        </w:rPr>
      </w:pPr>
      <w:r w:rsidRPr="00E034A1">
        <w:rPr>
          <w:rFonts w:ascii="Times New Roman CYR" w:hAnsi="Times New Roman CYR" w:cs="Times New Roman CYR"/>
          <w:b/>
          <w:sz w:val="22"/>
          <w:szCs w:val="22"/>
          <w:lang w:val="bg-BG"/>
        </w:rPr>
        <w:t>4.3.</w:t>
      </w:r>
    </w:p>
    <w:p w14:paraId="549A01E6" w14:textId="77777777" w:rsidR="00977759" w:rsidRDefault="005928A1" w:rsidP="00977759">
      <w:pPr>
        <w:tabs>
          <w:tab w:val="left" w:pos="426"/>
          <w:tab w:val="left" w:pos="709"/>
        </w:tabs>
        <w:ind w:firstLine="284"/>
        <w:jc w:val="both"/>
        <w:rPr>
          <w:rFonts w:eastAsia="Times-Bold"/>
          <w:b/>
          <w:bCs/>
          <w:lang w:val="bg-BG"/>
        </w:rPr>
      </w:pPr>
      <w:r w:rsidRPr="005928A1">
        <w:rPr>
          <w:rFonts w:eastAsia="Times-Bold"/>
          <w:b/>
          <w:bCs/>
          <w:lang w:val="bg-BG"/>
        </w:rPr>
        <w:t>Условие № 10. Емисии на отпадъчни води</w:t>
      </w:r>
    </w:p>
    <w:p w14:paraId="3347C181" w14:textId="77777777" w:rsidR="005928A1" w:rsidRDefault="005928A1" w:rsidP="00977759">
      <w:pPr>
        <w:tabs>
          <w:tab w:val="left" w:pos="426"/>
          <w:tab w:val="left" w:pos="709"/>
        </w:tabs>
        <w:ind w:firstLine="284"/>
        <w:jc w:val="both"/>
        <w:rPr>
          <w:rFonts w:eastAsia="Times-Bold"/>
          <w:b/>
          <w:bCs/>
          <w:lang w:val="bg-BG"/>
        </w:rPr>
      </w:pPr>
      <w:r>
        <w:rPr>
          <w:rFonts w:eastAsia="Times-Bold"/>
          <w:b/>
          <w:bCs/>
          <w:lang w:val="bg-BG"/>
        </w:rPr>
        <w:t>Условия 10.1.2. и 10.1.3.</w:t>
      </w:r>
    </w:p>
    <w:p w14:paraId="62D734D9" w14:textId="77777777" w:rsidR="002B59E7" w:rsidRPr="005928A1" w:rsidRDefault="002B59E7" w:rsidP="00977759">
      <w:pPr>
        <w:tabs>
          <w:tab w:val="left" w:pos="426"/>
          <w:tab w:val="left" w:pos="709"/>
        </w:tabs>
        <w:ind w:firstLine="284"/>
        <w:jc w:val="both"/>
        <w:rPr>
          <w:b/>
        </w:rPr>
      </w:pPr>
    </w:p>
    <w:p w14:paraId="75135181" w14:textId="77777777" w:rsidR="00977759" w:rsidRPr="002B59E7" w:rsidRDefault="00977759" w:rsidP="00977759">
      <w:pPr>
        <w:tabs>
          <w:tab w:val="left" w:pos="426"/>
          <w:tab w:val="left" w:pos="709"/>
        </w:tabs>
        <w:ind w:firstLine="284"/>
        <w:jc w:val="both"/>
      </w:pPr>
      <w:r w:rsidRPr="002B59E7">
        <w:t>Канализацията на площадката на фирмата е разделна и включва:</w:t>
      </w:r>
    </w:p>
    <w:p w14:paraId="012AB88E" w14:textId="77777777" w:rsidR="00977759" w:rsidRPr="00564DB7" w:rsidRDefault="00977759" w:rsidP="00624B0F">
      <w:pPr>
        <w:numPr>
          <w:ilvl w:val="0"/>
          <w:numId w:val="4"/>
        </w:numPr>
        <w:tabs>
          <w:tab w:val="left" w:pos="426"/>
          <w:tab w:val="left" w:pos="709"/>
          <w:tab w:val="num" w:pos="960"/>
          <w:tab w:val="num" w:pos="1200"/>
        </w:tabs>
        <w:autoSpaceDE/>
        <w:autoSpaceDN/>
        <w:adjustRightInd/>
        <w:ind w:left="0" w:firstLine="284"/>
        <w:jc w:val="both"/>
      </w:pPr>
      <w:r w:rsidRPr="00564DB7">
        <w:t xml:space="preserve">Канализация за битово-фекални води. Тези отпадъчни води се отвеждат във водоплътна </w:t>
      </w:r>
      <w:r w:rsidR="005928A1">
        <w:rPr>
          <w:lang w:val="bg-BG"/>
        </w:rPr>
        <w:t>черпателна</w:t>
      </w:r>
      <w:r w:rsidRPr="00564DB7">
        <w:t xml:space="preserve"> шахта</w:t>
      </w:r>
      <w:r w:rsidR="005928A1">
        <w:rPr>
          <w:lang w:val="bg-BG"/>
        </w:rPr>
        <w:t xml:space="preserve"> с обем 30 м</w:t>
      </w:r>
      <w:r w:rsidR="005928A1" w:rsidRPr="005928A1">
        <w:rPr>
          <w:vertAlign w:val="superscript"/>
          <w:lang w:val="bg-BG"/>
        </w:rPr>
        <w:t>3</w:t>
      </w:r>
      <w:r w:rsidR="005928A1">
        <w:rPr>
          <w:lang w:val="bg-BG"/>
        </w:rPr>
        <w:t xml:space="preserve"> </w:t>
      </w:r>
      <w:r w:rsidRPr="00564DB7">
        <w:t xml:space="preserve"> Изгребването и почистването на шахтата се извършва периодично от лицензирана фирма</w:t>
      </w:r>
      <w:r w:rsidR="00F804C1">
        <w:rPr>
          <w:lang w:val="bg-BG"/>
        </w:rPr>
        <w:t xml:space="preserve"> </w:t>
      </w:r>
      <w:r w:rsidR="00745B65">
        <w:rPr>
          <w:lang w:val="bg-BG"/>
        </w:rPr>
        <w:t xml:space="preserve">„Евроканал“  ЕООД, </w:t>
      </w:r>
      <w:r w:rsidRPr="00564DB7">
        <w:t xml:space="preserve">с която </w:t>
      </w:r>
      <w:r w:rsidR="00E91702">
        <w:t>дружеството има сключен договор</w:t>
      </w:r>
      <w:r w:rsidR="003422FA">
        <w:rPr>
          <w:lang w:val="bg-BG"/>
        </w:rPr>
        <w:t xml:space="preserve">. Отпадъчните води </w:t>
      </w:r>
      <w:r w:rsidR="00E91702">
        <w:t xml:space="preserve"> се отвеждат в градската канализация</w:t>
      </w:r>
      <w:r w:rsidR="003422FA">
        <w:rPr>
          <w:lang w:val="bg-BG"/>
        </w:rPr>
        <w:t xml:space="preserve"> от същата фирма за последващото им третиране</w:t>
      </w:r>
      <w:r w:rsidR="00E91702">
        <w:t>.</w:t>
      </w:r>
    </w:p>
    <w:p w14:paraId="5EF6C845" w14:textId="77777777" w:rsidR="003422FA" w:rsidRPr="003422FA" w:rsidRDefault="00977759" w:rsidP="003422FA">
      <w:pPr>
        <w:numPr>
          <w:ilvl w:val="0"/>
          <w:numId w:val="4"/>
        </w:numPr>
        <w:tabs>
          <w:tab w:val="left" w:pos="426"/>
          <w:tab w:val="left" w:pos="709"/>
          <w:tab w:val="num" w:pos="960"/>
          <w:tab w:val="num" w:pos="1200"/>
        </w:tabs>
        <w:autoSpaceDE/>
        <w:autoSpaceDN/>
        <w:adjustRightInd/>
        <w:ind w:left="0" w:firstLine="284"/>
        <w:jc w:val="both"/>
        <w:rPr>
          <w:b/>
        </w:rPr>
      </w:pPr>
      <w:r w:rsidRPr="005928A1">
        <w:t>Канализация за дъждовни и пречистени производствени отпадъчни води. Тези води се отвеждат в бетонов резервоар с обем 200m</w:t>
      </w:r>
      <w:r w:rsidRPr="005928A1">
        <w:rPr>
          <w:vertAlign w:val="superscript"/>
        </w:rPr>
        <w:t>3</w:t>
      </w:r>
      <w:r w:rsidR="003422FA">
        <w:t xml:space="preserve"> </w:t>
      </w:r>
    </w:p>
    <w:p w14:paraId="3C6DF11C" w14:textId="77777777" w:rsidR="003422FA" w:rsidRDefault="003422FA" w:rsidP="003422FA">
      <w:pPr>
        <w:tabs>
          <w:tab w:val="left" w:pos="426"/>
          <w:tab w:val="left" w:pos="709"/>
          <w:tab w:val="num" w:pos="1200"/>
        </w:tabs>
        <w:autoSpaceDE/>
        <w:autoSpaceDN/>
        <w:adjustRightInd/>
        <w:ind w:left="284"/>
        <w:jc w:val="both"/>
      </w:pPr>
    </w:p>
    <w:p w14:paraId="60C78FA5" w14:textId="77777777" w:rsidR="00977759" w:rsidRPr="000314FB" w:rsidRDefault="00977759" w:rsidP="003422FA">
      <w:pPr>
        <w:tabs>
          <w:tab w:val="left" w:pos="426"/>
          <w:tab w:val="left" w:pos="709"/>
          <w:tab w:val="num" w:pos="1200"/>
        </w:tabs>
        <w:autoSpaceDE/>
        <w:autoSpaceDN/>
        <w:adjustRightInd/>
        <w:ind w:left="284"/>
        <w:jc w:val="both"/>
        <w:rPr>
          <w:b/>
        </w:rPr>
      </w:pPr>
      <w:r w:rsidRPr="00564DB7">
        <w:rPr>
          <w:b/>
        </w:rPr>
        <w:t>Източници на отпадъчни води</w:t>
      </w:r>
    </w:p>
    <w:p w14:paraId="62DE89ED" w14:textId="77777777" w:rsidR="00C4444B" w:rsidRPr="004B43D7" w:rsidRDefault="00977759" w:rsidP="004B43D7">
      <w:pPr>
        <w:tabs>
          <w:tab w:val="left" w:pos="284"/>
          <w:tab w:val="left" w:pos="426"/>
          <w:tab w:val="left" w:pos="567"/>
          <w:tab w:val="left" w:pos="709"/>
        </w:tabs>
        <w:ind w:firstLine="284"/>
        <w:jc w:val="both"/>
        <w:rPr>
          <w:lang w:val="bg-BG"/>
        </w:rPr>
      </w:pPr>
      <w:r w:rsidRPr="00564DB7">
        <w:lastRenderedPageBreak/>
        <w:t>На производствената площадка не се генерират отпад</w:t>
      </w:r>
      <w:r>
        <w:t xml:space="preserve">ъчни води, които да се заустват </w:t>
      </w:r>
      <w:r w:rsidR="002B59E7">
        <w:rPr>
          <w:lang w:val="bg-BG"/>
        </w:rPr>
        <w:t xml:space="preserve">във водни обекти, </w:t>
      </w:r>
      <w:r w:rsidRPr="00C22444">
        <w:rPr>
          <w:b/>
        </w:rPr>
        <w:t>(</w:t>
      </w:r>
      <w:r w:rsidRPr="00564DB7">
        <w:rPr>
          <w:b/>
        </w:rPr>
        <w:t>поради което таблица 3 не е попълвана</w:t>
      </w:r>
      <w:r>
        <w:rPr>
          <w:b/>
        </w:rPr>
        <w:t>)</w:t>
      </w:r>
      <w:r>
        <w:t xml:space="preserve">. </w:t>
      </w:r>
      <w:r w:rsidRPr="00564DB7">
        <w:t>Водите се използват в оборотен цикъл, като се извършва доливане само за компенсиране на загуби</w:t>
      </w:r>
      <w:r>
        <w:t>.</w:t>
      </w:r>
    </w:p>
    <w:p w14:paraId="0E5E32E6" w14:textId="77777777" w:rsidR="00C4444B" w:rsidRPr="00C22444" w:rsidRDefault="00C4444B" w:rsidP="00977759">
      <w:pPr>
        <w:tabs>
          <w:tab w:val="left" w:pos="284"/>
          <w:tab w:val="left" w:pos="426"/>
          <w:tab w:val="left" w:pos="567"/>
          <w:tab w:val="left" w:pos="709"/>
        </w:tabs>
        <w:ind w:firstLine="284"/>
        <w:jc w:val="both"/>
        <w:rPr>
          <w:b/>
        </w:rPr>
      </w:pPr>
    </w:p>
    <w:p w14:paraId="4ED36750" w14:textId="77777777" w:rsidR="00977759" w:rsidRPr="00323304" w:rsidRDefault="005928A1" w:rsidP="007B512B">
      <w:pPr>
        <w:pStyle w:val="Heading2"/>
        <w:keepLines w:val="0"/>
        <w:autoSpaceDE/>
        <w:autoSpaceDN/>
        <w:adjustRightInd/>
        <w:spacing w:before="0"/>
        <w:rPr>
          <w:rFonts w:ascii="Times New Roman" w:hAnsi="Times New Roman"/>
          <w:color w:val="auto"/>
        </w:rPr>
      </w:pPr>
      <w:bookmarkStart w:id="24" w:name="_Toc225512513"/>
      <w:bookmarkStart w:id="25" w:name="_Toc289604900"/>
      <w:r w:rsidRPr="005928A1">
        <w:rPr>
          <w:rFonts w:ascii="Times New Roman" w:eastAsia="Times-Bold" w:hAnsi="Times New Roman"/>
          <w:b/>
          <w:bCs/>
          <w:color w:val="auto"/>
          <w:sz w:val="24"/>
          <w:szCs w:val="24"/>
          <w:lang w:val="bg-BG"/>
        </w:rPr>
        <w:t>Условие № 11</w:t>
      </w:r>
      <w:r w:rsidRPr="005928A1">
        <w:rPr>
          <w:rFonts w:ascii="Times New Roman" w:eastAsia="Times-Bold" w:hAnsi="Times New Roman"/>
          <w:b/>
          <w:bCs/>
          <w:sz w:val="24"/>
          <w:szCs w:val="24"/>
          <w:lang w:val="bg-BG"/>
        </w:rPr>
        <w:t>.</w:t>
      </w:r>
      <w:r w:rsidR="00977759" w:rsidRPr="007B512B">
        <w:rPr>
          <w:rFonts w:ascii="Times New Roman" w:hAnsi="Times New Roman"/>
          <w:b/>
          <w:color w:val="auto"/>
          <w:sz w:val="24"/>
          <w:szCs w:val="24"/>
        </w:rPr>
        <w:t>Управление на отпадъците</w:t>
      </w:r>
      <w:bookmarkEnd w:id="24"/>
      <w:bookmarkEnd w:id="25"/>
    </w:p>
    <w:p w14:paraId="1F2F4606" w14:textId="77777777" w:rsidR="00B62AE6" w:rsidRPr="009C487B" w:rsidRDefault="00B62AE6" w:rsidP="00224B1E">
      <w:pPr>
        <w:ind w:firstLine="709"/>
        <w:jc w:val="both"/>
      </w:pPr>
      <w:r w:rsidRPr="009C487B">
        <w:t xml:space="preserve">На площадката на цеха </w:t>
      </w:r>
      <w:r w:rsidRPr="009C487B">
        <w:rPr>
          <w:bCs/>
        </w:rPr>
        <w:t xml:space="preserve">за </w:t>
      </w:r>
      <w:r w:rsidRPr="009C487B">
        <w:t>производство на керамични маси, глазури, изделия, огнеупори и други се генерират следните видове отпадъци:</w:t>
      </w:r>
    </w:p>
    <w:p w14:paraId="739E2579" w14:textId="77777777" w:rsidR="00B62AE6" w:rsidRPr="009C487B" w:rsidRDefault="00B62AE6" w:rsidP="00B62AE6">
      <w:pPr>
        <w:spacing w:before="120" w:line="276" w:lineRule="auto"/>
        <w:ind w:firstLine="720"/>
        <w:jc w:val="both"/>
        <w:rPr>
          <w:b/>
        </w:rPr>
      </w:pPr>
      <w:r w:rsidRPr="009C487B">
        <w:rPr>
          <w:b/>
        </w:rPr>
        <w:t>Производствени отпадъци</w:t>
      </w:r>
    </w:p>
    <w:p w14:paraId="1510963C" w14:textId="77777777" w:rsidR="00B62AE6" w:rsidRPr="009C487B" w:rsidRDefault="00B62AE6" w:rsidP="00B62AE6">
      <w:pPr>
        <w:spacing w:line="276" w:lineRule="auto"/>
        <w:ind w:firstLine="709"/>
        <w:jc w:val="both"/>
      </w:pPr>
      <w:r w:rsidRPr="009C487B">
        <w:rPr>
          <w:b/>
          <w:i/>
          <w:iCs/>
        </w:rPr>
        <w:t>Отпадъчни керамични изделия, тухли, керемиди, плочки и строителни материали (след термично обработване)</w:t>
      </w:r>
      <w:r w:rsidRPr="009C487B">
        <w:rPr>
          <w:i/>
          <w:iCs/>
        </w:rPr>
        <w:t>.</w:t>
      </w:r>
      <w:r w:rsidRPr="009C487B">
        <w:t xml:space="preserve"> </w:t>
      </w:r>
    </w:p>
    <w:p w14:paraId="38603844" w14:textId="77777777" w:rsidR="00B62AE6" w:rsidRPr="009C487B" w:rsidRDefault="00B62AE6" w:rsidP="00B62AE6">
      <w:pPr>
        <w:spacing w:line="276" w:lineRule="auto"/>
        <w:ind w:firstLine="709"/>
        <w:jc w:val="both"/>
        <w:rPr>
          <w:b/>
        </w:rPr>
      </w:pPr>
      <w:r w:rsidRPr="009C487B">
        <w:rPr>
          <w:b/>
          <w:i/>
          <w:iCs/>
        </w:rPr>
        <w:t xml:space="preserve">Огнеупорни изделия и технологичен брак от дейността на </w:t>
      </w:r>
      <w:proofErr w:type="gramStart"/>
      <w:r w:rsidRPr="009C487B">
        <w:rPr>
          <w:b/>
          <w:i/>
          <w:iCs/>
        </w:rPr>
        <w:t>фирмата.,</w:t>
      </w:r>
      <w:proofErr w:type="gramEnd"/>
      <w:r w:rsidRPr="009C487B">
        <w:rPr>
          <w:b/>
          <w:i/>
          <w:iCs/>
        </w:rPr>
        <w:t xml:space="preserve"> отпадъци, неупоменати другаде. </w:t>
      </w:r>
    </w:p>
    <w:p w14:paraId="5E5B5295" w14:textId="77777777" w:rsidR="00B62AE6" w:rsidRPr="009C487B" w:rsidRDefault="00B62AE6" w:rsidP="00B62AE6">
      <w:pPr>
        <w:spacing w:line="276" w:lineRule="auto"/>
        <w:ind w:firstLine="709"/>
        <w:jc w:val="both"/>
        <w:rPr>
          <w:b/>
        </w:rPr>
      </w:pPr>
      <w:r w:rsidRPr="009C487B">
        <w:rPr>
          <w:b/>
          <w:i/>
          <w:iCs/>
        </w:rPr>
        <w:t xml:space="preserve">Желязо и стомана. </w:t>
      </w:r>
    </w:p>
    <w:p w14:paraId="707BFBB6" w14:textId="77777777" w:rsidR="00B62AE6" w:rsidRPr="009C487B" w:rsidRDefault="00B62AE6" w:rsidP="00B62AE6">
      <w:pPr>
        <w:spacing w:line="276" w:lineRule="auto"/>
        <w:ind w:firstLine="709"/>
        <w:jc w:val="both"/>
        <w:rPr>
          <w:b/>
        </w:rPr>
      </w:pPr>
      <w:r w:rsidRPr="009C487B">
        <w:rPr>
          <w:b/>
          <w:i/>
          <w:iCs/>
        </w:rPr>
        <w:t xml:space="preserve">Пластмасови опаковки. </w:t>
      </w:r>
    </w:p>
    <w:p w14:paraId="5F74704C" w14:textId="77777777" w:rsidR="00B62AE6" w:rsidRPr="009C487B" w:rsidRDefault="00B62AE6" w:rsidP="00B62AE6">
      <w:pPr>
        <w:spacing w:line="276" w:lineRule="auto"/>
        <w:ind w:firstLine="709"/>
        <w:jc w:val="both"/>
        <w:rPr>
          <w:b/>
        </w:rPr>
      </w:pPr>
      <w:r w:rsidRPr="009C487B">
        <w:rPr>
          <w:b/>
          <w:i/>
          <w:iCs/>
        </w:rPr>
        <w:t xml:space="preserve">Опаковки от дървесни материали. </w:t>
      </w:r>
    </w:p>
    <w:p w14:paraId="11050521" w14:textId="77777777" w:rsidR="00B62AE6" w:rsidRPr="009C487B" w:rsidRDefault="00B62AE6" w:rsidP="00B62AE6">
      <w:pPr>
        <w:spacing w:line="276" w:lineRule="auto"/>
        <w:ind w:firstLine="709"/>
        <w:jc w:val="both"/>
        <w:rPr>
          <w:b/>
          <w:i/>
        </w:rPr>
      </w:pPr>
      <w:r w:rsidRPr="009C487B">
        <w:rPr>
          <w:b/>
          <w:i/>
          <w:iCs/>
        </w:rPr>
        <w:t>Т</w:t>
      </w:r>
      <w:r w:rsidRPr="009C487B">
        <w:rPr>
          <w:b/>
          <w:i/>
        </w:rPr>
        <w:t>рици, талаш, изрезки, парчета, дървен материал, талашитени плоскости и фурнири, различни от упоменатите в 03 01 04</w:t>
      </w:r>
    </w:p>
    <w:p w14:paraId="08A27D96" w14:textId="77777777" w:rsidR="00B62AE6" w:rsidRPr="009C487B" w:rsidRDefault="00B62AE6" w:rsidP="00B62AE6">
      <w:pPr>
        <w:spacing w:line="276" w:lineRule="auto"/>
        <w:ind w:firstLine="709"/>
        <w:jc w:val="both"/>
      </w:pPr>
      <w:r w:rsidRPr="009C487B">
        <w:t xml:space="preserve">Генерираните отпадъци от дейността на дружеството  се съхраняват </w:t>
      </w:r>
      <w:r>
        <w:t>предварително</w:t>
      </w:r>
      <w:r w:rsidRPr="009C487B">
        <w:t xml:space="preserve"> на площадката на дружеството, в обособени помещения и съдове, съгласно изискванията на Приложение № 2 от Наредбата за третиране и транспортиране на производствени и на опасни отпадъци, приета с ПМС № 53/обн. ДВ. Бр. 29/1999г./ и при спазване на изискванията за правилата и нормите за пожарна и аварийна безопасност.</w:t>
      </w:r>
    </w:p>
    <w:p w14:paraId="5CB8989D" w14:textId="77777777" w:rsidR="00B62AE6" w:rsidRPr="009C487B" w:rsidRDefault="00B62AE6" w:rsidP="003422FA">
      <w:pPr>
        <w:ind w:firstLine="720"/>
        <w:jc w:val="both"/>
      </w:pPr>
      <w:r w:rsidRPr="009C487B">
        <w:t>Всички генерирани отпадъци се събират разделно до предаването им за последващо третиране на лица, притежаващи разрешение за дейности с отпадъци по реда на чл. 35 от Закона за управление на отпадъците.</w:t>
      </w:r>
    </w:p>
    <w:p w14:paraId="30C3B6EC" w14:textId="77777777" w:rsidR="00B62AE6" w:rsidRPr="009C487B" w:rsidRDefault="00B62AE6" w:rsidP="00B62AE6">
      <w:pPr>
        <w:keepNext/>
        <w:spacing w:before="120" w:line="276" w:lineRule="auto"/>
        <w:ind w:firstLine="709"/>
        <w:jc w:val="both"/>
      </w:pPr>
      <w:r w:rsidRPr="009C487B">
        <w:rPr>
          <w:b/>
        </w:rPr>
        <w:t>Опасни отпадъци</w:t>
      </w:r>
      <w:r>
        <w:rPr>
          <w:b/>
        </w:rPr>
        <w:t>:</w:t>
      </w:r>
      <w:r w:rsidRPr="009C487B">
        <w:rPr>
          <w:b/>
        </w:rPr>
        <w:t xml:space="preserve"> </w:t>
      </w:r>
    </w:p>
    <w:p w14:paraId="5F4D4730" w14:textId="77777777" w:rsidR="00B62AE6" w:rsidRPr="009C487B" w:rsidRDefault="00B62AE6" w:rsidP="00B62AE6">
      <w:pPr>
        <w:keepNext/>
        <w:spacing w:line="276" w:lineRule="auto"/>
        <w:ind w:firstLine="709"/>
        <w:jc w:val="both"/>
      </w:pPr>
      <w:r w:rsidRPr="009C487B">
        <w:rPr>
          <w:b/>
          <w:i/>
          <w:iCs/>
        </w:rPr>
        <w:t>Други моторни, смазочни и масла за зъбни предавки</w:t>
      </w:r>
    </w:p>
    <w:p w14:paraId="32B0D2E8" w14:textId="77777777" w:rsidR="00B62AE6" w:rsidRDefault="00B62AE6" w:rsidP="00B62AE6">
      <w:pPr>
        <w:keepNext/>
        <w:spacing w:line="276" w:lineRule="auto"/>
        <w:ind w:firstLine="709"/>
        <w:jc w:val="both"/>
        <w:rPr>
          <w:b/>
          <w:i/>
        </w:rPr>
      </w:pPr>
      <w:r w:rsidRPr="009C487B">
        <w:rPr>
          <w:b/>
          <w:i/>
        </w:rPr>
        <w:t>Флуоресцентни тръби и други отпадъци, съдържащи живак</w:t>
      </w:r>
    </w:p>
    <w:p w14:paraId="4497D949" w14:textId="77777777" w:rsidR="000F5716" w:rsidRDefault="00930E30" w:rsidP="00B62AE6">
      <w:pPr>
        <w:keepNext/>
        <w:spacing w:line="276" w:lineRule="auto"/>
        <w:ind w:firstLine="709"/>
        <w:jc w:val="both"/>
        <w:rPr>
          <w:rFonts w:eastAsia="Times-Roman"/>
          <w:b/>
          <w:i/>
          <w:sz w:val="22"/>
          <w:szCs w:val="22"/>
          <w:lang w:val="bg-BG"/>
        </w:rPr>
      </w:pPr>
      <w:r>
        <w:rPr>
          <w:rFonts w:eastAsia="Times-Roman"/>
          <w:b/>
          <w:i/>
          <w:sz w:val="22"/>
          <w:szCs w:val="22"/>
          <w:lang w:val="bg-BG"/>
        </w:rPr>
        <w:t>А</w:t>
      </w:r>
      <w:r w:rsidRPr="00930E30">
        <w:rPr>
          <w:rFonts w:eastAsia="Times-Roman"/>
          <w:b/>
          <w:i/>
          <w:sz w:val="22"/>
          <w:szCs w:val="22"/>
          <w:lang w:val="bg-BG"/>
        </w:rPr>
        <w:t>бсорбенти, филтърни материали (включително маслени филтри, неупоменати другаде), кърпи за изтриване и предпазни облекла, замърсени с опасни вещества</w:t>
      </w:r>
    </w:p>
    <w:p w14:paraId="1077988B" w14:textId="77777777" w:rsidR="00B62AE6" w:rsidRPr="009C487B" w:rsidRDefault="00AE0758" w:rsidP="00AE0758">
      <w:pPr>
        <w:keepNext/>
        <w:spacing w:line="276" w:lineRule="auto"/>
        <w:jc w:val="both"/>
      </w:pPr>
      <w:r>
        <w:rPr>
          <w:rFonts w:eastAsia="Times-Roman"/>
          <w:b/>
          <w:i/>
          <w:sz w:val="22"/>
          <w:szCs w:val="22"/>
          <w:lang w:val="bg-BG"/>
        </w:rPr>
        <w:t xml:space="preserve">    </w:t>
      </w:r>
      <w:r w:rsidR="00B62AE6" w:rsidRPr="009C487B">
        <w:t xml:space="preserve">Опасните отпадъци се събират и </w:t>
      </w:r>
      <w:r w:rsidR="00B62AE6">
        <w:t>предварително</w:t>
      </w:r>
      <w:r w:rsidR="00B62AE6" w:rsidRPr="009C487B">
        <w:t xml:space="preserve"> съхраняват в подходящи за всеки вид и обозначени със знак “Опасен отпадък” съдове, разположени в закрито помещение, съгласно Наредба за третиране и транспортиране на производствени и на опасни отпадъци, приета с ПМС №53 /ДВ бр.29 от 1999</w:t>
      </w:r>
      <w:r>
        <w:rPr>
          <w:lang w:val="bg-BG"/>
        </w:rPr>
        <w:t xml:space="preserve"> </w:t>
      </w:r>
      <w:r w:rsidR="00B62AE6" w:rsidRPr="009C487B">
        <w:t>г.</w:t>
      </w:r>
    </w:p>
    <w:p w14:paraId="5723C9DC" w14:textId="77777777" w:rsidR="00B62AE6" w:rsidRPr="009C487B" w:rsidRDefault="00B62AE6" w:rsidP="00B62AE6">
      <w:pPr>
        <w:spacing w:line="276" w:lineRule="auto"/>
        <w:ind w:firstLine="709"/>
        <w:jc w:val="both"/>
      </w:pPr>
      <w:r w:rsidRPr="009C487B">
        <w:t>Отработените масла и отпадъчни нефтопродукти се събират и съхраняват във варели. Съдовете за събиране и съхраняване на отработените м</w:t>
      </w:r>
      <w:r w:rsidR="00BB5C38">
        <w:t xml:space="preserve">асла и отпадъчни нефтопродукти </w:t>
      </w:r>
      <w:r w:rsidRPr="009C487B">
        <w:t xml:space="preserve">са снабдени с обваловка с обем, съгласно нормативните изисквания. Изработени са от материали, които не взаимодействат с веществата в тях, с цел да не се допуска разливане и/или изтичане. Затворени са плътно извън времето за манипулации и са маркирани с надпис “Отработени масла”, съгласно разпоредбите на Наредба за изискванията за третиране и транспортиране на отработени масла и отпадъчни нефтопродукти, както и с надпис, съдържащ кода и наименованието на отпадъка, съгласно </w:t>
      </w:r>
      <w:r w:rsidRPr="009C487B">
        <w:rPr>
          <w:i/>
        </w:rPr>
        <w:t>Наредба №</w:t>
      </w:r>
      <w:r w:rsidR="00BB5C38">
        <w:rPr>
          <w:i/>
          <w:lang w:val="bg-BG"/>
        </w:rPr>
        <w:t>2</w:t>
      </w:r>
      <w:r w:rsidR="00D732EC">
        <w:rPr>
          <w:i/>
        </w:rPr>
        <w:t>/201</w:t>
      </w:r>
      <w:r w:rsidRPr="009C487B">
        <w:rPr>
          <w:i/>
        </w:rPr>
        <w:t>4г</w:t>
      </w:r>
      <w:r w:rsidR="00D732EC">
        <w:t xml:space="preserve">. </w:t>
      </w:r>
      <w:proofErr w:type="gramStart"/>
      <w:r w:rsidR="00D732EC">
        <w:t>за</w:t>
      </w:r>
      <w:proofErr w:type="gramEnd"/>
      <w:r w:rsidR="00D732EC">
        <w:t xml:space="preserve"> класификация </w:t>
      </w:r>
      <w:r w:rsidR="00D732EC">
        <w:lastRenderedPageBreak/>
        <w:t xml:space="preserve">на отпадъците. </w:t>
      </w:r>
      <w:r w:rsidRPr="009C487B">
        <w:t xml:space="preserve">Съдовете се разполагат на обособен непропусклив, бетониран под, под навес. До мястото за съхраняване на отработени </w:t>
      </w:r>
      <w:proofErr w:type="gramStart"/>
      <w:r w:rsidRPr="009C487B">
        <w:t>масла  се</w:t>
      </w:r>
      <w:proofErr w:type="gramEnd"/>
      <w:r w:rsidRPr="009C487B">
        <w:t xml:space="preserve"> разполагат налични количества сорбент (пръст, пясък, трици и др.), за ограничаване на евентуални разливи. </w:t>
      </w:r>
    </w:p>
    <w:p w14:paraId="1303F410" w14:textId="77777777" w:rsidR="00B62AE6" w:rsidRPr="009C487B" w:rsidRDefault="00B62AE6" w:rsidP="00B62AE6">
      <w:pPr>
        <w:spacing w:line="276" w:lineRule="auto"/>
        <w:ind w:firstLine="709"/>
        <w:jc w:val="both"/>
      </w:pPr>
      <w:r w:rsidRPr="009C487B">
        <w:t xml:space="preserve">Негодните </w:t>
      </w:r>
      <w:r w:rsidR="00AE0758">
        <w:rPr>
          <w:lang w:val="bg-BG"/>
        </w:rPr>
        <w:t xml:space="preserve">луминисцентни </w:t>
      </w:r>
      <w:r w:rsidRPr="009C487B">
        <w:t>тръби и други отпадъци, съдържащи живак се съхраняват с опаковките в метален конт</w:t>
      </w:r>
      <w:r>
        <w:t>ейнер, поставен на бетонирана площадка</w:t>
      </w:r>
      <w:r w:rsidRPr="009C487B">
        <w:t xml:space="preserve"> под навес. До мястото за съхраняване ще се разполагат налични количества сорбент-сяра.</w:t>
      </w:r>
    </w:p>
    <w:p w14:paraId="19B6B5F3" w14:textId="77777777" w:rsidR="00B62AE6" w:rsidRPr="009C487B" w:rsidRDefault="00B62AE6" w:rsidP="00B62AE6">
      <w:pPr>
        <w:keepNext/>
        <w:spacing w:before="120" w:line="276" w:lineRule="auto"/>
        <w:ind w:firstLine="709"/>
        <w:jc w:val="both"/>
        <w:rPr>
          <w:b/>
        </w:rPr>
      </w:pPr>
      <w:r w:rsidRPr="009C487B">
        <w:rPr>
          <w:b/>
        </w:rPr>
        <w:t>Битови отпадъци</w:t>
      </w:r>
    </w:p>
    <w:p w14:paraId="116EDE3B" w14:textId="77777777" w:rsidR="00B62AE6" w:rsidRDefault="00B62AE6" w:rsidP="003422FA">
      <w:pPr>
        <w:pStyle w:val="BodyText"/>
        <w:spacing w:line="240" w:lineRule="auto"/>
        <w:ind w:firstLine="709"/>
      </w:pPr>
      <w:r w:rsidRPr="009C487B">
        <w:t>Генерира</w:t>
      </w:r>
      <w:r w:rsidR="003422FA">
        <w:t>т</w:t>
      </w:r>
      <w:r w:rsidRPr="009C487B">
        <w:t xml:space="preserve"> се от </w:t>
      </w:r>
      <w:r w:rsidR="003422FA">
        <w:t xml:space="preserve">административната и </w:t>
      </w:r>
      <w:r w:rsidRPr="009C487B">
        <w:t>жизнена</w:t>
      </w:r>
      <w:r w:rsidR="003422FA">
        <w:t>та</w:t>
      </w:r>
      <w:r w:rsidRPr="009C487B">
        <w:t xml:space="preserve"> дейност на персонала. </w:t>
      </w:r>
    </w:p>
    <w:p w14:paraId="655044B0" w14:textId="77777777" w:rsidR="003422FA" w:rsidRPr="009C487B" w:rsidRDefault="003422FA" w:rsidP="003422FA">
      <w:pPr>
        <w:pStyle w:val="BodyText"/>
        <w:spacing w:line="240" w:lineRule="auto"/>
        <w:ind w:firstLine="709"/>
      </w:pPr>
    </w:p>
    <w:p w14:paraId="53680A2C" w14:textId="77777777" w:rsidR="00977759" w:rsidRPr="00456DB2" w:rsidRDefault="00977759" w:rsidP="00977759">
      <w:pPr>
        <w:pStyle w:val="BodyText3"/>
        <w:tabs>
          <w:tab w:val="left" w:pos="284"/>
          <w:tab w:val="left" w:pos="426"/>
          <w:tab w:val="left" w:pos="709"/>
        </w:tabs>
        <w:ind w:firstLine="284"/>
        <w:rPr>
          <w:sz w:val="24"/>
          <w:szCs w:val="24"/>
        </w:rPr>
      </w:pPr>
      <w:r w:rsidRPr="00456DB2">
        <w:rPr>
          <w:sz w:val="24"/>
          <w:szCs w:val="24"/>
        </w:rPr>
        <w:t>Съгласно комплексното разрешително „</w:t>
      </w:r>
      <w:r w:rsidR="00D732EC">
        <w:rPr>
          <w:sz w:val="24"/>
          <w:szCs w:val="24"/>
        </w:rPr>
        <w:t>Шамот Ел Пе 2007“ ООД</w:t>
      </w:r>
      <w:r w:rsidR="003422FA">
        <w:rPr>
          <w:sz w:val="24"/>
          <w:szCs w:val="24"/>
        </w:rPr>
        <w:t xml:space="preserve"> изпълнява следните дейности по отпадъци:</w:t>
      </w:r>
    </w:p>
    <w:p w14:paraId="595B2BF3" w14:textId="77777777" w:rsidR="00977759" w:rsidRPr="00564DB7" w:rsidRDefault="00977759" w:rsidP="00977759">
      <w:pPr>
        <w:pStyle w:val="BodyText"/>
        <w:tabs>
          <w:tab w:val="left" w:pos="284"/>
          <w:tab w:val="left" w:pos="426"/>
          <w:tab w:val="left" w:pos="709"/>
        </w:tabs>
        <w:ind w:firstLine="284"/>
        <w:rPr>
          <w:b/>
          <w:szCs w:val="24"/>
        </w:rPr>
      </w:pPr>
      <w:r w:rsidRPr="00564DB7">
        <w:rPr>
          <w:b/>
          <w:szCs w:val="24"/>
        </w:rPr>
        <w:t>С – събиране на отпадъци;</w:t>
      </w:r>
    </w:p>
    <w:p w14:paraId="19B1EDAF" w14:textId="77777777" w:rsidR="00977759" w:rsidRDefault="00977759" w:rsidP="00977759">
      <w:pPr>
        <w:pStyle w:val="BodyText"/>
        <w:tabs>
          <w:tab w:val="left" w:pos="284"/>
          <w:tab w:val="left" w:pos="426"/>
          <w:tab w:val="left" w:pos="709"/>
        </w:tabs>
        <w:ind w:firstLine="284"/>
        <w:rPr>
          <w:b/>
          <w:szCs w:val="24"/>
        </w:rPr>
      </w:pPr>
      <w:r w:rsidRPr="00564DB7">
        <w:rPr>
          <w:b/>
          <w:szCs w:val="24"/>
        </w:rPr>
        <w:t>Т – транспортиране на отпадъци, включително до и от претоварни съоръжения и инсталации, включително със съпътстващите ги операции товарене, претоварване и разтоварване;</w:t>
      </w:r>
    </w:p>
    <w:p w14:paraId="59F81556" w14:textId="77777777" w:rsidR="00977759" w:rsidRPr="00564DB7" w:rsidRDefault="00977759" w:rsidP="00977759">
      <w:pPr>
        <w:pStyle w:val="BodyText"/>
        <w:tabs>
          <w:tab w:val="left" w:pos="284"/>
          <w:tab w:val="left" w:pos="426"/>
          <w:tab w:val="left" w:pos="709"/>
        </w:tabs>
        <w:ind w:firstLine="284"/>
        <w:rPr>
          <w:b/>
          <w:szCs w:val="24"/>
        </w:rPr>
      </w:pPr>
      <w:r w:rsidRPr="00564DB7">
        <w:rPr>
          <w:b/>
          <w:szCs w:val="24"/>
        </w:rPr>
        <w:t>R12 – размяна на отпадъците за оползотворяване, по който и да е от методите с кодове R1-11- предварително третиране: сортиране, рязане на едрогабаритен материал и балиране)</w:t>
      </w:r>
    </w:p>
    <w:p w14:paraId="1D575804" w14:textId="77777777" w:rsidR="00977759" w:rsidRPr="00564DB7" w:rsidRDefault="00977759" w:rsidP="00977759">
      <w:pPr>
        <w:pStyle w:val="BodyText"/>
        <w:tabs>
          <w:tab w:val="left" w:pos="284"/>
          <w:tab w:val="left" w:pos="426"/>
          <w:tab w:val="left" w:pos="709"/>
        </w:tabs>
        <w:ind w:firstLine="284"/>
        <w:rPr>
          <w:b/>
          <w:szCs w:val="24"/>
        </w:rPr>
      </w:pPr>
      <w:r w:rsidRPr="00564DB7">
        <w:rPr>
          <w:b/>
          <w:szCs w:val="24"/>
        </w:rPr>
        <w:t>R13 – съхранение на отпадъци до извършване на операции по оползотворяване;</w:t>
      </w:r>
    </w:p>
    <w:p w14:paraId="3AD847C7" w14:textId="77777777" w:rsidR="00FB0CB9" w:rsidRPr="004B43D7" w:rsidRDefault="00FB0CB9" w:rsidP="004B43D7">
      <w:pPr>
        <w:pStyle w:val="BodyText3"/>
        <w:tabs>
          <w:tab w:val="left" w:pos="284"/>
          <w:tab w:val="left" w:pos="426"/>
          <w:tab w:val="left" w:pos="709"/>
        </w:tabs>
        <w:ind w:firstLine="284"/>
        <w:rPr>
          <w:rFonts w:ascii="Arial Unicode MS" w:eastAsia="Arial Unicode MS" w:cs="Arial Unicode MS"/>
          <w:b/>
          <w:noProof/>
          <w:color w:val="000000"/>
          <w:sz w:val="24"/>
          <w:szCs w:val="24"/>
        </w:rPr>
      </w:pPr>
      <w:r w:rsidRPr="00FB0CB9">
        <w:rPr>
          <w:b/>
          <w:sz w:val="24"/>
          <w:szCs w:val="24"/>
        </w:rPr>
        <w:t>R</w:t>
      </w:r>
      <w:r w:rsidRPr="00FB0CB9">
        <w:rPr>
          <w:b/>
          <w:sz w:val="24"/>
          <w:szCs w:val="24"/>
          <w:lang w:val="en-US"/>
        </w:rPr>
        <w:t xml:space="preserve">5 - </w:t>
      </w:r>
      <w:r w:rsidRPr="00FB0CB9">
        <w:rPr>
          <w:rFonts w:ascii="Arial Unicode MS" w:eastAsia="Arial Unicode MS" w:cs="Arial Unicode MS"/>
          <w:b/>
          <w:noProof/>
          <w:color w:val="000000"/>
          <w:sz w:val="24"/>
          <w:szCs w:val="24"/>
        </w:rPr>
        <w:t>рециклиране</w:t>
      </w:r>
      <w:r w:rsidRPr="00FB0CB9">
        <w:rPr>
          <w:rFonts w:ascii="Arial Unicode MS" w:eastAsia="Arial Unicode MS" w:cs="Arial Unicode MS"/>
          <w:b/>
          <w:noProof/>
          <w:color w:val="000000"/>
          <w:sz w:val="24"/>
          <w:szCs w:val="24"/>
        </w:rPr>
        <w:t xml:space="preserve"> </w:t>
      </w:r>
      <w:r w:rsidRPr="00FB0CB9">
        <w:rPr>
          <w:rFonts w:ascii="Arial Unicode MS" w:eastAsia="Arial Unicode MS" w:cs="Arial Unicode MS"/>
          <w:b/>
          <w:noProof/>
          <w:color w:val="000000"/>
          <w:sz w:val="24"/>
          <w:szCs w:val="24"/>
        </w:rPr>
        <w:t>или</w:t>
      </w:r>
      <w:r w:rsidRPr="00FB0CB9">
        <w:rPr>
          <w:rFonts w:ascii="Arial Unicode MS" w:eastAsia="Arial Unicode MS" w:cs="Arial Unicode MS"/>
          <w:b/>
          <w:noProof/>
          <w:color w:val="000000"/>
          <w:sz w:val="24"/>
          <w:szCs w:val="24"/>
        </w:rPr>
        <w:t xml:space="preserve"> </w:t>
      </w:r>
      <w:r w:rsidRPr="00FB0CB9">
        <w:rPr>
          <w:rFonts w:ascii="Arial Unicode MS" w:eastAsia="Arial Unicode MS" w:cs="Arial Unicode MS"/>
          <w:b/>
          <w:noProof/>
          <w:color w:val="000000"/>
          <w:sz w:val="24"/>
          <w:szCs w:val="24"/>
        </w:rPr>
        <w:t>възстановяване</w:t>
      </w:r>
      <w:r w:rsidRPr="00FB0CB9">
        <w:rPr>
          <w:rFonts w:ascii="Arial Unicode MS" w:eastAsia="Arial Unicode MS" w:cs="Arial Unicode MS"/>
          <w:b/>
          <w:noProof/>
          <w:color w:val="000000"/>
          <w:sz w:val="24"/>
          <w:szCs w:val="24"/>
        </w:rPr>
        <w:t xml:space="preserve"> </w:t>
      </w:r>
      <w:r w:rsidRPr="00FB0CB9">
        <w:rPr>
          <w:rFonts w:ascii="Arial Unicode MS" w:eastAsia="Arial Unicode MS" w:cs="Arial Unicode MS"/>
          <w:b/>
          <w:noProof/>
          <w:color w:val="000000"/>
          <w:sz w:val="24"/>
          <w:szCs w:val="24"/>
        </w:rPr>
        <w:t>на</w:t>
      </w:r>
      <w:r w:rsidRPr="00FB0CB9">
        <w:rPr>
          <w:rFonts w:ascii="Arial Unicode MS" w:eastAsia="Arial Unicode MS" w:cs="Arial Unicode MS"/>
          <w:b/>
          <w:noProof/>
          <w:color w:val="000000"/>
          <w:sz w:val="24"/>
          <w:szCs w:val="24"/>
        </w:rPr>
        <w:t xml:space="preserve"> </w:t>
      </w:r>
      <w:r w:rsidRPr="00FB0CB9">
        <w:rPr>
          <w:rFonts w:ascii="Arial Unicode MS" w:eastAsia="Arial Unicode MS" w:cs="Arial Unicode MS"/>
          <w:b/>
          <w:noProof/>
          <w:color w:val="000000"/>
          <w:sz w:val="24"/>
          <w:szCs w:val="24"/>
        </w:rPr>
        <w:t>други</w:t>
      </w:r>
      <w:r w:rsidRPr="00FB0CB9">
        <w:rPr>
          <w:rFonts w:ascii="Arial Unicode MS" w:eastAsia="Arial Unicode MS" w:cs="Arial Unicode MS"/>
          <w:b/>
          <w:noProof/>
          <w:color w:val="000000"/>
          <w:sz w:val="24"/>
          <w:szCs w:val="24"/>
        </w:rPr>
        <w:t xml:space="preserve"> </w:t>
      </w:r>
      <w:r w:rsidRPr="00FB0CB9">
        <w:rPr>
          <w:rFonts w:ascii="Arial Unicode MS" w:eastAsia="Arial Unicode MS" w:cs="Arial Unicode MS"/>
          <w:b/>
          <w:noProof/>
          <w:color w:val="000000"/>
          <w:sz w:val="24"/>
          <w:szCs w:val="24"/>
        </w:rPr>
        <w:t>неорганични</w:t>
      </w:r>
      <w:r w:rsidRPr="00FB0CB9">
        <w:rPr>
          <w:rFonts w:ascii="Arial Unicode MS" w:eastAsia="Arial Unicode MS" w:cs="Arial Unicode MS"/>
          <w:b/>
          <w:noProof/>
          <w:color w:val="000000"/>
          <w:sz w:val="24"/>
          <w:szCs w:val="24"/>
        </w:rPr>
        <w:t xml:space="preserve"> </w:t>
      </w:r>
      <w:r w:rsidRPr="00FB0CB9">
        <w:rPr>
          <w:rFonts w:ascii="Arial Unicode MS" w:eastAsia="Arial Unicode MS" w:cs="Arial Unicode MS"/>
          <w:b/>
          <w:noProof/>
          <w:color w:val="000000"/>
          <w:sz w:val="24"/>
          <w:szCs w:val="24"/>
        </w:rPr>
        <w:t>материали</w:t>
      </w:r>
    </w:p>
    <w:p w14:paraId="16466B39" w14:textId="77777777" w:rsidR="00977759" w:rsidRPr="00456DB2" w:rsidRDefault="00977759" w:rsidP="00977759">
      <w:pPr>
        <w:pStyle w:val="BodyText3"/>
        <w:tabs>
          <w:tab w:val="left" w:pos="284"/>
          <w:tab w:val="left" w:pos="426"/>
          <w:tab w:val="left" w:pos="709"/>
        </w:tabs>
        <w:ind w:firstLine="284"/>
        <w:rPr>
          <w:b/>
          <w:sz w:val="24"/>
          <w:szCs w:val="24"/>
        </w:rPr>
      </w:pPr>
      <w:r w:rsidRPr="00456DB2">
        <w:rPr>
          <w:b/>
          <w:sz w:val="24"/>
          <w:szCs w:val="24"/>
        </w:rPr>
        <w:t>Събиране, транспортиране и съхранение</w:t>
      </w:r>
    </w:p>
    <w:p w14:paraId="268C1997" w14:textId="77777777" w:rsidR="00B62AE6" w:rsidRDefault="00977759" w:rsidP="00977759">
      <w:pPr>
        <w:pStyle w:val="BodyText3"/>
        <w:tabs>
          <w:tab w:val="left" w:pos="284"/>
          <w:tab w:val="left" w:pos="426"/>
          <w:tab w:val="left" w:pos="709"/>
        </w:tabs>
        <w:ind w:firstLine="284"/>
        <w:rPr>
          <w:sz w:val="24"/>
          <w:szCs w:val="24"/>
        </w:rPr>
      </w:pPr>
      <w:r w:rsidRPr="00456DB2">
        <w:rPr>
          <w:sz w:val="24"/>
          <w:szCs w:val="24"/>
        </w:rPr>
        <w:t>Събирането на отпадъците се извършва разделно. Отпадъците се съхраняват временно на площадките, определени в КР</w:t>
      </w:r>
      <w:r w:rsidR="00B62AE6">
        <w:rPr>
          <w:sz w:val="24"/>
          <w:szCs w:val="24"/>
        </w:rPr>
        <w:t>.</w:t>
      </w:r>
    </w:p>
    <w:p w14:paraId="67BE6BF4" w14:textId="77777777" w:rsidR="00977759" w:rsidRPr="00456DB2" w:rsidRDefault="00977759" w:rsidP="00977759">
      <w:pPr>
        <w:pStyle w:val="BodyText3"/>
        <w:tabs>
          <w:tab w:val="left" w:pos="284"/>
          <w:tab w:val="left" w:pos="426"/>
          <w:tab w:val="left" w:pos="709"/>
        </w:tabs>
        <w:ind w:firstLine="284"/>
        <w:rPr>
          <w:sz w:val="24"/>
          <w:szCs w:val="24"/>
        </w:rPr>
      </w:pPr>
      <w:r w:rsidRPr="00456DB2">
        <w:rPr>
          <w:sz w:val="24"/>
          <w:szCs w:val="24"/>
        </w:rPr>
        <w:t xml:space="preserve">Транспортирането на всички генерирани и получени отпадъци извън територията на площадката се извършва от външни фирми въз основата на писмен договор. Тези фирми притежават съответното разрешение по чл. </w:t>
      </w:r>
      <w:r w:rsidRPr="00206034">
        <w:rPr>
          <w:sz w:val="24"/>
          <w:szCs w:val="24"/>
        </w:rPr>
        <w:t xml:space="preserve">35 от ЗУО </w:t>
      </w:r>
      <w:r w:rsidRPr="00456DB2">
        <w:rPr>
          <w:sz w:val="24"/>
          <w:szCs w:val="24"/>
        </w:rPr>
        <w:t>или комплексно разрешително за извършване на такава дейност.</w:t>
      </w:r>
    </w:p>
    <w:p w14:paraId="0F404F07" w14:textId="77777777" w:rsidR="00977759" w:rsidRPr="00456DB2" w:rsidRDefault="00977759" w:rsidP="00977759">
      <w:pPr>
        <w:pStyle w:val="BodyText3"/>
        <w:tabs>
          <w:tab w:val="left" w:pos="284"/>
          <w:tab w:val="left" w:pos="426"/>
          <w:tab w:val="left" w:pos="709"/>
        </w:tabs>
        <w:ind w:firstLine="284"/>
        <w:rPr>
          <w:b/>
          <w:sz w:val="24"/>
          <w:szCs w:val="24"/>
        </w:rPr>
      </w:pPr>
      <w:r w:rsidRPr="00456DB2">
        <w:rPr>
          <w:b/>
          <w:sz w:val="24"/>
          <w:szCs w:val="24"/>
        </w:rPr>
        <w:t>Отпадъци, предадени на други предприятия</w:t>
      </w:r>
    </w:p>
    <w:p w14:paraId="31247BC9" w14:textId="77777777" w:rsidR="00977759" w:rsidRPr="00456DB2" w:rsidRDefault="00977759" w:rsidP="00F41E89">
      <w:pPr>
        <w:pStyle w:val="BodyText3"/>
        <w:tabs>
          <w:tab w:val="left" w:pos="284"/>
          <w:tab w:val="left" w:pos="426"/>
          <w:tab w:val="left" w:pos="709"/>
        </w:tabs>
        <w:ind w:firstLine="284"/>
        <w:jc w:val="both"/>
        <w:rPr>
          <w:sz w:val="24"/>
          <w:szCs w:val="24"/>
        </w:rPr>
      </w:pPr>
      <w:r w:rsidRPr="00456DB2">
        <w:rPr>
          <w:sz w:val="24"/>
          <w:szCs w:val="24"/>
        </w:rPr>
        <w:t xml:space="preserve">Отпадъците, </w:t>
      </w:r>
      <w:r w:rsidR="003422FA">
        <w:rPr>
          <w:sz w:val="24"/>
          <w:szCs w:val="24"/>
        </w:rPr>
        <w:t xml:space="preserve">образувани от дейността на </w:t>
      </w:r>
      <w:r w:rsidRPr="00456DB2">
        <w:rPr>
          <w:sz w:val="24"/>
          <w:szCs w:val="24"/>
        </w:rPr>
        <w:t xml:space="preserve"> </w:t>
      </w:r>
      <w:r w:rsidR="00B62AE6" w:rsidRPr="0061730A">
        <w:rPr>
          <w:sz w:val="24"/>
          <w:szCs w:val="24"/>
          <w:lang w:eastAsia="en-US"/>
        </w:rPr>
        <w:t xml:space="preserve">"Шамот Ел Пе 2007" ООД </w:t>
      </w:r>
      <w:r w:rsidRPr="00456DB2">
        <w:rPr>
          <w:sz w:val="24"/>
          <w:szCs w:val="24"/>
        </w:rPr>
        <w:t>периодично се предават на лицензирани фирми, притежаващи разрешително за действия</w:t>
      </w:r>
      <w:r w:rsidR="006164A7">
        <w:rPr>
          <w:sz w:val="24"/>
          <w:szCs w:val="24"/>
        </w:rPr>
        <w:t xml:space="preserve"> с отпадъци,</w:t>
      </w:r>
      <w:r w:rsidRPr="00456DB2">
        <w:rPr>
          <w:sz w:val="24"/>
          <w:szCs w:val="24"/>
        </w:rPr>
        <w:t xml:space="preserve"> </w:t>
      </w:r>
      <w:r w:rsidR="006164A7" w:rsidRPr="00456DB2">
        <w:rPr>
          <w:sz w:val="24"/>
          <w:szCs w:val="24"/>
        </w:rPr>
        <w:t>съгласно чл. 35 от ЗУО</w:t>
      </w:r>
      <w:r w:rsidR="006164A7">
        <w:rPr>
          <w:sz w:val="24"/>
          <w:szCs w:val="24"/>
        </w:rPr>
        <w:t xml:space="preserve"> </w:t>
      </w:r>
      <w:r w:rsidRPr="00456DB2">
        <w:rPr>
          <w:sz w:val="24"/>
          <w:szCs w:val="24"/>
        </w:rPr>
        <w:t xml:space="preserve"> или КР</w:t>
      </w:r>
      <w:r w:rsidR="006164A7">
        <w:rPr>
          <w:sz w:val="24"/>
          <w:szCs w:val="24"/>
        </w:rPr>
        <w:t>, за последващото им третиране.</w:t>
      </w:r>
    </w:p>
    <w:p w14:paraId="5FADA95B" w14:textId="77777777" w:rsidR="00977759" w:rsidRPr="00456DB2" w:rsidRDefault="00977759" w:rsidP="00977759">
      <w:pPr>
        <w:tabs>
          <w:tab w:val="left" w:pos="284"/>
          <w:tab w:val="left" w:pos="426"/>
          <w:tab w:val="left" w:pos="709"/>
        </w:tabs>
        <w:ind w:firstLine="284"/>
        <w:jc w:val="both"/>
        <w:rPr>
          <w:lang w:val="bg-BG"/>
        </w:rPr>
      </w:pPr>
    </w:p>
    <w:p w14:paraId="2446F202" w14:textId="77777777" w:rsidR="00977759" w:rsidRPr="00456DB2" w:rsidRDefault="006164A7" w:rsidP="00977759">
      <w:pPr>
        <w:pStyle w:val="BodyText3"/>
        <w:tabs>
          <w:tab w:val="left" w:pos="284"/>
          <w:tab w:val="left" w:pos="426"/>
          <w:tab w:val="left" w:pos="709"/>
        </w:tabs>
        <w:ind w:hanging="280"/>
        <w:rPr>
          <w:b/>
          <w:sz w:val="24"/>
          <w:szCs w:val="24"/>
        </w:rPr>
      </w:pPr>
      <w:r>
        <w:rPr>
          <w:rFonts w:eastAsia="Times-Bold"/>
          <w:b/>
          <w:bCs/>
          <w:sz w:val="24"/>
          <w:szCs w:val="24"/>
        </w:rPr>
        <w:tab/>
      </w:r>
      <w:r w:rsidR="004A4BEB" w:rsidRPr="004A4BEB">
        <w:rPr>
          <w:rFonts w:eastAsia="Times-Bold"/>
          <w:b/>
          <w:bCs/>
          <w:sz w:val="24"/>
          <w:szCs w:val="24"/>
        </w:rPr>
        <w:t>Условие 11.1. Образуване иа отпадъци</w:t>
      </w:r>
      <w:r w:rsidR="00977759" w:rsidRPr="00456DB2">
        <w:rPr>
          <w:b/>
          <w:sz w:val="24"/>
          <w:szCs w:val="24"/>
        </w:rPr>
        <w:tab/>
      </w:r>
      <w:r w:rsidR="00977759" w:rsidRPr="00456DB2">
        <w:rPr>
          <w:b/>
          <w:sz w:val="24"/>
          <w:szCs w:val="24"/>
        </w:rPr>
        <w:tab/>
      </w:r>
    </w:p>
    <w:p w14:paraId="50BF0A6C" w14:textId="77777777" w:rsidR="00977759" w:rsidRDefault="00977759" w:rsidP="00977759">
      <w:pPr>
        <w:tabs>
          <w:tab w:val="left" w:pos="426"/>
          <w:tab w:val="left" w:pos="709"/>
        </w:tabs>
        <w:jc w:val="both"/>
        <w:rPr>
          <w:b/>
          <w:lang w:val="bg-BG"/>
        </w:rPr>
      </w:pPr>
      <w:r w:rsidRPr="00BA5253">
        <w:rPr>
          <w:b/>
          <w:lang w:val="bg-BG"/>
        </w:rPr>
        <w:t xml:space="preserve">Таблица </w:t>
      </w:r>
      <w:r w:rsidR="000D59FE">
        <w:rPr>
          <w:b/>
          <w:lang w:val="bg-BG"/>
        </w:rPr>
        <w:t>11.</w:t>
      </w:r>
      <w:r w:rsidRPr="00BA5253">
        <w:rPr>
          <w:b/>
          <w:lang w:val="bg-BG"/>
        </w:rPr>
        <w:t>1</w:t>
      </w:r>
      <w:r w:rsidR="000D59FE">
        <w:rPr>
          <w:b/>
          <w:lang w:val="bg-BG"/>
        </w:rPr>
        <w:t xml:space="preserve">. </w:t>
      </w:r>
      <w:r w:rsidRPr="00BA5253">
        <w:rPr>
          <w:b/>
          <w:lang w:val="bg-BG"/>
        </w:rPr>
        <w:t xml:space="preserve">- Производствени отпадъци, </w:t>
      </w:r>
      <w:r w:rsidRPr="00BA5253">
        <w:rPr>
          <w:b/>
          <w:lang w:val="bg-BG" w:eastAsia="en-GB"/>
        </w:rPr>
        <w:t xml:space="preserve">образувани от </w:t>
      </w:r>
      <w:r w:rsidR="00FB0CB9" w:rsidRPr="00FB0CB9">
        <w:rPr>
          <w:b/>
          <w:lang w:val="bg-BG" w:eastAsia="en-GB"/>
        </w:rPr>
        <w:t>и</w:t>
      </w:r>
      <w:r w:rsidR="00FB0CB9" w:rsidRPr="00FB0CB9">
        <w:rPr>
          <w:b/>
        </w:rPr>
        <w:t xml:space="preserve">нсталация за </w:t>
      </w:r>
      <w:r w:rsidR="00FB0CB9" w:rsidRPr="00FB0CB9">
        <w:rPr>
          <w:b/>
          <w:lang w:val="bg-BG"/>
        </w:rPr>
        <w:t>производство на керамични маси, глазури, изделия, огнеупори и други</w:t>
      </w:r>
    </w:p>
    <w:p w14:paraId="4BFFA6F4" w14:textId="77777777" w:rsidR="00FB0CB9" w:rsidRDefault="00FB0CB9" w:rsidP="00977759">
      <w:pPr>
        <w:tabs>
          <w:tab w:val="left" w:pos="426"/>
          <w:tab w:val="left" w:pos="709"/>
        </w:tabs>
        <w:jc w:val="both"/>
        <w:rPr>
          <w:b/>
          <w:lang w:val="bg-BG"/>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1531"/>
        <w:gridCol w:w="1417"/>
        <w:gridCol w:w="1730"/>
        <w:gridCol w:w="851"/>
      </w:tblGrid>
      <w:tr w:rsidR="00DB52CA" w:rsidRPr="00093592" w14:paraId="703CCFCB" w14:textId="77777777" w:rsidTr="001A48CE">
        <w:trPr>
          <w:trHeight w:val="2394"/>
          <w:tblHeader/>
        </w:trPr>
        <w:tc>
          <w:tcPr>
            <w:tcW w:w="3402" w:type="dxa"/>
            <w:tcBorders>
              <w:top w:val="single" w:sz="4" w:space="0" w:color="auto"/>
              <w:left w:val="single" w:sz="4" w:space="0" w:color="auto"/>
              <w:bottom w:val="single" w:sz="4" w:space="0" w:color="auto"/>
              <w:right w:val="single" w:sz="4" w:space="0" w:color="auto"/>
            </w:tcBorders>
          </w:tcPr>
          <w:p w14:paraId="29B4B0B0" w14:textId="77777777" w:rsidR="00DB52CA" w:rsidRPr="00760331" w:rsidRDefault="00DB52CA" w:rsidP="001A48CE">
            <w:pPr>
              <w:tabs>
                <w:tab w:val="left" w:pos="426"/>
                <w:tab w:val="left" w:pos="709"/>
              </w:tabs>
              <w:ind w:firstLine="66"/>
              <w:jc w:val="center"/>
              <w:rPr>
                <w:b/>
                <w:sz w:val="22"/>
                <w:szCs w:val="22"/>
              </w:rPr>
            </w:pPr>
            <w:bookmarkStart w:id="26" w:name="_Hlk96509979"/>
          </w:p>
          <w:p w14:paraId="13EB25CF" w14:textId="77777777" w:rsidR="00DB52CA" w:rsidRPr="00760331" w:rsidRDefault="00DB52CA" w:rsidP="001A48CE">
            <w:pPr>
              <w:jc w:val="center"/>
              <w:rPr>
                <w:b/>
                <w:sz w:val="22"/>
                <w:szCs w:val="22"/>
              </w:rPr>
            </w:pPr>
          </w:p>
          <w:p w14:paraId="3F162FD2" w14:textId="77777777" w:rsidR="00DB52CA" w:rsidRPr="00760331" w:rsidRDefault="00DB52CA" w:rsidP="001A48CE">
            <w:pPr>
              <w:jc w:val="center"/>
              <w:rPr>
                <w:b/>
                <w:sz w:val="22"/>
                <w:szCs w:val="22"/>
                <w:lang w:val="bg-BG"/>
              </w:rPr>
            </w:pPr>
            <w:r w:rsidRPr="00093592">
              <w:rPr>
                <w:b/>
                <w:sz w:val="22"/>
                <w:szCs w:val="22"/>
                <w:lang w:val="bg-BG"/>
              </w:rPr>
              <w:t>Наименование</w:t>
            </w:r>
          </w:p>
        </w:tc>
        <w:tc>
          <w:tcPr>
            <w:tcW w:w="1134" w:type="dxa"/>
            <w:tcBorders>
              <w:top w:val="single" w:sz="4" w:space="0" w:color="auto"/>
              <w:left w:val="single" w:sz="4" w:space="0" w:color="auto"/>
              <w:bottom w:val="single" w:sz="4" w:space="0" w:color="auto"/>
              <w:right w:val="single" w:sz="4" w:space="0" w:color="auto"/>
            </w:tcBorders>
          </w:tcPr>
          <w:p w14:paraId="513558EA" w14:textId="77777777" w:rsidR="00DB52CA" w:rsidRPr="00760331" w:rsidRDefault="00DB52CA" w:rsidP="001A48CE">
            <w:pPr>
              <w:tabs>
                <w:tab w:val="left" w:pos="426"/>
                <w:tab w:val="left" w:pos="709"/>
              </w:tabs>
              <w:ind w:firstLine="1"/>
              <w:jc w:val="center"/>
              <w:rPr>
                <w:b/>
                <w:sz w:val="22"/>
                <w:szCs w:val="22"/>
                <w:lang w:val="bg-BG"/>
              </w:rPr>
            </w:pPr>
          </w:p>
          <w:p w14:paraId="06A0E9BE" w14:textId="77777777" w:rsidR="00DB52CA" w:rsidRPr="00760331" w:rsidRDefault="00DB52CA" w:rsidP="001A48CE">
            <w:pPr>
              <w:tabs>
                <w:tab w:val="left" w:pos="426"/>
                <w:tab w:val="left" w:pos="709"/>
              </w:tabs>
              <w:ind w:firstLine="1"/>
              <w:jc w:val="center"/>
              <w:rPr>
                <w:b/>
                <w:sz w:val="22"/>
                <w:szCs w:val="22"/>
                <w:lang w:val="bg-BG"/>
              </w:rPr>
            </w:pPr>
          </w:p>
          <w:p w14:paraId="6633E49B" w14:textId="77777777" w:rsidR="00DB52CA" w:rsidRPr="00760331" w:rsidRDefault="00DB52CA" w:rsidP="001A48CE">
            <w:pPr>
              <w:tabs>
                <w:tab w:val="left" w:pos="426"/>
                <w:tab w:val="left" w:pos="709"/>
              </w:tabs>
              <w:ind w:firstLine="1"/>
              <w:jc w:val="center"/>
              <w:rPr>
                <w:b/>
                <w:sz w:val="22"/>
                <w:szCs w:val="22"/>
              </w:rPr>
            </w:pPr>
            <w:r w:rsidRPr="00093592">
              <w:rPr>
                <w:b/>
                <w:sz w:val="22"/>
                <w:szCs w:val="22"/>
                <w:lang w:val="bg-BG"/>
              </w:rPr>
              <w:t>Код</w:t>
            </w:r>
          </w:p>
        </w:tc>
        <w:tc>
          <w:tcPr>
            <w:tcW w:w="1531" w:type="dxa"/>
          </w:tcPr>
          <w:p w14:paraId="6FD5EC31" w14:textId="77777777" w:rsidR="00DB52CA" w:rsidRPr="00760331" w:rsidRDefault="00DB52CA" w:rsidP="001A48CE">
            <w:pPr>
              <w:tabs>
                <w:tab w:val="left" w:pos="426"/>
                <w:tab w:val="left" w:pos="709"/>
              </w:tabs>
              <w:ind w:left="-108" w:right="-137"/>
              <w:jc w:val="center"/>
              <w:rPr>
                <w:b/>
                <w:sz w:val="22"/>
                <w:szCs w:val="22"/>
              </w:rPr>
            </w:pPr>
            <w:r w:rsidRPr="00093592">
              <w:rPr>
                <w:b/>
                <w:sz w:val="22"/>
                <w:szCs w:val="22"/>
                <w:lang w:val="bg-BG"/>
              </w:rPr>
              <w:t>Годишна норма за ефективност т/т продукт,</w:t>
            </w:r>
            <w:r w:rsidRPr="00093592">
              <w:rPr>
                <w:b/>
                <w:sz w:val="22"/>
                <w:szCs w:val="22"/>
              </w:rPr>
              <w:t xml:space="preserve"> определени в КР</w:t>
            </w:r>
          </w:p>
        </w:tc>
        <w:tc>
          <w:tcPr>
            <w:tcW w:w="1417" w:type="dxa"/>
          </w:tcPr>
          <w:p w14:paraId="7CD3047D" w14:textId="6755FF4F" w:rsidR="00DB52CA" w:rsidRPr="00760331" w:rsidRDefault="00DB52CA" w:rsidP="001A48CE">
            <w:pPr>
              <w:tabs>
                <w:tab w:val="left" w:pos="426"/>
                <w:tab w:val="left" w:pos="709"/>
              </w:tabs>
              <w:ind w:firstLine="34"/>
              <w:jc w:val="center"/>
              <w:rPr>
                <w:b/>
                <w:sz w:val="22"/>
                <w:szCs w:val="22"/>
              </w:rPr>
            </w:pPr>
            <w:r w:rsidRPr="00093592">
              <w:rPr>
                <w:b/>
                <w:sz w:val="22"/>
                <w:szCs w:val="22"/>
              </w:rPr>
              <w:t>Реално</w:t>
            </w:r>
          </w:p>
          <w:p w14:paraId="466036CE" w14:textId="77777777" w:rsidR="00DB52CA" w:rsidRPr="00760331" w:rsidRDefault="00DB52CA" w:rsidP="001A48CE">
            <w:pPr>
              <w:tabs>
                <w:tab w:val="left" w:pos="426"/>
                <w:tab w:val="left" w:pos="709"/>
              </w:tabs>
              <w:ind w:firstLine="34"/>
              <w:jc w:val="center"/>
              <w:rPr>
                <w:b/>
                <w:sz w:val="22"/>
                <w:szCs w:val="22"/>
                <w:lang w:val="bg-BG"/>
              </w:rPr>
            </w:pPr>
            <w:r w:rsidRPr="00093592">
              <w:rPr>
                <w:b/>
                <w:sz w:val="22"/>
                <w:szCs w:val="22"/>
              </w:rPr>
              <w:t>измерено</w:t>
            </w:r>
            <w:r w:rsidRPr="00093592">
              <w:rPr>
                <w:b/>
                <w:sz w:val="22"/>
                <w:szCs w:val="22"/>
                <w:lang w:val="bg-BG"/>
              </w:rPr>
              <w:t xml:space="preserve"> количество образуван отпадък</w:t>
            </w:r>
          </w:p>
          <w:p w14:paraId="74235F5D" w14:textId="77777777" w:rsidR="00DB52CA" w:rsidRPr="00760331" w:rsidRDefault="00DB52CA" w:rsidP="001A48CE">
            <w:pPr>
              <w:tabs>
                <w:tab w:val="left" w:pos="426"/>
                <w:tab w:val="left" w:pos="709"/>
              </w:tabs>
              <w:ind w:firstLine="34"/>
              <w:jc w:val="center"/>
              <w:rPr>
                <w:b/>
                <w:sz w:val="22"/>
                <w:szCs w:val="22"/>
                <w:lang w:val="bg-BG"/>
              </w:rPr>
            </w:pPr>
            <w:r w:rsidRPr="00093592">
              <w:rPr>
                <w:b/>
                <w:sz w:val="22"/>
                <w:szCs w:val="22"/>
                <w:lang w:val="bg-BG"/>
              </w:rPr>
              <w:t>/т/</w:t>
            </w:r>
          </w:p>
        </w:tc>
        <w:tc>
          <w:tcPr>
            <w:tcW w:w="1730" w:type="dxa"/>
          </w:tcPr>
          <w:p w14:paraId="208C4F2D" w14:textId="0099A8EF" w:rsidR="00DB52CA" w:rsidRPr="00C54BAD" w:rsidRDefault="00DB52CA" w:rsidP="001A48CE">
            <w:pPr>
              <w:autoSpaceDE/>
              <w:autoSpaceDN/>
              <w:adjustRightInd/>
              <w:jc w:val="center"/>
              <w:rPr>
                <w:b/>
                <w:sz w:val="22"/>
                <w:szCs w:val="22"/>
                <w:lang w:val="bg-BG"/>
              </w:rPr>
            </w:pPr>
            <w:r w:rsidRPr="00093592">
              <w:rPr>
                <w:b/>
                <w:sz w:val="22"/>
                <w:szCs w:val="22"/>
                <w:lang w:val="bg-BG"/>
              </w:rPr>
              <w:t>Годишно количество отпадък, изразен като норма ефек</w:t>
            </w:r>
            <w:r w:rsidR="00C54BAD">
              <w:rPr>
                <w:b/>
                <w:sz w:val="22"/>
                <w:szCs w:val="22"/>
                <w:lang w:val="bg-BG"/>
              </w:rPr>
              <w:t>-</w:t>
            </w:r>
            <w:r w:rsidRPr="00093592">
              <w:rPr>
                <w:b/>
                <w:sz w:val="22"/>
                <w:szCs w:val="22"/>
                <w:lang w:val="bg-BG"/>
              </w:rPr>
              <w:t>тивност при производство</w:t>
            </w:r>
            <w:r w:rsidR="00C54BAD">
              <w:rPr>
                <w:b/>
                <w:sz w:val="22"/>
                <w:szCs w:val="22"/>
                <w:lang w:val="bg-BG"/>
              </w:rPr>
              <w:t xml:space="preserve"> </w:t>
            </w:r>
            <w:r w:rsidRPr="00093592">
              <w:rPr>
                <w:b/>
                <w:sz w:val="22"/>
                <w:szCs w:val="22"/>
                <w:lang w:val="bg-BG"/>
              </w:rPr>
              <w:t>то на единица продукт</w:t>
            </w:r>
          </w:p>
        </w:tc>
        <w:tc>
          <w:tcPr>
            <w:tcW w:w="851" w:type="dxa"/>
          </w:tcPr>
          <w:p w14:paraId="41C62C3E" w14:textId="77777777" w:rsidR="00687A9D" w:rsidRPr="00760331" w:rsidRDefault="00687A9D" w:rsidP="001A48CE">
            <w:pPr>
              <w:tabs>
                <w:tab w:val="left" w:pos="426"/>
                <w:tab w:val="left" w:pos="709"/>
              </w:tabs>
              <w:ind w:firstLine="66"/>
              <w:jc w:val="center"/>
              <w:rPr>
                <w:b/>
                <w:sz w:val="22"/>
                <w:szCs w:val="22"/>
                <w:lang w:val="bg-BG"/>
              </w:rPr>
            </w:pPr>
          </w:p>
          <w:p w14:paraId="6A9C1785" w14:textId="77777777" w:rsidR="00687A9D" w:rsidRPr="00760331" w:rsidRDefault="00687A9D" w:rsidP="001A48CE">
            <w:pPr>
              <w:tabs>
                <w:tab w:val="left" w:pos="426"/>
                <w:tab w:val="left" w:pos="709"/>
              </w:tabs>
              <w:ind w:firstLine="66"/>
              <w:jc w:val="center"/>
              <w:rPr>
                <w:b/>
                <w:sz w:val="22"/>
                <w:szCs w:val="22"/>
                <w:lang w:val="bg-BG"/>
              </w:rPr>
            </w:pPr>
          </w:p>
          <w:p w14:paraId="013F30B9" w14:textId="77777777" w:rsidR="00DB52CA" w:rsidRPr="00760331" w:rsidRDefault="00DB52CA" w:rsidP="001A48CE">
            <w:pPr>
              <w:tabs>
                <w:tab w:val="left" w:pos="426"/>
                <w:tab w:val="left" w:pos="709"/>
              </w:tabs>
              <w:ind w:firstLine="66"/>
              <w:jc w:val="center"/>
              <w:rPr>
                <w:b/>
                <w:sz w:val="22"/>
                <w:szCs w:val="22"/>
                <w:lang w:val="bg-BG"/>
              </w:rPr>
            </w:pPr>
            <w:r w:rsidRPr="00093592">
              <w:rPr>
                <w:b/>
                <w:sz w:val="22"/>
                <w:szCs w:val="22"/>
                <w:lang w:val="bg-BG"/>
              </w:rPr>
              <w:t>Съответствие</w:t>
            </w:r>
          </w:p>
        </w:tc>
      </w:tr>
      <w:tr w:rsidR="00DB52CA" w:rsidRPr="00093592" w14:paraId="0B61275A" w14:textId="77777777" w:rsidTr="003219F1">
        <w:tc>
          <w:tcPr>
            <w:tcW w:w="3402" w:type="dxa"/>
            <w:tcBorders>
              <w:top w:val="single" w:sz="4" w:space="0" w:color="auto"/>
            </w:tcBorders>
            <w:vAlign w:val="center"/>
          </w:tcPr>
          <w:p w14:paraId="3CEA1269" w14:textId="11492DC3" w:rsidR="00DB52CA" w:rsidRPr="00C54BAD" w:rsidRDefault="00DB52CA" w:rsidP="001A48CE">
            <w:pPr>
              <w:rPr>
                <w:rFonts w:eastAsia="Times-Roman"/>
                <w:sz w:val="22"/>
                <w:szCs w:val="22"/>
                <w:lang w:val="bg-BG"/>
              </w:rPr>
            </w:pPr>
            <w:r w:rsidRPr="00093592">
              <w:rPr>
                <w:rFonts w:eastAsia="Times-Roman"/>
                <w:sz w:val="22"/>
                <w:szCs w:val="22"/>
                <w:lang w:val="bg-BG"/>
              </w:rPr>
              <w:t>отпадъци неупоменати</w:t>
            </w:r>
            <w:r w:rsidR="001A48CE">
              <w:rPr>
                <w:rFonts w:eastAsia="Times-Roman"/>
                <w:sz w:val="22"/>
                <w:szCs w:val="22"/>
                <w:lang w:val="bg-BG"/>
              </w:rPr>
              <w:t xml:space="preserve"> </w:t>
            </w:r>
            <w:r w:rsidRPr="00093592">
              <w:rPr>
                <w:rFonts w:eastAsia="Times-Roman"/>
                <w:sz w:val="22"/>
                <w:szCs w:val="22"/>
                <w:lang w:val="bg-BG"/>
              </w:rPr>
              <w:t>другаде</w:t>
            </w:r>
            <w:r w:rsidR="00C54BAD">
              <w:rPr>
                <w:rFonts w:eastAsia="Times-Roman"/>
                <w:sz w:val="22"/>
                <w:szCs w:val="22"/>
                <w:lang w:val="bg-BG"/>
              </w:rPr>
              <w:t xml:space="preserve"> </w:t>
            </w:r>
            <w:r w:rsidRPr="00093592">
              <w:rPr>
                <w:rFonts w:eastAsia="Times-Roman"/>
                <w:sz w:val="22"/>
                <w:szCs w:val="22"/>
                <w:lang w:val="bg-BG"/>
              </w:rPr>
              <w:t>(технологичен брак</w:t>
            </w:r>
            <w:r w:rsidR="001A48CE">
              <w:rPr>
                <w:rFonts w:eastAsia="Times-Roman"/>
                <w:sz w:val="22"/>
                <w:szCs w:val="22"/>
                <w:lang w:val="bg-BG"/>
              </w:rPr>
              <w:t xml:space="preserve"> </w:t>
            </w:r>
            <w:r w:rsidRPr="00093592">
              <w:rPr>
                <w:rFonts w:eastAsia="Times-Roman"/>
                <w:sz w:val="22"/>
                <w:szCs w:val="22"/>
                <w:lang w:val="bg-BG"/>
              </w:rPr>
              <w:t>от производ</w:t>
            </w:r>
            <w:r w:rsidR="001A48CE">
              <w:rPr>
                <w:rFonts w:eastAsia="Times-Roman"/>
                <w:sz w:val="22"/>
                <w:szCs w:val="22"/>
                <w:lang w:val="bg-BG"/>
              </w:rPr>
              <w:t>-</w:t>
            </w:r>
            <w:r w:rsidRPr="00093592">
              <w:rPr>
                <w:rFonts w:eastAsia="Times-Roman"/>
                <w:sz w:val="22"/>
                <w:szCs w:val="22"/>
                <w:lang w:val="bg-BG"/>
              </w:rPr>
              <w:t>ствения</w:t>
            </w:r>
            <w:r w:rsidR="00C54BAD">
              <w:rPr>
                <w:rFonts w:eastAsia="Times-Roman"/>
                <w:sz w:val="22"/>
                <w:szCs w:val="22"/>
                <w:lang w:val="bg-BG"/>
              </w:rPr>
              <w:t xml:space="preserve"> </w:t>
            </w:r>
            <w:r w:rsidRPr="00093592">
              <w:rPr>
                <w:rFonts w:eastAsia="Times-Roman"/>
                <w:sz w:val="22"/>
                <w:szCs w:val="22"/>
                <w:lang w:val="bg-BG"/>
              </w:rPr>
              <w:t>процес</w:t>
            </w:r>
            <w:r w:rsidR="009A3AD7" w:rsidRPr="00093592">
              <w:rPr>
                <w:rFonts w:eastAsia="Times-Roman"/>
                <w:sz w:val="22"/>
                <w:szCs w:val="22"/>
                <w:lang w:val="bg-BG"/>
              </w:rPr>
              <w:t>, който се връща в производствения процес</w:t>
            </w:r>
            <w:r w:rsidR="009A3AD7" w:rsidRPr="00093592">
              <w:rPr>
                <w:rFonts w:eastAsia="Times-Roman"/>
                <w:sz w:val="22"/>
                <w:szCs w:val="22"/>
              </w:rPr>
              <w:t>)</w:t>
            </w:r>
          </w:p>
        </w:tc>
        <w:tc>
          <w:tcPr>
            <w:tcW w:w="1134" w:type="dxa"/>
            <w:tcBorders>
              <w:top w:val="single" w:sz="4" w:space="0" w:color="auto"/>
            </w:tcBorders>
            <w:vAlign w:val="center"/>
          </w:tcPr>
          <w:p w14:paraId="7AD11989" w14:textId="77777777" w:rsidR="00DB52CA" w:rsidRPr="00760331" w:rsidRDefault="00DB52CA" w:rsidP="001A48CE">
            <w:pPr>
              <w:tabs>
                <w:tab w:val="left" w:pos="426"/>
                <w:tab w:val="left" w:pos="709"/>
              </w:tabs>
              <w:ind w:firstLine="1"/>
              <w:jc w:val="center"/>
              <w:rPr>
                <w:sz w:val="22"/>
                <w:szCs w:val="22"/>
                <w:lang w:eastAsia="en-GB"/>
              </w:rPr>
            </w:pPr>
            <w:r w:rsidRPr="00093592">
              <w:rPr>
                <w:rFonts w:eastAsia="Times-Roman"/>
                <w:sz w:val="22"/>
                <w:szCs w:val="22"/>
                <w:lang w:val="bg-BG"/>
              </w:rPr>
              <w:t>10 12 99</w:t>
            </w:r>
          </w:p>
        </w:tc>
        <w:tc>
          <w:tcPr>
            <w:tcW w:w="1531" w:type="dxa"/>
            <w:vAlign w:val="center"/>
          </w:tcPr>
          <w:p w14:paraId="42CDA357" w14:textId="77777777" w:rsidR="00DB52CA" w:rsidRPr="00760331" w:rsidRDefault="00DB52CA" w:rsidP="001A48CE">
            <w:pPr>
              <w:tabs>
                <w:tab w:val="left" w:pos="426"/>
                <w:tab w:val="left" w:pos="709"/>
              </w:tabs>
              <w:ind w:firstLine="66"/>
              <w:jc w:val="center"/>
              <w:rPr>
                <w:sz w:val="22"/>
                <w:szCs w:val="22"/>
              </w:rPr>
            </w:pPr>
            <w:r w:rsidRPr="00093592">
              <w:rPr>
                <w:sz w:val="22"/>
                <w:szCs w:val="22"/>
                <w:lang w:val="bg-BG"/>
              </w:rPr>
              <w:t>0.299</w:t>
            </w:r>
          </w:p>
        </w:tc>
        <w:tc>
          <w:tcPr>
            <w:tcW w:w="1417" w:type="dxa"/>
            <w:vAlign w:val="center"/>
          </w:tcPr>
          <w:p w14:paraId="66002322" w14:textId="77777777" w:rsidR="00DB52CA" w:rsidRPr="00C77EB7" w:rsidRDefault="000C19A7" w:rsidP="001A48CE">
            <w:pPr>
              <w:tabs>
                <w:tab w:val="left" w:pos="426"/>
                <w:tab w:val="left" w:pos="709"/>
              </w:tabs>
              <w:ind w:firstLine="66"/>
              <w:jc w:val="center"/>
              <w:rPr>
                <w:sz w:val="22"/>
                <w:szCs w:val="22"/>
                <w:lang w:val="bg-BG"/>
              </w:rPr>
            </w:pPr>
            <w:r w:rsidRPr="00C77EB7">
              <w:rPr>
                <w:sz w:val="22"/>
                <w:szCs w:val="22"/>
                <w:lang w:val="bg-BG"/>
              </w:rPr>
              <w:t>134,422</w:t>
            </w:r>
          </w:p>
        </w:tc>
        <w:tc>
          <w:tcPr>
            <w:tcW w:w="1730" w:type="dxa"/>
            <w:vAlign w:val="center"/>
          </w:tcPr>
          <w:p w14:paraId="2E50CA16" w14:textId="33E925FF" w:rsidR="00DB52CA" w:rsidRPr="00C77EB7" w:rsidRDefault="003219F1" w:rsidP="001A48CE">
            <w:pPr>
              <w:tabs>
                <w:tab w:val="left" w:pos="426"/>
                <w:tab w:val="left" w:pos="709"/>
              </w:tabs>
              <w:jc w:val="center"/>
              <w:rPr>
                <w:sz w:val="22"/>
                <w:szCs w:val="22"/>
                <w:lang w:val="bg-BG"/>
              </w:rPr>
            </w:pPr>
            <w:r w:rsidRPr="00C77EB7">
              <w:rPr>
                <w:sz w:val="22"/>
                <w:szCs w:val="22"/>
              </w:rPr>
              <w:t>0.1</w:t>
            </w:r>
            <w:r w:rsidR="000C19A7" w:rsidRPr="00C77EB7">
              <w:rPr>
                <w:sz w:val="22"/>
                <w:szCs w:val="22"/>
                <w:lang w:val="bg-BG"/>
              </w:rPr>
              <w:t>35</w:t>
            </w:r>
          </w:p>
        </w:tc>
        <w:tc>
          <w:tcPr>
            <w:tcW w:w="851" w:type="dxa"/>
            <w:vAlign w:val="center"/>
          </w:tcPr>
          <w:p w14:paraId="6C6575B2" w14:textId="77777777" w:rsidR="00DB52CA" w:rsidRPr="00760331" w:rsidRDefault="00DB52CA" w:rsidP="001A48CE">
            <w:pPr>
              <w:tabs>
                <w:tab w:val="left" w:pos="426"/>
                <w:tab w:val="left" w:pos="709"/>
              </w:tabs>
              <w:ind w:firstLine="66"/>
              <w:jc w:val="center"/>
              <w:rPr>
                <w:sz w:val="22"/>
                <w:szCs w:val="22"/>
              </w:rPr>
            </w:pPr>
            <w:r w:rsidRPr="00093592">
              <w:rPr>
                <w:sz w:val="22"/>
                <w:szCs w:val="22"/>
              </w:rPr>
              <w:t>Да</w:t>
            </w:r>
          </w:p>
        </w:tc>
      </w:tr>
      <w:bookmarkEnd w:id="26"/>
    </w:tbl>
    <w:p w14:paraId="292F5A93" w14:textId="77777777" w:rsidR="00DB7077" w:rsidRDefault="00DB7077" w:rsidP="001A48CE">
      <w:pPr>
        <w:tabs>
          <w:tab w:val="left" w:pos="426"/>
          <w:tab w:val="left" w:pos="709"/>
        </w:tabs>
        <w:ind w:firstLine="284"/>
        <w:jc w:val="both"/>
        <w:rPr>
          <w:b/>
        </w:rPr>
      </w:pPr>
    </w:p>
    <w:p w14:paraId="18B279B2" w14:textId="77777777" w:rsidR="00DB7077" w:rsidRDefault="00DB7077" w:rsidP="00DB7077">
      <w:pPr>
        <w:tabs>
          <w:tab w:val="left" w:pos="426"/>
          <w:tab w:val="left" w:pos="709"/>
        </w:tabs>
        <w:ind w:firstLine="284"/>
        <w:jc w:val="both"/>
        <w:rPr>
          <w:b/>
        </w:rPr>
      </w:pPr>
      <w:r>
        <w:rPr>
          <w:b/>
        </w:rPr>
        <w:t xml:space="preserve">Таблица </w:t>
      </w:r>
      <w:r>
        <w:rPr>
          <w:b/>
          <w:lang w:val="bg-BG"/>
        </w:rPr>
        <w:t xml:space="preserve">11.2. </w:t>
      </w:r>
      <w:r w:rsidRPr="00564DB7">
        <w:rPr>
          <w:b/>
        </w:rPr>
        <w:t>-</w:t>
      </w:r>
      <w:r>
        <w:rPr>
          <w:b/>
        </w:rPr>
        <w:t xml:space="preserve"> </w:t>
      </w:r>
      <w:r w:rsidRPr="00564DB7">
        <w:rPr>
          <w:b/>
        </w:rPr>
        <w:t>Производствени отпадъци</w:t>
      </w:r>
      <w:r>
        <w:rPr>
          <w:b/>
        </w:rPr>
        <w:t>, образувани от цялата площадка</w:t>
      </w:r>
    </w:p>
    <w:p w14:paraId="11F34F4C" w14:textId="77777777" w:rsidR="00DB7077" w:rsidRDefault="00DB7077" w:rsidP="00DB7077">
      <w:pPr>
        <w:tabs>
          <w:tab w:val="left" w:pos="426"/>
          <w:tab w:val="left" w:pos="709"/>
        </w:tabs>
        <w:ind w:firstLine="284"/>
        <w:jc w:val="both"/>
        <w:rPr>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013"/>
        <w:gridCol w:w="1843"/>
        <w:gridCol w:w="1984"/>
        <w:gridCol w:w="1560"/>
      </w:tblGrid>
      <w:tr w:rsidR="00DB7077" w:rsidRPr="00564DB7" w14:paraId="2177D4A2" w14:textId="77777777" w:rsidTr="006164A7">
        <w:trPr>
          <w:tblHeader/>
        </w:trPr>
        <w:tc>
          <w:tcPr>
            <w:tcW w:w="2665" w:type="dxa"/>
            <w:tcBorders>
              <w:top w:val="single" w:sz="4" w:space="0" w:color="auto"/>
              <w:left w:val="single" w:sz="4" w:space="0" w:color="auto"/>
              <w:bottom w:val="nil"/>
              <w:right w:val="single" w:sz="4" w:space="0" w:color="auto"/>
            </w:tcBorders>
          </w:tcPr>
          <w:p w14:paraId="3E35E1D6" w14:textId="77777777" w:rsidR="00DB7077" w:rsidRPr="00564DB7" w:rsidRDefault="00DB7077" w:rsidP="00954BD2">
            <w:pPr>
              <w:tabs>
                <w:tab w:val="left" w:pos="426"/>
                <w:tab w:val="left" w:pos="709"/>
              </w:tabs>
              <w:ind w:firstLine="66"/>
              <w:rPr>
                <w:b/>
                <w:sz w:val="20"/>
                <w:szCs w:val="20"/>
              </w:rPr>
            </w:pPr>
            <w:r w:rsidRPr="00564DB7">
              <w:rPr>
                <w:b/>
                <w:sz w:val="20"/>
                <w:szCs w:val="20"/>
              </w:rPr>
              <w:t>Отпадък</w:t>
            </w:r>
          </w:p>
        </w:tc>
        <w:tc>
          <w:tcPr>
            <w:tcW w:w="2013" w:type="dxa"/>
            <w:tcBorders>
              <w:top w:val="single" w:sz="4" w:space="0" w:color="auto"/>
              <w:left w:val="single" w:sz="4" w:space="0" w:color="auto"/>
              <w:bottom w:val="nil"/>
              <w:right w:val="single" w:sz="4" w:space="0" w:color="auto"/>
            </w:tcBorders>
          </w:tcPr>
          <w:p w14:paraId="3425B6AB" w14:textId="77777777" w:rsidR="00DB7077" w:rsidRPr="00564DB7" w:rsidRDefault="00DB7077" w:rsidP="00954BD2">
            <w:pPr>
              <w:tabs>
                <w:tab w:val="left" w:pos="426"/>
                <w:tab w:val="left" w:pos="709"/>
              </w:tabs>
              <w:ind w:firstLine="1"/>
              <w:jc w:val="center"/>
              <w:rPr>
                <w:b/>
                <w:sz w:val="20"/>
                <w:szCs w:val="20"/>
              </w:rPr>
            </w:pPr>
            <w:r w:rsidRPr="00564DB7">
              <w:rPr>
                <w:b/>
                <w:sz w:val="20"/>
                <w:szCs w:val="20"/>
              </w:rPr>
              <w:t>Код</w:t>
            </w:r>
          </w:p>
        </w:tc>
        <w:tc>
          <w:tcPr>
            <w:tcW w:w="3827" w:type="dxa"/>
            <w:gridSpan w:val="2"/>
            <w:tcBorders>
              <w:left w:val="single" w:sz="4" w:space="0" w:color="auto"/>
            </w:tcBorders>
          </w:tcPr>
          <w:p w14:paraId="25DD957D" w14:textId="77777777" w:rsidR="00DB7077" w:rsidRPr="00564DB7" w:rsidRDefault="00DB7077" w:rsidP="00954BD2">
            <w:pPr>
              <w:tabs>
                <w:tab w:val="left" w:pos="426"/>
                <w:tab w:val="left" w:pos="709"/>
              </w:tabs>
              <w:ind w:firstLine="66"/>
              <w:jc w:val="center"/>
              <w:rPr>
                <w:b/>
                <w:sz w:val="20"/>
                <w:szCs w:val="20"/>
              </w:rPr>
            </w:pPr>
            <w:r w:rsidRPr="00564DB7">
              <w:rPr>
                <w:b/>
                <w:sz w:val="20"/>
                <w:szCs w:val="20"/>
              </w:rPr>
              <w:t xml:space="preserve">Годишно количество, </w:t>
            </w:r>
            <w:r w:rsidRPr="00564DB7">
              <w:rPr>
                <w:sz w:val="20"/>
                <w:szCs w:val="20"/>
              </w:rPr>
              <w:t>т</w:t>
            </w:r>
          </w:p>
        </w:tc>
        <w:tc>
          <w:tcPr>
            <w:tcW w:w="1560" w:type="dxa"/>
            <w:vMerge w:val="restart"/>
          </w:tcPr>
          <w:p w14:paraId="40BCAE4F" w14:textId="77777777" w:rsidR="00DB7077" w:rsidRPr="00564DB7" w:rsidRDefault="00DB7077" w:rsidP="00954BD2">
            <w:pPr>
              <w:tabs>
                <w:tab w:val="left" w:pos="426"/>
                <w:tab w:val="left" w:pos="709"/>
              </w:tabs>
              <w:ind w:hanging="69"/>
              <w:jc w:val="center"/>
              <w:rPr>
                <w:b/>
                <w:sz w:val="20"/>
                <w:szCs w:val="20"/>
              </w:rPr>
            </w:pPr>
            <w:r w:rsidRPr="00564DB7">
              <w:rPr>
                <w:b/>
                <w:sz w:val="20"/>
                <w:szCs w:val="20"/>
              </w:rPr>
              <w:t>Съответствие</w:t>
            </w:r>
          </w:p>
        </w:tc>
      </w:tr>
      <w:tr w:rsidR="00DB7077" w:rsidRPr="00564DB7" w14:paraId="312B46CF" w14:textId="77777777" w:rsidTr="006164A7">
        <w:trPr>
          <w:tblHeader/>
        </w:trPr>
        <w:tc>
          <w:tcPr>
            <w:tcW w:w="2665" w:type="dxa"/>
            <w:tcBorders>
              <w:top w:val="nil"/>
              <w:left w:val="single" w:sz="4" w:space="0" w:color="auto"/>
              <w:bottom w:val="single" w:sz="4" w:space="0" w:color="auto"/>
              <w:right w:val="single" w:sz="4" w:space="0" w:color="auto"/>
            </w:tcBorders>
          </w:tcPr>
          <w:p w14:paraId="0D250CB8" w14:textId="77777777" w:rsidR="00DB7077" w:rsidRPr="00564DB7" w:rsidRDefault="00DB7077" w:rsidP="00954BD2">
            <w:pPr>
              <w:tabs>
                <w:tab w:val="left" w:pos="426"/>
                <w:tab w:val="left" w:pos="709"/>
              </w:tabs>
              <w:ind w:firstLine="66"/>
              <w:jc w:val="center"/>
              <w:rPr>
                <w:sz w:val="20"/>
                <w:szCs w:val="20"/>
              </w:rPr>
            </w:pPr>
          </w:p>
        </w:tc>
        <w:tc>
          <w:tcPr>
            <w:tcW w:w="2013" w:type="dxa"/>
            <w:tcBorders>
              <w:top w:val="nil"/>
              <w:left w:val="single" w:sz="4" w:space="0" w:color="auto"/>
              <w:bottom w:val="single" w:sz="4" w:space="0" w:color="auto"/>
              <w:right w:val="single" w:sz="4" w:space="0" w:color="auto"/>
            </w:tcBorders>
          </w:tcPr>
          <w:p w14:paraId="6165955B" w14:textId="77777777" w:rsidR="00DB7077" w:rsidRPr="00564DB7" w:rsidRDefault="00DB7077" w:rsidP="00954BD2">
            <w:pPr>
              <w:tabs>
                <w:tab w:val="left" w:pos="426"/>
                <w:tab w:val="left" w:pos="709"/>
              </w:tabs>
              <w:ind w:firstLine="1"/>
              <w:jc w:val="center"/>
              <w:rPr>
                <w:sz w:val="20"/>
                <w:szCs w:val="20"/>
              </w:rPr>
            </w:pPr>
          </w:p>
        </w:tc>
        <w:tc>
          <w:tcPr>
            <w:tcW w:w="1843" w:type="dxa"/>
            <w:tcBorders>
              <w:left w:val="single" w:sz="4" w:space="0" w:color="auto"/>
            </w:tcBorders>
          </w:tcPr>
          <w:p w14:paraId="111FABD6" w14:textId="12636E13" w:rsidR="00DB7077" w:rsidRPr="00564DB7" w:rsidRDefault="00DB7077" w:rsidP="00954BD2">
            <w:pPr>
              <w:tabs>
                <w:tab w:val="left" w:pos="426"/>
                <w:tab w:val="left" w:pos="709"/>
              </w:tabs>
              <w:ind w:firstLine="66"/>
              <w:jc w:val="center"/>
              <w:rPr>
                <w:b/>
                <w:sz w:val="20"/>
                <w:szCs w:val="20"/>
              </w:rPr>
            </w:pPr>
            <w:r w:rsidRPr="00564DB7">
              <w:rPr>
                <w:b/>
                <w:sz w:val="20"/>
                <w:szCs w:val="20"/>
              </w:rPr>
              <w:t>К-ва определени с КР</w:t>
            </w:r>
          </w:p>
        </w:tc>
        <w:tc>
          <w:tcPr>
            <w:tcW w:w="1984" w:type="dxa"/>
          </w:tcPr>
          <w:p w14:paraId="070FFA2D" w14:textId="77777777" w:rsidR="00DB7077" w:rsidRPr="00DB7077" w:rsidRDefault="00DB7077" w:rsidP="00954BD2">
            <w:pPr>
              <w:tabs>
                <w:tab w:val="left" w:pos="426"/>
                <w:tab w:val="left" w:pos="709"/>
              </w:tabs>
              <w:ind w:firstLine="66"/>
              <w:jc w:val="center"/>
              <w:rPr>
                <w:b/>
                <w:color w:val="FF0000"/>
                <w:sz w:val="20"/>
                <w:szCs w:val="20"/>
              </w:rPr>
            </w:pPr>
            <w:r w:rsidRPr="00745B65">
              <w:rPr>
                <w:b/>
                <w:sz w:val="20"/>
                <w:szCs w:val="20"/>
              </w:rPr>
              <w:t>Реално измерено</w:t>
            </w:r>
          </w:p>
        </w:tc>
        <w:tc>
          <w:tcPr>
            <w:tcW w:w="1560" w:type="dxa"/>
            <w:vMerge/>
          </w:tcPr>
          <w:p w14:paraId="0AFD4420" w14:textId="77777777" w:rsidR="00DB7077" w:rsidRPr="00564DB7" w:rsidRDefault="00DB7077" w:rsidP="00954BD2">
            <w:pPr>
              <w:tabs>
                <w:tab w:val="left" w:pos="426"/>
                <w:tab w:val="left" w:pos="709"/>
              </w:tabs>
              <w:ind w:firstLine="66"/>
              <w:jc w:val="center"/>
              <w:rPr>
                <w:sz w:val="20"/>
                <w:szCs w:val="20"/>
              </w:rPr>
            </w:pPr>
          </w:p>
        </w:tc>
      </w:tr>
      <w:tr w:rsidR="00DB7077" w:rsidRPr="00564DB7" w14:paraId="49638E68" w14:textId="77777777" w:rsidTr="006164A7">
        <w:tc>
          <w:tcPr>
            <w:tcW w:w="2665" w:type="dxa"/>
            <w:tcBorders>
              <w:top w:val="single" w:sz="4" w:space="0" w:color="auto"/>
              <w:bottom w:val="single" w:sz="4" w:space="0" w:color="auto"/>
            </w:tcBorders>
            <w:vAlign w:val="center"/>
          </w:tcPr>
          <w:p w14:paraId="64483C1A" w14:textId="77777777" w:rsidR="00DB7077" w:rsidRPr="00760331" w:rsidRDefault="00DB7077" w:rsidP="00954BD2">
            <w:pPr>
              <w:tabs>
                <w:tab w:val="left" w:pos="426"/>
                <w:tab w:val="left" w:pos="709"/>
              </w:tabs>
              <w:jc w:val="center"/>
              <w:rPr>
                <w:sz w:val="22"/>
                <w:szCs w:val="22"/>
                <w:lang w:eastAsia="en-GB"/>
              </w:rPr>
            </w:pPr>
            <w:r w:rsidRPr="00DB7077">
              <w:rPr>
                <w:rFonts w:eastAsia="Times-Roman"/>
                <w:sz w:val="22"/>
                <w:szCs w:val="22"/>
                <w:lang w:val="bg-BG"/>
              </w:rPr>
              <w:t>Пластмасови опаковки</w:t>
            </w:r>
          </w:p>
        </w:tc>
        <w:tc>
          <w:tcPr>
            <w:tcW w:w="2013" w:type="dxa"/>
            <w:tcBorders>
              <w:top w:val="single" w:sz="4" w:space="0" w:color="auto"/>
              <w:bottom w:val="single" w:sz="4" w:space="0" w:color="auto"/>
            </w:tcBorders>
          </w:tcPr>
          <w:p w14:paraId="4236A788" w14:textId="77777777" w:rsidR="00DB7077" w:rsidRPr="00760331" w:rsidRDefault="00DB7077" w:rsidP="00954BD2">
            <w:pPr>
              <w:tabs>
                <w:tab w:val="left" w:pos="426"/>
                <w:tab w:val="left" w:pos="709"/>
              </w:tabs>
              <w:ind w:firstLine="1"/>
              <w:jc w:val="center"/>
              <w:rPr>
                <w:sz w:val="22"/>
                <w:szCs w:val="22"/>
                <w:lang w:eastAsia="en-GB"/>
              </w:rPr>
            </w:pPr>
            <w:r w:rsidRPr="00DB7077">
              <w:rPr>
                <w:rFonts w:eastAsia="Times-Roman"/>
                <w:sz w:val="22"/>
                <w:szCs w:val="22"/>
                <w:lang w:val="bg-BG"/>
              </w:rPr>
              <w:t>15 01 02</w:t>
            </w:r>
          </w:p>
        </w:tc>
        <w:tc>
          <w:tcPr>
            <w:tcW w:w="1843" w:type="dxa"/>
          </w:tcPr>
          <w:p w14:paraId="45C5F06F" w14:textId="77777777" w:rsidR="00DB7077" w:rsidRPr="00760331" w:rsidRDefault="00DB7077" w:rsidP="00954BD2">
            <w:pPr>
              <w:tabs>
                <w:tab w:val="left" w:pos="426"/>
                <w:tab w:val="left" w:pos="709"/>
              </w:tabs>
              <w:ind w:firstLine="66"/>
              <w:jc w:val="center"/>
              <w:rPr>
                <w:sz w:val="22"/>
                <w:szCs w:val="22"/>
              </w:rPr>
            </w:pPr>
            <w:r w:rsidRPr="00DB7077">
              <w:rPr>
                <w:rFonts w:eastAsia="Times-Roman"/>
                <w:sz w:val="22"/>
                <w:szCs w:val="22"/>
                <w:lang w:val="bg-BG"/>
              </w:rPr>
              <w:t>0,2</w:t>
            </w:r>
          </w:p>
        </w:tc>
        <w:tc>
          <w:tcPr>
            <w:tcW w:w="1984" w:type="dxa"/>
          </w:tcPr>
          <w:p w14:paraId="55A5BEF8" w14:textId="77777777" w:rsidR="00DB7077" w:rsidRPr="00C77EB7" w:rsidRDefault="00745B65" w:rsidP="00954BD2">
            <w:pPr>
              <w:tabs>
                <w:tab w:val="left" w:pos="426"/>
                <w:tab w:val="left" w:pos="709"/>
              </w:tabs>
              <w:ind w:firstLine="66"/>
              <w:jc w:val="center"/>
              <w:rPr>
                <w:sz w:val="22"/>
                <w:szCs w:val="22"/>
                <w:lang w:val="bg-BG"/>
              </w:rPr>
            </w:pPr>
            <w:r w:rsidRPr="00C77EB7">
              <w:rPr>
                <w:sz w:val="22"/>
                <w:szCs w:val="22"/>
                <w:lang w:val="bg-BG"/>
              </w:rPr>
              <w:t>0,</w:t>
            </w:r>
            <w:r w:rsidR="00C77EB7" w:rsidRPr="00C77EB7">
              <w:rPr>
                <w:sz w:val="22"/>
                <w:szCs w:val="22"/>
                <w:lang w:val="bg-BG"/>
              </w:rPr>
              <w:t>16</w:t>
            </w:r>
          </w:p>
        </w:tc>
        <w:tc>
          <w:tcPr>
            <w:tcW w:w="1560" w:type="dxa"/>
          </w:tcPr>
          <w:p w14:paraId="529C1878" w14:textId="77777777" w:rsidR="00DB7077" w:rsidRPr="00760331" w:rsidRDefault="00DB7077" w:rsidP="00954BD2">
            <w:pPr>
              <w:tabs>
                <w:tab w:val="left" w:pos="426"/>
                <w:tab w:val="left" w:pos="709"/>
              </w:tabs>
              <w:ind w:firstLine="66"/>
              <w:jc w:val="center"/>
              <w:rPr>
                <w:sz w:val="22"/>
                <w:szCs w:val="22"/>
                <w:lang w:val="bg-BG"/>
              </w:rPr>
            </w:pPr>
            <w:r w:rsidRPr="00DB7077">
              <w:rPr>
                <w:sz w:val="22"/>
                <w:szCs w:val="22"/>
                <w:lang w:val="bg-BG"/>
              </w:rPr>
              <w:t>Да</w:t>
            </w:r>
          </w:p>
        </w:tc>
      </w:tr>
      <w:tr w:rsidR="00DB7077" w:rsidRPr="00564DB7" w14:paraId="660BD082" w14:textId="77777777" w:rsidTr="006164A7">
        <w:tc>
          <w:tcPr>
            <w:tcW w:w="2665" w:type="dxa"/>
            <w:tcBorders>
              <w:top w:val="single" w:sz="4" w:space="0" w:color="auto"/>
              <w:bottom w:val="single" w:sz="4" w:space="0" w:color="auto"/>
            </w:tcBorders>
            <w:vAlign w:val="center"/>
          </w:tcPr>
          <w:p w14:paraId="0B5B0B52" w14:textId="77777777" w:rsidR="00DB7077" w:rsidRPr="00760331" w:rsidRDefault="00DB7077" w:rsidP="00954BD2">
            <w:pPr>
              <w:jc w:val="center"/>
              <w:rPr>
                <w:rFonts w:eastAsia="Times-Roman"/>
                <w:sz w:val="22"/>
                <w:szCs w:val="22"/>
                <w:lang w:val="bg-BG"/>
              </w:rPr>
            </w:pPr>
            <w:r w:rsidRPr="00DB7077">
              <w:rPr>
                <w:rFonts w:eastAsia="Times-Roman"/>
                <w:sz w:val="22"/>
                <w:szCs w:val="22"/>
                <w:lang w:val="bg-BG"/>
              </w:rPr>
              <w:t>Опаковки от дървесни</w:t>
            </w:r>
          </w:p>
          <w:p w14:paraId="3ECDEC9B" w14:textId="77777777" w:rsidR="00DB7077" w:rsidRPr="00760331" w:rsidRDefault="00DB7077" w:rsidP="00954BD2">
            <w:pPr>
              <w:tabs>
                <w:tab w:val="left" w:pos="426"/>
                <w:tab w:val="left" w:pos="709"/>
              </w:tabs>
              <w:ind w:firstLine="66"/>
              <w:jc w:val="center"/>
              <w:rPr>
                <w:sz w:val="22"/>
                <w:szCs w:val="22"/>
                <w:lang w:eastAsia="en-GB"/>
              </w:rPr>
            </w:pPr>
            <w:r w:rsidRPr="00DB7077">
              <w:rPr>
                <w:rFonts w:eastAsia="Times-Roman"/>
                <w:sz w:val="22"/>
                <w:szCs w:val="22"/>
                <w:lang w:val="bg-BG"/>
              </w:rPr>
              <w:t>материали</w:t>
            </w:r>
          </w:p>
        </w:tc>
        <w:tc>
          <w:tcPr>
            <w:tcW w:w="2013" w:type="dxa"/>
            <w:tcBorders>
              <w:top w:val="single" w:sz="4" w:space="0" w:color="auto"/>
              <w:bottom w:val="single" w:sz="4" w:space="0" w:color="auto"/>
            </w:tcBorders>
          </w:tcPr>
          <w:p w14:paraId="7CFAC967" w14:textId="77777777" w:rsidR="00DB7077" w:rsidRPr="00760331" w:rsidRDefault="00DB7077" w:rsidP="00954BD2">
            <w:pPr>
              <w:tabs>
                <w:tab w:val="left" w:pos="426"/>
                <w:tab w:val="left" w:pos="709"/>
              </w:tabs>
              <w:ind w:firstLine="1"/>
              <w:jc w:val="center"/>
              <w:rPr>
                <w:sz w:val="22"/>
                <w:szCs w:val="22"/>
                <w:lang w:eastAsia="en-GB"/>
              </w:rPr>
            </w:pPr>
            <w:r w:rsidRPr="00DB7077">
              <w:rPr>
                <w:rFonts w:eastAsia="Times-Roman"/>
                <w:sz w:val="22"/>
                <w:szCs w:val="22"/>
                <w:lang w:val="bg-BG"/>
              </w:rPr>
              <w:t>15 01 03</w:t>
            </w:r>
          </w:p>
        </w:tc>
        <w:tc>
          <w:tcPr>
            <w:tcW w:w="1843" w:type="dxa"/>
          </w:tcPr>
          <w:p w14:paraId="3C0D5F1E" w14:textId="77777777" w:rsidR="00DB7077" w:rsidRPr="00760331" w:rsidRDefault="00DB7077" w:rsidP="00954BD2">
            <w:pPr>
              <w:tabs>
                <w:tab w:val="left" w:pos="426"/>
                <w:tab w:val="left" w:pos="709"/>
              </w:tabs>
              <w:ind w:firstLine="66"/>
              <w:jc w:val="center"/>
              <w:rPr>
                <w:sz w:val="22"/>
                <w:szCs w:val="22"/>
              </w:rPr>
            </w:pPr>
            <w:r w:rsidRPr="00DB7077">
              <w:rPr>
                <w:rFonts w:eastAsia="Times-Roman"/>
                <w:sz w:val="22"/>
                <w:szCs w:val="22"/>
                <w:lang w:val="bg-BG"/>
              </w:rPr>
              <w:t>0,5</w:t>
            </w:r>
          </w:p>
        </w:tc>
        <w:tc>
          <w:tcPr>
            <w:tcW w:w="1984" w:type="dxa"/>
          </w:tcPr>
          <w:p w14:paraId="6806CE8C" w14:textId="77777777" w:rsidR="00DB7077" w:rsidRPr="00C77EB7" w:rsidRDefault="00745B65" w:rsidP="00954BD2">
            <w:pPr>
              <w:tabs>
                <w:tab w:val="left" w:pos="426"/>
                <w:tab w:val="left" w:pos="709"/>
              </w:tabs>
              <w:ind w:firstLine="66"/>
              <w:jc w:val="center"/>
              <w:rPr>
                <w:sz w:val="22"/>
                <w:szCs w:val="22"/>
                <w:lang w:val="bg-BG"/>
              </w:rPr>
            </w:pPr>
            <w:r w:rsidRPr="00C77EB7">
              <w:rPr>
                <w:sz w:val="22"/>
                <w:szCs w:val="22"/>
                <w:lang w:val="bg-BG"/>
              </w:rPr>
              <w:t>0,</w:t>
            </w:r>
            <w:r w:rsidR="00C77EB7" w:rsidRPr="00C77EB7">
              <w:rPr>
                <w:sz w:val="22"/>
                <w:szCs w:val="22"/>
                <w:lang w:val="bg-BG"/>
              </w:rPr>
              <w:t>42</w:t>
            </w:r>
          </w:p>
        </w:tc>
        <w:tc>
          <w:tcPr>
            <w:tcW w:w="1560" w:type="dxa"/>
          </w:tcPr>
          <w:p w14:paraId="682ECA17" w14:textId="0B82787E" w:rsidR="00DB7077" w:rsidRPr="00760331" w:rsidRDefault="00DB7077" w:rsidP="00954BD2">
            <w:pPr>
              <w:jc w:val="center"/>
              <w:rPr>
                <w:sz w:val="22"/>
                <w:szCs w:val="22"/>
                <w:lang w:val="bg-BG"/>
              </w:rPr>
            </w:pPr>
            <w:r w:rsidRPr="00DB7077">
              <w:rPr>
                <w:sz w:val="22"/>
                <w:szCs w:val="22"/>
                <w:lang w:val="bg-BG"/>
              </w:rPr>
              <w:t>Да</w:t>
            </w:r>
          </w:p>
        </w:tc>
      </w:tr>
    </w:tbl>
    <w:p w14:paraId="23EF3548" w14:textId="77777777" w:rsidR="001B378F" w:rsidRDefault="001B378F" w:rsidP="00DB7077">
      <w:pPr>
        <w:tabs>
          <w:tab w:val="left" w:pos="426"/>
          <w:tab w:val="left" w:pos="709"/>
        </w:tabs>
        <w:jc w:val="both"/>
        <w:rPr>
          <w:b/>
          <w:lang w:val="bg-BG"/>
        </w:rPr>
      </w:pPr>
    </w:p>
    <w:p w14:paraId="463C2F85" w14:textId="77777777" w:rsidR="000D59FE" w:rsidRPr="00DD5744" w:rsidRDefault="00977759" w:rsidP="00977759">
      <w:pPr>
        <w:tabs>
          <w:tab w:val="left" w:pos="426"/>
          <w:tab w:val="left" w:pos="709"/>
        </w:tabs>
        <w:jc w:val="both"/>
        <w:rPr>
          <w:b/>
          <w:lang w:val="bg-BG"/>
        </w:rPr>
      </w:pPr>
      <w:r>
        <w:rPr>
          <w:b/>
        </w:rPr>
        <w:t xml:space="preserve">Таблица </w:t>
      </w:r>
      <w:r w:rsidR="000D59FE">
        <w:rPr>
          <w:b/>
          <w:lang w:val="bg-BG"/>
        </w:rPr>
        <w:t>11.</w:t>
      </w:r>
      <w:r w:rsidR="00DB7077">
        <w:rPr>
          <w:b/>
          <w:lang w:val="bg-BG"/>
        </w:rPr>
        <w:t>3</w:t>
      </w:r>
      <w:r w:rsidR="000D59FE">
        <w:rPr>
          <w:b/>
          <w:lang w:val="bg-BG"/>
        </w:rPr>
        <w:t xml:space="preserve">. </w:t>
      </w:r>
      <w:r w:rsidRPr="00564DB7">
        <w:rPr>
          <w:b/>
        </w:rPr>
        <w:t>-</w:t>
      </w:r>
      <w:r>
        <w:rPr>
          <w:b/>
        </w:rPr>
        <w:t xml:space="preserve">  </w:t>
      </w:r>
      <w:r w:rsidR="00DB7077">
        <w:rPr>
          <w:b/>
          <w:lang w:val="bg-BG"/>
        </w:rPr>
        <w:t>Опасни</w:t>
      </w:r>
      <w:r w:rsidR="000D59FE">
        <w:rPr>
          <w:b/>
          <w:lang w:val="bg-BG"/>
        </w:rPr>
        <w:t xml:space="preserve"> отпадъци, образувани от цялата площадка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75"/>
        <w:gridCol w:w="1843"/>
        <w:gridCol w:w="1418"/>
        <w:gridCol w:w="1276"/>
      </w:tblGrid>
      <w:tr w:rsidR="00977759" w:rsidRPr="00093592" w14:paraId="7258E42E" w14:textId="77777777" w:rsidTr="001A48CE">
        <w:trPr>
          <w:trHeight w:val="236"/>
          <w:tblHeader/>
        </w:trPr>
        <w:tc>
          <w:tcPr>
            <w:tcW w:w="4253" w:type="dxa"/>
            <w:tcBorders>
              <w:top w:val="single" w:sz="4" w:space="0" w:color="auto"/>
              <w:left w:val="single" w:sz="4" w:space="0" w:color="auto"/>
              <w:bottom w:val="nil"/>
              <w:right w:val="single" w:sz="4" w:space="0" w:color="auto"/>
            </w:tcBorders>
          </w:tcPr>
          <w:p w14:paraId="0DF7D264" w14:textId="77777777" w:rsidR="00977759" w:rsidRPr="00760331" w:rsidRDefault="00977759" w:rsidP="00B11218">
            <w:pPr>
              <w:tabs>
                <w:tab w:val="left" w:pos="426"/>
                <w:tab w:val="left" w:pos="709"/>
              </w:tabs>
              <w:ind w:firstLine="66"/>
              <w:jc w:val="both"/>
              <w:rPr>
                <w:b/>
                <w:sz w:val="22"/>
                <w:szCs w:val="22"/>
              </w:rPr>
            </w:pPr>
            <w:r w:rsidRPr="00093592">
              <w:rPr>
                <w:b/>
                <w:sz w:val="22"/>
                <w:szCs w:val="22"/>
              </w:rPr>
              <w:t>Отпадък</w:t>
            </w:r>
          </w:p>
        </w:tc>
        <w:tc>
          <w:tcPr>
            <w:tcW w:w="1275" w:type="dxa"/>
            <w:tcBorders>
              <w:top w:val="single" w:sz="4" w:space="0" w:color="auto"/>
              <w:left w:val="single" w:sz="4" w:space="0" w:color="auto"/>
              <w:bottom w:val="nil"/>
              <w:right w:val="single" w:sz="4" w:space="0" w:color="auto"/>
            </w:tcBorders>
          </w:tcPr>
          <w:p w14:paraId="774F0E55" w14:textId="77777777" w:rsidR="00977759" w:rsidRPr="00760331" w:rsidRDefault="00977759" w:rsidP="00954BD2">
            <w:pPr>
              <w:tabs>
                <w:tab w:val="left" w:pos="426"/>
                <w:tab w:val="left" w:pos="709"/>
              </w:tabs>
              <w:ind w:firstLine="1"/>
              <w:jc w:val="center"/>
              <w:rPr>
                <w:b/>
                <w:sz w:val="22"/>
                <w:szCs w:val="22"/>
              </w:rPr>
            </w:pPr>
            <w:r w:rsidRPr="00093592">
              <w:rPr>
                <w:b/>
                <w:sz w:val="22"/>
                <w:szCs w:val="22"/>
              </w:rPr>
              <w:t>Код</w:t>
            </w:r>
          </w:p>
        </w:tc>
        <w:tc>
          <w:tcPr>
            <w:tcW w:w="3261" w:type="dxa"/>
            <w:gridSpan w:val="2"/>
            <w:tcBorders>
              <w:left w:val="single" w:sz="4" w:space="0" w:color="auto"/>
            </w:tcBorders>
          </w:tcPr>
          <w:p w14:paraId="2EE5C213" w14:textId="77777777" w:rsidR="00977759" w:rsidRPr="00760331" w:rsidRDefault="00977759" w:rsidP="00954BD2">
            <w:pPr>
              <w:tabs>
                <w:tab w:val="left" w:pos="426"/>
                <w:tab w:val="left" w:pos="709"/>
              </w:tabs>
              <w:ind w:firstLine="66"/>
              <w:jc w:val="center"/>
              <w:rPr>
                <w:b/>
                <w:sz w:val="22"/>
                <w:szCs w:val="22"/>
              </w:rPr>
            </w:pPr>
            <w:r w:rsidRPr="00093592">
              <w:rPr>
                <w:b/>
                <w:sz w:val="22"/>
                <w:szCs w:val="22"/>
              </w:rPr>
              <w:t xml:space="preserve">Годишно количество, </w:t>
            </w:r>
            <w:r w:rsidRPr="00093592">
              <w:rPr>
                <w:sz w:val="22"/>
                <w:szCs w:val="22"/>
              </w:rPr>
              <w:t>т</w:t>
            </w:r>
          </w:p>
        </w:tc>
        <w:tc>
          <w:tcPr>
            <w:tcW w:w="1276" w:type="dxa"/>
            <w:vMerge w:val="restart"/>
          </w:tcPr>
          <w:p w14:paraId="3F531BA8" w14:textId="77777777" w:rsidR="00977759" w:rsidRPr="00760331" w:rsidRDefault="00977759" w:rsidP="00954BD2">
            <w:pPr>
              <w:tabs>
                <w:tab w:val="left" w:pos="426"/>
                <w:tab w:val="left" w:pos="709"/>
              </w:tabs>
              <w:ind w:hanging="69"/>
              <w:jc w:val="center"/>
              <w:rPr>
                <w:b/>
                <w:sz w:val="22"/>
                <w:szCs w:val="22"/>
              </w:rPr>
            </w:pPr>
            <w:r w:rsidRPr="00093592">
              <w:rPr>
                <w:b/>
                <w:sz w:val="22"/>
                <w:szCs w:val="22"/>
              </w:rPr>
              <w:t>Съответствие</w:t>
            </w:r>
          </w:p>
        </w:tc>
      </w:tr>
      <w:tr w:rsidR="00977759" w:rsidRPr="00093592" w14:paraId="303C4FE5" w14:textId="77777777" w:rsidTr="001A48CE">
        <w:trPr>
          <w:trHeight w:val="290"/>
          <w:tblHeader/>
        </w:trPr>
        <w:tc>
          <w:tcPr>
            <w:tcW w:w="4253" w:type="dxa"/>
            <w:tcBorders>
              <w:top w:val="nil"/>
              <w:left w:val="single" w:sz="4" w:space="0" w:color="auto"/>
              <w:bottom w:val="single" w:sz="4" w:space="0" w:color="auto"/>
              <w:right w:val="single" w:sz="4" w:space="0" w:color="auto"/>
            </w:tcBorders>
          </w:tcPr>
          <w:p w14:paraId="5736A4FB" w14:textId="77777777" w:rsidR="00977759" w:rsidRPr="00760331" w:rsidRDefault="00977759" w:rsidP="00B11218">
            <w:pPr>
              <w:tabs>
                <w:tab w:val="left" w:pos="426"/>
                <w:tab w:val="left" w:pos="709"/>
              </w:tabs>
              <w:ind w:firstLine="66"/>
              <w:jc w:val="both"/>
              <w:rPr>
                <w:sz w:val="22"/>
                <w:szCs w:val="22"/>
              </w:rPr>
            </w:pPr>
          </w:p>
        </w:tc>
        <w:tc>
          <w:tcPr>
            <w:tcW w:w="1275" w:type="dxa"/>
            <w:tcBorders>
              <w:top w:val="nil"/>
              <w:left w:val="single" w:sz="4" w:space="0" w:color="auto"/>
              <w:bottom w:val="single" w:sz="4" w:space="0" w:color="auto"/>
              <w:right w:val="single" w:sz="4" w:space="0" w:color="auto"/>
            </w:tcBorders>
          </w:tcPr>
          <w:p w14:paraId="66641D27" w14:textId="77777777" w:rsidR="00977759" w:rsidRPr="00760331" w:rsidRDefault="00977759" w:rsidP="00954BD2">
            <w:pPr>
              <w:tabs>
                <w:tab w:val="left" w:pos="426"/>
                <w:tab w:val="left" w:pos="709"/>
              </w:tabs>
              <w:ind w:firstLine="1"/>
              <w:jc w:val="center"/>
              <w:rPr>
                <w:sz w:val="22"/>
                <w:szCs w:val="22"/>
              </w:rPr>
            </w:pPr>
          </w:p>
        </w:tc>
        <w:tc>
          <w:tcPr>
            <w:tcW w:w="1843" w:type="dxa"/>
            <w:tcBorders>
              <w:left w:val="single" w:sz="4" w:space="0" w:color="auto"/>
            </w:tcBorders>
          </w:tcPr>
          <w:p w14:paraId="29BF578E" w14:textId="275525FC" w:rsidR="00977759" w:rsidRPr="00760331" w:rsidRDefault="00977759" w:rsidP="00C54BAD">
            <w:pPr>
              <w:tabs>
                <w:tab w:val="left" w:pos="426"/>
                <w:tab w:val="left" w:pos="709"/>
              </w:tabs>
              <w:ind w:right="-250"/>
              <w:jc w:val="center"/>
              <w:rPr>
                <w:b/>
                <w:sz w:val="22"/>
                <w:szCs w:val="22"/>
              </w:rPr>
            </w:pPr>
            <w:r w:rsidRPr="00093592">
              <w:rPr>
                <w:b/>
                <w:sz w:val="22"/>
                <w:szCs w:val="22"/>
              </w:rPr>
              <w:t>К-ва определени с КР</w:t>
            </w:r>
          </w:p>
        </w:tc>
        <w:tc>
          <w:tcPr>
            <w:tcW w:w="1418" w:type="dxa"/>
          </w:tcPr>
          <w:p w14:paraId="2C8EBC20" w14:textId="77777777" w:rsidR="00977759" w:rsidRPr="00760331" w:rsidRDefault="00977759" w:rsidP="00954BD2">
            <w:pPr>
              <w:tabs>
                <w:tab w:val="left" w:pos="426"/>
                <w:tab w:val="left" w:pos="709"/>
              </w:tabs>
              <w:ind w:firstLine="66"/>
              <w:jc w:val="center"/>
              <w:rPr>
                <w:b/>
                <w:color w:val="FF0000"/>
                <w:sz w:val="22"/>
                <w:szCs w:val="22"/>
              </w:rPr>
            </w:pPr>
            <w:r w:rsidRPr="00093592">
              <w:rPr>
                <w:b/>
                <w:sz w:val="22"/>
                <w:szCs w:val="22"/>
              </w:rPr>
              <w:t>Реално измерено</w:t>
            </w:r>
          </w:p>
        </w:tc>
        <w:tc>
          <w:tcPr>
            <w:tcW w:w="1276" w:type="dxa"/>
            <w:vMerge/>
          </w:tcPr>
          <w:p w14:paraId="7AD3F3C9" w14:textId="77777777" w:rsidR="00977759" w:rsidRPr="00760331" w:rsidRDefault="00977759" w:rsidP="00954BD2">
            <w:pPr>
              <w:tabs>
                <w:tab w:val="left" w:pos="426"/>
                <w:tab w:val="left" w:pos="709"/>
              </w:tabs>
              <w:ind w:firstLine="66"/>
              <w:jc w:val="center"/>
              <w:rPr>
                <w:sz w:val="22"/>
                <w:szCs w:val="22"/>
              </w:rPr>
            </w:pPr>
          </w:p>
        </w:tc>
      </w:tr>
      <w:tr w:rsidR="00977759" w:rsidRPr="00093592" w14:paraId="209CF3ED" w14:textId="77777777" w:rsidTr="001A48CE">
        <w:trPr>
          <w:trHeight w:val="414"/>
        </w:trPr>
        <w:tc>
          <w:tcPr>
            <w:tcW w:w="4253" w:type="dxa"/>
            <w:tcBorders>
              <w:top w:val="single" w:sz="4" w:space="0" w:color="auto"/>
              <w:bottom w:val="single" w:sz="4" w:space="0" w:color="auto"/>
            </w:tcBorders>
          </w:tcPr>
          <w:p w14:paraId="504B8115" w14:textId="6706ACD1" w:rsidR="000D59FE" w:rsidRPr="00760331" w:rsidRDefault="000D59FE" w:rsidP="000D59FE">
            <w:pPr>
              <w:rPr>
                <w:rFonts w:eastAsia="Times-Roman"/>
                <w:sz w:val="22"/>
                <w:szCs w:val="22"/>
                <w:lang w:val="bg-BG"/>
              </w:rPr>
            </w:pPr>
            <w:r w:rsidRPr="00093592">
              <w:rPr>
                <w:rFonts w:eastAsia="Times-Roman"/>
                <w:sz w:val="22"/>
                <w:szCs w:val="22"/>
                <w:lang w:val="bg-BG"/>
              </w:rPr>
              <w:t>Други моторни,смазочни и масла за</w:t>
            </w:r>
          </w:p>
          <w:p w14:paraId="7BA3D02D" w14:textId="77777777" w:rsidR="00977759" w:rsidRPr="00760331" w:rsidRDefault="000D59FE" w:rsidP="000D59FE">
            <w:pPr>
              <w:rPr>
                <w:sz w:val="22"/>
                <w:szCs w:val="22"/>
              </w:rPr>
            </w:pPr>
            <w:r w:rsidRPr="00093592">
              <w:rPr>
                <w:rFonts w:eastAsia="Times-Roman"/>
                <w:sz w:val="22"/>
                <w:szCs w:val="22"/>
                <w:lang w:val="bg-BG"/>
              </w:rPr>
              <w:t>зъбни предавки</w:t>
            </w:r>
          </w:p>
        </w:tc>
        <w:tc>
          <w:tcPr>
            <w:tcW w:w="1275" w:type="dxa"/>
            <w:tcBorders>
              <w:top w:val="single" w:sz="4" w:space="0" w:color="auto"/>
              <w:bottom w:val="single" w:sz="4" w:space="0" w:color="auto"/>
            </w:tcBorders>
          </w:tcPr>
          <w:p w14:paraId="56764E79" w14:textId="77777777" w:rsidR="00977759" w:rsidRPr="00760331" w:rsidRDefault="000D59FE" w:rsidP="00954BD2">
            <w:pPr>
              <w:jc w:val="center"/>
              <w:rPr>
                <w:sz w:val="22"/>
                <w:szCs w:val="22"/>
              </w:rPr>
            </w:pPr>
            <w:r w:rsidRPr="00093592">
              <w:rPr>
                <w:rFonts w:eastAsia="Times-Roman"/>
                <w:sz w:val="22"/>
                <w:szCs w:val="22"/>
                <w:lang w:val="bg-BG"/>
              </w:rPr>
              <w:t>13 02 08*</w:t>
            </w:r>
          </w:p>
        </w:tc>
        <w:tc>
          <w:tcPr>
            <w:tcW w:w="1843" w:type="dxa"/>
          </w:tcPr>
          <w:p w14:paraId="13AD692D" w14:textId="77777777" w:rsidR="00977759" w:rsidRPr="00760331" w:rsidRDefault="000D59FE" w:rsidP="00954BD2">
            <w:pPr>
              <w:jc w:val="center"/>
              <w:rPr>
                <w:sz w:val="22"/>
                <w:szCs w:val="22"/>
              </w:rPr>
            </w:pPr>
            <w:r w:rsidRPr="00093592">
              <w:rPr>
                <w:rFonts w:eastAsia="Times-Roman"/>
                <w:sz w:val="22"/>
                <w:szCs w:val="22"/>
                <w:lang w:val="bg-BG"/>
              </w:rPr>
              <w:t>0,15</w:t>
            </w:r>
          </w:p>
        </w:tc>
        <w:tc>
          <w:tcPr>
            <w:tcW w:w="1418" w:type="dxa"/>
          </w:tcPr>
          <w:p w14:paraId="7EA8A86E" w14:textId="77777777" w:rsidR="00977759" w:rsidRPr="00C77EB7" w:rsidRDefault="000D59FE" w:rsidP="00954BD2">
            <w:pPr>
              <w:jc w:val="center"/>
              <w:rPr>
                <w:sz w:val="22"/>
                <w:szCs w:val="22"/>
                <w:lang w:val="bg-BG"/>
              </w:rPr>
            </w:pPr>
            <w:r w:rsidRPr="00C77EB7">
              <w:rPr>
                <w:sz w:val="22"/>
                <w:szCs w:val="22"/>
                <w:lang w:val="bg-BG"/>
              </w:rPr>
              <w:t>0.0</w:t>
            </w:r>
          </w:p>
        </w:tc>
        <w:tc>
          <w:tcPr>
            <w:tcW w:w="1276" w:type="dxa"/>
          </w:tcPr>
          <w:p w14:paraId="27526FEF" w14:textId="77777777" w:rsidR="00977759" w:rsidRPr="00760331" w:rsidRDefault="000D59FE" w:rsidP="00954BD2">
            <w:pPr>
              <w:tabs>
                <w:tab w:val="left" w:pos="426"/>
                <w:tab w:val="left" w:pos="709"/>
              </w:tabs>
              <w:ind w:firstLine="66"/>
              <w:jc w:val="center"/>
              <w:rPr>
                <w:sz w:val="22"/>
                <w:szCs w:val="22"/>
                <w:lang w:val="bg-BG"/>
              </w:rPr>
            </w:pPr>
            <w:r w:rsidRPr="00093592">
              <w:rPr>
                <w:sz w:val="22"/>
                <w:szCs w:val="22"/>
                <w:lang w:val="bg-BG"/>
              </w:rPr>
              <w:t>Да</w:t>
            </w:r>
          </w:p>
        </w:tc>
      </w:tr>
      <w:tr w:rsidR="000D59FE" w:rsidRPr="00093592" w14:paraId="5F01ACA4" w14:textId="77777777" w:rsidTr="001A48CE">
        <w:trPr>
          <w:trHeight w:val="1066"/>
        </w:trPr>
        <w:tc>
          <w:tcPr>
            <w:tcW w:w="4253" w:type="dxa"/>
            <w:tcBorders>
              <w:top w:val="single" w:sz="4" w:space="0" w:color="auto"/>
              <w:bottom w:val="single" w:sz="4" w:space="0" w:color="auto"/>
            </w:tcBorders>
          </w:tcPr>
          <w:p w14:paraId="6C727390" w14:textId="515CEBCE" w:rsidR="000D59FE" w:rsidRPr="00954BD2" w:rsidRDefault="000D59FE" w:rsidP="006164A7">
            <w:pPr>
              <w:rPr>
                <w:rFonts w:eastAsia="Times-Roman"/>
                <w:sz w:val="22"/>
                <w:szCs w:val="22"/>
                <w:lang w:val="bg-BG"/>
              </w:rPr>
            </w:pPr>
            <w:r w:rsidRPr="00093592">
              <w:rPr>
                <w:rFonts w:eastAsia="Times-Roman"/>
                <w:sz w:val="22"/>
                <w:szCs w:val="22"/>
                <w:lang w:val="bg-BG"/>
              </w:rPr>
              <w:t>Абсорбенти, филтърни</w:t>
            </w:r>
            <w:r w:rsidR="006164A7">
              <w:rPr>
                <w:rFonts w:eastAsia="Times-Roman"/>
                <w:sz w:val="22"/>
                <w:szCs w:val="22"/>
                <w:lang w:val="bg-BG"/>
              </w:rPr>
              <w:t xml:space="preserve"> м</w:t>
            </w:r>
            <w:r w:rsidRPr="00093592">
              <w:rPr>
                <w:rFonts w:eastAsia="Times-Roman"/>
                <w:sz w:val="22"/>
                <w:szCs w:val="22"/>
                <w:lang w:val="bg-BG"/>
              </w:rPr>
              <w:t>атериали</w:t>
            </w:r>
            <w:r w:rsidR="006164A7">
              <w:rPr>
                <w:rFonts w:eastAsia="Times-Roman"/>
                <w:sz w:val="22"/>
                <w:szCs w:val="22"/>
                <w:lang w:val="bg-BG"/>
              </w:rPr>
              <w:t xml:space="preserve"> </w:t>
            </w:r>
            <w:r w:rsidRPr="00093592">
              <w:rPr>
                <w:rFonts w:eastAsia="Times-Roman"/>
                <w:sz w:val="22"/>
                <w:szCs w:val="22"/>
                <w:lang w:val="bg-BG"/>
              </w:rPr>
              <w:t>(вклю</w:t>
            </w:r>
            <w:r w:rsidR="00954BD2">
              <w:rPr>
                <w:rFonts w:eastAsia="Times-Roman"/>
                <w:sz w:val="22"/>
                <w:szCs w:val="22"/>
                <w:lang w:val="bg-BG"/>
              </w:rPr>
              <w:t>-</w:t>
            </w:r>
            <w:r w:rsidRPr="00093592">
              <w:rPr>
                <w:rFonts w:eastAsia="Times-Roman"/>
                <w:sz w:val="22"/>
                <w:szCs w:val="22"/>
                <w:lang w:val="bg-BG"/>
              </w:rPr>
              <w:t>чително маслени</w:t>
            </w:r>
            <w:r w:rsidR="006164A7">
              <w:rPr>
                <w:rFonts w:eastAsia="Times-Roman"/>
                <w:sz w:val="22"/>
                <w:szCs w:val="22"/>
                <w:lang w:val="bg-BG"/>
              </w:rPr>
              <w:t xml:space="preserve"> </w:t>
            </w:r>
            <w:r w:rsidRPr="00093592">
              <w:rPr>
                <w:rFonts w:eastAsia="Times-Roman"/>
                <w:sz w:val="22"/>
                <w:szCs w:val="22"/>
                <w:lang w:val="bg-BG"/>
              </w:rPr>
              <w:t>филтри, неупоменати</w:t>
            </w:r>
            <w:r w:rsidR="006164A7">
              <w:rPr>
                <w:rFonts w:eastAsia="Times-Roman"/>
                <w:sz w:val="22"/>
                <w:szCs w:val="22"/>
                <w:lang w:val="bg-BG"/>
              </w:rPr>
              <w:t xml:space="preserve"> </w:t>
            </w:r>
            <w:r w:rsidRPr="00093592">
              <w:rPr>
                <w:rFonts w:eastAsia="Times-Roman"/>
                <w:sz w:val="22"/>
                <w:szCs w:val="22"/>
                <w:lang w:val="bg-BG"/>
              </w:rPr>
              <w:t>другаде), кърпи за</w:t>
            </w:r>
            <w:r w:rsidR="00954BD2">
              <w:rPr>
                <w:rFonts w:eastAsia="Times-Roman"/>
                <w:sz w:val="22"/>
                <w:szCs w:val="22"/>
                <w:lang w:val="bg-BG"/>
              </w:rPr>
              <w:t xml:space="preserve"> </w:t>
            </w:r>
            <w:r w:rsidRPr="00093592">
              <w:rPr>
                <w:rFonts w:eastAsia="Times-Roman"/>
                <w:sz w:val="22"/>
                <w:szCs w:val="22"/>
                <w:lang w:val="bg-BG"/>
              </w:rPr>
              <w:t>изтриване и предпазни</w:t>
            </w:r>
            <w:r w:rsidR="006164A7">
              <w:rPr>
                <w:rFonts w:eastAsia="Times-Roman"/>
                <w:sz w:val="22"/>
                <w:szCs w:val="22"/>
                <w:lang w:val="bg-BG"/>
              </w:rPr>
              <w:t xml:space="preserve"> </w:t>
            </w:r>
            <w:r w:rsidRPr="00093592">
              <w:rPr>
                <w:rFonts w:eastAsia="Times-Roman"/>
                <w:sz w:val="22"/>
                <w:szCs w:val="22"/>
                <w:lang w:val="bg-BG"/>
              </w:rPr>
              <w:t>облекла, замърсени с</w:t>
            </w:r>
            <w:r w:rsidR="006164A7">
              <w:rPr>
                <w:rFonts w:eastAsia="Times-Roman"/>
                <w:sz w:val="22"/>
                <w:szCs w:val="22"/>
                <w:lang w:val="bg-BG"/>
              </w:rPr>
              <w:t xml:space="preserve"> </w:t>
            </w:r>
            <w:r w:rsidRPr="00093592">
              <w:rPr>
                <w:rFonts w:eastAsia="Times-Roman"/>
                <w:sz w:val="22"/>
                <w:szCs w:val="22"/>
                <w:lang w:val="bg-BG"/>
              </w:rPr>
              <w:t>опасни вещества</w:t>
            </w:r>
          </w:p>
        </w:tc>
        <w:tc>
          <w:tcPr>
            <w:tcW w:w="1275" w:type="dxa"/>
            <w:tcBorders>
              <w:top w:val="single" w:sz="4" w:space="0" w:color="auto"/>
              <w:bottom w:val="single" w:sz="4" w:space="0" w:color="auto"/>
            </w:tcBorders>
          </w:tcPr>
          <w:p w14:paraId="7DC8458F" w14:textId="77777777" w:rsidR="000D59FE" w:rsidRPr="00760331" w:rsidRDefault="000D59FE" w:rsidP="00954BD2">
            <w:pPr>
              <w:jc w:val="center"/>
              <w:rPr>
                <w:sz w:val="22"/>
                <w:szCs w:val="22"/>
              </w:rPr>
            </w:pPr>
            <w:r w:rsidRPr="00093592">
              <w:rPr>
                <w:rFonts w:eastAsia="Times-Roman"/>
                <w:sz w:val="22"/>
                <w:szCs w:val="22"/>
                <w:lang w:val="bg-BG"/>
              </w:rPr>
              <w:t>15 02 02*</w:t>
            </w:r>
          </w:p>
        </w:tc>
        <w:tc>
          <w:tcPr>
            <w:tcW w:w="1843" w:type="dxa"/>
          </w:tcPr>
          <w:p w14:paraId="07216EAC" w14:textId="77777777" w:rsidR="000D59FE" w:rsidRPr="00760331" w:rsidRDefault="000D59FE" w:rsidP="00954BD2">
            <w:pPr>
              <w:jc w:val="center"/>
              <w:rPr>
                <w:sz w:val="22"/>
                <w:szCs w:val="22"/>
              </w:rPr>
            </w:pPr>
            <w:r w:rsidRPr="00093592">
              <w:rPr>
                <w:rFonts w:eastAsia="Times-Roman"/>
                <w:sz w:val="22"/>
                <w:szCs w:val="22"/>
                <w:lang w:val="bg-BG"/>
              </w:rPr>
              <w:t>0,1</w:t>
            </w:r>
          </w:p>
        </w:tc>
        <w:tc>
          <w:tcPr>
            <w:tcW w:w="1418" w:type="dxa"/>
          </w:tcPr>
          <w:p w14:paraId="289F695E" w14:textId="77777777" w:rsidR="000D59FE" w:rsidRPr="00C77EB7" w:rsidRDefault="009F7247" w:rsidP="00954BD2">
            <w:pPr>
              <w:jc w:val="center"/>
              <w:rPr>
                <w:sz w:val="22"/>
                <w:szCs w:val="22"/>
                <w:lang w:val="bg-BG"/>
              </w:rPr>
            </w:pPr>
            <w:r w:rsidRPr="00C77EB7">
              <w:rPr>
                <w:sz w:val="22"/>
                <w:szCs w:val="22"/>
              </w:rPr>
              <w:t>0.0</w:t>
            </w:r>
            <w:r w:rsidR="009177AF" w:rsidRPr="00C77EB7">
              <w:rPr>
                <w:sz w:val="22"/>
                <w:szCs w:val="22"/>
                <w:lang w:val="bg-BG"/>
              </w:rPr>
              <w:t>26</w:t>
            </w:r>
          </w:p>
        </w:tc>
        <w:tc>
          <w:tcPr>
            <w:tcW w:w="1276" w:type="dxa"/>
          </w:tcPr>
          <w:p w14:paraId="069A0D6C" w14:textId="77777777" w:rsidR="000D59FE" w:rsidRPr="00760331" w:rsidRDefault="000D59FE" w:rsidP="00954BD2">
            <w:pPr>
              <w:tabs>
                <w:tab w:val="left" w:pos="426"/>
                <w:tab w:val="left" w:pos="709"/>
              </w:tabs>
              <w:ind w:firstLine="66"/>
              <w:jc w:val="center"/>
              <w:rPr>
                <w:sz w:val="22"/>
                <w:szCs w:val="22"/>
                <w:lang w:val="bg-BG"/>
              </w:rPr>
            </w:pPr>
            <w:r w:rsidRPr="00093592">
              <w:rPr>
                <w:sz w:val="22"/>
                <w:szCs w:val="22"/>
                <w:lang w:val="bg-BG"/>
              </w:rPr>
              <w:t>Да</w:t>
            </w:r>
          </w:p>
        </w:tc>
      </w:tr>
      <w:tr w:rsidR="000D59FE" w:rsidRPr="00093592" w14:paraId="68F5C608" w14:textId="77777777" w:rsidTr="001A48CE">
        <w:trPr>
          <w:trHeight w:val="131"/>
        </w:trPr>
        <w:tc>
          <w:tcPr>
            <w:tcW w:w="4253" w:type="dxa"/>
            <w:tcBorders>
              <w:top w:val="single" w:sz="4" w:space="0" w:color="auto"/>
            </w:tcBorders>
          </w:tcPr>
          <w:p w14:paraId="5E49098F" w14:textId="77777777" w:rsidR="000D59FE" w:rsidRPr="00760331" w:rsidRDefault="000D59FE" w:rsidP="000D59FE">
            <w:pPr>
              <w:rPr>
                <w:rFonts w:eastAsia="Times-Roman"/>
                <w:sz w:val="22"/>
                <w:szCs w:val="22"/>
                <w:lang w:val="bg-BG"/>
              </w:rPr>
            </w:pPr>
            <w:r w:rsidRPr="00093592">
              <w:rPr>
                <w:rFonts w:eastAsia="Times-Roman"/>
                <w:sz w:val="22"/>
                <w:szCs w:val="22"/>
                <w:lang w:val="bg-BG"/>
              </w:rPr>
              <w:t>Флуоресцентни тръби</w:t>
            </w:r>
            <w:r w:rsidR="006164A7">
              <w:rPr>
                <w:rFonts w:eastAsia="Times-Roman"/>
                <w:sz w:val="22"/>
                <w:szCs w:val="22"/>
                <w:lang w:val="bg-BG"/>
              </w:rPr>
              <w:t xml:space="preserve"> </w:t>
            </w:r>
            <w:r w:rsidRPr="00093592">
              <w:rPr>
                <w:rFonts w:eastAsia="Times-Roman"/>
                <w:sz w:val="22"/>
                <w:szCs w:val="22"/>
                <w:lang w:val="bg-BG"/>
              </w:rPr>
              <w:t>и други отпадъци,</w:t>
            </w:r>
            <w:r w:rsidR="00DD5744">
              <w:rPr>
                <w:rFonts w:eastAsia="Times-Roman"/>
                <w:sz w:val="22"/>
                <w:szCs w:val="22"/>
                <w:lang w:val="bg-BG"/>
              </w:rPr>
              <w:t xml:space="preserve"> </w:t>
            </w:r>
          </w:p>
          <w:p w14:paraId="3300A810" w14:textId="77777777" w:rsidR="000D59FE" w:rsidRPr="00760331" w:rsidRDefault="000D59FE" w:rsidP="000D59FE">
            <w:pPr>
              <w:rPr>
                <w:rFonts w:eastAsia="Times-Roman"/>
                <w:sz w:val="22"/>
                <w:szCs w:val="22"/>
                <w:lang w:val="bg-BG"/>
              </w:rPr>
            </w:pPr>
            <w:r w:rsidRPr="00093592">
              <w:rPr>
                <w:rFonts w:eastAsia="Times-Roman"/>
                <w:sz w:val="22"/>
                <w:szCs w:val="22"/>
                <w:lang w:val="bg-BG"/>
              </w:rPr>
              <w:t>съдържащи живак</w:t>
            </w:r>
          </w:p>
        </w:tc>
        <w:tc>
          <w:tcPr>
            <w:tcW w:w="1275" w:type="dxa"/>
            <w:tcBorders>
              <w:top w:val="single" w:sz="4" w:space="0" w:color="auto"/>
            </w:tcBorders>
          </w:tcPr>
          <w:p w14:paraId="3B3C43FB" w14:textId="77777777" w:rsidR="000D59FE" w:rsidRPr="00760331" w:rsidRDefault="00DD5744" w:rsidP="00954BD2">
            <w:pPr>
              <w:jc w:val="center"/>
              <w:rPr>
                <w:rFonts w:eastAsia="Times-Roman"/>
                <w:sz w:val="22"/>
                <w:szCs w:val="22"/>
                <w:lang w:val="bg-BG"/>
              </w:rPr>
            </w:pPr>
            <w:r>
              <w:rPr>
                <w:rFonts w:eastAsia="Times-Roman"/>
                <w:sz w:val="22"/>
                <w:szCs w:val="22"/>
                <w:lang w:val="bg-BG"/>
              </w:rPr>
              <w:t>20 01 2</w:t>
            </w:r>
            <w:r w:rsidR="000D59FE" w:rsidRPr="00093592">
              <w:rPr>
                <w:rFonts w:eastAsia="Times-Roman"/>
                <w:sz w:val="22"/>
                <w:szCs w:val="22"/>
                <w:lang w:val="bg-BG"/>
              </w:rPr>
              <w:t>1 *</w:t>
            </w:r>
          </w:p>
        </w:tc>
        <w:tc>
          <w:tcPr>
            <w:tcW w:w="1843" w:type="dxa"/>
          </w:tcPr>
          <w:p w14:paraId="1208C9AE" w14:textId="77777777" w:rsidR="000D59FE" w:rsidRPr="00760331" w:rsidRDefault="000D59FE" w:rsidP="00954BD2">
            <w:pPr>
              <w:jc w:val="center"/>
              <w:rPr>
                <w:rFonts w:eastAsia="Times-Roman"/>
                <w:sz w:val="22"/>
                <w:szCs w:val="22"/>
                <w:lang w:val="bg-BG"/>
              </w:rPr>
            </w:pPr>
            <w:r w:rsidRPr="00093592">
              <w:rPr>
                <w:rFonts w:eastAsia="Times-Roman"/>
                <w:sz w:val="22"/>
                <w:szCs w:val="22"/>
                <w:lang w:val="bg-BG"/>
              </w:rPr>
              <w:t>0,005</w:t>
            </w:r>
          </w:p>
        </w:tc>
        <w:tc>
          <w:tcPr>
            <w:tcW w:w="1418" w:type="dxa"/>
          </w:tcPr>
          <w:p w14:paraId="762DD559" w14:textId="77777777" w:rsidR="000D59FE" w:rsidRPr="00C77EB7" w:rsidRDefault="000D59FE" w:rsidP="00954BD2">
            <w:pPr>
              <w:jc w:val="center"/>
              <w:rPr>
                <w:sz w:val="22"/>
                <w:szCs w:val="22"/>
                <w:lang w:val="bg-BG"/>
              </w:rPr>
            </w:pPr>
            <w:r w:rsidRPr="00C77EB7">
              <w:rPr>
                <w:sz w:val="22"/>
                <w:szCs w:val="22"/>
                <w:lang w:val="bg-BG"/>
              </w:rPr>
              <w:t>0.0</w:t>
            </w:r>
          </w:p>
        </w:tc>
        <w:tc>
          <w:tcPr>
            <w:tcW w:w="1276" w:type="dxa"/>
          </w:tcPr>
          <w:p w14:paraId="575EBFED" w14:textId="77777777" w:rsidR="000D59FE" w:rsidRPr="00760331" w:rsidRDefault="000D59FE" w:rsidP="00954BD2">
            <w:pPr>
              <w:tabs>
                <w:tab w:val="left" w:pos="426"/>
                <w:tab w:val="left" w:pos="709"/>
              </w:tabs>
              <w:ind w:firstLine="66"/>
              <w:jc w:val="center"/>
              <w:rPr>
                <w:sz w:val="22"/>
                <w:szCs w:val="22"/>
                <w:lang w:val="bg-BG"/>
              </w:rPr>
            </w:pPr>
            <w:r w:rsidRPr="00093592">
              <w:rPr>
                <w:sz w:val="22"/>
                <w:szCs w:val="22"/>
                <w:lang w:val="bg-BG"/>
              </w:rPr>
              <w:t>Да</w:t>
            </w:r>
          </w:p>
        </w:tc>
      </w:tr>
    </w:tbl>
    <w:p w14:paraId="37BB0011" w14:textId="77777777" w:rsidR="00977759" w:rsidRDefault="00977759" w:rsidP="00977759">
      <w:pPr>
        <w:tabs>
          <w:tab w:val="left" w:pos="426"/>
          <w:tab w:val="left" w:pos="709"/>
        </w:tabs>
        <w:ind w:firstLine="284"/>
        <w:jc w:val="both"/>
        <w:rPr>
          <w:b/>
        </w:rPr>
      </w:pPr>
    </w:p>
    <w:p w14:paraId="1BFE59E1" w14:textId="77777777" w:rsidR="00DB7077" w:rsidRPr="00DD5744" w:rsidRDefault="00DB7077" w:rsidP="00977759">
      <w:pPr>
        <w:tabs>
          <w:tab w:val="left" w:pos="426"/>
          <w:tab w:val="left" w:pos="709"/>
        </w:tabs>
        <w:jc w:val="both"/>
        <w:rPr>
          <w:b/>
          <w:lang w:val="bg-BG"/>
        </w:rPr>
      </w:pPr>
      <w:r>
        <w:rPr>
          <w:b/>
        </w:rPr>
        <w:t xml:space="preserve">Таблица </w:t>
      </w:r>
      <w:r>
        <w:rPr>
          <w:b/>
          <w:lang w:val="bg-BG"/>
        </w:rPr>
        <w:t>11.4.-Строителни отпадъци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1843"/>
        <w:gridCol w:w="1843"/>
        <w:gridCol w:w="1701"/>
      </w:tblGrid>
      <w:tr w:rsidR="00DB7077" w:rsidRPr="00564DB7" w14:paraId="24CCFFDE" w14:textId="77777777" w:rsidTr="00954BD2">
        <w:trPr>
          <w:trHeight w:val="236"/>
          <w:tblHeader/>
        </w:trPr>
        <w:tc>
          <w:tcPr>
            <w:tcW w:w="3402" w:type="dxa"/>
            <w:tcBorders>
              <w:top w:val="single" w:sz="4" w:space="0" w:color="auto"/>
              <w:left w:val="single" w:sz="4" w:space="0" w:color="auto"/>
              <w:bottom w:val="nil"/>
              <w:right w:val="single" w:sz="4" w:space="0" w:color="auto"/>
            </w:tcBorders>
          </w:tcPr>
          <w:p w14:paraId="07CACE14" w14:textId="77777777" w:rsidR="00DB7077" w:rsidRPr="00564DB7" w:rsidRDefault="00DB7077" w:rsidP="00780C44">
            <w:pPr>
              <w:tabs>
                <w:tab w:val="left" w:pos="426"/>
                <w:tab w:val="left" w:pos="709"/>
              </w:tabs>
              <w:ind w:firstLine="66"/>
              <w:jc w:val="both"/>
              <w:rPr>
                <w:b/>
                <w:sz w:val="20"/>
                <w:szCs w:val="20"/>
              </w:rPr>
            </w:pPr>
            <w:r w:rsidRPr="00564DB7">
              <w:rPr>
                <w:b/>
                <w:sz w:val="20"/>
                <w:szCs w:val="20"/>
              </w:rPr>
              <w:t>Отпадък</w:t>
            </w:r>
          </w:p>
        </w:tc>
        <w:tc>
          <w:tcPr>
            <w:tcW w:w="1134" w:type="dxa"/>
            <w:tcBorders>
              <w:top w:val="single" w:sz="4" w:space="0" w:color="auto"/>
              <w:left w:val="single" w:sz="4" w:space="0" w:color="auto"/>
              <w:bottom w:val="nil"/>
              <w:right w:val="single" w:sz="4" w:space="0" w:color="auto"/>
            </w:tcBorders>
          </w:tcPr>
          <w:p w14:paraId="0A5097BB" w14:textId="77777777" w:rsidR="00DB7077" w:rsidRPr="00564DB7" w:rsidRDefault="00DB7077" w:rsidP="00954BD2">
            <w:pPr>
              <w:tabs>
                <w:tab w:val="left" w:pos="426"/>
                <w:tab w:val="left" w:pos="709"/>
              </w:tabs>
              <w:ind w:firstLine="1"/>
              <w:jc w:val="center"/>
              <w:rPr>
                <w:b/>
                <w:sz w:val="20"/>
                <w:szCs w:val="20"/>
              </w:rPr>
            </w:pPr>
            <w:r w:rsidRPr="00564DB7">
              <w:rPr>
                <w:b/>
                <w:sz w:val="20"/>
                <w:szCs w:val="20"/>
              </w:rPr>
              <w:t>Код</w:t>
            </w:r>
          </w:p>
        </w:tc>
        <w:tc>
          <w:tcPr>
            <w:tcW w:w="3686" w:type="dxa"/>
            <w:gridSpan w:val="2"/>
            <w:tcBorders>
              <w:left w:val="single" w:sz="4" w:space="0" w:color="auto"/>
            </w:tcBorders>
          </w:tcPr>
          <w:p w14:paraId="50D998D4" w14:textId="77777777" w:rsidR="00DB7077" w:rsidRPr="00564DB7" w:rsidRDefault="00DB7077" w:rsidP="00954BD2">
            <w:pPr>
              <w:tabs>
                <w:tab w:val="left" w:pos="426"/>
                <w:tab w:val="left" w:pos="709"/>
              </w:tabs>
              <w:ind w:firstLine="66"/>
              <w:jc w:val="center"/>
              <w:rPr>
                <w:b/>
                <w:sz w:val="20"/>
                <w:szCs w:val="20"/>
              </w:rPr>
            </w:pPr>
            <w:r w:rsidRPr="00564DB7">
              <w:rPr>
                <w:b/>
                <w:sz w:val="20"/>
                <w:szCs w:val="20"/>
              </w:rPr>
              <w:t xml:space="preserve">Годишно количество, </w:t>
            </w:r>
            <w:r w:rsidRPr="00564DB7">
              <w:rPr>
                <w:sz w:val="20"/>
                <w:szCs w:val="20"/>
              </w:rPr>
              <w:t>т</w:t>
            </w:r>
          </w:p>
        </w:tc>
        <w:tc>
          <w:tcPr>
            <w:tcW w:w="1701" w:type="dxa"/>
            <w:vMerge w:val="restart"/>
          </w:tcPr>
          <w:p w14:paraId="46C8EA30" w14:textId="77777777" w:rsidR="00DB7077" w:rsidRPr="00564DB7" w:rsidRDefault="00DB7077" w:rsidP="00954BD2">
            <w:pPr>
              <w:tabs>
                <w:tab w:val="left" w:pos="426"/>
                <w:tab w:val="left" w:pos="709"/>
              </w:tabs>
              <w:ind w:hanging="69"/>
              <w:jc w:val="center"/>
              <w:rPr>
                <w:b/>
                <w:sz w:val="20"/>
                <w:szCs w:val="20"/>
              </w:rPr>
            </w:pPr>
            <w:r w:rsidRPr="00564DB7">
              <w:rPr>
                <w:b/>
                <w:sz w:val="20"/>
                <w:szCs w:val="20"/>
              </w:rPr>
              <w:t>Съответствие</w:t>
            </w:r>
          </w:p>
        </w:tc>
      </w:tr>
      <w:tr w:rsidR="00DB7077" w:rsidRPr="00564DB7" w14:paraId="4903A89B" w14:textId="77777777" w:rsidTr="00954BD2">
        <w:trPr>
          <w:trHeight w:val="411"/>
          <w:tblHeader/>
        </w:trPr>
        <w:tc>
          <w:tcPr>
            <w:tcW w:w="3402" w:type="dxa"/>
            <w:tcBorders>
              <w:top w:val="nil"/>
              <w:left w:val="single" w:sz="4" w:space="0" w:color="auto"/>
              <w:bottom w:val="single" w:sz="4" w:space="0" w:color="auto"/>
              <w:right w:val="single" w:sz="4" w:space="0" w:color="auto"/>
            </w:tcBorders>
          </w:tcPr>
          <w:p w14:paraId="6780A59D" w14:textId="77777777" w:rsidR="00DB7077" w:rsidRPr="00564DB7" w:rsidRDefault="00DB7077" w:rsidP="00780C44">
            <w:pPr>
              <w:tabs>
                <w:tab w:val="left" w:pos="426"/>
                <w:tab w:val="left" w:pos="709"/>
              </w:tabs>
              <w:ind w:firstLine="66"/>
              <w:jc w:val="both"/>
              <w:rPr>
                <w:sz w:val="20"/>
                <w:szCs w:val="20"/>
              </w:rPr>
            </w:pPr>
          </w:p>
        </w:tc>
        <w:tc>
          <w:tcPr>
            <w:tcW w:w="1134" w:type="dxa"/>
            <w:tcBorders>
              <w:top w:val="nil"/>
              <w:left w:val="single" w:sz="4" w:space="0" w:color="auto"/>
              <w:bottom w:val="single" w:sz="4" w:space="0" w:color="auto"/>
              <w:right w:val="single" w:sz="4" w:space="0" w:color="auto"/>
            </w:tcBorders>
          </w:tcPr>
          <w:p w14:paraId="4D5E5A31" w14:textId="77777777" w:rsidR="00DB7077" w:rsidRPr="00564DB7" w:rsidRDefault="00DB7077" w:rsidP="00954BD2">
            <w:pPr>
              <w:tabs>
                <w:tab w:val="left" w:pos="426"/>
                <w:tab w:val="left" w:pos="709"/>
              </w:tabs>
              <w:ind w:firstLine="1"/>
              <w:jc w:val="center"/>
              <w:rPr>
                <w:sz w:val="20"/>
                <w:szCs w:val="20"/>
              </w:rPr>
            </w:pPr>
          </w:p>
        </w:tc>
        <w:tc>
          <w:tcPr>
            <w:tcW w:w="1843" w:type="dxa"/>
            <w:tcBorders>
              <w:left w:val="single" w:sz="4" w:space="0" w:color="auto"/>
            </w:tcBorders>
          </w:tcPr>
          <w:p w14:paraId="37B6E1B1" w14:textId="089EEE78" w:rsidR="00DB7077" w:rsidRPr="00564DB7" w:rsidRDefault="00DB7077" w:rsidP="00954BD2">
            <w:pPr>
              <w:tabs>
                <w:tab w:val="left" w:pos="426"/>
                <w:tab w:val="left" w:pos="709"/>
              </w:tabs>
              <w:ind w:firstLine="66"/>
              <w:jc w:val="center"/>
              <w:rPr>
                <w:b/>
                <w:sz w:val="20"/>
                <w:szCs w:val="20"/>
              </w:rPr>
            </w:pPr>
            <w:r w:rsidRPr="00564DB7">
              <w:rPr>
                <w:b/>
                <w:sz w:val="20"/>
                <w:szCs w:val="20"/>
              </w:rPr>
              <w:t>К-ва определени с КР</w:t>
            </w:r>
          </w:p>
        </w:tc>
        <w:tc>
          <w:tcPr>
            <w:tcW w:w="1843" w:type="dxa"/>
          </w:tcPr>
          <w:p w14:paraId="7DFD1F9C" w14:textId="77777777" w:rsidR="00DB7077" w:rsidRPr="00DB7077" w:rsidRDefault="00DB7077" w:rsidP="00954BD2">
            <w:pPr>
              <w:tabs>
                <w:tab w:val="left" w:pos="426"/>
                <w:tab w:val="left" w:pos="709"/>
              </w:tabs>
              <w:ind w:firstLine="66"/>
              <w:jc w:val="center"/>
              <w:rPr>
                <w:b/>
                <w:sz w:val="20"/>
                <w:szCs w:val="20"/>
              </w:rPr>
            </w:pPr>
            <w:r w:rsidRPr="00DB7077">
              <w:rPr>
                <w:b/>
                <w:sz w:val="20"/>
                <w:szCs w:val="20"/>
              </w:rPr>
              <w:t>Реално измерено</w:t>
            </w:r>
          </w:p>
        </w:tc>
        <w:tc>
          <w:tcPr>
            <w:tcW w:w="1701" w:type="dxa"/>
            <w:vMerge/>
          </w:tcPr>
          <w:p w14:paraId="72B29B7B" w14:textId="77777777" w:rsidR="00DB7077" w:rsidRPr="00564DB7" w:rsidRDefault="00DB7077" w:rsidP="00954BD2">
            <w:pPr>
              <w:tabs>
                <w:tab w:val="left" w:pos="426"/>
                <w:tab w:val="left" w:pos="709"/>
              </w:tabs>
              <w:ind w:firstLine="66"/>
              <w:jc w:val="center"/>
              <w:rPr>
                <w:sz w:val="20"/>
                <w:szCs w:val="20"/>
              </w:rPr>
            </w:pPr>
          </w:p>
        </w:tc>
      </w:tr>
      <w:tr w:rsidR="00DB7077" w:rsidRPr="00DB7077" w14:paraId="1FC91A75" w14:textId="77777777" w:rsidTr="00954BD2">
        <w:trPr>
          <w:trHeight w:val="77"/>
        </w:trPr>
        <w:tc>
          <w:tcPr>
            <w:tcW w:w="3402" w:type="dxa"/>
            <w:tcBorders>
              <w:top w:val="single" w:sz="4" w:space="0" w:color="auto"/>
              <w:bottom w:val="single" w:sz="4" w:space="0" w:color="auto"/>
            </w:tcBorders>
          </w:tcPr>
          <w:p w14:paraId="2C6823F1" w14:textId="77777777" w:rsidR="00DB7077" w:rsidRPr="00760331" w:rsidRDefault="00DB7077" w:rsidP="00780C44">
            <w:pPr>
              <w:rPr>
                <w:sz w:val="22"/>
                <w:szCs w:val="22"/>
              </w:rPr>
            </w:pPr>
            <w:r w:rsidRPr="00DB7077">
              <w:rPr>
                <w:rFonts w:eastAsia="Times-Roman"/>
                <w:sz w:val="22"/>
                <w:szCs w:val="22"/>
                <w:lang w:val="bg-BG"/>
              </w:rPr>
              <w:t>Желязо и стомана</w:t>
            </w:r>
          </w:p>
        </w:tc>
        <w:tc>
          <w:tcPr>
            <w:tcW w:w="1134" w:type="dxa"/>
            <w:tcBorders>
              <w:top w:val="single" w:sz="4" w:space="0" w:color="auto"/>
              <w:bottom w:val="single" w:sz="4" w:space="0" w:color="auto"/>
            </w:tcBorders>
          </w:tcPr>
          <w:p w14:paraId="3237A207" w14:textId="77777777" w:rsidR="00DB7077" w:rsidRPr="00760331" w:rsidRDefault="00DB7077" w:rsidP="00954BD2">
            <w:pPr>
              <w:jc w:val="center"/>
              <w:rPr>
                <w:sz w:val="22"/>
                <w:szCs w:val="22"/>
              </w:rPr>
            </w:pPr>
            <w:r w:rsidRPr="00DB7077">
              <w:rPr>
                <w:rFonts w:eastAsia="Times-Roman"/>
                <w:sz w:val="22"/>
                <w:szCs w:val="22"/>
                <w:lang w:val="bg-BG"/>
              </w:rPr>
              <w:t>17 04 05</w:t>
            </w:r>
          </w:p>
        </w:tc>
        <w:tc>
          <w:tcPr>
            <w:tcW w:w="1843" w:type="dxa"/>
          </w:tcPr>
          <w:p w14:paraId="1B4FB957" w14:textId="77777777" w:rsidR="00DB7077" w:rsidRPr="00760331" w:rsidRDefault="00DB7077" w:rsidP="00954BD2">
            <w:pPr>
              <w:jc w:val="center"/>
              <w:rPr>
                <w:sz w:val="22"/>
                <w:szCs w:val="22"/>
              </w:rPr>
            </w:pPr>
            <w:r w:rsidRPr="00DB7077">
              <w:rPr>
                <w:rFonts w:eastAsia="Times-Roman"/>
                <w:sz w:val="22"/>
                <w:szCs w:val="22"/>
                <w:lang w:val="bg-BG"/>
              </w:rPr>
              <w:t>3</w:t>
            </w:r>
          </w:p>
        </w:tc>
        <w:tc>
          <w:tcPr>
            <w:tcW w:w="1843" w:type="dxa"/>
          </w:tcPr>
          <w:p w14:paraId="5C860D6E" w14:textId="77777777" w:rsidR="00DB7077" w:rsidRPr="00760331" w:rsidRDefault="00E45CB1" w:rsidP="00954BD2">
            <w:pPr>
              <w:jc w:val="center"/>
              <w:rPr>
                <w:sz w:val="22"/>
                <w:szCs w:val="22"/>
              </w:rPr>
            </w:pPr>
            <w:r>
              <w:rPr>
                <w:sz w:val="22"/>
                <w:szCs w:val="22"/>
              </w:rPr>
              <w:t>0.0</w:t>
            </w:r>
          </w:p>
        </w:tc>
        <w:tc>
          <w:tcPr>
            <w:tcW w:w="1701" w:type="dxa"/>
          </w:tcPr>
          <w:p w14:paraId="1DBE1219" w14:textId="77777777" w:rsidR="00DB7077" w:rsidRPr="00760331" w:rsidRDefault="00DB7077" w:rsidP="00954BD2">
            <w:pPr>
              <w:tabs>
                <w:tab w:val="left" w:pos="426"/>
                <w:tab w:val="left" w:pos="709"/>
              </w:tabs>
              <w:ind w:firstLine="66"/>
              <w:jc w:val="center"/>
              <w:rPr>
                <w:sz w:val="22"/>
                <w:szCs w:val="22"/>
                <w:lang w:val="bg-BG"/>
              </w:rPr>
            </w:pPr>
            <w:r w:rsidRPr="00DB7077">
              <w:rPr>
                <w:sz w:val="22"/>
                <w:szCs w:val="22"/>
                <w:lang w:val="bg-BG"/>
              </w:rPr>
              <w:t>Да</w:t>
            </w:r>
          </w:p>
        </w:tc>
      </w:tr>
    </w:tbl>
    <w:p w14:paraId="46887687" w14:textId="77777777" w:rsidR="00922C77" w:rsidRPr="00922C77" w:rsidRDefault="00922C77" w:rsidP="00DB7077">
      <w:pPr>
        <w:tabs>
          <w:tab w:val="left" w:pos="426"/>
          <w:tab w:val="left" w:pos="709"/>
        </w:tabs>
        <w:jc w:val="both"/>
        <w:rPr>
          <w:b/>
          <w:lang w:val="bg-BG"/>
        </w:rPr>
      </w:pPr>
    </w:p>
    <w:p w14:paraId="7C37E34B" w14:textId="77777777" w:rsidR="00DB7077" w:rsidRDefault="00DB7077" w:rsidP="00DB7077">
      <w:pPr>
        <w:tabs>
          <w:tab w:val="left" w:pos="426"/>
          <w:tab w:val="left" w:pos="709"/>
        </w:tabs>
        <w:jc w:val="both"/>
        <w:rPr>
          <w:b/>
        </w:rPr>
      </w:pPr>
      <w:r>
        <w:rPr>
          <w:b/>
        </w:rPr>
        <w:t xml:space="preserve">Таблица </w:t>
      </w:r>
      <w:r>
        <w:rPr>
          <w:b/>
          <w:lang w:val="bg-BG"/>
        </w:rPr>
        <w:t>11.5.</w:t>
      </w:r>
      <w:r w:rsidR="00A6134F">
        <w:rPr>
          <w:b/>
          <w:lang w:val="bg-BG"/>
        </w:rPr>
        <w:t xml:space="preserve"> – Битови отпадъци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2"/>
        <w:gridCol w:w="1843"/>
        <w:gridCol w:w="1985"/>
        <w:gridCol w:w="1701"/>
      </w:tblGrid>
      <w:tr w:rsidR="00DB7077" w:rsidRPr="00564DB7" w14:paraId="1178736E" w14:textId="77777777" w:rsidTr="0027588F">
        <w:trPr>
          <w:trHeight w:val="236"/>
          <w:tblHeader/>
        </w:trPr>
        <w:tc>
          <w:tcPr>
            <w:tcW w:w="3402" w:type="dxa"/>
            <w:tcBorders>
              <w:top w:val="single" w:sz="4" w:space="0" w:color="auto"/>
              <w:left w:val="single" w:sz="4" w:space="0" w:color="auto"/>
              <w:bottom w:val="nil"/>
              <w:right w:val="single" w:sz="4" w:space="0" w:color="auto"/>
            </w:tcBorders>
          </w:tcPr>
          <w:p w14:paraId="0717C024" w14:textId="6F806BE4" w:rsidR="00DB7077" w:rsidRPr="00564DB7" w:rsidRDefault="00954BD2" w:rsidP="00780C44">
            <w:pPr>
              <w:tabs>
                <w:tab w:val="left" w:pos="426"/>
                <w:tab w:val="left" w:pos="709"/>
              </w:tabs>
              <w:ind w:firstLine="66"/>
              <w:jc w:val="both"/>
              <w:rPr>
                <w:b/>
                <w:sz w:val="20"/>
                <w:szCs w:val="20"/>
              </w:rPr>
            </w:pPr>
            <w:r>
              <w:rPr>
                <w:b/>
                <w:sz w:val="20"/>
                <w:szCs w:val="20"/>
                <w:lang w:val="bg-BG"/>
              </w:rPr>
              <w:t>От</w:t>
            </w:r>
            <w:r w:rsidR="00DB7077" w:rsidRPr="00564DB7">
              <w:rPr>
                <w:b/>
                <w:sz w:val="20"/>
                <w:szCs w:val="20"/>
              </w:rPr>
              <w:t>падък</w:t>
            </w:r>
          </w:p>
        </w:tc>
        <w:tc>
          <w:tcPr>
            <w:tcW w:w="992" w:type="dxa"/>
            <w:tcBorders>
              <w:top w:val="single" w:sz="4" w:space="0" w:color="auto"/>
              <w:left w:val="single" w:sz="4" w:space="0" w:color="auto"/>
              <w:bottom w:val="nil"/>
              <w:right w:val="single" w:sz="4" w:space="0" w:color="auto"/>
            </w:tcBorders>
          </w:tcPr>
          <w:p w14:paraId="3532DD5A" w14:textId="77777777" w:rsidR="00DB7077" w:rsidRPr="00564DB7" w:rsidRDefault="00DB7077" w:rsidP="00954BD2">
            <w:pPr>
              <w:tabs>
                <w:tab w:val="left" w:pos="426"/>
                <w:tab w:val="left" w:pos="709"/>
              </w:tabs>
              <w:ind w:firstLine="1"/>
              <w:jc w:val="center"/>
              <w:rPr>
                <w:b/>
                <w:sz w:val="20"/>
                <w:szCs w:val="20"/>
              </w:rPr>
            </w:pPr>
            <w:r w:rsidRPr="00564DB7">
              <w:rPr>
                <w:b/>
                <w:sz w:val="20"/>
                <w:szCs w:val="20"/>
              </w:rPr>
              <w:t>Код</w:t>
            </w:r>
          </w:p>
        </w:tc>
        <w:tc>
          <w:tcPr>
            <w:tcW w:w="3828" w:type="dxa"/>
            <w:gridSpan w:val="2"/>
            <w:tcBorders>
              <w:left w:val="single" w:sz="4" w:space="0" w:color="auto"/>
            </w:tcBorders>
          </w:tcPr>
          <w:p w14:paraId="7B6288FA" w14:textId="77777777" w:rsidR="00DB7077" w:rsidRPr="00564DB7" w:rsidRDefault="00DB7077" w:rsidP="00954BD2">
            <w:pPr>
              <w:tabs>
                <w:tab w:val="left" w:pos="426"/>
                <w:tab w:val="left" w:pos="709"/>
              </w:tabs>
              <w:ind w:firstLine="66"/>
              <w:jc w:val="center"/>
              <w:rPr>
                <w:b/>
                <w:sz w:val="20"/>
                <w:szCs w:val="20"/>
              </w:rPr>
            </w:pPr>
            <w:r w:rsidRPr="00564DB7">
              <w:rPr>
                <w:b/>
                <w:sz w:val="20"/>
                <w:szCs w:val="20"/>
              </w:rPr>
              <w:t xml:space="preserve">Годишно количество, </w:t>
            </w:r>
            <w:r w:rsidRPr="00564DB7">
              <w:rPr>
                <w:sz w:val="20"/>
                <w:szCs w:val="20"/>
              </w:rPr>
              <w:t>т</w:t>
            </w:r>
          </w:p>
        </w:tc>
        <w:tc>
          <w:tcPr>
            <w:tcW w:w="1701" w:type="dxa"/>
            <w:vMerge w:val="restart"/>
          </w:tcPr>
          <w:p w14:paraId="0E2DE35F" w14:textId="77777777" w:rsidR="00DB7077" w:rsidRPr="00564DB7" w:rsidRDefault="00DB7077" w:rsidP="00954BD2">
            <w:pPr>
              <w:tabs>
                <w:tab w:val="left" w:pos="426"/>
                <w:tab w:val="left" w:pos="709"/>
              </w:tabs>
              <w:ind w:hanging="69"/>
              <w:jc w:val="center"/>
              <w:rPr>
                <w:b/>
                <w:sz w:val="20"/>
                <w:szCs w:val="20"/>
              </w:rPr>
            </w:pPr>
            <w:r w:rsidRPr="00564DB7">
              <w:rPr>
                <w:b/>
                <w:sz w:val="20"/>
                <w:szCs w:val="20"/>
              </w:rPr>
              <w:t>Съответствие</w:t>
            </w:r>
          </w:p>
        </w:tc>
      </w:tr>
      <w:tr w:rsidR="00DB7077" w:rsidRPr="00564DB7" w14:paraId="21284098" w14:textId="77777777" w:rsidTr="0027588F">
        <w:trPr>
          <w:trHeight w:val="437"/>
          <w:tblHeader/>
        </w:trPr>
        <w:tc>
          <w:tcPr>
            <w:tcW w:w="3402" w:type="dxa"/>
            <w:tcBorders>
              <w:top w:val="nil"/>
              <w:left w:val="single" w:sz="4" w:space="0" w:color="auto"/>
              <w:bottom w:val="single" w:sz="4" w:space="0" w:color="auto"/>
              <w:right w:val="single" w:sz="4" w:space="0" w:color="auto"/>
            </w:tcBorders>
          </w:tcPr>
          <w:p w14:paraId="54F0F41D" w14:textId="77777777" w:rsidR="00DB7077" w:rsidRPr="00564DB7" w:rsidRDefault="00DB7077" w:rsidP="00780C44">
            <w:pPr>
              <w:tabs>
                <w:tab w:val="left" w:pos="426"/>
                <w:tab w:val="left" w:pos="709"/>
              </w:tabs>
              <w:ind w:firstLine="66"/>
              <w:jc w:val="both"/>
              <w:rPr>
                <w:sz w:val="20"/>
                <w:szCs w:val="20"/>
              </w:rPr>
            </w:pPr>
          </w:p>
        </w:tc>
        <w:tc>
          <w:tcPr>
            <w:tcW w:w="992" w:type="dxa"/>
            <w:tcBorders>
              <w:top w:val="nil"/>
              <w:left w:val="single" w:sz="4" w:space="0" w:color="auto"/>
              <w:bottom w:val="single" w:sz="4" w:space="0" w:color="auto"/>
              <w:right w:val="single" w:sz="4" w:space="0" w:color="auto"/>
            </w:tcBorders>
          </w:tcPr>
          <w:p w14:paraId="3AD1DC5E" w14:textId="77777777" w:rsidR="00DB7077" w:rsidRPr="00564DB7" w:rsidRDefault="00DB7077" w:rsidP="00954BD2">
            <w:pPr>
              <w:tabs>
                <w:tab w:val="left" w:pos="426"/>
                <w:tab w:val="left" w:pos="709"/>
              </w:tabs>
              <w:ind w:firstLine="1"/>
              <w:jc w:val="center"/>
              <w:rPr>
                <w:sz w:val="20"/>
                <w:szCs w:val="20"/>
              </w:rPr>
            </w:pPr>
          </w:p>
        </w:tc>
        <w:tc>
          <w:tcPr>
            <w:tcW w:w="1843" w:type="dxa"/>
            <w:tcBorders>
              <w:left w:val="single" w:sz="4" w:space="0" w:color="auto"/>
            </w:tcBorders>
          </w:tcPr>
          <w:p w14:paraId="1FFFE834" w14:textId="2CB7FBA5" w:rsidR="00DB7077" w:rsidRPr="00564DB7" w:rsidRDefault="00DB7077" w:rsidP="00954BD2">
            <w:pPr>
              <w:tabs>
                <w:tab w:val="left" w:pos="426"/>
                <w:tab w:val="left" w:pos="709"/>
              </w:tabs>
              <w:ind w:firstLine="66"/>
              <w:jc w:val="center"/>
              <w:rPr>
                <w:b/>
                <w:sz w:val="20"/>
                <w:szCs w:val="20"/>
              </w:rPr>
            </w:pPr>
            <w:r w:rsidRPr="00564DB7">
              <w:rPr>
                <w:b/>
                <w:sz w:val="20"/>
                <w:szCs w:val="20"/>
              </w:rPr>
              <w:t>К-ва определени с КР</w:t>
            </w:r>
          </w:p>
        </w:tc>
        <w:tc>
          <w:tcPr>
            <w:tcW w:w="1985" w:type="dxa"/>
          </w:tcPr>
          <w:p w14:paraId="377BD581" w14:textId="77777777" w:rsidR="00DB7077" w:rsidRPr="00DB7077" w:rsidRDefault="00DB7077" w:rsidP="00954BD2">
            <w:pPr>
              <w:tabs>
                <w:tab w:val="left" w:pos="426"/>
                <w:tab w:val="left" w:pos="709"/>
              </w:tabs>
              <w:ind w:firstLine="66"/>
              <w:jc w:val="center"/>
              <w:rPr>
                <w:b/>
                <w:sz w:val="20"/>
                <w:szCs w:val="20"/>
              </w:rPr>
            </w:pPr>
            <w:r w:rsidRPr="00242994">
              <w:rPr>
                <w:b/>
                <w:sz w:val="20"/>
                <w:szCs w:val="20"/>
              </w:rPr>
              <w:t>Реално измерено</w:t>
            </w:r>
          </w:p>
        </w:tc>
        <w:tc>
          <w:tcPr>
            <w:tcW w:w="1701" w:type="dxa"/>
            <w:vMerge/>
          </w:tcPr>
          <w:p w14:paraId="24BA7BB3" w14:textId="77777777" w:rsidR="00DB7077" w:rsidRPr="00564DB7" w:rsidRDefault="00DB7077" w:rsidP="00954BD2">
            <w:pPr>
              <w:tabs>
                <w:tab w:val="left" w:pos="426"/>
                <w:tab w:val="left" w:pos="709"/>
              </w:tabs>
              <w:ind w:firstLine="66"/>
              <w:jc w:val="center"/>
              <w:rPr>
                <w:sz w:val="20"/>
                <w:szCs w:val="20"/>
              </w:rPr>
            </w:pPr>
          </w:p>
        </w:tc>
      </w:tr>
      <w:tr w:rsidR="00DB7077" w:rsidRPr="00A6134F" w14:paraId="54400893" w14:textId="77777777" w:rsidTr="0027588F">
        <w:trPr>
          <w:trHeight w:val="131"/>
        </w:trPr>
        <w:tc>
          <w:tcPr>
            <w:tcW w:w="3402" w:type="dxa"/>
            <w:tcBorders>
              <w:top w:val="single" w:sz="4" w:space="0" w:color="auto"/>
              <w:bottom w:val="single" w:sz="4" w:space="0" w:color="auto"/>
            </w:tcBorders>
          </w:tcPr>
          <w:p w14:paraId="2042D466" w14:textId="77777777" w:rsidR="00DB7077" w:rsidRPr="00760331" w:rsidRDefault="00A6134F" w:rsidP="00EF4293">
            <w:pPr>
              <w:rPr>
                <w:sz w:val="22"/>
                <w:szCs w:val="22"/>
              </w:rPr>
            </w:pPr>
            <w:r w:rsidRPr="00A6134F">
              <w:rPr>
                <w:rFonts w:eastAsia="Times-Roman"/>
                <w:sz w:val="22"/>
                <w:szCs w:val="22"/>
                <w:lang w:val="bg-BG"/>
              </w:rPr>
              <w:t>Смесени битови</w:t>
            </w:r>
            <w:r w:rsidR="00EF4293">
              <w:rPr>
                <w:rFonts w:eastAsia="Times-Roman"/>
                <w:sz w:val="22"/>
                <w:szCs w:val="22"/>
                <w:lang w:val="bg-BG"/>
              </w:rPr>
              <w:t xml:space="preserve"> </w:t>
            </w:r>
            <w:r w:rsidRPr="00A6134F">
              <w:rPr>
                <w:rFonts w:eastAsia="Times-Roman"/>
                <w:sz w:val="22"/>
                <w:szCs w:val="22"/>
                <w:lang w:val="bg-BG"/>
              </w:rPr>
              <w:t>отпадъци</w:t>
            </w:r>
          </w:p>
        </w:tc>
        <w:tc>
          <w:tcPr>
            <w:tcW w:w="992" w:type="dxa"/>
            <w:tcBorders>
              <w:top w:val="single" w:sz="4" w:space="0" w:color="auto"/>
              <w:bottom w:val="single" w:sz="4" w:space="0" w:color="auto"/>
            </w:tcBorders>
          </w:tcPr>
          <w:p w14:paraId="3EDB03FA" w14:textId="77777777" w:rsidR="00DB7077" w:rsidRPr="00760331" w:rsidRDefault="00A6134F" w:rsidP="00954BD2">
            <w:pPr>
              <w:jc w:val="center"/>
              <w:rPr>
                <w:sz w:val="22"/>
                <w:szCs w:val="22"/>
              </w:rPr>
            </w:pPr>
            <w:r w:rsidRPr="00A6134F">
              <w:rPr>
                <w:rFonts w:eastAsia="Times-Roman"/>
                <w:sz w:val="22"/>
                <w:szCs w:val="22"/>
                <w:lang w:val="bg-BG"/>
              </w:rPr>
              <w:t>20 03 01</w:t>
            </w:r>
          </w:p>
        </w:tc>
        <w:tc>
          <w:tcPr>
            <w:tcW w:w="1843" w:type="dxa"/>
          </w:tcPr>
          <w:p w14:paraId="73346D20" w14:textId="77777777" w:rsidR="00DB7077" w:rsidRPr="00760331" w:rsidRDefault="00A6134F" w:rsidP="00954BD2">
            <w:pPr>
              <w:jc w:val="center"/>
              <w:rPr>
                <w:sz w:val="22"/>
                <w:szCs w:val="22"/>
                <w:lang w:val="bg-BG"/>
              </w:rPr>
            </w:pPr>
            <w:r w:rsidRPr="00A6134F">
              <w:rPr>
                <w:sz w:val="22"/>
                <w:szCs w:val="22"/>
                <w:lang w:val="bg-BG"/>
              </w:rPr>
              <w:t>1</w:t>
            </w:r>
            <w:r w:rsidR="00A937B9">
              <w:rPr>
                <w:sz w:val="22"/>
                <w:szCs w:val="22"/>
                <w:lang w:val="bg-BG"/>
              </w:rPr>
              <w:t>,0</w:t>
            </w:r>
          </w:p>
        </w:tc>
        <w:tc>
          <w:tcPr>
            <w:tcW w:w="1985" w:type="dxa"/>
          </w:tcPr>
          <w:p w14:paraId="3D4B66A0" w14:textId="293DBF7C" w:rsidR="00DB7077" w:rsidRPr="00C77EB7" w:rsidRDefault="00540FA7" w:rsidP="00954BD2">
            <w:pPr>
              <w:jc w:val="center"/>
              <w:rPr>
                <w:sz w:val="22"/>
                <w:szCs w:val="22"/>
                <w:lang w:val="bg-BG"/>
              </w:rPr>
            </w:pPr>
            <w:r w:rsidRPr="00C77EB7">
              <w:rPr>
                <w:sz w:val="22"/>
                <w:szCs w:val="22"/>
              </w:rPr>
              <w:t>0.</w:t>
            </w:r>
            <w:r w:rsidR="009177AF" w:rsidRPr="00C77EB7">
              <w:rPr>
                <w:sz w:val="22"/>
                <w:szCs w:val="22"/>
                <w:lang w:val="bg-BG"/>
              </w:rPr>
              <w:t>3</w:t>
            </w:r>
            <w:r w:rsidR="00D712CD" w:rsidRPr="00C77EB7">
              <w:rPr>
                <w:sz w:val="22"/>
                <w:szCs w:val="22"/>
              </w:rPr>
              <w:t>0</w:t>
            </w:r>
          </w:p>
        </w:tc>
        <w:tc>
          <w:tcPr>
            <w:tcW w:w="1701" w:type="dxa"/>
          </w:tcPr>
          <w:p w14:paraId="10ACE7A9" w14:textId="77777777" w:rsidR="00DB7077" w:rsidRPr="00760331" w:rsidRDefault="00DB7077" w:rsidP="00954BD2">
            <w:pPr>
              <w:tabs>
                <w:tab w:val="left" w:pos="426"/>
                <w:tab w:val="left" w:pos="709"/>
              </w:tabs>
              <w:ind w:firstLine="66"/>
              <w:jc w:val="center"/>
              <w:rPr>
                <w:sz w:val="22"/>
                <w:szCs w:val="22"/>
                <w:lang w:val="bg-BG"/>
              </w:rPr>
            </w:pPr>
            <w:r w:rsidRPr="00A6134F">
              <w:rPr>
                <w:sz w:val="22"/>
                <w:szCs w:val="22"/>
                <w:lang w:val="bg-BG"/>
              </w:rPr>
              <w:t>Да</w:t>
            </w:r>
          </w:p>
        </w:tc>
      </w:tr>
    </w:tbl>
    <w:p w14:paraId="3795C280" w14:textId="77777777" w:rsidR="00DB7077" w:rsidRDefault="00DB7077" w:rsidP="00DB7077">
      <w:pPr>
        <w:tabs>
          <w:tab w:val="left" w:pos="426"/>
          <w:tab w:val="left" w:pos="709"/>
        </w:tabs>
        <w:jc w:val="both"/>
        <w:rPr>
          <w:b/>
        </w:rPr>
      </w:pPr>
    </w:p>
    <w:p w14:paraId="51D6CD56" w14:textId="77777777" w:rsidR="0027588F" w:rsidRDefault="0027588F" w:rsidP="00977759">
      <w:pPr>
        <w:tabs>
          <w:tab w:val="left" w:pos="426"/>
          <w:tab w:val="left" w:pos="709"/>
        </w:tabs>
        <w:ind w:firstLine="284"/>
        <w:jc w:val="both"/>
        <w:rPr>
          <w:b/>
        </w:rPr>
      </w:pPr>
    </w:p>
    <w:p w14:paraId="38902FDD" w14:textId="77777777" w:rsidR="0027588F" w:rsidRDefault="0027588F" w:rsidP="00977759">
      <w:pPr>
        <w:tabs>
          <w:tab w:val="left" w:pos="426"/>
          <w:tab w:val="left" w:pos="709"/>
        </w:tabs>
        <w:ind w:firstLine="284"/>
        <w:jc w:val="both"/>
        <w:rPr>
          <w:b/>
        </w:rPr>
      </w:pPr>
    </w:p>
    <w:p w14:paraId="07536CD7" w14:textId="77777777" w:rsidR="00977759" w:rsidRDefault="00977759" w:rsidP="00977759">
      <w:pPr>
        <w:tabs>
          <w:tab w:val="left" w:pos="426"/>
          <w:tab w:val="left" w:pos="709"/>
        </w:tabs>
        <w:ind w:firstLine="284"/>
        <w:jc w:val="both"/>
        <w:rPr>
          <w:b/>
          <w:lang w:val="bg-BG"/>
        </w:rPr>
      </w:pPr>
      <w:r>
        <w:rPr>
          <w:b/>
        </w:rPr>
        <w:lastRenderedPageBreak/>
        <w:t>У</w:t>
      </w:r>
      <w:r w:rsidRPr="00564DB7">
        <w:rPr>
          <w:b/>
        </w:rPr>
        <w:t>словие 11.2.</w:t>
      </w:r>
      <w:r w:rsidR="00A6134F">
        <w:rPr>
          <w:b/>
          <w:lang w:val="bg-BG"/>
        </w:rPr>
        <w:t xml:space="preserve"> Приемане на отпадъци за третиране</w:t>
      </w:r>
    </w:p>
    <w:p w14:paraId="26831A65" w14:textId="77777777" w:rsidR="00A6134F" w:rsidRDefault="00A6134F" w:rsidP="00977759">
      <w:pPr>
        <w:tabs>
          <w:tab w:val="left" w:pos="426"/>
          <w:tab w:val="left" w:pos="709"/>
        </w:tabs>
        <w:ind w:firstLine="284"/>
        <w:jc w:val="both"/>
        <w:rPr>
          <w:b/>
          <w:lang w:val="bg-BG"/>
        </w:rPr>
      </w:pPr>
    </w:p>
    <w:p w14:paraId="0E986791" w14:textId="1817CE90" w:rsidR="00A6134F" w:rsidRPr="00A6134F" w:rsidRDefault="00A6134F" w:rsidP="00A6134F">
      <w:pPr>
        <w:tabs>
          <w:tab w:val="left" w:pos="426"/>
          <w:tab w:val="left" w:pos="709"/>
        </w:tabs>
        <w:ind w:firstLine="284"/>
        <w:jc w:val="both"/>
        <w:rPr>
          <w:b/>
          <w:lang w:val="bg-BG"/>
        </w:rPr>
      </w:pPr>
      <w:r w:rsidRPr="00A6134F">
        <w:rPr>
          <w:b/>
        </w:rPr>
        <w:t>Количество на пр</w:t>
      </w:r>
      <w:r w:rsidR="001A48CE">
        <w:rPr>
          <w:b/>
          <w:lang w:val="bg-BG"/>
        </w:rPr>
        <w:t>и</w:t>
      </w:r>
      <w:r w:rsidRPr="00A6134F">
        <w:rPr>
          <w:b/>
        </w:rPr>
        <w:t xml:space="preserve">ети отпадъци по Условие 11.2.1. </w:t>
      </w:r>
      <w:proofErr w:type="gramStart"/>
      <w:r w:rsidRPr="00A6134F">
        <w:rPr>
          <w:b/>
        </w:rPr>
        <w:t>от</w:t>
      </w:r>
      <w:proofErr w:type="gramEnd"/>
      <w:r w:rsidRPr="00A6134F">
        <w:rPr>
          <w:b/>
        </w:rPr>
        <w:t xml:space="preserve"> КР </w:t>
      </w:r>
      <w:r w:rsidRPr="00A6134F">
        <w:rPr>
          <w:b/>
          <w:lang w:val="bg-BG"/>
        </w:rPr>
        <w:t>:</w:t>
      </w:r>
    </w:p>
    <w:p w14:paraId="07C9D51C" w14:textId="77777777" w:rsidR="00A6134F" w:rsidRPr="00A6134F" w:rsidRDefault="00A6134F" w:rsidP="00A6134F">
      <w:pPr>
        <w:tabs>
          <w:tab w:val="left" w:pos="426"/>
          <w:tab w:val="left" w:pos="709"/>
        </w:tabs>
        <w:ind w:firstLine="284"/>
        <w:jc w:val="both"/>
        <w:rPr>
          <w:b/>
          <w:lang w:val="bg-BG"/>
        </w:rPr>
      </w:pPr>
    </w:p>
    <w:p w14:paraId="650145D2" w14:textId="77777777" w:rsidR="00A6134F" w:rsidRPr="00A6134F" w:rsidRDefault="00A6134F" w:rsidP="00A6134F">
      <w:pPr>
        <w:rPr>
          <w:rFonts w:eastAsia="Times-Roman"/>
          <w:lang w:val="bg-BG"/>
        </w:rPr>
      </w:pPr>
      <w:r w:rsidRPr="00A6134F">
        <w:rPr>
          <w:rFonts w:eastAsia="Times-Roman"/>
          <w:lang w:val="bg-BG"/>
        </w:rPr>
        <w:t>03 01 05 - Трици, талаш, изрезки, парчета, дървен материал, талашитени плоскости и</w:t>
      </w:r>
    </w:p>
    <w:p w14:paraId="7CE08165" w14:textId="77777777" w:rsidR="00A6134F" w:rsidRPr="00A6134F" w:rsidRDefault="00A6134F" w:rsidP="00A6134F">
      <w:pPr>
        <w:rPr>
          <w:rFonts w:eastAsia="Times-Roman"/>
          <w:lang w:val="bg-BG"/>
        </w:rPr>
      </w:pPr>
      <w:r w:rsidRPr="00A6134F">
        <w:rPr>
          <w:rFonts w:eastAsia="Times-Roman"/>
          <w:lang w:val="bg-BG"/>
        </w:rPr>
        <w:t xml:space="preserve">фурнири, различни от упоменатите в 03 01 04 в количество до </w:t>
      </w:r>
      <w:r w:rsidRPr="00A6134F">
        <w:rPr>
          <w:rFonts w:eastAsia="Times-Bold"/>
          <w:b/>
          <w:bCs/>
          <w:lang w:val="bg-BG"/>
        </w:rPr>
        <w:t>500 t</w:t>
      </w:r>
      <w:r w:rsidRPr="00A6134F">
        <w:rPr>
          <w:rFonts w:eastAsia="Times-Roman"/>
          <w:lang w:val="bg-BG"/>
        </w:rPr>
        <w:t>/</w:t>
      </w:r>
      <w:r>
        <w:rPr>
          <w:rFonts w:eastAsia="Times-Roman"/>
          <w:lang w:val="bg-BG"/>
        </w:rPr>
        <w:t>г;</w:t>
      </w:r>
    </w:p>
    <w:p w14:paraId="4BD10669" w14:textId="77777777" w:rsidR="00A6134F" w:rsidRPr="00A6134F" w:rsidRDefault="00A6134F" w:rsidP="00A6134F">
      <w:pPr>
        <w:rPr>
          <w:rFonts w:eastAsia="Times-Roman"/>
          <w:lang w:val="bg-BG"/>
        </w:rPr>
      </w:pPr>
      <w:r w:rsidRPr="00A6134F">
        <w:rPr>
          <w:rFonts w:eastAsia="Times-Roman"/>
          <w:lang w:val="bg-BG"/>
        </w:rPr>
        <w:t>10 12 08 - Отпадъчни керамични изделия, тухли, керемиди, плочки и строителни</w:t>
      </w:r>
    </w:p>
    <w:p w14:paraId="2CEFDAC3" w14:textId="77777777" w:rsidR="00A6134F" w:rsidRDefault="00A6134F" w:rsidP="00A6134F">
      <w:pPr>
        <w:rPr>
          <w:rFonts w:eastAsia="Times-Roman"/>
          <w:lang w:val="bg-BG"/>
        </w:rPr>
      </w:pPr>
      <w:r w:rsidRPr="00A6134F">
        <w:rPr>
          <w:rFonts w:eastAsia="Times-Roman"/>
          <w:lang w:val="bg-BG"/>
        </w:rPr>
        <w:t xml:space="preserve">материали (след термично обработване) в количество до </w:t>
      </w:r>
      <w:r w:rsidRPr="00A6134F">
        <w:rPr>
          <w:rFonts w:eastAsia="Times-Bold"/>
          <w:b/>
          <w:bCs/>
          <w:lang w:val="bg-BG"/>
        </w:rPr>
        <w:t>2 000 t</w:t>
      </w:r>
      <w:r>
        <w:rPr>
          <w:rFonts w:eastAsia="Times-Bold"/>
          <w:b/>
          <w:bCs/>
          <w:lang w:val="bg-BG"/>
        </w:rPr>
        <w:t>/г.</w:t>
      </w:r>
    </w:p>
    <w:p w14:paraId="08A844E8" w14:textId="77777777" w:rsidR="00A6134F" w:rsidRPr="00A6134F" w:rsidRDefault="00A6134F" w:rsidP="00A6134F">
      <w:pPr>
        <w:rPr>
          <w:rFonts w:eastAsia="Times-Roman"/>
          <w:lang w:val="bg-BG"/>
        </w:rPr>
      </w:pPr>
    </w:p>
    <w:p w14:paraId="3A68387F" w14:textId="77777777" w:rsidR="00A6134F" w:rsidRPr="00974091" w:rsidRDefault="00A6134F" w:rsidP="00A6134F">
      <w:pPr>
        <w:tabs>
          <w:tab w:val="left" w:pos="426"/>
          <w:tab w:val="left" w:pos="709"/>
        </w:tabs>
        <w:ind w:firstLine="284"/>
        <w:jc w:val="both"/>
        <w:rPr>
          <w:b/>
          <w:color w:val="00B0F0"/>
          <w:lang w:val="bg-BG"/>
        </w:rPr>
      </w:pPr>
      <w:r w:rsidRPr="00A6134F">
        <w:rPr>
          <w:b/>
        </w:rPr>
        <w:t xml:space="preserve">През </w:t>
      </w:r>
      <w:r w:rsidR="00687A9D">
        <w:rPr>
          <w:b/>
          <w:lang w:val="bg-BG"/>
        </w:rPr>
        <w:t xml:space="preserve">отчетният </w:t>
      </w:r>
      <w:r w:rsidR="00687A9D">
        <w:rPr>
          <w:b/>
        </w:rPr>
        <w:t>период</w:t>
      </w:r>
      <w:r w:rsidR="00D712CD">
        <w:rPr>
          <w:b/>
        </w:rPr>
        <w:t xml:space="preserve"> на 202</w:t>
      </w:r>
      <w:r w:rsidR="009657CB">
        <w:rPr>
          <w:b/>
          <w:lang w:val="bg-BG"/>
        </w:rPr>
        <w:t>1</w:t>
      </w:r>
      <w:r w:rsidR="00974091">
        <w:rPr>
          <w:b/>
          <w:lang w:val="bg-BG"/>
        </w:rPr>
        <w:t xml:space="preserve"> </w:t>
      </w:r>
      <w:r w:rsidRPr="00A6134F">
        <w:rPr>
          <w:b/>
        </w:rPr>
        <w:t xml:space="preserve">г. на площадката на </w:t>
      </w:r>
      <w:r w:rsidRPr="00A6134F">
        <w:rPr>
          <w:b/>
          <w:lang w:val="bg-BG"/>
        </w:rPr>
        <w:t>„Шамот Ел Пе 2007</w:t>
      </w:r>
      <w:proofErr w:type="gramStart"/>
      <w:r w:rsidRPr="00A6134F">
        <w:rPr>
          <w:b/>
          <w:lang w:val="bg-BG"/>
        </w:rPr>
        <w:t>“ ООД</w:t>
      </w:r>
      <w:proofErr w:type="gramEnd"/>
      <w:r w:rsidRPr="00A6134F">
        <w:rPr>
          <w:b/>
          <w:lang w:val="bg-BG"/>
        </w:rPr>
        <w:t xml:space="preserve"> </w:t>
      </w:r>
      <w:r w:rsidRPr="00A6134F">
        <w:rPr>
          <w:b/>
        </w:rPr>
        <w:t>са приети</w:t>
      </w:r>
      <w:r w:rsidRPr="00A6134F">
        <w:rPr>
          <w:b/>
          <w:lang w:val="bg-BG"/>
        </w:rPr>
        <w:t xml:space="preserve"> </w:t>
      </w:r>
      <w:r w:rsidR="00EF4293">
        <w:rPr>
          <w:b/>
          <w:lang w:val="bg-BG"/>
        </w:rPr>
        <w:t>следните количества отпадъци за оползотворяване</w:t>
      </w:r>
      <w:r w:rsidRPr="00A6134F">
        <w:rPr>
          <w:b/>
          <w:lang w:val="bg-BG"/>
        </w:rPr>
        <w:t>:</w:t>
      </w:r>
    </w:p>
    <w:p w14:paraId="4B4C2D2A" w14:textId="77777777" w:rsidR="00A6134F" w:rsidRPr="00A6134F" w:rsidRDefault="00A6134F" w:rsidP="00977759">
      <w:pPr>
        <w:tabs>
          <w:tab w:val="left" w:pos="426"/>
          <w:tab w:val="left" w:pos="709"/>
        </w:tabs>
        <w:ind w:firstLine="284"/>
        <w:jc w:val="both"/>
        <w:rPr>
          <w:b/>
          <w:lang w:val="bg-BG"/>
        </w:rPr>
      </w:pPr>
    </w:p>
    <w:p w14:paraId="446D739B" w14:textId="77777777" w:rsidR="00A6134F" w:rsidRPr="00A6134F" w:rsidRDefault="00A6134F" w:rsidP="00A6134F">
      <w:pPr>
        <w:rPr>
          <w:rFonts w:eastAsia="Times-Roman"/>
          <w:lang w:val="bg-BG"/>
        </w:rPr>
      </w:pPr>
      <w:r w:rsidRPr="00A6134F">
        <w:rPr>
          <w:rFonts w:eastAsia="Times-Roman"/>
          <w:lang w:val="bg-BG"/>
        </w:rPr>
        <w:t>03 01 05 - Трици, талаш, изрезки, парчета, дървен материал, талашитени плоскости и</w:t>
      </w:r>
    </w:p>
    <w:p w14:paraId="35F8E8DC" w14:textId="77777777" w:rsidR="00A6134F" w:rsidRPr="00C77EB7" w:rsidRDefault="00A6134F" w:rsidP="00A6134F">
      <w:pPr>
        <w:rPr>
          <w:rFonts w:eastAsia="Times-Roman"/>
          <w:b/>
          <w:lang w:val="bg-BG"/>
        </w:rPr>
      </w:pPr>
      <w:r w:rsidRPr="00A6134F">
        <w:rPr>
          <w:rFonts w:eastAsia="Times-Roman"/>
          <w:lang w:val="bg-BG"/>
        </w:rPr>
        <w:t xml:space="preserve">фурнири, различни от упоменатите в 03 01 04 в </w:t>
      </w:r>
      <w:r w:rsidRPr="00C77EB7">
        <w:rPr>
          <w:rFonts w:eastAsia="Times-Roman"/>
          <w:lang w:val="bg-BG"/>
        </w:rPr>
        <w:t>количество</w:t>
      </w:r>
      <w:r w:rsidR="00745B65" w:rsidRPr="00C77EB7">
        <w:rPr>
          <w:rFonts w:eastAsia="Times-Roman"/>
          <w:lang w:val="bg-BG"/>
        </w:rPr>
        <w:t xml:space="preserve"> </w:t>
      </w:r>
      <w:r w:rsidR="00745B65" w:rsidRPr="00C77EB7">
        <w:rPr>
          <w:rFonts w:eastAsia="Times-Roman"/>
          <w:b/>
          <w:lang w:val="bg-BG"/>
        </w:rPr>
        <w:t xml:space="preserve">- </w:t>
      </w:r>
      <w:r w:rsidRPr="00C77EB7">
        <w:rPr>
          <w:rFonts w:eastAsia="Times-Roman"/>
          <w:b/>
          <w:lang w:val="bg-BG"/>
        </w:rPr>
        <w:t xml:space="preserve"> </w:t>
      </w:r>
      <w:r w:rsidR="00745B65" w:rsidRPr="00C77EB7">
        <w:rPr>
          <w:rFonts w:eastAsia="Times-Roman"/>
          <w:b/>
          <w:lang w:val="bg-BG"/>
        </w:rPr>
        <w:t>0,0 т.</w:t>
      </w:r>
    </w:p>
    <w:p w14:paraId="290A1AD0" w14:textId="77777777" w:rsidR="00A6134F" w:rsidRPr="00A6134F" w:rsidRDefault="00A6134F" w:rsidP="00A6134F">
      <w:pPr>
        <w:rPr>
          <w:rFonts w:eastAsia="Times-Roman"/>
          <w:lang w:val="bg-BG"/>
        </w:rPr>
      </w:pPr>
      <w:r w:rsidRPr="00A6134F">
        <w:rPr>
          <w:rFonts w:eastAsia="Times-Roman"/>
          <w:lang w:val="bg-BG"/>
        </w:rPr>
        <w:t>10 12 08 - Отпадъчни керамични изделия, тухли, керемиди, плочки и строителни</w:t>
      </w:r>
    </w:p>
    <w:p w14:paraId="03B35DB5" w14:textId="77777777" w:rsidR="00A6134F" w:rsidRPr="009657CB" w:rsidRDefault="00A6134F" w:rsidP="00A6134F">
      <w:pPr>
        <w:rPr>
          <w:rFonts w:eastAsia="Times-Roman"/>
          <w:b/>
          <w:color w:val="FF0000"/>
          <w:lang w:val="bg-BG"/>
        </w:rPr>
      </w:pPr>
      <w:r w:rsidRPr="00A6134F">
        <w:rPr>
          <w:rFonts w:eastAsia="Times-Roman"/>
          <w:lang w:val="bg-BG"/>
        </w:rPr>
        <w:t xml:space="preserve">материали (след термично обработване) в количество </w:t>
      </w:r>
      <w:r w:rsidR="00B1766D" w:rsidRPr="00F6253E">
        <w:rPr>
          <w:rFonts w:eastAsia="Times-Roman"/>
          <w:b/>
          <w:lang w:val="bg-BG"/>
        </w:rPr>
        <w:t>–</w:t>
      </w:r>
      <w:r w:rsidR="0077537C" w:rsidRPr="00F6253E">
        <w:rPr>
          <w:rFonts w:eastAsia="Times-Roman"/>
          <w:b/>
          <w:lang w:val="bg-BG"/>
        </w:rPr>
        <w:t xml:space="preserve"> </w:t>
      </w:r>
      <w:r w:rsidR="009657CB" w:rsidRPr="00C77EB7">
        <w:rPr>
          <w:rFonts w:eastAsia="Times-Roman"/>
          <w:b/>
          <w:lang w:val="bg-BG"/>
        </w:rPr>
        <w:t>259,258</w:t>
      </w:r>
      <w:r w:rsidR="00745B65" w:rsidRPr="00C77EB7">
        <w:rPr>
          <w:rFonts w:eastAsia="Times-Roman"/>
          <w:b/>
          <w:lang w:val="bg-BG"/>
        </w:rPr>
        <w:t xml:space="preserve"> т.</w:t>
      </w:r>
    </w:p>
    <w:p w14:paraId="131E8874" w14:textId="77777777" w:rsidR="00A6134F" w:rsidRPr="009657CB" w:rsidRDefault="00A6134F" w:rsidP="00977759">
      <w:pPr>
        <w:tabs>
          <w:tab w:val="left" w:pos="426"/>
          <w:tab w:val="left" w:pos="709"/>
        </w:tabs>
        <w:ind w:firstLine="284"/>
        <w:jc w:val="both"/>
        <w:rPr>
          <w:b/>
          <w:color w:val="FF0000"/>
          <w:lang w:val="bg-BG"/>
        </w:rPr>
      </w:pPr>
    </w:p>
    <w:p w14:paraId="15657740" w14:textId="77777777" w:rsidR="00A6134F" w:rsidRPr="008D04DC" w:rsidRDefault="008D04DC" w:rsidP="00977759">
      <w:pPr>
        <w:tabs>
          <w:tab w:val="left" w:pos="426"/>
          <w:tab w:val="left" w:pos="709"/>
        </w:tabs>
        <w:ind w:firstLine="284"/>
        <w:jc w:val="both"/>
        <w:rPr>
          <w:b/>
          <w:lang w:val="bg-BG"/>
        </w:rPr>
      </w:pPr>
      <w:r w:rsidRPr="008D04DC">
        <w:rPr>
          <w:rFonts w:eastAsia="Times-Bold"/>
          <w:b/>
          <w:bCs/>
          <w:lang w:val="bg-BG"/>
        </w:rPr>
        <w:t>Условие 11.3. Предварително съхраняване на отпадъци</w:t>
      </w:r>
    </w:p>
    <w:p w14:paraId="709C930F" w14:textId="77777777" w:rsidR="00A6134F" w:rsidRDefault="008D04DC" w:rsidP="00DB33FB">
      <w:pPr>
        <w:jc w:val="both"/>
        <w:rPr>
          <w:rFonts w:eastAsia="Times-Roman"/>
          <w:lang w:val="bg-BG"/>
        </w:rPr>
      </w:pPr>
      <w:r w:rsidRPr="008D04DC">
        <w:rPr>
          <w:rFonts w:eastAsia="Times-Bold"/>
          <w:b/>
          <w:bCs/>
          <w:lang w:val="bg-BG"/>
        </w:rPr>
        <w:t xml:space="preserve">Условие 11.3.1. </w:t>
      </w:r>
      <w:r w:rsidRPr="008D04DC">
        <w:rPr>
          <w:rFonts w:eastAsia="Times-Roman"/>
          <w:lang w:val="bg-BG"/>
        </w:rPr>
        <w:t>Притежат</w:t>
      </w:r>
      <w:r w:rsidR="00974091">
        <w:rPr>
          <w:rFonts w:eastAsia="Times-Roman"/>
          <w:lang w:val="bg-BG"/>
        </w:rPr>
        <w:t xml:space="preserve">еля на настоящото разрешително </w:t>
      </w:r>
      <w:r w:rsidRPr="008D04DC">
        <w:rPr>
          <w:rFonts w:eastAsia="Times-Roman"/>
          <w:lang w:val="bg-BG"/>
        </w:rPr>
        <w:t>събира всички, образувани на</w:t>
      </w:r>
      <w:r w:rsidR="00DB33FB">
        <w:rPr>
          <w:rFonts w:eastAsia="Times-Roman"/>
          <w:lang w:val="bg-BG"/>
        </w:rPr>
        <w:t xml:space="preserve"> </w:t>
      </w:r>
      <w:r w:rsidRPr="008D04DC">
        <w:rPr>
          <w:rFonts w:eastAsia="Times-Roman"/>
          <w:lang w:val="bg-BG"/>
        </w:rPr>
        <w:t xml:space="preserve">площадката отпадъци, посочени в </w:t>
      </w:r>
      <w:r w:rsidRPr="008D04DC">
        <w:rPr>
          <w:rFonts w:eastAsia="Times-Bold"/>
          <w:b/>
          <w:bCs/>
          <w:lang w:val="bg-BG"/>
        </w:rPr>
        <w:t xml:space="preserve">Условие II.1., </w:t>
      </w:r>
      <w:r w:rsidRPr="008D04DC">
        <w:rPr>
          <w:rFonts w:eastAsia="Times-Roman"/>
          <w:lang w:val="bg-BG"/>
        </w:rPr>
        <w:t>съгласно изискванията на Наредбата за</w:t>
      </w:r>
      <w:r w:rsidR="00DB33FB">
        <w:rPr>
          <w:rFonts w:eastAsia="Times-Roman"/>
          <w:lang w:val="bg-BG"/>
        </w:rPr>
        <w:t xml:space="preserve"> </w:t>
      </w:r>
      <w:r w:rsidRPr="008D04DC">
        <w:rPr>
          <w:rFonts w:eastAsia="Times-Roman"/>
          <w:lang w:val="bg-BG"/>
        </w:rPr>
        <w:t>изискванията за третиране и транспортиране на производствени и на опасни отпадъци, на</w:t>
      </w:r>
      <w:r w:rsidR="00DB33FB">
        <w:rPr>
          <w:rFonts w:eastAsia="Times-Roman"/>
          <w:lang w:val="bg-BG"/>
        </w:rPr>
        <w:t xml:space="preserve"> </w:t>
      </w:r>
      <w:r w:rsidRPr="008D04DC">
        <w:rPr>
          <w:rFonts w:eastAsia="Times-Roman"/>
          <w:lang w:val="bg-BG"/>
        </w:rPr>
        <w:t>определените за това места.</w:t>
      </w:r>
    </w:p>
    <w:p w14:paraId="41C2AB39" w14:textId="77777777" w:rsidR="00F41E89" w:rsidRDefault="00F41E89" w:rsidP="004E3DED">
      <w:pPr>
        <w:rPr>
          <w:rFonts w:eastAsia="Times-Roman"/>
          <w:lang w:val="bg-BG"/>
        </w:rPr>
      </w:pPr>
    </w:p>
    <w:p w14:paraId="642F7E73" w14:textId="77777777" w:rsidR="00A6134F" w:rsidRPr="008D04DC" w:rsidRDefault="008D04DC" w:rsidP="00977759">
      <w:pPr>
        <w:tabs>
          <w:tab w:val="left" w:pos="426"/>
          <w:tab w:val="left" w:pos="709"/>
        </w:tabs>
        <w:ind w:firstLine="284"/>
        <w:jc w:val="both"/>
        <w:rPr>
          <w:b/>
          <w:lang w:val="bg-BG"/>
        </w:rPr>
      </w:pPr>
      <w:r w:rsidRPr="008D04DC">
        <w:rPr>
          <w:rFonts w:eastAsia="Times-Bold"/>
          <w:b/>
          <w:bCs/>
          <w:lang w:val="bg-BG"/>
        </w:rPr>
        <w:t>Условие 11.4. Транспортиране на отпадъците</w:t>
      </w:r>
    </w:p>
    <w:p w14:paraId="0D12EC54" w14:textId="77777777" w:rsidR="00977759" w:rsidRPr="00687A9D" w:rsidRDefault="00977759" w:rsidP="00977759">
      <w:pPr>
        <w:tabs>
          <w:tab w:val="left" w:pos="426"/>
          <w:tab w:val="left" w:pos="709"/>
        </w:tabs>
        <w:ind w:left="284"/>
        <w:jc w:val="both"/>
        <w:rPr>
          <w:b/>
        </w:rPr>
      </w:pPr>
      <w:r w:rsidRPr="00687A9D">
        <w:rPr>
          <w:b/>
        </w:rPr>
        <w:t>Условие 11.4.3.</w:t>
      </w:r>
    </w:p>
    <w:p w14:paraId="2A01113B" w14:textId="77777777" w:rsidR="00D7799D" w:rsidRPr="009A3AD7" w:rsidRDefault="00093592" w:rsidP="00977759">
      <w:pPr>
        <w:tabs>
          <w:tab w:val="left" w:pos="426"/>
          <w:tab w:val="left" w:pos="709"/>
        </w:tabs>
        <w:ind w:left="284"/>
        <w:jc w:val="both"/>
        <w:rPr>
          <w:rFonts w:eastAsia="Times-Roman"/>
          <w:lang w:val="bg-BG"/>
        </w:rPr>
      </w:pPr>
      <w:r>
        <w:tab/>
      </w:r>
      <w:r w:rsidR="009A3AD7">
        <w:t>П</w:t>
      </w:r>
      <w:r w:rsidR="00977759">
        <w:t>редадените за транспортиране на неопасни отпадъци от територията на площадката на „</w:t>
      </w:r>
      <w:r w:rsidR="008D04DC">
        <w:rPr>
          <w:lang w:val="bg-BG"/>
        </w:rPr>
        <w:t>Шамот Ел Пе 2007“ ООД</w:t>
      </w:r>
      <w:r w:rsidR="00977759">
        <w:t xml:space="preserve"> през </w:t>
      </w:r>
      <w:r w:rsidR="00977759" w:rsidRPr="00C77EB7">
        <w:t>20</w:t>
      </w:r>
      <w:r w:rsidR="00F6253E" w:rsidRPr="00C77EB7">
        <w:t>2</w:t>
      </w:r>
      <w:r w:rsidR="009657CB" w:rsidRPr="00C77EB7">
        <w:rPr>
          <w:lang w:val="bg-BG"/>
        </w:rPr>
        <w:t>1</w:t>
      </w:r>
      <w:r w:rsidR="00977759">
        <w:t xml:space="preserve"> г. </w:t>
      </w:r>
      <w:r w:rsidR="009A3AD7">
        <w:rPr>
          <w:lang w:val="bg-BG"/>
        </w:rPr>
        <w:t xml:space="preserve">са </w:t>
      </w:r>
      <w:r w:rsidR="008D04DC" w:rsidRPr="00F41E89">
        <w:rPr>
          <w:color w:val="FF0000"/>
          <w:lang w:val="bg-BG"/>
        </w:rPr>
        <w:t xml:space="preserve"> </w:t>
      </w:r>
      <w:r w:rsidR="009A3AD7" w:rsidRPr="009A3AD7">
        <w:rPr>
          <w:lang w:val="bg-BG"/>
        </w:rPr>
        <w:t>само смесени битови отпадъци</w:t>
      </w:r>
      <w:r w:rsidR="00687A9D">
        <w:rPr>
          <w:lang w:val="bg-BG"/>
        </w:rPr>
        <w:t>.</w:t>
      </w:r>
    </w:p>
    <w:p w14:paraId="05FEDF8D" w14:textId="77777777" w:rsidR="00977759" w:rsidRPr="008B598F" w:rsidRDefault="00093592" w:rsidP="00977759">
      <w:pPr>
        <w:tabs>
          <w:tab w:val="left" w:pos="426"/>
          <w:tab w:val="left" w:pos="709"/>
        </w:tabs>
        <w:ind w:left="284"/>
        <w:jc w:val="both"/>
        <w:rPr>
          <w:lang w:val="bg-BG"/>
        </w:rPr>
      </w:pPr>
      <w:r>
        <w:rPr>
          <w:lang w:val="bg-BG"/>
        </w:rPr>
        <w:tab/>
      </w:r>
      <w:r w:rsidR="00977759" w:rsidRPr="008B598F">
        <w:rPr>
          <w:lang w:val="bg-BG"/>
        </w:rPr>
        <w:t xml:space="preserve">Няма предадени за транспортиране опасни отпадъци от територията на </w:t>
      </w:r>
      <w:r w:rsidR="008D04DC">
        <w:t>„</w:t>
      </w:r>
      <w:r w:rsidR="008D04DC">
        <w:rPr>
          <w:lang w:val="bg-BG"/>
        </w:rPr>
        <w:t>Шамот Ел Пе 2007“ ООД</w:t>
      </w:r>
      <w:r w:rsidR="008D04DC">
        <w:t xml:space="preserve"> </w:t>
      </w:r>
      <w:r w:rsidR="00977759" w:rsidRPr="008B598F">
        <w:rPr>
          <w:lang w:val="bg-BG"/>
        </w:rPr>
        <w:t xml:space="preserve">през периода на </w:t>
      </w:r>
      <w:r w:rsidR="00977759" w:rsidRPr="00C77EB7">
        <w:rPr>
          <w:lang w:val="bg-BG"/>
        </w:rPr>
        <w:t>20</w:t>
      </w:r>
      <w:r w:rsidR="00F6253E" w:rsidRPr="00C77EB7">
        <w:t>2</w:t>
      </w:r>
      <w:r w:rsidR="00564798" w:rsidRPr="00C77EB7">
        <w:t>1</w:t>
      </w:r>
      <w:r w:rsidR="00977759" w:rsidRPr="00C77EB7">
        <w:rPr>
          <w:lang w:val="bg-BG"/>
        </w:rPr>
        <w:t xml:space="preserve"> г.</w:t>
      </w:r>
    </w:p>
    <w:p w14:paraId="1DD2D2E8" w14:textId="77777777" w:rsidR="00977759" w:rsidRPr="008B598F" w:rsidRDefault="00977759" w:rsidP="00977759">
      <w:pPr>
        <w:tabs>
          <w:tab w:val="left" w:pos="426"/>
          <w:tab w:val="left" w:pos="709"/>
        </w:tabs>
        <w:ind w:left="284"/>
        <w:jc w:val="both"/>
        <w:rPr>
          <w:lang w:val="bg-BG"/>
        </w:rPr>
      </w:pPr>
    </w:p>
    <w:p w14:paraId="3BF1C7FA" w14:textId="77777777" w:rsidR="00977759" w:rsidRDefault="008D04DC" w:rsidP="00977759">
      <w:pPr>
        <w:tabs>
          <w:tab w:val="left" w:pos="426"/>
          <w:tab w:val="left" w:pos="709"/>
        </w:tabs>
        <w:ind w:left="284"/>
        <w:jc w:val="both"/>
        <w:rPr>
          <w:rFonts w:eastAsia="Times-Bold"/>
          <w:b/>
          <w:bCs/>
          <w:lang w:val="bg-BG"/>
        </w:rPr>
      </w:pPr>
      <w:r>
        <w:rPr>
          <w:b/>
          <w:lang w:val="bg-BG"/>
        </w:rPr>
        <w:t xml:space="preserve">Условие 11.5.  </w:t>
      </w:r>
      <w:r w:rsidRPr="008D04DC">
        <w:rPr>
          <w:rFonts w:eastAsia="Times-Bold"/>
          <w:b/>
          <w:bCs/>
          <w:lang w:val="bg-BG"/>
        </w:rPr>
        <w:t>Оползотворяване, в т.ч. рециклиране на отпадъци</w:t>
      </w:r>
    </w:p>
    <w:p w14:paraId="4591966A" w14:textId="77777777" w:rsidR="008D04DC" w:rsidRPr="008D04DC" w:rsidRDefault="008D04DC" w:rsidP="00977759">
      <w:pPr>
        <w:tabs>
          <w:tab w:val="left" w:pos="426"/>
          <w:tab w:val="left" w:pos="709"/>
        </w:tabs>
        <w:ind w:left="284"/>
        <w:jc w:val="both"/>
        <w:rPr>
          <w:b/>
          <w:lang w:val="bg-BG"/>
        </w:rPr>
      </w:pPr>
    </w:p>
    <w:p w14:paraId="7D443D1E" w14:textId="77777777" w:rsidR="00977759" w:rsidRDefault="008D04DC" w:rsidP="00B968F5">
      <w:pPr>
        <w:tabs>
          <w:tab w:val="left" w:pos="426"/>
          <w:tab w:val="left" w:pos="709"/>
        </w:tabs>
        <w:jc w:val="both"/>
        <w:rPr>
          <w:lang w:val="bg-BG"/>
        </w:rPr>
      </w:pPr>
      <w:r w:rsidRPr="008D04DC">
        <w:t>„</w:t>
      </w:r>
      <w:r w:rsidRPr="008D04DC">
        <w:rPr>
          <w:lang w:val="bg-BG"/>
        </w:rPr>
        <w:t>Шамот Ел Пе 2007“ ООД</w:t>
      </w:r>
      <w:r w:rsidRPr="008D04DC">
        <w:t xml:space="preserve"> </w:t>
      </w:r>
      <w:r w:rsidR="00977759" w:rsidRPr="008D04DC">
        <w:rPr>
          <w:lang w:val="bg-BG"/>
        </w:rPr>
        <w:t xml:space="preserve">извършва дейност по оползотворяване с код </w:t>
      </w:r>
      <w:r w:rsidR="00974091">
        <w:t>R5</w:t>
      </w:r>
      <w:r w:rsidR="00974091">
        <w:rPr>
          <w:lang w:val="bg-BG"/>
        </w:rPr>
        <w:t xml:space="preserve"> – </w:t>
      </w:r>
      <w:r w:rsidRPr="008D04DC">
        <w:rPr>
          <w:rFonts w:eastAsia="Arial Unicode MS"/>
          <w:noProof/>
          <w:color w:val="000000"/>
        </w:rPr>
        <w:t>рециклиране или възстановяване на други неорганични материали</w:t>
      </w:r>
      <w:r>
        <w:rPr>
          <w:rFonts w:eastAsia="Arial Unicode MS"/>
          <w:noProof/>
          <w:color w:val="000000"/>
        </w:rPr>
        <w:t xml:space="preserve"> в</w:t>
      </w:r>
      <w:r w:rsidR="00B968F5">
        <w:rPr>
          <w:rFonts w:eastAsia="Arial Unicode MS"/>
          <w:noProof/>
          <w:color w:val="000000"/>
        </w:rPr>
        <w:t xml:space="preserve"> </w:t>
      </w:r>
      <w:r w:rsidR="00B968F5" w:rsidRPr="00210DA1">
        <w:t xml:space="preserve">Инсталация за </w:t>
      </w:r>
      <w:r w:rsidR="00B968F5" w:rsidRPr="00210DA1">
        <w:rPr>
          <w:lang w:val="bg-BG"/>
        </w:rPr>
        <w:t>производство на керамични маси, глазури, изделия, огнеупори</w:t>
      </w:r>
      <w:r w:rsidR="000F5716">
        <w:rPr>
          <w:lang w:val="bg-BG"/>
        </w:rPr>
        <w:t>;</w:t>
      </w:r>
      <w:r w:rsidR="00B968F5">
        <w:rPr>
          <w:lang w:val="bg-BG"/>
        </w:rPr>
        <w:t xml:space="preserve"> </w:t>
      </w:r>
      <w:r w:rsidR="00977759" w:rsidRPr="00B968F5">
        <w:t>R</w:t>
      </w:r>
      <w:r w:rsidR="00977759" w:rsidRPr="00B968F5">
        <w:rPr>
          <w:lang w:val="bg-BG"/>
        </w:rPr>
        <w:t xml:space="preserve">12 (размяна на отпадъците за подлагане на някоя от дейностите с кодове </w:t>
      </w:r>
      <w:r w:rsidR="00977759" w:rsidRPr="00B968F5">
        <w:t>R</w:t>
      </w:r>
      <w:r w:rsidR="00977759" w:rsidRPr="00B968F5">
        <w:rPr>
          <w:lang w:val="bg-BG"/>
        </w:rPr>
        <w:t xml:space="preserve">1- </w:t>
      </w:r>
      <w:r w:rsidR="00977759" w:rsidRPr="00B968F5">
        <w:t>R</w:t>
      </w:r>
      <w:r w:rsidR="00977759" w:rsidRPr="00B968F5">
        <w:rPr>
          <w:lang w:val="bg-BG"/>
        </w:rPr>
        <w:t xml:space="preserve"> 11, предварително третирани чрез: сортиране, рязане на едрогабаритни материали и балиране) и </w:t>
      </w:r>
      <w:r w:rsidR="00977759" w:rsidRPr="00B968F5">
        <w:t>R</w:t>
      </w:r>
      <w:r w:rsidR="00977759" w:rsidRPr="00B968F5">
        <w:rPr>
          <w:lang w:val="bg-BG"/>
        </w:rPr>
        <w:t xml:space="preserve"> 13  (съхраняване на отпадъците до извършване на някоя от дейностите с кодове, </w:t>
      </w:r>
      <w:r w:rsidR="00977759" w:rsidRPr="00B968F5">
        <w:t>R</w:t>
      </w:r>
      <w:r w:rsidR="00977759" w:rsidRPr="00B968F5">
        <w:rPr>
          <w:lang w:val="bg-BG"/>
        </w:rPr>
        <w:t xml:space="preserve">1- </w:t>
      </w:r>
      <w:r w:rsidR="00977759" w:rsidRPr="00B968F5">
        <w:t>R</w:t>
      </w:r>
      <w:r w:rsidR="00977759" w:rsidRPr="00B968F5">
        <w:rPr>
          <w:lang w:val="bg-BG"/>
        </w:rPr>
        <w:t xml:space="preserve"> 12, с изключение на временно съхраняване на отпадъци на площадката на образуване до събирането им</w:t>
      </w:r>
      <w:r w:rsidR="00977759" w:rsidRPr="00EC5B41">
        <w:rPr>
          <w:lang w:val="bg-BG"/>
        </w:rPr>
        <w:t>).</w:t>
      </w:r>
    </w:p>
    <w:p w14:paraId="0FE2E763" w14:textId="77777777" w:rsidR="0027588F" w:rsidRDefault="0027588F" w:rsidP="00B968F5">
      <w:pPr>
        <w:tabs>
          <w:tab w:val="left" w:pos="426"/>
          <w:tab w:val="left" w:pos="709"/>
        </w:tabs>
        <w:jc w:val="both"/>
        <w:rPr>
          <w:lang w:val="bg-BG"/>
        </w:rPr>
      </w:pPr>
    </w:p>
    <w:p w14:paraId="0ED3684E" w14:textId="77777777" w:rsidR="0027588F" w:rsidRDefault="0027588F" w:rsidP="00B968F5">
      <w:pPr>
        <w:tabs>
          <w:tab w:val="left" w:pos="426"/>
          <w:tab w:val="left" w:pos="709"/>
        </w:tabs>
        <w:jc w:val="both"/>
        <w:rPr>
          <w:lang w:val="bg-BG"/>
        </w:rPr>
      </w:pPr>
    </w:p>
    <w:p w14:paraId="5F5539AC" w14:textId="77777777" w:rsidR="0027588F" w:rsidRDefault="0027588F" w:rsidP="00B968F5">
      <w:pPr>
        <w:tabs>
          <w:tab w:val="left" w:pos="426"/>
          <w:tab w:val="left" w:pos="709"/>
        </w:tabs>
        <w:jc w:val="both"/>
        <w:rPr>
          <w:lang w:val="bg-BG"/>
        </w:rPr>
      </w:pPr>
    </w:p>
    <w:p w14:paraId="6392644F" w14:textId="77777777" w:rsidR="0027588F" w:rsidRDefault="0027588F" w:rsidP="00B968F5">
      <w:pPr>
        <w:tabs>
          <w:tab w:val="left" w:pos="426"/>
          <w:tab w:val="left" w:pos="709"/>
        </w:tabs>
        <w:jc w:val="both"/>
        <w:rPr>
          <w:lang w:val="bg-BG"/>
        </w:rPr>
      </w:pPr>
    </w:p>
    <w:p w14:paraId="021F08F7" w14:textId="77777777" w:rsidR="0027588F" w:rsidRDefault="0027588F" w:rsidP="00B968F5">
      <w:pPr>
        <w:tabs>
          <w:tab w:val="left" w:pos="426"/>
          <w:tab w:val="left" w:pos="709"/>
        </w:tabs>
        <w:jc w:val="both"/>
        <w:rPr>
          <w:lang w:val="bg-BG"/>
        </w:rPr>
      </w:pPr>
    </w:p>
    <w:p w14:paraId="7BA78C2C" w14:textId="77777777" w:rsidR="0027588F" w:rsidRDefault="0027588F" w:rsidP="00B968F5">
      <w:pPr>
        <w:tabs>
          <w:tab w:val="left" w:pos="426"/>
          <w:tab w:val="left" w:pos="709"/>
        </w:tabs>
        <w:jc w:val="both"/>
        <w:rPr>
          <w:lang w:val="bg-BG"/>
        </w:rPr>
      </w:pPr>
    </w:p>
    <w:p w14:paraId="65B966C6" w14:textId="77777777" w:rsidR="0027588F" w:rsidRDefault="0027588F" w:rsidP="00B968F5">
      <w:pPr>
        <w:tabs>
          <w:tab w:val="left" w:pos="426"/>
          <w:tab w:val="left" w:pos="709"/>
        </w:tabs>
        <w:jc w:val="both"/>
        <w:rPr>
          <w:lang w:val="bg-BG"/>
        </w:rPr>
      </w:pPr>
    </w:p>
    <w:p w14:paraId="14A8B557" w14:textId="77777777" w:rsidR="0027588F" w:rsidRDefault="0027588F" w:rsidP="00B968F5">
      <w:pPr>
        <w:tabs>
          <w:tab w:val="left" w:pos="426"/>
          <w:tab w:val="left" w:pos="709"/>
        </w:tabs>
        <w:jc w:val="both"/>
        <w:rPr>
          <w:lang w:val="bg-BG"/>
        </w:rPr>
      </w:pPr>
    </w:p>
    <w:p w14:paraId="3DE99538" w14:textId="77777777" w:rsidR="00516590" w:rsidRPr="00B62AE6" w:rsidRDefault="00516590" w:rsidP="00B968F5">
      <w:pPr>
        <w:tabs>
          <w:tab w:val="left" w:pos="426"/>
          <w:tab w:val="left" w:pos="709"/>
        </w:tabs>
        <w:jc w:val="both"/>
        <w:rPr>
          <w:color w:val="00B0F0"/>
          <w:lang w:val="bg-BG"/>
        </w:rPr>
      </w:pPr>
    </w:p>
    <w:p w14:paraId="450E5FC8" w14:textId="77777777" w:rsidR="00977759" w:rsidRPr="00F41E89" w:rsidRDefault="00F41E89" w:rsidP="00977759">
      <w:pPr>
        <w:tabs>
          <w:tab w:val="left" w:pos="426"/>
          <w:tab w:val="left" w:pos="709"/>
        </w:tabs>
        <w:ind w:left="284"/>
        <w:jc w:val="both"/>
        <w:rPr>
          <w:b/>
          <w:lang w:val="be-BY"/>
        </w:rPr>
      </w:pPr>
      <w:r w:rsidRPr="00F41E89">
        <w:rPr>
          <w:b/>
          <w:lang w:val="be-BY"/>
        </w:rPr>
        <w:lastRenderedPageBreak/>
        <w:t>Таблица 11.5.</w:t>
      </w:r>
      <w:r w:rsidR="00977759" w:rsidRPr="00F41E89">
        <w:rPr>
          <w:b/>
          <w:lang w:val="be-BY"/>
        </w:rPr>
        <w:t xml:space="preserve"> Оползотворяване в т.ч рециклиране  на отпадъци </w:t>
      </w:r>
    </w:p>
    <w:p w14:paraId="537D5EB6" w14:textId="77777777" w:rsidR="007E26CA" w:rsidRPr="00F41E89" w:rsidRDefault="007E26CA" w:rsidP="00977759">
      <w:pPr>
        <w:tabs>
          <w:tab w:val="left" w:pos="426"/>
          <w:tab w:val="left" w:pos="709"/>
        </w:tabs>
        <w:ind w:left="284"/>
        <w:jc w:val="both"/>
        <w:rPr>
          <w:b/>
          <w:lang w:val="be-BY"/>
        </w:rPr>
      </w:pP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4"/>
        <w:gridCol w:w="1132"/>
        <w:gridCol w:w="1701"/>
        <w:gridCol w:w="1276"/>
        <w:gridCol w:w="1418"/>
      </w:tblGrid>
      <w:tr w:rsidR="00977759" w:rsidRPr="00093592" w14:paraId="5BB35A46" w14:textId="77777777" w:rsidTr="00954BD2">
        <w:trPr>
          <w:jc w:val="center"/>
        </w:trPr>
        <w:tc>
          <w:tcPr>
            <w:tcW w:w="5384" w:type="dxa"/>
            <w:tcBorders>
              <w:top w:val="single" w:sz="4" w:space="0" w:color="auto"/>
              <w:left w:val="single" w:sz="4" w:space="0" w:color="auto"/>
              <w:bottom w:val="single" w:sz="4" w:space="0" w:color="auto"/>
              <w:right w:val="single" w:sz="4" w:space="0" w:color="auto"/>
            </w:tcBorders>
            <w:shd w:val="clear" w:color="auto" w:fill="E6E6E6"/>
          </w:tcPr>
          <w:p w14:paraId="0BA74AE8" w14:textId="77777777" w:rsidR="00977759" w:rsidRPr="00760331" w:rsidRDefault="00977759" w:rsidP="00B11218">
            <w:pPr>
              <w:pStyle w:val="Header"/>
              <w:tabs>
                <w:tab w:val="left" w:pos="513"/>
              </w:tabs>
              <w:jc w:val="center"/>
              <w:rPr>
                <w:sz w:val="22"/>
                <w:szCs w:val="22"/>
                <w:lang w:val="be-BY"/>
              </w:rPr>
            </w:pPr>
          </w:p>
          <w:p w14:paraId="2BF15124" w14:textId="77777777" w:rsidR="00977759" w:rsidRPr="00760331" w:rsidRDefault="00977759" w:rsidP="00B11218">
            <w:pPr>
              <w:pStyle w:val="Header"/>
              <w:tabs>
                <w:tab w:val="left" w:pos="513"/>
              </w:tabs>
              <w:jc w:val="center"/>
              <w:rPr>
                <w:sz w:val="22"/>
                <w:szCs w:val="22"/>
                <w:lang w:val="be-BY"/>
              </w:rPr>
            </w:pPr>
          </w:p>
          <w:p w14:paraId="63C2A805" w14:textId="77777777" w:rsidR="00977759" w:rsidRPr="00760331" w:rsidRDefault="00977759" w:rsidP="00B11218">
            <w:pPr>
              <w:pStyle w:val="Header"/>
              <w:tabs>
                <w:tab w:val="left" w:pos="513"/>
              </w:tabs>
              <w:jc w:val="center"/>
              <w:rPr>
                <w:sz w:val="22"/>
                <w:szCs w:val="22"/>
                <w:lang w:val="be-BY"/>
              </w:rPr>
            </w:pPr>
            <w:r w:rsidRPr="00093592">
              <w:rPr>
                <w:sz w:val="22"/>
                <w:szCs w:val="22"/>
                <w:lang w:val="be-BY"/>
              </w:rPr>
              <w:t>Отпадък</w:t>
            </w:r>
          </w:p>
        </w:tc>
        <w:tc>
          <w:tcPr>
            <w:tcW w:w="1132" w:type="dxa"/>
            <w:tcBorders>
              <w:top w:val="single" w:sz="4" w:space="0" w:color="auto"/>
              <w:left w:val="single" w:sz="4" w:space="0" w:color="auto"/>
              <w:bottom w:val="single" w:sz="4" w:space="0" w:color="auto"/>
              <w:right w:val="single" w:sz="4" w:space="0" w:color="auto"/>
            </w:tcBorders>
            <w:shd w:val="clear" w:color="auto" w:fill="E6E6E6"/>
          </w:tcPr>
          <w:p w14:paraId="3DB4AEC5" w14:textId="77777777" w:rsidR="00977759" w:rsidRPr="00760331" w:rsidRDefault="00977759" w:rsidP="00B11218">
            <w:pPr>
              <w:pStyle w:val="Header"/>
              <w:tabs>
                <w:tab w:val="left" w:pos="513"/>
              </w:tabs>
              <w:jc w:val="center"/>
              <w:rPr>
                <w:sz w:val="22"/>
                <w:szCs w:val="22"/>
                <w:lang w:val="be-BY"/>
              </w:rPr>
            </w:pPr>
          </w:p>
          <w:p w14:paraId="57A18512" w14:textId="77777777" w:rsidR="00977759" w:rsidRPr="00760331" w:rsidRDefault="00977759" w:rsidP="00B11218">
            <w:pPr>
              <w:pStyle w:val="Header"/>
              <w:tabs>
                <w:tab w:val="left" w:pos="513"/>
              </w:tabs>
              <w:jc w:val="center"/>
              <w:rPr>
                <w:sz w:val="22"/>
                <w:szCs w:val="22"/>
                <w:lang w:val="be-BY"/>
              </w:rPr>
            </w:pPr>
          </w:p>
          <w:p w14:paraId="6A7AE4A5" w14:textId="77777777" w:rsidR="00977759" w:rsidRPr="00760331" w:rsidRDefault="00977759" w:rsidP="00B11218">
            <w:pPr>
              <w:pStyle w:val="Header"/>
              <w:tabs>
                <w:tab w:val="left" w:pos="513"/>
              </w:tabs>
              <w:jc w:val="center"/>
              <w:rPr>
                <w:sz w:val="22"/>
                <w:szCs w:val="22"/>
                <w:lang w:val="be-BY"/>
              </w:rPr>
            </w:pPr>
            <w:r w:rsidRPr="00093592">
              <w:rPr>
                <w:sz w:val="22"/>
                <w:szCs w:val="22"/>
                <w:lang w:val="be-BY"/>
              </w:rPr>
              <w:t>Код</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7ECA1A6D" w14:textId="77777777" w:rsidR="00977759" w:rsidRPr="00760331" w:rsidRDefault="00977759" w:rsidP="00954BD2">
            <w:pPr>
              <w:pStyle w:val="Header"/>
              <w:tabs>
                <w:tab w:val="left" w:pos="513"/>
              </w:tabs>
              <w:rPr>
                <w:sz w:val="22"/>
                <w:szCs w:val="22"/>
                <w:lang w:val="be-BY"/>
              </w:rPr>
            </w:pPr>
          </w:p>
          <w:p w14:paraId="2A64BA2A" w14:textId="503FC050" w:rsidR="00977759" w:rsidRPr="00760331" w:rsidRDefault="00977759" w:rsidP="00B11218">
            <w:pPr>
              <w:pStyle w:val="Header"/>
              <w:tabs>
                <w:tab w:val="left" w:pos="513"/>
              </w:tabs>
              <w:jc w:val="center"/>
              <w:rPr>
                <w:sz w:val="22"/>
                <w:szCs w:val="22"/>
                <w:lang w:val="be-BY"/>
              </w:rPr>
            </w:pPr>
            <w:r w:rsidRPr="00093592">
              <w:rPr>
                <w:sz w:val="22"/>
                <w:szCs w:val="22"/>
                <w:lang w:val="be-BY"/>
              </w:rPr>
              <w:t>Оползотворяване на площад</w:t>
            </w:r>
            <w:r w:rsidR="00954BD2">
              <w:rPr>
                <w:sz w:val="22"/>
                <w:szCs w:val="22"/>
                <w:lang w:val="be-BY"/>
              </w:rPr>
              <w:t>-</w:t>
            </w:r>
            <w:r w:rsidRPr="00093592">
              <w:rPr>
                <w:sz w:val="22"/>
                <w:szCs w:val="22"/>
                <w:lang w:val="be-BY"/>
              </w:rPr>
              <w:t>ката в т.ч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7546ACC1" w14:textId="77777777" w:rsidR="00977759" w:rsidRPr="00760331" w:rsidRDefault="00977759" w:rsidP="00B11218">
            <w:pPr>
              <w:pStyle w:val="Header"/>
              <w:tabs>
                <w:tab w:val="left" w:pos="513"/>
              </w:tabs>
              <w:jc w:val="center"/>
              <w:rPr>
                <w:sz w:val="22"/>
                <w:szCs w:val="22"/>
                <w:lang w:val="be-BY"/>
              </w:rPr>
            </w:pPr>
          </w:p>
          <w:p w14:paraId="335E5D9A" w14:textId="77777777" w:rsidR="00977759" w:rsidRPr="00760331" w:rsidRDefault="00977759" w:rsidP="00B11218">
            <w:pPr>
              <w:pStyle w:val="Header"/>
              <w:tabs>
                <w:tab w:val="left" w:pos="513"/>
              </w:tabs>
              <w:jc w:val="center"/>
              <w:rPr>
                <w:sz w:val="22"/>
                <w:szCs w:val="22"/>
                <w:lang w:val="be-BY"/>
              </w:rPr>
            </w:pPr>
          </w:p>
          <w:p w14:paraId="4639AF97" w14:textId="47D6102C" w:rsidR="00977759" w:rsidRPr="00760331" w:rsidRDefault="00954BD2" w:rsidP="00954BD2">
            <w:pPr>
              <w:pStyle w:val="Header"/>
              <w:tabs>
                <w:tab w:val="left" w:pos="601"/>
              </w:tabs>
              <w:ind w:right="-108"/>
              <w:jc w:val="center"/>
              <w:rPr>
                <w:sz w:val="22"/>
                <w:szCs w:val="22"/>
              </w:rPr>
            </w:pPr>
            <w:r>
              <w:rPr>
                <w:sz w:val="22"/>
                <w:szCs w:val="22"/>
              </w:rPr>
              <w:t>Коли</w:t>
            </w:r>
            <w:r>
              <w:rPr>
                <w:sz w:val="22"/>
                <w:szCs w:val="22"/>
                <w:lang w:val="bg-BG"/>
              </w:rPr>
              <w:t>ч</w:t>
            </w:r>
            <w:r w:rsidR="00977759" w:rsidRPr="00093592">
              <w:rPr>
                <w:sz w:val="22"/>
                <w:szCs w:val="22"/>
              </w:rPr>
              <w:t>ество</w:t>
            </w:r>
          </w:p>
          <w:p w14:paraId="2E121B1C" w14:textId="77777777" w:rsidR="00977759" w:rsidRPr="00760331" w:rsidRDefault="00977759" w:rsidP="00954BD2">
            <w:pPr>
              <w:pStyle w:val="Header"/>
              <w:tabs>
                <w:tab w:val="left" w:pos="513"/>
              </w:tabs>
              <w:ind w:right="-108"/>
              <w:jc w:val="center"/>
              <w:rPr>
                <w:sz w:val="22"/>
                <w:szCs w:val="22"/>
              </w:rPr>
            </w:pPr>
            <w:r w:rsidRPr="00093592">
              <w:rPr>
                <w:sz w:val="22"/>
                <w:szCs w:val="22"/>
              </w:rPr>
              <w:t>т/г</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14:paraId="07A6C031" w14:textId="77777777" w:rsidR="00977759" w:rsidRPr="00760331" w:rsidRDefault="00977759" w:rsidP="00B11218">
            <w:pPr>
              <w:pStyle w:val="Header"/>
              <w:tabs>
                <w:tab w:val="left" w:pos="513"/>
              </w:tabs>
              <w:jc w:val="center"/>
              <w:rPr>
                <w:sz w:val="22"/>
                <w:szCs w:val="22"/>
                <w:lang w:val="be-BY"/>
              </w:rPr>
            </w:pPr>
          </w:p>
          <w:p w14:paraId="2327C210" w14:textId="77777777" w:rsidR="00977759" w:rsidRPr="00760331" w:rsidRDefault="00977759" w:rsidP="00B11218">
            <w:pPr>
              <w:pStyle w:val="Header"/>
              <w:tabs>
                <w:tab w:val="left" w:pos="513"/>
              </w:tabs>
              <w:jc w:val="center"/>
              <w:rPr>
                <w:sz w:val="22"/>
                <w:szCs w:val="22"/>
                <w:lang w:val="be-BY"/>
              </w:rPr>
            </w:pPr>
          </w:p>
          <w:p w14:paraId="474CA45F" w14:textId="77777777" w:rsidR="00977759" w:rsidRPr="00760331" w:rsidRDefault="00977759" w:rsidP="00B11218">
            <w:pPr>
              <w:pStyle w:val="Header"/>
              <w:tabs>
                <w:tab w:val="left" w:pos="513"/>
              </w:tabs>
              <w:jc w:val="center"/>
              <w:rPr>
                <w:sz w:val="22"/>
                <w:szCs w:val="22"/>
                <w:lang w:val="be-BY"/>
              </w:rPr>
            </w:pPr>
            <w:r w:rsidRPr="00093592">
              <w:rPr>
                <w:sz w:val="22"/>
                <w:szCs w:val="22"/>
                <w:lang w:val="be-BY"/>
              </w:rPr>
              <w:t>Съответ</w:t>
            </w:r>
          </w:p>
          <w:p w14:paraId="624AB211" w14:textId="77777777" w:rsidR="00977759" w:rsidRPr="00760331" w:rsidRDefault="00977759" w:rsidP="00B11218">
            <w:pPr>
              <w:pStyle w:val="Header"/>
              <w:tabs>
                <w:tab w:val="left" w:pos="513"/>
              </w:tabs>
              <w:jc w:val="center"/>
              <w:rPr>
                <w:sz w:val="22"/>
                <w:szCs w:val="22"/>
              </w:rPr>
            </w:pPr>
            <w:r w:rsidRPr="00093592">
              <w:rPr>
                <w:sz w:val="22"/>
                <w:szCs w:val="22"/>
                <w:lang w:val="be-BY"/>
              </w:rPr>
              <w:t>ствие</w:t>
            </w:r>
          </w:p>
          <w:p w14:paraId="669E230B" w14:textId="77777777" w:rsidR="00977759" w:rsidRPr="00760331" w:rsidRDefault="00977759" w:rsidP="00B11218">
            <w:pPr>
              <w:pStyle w:val="Header"/>
              <w:tabs>
                <w:tab w:val="left" w:pos="513"/>
              </w:tabs>
              <w:jc w:val="center"/>
              <w:rPr>
                <w:sz w:val="22"/>
                <w:szCs w:val="22"/>
              </w:rPr>
            </w:pPr>
          </w:p>
        </w:tc>
      </w:tr>
      <w:tr w:rsidR="00977759" w:rsidRPr="00093592" w14:paraId="2A092E5D" w14:textId="77777777" w:rsidTr="00954BD2">
        <w:trPr>
          <w:jc w:val="center"/>
        </w:trPr>
        <w:tc>
          <w:tcPr>
            <w:tcW w:w="5384" w:type="dxa"/>
            <w:tcBorders>
              <w:top w:val="single" w:sz="4" w:space="0" w:color="auto"/>
              <w:left w:val="single" w:sz="4" w:space="0" w:color="auto"/>
              <w:bottom w:val="single" w:sz="4" w:space="0" w:color="auto"/>
              <w:right w:val="single" w:sz="4" w:space="0" w:color="auto"/>
            </w:tcBorders>
          </w:tcPr>
          <w:p w14:paraId="75E6ADAF" w14:textId="0F53369D" w:rsidR="00977759" w:rsidRPr="00954BD2" w:rsidRDefault="00B968F5" w:rsidP="0077537C">
            <w:pPr>
              <w:rPr>
                <w:rFonts w:eastAsia="Times-Roman"/>
                <w:sz w:val="22"/>
                <w:szCs w:val="22"/>
                <w:lang w:val="bg-BG"/>
              </w:rPr>
            </w:pPr>
            <w:r w:rsidRPr="00093592">
              <w:rPr>
                <w:rFonts w:eastAsia="Times-Roman"/>
                <w:sz w:val="22"/>
                <w:szCs w:val="22"/>
                <w:lang w:val="bg-BG"/>
              </w:rPr>
              <w:t>Отпадъци, неупоменати другаде (технологичен брак от производствения</w:t>
            </w:r>
            <w:r w:rsidR="00954BD2">
              <w:rPr>
                <w:rFonts w:eastAsia="Times-Roman"/>
                <w:sz w:val="22"/>
                <w:szCs w:val="22"/>
                <w:lang w:val="bg-BG"/>
              </w:rPr>
              <w:t xml:space="preserve"> </w:t>
            </w:r>
            <w:r w:rsidRPr="00093592">
              <w:rPr>
                <w:rFonts w:eastAsia="Times-Roman"/>
                <w:sz w:val="22"/>
                <w:szCs w:val="22"/>
                <w:lang w:val="bg-BG"/>
              </w:rPr>
              <w:t xml:space="preserve">процес),образуван от дейността на предприятието при експлоатация на инсталацията </w:t>
            </w:r>
          </w:p>
        </w:tc>
        <w:tc>
          <w:tcPr>
            <w:tcW w:w="1132" w:type="dxa"/>
            <w:tcBorders>
              <w:top w:val="single" w:sz="4" w:space="0" w:color="auto"/>
              <w:left w:val="single" w:sz="4" w:space="0" w:color="auto"/>
              <w:bottom w:val="single" w:sz="4" w:space="0" w:color="auto"/>
              <w:right w:val="single" w:sz="4" w:space="0" w:color="auto"/>
            </w:tcBorders>
            <w:vAlign w:val="center"/>
          </w:tcPr>
          <w:p w14:paraId="2DA21B05" w14:textId="77777777" w:rsidR="00977759" w:rsidRPr="00760331" w:rsidRDefault="00B968F5" w:rsidP="00B11218">
            <w:pPr>
              <w:spacing w:line="276" w:lineRule="auto"/>
              <w:jc w:val="center"/>
              <w:rPr>
                <w:bCs/>
                <w:color w:val="000000"/>
                <w:sz w:val="22"/>
                <w:szCs w:val="22"/>
                <w:lang w:val="bg-BG"/>
              </w:rPr>
            </w:pPr>
            <w:r w:rsidRPr="00093592">
              <w:rPr>
                <w:bCs/>
                <w:color w:val="000000"/>
                <w:sz w:val="22"/>
                <w:szCs w:val="22"/>
                <w:lang w:val="bg-BG"/>
              </w:rPr>
              <w:t>10 12 99</w:t>
            </w:r>
          </w:p>
        </w:tc>
        <w:tc>
          <w:tcPr>
            <w:tcW w:w="1701" w:type="dxa"/>
            <w:tcBorders>
              <w:top w:val="single" w:sz="4" w:space="0" w:color="auto"/>
              <w:left w:val="single" w:sz="4" w:space="0" w:color="auto"/>
              <w:bottom w:val="single" w:sz="4" w:space="0" w:color="auto"/>
              <w:right w:val="single" w:sz="4" w:space="0" w:color="auto"/>
            </w:tcBorders>
            <w:vAlign w:val="center"/>
          </w:tcPr>
          <w:p w14:paraId="3EF35FD0" w14:textId="77777777" w:rsidR="00977759" w:rsidRPr="00760331" w:rsidRDefault="004A4BEB" w:rsidP="00B0124C">
            <w:pPr>
              <w:jc w:val="center"/>
              <w:rPr>
                <w:sz w:val="22"/>
                <w:szCs w:val="22"/>
                <w:lang w:val="bg-BG"/>
              </w:rPr>
            </w:pPr>
            <w:r w:rsidRPr="00093592">
              <w:rPr>
                <w:sz w:val="22"/>
                <w:szCs w:val="22"/>
                <w:lang w:val="bg-BG"/>
              </w:rPr>
              <w:t>Да</w:t>
            </w:r>
          </w:p>
        </w:tc>
        <w:tc>
          <w:tcPr>
            <w:tcW w:w="1276" w:type="dxa"/>
            <w:tcBorders>
              <w:top w:val="single" w:sz="4" w:space="0" w:color="auto"/>
              <w:left w:val="single" w:sz="4" w:space="0" w:color="auto"/>
              <w:bottom w:val="single" w:sz="4" w:space="0" w:color="auto"/>
              <w:right w:val="single" w:sz="4" w:space="0" w:color="auto"/>
            </w:tcBorders>
          </w:tcPr>
          <w:p w14:paraId="0018F1B0" w14:textId="77777777" w:rsidR="00977759" w:rsidRPr="00260960" w:rsidRDefault="00977759" w:rsidP="001A48CE">
            <w:pPr>
              <w:rPr>
                <w:sz w:val="22"/>
                <w:szCs w:val="22"/>
              </w:rPr>
            </w:pPr>
          </w:p>
          <w:p w14:paraId="57FC8EF4" w14:textId="410193D5" w:rsidR="0077537C" w:rsidRPr="00260960" w:rsidRDefault="00D712CD" w:rsidP="0077537C">
            <w:pPr>
              <w:jc w:val="center"/>
              <w:rPr>
                <w:sz w:val="22"/>
                <w:szCs w:val="22"/>
              </w:rPr>
            </w:pPr>
            <w:r w:rsidRPr="00260960">
              <w:rPr>
                <w:sz w:val="22"/>
                <w:szCs w:val="22"/>
              </w:rPr>
              <w:t>1</w:t>
            </w:r>
            <w:r w:rsidR="00260960" w:rsidRPr="00260960">
              <w:rPr>
                <w:sz w:val="22"/>
                <w:szCs w:val="22"/>
                <w:lang w:val="bg-BG"/>
              </w:rPr>
              <w:t>34</w:t>
            </w:r>
            <w:r w:rsidRPr="00260960">
              <w:rPr>
                <w:sz w:val="22"/>
                <w:szCs w:val="22"/>
              </w:rPr>
              <w:t>.22</w:t>
            </w:r>
          </w:p>
        </w:tc>
        <w:tc>
          <w:tcPr>
            <w:tcW w:w="1418" w:type="dxa"/>
            <w:tcBorders>
              <w:top w:val="single" w:sz="4" w:space="0" w:color="auto"/>
              <w:left w:val="single" w:sz="4" w:space="0" w:color="auto"/>
              <w:bottom w:val="single" w:sz="4" w:space="0" w:color="auto"/>
              <w:right w:val="single" w:sz="4" w:space="0" w:color="auto"/>
            </w:tcBorders>
          </w:tcPr>
          <w:p w14:paraId="509C6F36" w14:textId="645C261A" w:rsidR="004A4BEB" w:rsidRPr="00760331" w:rsidRDefault="00B968F5" w:rsidP="00B11218">
            <w:pPr>
              <w:tabs>
                <w:tab w:val="left" w:pos="513"/>
              </w:tabs>
              <w:rPr>
                <w:sz w:val="22"/>
                <w:szCs w:val="22"/>
                <w:lang w:val="be-BY"/>
              </w:rPr>
            </w:pPr>
            <w:r w:rsidRPr="00093592">
              <w:rPr>
                <w:sz w:val="22"/>
                <w:szCs w:val="22"/>
                <w:lang w:val="be-BY"/>
              </w:rPr>
              <w:t xml:space="preserve">       </w:t>
            </w:r>
          </w:p>
          <w:p w14:paraId="1C6356E4" w14:textId="77777777" w:rsidR="00977759" w:rsidRPr="00760331" w:rsidRDefault="004A4BEB" w:rsidP="00B11218">
            <w:pPr>
              <w:tabs>
                <w:tab w:val="left" w:pos="513"/>
              </w:tabs>
              <w:rPr>
                <w:sz w:val="22"/>
                <w:szCs w:val="22"/>
                <w:lang w:val="be-BY"/>
              </w:rPr>
            </w:pPr>
            <w:r w:rsidRPr="00093592">
              <w:rPr>
                <w:sz w:val="22"/>
                <w:szCs w:val="22"/>
                <w:lang w:val="be-BY"/>
              </w:rPr>
              <w:t xml:space="preserve">   </w:t>
            </w:r>
            <w:r w:rsidR="00D45ED8">
              <w:rPr>
                <w:sz w:val="22"/>
                <w:szCs w:val="22"/>
                <w:lang w:val="be-BY"/>
              </w:rPr>
              <w:t xml:space="preserve">    </w:t>
            </w:r>
            <w:r w:rsidRPr="00093592">
              <w:rPr>
                <w:sz w:val="22"/>
                <w:szCs w:val="22"/>
                <w:lang w:val="be-BY"/>
              </w:rPr>
              <w:t xml:space="preserve"> </w:t>
            </w:r>
            <w:r w:rsidR="00B968F5" w:rsidRPr="00093592">
              <w:rPr>
                <w:sz w:val="22"/>
                <w:szCs w:val="22"/>
                <w:lang w:val="be-BY"/>
              </w:rPr>
              <w:t xml:space="preserve">Да </w:t>
            </w:r>
          </w:p>
        </w:tc>
      </w:tr>
      <w:tr w:rsidR="00977759" w:rsidRPr="00093592" w14:paraId="37E4BB4F" w14:textId="77777777" w:rsidTr="00954BD2">
        <w:trPr>
          <w:jc w:val="center"/>
        </w:trPr>
        <w:tc>
          <w:tcPr>
            <w:tcW w:w="5384" w:type="dxa"/>
            <w:tcBorders>
              <w:top w:val="single" w:sz="4" w:space="0" w:color="auto"/>
              <w:left w:val="single" w:sz="4" w:space="0" w:color="auto"/>
              <w:bottom w:val="single" w:sz="4" w:space="0" w:color="auto"/>
              <w:right w:val="single" w:sz="4" w:space="0" w:color="auto"/>
            </w:tcBorders>
          </w:tcPr>
          <w:p w14:paraId="055D0BC5" w14:textId="1BCDB799" w:rsidR="00977759" w:rsidRPr="00954BD2" w:rsidRDefault="00B968F5" w:rsidP="00B968F5">
            <w:pPr>
              <w:rPr>
                <w:rFonts w:eastAsia="Times-Roman"/>
                <w:sz w:val="22"/>
                <w:szCs w:val="22"/>
                <w:lang w:val="bg-BG"/>
              </w:rPr>
            </w:pPr>
            <w:r w:rsidRPr="00093592">
              <w:rPr>
                <w:rFonts w:eastAsia="Times-Roman"/>
                <w:sz w:val="22"/>
                <w:szCs w:val="22"/>
                <w:lang w:val="bg-BG"/>
              </w:rPr>
              <w:t>Трици, талаш, изрезки, парчета, дървен материал, талашитени плоскости и</w:t>
            </w:r>
            <w:r w:rsidR="00954BD2">
              <w:rPr>
                <w:rFonts w:eastAsia="Times-Roman"/>
                <w:sz w:val="22"/>
                <w:szCs w:val="22"/>
                <w:lang w:val="bg-BG"/>
              </w:rPr>
              <w:t xml:space="preserve"> </w:t>
            </w:r>
            <w:r w:rsidRPr="00093592">
              <w:rPr>
                <w:rFonts w:eastAsia="Times-Roman"/>
                <w:sz w:val="22"/>
                <w:szCs w:val="22"/>
                <w:lang w:val="bg-BG"/>
              </w:rPr>
              <w:t>фурнири, различни от упоменатите в 03 01 04;</w:t>
            </w:r>
          </w:p>
        </w:tc>
        <w:tc>
          <w:tcPr>
            <w:tcW w:w="1132" w:type="dxa"/>
            <w:tcBorders>
              <w:top w:val="single" w:sz="4" w:space="0" w:color="auto"/>
              <w:left w:val="single" w:sz="4" w:space="0" w:color="auto"/>
              <w:bottom w:val="single" w:sz="4" w:space="0" w:color="auto"/>
              <w:right w:val="single" w:sz="4" w:space="0" w:color="auto"/>
            </w:tcBorders>
          </w:tcPr>
          <w:p w14:paraId="5D9939FD" w14:textId="77777777" w:rsidR="0077537C" w:rsidRPr="00760331" w:rsidRDefault="0077537C" w:rsidP="00B11218">
            <w:pPr>
              <w:spacing w:line="276" w:lineRule="auto"/>
              <w:jc w:val="center"/>
              <w:rPr>
                <w:color w:val="000000"/>
                <w:sz w:val="22"/>
                <w:szCs w:val="22"/>
                <w:lang w:val="bg-BG"/>
              </w:rPr>
            </w:pPr>
          </w:p>
          <w:p w14:paraId="5A528C4E" w14:textId="77777777" w:rsidR="00977759" w:rsidRPr="00760331" w:rsidRDefault="00B968F5" w:rsidP="00B11218">
            <w:pPr>
              <w:spacing w:line="276" w:lineRule="auto"/>
              <w:jc w:val="center"/>
              <w:rPr>
                <w:color w:val="000000"/>
                <w:sz w:val="22"/>
                <w:szCs w:val="22"/>
                <w:lang w:val="bg-BG"/>
              </w:rPr>
            </w:pPr>
            <w:r w:rsidRPr="00093592">
              <w:rPr>
                <w:color w:val="000000"/>
                <w:sz w:val="22"/>
                <w:szCs w:val="22"/>
                <w:lang w:val="bg-BG"/>
              </w:rPr>
              <w:t>03 01 05</w:t>
            </w:r>
          </w:p>
        </w:tc>
        <w:tc>
          <w:tcPr>
            <w:tcW w:w="1701" w:type="dxa"/>
            <w:tcBorders>
              <w:top w:val="single" w:sz="4" w:space="0" w:color="auto"/>
              <w:left w:val="single" w:sz="4" w:space="0" w:color="auto"/>
              <w:bottom w:val="single" w:sz="4" w:space="0" w:color="auto"/>
              <w:right w:val="single" w:sz="4" w:space="0" w:color="auto"/>
            </w:tcBorders>
            <w:vAlign w:val="center"/>
          </w:tcPr>
          <w:p w14:paraId="2BDD6DAB" w14:textId="77777777" w:rsidR="00977759" w:rsidRPr="00760331" w:rsidRDefault="004A4BEB" w:rsidP="00B0124C">
            <w:pPr>
              <w:jc w:val="center"/>
              <w:rPr>
                <w:sz w:val="22"/>
                <w:szCs w:val="22"/>
                <w:lang w:val="be-BY"/>
              </w:rPr>
            </w:pPr>
            <w:r w:rsidRPr="00093592">
              <w:rPr>
                <w:sz w:val="22"/>
                <w:szCs w:val="22"/>
                <w:lang w:val="be-BY"/>
              </w:rPr>
              <w:t>Да</w:t>
            </w:r>
          </w:p>
        </w:tc>
        <w:tc>
          <w:tcPr>
            <w:tcW w:w="1276" w:type="dxa"/>
            <w:tcBorders>
              <w:top w:val="single" w:sz="4" w:space="0" w:color="auto"/>
              <w:left w:val="single" w:sz="4" w:space="0" w:color="auto"/>
              <w:bottom w:val="single" w:sz="4" w:space="0" w:color="auto"/>
              <w:right w:val="single" w:sz="4" w:space="0" w:color="auto"/>
            </w:tcBorders>
          </w:tcPr>
          <w:p w14:paraId="68C51116" w14:textId="77777777" w:rsidR="00977759" w:rsidRPr="00C77EB7" w:rsidRDefault="00977759" w:rsidP="00B11218">
            <w:pPr>
              <w:spacing w:line="276" w:lineRule="auto"/>
              <w:jc w:val="center"/>
              <w:rPr>
                <w:sz w:val="22"/>
                <w:szCs w:val="22"/>
              </w:rPr>
            </w:pPr>
          </w:p>
          <w:p w14:paraId="6B2D5C45" w14:textId="77777777" w:rsidR="0077537C" w:rsidRPr="00C77EB7" w:rsidRDefault="00F06A93" w:rsidP="00122934">
            <w:pPr>
              <w:spacing w:line="276" w:lineRule="auto"/>
              <w:jc w:val="center"/>
              <w:rPr>
                <w:sz w:val="22"/>
                <w:szCs w:val="22"/>
                <w:lang w:val="bg-BG"/>
              </w:rPr>
            </w:pPr>
            <w:r w:rsidRPr="00C77EB7">
              <w:rPr>
                <w:sz w:val="22"/>
                <w:szCs w:val="22"/>
                <w:lang w:val="bg-BG"/>
              </w:rPr>
              <w:t>2,0</w:t>
            </w:r>
          </w:p>
        </w:tc>
        <w:tc>
          <w:tcPr>
            <w:tcW w:w="1418" w:type="dxa"/>
            <w:tcBorders>
              <w:top w:val="single" w:sz="4" w:space="0" w:color="auto"/>
              <w:left w:val="single" w:sz="4" w:space="0" w:color="auto"/>
              <w:bottom w:val="single" w:sz="4" w:space="0" w:color="auto"/>
              <w:right w:val="single" w:sz="4" w:space="0" w:color="auto"/>
            </w:tcBorders>
          </w:tcPr>
          <w:p w14:paraId="4639B6C1" w14:textId="77777777" w:rsidR="004A4BEB" w:rsidRPr="00760331" w:rsidRDefault="004A4BEB" w:rsidP="00B11218">
            <w:pPr>
              <w:pStyle w:val="Header"/>
              <w:tabs>
                <w:tab w:val="left" w:pos="513"/>
              </w:tabs>
              <w:jc w:val="center"/>
              <w:rPr>
                <w:sz w:val="22"/>
                <w:szCs w:val="22"/>
                <w:lang w:val="be-BY"/>
              </w:rPr>
            </w:pPr>
          </w:p>
          <w:p w14:paraId="2F24F556" w14:textId="77777777" w:rsidR="00977759" w:rsidRPr="00760331" w:rsidRDefault="00B968F5" w:rsidP="00B11218">
            <w:pPr>
              <w:pStyle w:val="Header"/>
              <w:tabs>
                <w:tab w:val="left" w:pos="513"/>
              </w:tabs>
              <w:jc w:val="center"/>
              <w:rPr>
                <w:sz w:val="22"/>
                <w:szCs w:val="22"/>
                <w:lang w:val="be-BY"/>
              </w:rPr>
            </w:pPr>
            <w:r w:rsidRPr="00093592">
              <w:rPr>
                <w:sz w:val="22"/>
                <w:szCs w:val="22"/>
                <w:lang w:val="be-BY"/>
              </w:rPr>
              <w:t>Да</w:t>
            </w:r>
          </w:p>
        </w:tc>
      </w:tr>
      <w:tr w:rsidR="00977759" w:rsidRPr="00093592" w14:paraId="5E588AA6" w14:textId="77777777" w:rsidTr="00954BD2">
        <w:trPr>
          <w:trHeight w:val="527"/>
          <w:jc w:val="center"/>
        </w:trPr>
        <w:tc>
          <w:tcPr>
            <w:tcW w:w="5384" w:type="dxa"/>
            <w:tcBorders>
              <w:top w:val="single" w:sz="4" w:space="0" w:color="auto"/>
              <w:left w:val="single" w:sz="4" w:space="0" w:color="auto"/>
              <w:bottom w:val="single" w:sz="4" w:space="0" w:color="auto"/>
              <w:right w:val="single" w:sz="4" w:space="0" w:color="auto"/>
            </w:tcBorders>
          </w:tcPr>
          <w:p w14:paraId="4F6CC282" w14:textId="69FC3A98" w:rsidR="00977759" w:rsidRPr="00954BD2" w:rsidRDefault="00B968F5" w:rsidP="000F5716">
            <w:pPr>
              <w:rPr>
                <w:rFonts w:eastAsia="Times-Roman"/>
                <w:sz w:val="22"/>
                <w:szCs w:val="22"/>
                <w:lang w:val="bg-BG"/>
              </w:rPr>
            </w:pPr>
            <w:r w:rsidRPr="00093592">
              <w:rPr>
                <w:rFonts w:eastAsia="Times-Roman"/>
                <w:sz w:val="22"/>
                <w:szCs w:val="22"/>
                <w:lang w:val="bg-BG"/>
              </w:rPr>
              <w:t>Отпадъчни керамични изделия, тухли, керемиди, плочки и строителни</w:t>
            </w:r>
            <w:r w:rsidR="00954BD2">
              <w:rPr>
                <w:rFonts w:eastAsia="Times-Roman"/>
                <w:sz w:val="22"/>
                <w:szCs w:val="22"/>
                <w:lang w:val="bg-BG"/>
              </w:rPr>
              <w:t xml:space="preserve"> </w:t>
            </w:r>
            <w:r w:rsidRPr="00093592">
              <w:rPr>
                <w:rFonts w:eastAsia="Times-Roman"/>
                <w:sz w:val="22"/>
                <w:szCs w:val="22"/>
                <w:lang w:val="bg-BG"/>
              </w:rPr>
              <w:t>матери</w:t>
            </w:r>
            <w:r w:rsidR="00954BD2">
              <w:rPr>
                <w:rFonts w:eastAsia="Times-Roman"/>
                <w:sz w:val="22"/>
                <w:szCs w:val="22"/>
                <w:lang w:val="bg-BG"/>
              </w:rPr>
              <w:t>али (след термично обработване).</w:t>
            </w:r>
          </w:p>
        </w:tc>
        <w:tc>
          <w:tcPr>
            <w:tcW w:w="1132" w:type="dxa"/>
            <w:tcBorders>
              <w:top w:val="single" w:sz="4" w:space="0" w:color="auto"/>
              <w:left w:val="single" w:sz="4" w:space="0" w:color="auto"/>
              <w:bottom w:val="single" w:sz="4" w:space="0" w:color="auto"/>
              <w:right w:val="single" w:sz="4" w:space="0" w:color="auto"/>
            </w:tcBorders>
          </w:tcPr>
          <w:p w14:paraId="1A6ED031" w14:textId="77777777" w:rsidR="00093592" w:rsidRPr="00760331" w:rsidRDefault="00093592" w:rsidP="00B11218">
            <w:pPr>
              <w:spacing w:line="276" w:lineRule="auto"/>
              <w:jc w:val="center"/>
              <w:rPr>
                <w:color w:val="000000"/>
                <w:sz w:val="22"/>
                <w:szCs w:val="22"/>
                <w:lang w:val="bg-BG"/>
              </w:rPr>
            </w:pPr>
          </w:p>
          <w:p w14:paraId="2835AEE9" w14:textId="77777777" w:rsidR="00977759" w:rsidRPr="00760331" w:rsidRDefault="00B968F5" w:rsidP="00B11218">
            <w:pPr>
              <w:spacing w:line="276" w:lineRule="auto"/>
              <w:jc w:val="center"/>
              <w:rPr>
                <w:color w:val="000000"/>
                <w:sz w:val="22"/>
                <w:szCs w:val="22"/>
                <w:lang w:val="bg-BG"/>
              </w:rPr>
            </w:pPr>
            <w:r w:rsidRPr="00093592">
              <w:rPr>
                <w:color w:val="000000"/>
                <w:sz w:val="22"/>
                <w:szCs w:val="22"/>
                <w:lang w:val="bg-BG"/>
              </w:rPr>
              <w:t>10 12 08</w:t>
            </w:r>
          </w:p>
        </w:tc>
        <w:tc>
          <w:tcPr>
            <w:tcW w:w="1701" w:type="dxa"/>
            <w:tcBorders>
              <w:top w:val="single" w:sz="4" w:space="0" w:color="auto"/>
              <w:left w:val="single" w:sz="4" w:space="0" w:color="auto"/>
              <w:bottom w:val="single" w:sz="4" w:space="0" w:color="auto"/>
              <w:right w:val="single" w:sz="4" w:space="0" w:color="auto"/>
            </w:tcBorders>
            <w:vAlign w:val="center"/>
          </w:tcPr>
          <w:p w14:paraId="2E83E295" w14:textId="77777777" w:rsidR="00977759" w:rsidRPr="00760331" w:rsidRDefault="004A4BEB" w:rsidP="00B0124C">
            <w:pPr>
              <w:jc w:val="center"/>
              <w:rPr>
                <w:color w:val="FF0000"/>
                <w:sz w:val="22"/>
                <w:szCs w:val="22"/>
                <w:lang w:val="be-BY"/>
              </w:rPr>
            </w:pPr>
            <w:r w:rsidRPr="00093592">
              <w:rPr>
                <w:sz w:val="22"/>
                <w:szCs w:val="22"/>
                <w:lang w:val="be-BY"/>
              </w:rPr>
              <w:t>Да</w:t>
            </w:r>
          </w:p>
        </w:tc>
        <w:tc>
          <w:tcPr>
            <w:tcW w:w="1276" w:type="dxa"/>
            <w:tcBorders>
              <w:top w:val="single" w:sz="4" w:space="0" w:color="auto"/>
              <w:left w:val="single" w:sz="4" w:space="0" w:color="auto"/>
              <w:bottom w:val="single" w:sz="4" w:space="0" w:color="auto"/>
              <w:right w:val="single" w:sz="4" w:space="0" w:color="auto"/>
            </w:tcBorders>
          </w:tcPr>
          <w:p w14:paraId="149841FA" w14:textId="77777777" w:rsidR="00977759" w:rsidRPr="00C77EB7" w:rsidRDefault="00977759" w:rsidP="0077537C">
            <w:pPr>
              <w:rPr>
                <w:sz w:val="22"/>
                <w:szCs w:val="22"/>
              </w:rPr>
            </w:pPr>
          </w:p>
          <w:p w14:paraId="3027D11D" w14:textId="77777777" w:rsidR="00F06A93" w:rsidRPr="00C77EB7" w:rsidRDefault="00F06A93" w:rsidP="00F06A93">
            <w:pPr>
              <w:rPr>
                <w:sz w:val="22"/>
                <w:szCs w:val="22"/>
                <w:lang w:val="bg-BG"/>
              </w:rPr>
            </w:pPr>
            <w:r w:rsidRPr="00C77EB7">
              <w:rPr>
                <w:sz w:val="22"/>
                <w:szCs w:val="22"/>
                <w:lang w:val="bg-BG"/>
              </w:rPr>
              <w:t>307,636</w:t>
            </w:r>
          </w:p>
        </w:tc>
        <w:tc>
          <w:tcPr>
            <w:tcW w:w="1418" w:type="dxa"/>
            <w:tcBorders>
              <w:top w:val="single" w:sz="4" w:space="0" w:color="auto"/>
              <w:left w:val="single" w:sz="4" w:space="0" w:color="auto"/>
              <w:bottom w:val="single" w:sz="4" w:space="0" w:color="auto"/>
              <w:right w:val="single" w:sz="4" w:space="0" w:color="auto"/>
            </w:tcBorders>
          </w:tcPr>
          <w:p w14:paraId="028E0F58" w14:textId="77777777" w:rsidR="004A4BEB" w:rsidRPr="00760331" w:rsidRDefault="004A4BEB" w:rsidP="00B11218">
            <w:pPr>
              <w:pStyle w:val="Header"/>
              <w:tabs>
                <w:tab w:val="left" w:pos="513"/>
              </w:tabs>
              <w:jc w:val="center"/>
              <w:rPr>
                <w:sz w:val="22"/>
                <w:szCs w:val="22"/>
                <w:lang w:val="be-BY"/>
              </w:rPr>
            </w:pPr>
          </w:p>
          <w:p w14:paraId="1EEF533A" w14:textId="77777777" w:rsidR="00977759" w:rsidRPr="00760331" w:rsidRDefault="00B968F5" w:rsidP="00B11218">
            <w:pPr>
              <w:pStyle w:val="Header"/>
              <w:tabs>
                <w:tab w:val="left" w:pos="513"/>
              </w:tabs>
              <w:jc w:val="center"/>
              <w:rPr>
                <w:sz w:val="22"/>
                <w:szCs w:val="22"/>
                <w:lang w:val="be-BY"/>
              </w:rPr>
            </w:pPr>
            <w:r w:rsidRPr="00093592">
              <w:rPr>
                <w:sz w:val="22"/>
                <w:szCs w:val="22"/>
                <w:lang w:val="be-BY"/>
              </w:rPr>
              <w:t>Да</w:t>
            </w:r>
          </w:p>
        </w:tc>
      </w:tr>
    </w:tbl>
    <w:p w14:paraId="05CBE417" w14:textId="77777777" w:rsidR="00B968F5" w:rsidRPr="007E26CA" w:rsidRDefault="00B968F5" w:rsidP="00977759">
      <w:pPr>
        <w:tabs>
          <w:tab w:val="left" w:pos="426"/>
          <w:tab w:val="left" w:pos="709"/>
        </w:tabs>
        <w:ind w:left="284"/>
        <w:jc w:val="both"/>
      </w:pPr>
    </w:p>
    <w:p w14:paraId="79F9FB67" w14:textId="79816361" w:rsidR="00977759" w:rsidRPr="00A7783C" w:rsidRDefault="00977759" w:rsidP="00EF4293">
      <w:pPr>
        <w:tabs>
          <w:tab w:val="left" w:pos="426"/>
          <w:tab w:val="left" w:pos="709"/>
        </w:tabs>
        <w:jc w:val="both"/>
        <w:rPr>
          <w:b/>
        </w:rPr>
      </w:pPr>
      <w:r w:rsidRPr="00F34702">
        <w:rPr>
          <w:b/>
        </w:rPr>
        <w:t>На площадката на „</w:t>
      </w:r>
      <w:r w:rsidR="00B968F5" w:rsidRPr="00F34702">
        <w:rPr>
          <w:b/>
          <w:lang w:val="bg-BG"/>
        </w:rPr>
        <w:t xml:space="preserve">Шамот Ел </w:t>
      </w:r>
      <w:r w:rsidR="000C71FF">
        <w:rPr>
          <w:b/>
          <w:lang w:val="bg-BG"/>
        </w:rPr>
        <w:t>Пе</w:t>
      </w:r>
      <w:r w:rsidR="00B968F5" w:rsidRPr="00F34702">
        <w:rPr>
          <w:b/>
          <w:lang w:val="bg-BG"/>
        </w:rPr>
        <w:t xml:space="preserve"> 2007</w:t>
      </w:r>
      <w:proofErr w:type="gramStart"/>
      <w:r w:rsidR="00B968F5" w:rsidRPr="00F34702">
        <w:rPr>
          <w:b/>
          <w:lang w:val="bg-BG"/>
        </w:rPr>
        <w:t>“ ООД</w:t>
      </w:r>
      <w:proofErr w:type="gramEnd"/>
      <w:r w:rsidRPr="00F34702">
        <w:rPr>
          <w:b/>
        </w:rPr>
        <w:t xml:space="preserve"> през </w:t>
      </w:r>
      <w:r w:rsidR="00687A9D">
        <w:rPr>
          <w:b/>
          <w:lang w:val="bg-BG"/>
        </w:rPr>
        <w:t xml:space="preserve">отчетният </w:t>
      </w:r>
      <w:r w:rsidR="00D8430E">
        <w:rPr>
          <w:b/>
        </w:rPr>
        <w:t xml:space="preserve">период </w:t>
      </w:r>
      <w:r w:rsidR="00D8430E" w:rsidRPr="00C77EB7">
        <w:rPr>
          <w:b/>
        </w:rPr>
        <w:t>на 202</w:t>
      </w:r>
      <w:r w:rsidR="00F06A93" w:rsidRPr="00C77EB7">
        <w:rPr>
          <w:b/>
          <w:lang w:val="bg-BG"/>
        </w:rPr>
        <w:t>1</w:t>
      </w:r>
      <w:r w:rsidRPr="00C77EB7">
        <w:rPr>
          <w:b/>
        </w:rPr>
        <w:t xml:space="preserve"> </w:t>
      </w:r>
      <w:r w:rsidRPr="00F34702">
        <w:rPr>
          <w:b/>
        </w:rPr>
        <w:t xml:space="preserve">г. са оползотворени общо </w:t>
      </w:r>
      <w:r w:rsidR="00A7783C" w:rsidRPr="00A7783C">
        <w:rPr>
          <w:b/>
          <w:lang w:val="bg-BG"/>
        </w:rPr>
        <w:t>443.856</w:t>
      </w:r>
      <w:r w:rsidR="00516590" w:rsidRPr="00A7783C">
        <w:rPr>
          <w:b/>
          <w:lang w:val="bg-BG"/>
        </w:rPr>
        <w:t xml:space="preserve"> </w:t>
      </w:r>
      <w:r w:rsidR="00F34702" w:rsidRPr="00A7783C">
        <w:rPr>
          <w:b/>
          <w:lang w:val="bg-BG"/>
        </w:rPr>
        <w:t>т.</w:t>
      </w:r>
      <w:r w:rsidRPr="00A7783C">
        <w:rPr>
          <w:b/>
          <w:lang w:val="bg-BG"/>
        </w:rPr>
        <w:t xml:space="preserve"> </w:t>
      </w:r>
      <w:r w:rsidRPr="00A7783C">
        <w:rPr>
          <w:b/>
        </w:rPr>
        <w:t xml:space="preserve"> </w:t>
      </w:r>
      <w:proofErr w:type="gramStart"/>
      <w:r w:rsidRPr="00A7783C">
        <w:rPr>
          <w:b/>
        </w:rPr>
        <w:t>отпадъци</w:t>
      </w:r>
      <w:proofErr w:type="gramEnd"/>
      <w:r w:rsidRPr="00A7783C">
        <w:rPr>
          <w:b/>
        </w:rPr>
        <w:t>.</w:t>
      </w:r>
    </w:p>
    <w:p w14:paraId="433DA5E4" w14:textId="77777777" w:rsidR="00347DDB" w:rsidRPr="00347DDB" w:rsidRDefault="00347DDB" w:rsidP="00954BD2">
      <w:pPr>
        <w:tabs>
          <w:tab w:val="left" w:pos="426"/>
          <w:tab w:val="left" w:pos="709"/>
        </w:tabs>
        <w:jc w:val="both"/>
        <w:rPr>
          <w:b/>
          <w:lang w:val="bg-BG"/>
        </w:rPr>
      </w:pPr>
    </w:p>
    <w:p w14:paraId="2F11F8E4" w14:textId="77777777" w:rsidR="00977759" w:rsidRPr="00F41E89" w:rsidRDefault="00977759" w:rsidP="00977759">
      <w:pPr>
        <w:tabs>
          <w:tab w:val="left" w:pos="284"/>
          <w:tab w:val="left" w:pos="426"/>
          <w:tab w:val="left" w:pos="709"/>
        </w:tabs>
        <w:jc w:val="both"/>
      </w:pPr>
      <w:r w:rsidRPr="00F41E89">
        <w:rPr>
          <w:b/>
        </w:rPr>
        <w:t>Отчетност</w:t>
      </w:r>
      <w:bookmarkStart w:id="27" w:name="_GoBack"/>
      <w:bookmarkEnd w:id="27"/>
    </w:p>
    <w:p w14:paraId="5F860D3B" w14:textId="77777777" w:rsidR="00977759" w:rsidRPr="00564DB7" w:rsidRDefault="00977759" w:rsidP="00977759">
      <w:pPr>
        <w:tabs>
          <w:tab w:val="left" w:pos="284"/>
          <w:tab w:val="left" w:pos="426"/>
          <w:tab w:val="left" w:pos="709"/>
        </w:tabs>
        <w:ind w:firstLine="284"/>
        <w:jc w:val="both"/>
        <w:rPr>
          <w:b/>
        </w:rPr>
      </w:pPr>
      <w:r w:rsidRPr="00564DB7">
        <w:rPr>
          <w:b/>
        </w:rPr>
        <w:t xml:space="preserve">Условие 11.9.2. </w:t>
      </w:r>
    </w:p>
    <w:p w14:paraId="34B6786F" w14:textId="77777777" w:rsidR="00977759" w:rsidRPr="00564DB7" w:rsidRDefault="00977759" w:rsidP="00977759">
      <w:pPr>
        <w:tabs>
          <w:tab w:val="left" w:pos="284"/>
          <w:tab w:val="left" w:pos="426"/>
          <w:tab w:val="left" w:pos="709"/>
        </w:tabs>
        <w:ind w:firstLine="284"/>
        <w:jc w:val="both"/>
      </w:pPr>
      <w:r w:rsidRPr="00564DB7">
        <w:t xml:space="preserve">Извършва се ежемесечна и годишна отчетност на всички показатели, залегнали в условията по КР, в това число показателите по </w:t>
      </w:r>
      <w:r w:rsidRPr="00564DB7">
        <w:rPr>
          <w:b/>
        </w:rPr>
        <w:t>Условие 11</w:t>
      </w:r>
      <w:r w:rsidRPr="00564DB7">
        <w:t xml:space="preserve"> “Управление на отпадъците”.</w:t>
      </w:r>
    </w:p>
    <w:p w14:paraId="573718A8" w14:textId="77777777" w:rsidR="00977759" w:rsidRPr="00687A9D" w:rsidRDefault="00687A9D" w:rsidP="00977759">
      <w:pPr>
        <w:tabs>
          <w:tab w:val="left" w:pos="284"/>
          <w:tab w:val="left" w:pos="426"/>
          <w:tab w:val="left" w:pos="709"/>
        </w:tabs>
        <w:ind w:firstLine="284"/>
        <w:jc w:val="both"/>
        <w:rPr>
          <w:b/>
        </w:rPr>
      </w:pPr>
      <w:r>
        <w:rPr>
          <w:b/>
          <w:lang w:val="bg-BG"/>
        </w:rPr>
        <w:t>П</w:t>
      </w:r>
      <w:r w:rsidRPr="00F34702">
        <w:rPr>
          <w:b/>
        </w:rPr>
        <w:t xml:space="preserve">рез </w:t>
      </w:r>
      <w:r>
        <w:rPr>
          <w:b/>
          <w:lang w:val="bg-BG"/>
        </w:rPr>
        <w:t xml:space="preserve">отчетният </w:t>
      </w:r>
      <w:r w:rsidRPr="00F34702">
        <w:rPr>
          <w:b/>
        </w:rPr>
        <w:t xml:space="preserve">период </w:t>
      </w:r>
      <w:r w:rsidRPr="00C77EB7">
        <w:rPr>
          <w:b/>
        </w:rPr>
        <w:t>на 20</w:t>
      </w:r>
      <w:r w:rsidR="00122934" w:rsidRPr="00C77EB7">
        <w:rPr>
          <w:b/>
        </w:rPr>
        <w:t>2</w:t>
      </w:r>
      <w:r w:rsidR="00F06A93" w:rsidRPr="00C77EB7">
        <w:rPr>
          <w:b/>
          <w:lang w:val="bg-BG"/>
        </w:rPr>
        <w:t>1</w:t>
      </w:r>
      <w:r w:rsidRPr="00C77EB7">
        <w:rPr>
          <w:b/>
        </w:rPr>
        <w:t xml:space="preserve"> </w:t>
      </w:r>
      <w:r w:rsidRPr="00F34702">
        <w:rPr>
          <w:b/>
        </w:rPr>
        <w:t xml:space="preserve">г. </w:t>
      </w:r>
      <w:proofErr w:type="gramStart"/>
      <w:r w:rsidR="00977759" w:rsidRPr="00564DB7">
        <w:rPr>
          <w:b/>
        </w:rPr>
        <w:t>не</w:t>
      </w:r>
      <w:proofErr w:type="gramEnd"/>
      <w:r w:rsidR="00977759" w:rsidRPr="00564DB7">
        <w:rPr>
          <w:b/>
        </w:rPr>
        <w:t xml:space="preserve"> са констатирани превишения</w:t>
      </w:r>
      <w:r w:rsidR="00977759" w:rsidRPr="00564DB7">
        <w:t xml:space="preserve"> </w:t>
      </w:r>
      <w:r w:rsidR="00977759" w:rsidRPr="00687A9D">
        <w:rPr>
          <w:b/>
        </w:rPr>
        <w:t>на генерираните количества, както и за тон/единица продукт.</w:t>
      </w:r>
    </w:p>
    <w:p w14:paraId="77B9D92B" w14:textId="77777777" w:rsidR="000F5716" w:rsidRPr="00564DB7" w:rsidRDefault="000F5716" w:rsidP="00977759">
      <w:pPr>
        <w:tabs>
          <w:tab w:val="left" w:pos="284"/>
          <w:tab w:val="left" w:pos="426"/>
          <w:tab w:val="left" w:pos="709"/>
        </w:tabs>
        <w:ind w:firstLine="284"/>
        <w:jc w:val="both"/>
      </w:pPr>
    </w:p>
    <w:p w14:paraId="2FCD354B" w14:textId="77777777" w:rsidR="00977759" w:rsidRPr="00564DB7" w:rsidRDefault="00977759" w:rsidP="00977759">
      <w:pPr>
        <w:tabs>
          <w:tab w:val="left" w:pos="284"/>
          <w:tab w:val="left" w:pos="426"/>
          <w:tab w:val="left" w:pos="709"/>
        </w:tabs>
        <w:ind w:firstLine="284"/>
        <w:jc w:val="both"/>
        <w:rPr>
          <w:b/>
        </w:rPr>
      </w:pPr>
      <w:r w:rsidRPr="00564DB7">
        <w:rPr>
          <w:b/>
        </w:rPr>
        <w:t>Оценка съответствието:</w:t>
      </w:r>
    </w:p>
    <w:p w14:paraId="13748144" w14:textId="77777777" w:rsidR="00C54BAD" w:rsidRDefault="00977759" w:rsidP="00C54BAD">
      <w:pPr>
        <w:tabs>
          <w:tab w:val="left" w:pos="284"/>
          <w:tab w:val="left" w:pos="426"/>
          <w:tab w:val="left" w:pos="709"/>
        </w:tabs>
        <w:ind w:firstLine="284"/>
        <w:jc w:val="both"/>
        <w:rPr>
          <w:b/>
        </w:rPr>
      </w:pPr>
      <w:r w:rsidRPr="00564DB7">
        <w:rPr>
          <w:b/>
        </w:rPr>
        <w:t>Условие 11.9.3.</w:t>
      </w:r>
    </w:p>
    <w:p w14:paraId="155E0500" w14:textId="778FC453" w:rsidR="00977759" w:rsidRPr="00C54BAD" w:rsidRDefault="00977759" w:rsidP="00C54BAD">
      <w:pPr>
        <w:tabs>
          <w:tab w:val="left" w:pos="284"/>
          <w:tab w:val="left" w:pos="426"/>
          <w:tab w:val="left" w:pos="709"/>
        </w:tabs>
        <w:ind w:firstLine="284"/>
        <w:jc w:val="both"/>
        <w:rPr>
          <w:b/>
        </w:rPr>
      </w:pPr>
      <w:r w:rsidRPr="00564DB7">
        <w:t>Не се е налагало предприемане/планиране на коригиращи действия, тъй като не са констатирани несъответствия.</w:t>
      </w:r>
    </w:p>
    <w:p w14:paraId="52F2902A" w14:textId="77777777" w:rsidR="00687A9D" w:rsidRDefault="00977759" w:rsidP="00977759">
      <w:pPr>
        <w:tabs>
          <w:tab w:val="left" w:pos="284"/>
          <w:tab w:val="left" w:pos="426"/>
          <w:tab w:val="left" w:pos="709"/>
        </w:tabs>
        <w:ind w:firstLine="284"/>
        <w:jc w:val="both"/>
      </w:pPr>
      <w:r w:rsidRPr="00564DB7">
        <w:t xml:space="preserve">По изпълнение на </w:t>
      </w:r>
      <w:r w:rsidRPr="00564DB7">
        <w:rPr>
          <w:b/>
        </w:rPr>
        <w:t xml:space="preserve">Условие 11.3.8. </w:t>
      </w:r>
      <w:proofErr w:type="gramStart"/>
      <w:r w:rsidRPr="00564DB7">
        <w:t>са</w:t>
      </w:r>
      <w:proofErr w:type="gramEnd"/>
      <w:r w:rsidRPr="00564DB7">
        <w:t xml:space="preserve"> извършени </w:t>
      </w:r>
      <w:r w:rsidR="00E665C5">
        <w:rPr>
          <w:lang w:val="bg-BG"/>
        </w:rPr>
        <w:t>1</w:t>
      </w:r>
      <w:r w:rsidR="00385976">
        <w:rPr>
          <w:lang w:val="bg-BG"/>
        </w:rPr>
        <w:t>2</w:t>
      </w:r>
      <w:r w:rsidRPr="00593F0D">
        <w:t xml:space="preserve"> броя</w:t>
      </w:r>
      <w:r w:rsidRPr="00564DB7">
        <w:t xml:space="preserve"> проверки на съответствието на временно съхранение с изискванията на КР. </w:t>
      </w:r>
    </w:p>
    <w:p w14:paraId="3E9179D1" w14:textId="77777777" w:rsidR="00977759" w:rsidRPr="00687A9D" w:rsidRDefault="00687A9D" w:rsidP="00977759">
      <w:pPr>
        <w:tabs>
          <w:tab w:val="left" w:pos="284"/>
          <w:tab w:val="left" w:pos="426"/>
          <w:tab w:val="left" w:pos="709"/>
        </w:tabs>
        <w:ind w:firstLine="284"/>
        <w:jc w:val="both"/>
        <w:rPr>
          <w:b/>
        </w:rPr>
      </w:pPr>
      <w:r w:rsidRPr="00687A9D">
        <w:rPr>
          <w:b/>
          <w:lang w:val="bg-BG"/>
        </w:rPr>
        <w:t>През</w:t>
      </w:r>
      <w:r w:rsidR="00977759" w:rsidRPr="00687A9D">
        <w:rPr>
          <w:b/>
        </w:rPr>
        <w:t xml:space="preserve"> отчетния</w:t>
      </w:r>
      <w:r w:rsidRPr="00687A9D">
        <w:rPr>
          <w:b/>
          <w:lang w:val="bg-BG"/>
        </w:rPr>
        <w:t>т</w:t>
      </w:r>
      <w:r w:rsidR="00977759" w:rsidRPr="00687A9D">
        <w:rPr>
          <w:b/>
        </w:rPr>
        <w:t xml:space="preserve"> период </w:t>
      </w:r>
      <w:r w:rsidR="00B67A82">
        <w:rPr>
          <w:b/>
          <w:lang w:val="bg-BG"/>
        </w:rPr>
        <w:t xml:space="preserve">на </w:t>
      </w:r>
      <w:r w:rsidR="00B67A82" w:rsidRPr="00C77EB7">
        <w:rPr>
          <w:b/>
          <w:lang w:val="bg-BG"/>
        </w:rPr>
        <w:t>20</w:t>
      </w:r>
      <w:r w:rsidR="00B67A82" w:rsidRPr="00C77EB7">
        <w:rPr>
          <w:b/>
        </w:rPr>
        <w:t>2</w:t>
      </w:r>
      <w:r w:rsidR="0052201D" w:rsidRPr="00C77EB7">
        <w:rPr>
          <w:b/>
        </w:rPr>
        <w:t>1</w:t>
      </w:r>
      <w:r w:rsidRPr="00C77EB7">
        <w:rPr>
          <w:b/>
          <w:lang w:val="bg-BG"/>
        </w:rPr>
        <w:t xml:space="preserve"> г.</w:t>
      </w:r>
      <w:r w:rsidR="00977759" w:rsidRPr="00C77EB7">
        <w:rPr>
          <w:b/>
        </w:rPr>
        <w:t xml:space="preserve">няма </w:t>
      </w:r>
      <w:r w:rsidR="00977759" w:rsidRPr="00687A9D">
        <w:rPr>
          <w:b/>
        </w:rPr>
        <w:t>констатирани несъответствия.</w:t>
      </w:r>
    </w:p>
    <w:p w14:paraId="6DFB299B" w14:textId="77777777" w:rsidR="000F5716" w:rsidRDefault="00977759" w:rsidP="00977759">
      <w:pPr>
        <w:tabs>
          <w:tab w:val="left" w:pos="284"/>
          <w:tab w:val="left" w:pos="426"/>
          <w:tab w:val="left" w:pos="709"/>
        </w:tabs>
        <w:ind w:firstLine="284"/>
        <w:jc w:val="both"/>
      </w:pPr>
      <w:r w:rsidRPr="00564DB7">
        <w:t xml:space="preserve">В изпълнение на </w:t>
      </w:r>
      <w:r w:rsidRPr="00564DB7">
        <w:rPr>
          <w:b/>
        </w:rPr>
        <w:t>Условие 11.7.</w:t>
      </w:r>
      <w:r w:rsidR="004E3DED">
        <w:rPr>
          <w:b/>
          <w:lang w:val="bg-BG"/>
        </w:rPr>
        <w:t>3</w:t>
      </w:r>
      <w:r w:rsidRPr="00564DB7">
        <w:rPr>
          <w:b/>
        </w:rPr>
        <w:t>.</w:t>
      </w:r>
      <w:r w:rsidRPr="00564DB7">
        <w:t xml:space="preserve"> </w:t>
      </w:r>
      <w:proofErr w:type="gramStart"/>
      <w:r w:rsidRPr="00564DB7">
        <w:t>и</w:t>
      </w:r>
      <w:proofErr w:type="gramEnd"/>
      <w:r w:rsidRPr="00564DB7">
        <w:t xml:space="preserve"> </w:t>
      </w:r>
      <w:r w:rsidRPr="00564DB7">
        <w:rPr>
          <w:b/>
        </w:rPr>
        <w:t>Условие 11.9.4.1.</w:t>
      </w:r>
      <w:r w:rsidRPr="00564DB7">
        <w:t xml:space="preserve"> </w:t>
      </w:r>
      <w:proofErr w:type="gramStart"/>
      <w:r w:rsidRPr="00564DB7">
        <w:t>се</w:t>
      </w:r>
      <w:proofErr w:type="gramEnd"/>
      <w:r w:rsidRPr="00564DB7">
        <w:t xml:space="preserve"> изготвят месечни и годишни отчети за количествата образувани отпадъци. Прави се оценка на съответствието за месечните и годишните стойности.</w:t>
      </w:r>
    </w:p>
    <w:p w14:paraId="5778019D" w14:textId="77777777" w:rsidR="00977759" w:rsidRPr="00F41E89" w:rsidRDefault="000F5716" w:rsidP="00977759">
      <w:pPr>
        <w:tabs>
          <w:tab w:val="left" w:pos="284"/>
          <w:tab w:val="left" w:pos="426"/>
          <w:tab w:val="left" w:pos="709"/>
        </w:tabs>
        <w:ind w:firstLine="284"/>
        <w:jc w:val="both"/>
        <w:rPr>
          <w:lang w:val="bg-BG"/>
        </w:rPr>
      </w:pPr>
      <w:r>
        <w:t>Д</w:t>
      </w:r>
      <w:r w:rsidR="00977759" w:rsidRPr="00564DB7">
        <w:t xml:space="preserve">о момента няма случаи за доказване на съответствието на отпадъци с огледални кодове, </w:t>
      </w:r>
      <w:proofErr w:type="gramStart"/>
      <w:r w:rsidR="00977759" w:rsidRPr="00564DB7">
        <w:t>съгласно  Наредба</w:t>
      </w:r>
      <w:proofErr w:type="gramEnd"/>
      <w:r w:rsidR="00977759" w:rsidRPr="00564DB7">
        <w:t xml:space="preserve"> №</w:t>
      </w:r>
      <w:r w:rsidR="00977759">
        <w:t xml:space="preserve"> 2</w:t>
      </w:r>
      <w:r w:rsidR="00977759" w:rsidRPr="00564DB7">
        <w:t>/</w:t>
      </w:r>
      <w:r w:rsidR="00977759">
        <w:t>23</w:t>
      </w:r>
      <w:r w:rsidR="00977759" w:rsidRPr="00564DB7">
        <w:t>.0</w:t>
      </w:r>
      <w:r w:rsidR="00977759">
        <w:t>7</w:t>
      </w:r>
      <w:r w:rsidR="00977759" w:rsidRPr="00564DB7">
        <w:t>.20</w:t>
      </w:r>
      <w:r w:rsidR="00977759">
        <w:t>1</w:t>
      </w:r>
      <w:r w:rsidR="00977759" w:rsidRPr="00564DB7">
        <w:t>4г.</w:t>
      </w:r>
      <w:r w:rsidR="00F41E89">
        <w:rPr>
          <w:lang w:val="bg-BG"/>
        </w:rPr>
        <w:t xml:space="preserve"> за класификация на отпадъците.</w:t>
      </w:r>
    </w:p>
    <w:p w14:paraId="31E2C9DD" w14:textId="77777777" w:rsidR="000F5716" w:rsidRDefault="000F5716" w:rsidP="00977759">
      <w:pPr>
        <w:tabs>
          <w:tab w:val="left" w:pos="284"/>
          <w:tab w:val="left" w:pos="426"/>
          <w:tab w:val="left" w:pos="709"/>
        </w:tabs>
        <w:ind w:firstLine="284"/>
        <w:jc w:val="both"/>
      </w:pPr>
    </w:p>
    <w:p w14:paraId="6466F75A" w14:textId="77777777" w:rsidR="000F5716" w:rsidRPr="000F5716" w:rsidRDefault="000F5716" w:rsidP="00977759">
      <w:pPr>
        <w:tabs>
          <w:tab w:val="left" w:pos="284"/>
          <w:tab w:val="left" w:pos="426"/>
          <w:tab w:val="left" w:pos="709"/>
        </w:tabs>
        <w:ind w:firstLine="284"/>
        <w:jc w:val="both"/>
      </w:pPr>
      <w:r w:rsidRPr="000F5716">
        <w:rPr>
          <w:rFonts w:eastAsia="Times-Bold"/>
          <w:b/>
          <w:bCs/>
          <w:lang w:val="bg-BG"/>
        </w:rPr>
        <w:t>Условие 11.6. Обезвреждане на отпадъците</w:t>
      </w:r>
    </w:p>
    <w:p w14:paraId="5D2C3041" w14:textId="77777777" w:rsidR="000F5716" w:rsidRPr="000F5716" w:rsidRDefault="000F5716" w:rsidP="00977759">
      <w:pPr>
        <w:tabs>
          <w:tab w:val="left" w:pos="284"/>
          <w:tab w:val="left" w:pos="426"/>
          <w:tab w:val="left" w:pos="709"/>
        </w:tabs>
        <w:ind w:firstLine="284"/>
        <w:jc w:val="both"/>
      </w:pPr>
    </w:p>
    <w:p w14:paraId="0344116C" w14:textId="77777777" w:rsidR="000F5716" w:rsidRDefault="00977759" w:rsidP="00977759">
      <w:pPr>
        <w:tabs>
          <w:tab w:val="left" w:pos="284"/>
          <w:tab w:val="left" w:pos="426"/>
          <w:tab w:val="left" w:pos="709"/>
        </w:tabs>
        <w:ind w:firstLine="284"/>
        <w:jc w:val="both"/>
        <w:rPr>
          <w:lang w:val="bg-BG"/>
        </w:rPr>
      </w:pPr>
      <w:r w:rsidRPr="00564DB7">
        <w:t xml:space="preserve">На територията на </w:t>
      </w:r>
      <w:r w:rsidR="000F5716">
        <w:rPr>
          <w:lang w:val="bg-BG"/>
        </w:rPr>
        <w:t xml:space="preserve">дружеството </w:t>
      </w:r>
      <w:r w:rsidRPr="00564DB7">
        <w:t xml:space="preserve">не се обезвреждат отпадъци. </w:t>
      </w:r>
      <w:r w:rsidR="000F5716">
        <w:rPr>
          <w:lang w:val="bg-BG"/>
        </w:rPr>
        <w:t>Образуваните отпадъци се предават за обезвреждане на фирми, притежаващи съответното разрешително и при сключен договор.</w:t>
      </w:r>
    </w:p>
    <w:p w14:paraId="655D0D9C" w14:textId="77777777" w:rsidR="00977759" w:rsidRDefault="00977759" w:rsidP="00977759">
      <w:pPr>
        <w:tabs>
          <w:tab w:val="left" w:pos="284"/>
          <w:tab w:val="left" w:pos="426"/>
          <w:tab w:val="left" w:pos="709"/>
        </w:tabs>
        <w:ind w:firstLine="284"/>
        <w:jc w:val="both"/>
      </w:pPr>
      <w:r w:rsidRPr="00564DB7">
        <w:t xml:space="preserve">На територията на </w:t>
      </w:r>
      <w:r>
        <w:t xml:space="preserve">площадката </w:t>
      </w:r>
      <w:r w:rsidRPr="00564DB7">
        <w:t>няма изградено депо за отпадъци.</w:t>
      </w:r>
    </w:p>
    <w:p w14:paraId="5795C2D6" w14:textId="77777777" w:rsidR="00977759" w:rsidRDefault="00977759" w:rsidP="00977759">
      <w:pPr>
        <w:tabs>
          <w:tab w:val="left" w:pos="284"/>
          <w:tab w:val="left" w:pos="426"/>
          <w:tab w:val="left" w:pos="709"/>
        </w:tabs>
        <w:ind w:firstLine="284"/>
        <w:jc w:val="both"/>
        <w:rPr>
          <w:b/>
        </w:rPr>
      </w:pPr>
      <w:r w:rsidRPr="00564DB7">
        <w:rPr>
          <w:b/>
        </w:rPr>
        <w:t>За отчетния период няма установени несъответствия</w:t>
      </w:r>
    </w:p>
    <w:p w14:paraId="2741844D" w14:textId="77777777" w:rsidR="0027588F" w:rsidRDefault="0027588F" w:rsidP="00977759">
      <w:pPr>
        <w:tabs>
          <w:tab w:val="left" w:pos="284"/>
          <w:tab w:val="left" w:pos="426"/>
          <w:tab w:val="left" w:pos="709"/>
        </w:tabs>
        <w:ind w:firstLine="284"/>
        <w:jc w:val="both"/>
        <w:rPr>
          <w:b/>
        </w:rPr>
      </w:pPr>
    </w:p>
    <w:p w14:paraId="27606CC7" w14:textId="77777777" w:rsidR="00E034A1" w:rsidRDefault="00E034A1" w:rsidP="00977759">
      <w:pPr>
        <w:tabs>
          <w:tab w:val="left" w:pos="284"/>
          <w:tab w:val="left" w:pos="426"/>
          <w:tab w:val="left" w:pos="709"/>
        </w:tabs>
        <w:ind w:firstLine="284"/>
        <w:jc w:val="both"/>
        <w:rPr>
          <w:b/>
          <w:lang w:val="bg-BG"/>
        </w:rPr>
      </w:pPr>
    </w:p>
    <w:p w14:paraId="3939CA63" w14:textId="77777777" w:rsidR="001A3838" w:rsidRPr="00E034A1" w:rsidRDefault="00E034A1" w:rsidP="00977759">
      <w:pPr>
        <w:tabs>
          <w:tab w:val="left" w:pos="284"/>
          <w:tab w:val="left" w:pos="426"/>
          <w:tab w:val="left" w:pos="709"/>
        </w:tabs>
        <w:ind w:firstLine="284"/>
        <w:jc w:val="both"/>
        <w:rPr>
          <w:b/>
          <w:lang w:val="bg-BG"/>
        </w:rPr>
      </w:pPr>
      <w:r>
        <w:rPr>
          <w:b/>
          <w:lang w:val="bg-BG"/>
        </w:rPr>
        <w:lastRenderedPageBreak/>
        <w:t>4.5.</w:t>
      </w:r>
    </w:p>
    <w:p w14:paraId="7916055D" w14:textId="77777777" w:rsidR="00144EDF" w:rsidRPr="00144EDF" w:rsidRDefault="00144EDF" w:rsidP="00144EDF">
      <w:pPr>
        <w:rPr>
          <w:rFonts w:eastAsia="Times-Bold"/>
          <w:b/>
          <w:bCs/>
          <w:lang w:val="bg-BG"/>
        </w:rPr>
      </w:pPr>
      <w:r w:rsidRPr="00144EDF">
        <w:rPr>
          <w:rFonts w:eastAsia="Times-Bold"/>
          <w:b/>
          <w:bCs/>
          <w:lang w:val="bg-BG"/>
        </w:rPr>
        <w:t>Условие № 12. Шум</w:t>
      </w:r>
    </w:p>
    <w:p w14:paraId="5CD8B2F9" w14:textId="77777777" w:rsidR="00144EDF" w:rsidRPr="00144EDF" w:rsidRDefault="00144EDF" w:rsidP="00144EDF">
      <w:r w:rsidRPr="00144EDF">
        <w:rPr>
          <w:rFonts w:eastAsia="Times-Bold"/>
          <w:b/>
          <w:bCs/>
          <w:lang w:val="bg-BG"/>
        </w:rPr>
        <w:t>Условие 12.1. Емисии</w:t>
      </w:r>
    </w:p>
    <w:p w14:paraId="0056F3C5" w14:textId="77777777" w:rsidR="00871DE8" w:rsidRPr="009C487B" w:rsidRDefault="00871DE8" w:rsidP="00871DE8">
      <w:pPr>
        <w:spacing w:line="276" w:lineRule="auto"/>
        <w:jc w:val="both"/>
        <w:rPr>
          <w:noProof/>
        </w:rPr>
      </w:pPr>
      <w:r w:rsidRPr="009C487B">
        <w:rPr>
          <w:noProof/>
        </w:rPr>
        <w:t>Най-близките чувствителни обекти до територията са:</w:t>
      </w:r>
    </w:p>
    <w:p w14:paraId="22D282F7" w14:textId="77777777" w:rsidR="00871DE8" w:rsidRPr="009C487B" w:rsidRDefault="00871DE8" w:rsidP="00EF4293">
      <w:pPr>
        <w:ind w:firstLine="709"/>
        <w:jc w:val="both"/>
        <w:rPr>
          <w:noProof/>
        </w:rPr>
      </w:pPr>
      <w:r w:rsidRPr="009C487B">
        <w:rPr>
          <w:noProof/>
        </w:rPr>
        <w:t>- Основно училище „Св. Св. Кирил и Методий” и ОДЗ „Детелина” – намират се на територията на с. Нови хан, на около 900 м югоизточно от границите на имота;</w:t>
      </w:r>
    </w:p>
    <w:p w14:paraId="00F712A1" w14:textId="77777777" w:rsidR="00871DE8" w:rsidRDefault="00871DE8" w:rsidP="00EF4293">
      <w:pPr>
        <w:widowControl w:val="0"/>
        <w:shd w:val="clear" w:color="auto" w:fill="FFFFFF"/>
        <w:ind w:firstLine="709"/>
        <w:jc w:val="both"/>
        <w:rPr>
          <w:noProof/>
        </w:rPr>
      </w:pPr>
      <w:r w:rsidRPr="009C487B">
        <w:rPr>
          <w:noProof/>
        </w:rPr>
        <w:t>- Начално училище „Отец Паисий” – разположено е на територията на с. гара Елин Пелин, на около 1400 м север-северозапад от границите на ПИ 000335</w:t>
      </w:r>
    </w:p>
    <w:p w14:paraId="219264A3" w14:textId="77777777" w:rsidR="00DB30E4" w:rsidRPr="009C487B" w:rsidRDefault="00DB30E4" w:rsidP="00EF4293">
      <w:pPr>
        <w:shd w:val="clear" w:color="auto" w:fill="FFFFFF"/>
        <w:spacing w:before="120" w:after="120"/>
        <w:ind w:firstLine="709"/>
        <w:jc w:val="both"/>
        <w:rPr>
          <w:noProof/>
        </w:rPr>
      </w:pPr>
      <w:r>
        <w:rPr>
          <w:noProof/>
          <w:lang w:val="bg-BG"/>
        </w:rPr>
        <w:t>-</w:t>
      </w:r>
      <w:r w:rsidRPr="00DB30E4">
        <w:rPr>
          <w:noProof/>
        </w:rPr>
        <w:t xml:space="preserve"> </w:t>
      </w:r>
      <w:r w:rsidRPr="009C487B">
        <w:rPr>
          <w:noProof/>
        </w:rPr>
        <w:t>Територията на цеха се намира на около 1,4 км северно от автомагистрала „Тракия”</w:t>
      </w:r>
      <w:r>
        <w:rPr>
          <w:noProof/>
          <w:lang w:val="bg-BG"/>
        </w:rPr>
        <w:t>.</w:t>
      </w:r>
    </w:p>
    <w:p w14:paraId="082B72E6" w14:textId="77777777" w:rsidR="00871DE8" w:rsidRPr="009C487B" w:rsidRDefault="00871DE8" w:rsidP="00EF4293">
      <w:pPr>
        <w:spacing w:after="120"/>
        <w:ind w:firstLine="709"/>
        <w:jc w:val="both"/>
        <w:rPr>
          <w:noProof/>
        </w:rPr>
      </w:pPr>
      <w:r w:rsidRPr="009C487B">
        <w:rPr>
          <w:noProof/>
        </w:rPr>
        <w:t xml:space="preserve">В района на </w:t>
      </w:r>
      <w:r>
        <w:rPr>
          <w:noProof/>
        </w:rPr>
        <w:t>обекта</w:t>
      </w:r>
      <w:r w:rsidRPr="009C487B">
        <w:rPr>
          <w:noProof/>
        </w:rPr>
        <w:t xml:space="preserve"> няма други чувствителни обекти.</w:t>
      </w:r>
    </w:p>
    <w:p w14:paraId="05E38A95" w14:textId="77777777" w:rsidR="00DB30E4" w:rsidRDefault="00977759" w:rsidP="00144EDF">
      <w:pPr>
        <w:overflowPunct w:val="0"/>
        <w:jc w:val="both"/>
        <w:textAlignment w:val="baseline"/>
      </w:pPr>
      <w:r w:rsidRPr="00C669BA">
        <w:t xml:space="preserve">Съгласно </w:t>
      </w:r>
      <w:r w:rsidRPr="00144EDF">
        <w:rPr>
          <w:b/>
        </w:rPr>
        <w:t>Условие 12.2</w:t>
      </w:r>
      <w:r w:rsidRPr="00C669BA">
        <w:t>.</w:t>
      </w:r>
      <w:r w:rsidR="00144EDF" w:rsidRPr="00144EDF">
        <w:rPr>
          <w:b/>
          <w:lang w:val="bg-BG"/>
        </w:rPr>
        <w:t>1</w:t>
      </w:r>
      <w:r w:rsidRPr="00C669BA">
        <w:t xml:space="preserve">. </w:t>
      </w:r>
      <w:proofErr w:type="gramStart"/>
      <w:r w:rsidRPr="00C669BA">
        <w:t>наблюдение</w:t>
      </w:r>
      <w:proofErr w:type="gramEnd"/>
      <w:r w:rsidRPr="00C669BA">
        <w:t xml:space="preserve"> на шумовите нива се извършва веднъж на две години. </w:t>
      </w:r>
    </w:p>
    <w:p w14:paraId="0548279F" w14:textId="77777777" w:rsidR="00144EDF" w:rsidRPr="00144EDF" w:rsidRDefault="00144EDF" w:rsidP="00144EDF">
      <w:pPr>
        <w:rPr>
          <w:rFonts w:eastAsia="Times-Roman"/>
          <w:lang w:val="bg-BG"/>
        </w:rPr>
      </w:pPr>
      <w:r>
        <w:rPr>
          <w:rFonts w:eastAsia="Times-Roman"/>
          <w:lang w:val="bg-BG"/>
        </w:rPr>
        <w:t>Г</w:t>
      </w:r>
      <w:r w:rsidRPr="00144EDF">
        <w:rPr>
          <w:rFonts w:eastAsia="Times-Roman"/>
          <w:lang w:val="bg-BG"/>
        </w:rPr>
        <w:t>раничните стойности на</w:t>
      </w:r>
      <w:r>
        <w:rPr>
          <w:rFonts w:eastAsia="Times-Roman"/>
          <w:lang w:val="bg-BG"/>
        </w:rPr>
        <w:t xml:space="preserve"> </w:t>
      </w:r>
      <w:r w:rsidRPr="00144EDF">
        <w:rPr>
          <w:rFonts w:eastAsia="Times-Roman"/>
          <w:lang w:val="bg-BG"/>
        </w:rPr>
        <w:t xml:space="preserve">еквивалентно ниво на шума, </w:t>
      </w:r>
      <w:r w:rsidR="00DB30E4">
        <w:rPr>
          <w:rFonts w:eastAsia="Times-Roman"/>
          <w:lang w:val="bg-BG"/>
        </w:rPr>
        <w:t xml:space="preserve">съгласно КР са </w:t>
      </w:r>
      <w:r w:rsidRPr="00144EDF">
        <w:rPr>
          <w:rFonts w:eastAsia="Times-Roman"/>
          <w:lang w:val="bg-BG"/>
        </w:rPr>
        <w:t>както следва:</w:t>
      </w:r>
    </w:p>
    <w:p w14:paraId="3C24C468" w14:textId="77777777" w:rsidR="00144EDF" w:rsidRPr="00144EDF" w:rsidRDefault="00144EDF" w:rsidP="00144EDF">
      <w:pPr>
        <w:overflowPunct w:val="0"/>
        <w:jc w:val="both"/>
        <w:textAlignment w:val="baseline"/>
        <w:rPr>
          <w:rFonts w:eastAsia="Calibri"/>
          <w:b/>
          <w:bCs/>
          <w:color w:val="00B0F0"/>
          <w:lang w:val="bg-BG"/>
        </w:rPr>
      </w:pPr>
      <w:r w:rsidRPr="00144EDF">
        <w:rPr>
          <w:rFonts w:eastAsia="Times-Roman"/>
          <w:b/>
          <w:lang w:val="bg-BG"/>
        </w:rPr>
        <w:t>По границите на производствената площадка:</w:t>
      </w:r>
    </w:p>
    <w:p w14:paraId="698FB078" w14:textId="77777777" w:rsidR="00144EDF" w:rsidRPr="00144EDF" w:rsidRDefault="00144EDF" w:rsidP="00144EDF">
      <w:pPr>
        <w:rPr>
          <w:rFonts w:eastAsia="Times-Roman"/>
          <w:lang w:val="bg-BG"/>
        </w:rPr>
      </w:pPr>
      <w:r w:rsidRPr="00144EDF">
        <w:rPr>
          <w:rFonts w:eastAsia="Times-Roman"/>
          <w:lang w:val="bg-BG"/>
        </w:rPr>
        <w:t>дневно ниво - 70 dB(A);</w:t>
      </w:r>
    </w:p>
    <w:p w14:paraId="4871D64B" w14:textId="77777777" w:rsidR="00144EDF" w:rsidRPr="00144EDF" w:rsidRDefault="00144EDF" w:rsidP="00144EDF">
      <w:pPr>
        <w:rPr>
          <w:rFonts w:eastAsia="Times-Roman"/>
          <w:lang w:val="bg-BG"/>
        </w:rPr>
      </w:pPr>
    </w:p>
    <w:p w14:paraId="5236C7E6" w14:textId="77777777" w:rsidR="00144EDF" w:rsidRPr="00144EDF" w:rsidRDefault="00144EDF" w:rsidP="00144EDF">
      <w:pPr>
        <w:rPr>
          <w:rFonts w:eastAsia="Times-Roman"/>
          <w:lang w:val="bg-BG"/>
        </w:rPr>
      </w:pPr>
      <w:r w:rsidRPr="00144EDF">
        <w:rPr>
          <w:rFonts w:eastAsia="Times-Roman"/>
          <w:b/>
          <w:lang w:val="bg-BG"/>
        </w:rPr>
        <w:t>В местата на въздействие (в най-близо разположените спрямо промишления източник урбанизирани</w:t>
      </w:r>
      <w:r w:rsidR="002A0340">
        <w:rPr>
          <w:rFonts w:eastAsia="Times-Roman"/>
          <w:b/>
          <w:lang w:val="bg-BG"/>
        </w:rPr>
        <w:t xml:space="preserve"> </w:t>
      </w:r>
      <w:r w:rsidRPr="002A0340">
        <w:rPr>
          <w:rFonts w:eastAsia="Times-Roman"/>
          <w:b/>
          <w:lang w:val="bg-BG"/>
        </w:rPr>
        <w:t>територии и извън тях):</w:t>
      </w:r>
    </w:p>
    <w:p w14:paraId="1A9F956E" w14:textId="77777777" w:rsidR="00144EDF" w:rsidRPr="00144EDF" w:rsidRDefault="00144EDF" w:rsidP="00144EDF">
      <w:pPr>
        <w:rPr>
          <w:rFonts w:eastAsia="Times-Roman"/>
          <w:lang w:val="bg-BG"/>
        </w:rPr>
      </w:pPr>
      <w:r w:rsidRPr="00144EDF">
        <w:rPr>
          <w:rFonts w:eastAsia="Times-Roman"/>
          <w:lang w:val="bg-BG"/>
        </w:rPr>
        <w:t>дневно ниво - 55 dB(A);</w:t>
      </w:r>
    </w:p>
    <w:p w14:paraId="77344C63" w14:textId="77777777" w:rsidR="00144EDF" w:rsidRPr="00144EDF" w:rsidRDefault="00144EDF" w:rsidP="00144EDF">
      <w:pPr>
        <w:rPr>
          <w:rFonts w:eastAsia="Times-Roman"/>
          <w:lang w:val="bg-BG"/>
        </w:rPr>
      </w:pPr>
    </w:p>
    <w:p w14:paraId="2C637158" w14:textId="77777777" w:rsidR="00144EDF" w:rsidRPr="00144EDF" w:rsidRDefault="00144EDF" w:rsidP="00144EDF">
      <w:pPr>
        <w:rPr>
          <w:rFonts w:eastAsia="Times-Bold"/>
          <w:b/>
          <w:bCs/>
          <w:lang w:val="bg-BG"/>
        </w:rPr>
      </w:pPr>
      <w:r w:rsidRPr="00144EDF">
        <w:rPr>
          <w:rFonts w:eastAsia="Times-Bold"/>
          <w:b/>
          <w:bCs/>
          <w:lang w:val="bg-BG"/>
        </w:rPr>
        <w:t>Условие 12.2. Контрол и измерване</w:t>
      </w:r>
    </w:p>
    <w:p w14:paraId="7E000EB6" w14:textId="77777777" w:rsidR="0029269B" w:rsidRDefault="00144EDF" w:rsidP="00687A9D">
      <w:pPr>
        <w:overflowPunct w:val="0"/>
        <w:jc w:val="both"/>
        <w:textAlignment w:val="baseline"/>
        <w:rPr>
          <w:rFonts w:eastAsia="Times-Roman"/>
          <w:lang w:val="bg-BG"/>
        </w:rPr>
      </w:pPr>
      <w:r w:rsidRPr="00144EDF">
        <w:rPr>
          <w:rFonts w:eastAsia="Times-Bold"/>
          <w:b/>
          <w:bCs/>
          <w:lang w:val="bg-BG"/>
        </w:rPr>
        <w:t xml:space="preserve">Условие 12.2.1. </w:t>
      </w:r>
    </w:p>
    <w:p w14:paraId="634162D6" w14:textId="77777777" w:rsidR="00687A9D" w:rsidRPr="00117128" w:rsidRDefault="00687A9D" w:rsidP="00117128">
      <w:pPr>
        <w:overflowPunct w:val="0"/>
        <w:ind w:firstLine="708"/>
        <w:jc w:val="both"/>
        <w:textAlignment w:val="baseline"/>
        <w:rPr>
          <w:bCs/>
          <w:lang w:val="bg-BG"/>
        </w:rPr>
      </w:pPr>
      <w:r w:rsidRPr="00117128">
        <w:rPr>
          <w:bCs/>
          <w:lang w:val="be-BY"/>
        </w:rPr>
        <w:t>През отчетният период на 20</w:t>
      </w:r>
      <w:r w:rsidR="00122934" w:rsidRPr="00117128">
        <w:rPr>
          <w:bCs/>
          <w:lang w:val="be-BY"/>
        </w:rPr>
        <w:t>2</w:t>
      </w:r>
      <w:r w:rsidR="00F06A93" w:rsidRPr="00117128">
        <w:rPr>
          <w:bCs/>
          <w:lang w:val="be-BY"/>
        </w:rPr>
        <w:t>1</w:t>
      </w:r>
      <w:r w:rsidRPr="00117128">
        <w:rPr>
          <w:bCs/>
          <w:lang w:val="be-BY"/>
        </w:rPr>
        <w:t xml:space="preserve">г. е извършен собствен мониторинг на </w:t>
      </w:r>
      <w:r w:rsidRPr="00117128">
        <w:rPr>
          <w:bCs/>
        </w:rPr>
        <w:t>шумовите нива по границата на производствената  площадка</w:t>
      </w:r>
      <w:r w:rsidR="0052201D" w:rsidRPr="00117128">
        <w:rPr>
          <w:bCs/>
          <w:lang w:val="bg-BG"/>
        </w:rPr>
        <w:t xml:space="preserve"> от Изпетвателна лаборатория „Хеспа с протокол № 0481/07</w:t>
      </w:r>
      <w:r w:rsidR="004B43D7">
        <w:rPr>
          <w:bCs/>
          <w:lang w:val="bg-BG"/>
        </w:rPr>
        <w:t>.</w:t>
      </w:r>
      <w:r w:rsidR="0052201D" w:rsidRPr="00117128">
        <w:rPr>
          <w:bCs/>
          <w:lang w:val="bg-BG"/>
        </w:rPr>
        <w:t>10</w:t>
      </w:r>
      <w:r w:rsidR="004B43D7">
        <w:rPr>
          <w:bCs/>
          <w:lang w:val="bg-BG"/>
        </w:rPr>
        <w:t>.</w:t>
      </w:r>
      <w:r w:rsidR="0052201D" w:rsidRPr="00117128">
        <w:rPr>
          <w:bCs/>
          <w:lang w:val="bg-BG"/>
        </w:rPr>
        <w:t>2021</w:t>
      </w:r>
      <w:r w:rsidR="004B43D7">
        <w:rPr>
          <w:bCs/>
          <w:lang w:val="bg-BG"/>
        </w:rPr>
        <w:t xml:space="preserve"> </w:t>
      </w:r>
      <w:r w:rsidR="0052201D" w:rsidRPr="00117128">
        <w:rPr>
          <w:bCs/>
          <w:lang w:val="bg-BG"/>
        </w:rPr>
        <w:t>г.</w:t>
      </w:r>
      <w:r w:rsidR="00117128" w:rsidRPr="00117128">
        <w:rPr>
          <w:bCs/>
          <w:lang w:val="bg-BG"/>
        </w:rPr>
        <w:t>, съгласно предоставената таблица.</w:t>
      </w:r>
    </w:p>
    <w:p w14:paraId="5E799C5C" w14:textId="77777777" w:rsidR="00C77EB7" w:rsidRDefault="00C77EB7" w:rsidP="00687A9D">
      <w:pPr>
        <w:overflowPunct w:val="0"/>
        <w:jc w:val="both"/>
        <w:textAlignment w:val="baseline"/>
        <w:rPr>
          <w:b/>
          <w:lang w:val="bg-BG"/>
        </w:rPr>
      </w:pPr>
    </w:p>
    <w:tbl>
      <w:tblPr>
        <w:tblW w:w="10440" w:type="dxa"/>
        <w:tblInd w:w="-97" w:type="dxa"/>
        <w:tblLayout w:type="fixed"/>
        <w:tblCellMar>
          <w:left w:w="70" w:type="dxa"/>
          <w:right w:w="70" w:type="dxa"/>
        </w:tblCellMar>
        <w:tblLook w:val="0000" w:firstRow="0" w:lastRow="0" w:firstColumn="0" w:lastColumn="0" w:noHBand="0" w:noVBand="0"/>
      </w:tblPr>
      <w:tblGrid>
        <w:gridCol w:w="665"/>
        <w:gridCol w:w="1636"/>
        <w:gridCol w:w="818"/>
        <w:gridCol w:w="1509"/>
        <w:gridCol w:w="1551"/>
        <w:gridCol w:w="1442"/>
        <w:gridCol w:w="1367"/>
        <w:gridCol w:w="1452"/>
      </w:tblGrid>
      <w:tr w:rsidR="00117128" w:rsidRPr="000F309B" w14:paraId="422CE3E3" w14:textId="77777777" w:rsidTr="00C54BAD">
        <w:trPr>
          <w:trHeight w:val="1339"/>
        </w:trPr>
        <w:tc>
          <w:tcPr>
            <w:tcW w:w="665" w:type="dxa"/>
            <w:tcBorders>
              <w:top w:val="single" w:sz="4" w:space="0" w:color="000000"/>
              <w:left w:val="single" w:sz="4" w:space="0" w:color="000000"/>
              <w:bottom w:val="single" w:sz="4" w:space="0" w:color="000000"/>
            </w:tcBorders>
            <w:vAlign w:val="center"/>
          </w:tcPr>
          <w:p w14:paraId="7A704F7C" w14:textId="77777777" w:rsidR="00117128" w:rsidRPr="000F309B" w:rsidRDefault="00117128" w:rsidP="00567A1F">
            <w:pPr>
              <w:widowControl w:val="0"/>
              <w:suppressAutoHyphens/>
              <w:autoSpaceDE/>
              <w:autoSpaceDN/>
              <w:adjustRightInd/>
              <w:snapToGrid w:val="0"/>
              <w:ind w:left="-38" w:firstLine="38"/>
              <w:jc w:val="center"/>
              <w:rPr>
                <w:rFonts w:eastAsia="Times New Roman"/>
                <w:b/>
                <w:bCs/>
                <w:sz w:val="22"/>
                <w:szCs w:val="20"/>
                <w:lang w:val="bg-BG" w:eastAsia="ar-SA"/>
              </w:rPr>
            </w:pPr>
            <w:r w:rsidRPr="000F309B">
              <w:rPr>
                <w:rFonts w:eastAsia="Times New Roman"/>
                <w:b/>
                <w:bCs/>
                <w:sz w:val="22"/>
                <w:szCs w:val="20"/>
                <w:lang w:val="bg-BG" w:eastAsia="ar-SA"/>
              </w:rPr>
              <w:t xml:space="preserve">№ </w:t>
            </w:r>
          </w:p>
          <w:p w14:paraId="41A62EA0" w14:textId="77777777" w:rsidR="00117128" w:rsidRPr="000F309B" w:rsidRDefault="00117128" w:rsidP="00567A1F">
            <w:pPr>
              <w:widowControl w:val="0"/>
              <w:suppressAutoHyphens/>
              <w:autoSpaceDE/>
              <w:autoSpaceDN/>
              <w:adjustRightInd/>
              <w:snapToGrid w:val="0"/>
              <w:ind w:left="-38" w:firstLine="38"/>
              <w:jc w:val="center"/>
              <w:rPr>
                <w:rFonts w:eastAsia="Times New Roman"/>
                <w:b/>
                <w:bCs/>
                <w:sz w:val="22"/>
                <w:szCs w:val="20"/>
                <w:lang w:val="bg-BG" w:eastAsia="ar-SA"/>
              </w:rPr>
            </w:pPr>
            <w:r w:rsidRPr="000F309B">
              <w:rPr>
                <w:rFonts w:eastAsia="Times New Roman"/>
                <w:b/>
                <w:bCs/>
                <w:sz w:val="22"/>
                <w:szCs w:val="20"/>
                <w:lang w:val="bg-BG" w:eastAsia="ar-SA"/>
              </w:rPr>
              <w:t>по ред</w:t>
            </w:r>
          </w:p>
        </w:tc>
        <w:tc>
          <w:tcPr>
            <w:tcW w:w="1636" w:type="dxa"/>
            <w:tcBorders>
              <w:top w:val="single" w:sz="4" w:space="0" w:color="000000"/>
              <w:left w:val="single" w:sz="4" w:space="0" w:color="000000"/>
              <w:bottom w:val="single" w:sz="4" w:space="0" w:color="000000"/>
            </w:tcBorders>
            <w:vAlign w:val="center"/>
          </w:tcPr>
          <w:p w14:paraId="1F577D3B" w14:textId="53402A74" w:rsidR="00117128" w:rsidRPr="000F309B" w:rsidRDefault="00117128" w:rsidP="00567A1F">
            <w:pPr>
              <w:widowControl w:val="0"/>
              <w:suppressAutoHyphens/>
              <w:autoSpaceDE/>
              <w:autoSpaceDN/>
              <w:adjustRightInd/>
              <w:snapToGrid w:val="0"/>
              <w:jc w:val="center"/>
              <w:rPr>
                <w:rFonts w:eastAsia="Times New Roman"/>
                <w:b/>
                <w:bCs/>
                <w:sz w:val="22"/>
                <w:szCs w:val="18"/>
                <w:lang w:val="bg-BG" w:eastAsia="ar-SA"/>
              </w:rPr>
            </w:pPr>
            <w:r w:rsidRPr="000F309B">
              <w:rPr>
                <w:rFonts w:eastAsia="Times New Roman"/>
                <w:b/>
                <w:bCs/>
                <w:sz w:val="22"/>
                <w:szCs w:val="18"/>
                <w:lang w:val="bg-BG" w:eastAsia="ar-SA"/>
              </w:rPr>
              <w:t>Наименование на характе</w:t>
            </w:r>
            <w:r w:rsidR="00C54BAD">
              <w:rPr>
                <w:rFonts w:eastAsia="Times New Roman"/>
                <w:b/>
                <w:bCs/>
                <w:sz w:val="22"/>
                <w:szCs w:val="18"/>
                <w:lang w:val="bg-BG" w:eastAsia="ar-SA"/>
              </w:rPr>
              <w:t>-ристи</w:t>
            </w:r>
            <w:r w:rsidRPr="000F309B">
              <w:rPr>
                <w:rFonts w:eastAsia="Times New Roman"/>
                <w:b/>
                <w:bCs/>
                <w:sz w:val="22"/>
                <w:szCs w:val="18"/>
                <w:lang w:val="bg-BG" w:eastAsia="ar-SA"/>
              </w:rPr>
              <w:t>ката</w:t>
            </w:r>
          </w:p>
        </w:tc>
        <w:tc>
          <w:tcPr>
            <w:tcW w:w="818" w:type="dxa"/>
            <w:tcBorders>
              <w:top w:val="single" w:sz="4" w:space="0" w:color="000000"/>
              <w:left w:val="single" w:sz="4" w:space="0" w:color="000000"/>
              <w:bottom w:val="single" w:sz="4" w:space="0" w:color="000000"/>
            </w:tcBorders>
            <w:vAlign w:val="center"/>
          </w:tcPr>
          <w:p w14:paraId="7A6BF062" w14:textId="77777777" w:rsidR="00117128" w:rsidRPr="000F309B" w:rsidRDefault="00117128" w:rsidP="00567A1F">
            <w:pPr>
              <w:widowControl w:val="0"/>
              <w:suppressAutoHyphens/>
              <w:autoSpaceDE/>
              <w:autoSpaceDN/>
              <w:adjustRightInd/>
              <w:snapToGrid w:val="0"/>
              <w:jc w:val="center"/>
              <w:rPr>
                <w:rFonts w:eastAsia="Times New Roman"/>
                <w:b/>
                <w:bCs/>
                <w:sz w:val="22"/>
                <w:szCs w:val="18"/>
                <w:lang w:val="bg-BG" w:eastAsia="ar-SA"/>
              </w:rPr>
            </w:pPr>
            <w:r w:rsidRPr="000F309B">
              <w:rPr>
                <w:rFonts w:eastAsia="Times New Roman"/>
                <w:b/>
                <w:bCs/>
                <w:sz w:val="22"/>
                <w:szCs w:val="18"/>
                <w:lang w:val="bg-BG" w:eastAsia="ar-SA"/>
              </w:rPr>
              <w:t>Единица на величината</w:t>
            </w:r>
          </w:p>
        </w:tc>
        <w:tc>
          <w:tcPr>
            <w:tcW w:w="1509" w:type="dxa"/>
            <w:tcBorders>
              <w:top w:val="single" w:sz="4" w:space="0" w:color="000000"/>
              <w:left w:val="single" w:sz="4" w:space="0" w:color="000000"/>
              <w:bottom w:val="single" w:sz="4" w:space="0" w:color="000000"/>
            </w:tcBorders>
            <w:vAlign w:val="center"/>
          </w:tcPr>
          <w:p w14:paraId="19F1E966" w14:textId="77777777" w:rsidR="00117128" w:rsidRPr="000F309B" w:rsidRDefault="00117128" w:rsidP="00567A1F">
            <w:pPr>
              <w:widowControl w:val="0"/>
              <w:suppressAutoHyphens/>
              <w:autoSpaceDE/>
              <w:autoSpaceDN/>
              <w:adjustRightInd/>
              <w:snapToGrid w:val="0"/>
              <w:jc w:val="center"/>
              <w:rPr>
                <w:rFonts w:eastAsia="Times New Roman"/>
                <w:b/>
                <w:bCs/>
                <w:sz w:val="22"/>
                <w:szCs w:val="18"/>
                <w:lang w:val="bg-BG" w:eastAsia="ar-SA"/>
              </w:rPr>
            </w:pPr>
            <w:r w:rsidRPr="000F309B">
              <w:rPr>
                <w:rFonts w:eastAsia="Times New Roman"/>
                <w:b/>
                <w:bCs/>
                <w:sz w:val="22"/>
                <w:szCs w:val="18"/>
                <w:lang w:val="bg-BG" w:eastAsia="ar-SA"/>
              </w:rPr>
              <w:t>Стандарти</w:t>
            </w:r>
          </w:p>
          <w:p w14:paraId="7093A307" w14:textId="77777777" w:rsidR="00117128" w:rsidRPr="000F309B" w:rsidRDefault="00117128" w:rsidP="00567A1F">
            <w:pPr>
              <w:widowControl w:val="0"/>
              <w:suppressAutoHyphens/>
              <w:autoSpaceDE/>
              <w:autoSpaceDN/>
              <w:adjustRightInd/>
              <w:snapToGrid w:val="0"/>
              <w:jc w:val="center"/>
              <w:rPr>
                <w:rFonts w:eastAsia="Times New Roman"/>
                <w:b/>
                <w:bCs/>
                <w:sz w:val="22"/>
                <w:szCs w:val="18"/>
                <w:lang w:val="bg-BG" w:eastAsia="ar-SA"/>
              </w:rPr>
            </w:pPr>
            <w:r w:rsidRPr="000F309B">
              <w:rPr>
                <w:rFonts w:eastAsia="Times New Roman"/>
                <w:b/>
                <w:bCs/>
                <w:sz w:val="22"/>
                <w:szCs w:val="18"/>
                <w:lang w:val="bg-BG" w:eastAsia="ar-SA"/>
              </w:rPr>
              <w:t>зирани /Валидирани методи</w:t>
            </w:r>
          </w:p>
        </w:tc>
        <w:tc>
          <w:tcPr>
            <w:tcW w:w="1551" w:type="dxa"/>
            <w:tcBorders>
              <w:top w:val="single" w:sz="4" w:space="0" w:color="000000"/>
              <w:left w:val="single" w:sz="4" w:space="0" w:color="000000"/>
              <w:bottom w:val="single" w:sz="4" w:space="0" w:color="000000"/>
            </w:tcBorders>
            <w:vAlign w:val="center"/>
          </w:tcPr>
          <w:p w14:paraId="6AE22D7D" w14:textId="77777777" w:rsidR="00117128" w:rsidRPr="000F309B" w:rsidRDefault="00117128" w:rsidP="00567A1F">
            <w:pPr>
              <w:widowControl w:val="0"/>
              <w:suppressAutoHyphens/>
              <w:autoSpaceDE/>
              <w:autoSpaceDN/>
              <w:adjustRightInd/>
              <w:snapToGrid w:val="0"/>
              <w:jc w:val="center"/>
              <w:rPr>
                <w:rFonts w:eastAsia="Times New Roman"/>
                <w:b/>
                <w:bCs/>
                <w:sz w:val="22"/>
                <w:szCs w:val="20"/>
                <w:lang w:val="bg-BG" w:eastAsia="ar-SA"/>
              </w:rPr>
            </w:pPr>
            <w:r w:rsidRPr="000F309B">
              <w:rPr>
                <w:rFonts w:eastAsia="Times New Roman"/>
                <w:b/>
                <w:bCs/>
                <w:sz w:val="22"/>
                <w:szCs w:val="20"/>
                <w:lang w:val="bg-BG" w:eastAsia="ar-SA"/>
              </w:rPr>
              <w:t xml:space="preserve">№ на образеца </w:t>
            </w:r>
          </w:p>
          <w:p w14:paraId="01F80E9F" w14:textId="77777777" w:rsidR="00117128" w:rsidRPr="000F309B" w:rsidRDefault="00117128" w:rsidP="00567A1F">
            <w:pPr>
              <w:widowControl w:val="0"/>
              <w:suppressAutoHyphens/>
              <w:autoSpaceDE/>
              <w:autoSpaceDN/>
              <w:adjustRightInd/>
              <w:snapToGrid w:val="0"/>
              <w:jc w:val="center"/>
              <w:rPr>
                <w:rFonts w:eastAsia="Times New Roman"/>
                <w:b/>
                <w:bCs/>
                <w:sz w:val="22"/>
                <w:szCs w:val="20"/>
                <w:lang w:val="bg-BG" w:eastAsia="ar-SA"/>
              </w:rPr>
            </w:pPr>
            <w:r w:rsidRPr="000F309B">
              <w:rPr>
                <w:rFonts w:eastAsia="Times New Roman"/>
                <w:b/>
                <w:bCs/>
                <w:sz w:val="22"/>
                <w:szCs w:val="20"/>
                <w:lang w:val="bg-BG" w:eastAsia="ar-SA"/>
              </w:rPr>
              <w:t>по вх.-изх. дневник</w:t>
            </w:r>
          </w:p>
        </w:tc>
        <w:tc>
          <w:tcPr>
            <w:tcW w:w="1442" w:type="dxa"/>
            <w:tcBorders>
              <w:top w:val="single" w:sz="4" w:space="0" w:color="000000"/>
              <w:left w:val="single" w:sz="4" w:space="0" w:color="000000"/>
              <w:bottom w:val="single" w:sz="4" w:space="0" w:color="000000"/>
            </w:tcBorders>
            <w:vAlign w:val="center"/>
          </w:tcPr>
          <w:p w14:paraId="2455A721" w14:textId="77777777" w:rsidR="00117128" w:rsidRPr="000F309B" w:rsidRDefault="00117128" w:rsidP="00567A1F">
            <w:pPr>
              <w:widowControl w:val="0"/>
              <w:suppressAutoHyphens/>
              <w:autoSpaceDE/>
              <w:autoSpaceDN/>
              <w:adjustRightInd/>
              <w:snapToGrid w:val="0"/>
              <w:jc w:val="center"/>
              <w:rPr>
                <w:rFonts w:eastAsia="Times New Roman"/>
                <w:b/>
                <w:bCs/>
                <w:sz w:val="22"/>
                <w:szCs w:val="18"/>
                <w:lang w:val="bg-BG" w:eastAsia="ar-SA"/>
              </w:rPr>
            </w:pPr>
            <w:r w:rsidRPr="000F309B">
              <w:rPr>
                <w:rFonts w:eastAsia="Times New Roman"/>
                <w:b/>
                <w:bCs/>
                <w:sz w:val="22"/>
                <w:szCs w:val="18"/>
                <w:lang w:val="bg-BG" w:eastAsia="ar-SA"/>
              </w:rPr>
              <w:t>Резултати от изпитването</w:t>
            </w:r>
          </w:p>
          <w:p w14:paraId="04F96DC4" w14:textId="77777777" w:rsidR="00117128" w:rsidRPr="000F309B" w:rsidRDefault="00117128" w:rsidP="00567A1F">
            <w:pPr>
              <w:widowControl w:val="0"/>
              <w:suppressAutoHyphens/>
              <w:autoSpaceDE/>
              <w:autoSpaceDN/>
              <w:adjustRightInd/>
              <w:jc w:val="center"/>
              <w:rPr>
                <w:rFonts w:eastAsia="Times New Roman"/>
                <w:b/>
                <w:bCs/>
                <w:sz w:val="16"/>
                <w:szCs w:val="16"/>
                <w:lang w:val="ru-RU" w:eastAsia="ar-SA"/>
              </w:rPr>
            </w:pPr>
            <w:r w:rsidRPr="000F309B">
              <w:rPr>
                <w:rFonts w:eastAsia="Times New Roman"/>
                <w:b/>
                <w:bCs/>
                <w:sz w:val="16"/>
                <w:szCs w:val="16"/>
                <w:lang w:val="bg-BG" w:eastAsia="ar-SA"/>
              </w:rPr>
              <w:t>(</w:t>
            </w:r>
            <w:r w:rsidRPr="000F309B">
              <w:rPr>
                <w:rFonts w:eastAsia="Times New Roman"/>
                <w:b/>
                <w:bCs/>
                <w:sz w:val="16"/>
                <w:szCs w:val="16"/>
                <w:lang w:val="ru-RU" w:eastAsia="ar-SA"/>
              </w:rPr>
              <w:t>стойност,</w:t>
            </w:r>
          </w:p>
          <w:p w14:paraId="6FF4BB56" w14:textId="77777777" w:rsidR="00117128" w:rsidRPr="000F309B" w:rsidRDefault="00117128" w:rsidP="00567A1F">
            <w:pPr>
              <w:widowControl w:val="0"/>
              <w:suppressAutoHyphens/>
              <w:autoSpaceDE/>
              <w:autoSpaceDN/>
              <w:adjustRightInd/>
              <w:jc w:val="center"/>
              <w:rPr>
                <w:rFonts w:eastAsia="Times New Roman"/>
                <w:b/>
                <w:bCs/>
                <w:sz w:val="16"/>
                <w:szCs w:val="16"/>
                <w:lang w:val="bg-BG" w:eastAsia="ar-SA"/>
              </w:rPr>
            </w:pPr>
            <w:r w:rsidRPr="000F309B">
              <w:rPr>
                <w:rFonts w:eastAsia="Times New Roman"/>
                <w:b/>
                <w:bCs/>
                <w:sz w:val="16"/>
                <w:szCs w:val="16"/>
                <w:lang w:val="ru-RU" w:eastAsia="ar-SA"/>
              </w:rPr>
              <w:t>н</w:t>
            </w:r>
            <w:r w:rsidRPr="000F309B">
              <w:rPr>
                <w:rFonts w:eastAsia="Times New Roman"/>
                <w:b/>
                <w:bCs/>
                <w:sz w:val="16"/>
                <w:szCs w:val="16"/>
                <w:lang w:val="bg-BG" w:eastAsia="ar-SA"/>
              </w:rPr>
              <w:t>еопределеност)</w:t>
            </w:r>
          </w:p>
        </w:tc>
        <w:tc>
          <w:tcPr>
            <w:tcW w:w="1367" w:type="dxa"/>
            <w:tcBorders>
              <w:top w:val="single" w:sz="4" w:space="0" w:color="000000"/>
              <w:left w:val="single" w:sz="4" w:space="0" w:color="000000"/>
              <w:bottom w:val="single" w:sz="4" w:space="0" w:color="000000"/>
            </w:tcBorders>
            <w:vAlign w:val="center"/>
          </w:tcPr>
          <w:p w14:paraId="1AC3C8DB" w14:textId="77777777" w:rsidR="00117128" w:rsidRPr="000F309B" w:rsidRDefault="00117128" w:rsidP="00567A1F">
            <w:pPr>
              <w:widowControl w:val="0"/>
              <w:suppressAutoHyphens/>
              <w:autoSpaceDE/>
              <w:autoSpaceDN/>
              <w:adjustRightInd/>
              <w:snapToGrid w:val="0"/>
              <w:jc w:val="center"/>
              <w:rPr>
                <w:rFonts w:eastAsia="Times New Roman"/>
                <w:b/>
                <w:bCs/>
                <w:sz w:val="22"/>
                <w:szCs w:val="18"/>
                <w:lang w:val="bg-BG" w:eastAsia="ar-SA"/>
              </w:rPr>
            </w:pPr>
            <w:r w:rsidRPr="000F309B">
              <w:rPr>
                <w:rFonts w:eastAsia="Times New Roman"/>
                <w:b/>
                <w:bCs/>
                <w:sz w:val="22"/>
                <w:szCs w:val="18"/>
                <w:lang w:val="bg-BG" w:eastAsia="ar-SA"/>
              </w:rPr>
              <w:t xml:space="preserve">Стойност и </w:t>
            </w:r>
          </w:p>
          <w:p w14:paraId="63FD41B6" w14:textId="77777777" w:rsidR="00117128" w:rsidRPr="000F309B" w:rsidRDefault="00117128" w:rsidP="00567A1F">
            <w:pPr>
              <w:widowControl w:val="0"/>
              <w:suppressAutoHyphens/>
              <w:autoSpaceDE/>
              <w:autoSpaceDN/>
              <w:adjustRightInd/>
              <w:snapToGrid w:val="0"/>
              <w:jc w:val="center"/>
              <w:rPr>
                <w:rFonts w:eastAsia="Times New Roman"/>
                <w:b/>
                <w:bCs/>
                <w:sz w:val="22"/>
                <w:szCs w:val="18"/>
                <w:lang w:val="bg-BG" w:eastAsia="ar-SA"/>
              </w:rPr>
            </w:pPr>
            <w:r w:rsidRPr="000F309B">
              <w:rPr>
                <w:rFonts w:eastAsia="Times New Roman"/>
                <w:b/>
                <w:bCs/>
                <w:sz w:val="22"/>
                <w:szCs w:val="18"/>
                <w:lang w:val="bg-BG" w:eastAsia="ar-SA"/>
              </w:rPr>
              <w:t xml:space="preserve">допуск на </w:t>
            </w:r>
          </w:p>
          <w:p w14:paraId="05CEE040" w14:textId="77777777" w:rsidR="00117128" w:rsidRPr="000F309B" w:rsidRDefault="00117128" w:rsidP="00567A1F">
            <w:pPr>
              <w:widowControl w:val="0"/>
              <w:suppressAutoHyphens/>
              <w:autoSpaceDE/>
              <w:autoSpaceDN/>
              <w:adjustRightInd/>
              <w:snapToGrid w:val="0"/>
              <w:ind w:left="-53" w:right="-36"/>
              <w:jc w:val="center"/>
              <w:rPr>
                <w:rFonts w:eastAsia="Times New Roman"/>
                <w:b/>
                <w:bCs/>
                <w:sz w:val="22"/>
                <w:szCs w:val="18"/>
                <w:lang w:val="bg-BG" w:eastAsia="ar-SA"/>
              </w:rPr>
            </w:pPr>
            <w:r w:rsidRPr="000F309B">
              <w:rPr>
                <w:rFonts w:eastAsia="Times New Roman"/>
                <w:b/>
                <w:bCs/>
                <w:sz w:val="22"/>
                <w:szCs w:val="18"/>
                <w:lang w:val="bg-BG" w:eastAsia="ar-SA"/>
              </w:rPr>
              <w:t>показателя</w:t>
            </w:r>
          </w:p>
          <w:p w14:paraId="6C7DB7C3" w14:textId="77777777" w:rsidR="00117128" w:rsidRPr="000F309B" w:rsidRDefault="00117128" w:rsidP="00567A1F">
            <w:pPr>
              <w:widowControl w:val="0"/>
              <w:suppressAutoHyphens/>
              <w:autoSpaceDE/>
              <w:autoSpaceDN/>
              <w:adjustRightInd/>
              <w:snapToGrid w:val="0"/>
              <w:ind w:left="-53" w:right="-36"/>
              <w:jc w:val="center"/>
              <w:rPr>
                <w:rFonts w:eastAsia="Times New Roman"/>
                <w:b/>
                <w:bCs/>
                <w:sz w:val="22"/>
                <w:szCs w:val="18"/>
                <w:lang w:eastAsia="ar-SA"/>
              </w:rPr>
            </w:pPr>
            <w:r w:rsidRPr="000F309B">
              <w:rPr>
                <w:rFonts w:eastAsia="Times New Roman"/>
                <w:b/>
                <w:bCs/>
                <w:sz w:val="22"/>
                <w:szCs w:val="18"/>
                <w:lang w:eastAsia="ar-SA"/>
              </w:rPr>
              <w:t>#</w:t>
            </w:r>
          </w:p>
        </w:tc>
        <w:tc>
          <w:tcPr>
            <w:tcW w:w="1452" w:type="dxa"/>
            <w:tcBorders>
              <w:top w:val="single" w:sz="4" w:space="0" w:color="000000"/>
              <w:left w:val="single" w:sz="4" w:space="0" w:color="000000"/>
              <w:bottom w:val="single" w:sz="4" w:space="0" w:color="000000"/>
              <w:right w:val="single" w:sz="4" w:space="0" w:color="000000"/>
            </w:tcBorders>
            <w:vAlign w:val="center"/>
          </w:tcPr>
          <w:p w14:paraId="2DFF9CBE" w14:textId="77777777" w:rsidR="00117128" w:rsidRPr="000F309B" w:rsidRDefault="00117128" w:rsidP="00567A1F">
            <w:pPr>
              <w:widowControl w:val="0"/>
              <w:suppressAutoHyphens/>
              <w:autoSpaceDE/>
              <w:autoSpaceDN/>
              <w:adjustRightInd/>
              <w:snapToGrid w:val="0"/>
              <w:jc w:val="center"/>
              <w:rPr>
                <w:rFonts w:eastAsia="Times New Roman"/>
                <w:b/>
                <w:bCs/>
                <w:sz w:val="22"/>
                <w:szCs w:val="22"/>
                <w:lang w:val="bg-BG" w:eastAsia="ar-SA"/>
              </w:rPr>
            </w:pPr>
            <w:r w:rsidRPr="000F309B">
              <w:rPr>
                <w:rFonts w:eastAsia="Times New Roman"/>
                <w:b/>
                <w:bCs/>
                <w:sz w:val="22"/>
                <w:szCs w:val="22"/>
                <w:lang w:val="bg-BG" w:eastAsia="ar-SA"/>
              </w:rPr>
              <w:t>Условия при изпитването</w:t>
            </w:r>
          </w:p>
        </w:tc>
      </w:tr>
      <w:tr w:rsidR="00117128" w:rsidRPr="000F309B" w14:paraId="1D2A13EC" w14:textId="77777777" w:rsidTr="00C54BAD">
        <w:trPr>
          <w:trHeight w:val="375"/>
        </w:trPr>
        <w:tc>
          <w:tcPr>
            <w:tcW w:w="665" w:type="dxa"/>
            <w:tcBorders>
              <w:top w:val="single" w:sz="4" w:space="0" w:color="000000"/>
              <w:left w:val="single" w:sz="4" w:space="0" w:color="000000"/>
              <w:bottom w:val="single" w:sz="4" w:space="0" w:color="000000"/>
            </w:tcBorders>
            <w:vAlign w:val="center"/>
          </w:tcPr>
          <w:p w14:paraId="4F2F6484" w14:textId="77777777" w:rsidR="00117128" w:rsidRPr="000F309B" w:rsidRDefault="00117128" w:rsidP="00567A1F">
            <w:pPr>
              <w:widowControl w:val="0"/>
              <w:suppressAutoHyphens/>
              <w:autoSpaceDE/>
              <w:autoSpaceDN/>
              <w:adjustRightInd/>
              <w:snapToGrid w:val="0"/>
              <w:jc w:val="center"/>
              <w:rPr>
                <w:rFonts w:eastAsia="Times New Roman"/>
                <w:b/>
                <w:bCs/>
                <w:smallCaps/>
                <w:sz w:val="20"/>
                <w:szCs w:val="22"/>
                <w:lang w:val="bg-BG" w:eastAsia="ar-SA"/>
              </w:rPr>
            </w:pPr>
            <w:r w:rsidRPr="000F309B">
              <w:rPr>
                <w:rFonts w:eastAsia="Times New Roman"/>
                <w:b/>
                <w:bCs/>
                <w:smallCaps/>
                <w:sz w:val="20"/>
                <w:szCs w:val="22"/>
                <w:lang w:val="bg-BG" w:eastAsia="ar-SA"/>
              </w:rPr>
              <w:t>1</w:t>
            </w:r>
          </w:p>
        </w:tc>
        <w:tc>
          <w:tcPr>
            <w:tcW w:w="1636" w:type="dxa"/>
            <w:tcBorders>
              <w:top w:val="single" w:sz="4" w:space="0" w:color="000000"/>
              <w:left w:val="single" w:sz="4" w:space="0" w:color="000000"/>
              <w:bottom w:val="single" w:sz="4" w:space="0" w:color="000000"/>
            </w:tcBorders>
            <w:vAlign w:val="center"/>
          </w:tcPr>
          <w:p w14:paraId="682FE8C1" w14:textId="77777777" w:rsidR="00117128" w:rsidRPr="000F309B" w:rsidRDefault="00117128" w:rsidP="00567A1F">
            <w:pPr>
              <w:widowControl w:val="0"/>
              <w:suppressAutoHyphens/>
              <w:autoSpaceDE/>
              <w:autoSpaceDN/>
              <w:adjustRightInd/>
              <w:snapToGrid w:val="0"/>
              <w:jc w:val="center"/>
              <w:rPr>
                <w:rFonts w:eastAsia="Times New Roman"/>
                <w:b/>
                <w:bCs/>
                <w:smallCaps/>
                <w:sz w:val="20"/>
                <w:szCs w:val="22"/>
                <w:lang w:val="bg-BG" w:eastAsia="ar-SA"/>
              </w:rPr>
            </w:pPr>
            <w:r w:rsidRPr="000F309B">
              <w:rPr>
                <w:rFonts w:eastAsia="Times New Roman"/>
                <w:b/>
                <w:bCs/>
                <w:smallCaps/>
                <w:sz w:val="20"/>
                <w:szCs w:val="22"/>
                <w:lang w:val="bg-BG" w:eastAsia="ar-SA"/>
              </w:rPr>
              <w:t>2</w:t>
            </w:r>
          </w:p>
        </w:tc>
        <w:tc>
          <w:tcPr>
            <w:tcW w:w="818" w:type="dxa"/>
            <w:tcBorders>
              <w:top w:val="single" w:sz="4" w:space="0" w:color="000000"/>
              <w:left w:val="single" w:sz="4" w:space="0" w:color="000000"/>
              <w:bottom w:val="single" w:sz="4" w:space="0" w:color="000000"/>
            </w:tcBorders>
            <w:vAlign w:val="center"/>
          </w:tcPr>
          <w:p w14:paraId="110114EC" w14:textId="77777777" w:rsidR="00117128" w:rsidRPr="000F309B" w:rsidRDefault="00117128" w:rsidP="00567A1F">
            <w:pPr>
              <w:widowControl w:val="0"/>
              <w:suppressAutoHyphens/>
              <w:autoSpaceDE/>
              <w:autoSpaceDN/>
              <w:adjustRightInd/>
              <w:snapToGrid w:val="0"/>
              <w:jc w:val="center"/>
              <w:rPr>
                <w:rFonts w:eastAsia="Times New Roman"/>
                <w:b/>
                <w:bCs/>
                <w:smallCaps/>
                <w:sz w:val="20"/>
                <w:szCs w:val="22"/>
                <w:lang w:val="bg-BG" w:eastAsia="ar-SA"/>
              </w:rPr>
            </w:pPr>
            <w:r w:rsidRPr="000F309B">
              <w:rPr>
                <w:rFonts w:eastAsia="Times New Roman"/>
                <w:b/>
                <w:bCs/>
                <w:smallCaps/>
                <w:sz w:val="20"/>
                <w:szCs w:val="22"/>
                <w:lang w:val="bg-BG" w:eastAsia="ar-SA"/>
              </w:rPr>
              <w:t>3</w:t>
            </w:r>
          </w:p>
        </w:tc>
        <w:tc>
          <w:tcPr>
            <w:tcW w:w="1509" w:type="dxa"/>
            <w:tcBorders>
              <w:top w:val="single" w:sz="4" w:space="0" w:color="000000"/>
              <w:left w:val="single" w:sz="4" w:space="0" w:color="000000"/>
              <w:bottom w:val="single" w:sz="4" w:space="0" w:color="000000"/>
            </w:tcBorders>
            <w:vAlign w:val="center"/>
          </w:tcPr>
          <w:p w14:paraId="718C6F48" w14:textId="77777777" w:rsidR="00117128" w:rsidRPr="000F309B" w:rsidRDefault="00117128" w:rsidP="00567A1F">
            <w:pPr>
              <w:widowControl w:val="0"/>
              <w:suppressAutoHyphens/>
              <w:autoSpaceDE/>
              <w:autoSpaceDN/>
              <w:adjustRightInd/>
              <w:snapToGrid w:val="0"/>
              <w:jc w:val="center"/>
              <w:rPr>
                <w:rFonts w:eastAsia="Times New Roman"/>
                <w:b/>
                <w:bCs/>
                <w:smallCaps/>
                <w:sz w:val="20"/>
                <w:szCs w:val="22"/>
                <w:lang w:val="bg-BG" w:eastAsia="ar-SA"/>
              </w:rPr>
            </w:pPr>
            <w:r w:rsidRPr="000F309B">
              <w:rPr>
                <w:rFonts w:eastAsia="Times New Roman"/>
                <w:b/>
                <w:bCs/>
                <w:smallCaps/>
                <w:sz w:val="20"/>
                <w:szCs w:val="22"/>
                <w:lang w:val="bg-BG" w:eastAsia="ar-SA"/>
              </w:rPr>
              <w:t>4</w:t>
            </w:r>
          </w:p>
        </w:tc>
        <w:tc>
          <w:tcPr>
            <w:tcW w:w="1551" w:type="dxa"/>
            <w:tcBorders>
              <w:top w:val="single" w:sz="4" w:space="0" w:color="000000"/>
              <w:left w:val="single" w:sz="4" w:space="0" w:color="000000"/>
              <w:bottom w:val="single" w:sz="4" w:space="0" w:color="000000"/>
            </w:tcBorders>
            <w:vAlign w:val="center"/>
          </w:tcPr>
          <w:p w14:paraId="33961D49" w14:textId="77777777" w:rsidR="00117128" w:rsidRPr="000F309B" w:rsidRDefault="00117128" w:rsidP="00567A1F">
            <w:pPr>
              <w:widowControl w:val="0"/>
              <w:suppressAutoHyphens/>
              <w:autoSpaceDE/>
              <w:autoSpaceDN/>
              <w:adjustRightInd/>
              <w:snapToGrid w:val="0"/>
              <w:jc w:val="center"/>
              <w:rPr>
                <w:rFonts w:eastAsia="Times New Roman"/>
                <w:b/>
                <w:bCs/>
                <w:smallCaps/>
                <w:sz w:val="20"/>
                <w:szCs w:val="22"/>
                <w:lang w:val="bg-BG" w:eastAsia="ar-SA"/>
              </w:rPr>
            </w:pPr>
            <w:r w:rsidRPr="000F309B">
              <w:rPr>
                <w:rFonts w:eastAsia="Times New Roman"/>
                <w:b/>
                <w:bCs/>
                <w:smallCaps/>
                <w:sz w:val="20"/>
                <w:szCs w:val="22"/>
                <w:lang w:val="bg-BG" w:eastAsia="ar-SA"/>
              </w:rPr>
              <w:t>5</w:t>
            </w:r>
          </w:p>
        </w:tc>
        <w:tc>
          <w:tcPr>
            <w:tcW w:w="1442" w:type="dxa"/>
            <w:tcBorders>
              <w:top w:val="single" w:sz="4" w:space="0" w:color="000000"/>
              <w:left w:val="single" w:sz="4" w:space="0" w:color="000000"/>
              <w:bottom w:val="single" w:sz="4" w:space="0" w:color="000000"/>
            </w:tcBorders>
            <w:vAlign w:val="center"/>
          </w:tcPr>
          <w:p w14:paraId="20EE4460" w14:textId="77777777" w:rsidR="00117128" w:rsidRPr="000F309B" w:rsidRDefault="00117128" w:rsidP="00567A1F">
            <w:pPr>
              <w:widowControl w:val="0"/>
              <w:suppressAutoHyphens/>
              <w:autoSpaceDE/>
              <w:autoSpaceDN/>
              <w:adjustRightInd/>
              <w:snapToGrid w:val="0"/>
              <w:jc w:val="center"/>
              <w:rPr>
                <w:rFonts w:eastAsia="Times New Roman"/>
                <w:b/>
                <w:bCs/>
                <w:smallCaps/>
                <w:sz w:val="20"/>
                <w:szCs w:val="22"/>
                <w:lang w:val="bg-BG" w:eastAsia="ar-SA"/>
              </w:rPr>
            </w:pPr>
            <w:r w:rsidRPr="000F309B">
              <w:rPr>
                <w:rFonts w:eastAsia="Times New Roman"/>
                <w:b/>
                <w:bCs/>
                <w:smallCaps/>
                <w:sz w:val="20"/>
                <w:szCs w:val="22"/>
                <w:lang w:val="bg-BG" w:eastAsia="ar-SA"/>
              </w:rPr>
              <w:t>6</w:t>
            </w:r>
          </w:p>
        </w:tc>
        <w:tc>
          <w:tcPr>
            <w:tcW w:w="1367" w:type="dxa"/>
            <w:tcBorders>
              <w:top w:val="single" w:sz="4" w:space="0" w:color="000000"/>
              <w:left w:val="single" w:sz="4" w:space="0" w:color="000000"/>
              <w:bottom w:val="single" w:sz="4" w:space="0" w:color="000000"/>
            </w:tcBorders>
            <w:vAlign w:val="center"/>
          </w:tcPr>
          <w:p w14:paraId="6FC1DBF5" w14:textId="77777777" w:rsidR="00117128" w:rsidRPr="000F309B" w:rsidRDefault="00117128" w:rsidP="00567A1F">
            <w:pPr>
              <w:widowControl w:val="0"/>
              <w:suppressAutoHyphens/>
              <w:autoSpaceDE/>
              <w:autoSpaceDN/>
              <w:adjustRightInd/>
              <w:snapToGrid w:val="0"/>
              <w:jc w:val="center"/>
              <w:rPr>
                <w:rFonts w:eastAsia="Times New Roman"/>
                <w:b/>
                <w:bCs/>
                <w:smallCaps/>
                <w:sz w:val="20"/>
                <w:szCs w:val="22"/>
                <w:lang w:val="bg-BG" w:eastAsia="ar-SA"/>
              </w:rPr>
            </w:pPr>
            <w:r w:rsidRPr="000F309B">
              <w:rPr>
                <w:rFonts w:eastAsia="Times New Roman"/>
                <w:b/>
                <w:bCs/>
                <w:smallCaps/>
                <w:sz w:val="20"/>
                <w:szCs w:val="22"/>
                <w:lang w:val="bg-BG" w:eastAsia="ar-SA"/>
              </w:rPr>
              <w:t>7</w:t>
            </w:r>
          </w:p>
        </w:tc>
        <w:tc>
          <w:tcPr>
            <w:tcW w:w="1452" w:type="dxa"/>
            <w:tcBorders>
              <w:top w:val="single" w:sz="4" w:space="0" w:color="000000"/>
              <w:left w:val="single" w:sz="4" w:space="0" w:color="000000"/>
              <w:bottom w:val="single" w:sz="4" w:space="0" w:color="000000"/>
              <w:right w:val="single" w:sz="4" w:space="0" w:color="000000"/>
            </w:tcBorders>
            <w:vAlign w:val="center"/>
          </w:tcPr>
          <w:p w14:paraId="7B2031F9" w14:textId="77777777" w:rsidR="00117128" w:rsidRPr="000F309B" w:rsidRDefault="00117128" w:rsidP="00567A1F">
            <w:pPr>
              <w:widowControl w:val="0"/>
              <w:suppressAutoHyphens/>
              <w:autoSpaceDE/>
              <w:autoSpaceDN/>
              <w:adjustRightInd/>
              <w:snapToGrid w:val="0"/>
              <w:jc w:val="center"/>
              <w:rPr>
                <w:rFonts w:eastAsia="Times New Roman"/>
                <w:b/>
                <w:bCs/>
                <w:smallCaps/>
                <w:sz w:val="20"/>
                <w:szCs w:val="22"/>
                <w:lang w:val="bg-BG" w:eastAsia="ar-SA"/>
              </w:rPr>
            </w:pPr>
            <w:r w:rsidRPr="000F309B">
              <w:rPr>
                <w:rFonts w:eastAsia="Times New Roman"/>
                <w:b/>
                <w:bCs/>
                <w:smallCaps/>
                <w:sz w:val="20"/>
                <w:szCs w:val="22"/>
                <w:lang w:val="bg-BG" w:eastAsia="ar-SA"/>
              </w:rPr>
              <w:t>8</w:t>
            </w:r>
          </w:p>
        </w:tc>
      </w:tr>
      <w:tr w:rsidR="00117128" w:rsidRPr="000F309B" w14:paraId="27469DCB" w14:textId="77777777" w:rsidTr="00C54BAD">
        <w:trPr>
          <w:cantSplit/>
          <w:trHeight w:val="727"/>
        </w:trPr>
        <w:tc>
          <w:tcPr>
            <w:tcW w:w="665" w:type="dxa"/>
            <w:tcBorders>
              <w:left w:val="single" w:sz="4" w:space="0" w:color="000000"/>
              <w:bottom w:val="single" w:sz="4" w:space="0" w:color="000000"/>
            </w:tcBorders>
            <w:vAlign w:val="center"/>
          </w:tcPr>
          <w:p w14:paraId="724AFEF3" w14:textId="77777777" w:rsidR="00117128" w:rsidRPr="000F309B" w:rsidRDefault="00117128" w:rsidP="00567A1F">
            <w:pPr>
              <w:widowControl w:val="0"/>
              <w:numPr>
                <w:ilvl w:val="0"/>
                <w:numId w:val="28"/>
              </w:numPr>
              <w:tabs>
                <w:tab w:val="left" w:pos="110"/>
              </w:tabs>
              <w:suppressAutoHyphens/>
              <w:autoSpaceDE/>
              <w:autoSpaceDN/>
              <w:adjustRightInd/>
              <w:snapToGrid w:val="0"/>
              <w:rPr>
                <w:rFonts w:eastAsia="Times New Roman"/>
                <w:b/>
                <w:bCs/>
                <w:smallCaps/>
                <w:sz w:val="20"/>
                <w:lang w:val="bg-BG" w:eastAsia="ar-SA"/>
              </w:rPr>
            </w:pPr>
          </w:p>
        </w:tc>
        <w:tc>
          <w:tcPr>
            <w:tcW w:w="1636" w:type="dxa"/>
            <w:tcBorders>
              <w:left w:val="single" w:sz="4" w:space="0" w:color="000000"/>
              <w:bottom w:val="single" w:sz="4" w:space="0" w:color="000000"/>
            </w:tcBorders>
            <w:vAlign w:val="center"/>
          </w:tcPr>
          <w:p w14:paraId="4223B5A6" w14:textId="77777777" w:rsidR="00117128" w:rsidRPr="000F309B" w:rsidRDefault="00117128" w:rsidP="00567A1F">
            <w:pPr>
              <w:widowControl w:val="0"/>
              <w:suppressAutoHyphens/>
              <w:autoSpaceDE/>
              <w:autoSpaceDN/>
              <w:adjustRightInd/>
              <w:snapToGrid w:val="0"/>
              <w:jc w:val="center"/>
              <w:rPr>
                <w:rFonts w:eastAsia="Times New Roman"/>
                <w:bCs/>
                <w:smallCaps/>
                <w:sz w:val="22"/>
                <w:szCs w:val="22"/>
                <w:lang w:val="bg-BG" w:eastAsia="ar-SA"/>
              </w:rPr>
            </w:pPr>
            <w:r w:rsidRPr="000F309B">
              <w:rPr>
                <w:rFonts w:eastAsia="Times New Roman"/>
                <w:bCs/>
                <w:smallCaps/>
                <w:sz w:val="22"/>
                <w:szCs w:val="22"/>
                <w:lang w:val="bg-BG" w:eastAsia="ar-SA"/>
              </w:rPr>
              <w:t>Еквивалентно Ниво на шум</w:t>
            </w:r>
          </w:p>
          <w:p w14:paraId="6EFC876E" w14:textId="77777777" w:rsidR="00117128" w:rsidRPr="000F309B" w:rsidRDefault="00117128" w:rsidP="00567A1F">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mallCaps/>
                <w:sz w:val="18"/>
                <w:szCs w:val="18"/>
                <w:lang w:eastAsia="ar-SA"/>
              </w:rPr>
              <w:t>/</w:t>
            </w:r>
            <w:r w:rsidRPr="000F309B">
              <w:rPr>
                <w:rFonts w:eastAsia="Times New Roman"/>
                <w:bCs/>
                <w:smallCaps/>
                <w:sz w:val="18"/>
                <w:szCs w:val="18"/>
                <w:lang w:val="bg-BG" w:eastAsia="ar-SA"/>
              </w:rPr>
              <w:t>Фоново ниво</w:t>
            </w:r>
            <w:r w:rsidRPr="000F309B">
              <w:rPr>
                <w:rFonts w:eastAsia="Times New Roman"/>
                <w:bCs/>
                <w:smallCaps/>
                <w:sz w:val="18"/>
                <w:szCs w:val="18"/>
                <w:lang w:eastAsia="ar-SA"/>
              </w:rPr>
              <w:t>/</w:t>
            </w:r>
          </w:p>
        </w:tc>
        <w:tc>
          <w:tcPr>
            <w:tcW w:w="818" w:type="dxa"/>
            <w:tcBorders>
              <w:left w:val="single" w:sz="4" w:space="0" w:color="000000"/>
              <w:bottom w:val="single" w:sz="4" w:space="0" w:color="000000"/>
            </w:tcBorders>
            <w:vAlign w:val="center"/>
          </w:tcPr>
          <w:p w14:paraId="68E476E7" w14:textId="77777777" w:rsidR="00117128" w:rsidRPr="000F309B" w:rsidRDefault="00117128" w:rsidP="00567A1F">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z w:val="22"/>
                <w:szCs w:val="22"/>
                <w:lang w:eastAsia="ar-SA"/>
              </w:rPr>
              <w:t>dB(A)</w:t>
            </w:r>
          </w:p>
        </w:tc>
        <w:tc>
          <w:tcPr>
            <w:tcW w:w="1509" w:type="dxa"/>
            <w:vMerge w:val="restart"/>
            <w:tcBorders>
              <w:left w:val="single" w:sz="4" w:space="0" w:color="000000"/>
              <w:bottom w:val="single" w:sz="4" w:space="0" w:color="000000"/>
            </w:tcBorders>
            <w:vAlign w:val="center"/>
          </w:tcPr>
          <w:p w14:paraId="1FB26425" w14:textId="77777777" w:rsidR="00117128" w:rsidRPr="000F309B" w:rsidRDefault="00117128" w:rsidP="00567A1F">
            <w:pPr>
              <w:widowControl w:val="0"/>
              <w:suppressAutoHyphens/>
              <w:autoSpaceDE/>
              <w:autoSpaceDN/>
              <w:adjustRightInd/>
              <w:snapToGrid w:val="0"/>
              <w:ind w:left="-53" w:right="-53"/>
              <w:jc w:val="center"/>
              <w:rPr>
                <w:rFonts w:eastAsia="Times New Roman"/>
                <w:bCs/>
                <w:smallCaps/>
                <w:color w:val="000000"/>
                <w:sz w:val="22"/>
                <w:szCs w:val="22"/>
                <w:lang w:val="bg-BG" w:eastAsia="ar-SA"/>
              </w:rPr>
            </w:pPr>
          </w:p>
          <w:p w14:paraId="19B8AC52" w14:textId="77777777" w:rsidR="00117128" w:rsidRPr="000F309B" w:rsidRDefault="00117128" w:rsidP="00567A1F">
            <w:pPr>
              <w:widowControl w:val="0"/>
              <w:suppressAutoHyphens/>
              <w:autoSpaceDE/>
              <w:autoSpaceDN/>
              <w:adjustRightInd/>
              <w:snapToGrid w:val="0"/>
              <w:ind w:left="-53" w:right="-53"/>
              <w:jc w:val="center"/>
              <w:rPr>
                <w:rFonts w:eastAsia="Times New Roman"/>
                <w:bCs/>
                <w:smallCaps/>
                <w:color w:val="000000"/>
                <w:sz w:val="22"/>
                <w:szCs w:val="22"/>
                <w:lang w:val="bg-BG" w:eastAsia="ar-SA"/>
              </w:rPr>
            </w:pPr>
            <w:r w:rsidRPr="000F309B">
              <w:rPr>
                <w:rFonts w:eastAsia="Times New Roman"/>
                <w:bCs/>
                <w:smallCaps/>
                <w:color w:val="000000"/>
                <w:sz w:val="22"/>
                <w:szCs w:val="22"/>
                <w:lang w:val="bg-BG" w:eastAsia="ar-SA"/>
              </w:rPr>
              <w:t>ВВМ–3–Ш/2013</w:t>
            </w:r>
          </w:p>
        </w:tc>
        <w:tc>
          <w:tcPr>
            <w:tcW w:w="1551" w:type="dxa"/>
            <w:tcBorders>
              <w:left w:val="single" w:sz="4" w:space="0" w:color="000000"/>
              <w:bottom w:val="single" w:sz="4" w:space="0" w:color="000000"/>
            </w:tcBorders>
            <w:vAlign w:val="center"/>
          </w:tcPr>
          <w:p w14:paraId="5CB78733" w14:textId="77777777" w:rsidR="00117128" w:rsidRPr="00117128" w:rsidRDefault="00117128" w:rsidP="00567A1F">
            <w:pPr>
              <w:widowControl w:val="0"/>
              <w:suppressAutoHyphens/>
              <w:autoSpaceDE/>
              <w:autoSpaceDN/>
              <w:adjustRightInd/>
              <w:snapToGrid w:val="0"/>
              <w:jc w:val="center"/>
              <w:rPr>
                <w:rFonts w:eastAsia="Times New Roman"/>
                <w:smallCaps/>
                <w:color w:val="000000"/>
                <w:sz w:val="22"/>
                <w:szCs w:val="22"/>
                <w:lang w:val="bg-BG" w:eastAsia="ar-SA"/>
              </w:rPr>
            </w:pPr>
          </w:p>
          <w:p w14:paraId="07CA9F53" w14:textId="77777777" w:rsidR="00117128" w:rsidRPr="00117128" w:rsidRDefault="00117128" w:rsidP="00567A1F">
            <w:pPr>
              <w:widowControl w:val="0"/>
              <w:suppressAutoHyphens/>
              <w:autoSpaceDE/>
              <w:autoSpaceDN/>
              <w:adjustRightInd/>
              <w:snapToGrid w:val="0"/>
              <w:jc w:val="center"/>
              <w:rPr>
                <w:rFonts w:eastAsia="Times New Roman"/>
                <w:smallCaps/>
                <w:color w:val="000000"/>
                <w:sz w:val="22"/>
                <w:szCs w:val="22"/>
                <w:lang w:val="bg-BG" w:eastAsia="ar-SA"/>
              </w:rPr>
            </w:pPr>
            <w:r w:rsidRPr="00117128">
              <w:rPr>
                <w:rFonts w:eastAsia="Times New Roman"/>
                <w:smallCaps/>
                <w:color w:val="000000"/>
                <w:sz w:val="22"/>
                <w:szCs w:val="22"/>
                <w:lang w:val="bg-BG" w:eastAsia="ar-SA"/>
              </w:rPr>
              <w:t>Ш 1237</w:t>
            </w:r>
          </w:p>
          <w:p w14:paraId="034EE6EF" w14:textId="77777777" w:rsidR="00117128" w:rsidRPr="00117128" w:rsidRDefault="00117128" w:rsidP="00567A1F">
            <w:pPr>
              <w:widowControl w:val="0"/>
              <w:suppressAutoHyphens/>
              <w:autoSpaceDE/>
              <w:autoSpaceDN/>
              <w:adjustRightInd/>
              <w:snapToGrid w:val="0"/>
              <w:jc w:val="center"/>
              <w:rPr>
                <w:rFonts w:eastAsia="Times New Roman"/>
                <w:smallCaps/>
                <w:color w:val="000000"/>
                <w:sz w:val="22"/>
                <w:szCs w:val="22"/>
                <w:lang w:val="bg-BG" w:eastAsia="ar-SA"/>
              </w:rPr>
            </w:pPr>
          </w:p>
        </w:tc>
        <w:tc>
          <w:tcPr>
            <w:tcW w:w="1442" w:type="dxa"/>
            <w:tcBorders>
              <w:left w:val="single" w:sz="4" w:space="0" w:color="000000"/>
              <w:bottom w:val="single" w:sz="4" w:space="0" w:color="000000"/>
            </w:tcBorders>
            <w:vAlign w:val="center"/>
          </w:tcPr>
          <w:p w14:paraId="04FDFFA6" w14:textId="77777777" w:rsidR="00117128" w:rsidRPr="000F309B" w:rsidRDefault="00117128" w:rsidP="00567A1F">
            <w:pPr>
              <w:widowControl w:val="0"/>
              <w:suppressAutoHyphens/>
              <w:autoSpaceDE/>
              <w:autoSpaceDN/>
              <w:adjustRightInd/>
              <w:snapToGrid w:val="0"/>
              <w:jc w:val="center"/>
              <w:rPr>
                <w:rFonts w:eastAsia="Times New Roman" w:cs="Arial"/>
                <w:bCs/>
                <w:smallCaps/>
                <w:color w:val="000000"/>
                <w:sz w:val="22"/>
                <w:szCs w:val="22"/>
                <w:lang w:val="bg-BG" w:eastAsia="ar-SA"/>
              </w:rPr>
            </w:pPr>
            <w:r w:rsidRPr="000F309B">
              <w:rPr>
                <w:rFonts w:eastAsia="Times New Roman" w:cs="Arial"/>
                <w:bCs/>
                <w:smallCaps/>
                <w:color w:val="000000"/>
                <w:sz w:val="22"/>
                <w:szCs w:val="22"/>
                <w:lang w:val="bg-BG" w:eastAsia="ar-SA"/>
              </w:rPr>
              <w:t>37,</w:t>
            </w:r>
            <w:r>
              <w:rPr>
                <w:rFonts w:eastAsia="Times New Roman" w:cs="Arial"/>
                <w:bCs/>
                <w:smallCaps/>
                <w:color w:val="000000"/>
                <w:sz w:val="22"/>
                <w:szCs w:val="22"/>
                <w:lang w:val="bg-BG" w:eastAsia="ar-SA"/>
              </w:rPr>
              <w:t>8</w:t>
            </w:r>
            <w:r w:rsidRPr="000F309B">
              <w:rPr>
                <w:rFonts w:eastAsia="Times New Roman" w:cs="Arial"/>
                <w:bCs/>
                <w:smallCaps/>
                <w:color w:val="000000"/>
                <w:sz w:val="22"/>
                <w:szCs w:val="22"/>
                <w:lang w:val="bg-BG" w:eastAsia="ar-SA"/>
              </w:rPr>
              <w:t xml:space="preserve"> </w:t>
            </w:r>
            <w:r w:rsidRPr="000F309B">
              <w:rPr>
                <w:rFonts w:eastAsia="Times New Roman" w:cs="Symbol"/>
                <w:bCs/>
                <w:smallCaps/>
                <w:color w:val="000000"/>
                <w:sz w:val="22"/>
                <w:szCs w:val="22"/>
                <w:lang w:val="bg-BG" w:eastAsia="ar-SA"/>
              </w:rPr>
              <w:t>±</w:t>
            </w:r>
            <w:r w:rsidRPr="000F309B">
              <w:rPr>
                <w:rFonts w:eastAsia="Times New Roman" w:cs="Arial"/>
                <w:bCs/>
                <w:smallCaps/>
                <w:color w:val="000000"/>
                <w:sz w:val="22"/>
                <w:szCs w:val="22"/>
                <w:lang w:val="bg-BG" w:eastAsia="ar-SA"/>
              </w:rPr>
              <w:t xml:space="preserve"> 0,</w:t>
            </w:r>
            <w:r>
              <w:rPr>
                <w:rFonts w:eastAsia="Times New Roman" w:cs="Arial"/>
                <w:bCs/>
                <w:smallCaps/>
                <w:color w:val="000000"/>
                <w:sz w:val="22"/>
                <w:szCs w:val="22"/>
                <w:lang w:val="bg-BG" w:eastAsia="ar-SA"/>
              </w:rPr>
              <w:t>4</w:t>
            </w:r>
          </w:p>
        </w:tc>
        <w:tc>
          <w:tcPr>
            <w:tcW w:w="1367" w:type="dxa"/>
            <w:tcBorders>
              <w:left w:val="single" w:sz="4" w:space="0" w:color="000000"/>
              <w:bottom w:val="single" w:sz="4" w:space="0" w:color="000000"/>
            </w:tcBorders>
            <w:vAlign w:val="center"/>
          </w:tcPr>
          <w:p w14:paraId="1F4525DA" w14:textId="77777777" w:rsidR="00117128" w:rsidRPr="000F309B" w:rsidRDefault="00117128" w:rsidP="00567A1F">
            <w:pPr>
              <w:widowControl w:val="0"/>
              <w:suppressAutoHyphens/>
              <w:autoSpaceDE/>
              <w:autoSpaceDN/>
              <w:adjustRightInd/>
              <w:snapToGrid w:val="0"/>
              <w:jc w:val="center"/>
              <w:rPr>
                <w:rFonts w:eastAsia="Times New Roman" w:cs="Arial"/>
                <w:bCs/>
                <w:smallCaps/>
                <w:sz w:val="22"/>
                <w:szCs w:val="22"/>
                <w:lang w:val="bg-BG" w:eastAsia="ar-SA"/>
              </w:rPr>
            </w:pPr>
            <w:r w:rsidRPr="000F309B">
              <w:rPr>
                <w:rFonts w:eastAsia="Times New Roman" w:cs="Arial"/>
                <w:bCs/>
                <w:smallCaps/>
                <w:sz w:val="22"/>
                <w:szCs w:val="22"/>
                <w:lang w:val="bg-BG" w:eastAsia="ar-SA"/>
              </w:rPr>
              <w:t>-</w:t>
            </w:r>
          </w:p>
        </w:tc>
        <w:tc>
          <w:tcPr>
            <w:tcW w:w="1452" w:type="dxa"/>
            <w:vMerge w:val="restart"/>
            <w:tcBorders>
              <w:left w:val="single" w:sz="4" w:space="0" w:color="000000"/>
              <w:bottom w:val="single" w:sz="4" w:space="0" w:color="000000"/>
              <w:right w:val="single" w:sz="4" w:space="0" w:color="000000"/>
            </w:tcBorders>
            <w:vAlign w:val="center"/>
          </w:tcPr>
          <w:p w14:paraId="3AC9DC8D" w14:textId="77777777" w:rsidR="00117128" w:rsidRPr="000F309B" w:rsidRDefault="00117128" w:rsidP="00567A1F">
            <w:pPr>
              <w:widowControl w:val="0"/>
              <w:suppressAutoHyphens/>
              <w:autoSpaceDE/>
              <w:autoSpaceDN/>
              <w:adjustRightInd/>
              <w:snapToGrid w:val="0"/>
              <w:jc w:val="center"/>
              <w:rPr>
                <w:rFonts w:eastAsia="Times New Roman"/>
                <w:color w:val="000000"/>
                <w:sz w:val="22"/>
                <w:szCs w:val="22"/>
                <w:lang w:val="bg-BG" w:eastAsia="ar-SA"/>
              </w:rPr>
            </w:pPr>
            <w:r w:rsidRPr="000F309B">
              <w:rPr>
                <w:rFonts w:eastAsia="Times New Roman"/>
                <w:color w:val="000000"/>
                <w:sz w:val="22"/>
                <w:szCs w:val="22"/>
                <w:lang w:val="bg-BG" w:eastAsia="ar-SA"/>
              </w:rPr>
              <w:t>Средна температура на въздуха</w:t>
            </w:r>
          </w:p>
          <w:p w14:paraId="6D1ED8EF" w14:textId="77777777" w:rsidR="00117128" w:rsidRPr="000F309B" w:rsidRDefault="00117128" w:rsidP="00567A1F">
            <w:pPr>
              <w:widowControl w:val="0"/>
              <w:suppressAutoHyphens/>
              <w:autoSpaceDE/>
              <w:autoSpaceDN/>
              <w:adjustRightInd/>
              <w:snapToGrid w:val="0"/>
              <w:jc w:val="center"/>
              <w:rPr>
                <w:rFonts w:eastAsia="Times New Roman"/>
                <w:color w:val="000000"/>
                <w:sz w:val="22"/>
                <w:szCs w:val="22"/>
                <w:lang w:eastAsia="ar-SA"/>
              </w:rPr>
            </w:pPr>
            <w:r>
              <w:rPr>
                <w:rFonts w:eastAsia="Times New Roman"/>
                <w:color w:val="000000"/>
                <w:sz w:val="22"/>
                <w:szCs w:val="22"/>
                <w:lang w:val="bg-BG" w:eastAsia="ar-SA"/>
              </w:rPr>
              <w:t>12,3</w:t>
            </w:r>
            <w:r w:rsidRPr="000F309B">
              <w:rPr>
                <w:rFonts w:eastAsia="Times New Roman"/>
                <w:color w:val="000000"/>
                <w:sz w:val="22"/>
                <w:szCs w:val="22"/>
                <w:lang w:val="bg-BG" w:eastAsia="ar-SA"/>
              </w:rPr>
              <w:t xml:space="preserve"> </w:t>
            </w:r>
            <w:r w:rsidRPr="000F309B">
              <w:rPr>
                <w:rFonts w:eastAsia="Times New Roman"/>
                <w:color w:val="000000"/>
                <w:sz w:val="22"/>
                <w:szCs w:val="22"/>
                <w:vertAlign w:val="superscript"/>
                <w:lang w:val="bg-BG" w:eastAsia="ar-SA"/>
              </w:rPr>
              <w:t>о</w:t>
            </w:r>
            <w:r w:rsidRPr="000F309B">
              <w:rPr>
                <w:rFonts w:eastAsia="Times New Roman"/>
                <w:color w:val="000000"/>
                <w:sz w:val="22"/>
                <w:szCs w:val="22"/>
                <w:lang w:eastAsia="ar-SA"/>
              </w:rPr>
              <w:t>C</w:t>
            </w:r>
          </w:p>
          <w:p w14:paraId="53754AE6" w14:textId="77777777" w:rsidR="00117128" w:rsidRPr="000F309B" w:rsidRDefault="00117128" w:rsidP="00567A1F">
            <w:pPr>
              <w:widowControl w:val="0"/>
              <w:suppressAutoHyphens/>
              <w:autoSpaceDE/>
              <w:autoSpaceDN/>
              <w:adjustRightInd/>
              <w:snapToGrid w:val="0"/>
              <w:jc w:val="center"/>
              <w:rPr>
                <w:rFonts w:eastAsia="Times New Roman"/>
                <w:color w:val="000000"/>
                <w:sz w:val="22"/>
                <w:szCs w:val="22"/>
                <w:lang w:eastAsia="ar-SA"/>
              </w:rPr>
            </w:pPr>
          </w:p>
          <w:p w14:paraId="55C73FFB" w14:textId="77777777" w:rsidR="00117128" w:rsidRPr="000F309B" w:rsidRDefault="00117128" w:rsidP="00567A1F">
            <w:pPr>
              <w:widowControl w:val="0"/>
              <w:suppressAutoHyphens/>
              <w:autoSpaceDE/>
              <w:autoSpaceDN/>
              <w:adjustRightInd/>
              <w:snapToGrid w:val="0"/>
              <w:jc w:val="center"/>
              <w:rPr>
                <w:rFonts w:eastAsia="Times New Roman"/>
                <w:color w:val="000000"/>
                <w:sz w:val="22"/>
                <w:szCs w:val="22"/>
                <w:lang w:val="bg-BG" w:eastAsia="ar-SA"/>
              </w:rPr>
            </w:pPr>
            <w:r w:rsidRPr="000F309B">
              <w:rPr>
                <w:rFonts w:eastAsia="Times New Roman"/>
                <w:color w:val="000000"/>
                <w:sz w:val="22"/>
                <w:szCs w:val="22"/>
                <w:lang w:val="bg-BG" w:eastAsia="ar-SA"/>
              </w:rPr>
              <w:t>Относителна влажност на въздуха</w:t>
            </w:r>
          </w:p>
          <w:p w14:paraId="57EE65A3" w14:textId="77777777" w:rsidR="00117128" w:rsidRPr="000F309B" w:rsidRDefault="00117128" w:rsidP="00567A1F">
            <w:pPr>
              <w:widowControl w:val="0"/>
              <w:suppressAutoHyphens/>
              <w:autoSpaceDE/>
              <w:autoSpaceDN/>
              <w:adjustRightInd/>
              <w:snapToGrid w:val="0"/>
              <w:jc w:val="center"/>
              <w:rPr>
                <w:rFonts w:eastAsia="Times New Roman"/>
                <w:color w:val="000000"/>
                <w:sz w:val="22"/>
                <w:szCs w:val="22"/>
                <w:lang w:val="bg-BG" w:eastAsia="ar-SA"/>
              </w:rPr>
            </w:pPr>
            <w:r>
              <w:rPr>
                <w:rFonts w:eastAsia="Times New Roman"/>
                <w:color w:val="000000"/>
                <w:sz w:val="22"/>
                <w:szCs w:val="22"/>
                <w:lang w:val="bg-BG" w:eastAsia="ar-SA"/>
              </w:rPr>
              <w:t>51</w:t>
            </w:r>
            <w:r w:rsidRPr="000F309B">
              <w:rPr>
                <w:rFonts w:eastAsia="Times New Roman"/>
                <w:color w:val="000000"/>
                <w:sz w:val="22"/>
                <w:szCs w:val="22"/>
                <w:lang w:val="bg-BG" w:eastAsia="ar-SA"/>
              </w:rPr>
              <w:t xml:space="preserve"> </w:t>
            </w:r>
            <w:r w:rsidRPr="000F309B">
              <w:rPr>
                <w:rFonts w:eastAsia="Times New Roman"/>
                <w:bCs/>
                <w:smallCaps/>
                <w:color w:val="000000"/>
                <w:sz w:val="22"/>
                <w:szCs w:val="22"/>
                <w:lang w:eastAsia="ar-SA"/>
              </w:rPr>
              <w:t>%</w:t>
            </w:r>
          </w:p>
          <w:p w14:paraId="6FBDF5CE" w14:textId="77777777" w:rsidR="00117128" w:rsidRPr="000F309B" w:rsidRDefault="00117128" w:rsidP="00567A1F">
            <w:pPr>
              <w:widowControl w:val="0"/>
              <w:suppressAutoHyphens/>
              <w:autoSpaceDE/>
              <w:autoSpaceDN/>
              <w:adjustRightInd/>
              <w:snapToGrid w:val="0"/>
              <w:rPr>
                <w:rFonts w:eastAsia="Times New Roman"/>
                <w:color w:val="000000"/>
                <w:sz w:val="22"/>
                <w:szCs w:val="22"/>
                <w:lang w:val="bg-BG" w:eastAsia="ar-SA"/>
              </w:rPr>
            </w:pPr>
          </w:p>
          <w:p w14:paraId="658BC6A3" w14:textId="77777777" w:rsidR="00117128" w:rsidRPr="000F309B" w:rsidRDefault="00117128" w:rsidP="00567A1F">
            <w:pPr>
              <w:widowControl w:val="0"/>
              <w:suppressAutoHyphens/>
              <w:autoSpaceDE/>
              <w:autoSpaceDN/>
              <w:adjustRightInd/>
              <w:snapToGrid w:val="0"/>
              <w:jc w:val="center"/>
              <w:rPr>
                <w:rFonts w:eastAsia="Times New Roman"/>
                <w:color w:val="000000"/>
                <w:sz w:val="22"/>
                <w:szCs w:val="22"/>
                <w:lang w:val="bg-BG" w:eastAsia="ar-SA"/>
              </w:rPr>
            </w:pPr>
            <w:r w:rsidRPr="000F309B">
              <w:rPr>
                <w:rFonts w:eastAsia="Times New Roman"/>
                <w:color w:val="000000"/>
                <w:sz w:val="22"/>
                <w:szCs w:val="22"/>
                <w:lang w:val="bg-BG" w:eastAsia="ar-SA"/>
              </w:rPr>
              <w:t>Скорост на вятъра</w:t>
            </w:r>
          </w:p>
          <w:p w14:paraId="3E503D26" w14:textId="77777777" w:rsidR="00117128" w:rsidRPr="000F309B" w:rsidRDefault="00117128" w:rsidP="00567A1F">
            <w:pPr>
              <w:widowControl w:val="0"/>
              <w:suppressAutoHyphens/>
              <w:autoSpaceDE/>
              <w:autoSpaceDN/>
              <w:adjustRightInd/>
              <w:snapToGrid w:val="0"/>
              <w:jc w:val="center"/>
              <w:rPr>
                <w:rFonts w:eastAsia="Times New Roman"/>
                <w:lang w:eastAsia="ar-SA"/>
              </w:rPr>
            </w:pPr>
            <w:r w:rsidRPr="000F309B">
              <w:rPr>
                <w:rFonts w:eastAsia="Times New Roman"/>
                <w:color w:val="000000"/>
                <w:sz w:val="22"/>
                <w:szCs w:val="22"/>
                <w:lang w:eastAsia="ar-SA"/>
              </w:rPr>
              <w:t xml:space="preserve"> </w:t>
            </w:r>
            <w:r w:rsidRPr="000F309B">
              <w:rPr>
                <w:rFonts w:eastAsia="Times New Roman"/>
                <w:color w:val="000000"/>
                <w:sz w:val="22"/>
                <w:szCs w:val="22"/>
                <w:lang w:val="bg-BG" w:eastAsia="ar-SA"/>
              </w:rPr>
              <w:t>0,</w:t>
            </w:r>
            <w:r>
              <w:rPr>
                <w:rFonts w:eastAsia="Times New Roman"/>
                <w:color w:val="000000"/>
                <w:sz w:val="22"/>
                <w:szCs w:val="22"/>
                <w:lang w:val="bg-BG" w:eastAsia="ar-SA"/>
              </w:rPr>
              <w:t>4</w:t>
            </w:r>
            <w:r w:rsidRPr="000F309B">
              <w:rPr>
                <w:rFonts w:eastAsia="Times New Roman"/>
                <w:color w:val="000000"/>
                <w:sz w:val="22"/>
                <w:szCs w:val="22"/>
                <w:lang w:val="bg-BG" w:eastAsia="ar-SA"/>
              </w:rPr>
              <w:t xml:space="preserve"> ÷ </w:t>
            </w:r>
            <w:r>
              <w:rPr>
                <w:rFonts w:eastAsia="Times New Roman"/>
                <w:color w:val="000000"/>
                <w:sz w:val="22"/>
                <w:szCs w:val="22"/>
                <w:lang w:val="bg-BG" w:eastAsia="ar-SA"/>
              </w:rPr>
              <w:t>0,9</w:t>
            </w:r>
            <w:r w:rsidRPr="000F309B">
              <w:rPr>
                <w:rFonts w:eastAsia="Times New Roman"/>
                <w:color w:val="000000"/>
                <w:sz w:val="22"/>
                <w:szCs w:val="22"/>
                <w:lang w:eastAsia="ar-SA"/>
              </w:rPr>
              <w:t xml:space="preserve"> m/s</w:t>
            </w:r>
          </w:p>
        </w:tc>
      </w:tr>
      <w:tr w:rsidR="00117128" w:rsidRPr="000F309B" w14:paraId="11FBB6CC" w14:textId="77777777" w:rsidTr="00C54BAD">
        <w:trPr>
          <w:cantSplit/>
          <w:trHeight w:val="453"/>
        </w:trPr>
        <w:tc>
          <w:tcPr>
            <w:tcW w:w="665" w:type="dxa"/>
            <w:tcBorders>
              <w:left w:val="single" w:sz="4" w:space="0" w:color="000000"/>
              <w:bottom w:val="single" w:sz="4" w:space="0" w:color="000000"/>
            </w:tcBorders>
            <w:vAlign w:val="center"/>
          </w:tcPr>
          <w:p w14:paraId="5B20370E" w14:textId="77777777" w:rsidR="00117128" w:rsidRPr="000F309B" w:rsidRDefault="00117128" w:rsidP="00567A1F">
            <w:pPr>
              <w:widowControl w:val="0"/>
              <w:numPr>
                <w:ilvl w:val="0"/>
                <w:numId w:val="28"/>
              </w:numPr>
              <w:tabs>
                <w:tab w:val="left" w:pos="110"/>
              </w:tabs>
              <w:suppressAutoHyphens/>
              <w:autoSpaceDE/>
              <w:autoSpaceDN/>
              <w:adjustRightInd/>
              <w:snapToGrid w:val="0"/>
              <w:rPr>
                <w:rFonts w:eastAsia="Times New Roman"/>
                <w:b/>
                <w:bCs/>
                <w:smallCaps/>
                <w:sz w:val="20"/>
                <w:lang w:val="bg-BG" w:eastAsia="ar-SA"/>
              </w:rPr>
            </w:pPr>
          </w:p>
        </w:tc>
        <w:tc>
          <w:tcPr>
            <w:tcW w:w="1636" w:type="dxa"/>
            <w:tcBorders>
              <w:left w:val="single" w:sz="4" w:space="0" w:color="000000"/>
              <w:bottom w:val="single" w:sz="4" w:space="0" w:color="000000"/>
            </w:tcBorders>
            <w:vAlign w:val="center"/>
          </w:tcPr>
          <w:p w14:paraId="7DED0AC5" w14:textId="77777777" w:rsidR="00117128" w:rsidRPr="000F309B" w:rsidRDefault="00117128" w:rsidP="00567A1F">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mallCaps/>
                <w:sz w:val="22"/>
                <w:szCs w:val="22"/>
                <w:lang w:val="bg-BG" w:eastAsia="ar-SA"/>
              </w:rPr>
              <w:t>Еквивалентно Ниво на шум</w:t>
            </w:r>
          </w:p>
        </w:tc>
        <w:tc>
          <w:tcPr>
            <w:tcW w:w="818" w:type="dxa"/>
            <w:tcBorders>
              <w:left w:val="single" w:sz="4" w:space="0" w:color="000000"/>
              <w:bottom w:val="single" w:sz="4" w:space="0" w:color="000000"/>
            </w:tcBorders>
            <w:vAlign w:val="center"/>
          </w:tcPr>
          <w:p w14:paraId="09C31CFC" w14:textId="77777777" w:rsidR="00117128" w:rsidRPr="000F309B" w:rsidRDefault="00117128" w:rsidP="00567A1F">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z w:val="22"/>
                <w:szCs w:val="22"/>
                <w:lang w:eastAsia="ar-SA"/>
              </w:rPr>
              <w:t>dB(A)</w:t>
            </w:r>
          </w:p>
        </w:tc>
        <w:tc>
          <w:tcPr>
            <w:tcW w:w="1509" w:type="dxa"/>
            <w:vMerge/>
            <w:tcBorders>
              <w:left w:val="single" w:sz="4" w:space="0" w:color="000000"/>
              <w:bottom w:val="single" w:sz="4" w:space="0" w:color="000000"/>
            </w:tcBorders>
            <w:vAlign w:val="center"/>
          </w:tcPr>
          <w:p w14:paraId="1D3B94F0" w14:textId="77777777" w:rsidR="00117128" w:rsidRPr="000F309B" w:rsidRDefault="00117128" w:rsidP="00567A1F">
            <w:pPr>
              <w:widowControl w:val="0"/>
              <w:suppressAutoHyphens/>
              <w:autoSpaceDE/>
              <w:autoSpaceDN/>
              <w:adjustRightInd/>
              <w:snapToGrid w:val="0"/>
              <w:rPr>
                <w:rFonts w:ascii="Timok" w:eastAsia="Times New Roman" w:hAnsi="Timok"/>
                <w:szCs w:val="20"/>
                <w:lang w:val="en-GB" w:eastAsia="ar-SA"/>
              </w:rPr>
            </w:pPr>
          </w:p>
        </w:tc>
        <w:tc>
          <w:tcPr>
            <w:tcW w:w="1551" w:type="dxa"/>
            <w:tcBorders>
              <w:left w:val="single" w:sz="4" w:space="0" w:color="000000"/>
              <w:bottom w:val="single" w:sz="4" w:space="0" w:color="000000"/>
            </w:tcBorders>
            <w:vAlign w:val="center"/>
          </w:tcPr>
          <w:p w14:paraId="11CD872B" w14:textId="77777777" w:rsidR="00117128" w:rsidRPr="00117128" w:rsidRDefault="00117128" w:rsidP="00567A1F">
            <w:pPr>
              <w:widowControl w:val="0"/>
              <w:suppressAutoHyphens/>
              <w:autoSpaceDE/>
              <w:autoSpaceDN/>
              <w:adjustRightInd/>
              <w:snapToGrid w:val="0"/>
              <w:jc w:val="center"/>
              <w:rPr>
                <w:rFonts w:eastAsia="Times New Roman"/>
                <w:smallCaps/>
                <w:color w:val="000000"/>
                <w:sz w:val="22"/>
                <w:szCs w:val="22"/>
                <w:lang w:val="bg-BG" w:eastAsia="ar-SA"/>
              </w:rPr>
            </w:pPr>
            <w:r w:rsidRPr="00117128">
              <w:rPr>
                <w:rFonts w:eastAsia="Times New Roman"/>
                <w:smallCaps/>
                <w:color w:val="000000"/>
                <w:sz w:val="22"/>
                <w:szCs w:val="22"/>
                <w:lang w:val="bg-BG" w:eastAsia="ar-SA"/>
              </w:rPr>
              <w:t>Ш 1238</w:t>
            </w:r>
          </w:p>
          <w:p w14:paraId="14C73725" w14:textId="77777777" w:rsidR="00117128" w:rsidRPr="00117128" w:rsidRDefault="00117128" w:rsidP="00567A1F">
            <w:pPr>
              <w:widowControl w:val="0"/>
              <w:suppressAutoHyphens/>
              <w:autoSpaceDE/>
              <w:autoSpaceDN/>
              <w:adjustRightInd/>
              <w:snapToGrid w:val="0"/>
              <w:jc w:val="center"/>
              <w:rPr>
                <w:rFonts w:eastAsia="Times New Roman"/>
                <w:smallCaps/>
                <w:color w:val="000000"/>
                <w:sz w:val="22"/>
                <w:szCs w:val="22"/>
                <w:lang w:val="bg-BG" w:eastAsia="ar-SA"/>
              </w:rPr>
            </w:pPr>
            <w:r w:rsidRPr="00117128">
              <w:rPr>
                <w:rFonts w:eastAsia="Times New Roman"/>
                <w:smallCaps/>
                <w:color w:val="000000"/>
                <w:sz w:val="22"/>
                <w:szCs w:val="22"/>
                <w:lang w:val="bg-BG" w:eastAsia="ar-SA"/>
              </w:rPr>
              <w:t>ИТ1</w:t>
            </w:r>
          </w:p>
        </w:tc>
        <w:tc>
          <w:tcPr>
            <w:tcW w:w="1442" w:type="dxa"/>
            <w:tcBorders>
              <w:left w:val="single" w:sz="4" w:space="0" w:color="000000"/>
              <w:bottom w:val="single" w:sz="4" w:space="0" w:color="000000"/>
            </w:tcBorders>
            <w:vAlign w:val="center"/>
          </w:tcPr>
          <w:p w14:paraId="399B3499" w14:textId="77777777" w:rsidR="00117128" w:rsidRPr="000F309B" w:rsidRDefault="00117128" w:rsidP="00567A1F">
            <w:pPr>
              <w:widowControl w:val="0"/>
              <w:suppressAutoHyphens/>
              <w:autoSpaceDE/>
              <w:autoSpaceDN/>
              <w:adjustRightInd/>
              <w:snapToGrid w:val="0"/>
              <w:jc w:val="center"/>
              <w:rPr>
                <w:rFonts w:eastAsia="Times New Roman" w:cs="Arial"/>
                <w:bCs/>
                <w:smallCaps/>
                <w:color w:val="000000"/>
                <w:sz w:val="22"/>
                <w:szCs w:val="22"/>
                <w:lang w:val="bg-BG" w:eastAsia="ar-SA"/>
              </w:rPr>
            </w:pPr>
            <w:r>
              <w:rPr>
                <w:rFonts w:eastAsia="Times New Roman" w:cs="Arial"/>
                <w:bCs/>
                <w:smallCaps/>
                <w:color w:val="000000"/>
                <w:sz w:val="22"/>
                <w:szCs w:val="22"/>
                <w:lang w:val="bg-BG" w:eastAsia="ar-SA"/>
              </w:rPr>
              <w:t>49,5</w:t>
            </w:r>
            <w:r w:rsidRPr="000F309B">
              <w:rPr>
                <w:rFonts w:eastAsia="Times New Roman" w:cs="Arial"/>
                <w:bCs/>
                <w:smallCaps/>
                <w:color w:val="000000"/>
                <w:sz w:val="22"/>
                <w:szCs w:val="22"/>
                <w:lang w:val="bg-BG" w:eastAsia="ar-SA"/>
              </w:rPr>
              <w:t xml:space="preserve"> </w:t>
            </w:r>
            <w:r w:rsidRPr="000F309B">
              <w:rPr>
                <w:rFonts w:eastAsia="Times New Roman" w:cs="Symbol"/>
                <w:bCs/>
                <w:smallCaps/>
                <w:color w:val="000000"/>
                <w:sz w:val="22"/>
                <w:szCs w:val="22"/>
                <w:lang w:val="bg-BG" w:eastAsia="ar-SA"/>
              </w:rPr>
              <w:t>±</w:t>
            </w:r>
            <w:r w:rsidRPr="000F309B">
              <w:rPr>
                <w:rFonts w:eastAsia="Times New Roman" w:cs="Arial"/>
                <w:bCs/>
                <w:smallCaps/>
                <w:color w:val="000000"/>
                <w:sz w:val="22"/>
                <w:szCs w:val="22"/>
                <w:lang w:val="bg-BG" w:eastAsia="ar-SA"/>
              </w:rPr>
              <w:t xml:space="preserve"> 0,</w:t>
            </w:r>
            <w:r>
              <w:rPr>
                <w:rFonts w:eastAsia="Times New Roman" w:cs="Arial"/>
                <w:bCs/>
                <w:smallCaps/>
                <w:color w:val="000000"/>
                <w:sz w:val="22"/>
                <w:szCs w:val="22"/>
                <w:lang w:val="bg-BG" w:eastAsia="ar-SA"/>
              </w:rPr>
              <w:t>4</w:t>
            </w:r>
          </w:p>
        </w:tc>
        <w:tc>
          <w:tcPr>
            <w:tcW w:w="1367" w:type="dxa"/>
            <w:tcBorders>
              <w:left w:val="single" w:sz="4" w:space="0" w:color="000000"/>
              <w:bottom w:val="single" w:sz="4" w:space="0" w:color="000000"/>
            </w:tcBorders>
            <w:vAlign w:val="center"/>
          </w:tcPr>
          <w:p w14:paraId="123DA73A" w14:textId="77777777" w:rsidR="00117128" w:rsidRPr="000F309B" w:rsidRDefault="00117128" w:rsidP="00567A1F">
            <w:pPr>
              <w:widowControl w:val="0"/>
              <w:suppressAutoHyphens/>
              <w:autoSpaceDE/>
              <w:autoSpaceDN/>
              <w:adjustRightInd/>
              <w:snapToGrid w:val="0"/>
              <w:jc w:val="center"/>
              <w:rPr>
                <w:rFonts w:eastAsia="Times New Roman" w:cs="Arial"/>
                <w:bCs/>
                <w:smallCaps/>
                <w:sz w:val="22"/>
                <w:szCs w:val="22"/>
                <w:lang w:val="bg-BG" w:eastAsia="ar-SA"/>
              </w:rPr>
            </w:pPr>
            <w:r w:rsidRPr="000F309B">
              <w:rPr>
                <w:rFonts w:eastAsia="Times New Roman" w:cs="Arial"/>
                <w:bCs/>
                <w:smallCaps/>
                <w:sz w:val="22"/>
                <w:szCs w:val="22"/>
                <w:lang w:val="bg-BG" w:eastAsia="ar-SA"/>
              </w:rPr>
              <w:t>70</w:t>
            </w:r>
          </w:p>
        </w:tc>
        <w:tc>
          <w:tcPr>
            <w:tcW w:w="1452" w:type="dxa"/>
            <w:vMerge/>
            <w:tcBorders>
              <w:left w:val="single" w:sz="4" w:space="0" w:color="000000"/>
              <w:bottom w:val="single" w:sz="4" w:space="0" w:color="000000"/>
              <w:right w:val="single" w:sz="4" w:space="0" w:color="000000"/>
            </w:tcBorders>
            <w:vAlign w:val="center"/>
          </w:tcPr>
          <w:p w14:paraId="62452726" w14:textId="77777777" w:rsidR="00117128" w:rsidRPr="000F309B" w:rsidRDefault="00117128" w:rsidP="00567A1F">
            <w:pPr>
              <w:widowControl w:val="0"/>
              <w:suppressAutoHyphens/>
              <w:autoSpaceDE/>
              <w:autoSpaceDN/>
              <w:adjustRightInd/>
              <w:snapToGrid w:val="0"/>
              <w:rPr>
                <w:rFonts w:ascii="Timok" w:eastAsia="Times New Roman" w:hAnsi="Timok"/>
                <w:szCs w:val="20"/>
                <w:lang w:val="en-GB" w:eastAsia="ar-SA"/>
              </w:rPr>
            </w:pPr>
          </w:p>
        </w:tc>
      </w:tr>
      <w:tr w:rsidR="00117128" w:rsidRPr="000F309B" w14:paraId="283F518D" w14:textId="77777777" w:rsidTr="00C54BAD">
        <w:trPr>
          <w:cantSplit/>
          <w:trHeight w:val="210"/>
        </w:trPr>
        <w:tc>
          <w:tcPr>
            <w:tcW w:w="665" w:type="dxa"/>
            <w:tcBorders>
              <w:top w:val="single" w:sz="4" w:space="0" w:color="000000"/>
              <w:left w:val="single" w:sz="4" w:space="0" w:color="000000"/>
              <w:bottom w:val="single" w:sz="4" w:space="0" w:color="000000"/>
            </w:tcBorders>
            <w:vAlign w:val="center"/>
          </w:tcPr>
          <w:p w14:paraId="00A0695C" w14:textId="77777777" w:rsidR="00117128" w:rsidRPr="000F309B" w:rsidRDefault="00117128" w:rsidP="00567A1F">
            <w:pPr>
              <w:widowControl w:val="0"/>
              <w:numPr>
                <w:ilvl w:val="0"/>
                <w:numId w:val="28"/>
              </w:numPr>
              <w:tabs>
                <w:tab w:val="left" w:pos="110"/>
              </w:tabs>
              <w:suppressAutoHyphens/>
              <w:autoSpaceDE/>
              <w:autoSpaceDN/>
              <w:adjustRightInd/>
              <w:snapToGrid w:val="0"/>
              <w:rPr>
                <w:rFonts w:eastAsia="Times New Roman"/>
                <w:b/>
                <w:bCs/>
                <w:smallCaps/>
                <w:sz w:val="22"/>
                <w:lang w:val="bg-BG" w:eastAsia="ar-SA"/>
              </w:rPr>
            </w:pPr>
          </w:p>
        </w:tc>
        <w:tc>
          <w:tcPr>
            <w:tcW w:w="1636" w:type="dxa"/>
            <w:tcBorders>
              <w:top w:val="single" w:sz="4" w:space="0" w:color="000000"/>
              <w:left w:val="single" w:sz="4" w:space="0" w:color="000000"/>
              <w:bottom w:val="single" w:sz="4" w:space="0" w:color="000000"/>
            </w:tcBorders>
            <w:vAlign w:val="center"/>
          </w:tcPr>
          <w:p w14:paraId="24F69935" w14:textId="77777777" w:rsidR="00117128" w:rsidRPr="000F309B" w:rsidRDefault="00117128" w:rsidP="00567A1F">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mallCaps/>
                <w:sz w:val="22"/>
                <w:szCs w:val="22"/>
                <w:lang w:val="bg-BG" w:eastAsia="ar-SA"/>
              </w:rPr>
              <w:t xml:space="preserve">Еквивалентно Ниво на шум </w:t>
            </w:r>
          </w:p>
        </w:tc>
        <w:tc>
          <w:tcPr>
            <w:tcW w:w="818" w:type="dxa"/>
            <w:tcBorders>
              <w:top w:val="single" w:sz="4" w:space="0" w:color="000000"/>
              <w:left w:val="single" w:sz="4" w:space="0" w:color="000000"/>
              <w:bottom w:val="single" w:sz="4" w:space="0" w:color="000000"/>
            </w:tcBorders>
            <w:vAlign w:val="center"/>
          </w:tcPr>
          <w:p w14:paraId="2360553B" w14:textId="77777777" w:rsidR="00117128" w:rsidRPr="000F309B" w:rsidRDefault="00117128" w:rsidP="00567A1F">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z w:val="22"/>
                <w:szCs w:val="22"/>
                <w:lang w:eastAsia="ar-SA"/>
              </w:rPr>
              <w:t>dB(A)</w:t>
            </w:r>
          </w:p>
        </w:tc>
        <w:tc>
          <w:tcPr>
            <w:tcW w:w="1509" w:type="dxa"/>
            <w:vMerge/>
            <w:tcBorders>
              <w:left w:val="single" w:sz="4" w:space="0" w:color="000000"/>
              <w:bottom w:val="single" w:sz="4" w:space="0" w:color="000000"/>
            </w:tcBorders>
            <w:vAlign w:val="center"/>
          </w:tcPr>
          <w:p w14:paraId="41B288A5" w14:textId="77777777" w:rsidR="00117128" w:rsidRPr="000F309B" w:rsidRDefault="00117128" w:rsidP="00567A1F">
            <w:pPr>
              <w:widowControl w:val="0"/>
              <w:suppressAutoHyphens/>
              <w:autoSpaceDE/>
              <w:autoSpaceDN/>
              <w:adjustRightInd/>
              <w:snapToGrid w:val="0"/>
              <w:rPr>
                <w:rFonts w:ascii="Timok" w:eastAsia="Times New Roman" w:hAnsi="Timok"/>
                <w:szCs w:val="20"/>
                <w:lang w:val="en-GB" w:eastAsia="ar-SA"/>
              </w:rPr>
            </w:pPr>
          </w:p>
        </w:tc>
        <w:tc>
          <w:tcPr>
            <w:tcW w:w="1551" w:type="dxa"/>
            <w:tcBorders>
              <w:top w:val="single" w:sz="4" w:space="0" w:color="000000"/>
              <w:left w:val="single" w:sz="4" w:space="0" w:color="000000"/>
              <w:bottom w:val="single" w:sz="4" w:space="0" w:color="000000"/>
            </w:tcBorders>
            <w:vAlign w:val="center"/>
          </w:tcPr>
          <w:p w14:paraId="7930F9B7" w14:textId="77777777" w:rsidR="00117128" w:rsidRPr="00117128" w:rsidRDefault="00117128" w:rsidP="00567A1F">
            <w:pPr>
              <w:widowControl w:val="0"/>
              <w:suppressAutoHyphens/>
              <w:autoSpaceDE/>
              <w:autoSpaceDN/>
              <w:adjustRightInd/>
              <w:snapToGrid w:val="0"/>
              <w:jc w:val="center"/>
              <w:rPr>
                <w:rFonts w:eastAsia="Times New Roman"/>
                <w:smallCaps/>
                <w:color w:val="000000"/>
                <w:sz w:val="22"/>
                <w:szCs w:val="22"/>
                <w:lang w:val="bg-BG" w:eastAsia="ar-SA"/>
              </w:rPr>
            </w:pPr>
            <w:r w:rsidRPr="00117128">
              <w:rPr>
                <w:rFonts w:eastAsia="Times New Roman"/>
                <w:smallCaps/>
                <w:color w:val="000000"/>
                <w:sz w:val="22"/>
                <w:szCs w:val="22"/>
                <w:lang w:val="bg-BG" w:eastAsia="ar-SA"/>
              </w:rPr>
              <w:t>Ш 1239</w:t>
            </w:r>
          </w:p>
          <w:p w14:paraId="66E8ECD8" w14:textId="77777777" w:rsidR="00117128" w:rsidRPr="00117128" w:rsidRDefault="00117128" w:rsidP="00567A1F">
            <w:pPr>
              <w:widowControl w:val="0"/>
              <w:suppressAutoHyphens/>
              <w:autoSpaceDE/>
              <w:autoSpaceDN/>
              <w:adjustRightInd/>
              <w:snapToGrid w:val="0"/>
              <w:jc w:val="center"/>
              <w:rPr>
                <w:rFonts w:eastAsia="Times New Roman"/>
                <w:smallCaps/>
                <w:color w:val="000000"/>
                <w:sz w:val="22"/>
                <w:szCs w:val="22"/>
                <w:lang w:val="bg-BG" w:eastAsia="ar-SA"/>
              </w:rPr>
            </w:pPr>
            <w:r w:rsidRPr="00117128">
              <w:rPr>
                <w:rFonts w:eastAsia="Times New Roman"/>
                <w:smallCaps/>
                <w:color w:val="000000"/>
                <w:sz w:val="22"/>
                <w:szCs w:val="22"/>
                <w:lang w:val="bg-BG" w:eastAsia="ar-SA"/>
              </w:rPr>
              <w:t>ИТ2</w:t>
            </w:r>
          </w:p>
        </w:tc>
        <w:tc>
          <w:tcPr>
            <w:tcW w:w="1442" w:type="dxa"/>
            <w:tcBorders>
              <w:top w:val="single" w:sz="4" w:space="0" w:color="000000"/>
              <w:left w:val="single" w:sz="4" w:space="0" w:color="000000"/>
              <w:bottom w:val="single" w:sz="4" w:space="0" w:color="000000"/>
            </w:tcBorders>
            <w:vAlign w:val="center"/>
          </w:tcPr>
          <w:p w14:paraId="10D314FB" w14:textId="77777777" w:rsidR="00117128" w:rsidRPr="000F309B" w:rsidRDefault="00117128" w:rsidP="00567A1F">
            <w:pPr>
              <w:widowControl w:val="0"/>
              <w:suppressAutoHyphens/>
              <w:autoSpaceDE/>
              <w:autoSpaceDN/>
              <w:adjustRightInd/>
              <w:snapToGrid w:val="0"/>
              <w:jc w:val="center"/>
              <w:rPr>
                <w:rFonts w:eastAsia="Times New Roman" w:cs="Arial"/>
                <w:bCs/>
                <w:smallCaps/>
                <w:color w:val="000000"/>
                <w:sz w:val="22"/>
                <w:szCs w:val="22"/>
                <w:lang w:val="bg-BG" w:eastAsia="ar-SA"/>
              </w:rPr>
            </w:pPr>
            <w:r>
              <w:rPr>
                <w:rFonts w:eastAsia="Times New Roman" w:cs="Arial"/>
                <w:bCs/>
                <w:smallCaps/>
                <w:color w:val="000000"/>
                <w:sz w:val="22"/>
                <w:szCs w:val="22"/>
                <w:lang w:val="bg-BG" w:eastAsia="ar-SA"/>
              </w:rPr>
              <w:t>48,0</w:t>
            </w:r>
            <w:r w:rsidRPr="000F309B">
              <w:rPr>
                <w:rFonts w:eastAsia="Times New Roman" w:cs="Arial"/>
                <w:bCs/>
                <w:smallCaps/>
                <w:color w:val="000000"/>
                <w:sz w:val="22"/>
                <w:szCs w:val="22"/>
                <w:lang w:val="bg-BG" w:eastAsia="ar-SA"/>
              </w:rPr>
              <w:t xml:space="preserve"> </w:t>
            </w:r>
            <w:r w:rsidRPr="000F309B">
              <w:rPr>
                <w:rFonts w:eastAsia="Times New Roman" w:cs="Symbol"/>
                <w:bCs/>
                <w:smallCaps/>
                <w:color w:val="000000"/>
                <w:sz w:val="22"/>
                <w:szCs w:val="22"/>
                <w:lang w:val="bg-BG" w:eastAsia="ar-SA"/>
              </w:rPr>
              <w:t>±</w:t>
            </w:r>
            <w:r w:rsidRPr="000F309B">
              <w:rPr>
                <w:rFonts w:eastAsia="Times New Roman" w:cs="Arial"/>
                <w:bCs/>
                <w:smallCaps/>
                <w:color w:val="000000"/>
                <w:sz w:val="22"/>
                <w:szCs w:val="22"/>
                <w:lang w:val="bg-BG" w:eastAsia="ar-SA"/>
              </w:rPr>
              <w:t xml:space="preserve"> 0,</w:t>
            </w:r>
            <w:r>
              <w:rPr>
                <w:rFonts w:eastAsia="Times New Roman" w:cs="Arial"/>
                <w:bCs/>
                <w:smallCaps/>
                <w:color w:val="000000"/>
                <w:sz w:val="22"/>
                <w:szCs w:val="22"/>
                <w:lang w:val="bg-BG" w:eastAsia="ar-SA"/>
              </w:rPr>
              <w:t>4</w:t>
            </w:r>
          </w:p>
        </w:tc>
        <w:tc>
          <w:tcPr>
            <w:tcW w:w="1367" w:type="dxa"/>
            <w:tcBorders>
              <w:top w:val="single" w:sz="4" w:space="0" w:color="000000"/>
              <w:left w:val="single" w:sz="4" w:space="0" w:color="000000"/>
              <w:bottom w:val="single" w:sz="4" w:space="0" w:color="000000"/>
            </w:tcBorders>
            <w:vAlign w:val="center"/>
          </w:tcPr>
          <w:p w14:paraId="0CD893FD" w14:textId="77777777" w:rsidR="00117128" w:rsidRPr="000F309B" w:rsidRDefault="00117128" w:rsidP="00567A1F">
            <w:pPr>
              <w:widowControl w:val="0"/>
              <w:suppressAutoHyphens/>
              <w:autoSpaceDE/>
              <w:autoSpaceDN/>
              <w:adjustRightInd/>
              <w:snapToGrid w:val="0"/>
              <w:jc w:val="center"/>
              <w:rPr>
                <w:rFonts w:eastAsia="Times New Roman" w:cs="Arial"/>
                <w:bCs/>
                <w:smallCaps/>
                <w:sz w:val="22"/>
                <w:szCs w:val="22"/>
                <w:lang w:val="bg-BG" w:eastAsia="ar-SA"/>
              </w:rPr>
            </w:pPr>
            <w:r w:rsidRPr="000F309B">
              <w:rPr>
                <w:rFonts w:eastAsia="Times New Roman" w:cs="Arial"/>
                <w:bCs/>
                <w:smallCaps/>
                <w:sz w:val="22"/>
                <w:szCs w:val="22"/>
                <w:lang w:val="bg-BG" w:eastAsia="ar-SA"/>
              </w:rPr>
              <w:t>70</w:t>
            </w:r>
          </w:p>
        </w:tc>
        <w:tc>
          <w:tcPr>
            <w:tcW w:w="1452" w:type="dxa"/>
            <w:vMerge/>
            <w:tcBorders>
              <w:left w:val="single" w:sz="4" w:space="0" w:color="000000"/>
              <w:bottom w:val="single" w:sz="4" w:space="0" w:color="000000"/>
              <w:right w:val="single" w:sz="4" w:space="0" w:color="000000"/>
            </w:tcBorders>
            <w:vAlign w:val="center"/>
          </w:tcPr>
          <w:p w14:paraId="6BB20A3A" w14:textId="77777777" w:rsidR="00117128" w:rsidRPr="000F309B" w:rsidRDefault="00117128" w:rsidP="00567A1F">
            <w:pPr>
              <w:widowControl w:val="0"/>
              <w:suppressAutoHyphens/>
              <w:autoSpaceDE/>
              <w:autoSpaceDN/>
              <w:adjustRightInd/>
              <w:snapToGrid w:val="0"/>
              <w:rPr>
                <w:rFonts w:ascii="Timok" w:eastAsia="Times New Roman" w:hAnsi="Timok"/>
                <w:szCs w:val="20"/>
                <w:lang w:val="en-GB" w:eastAsia="ar-SA"/>
              </w:rPr>
            </w:pPr>
          </w:p>
        </w:tc>
      </w:tr>
      <w:tr w:rsidR="00117128" w:rsidRPr="000F309B" w14:paraId="7A880CFA" w14:textId="77777777" w:rsidTr="00C54BAD">
        <w:trPr>
          <w:cantSplit/>
          <w:trHeight w:val="66"/>
        </w:trPr>
        <w:tc>
          <w:tcPr>
            <w:tcW w:w="665" w:type="dxa"/>
            <w:tcBorders>
              <w:top w:val="single" w:sz="4" w:space="0" w:color="000000"/>
              <w:left w:val="single" w:sz="4" w:space="0" w:color="000000"/>
              <w:bottom w:val="single" w:sz="4" w:space="0" w:color="000000"/>
            </w:tcBorders>
            <w:vAlign w:val="center"/>
          </w:tcPr>
          <w:p w14:paraId="20285914" w14:textId="77777777" w:rsidR="00117128" w:rsidRPr="000F309B" w:rsidRDefault="00117128" w:rsidP="00567A1F">
            <w:pPr>
              <w:widowControl w:val="0"/>
              <w:numPr>
                <w:ilvl w:val="0"/>
                <w:numId w:val="28"/>
              </w:numPr>
              <w:tabs>
                <w:tab w:val="left" w:pos="110"/>
              </w:tabs>
              <w:suppressAutoHyphens/>
              <w:autoSpaceDE/>
              <w:autoSpaceDN/>
              <w:adjustRightInd/>
              <w:snapToGrid w:val="0"/>
              <w:rPr>
                <w:rFonts w:eastAsia="Times New Roman"/>
                <w:b/>
                <w:bCs/>
                <w:smallCaps/>
                <w:sz w:val="22"/>
                <w:lang w:val="bg-BG" w:eastAsia="ar-SA"/>
              </w:rPr>
            </w:pPr>
          </w:p>
        </w:tc>
        <w:tc>
          <w:tcPr>
            <w:tcW w:w="1636" w:type="dxa"/>
            <w:tcBorders>
              <w:top w:val="single" w:sz="4" w:space="0" w:color="000000"/>
              <w:left w:val="single" w:sz="4" w:space="0" w:color="000000"/>
              <w:bottom w:val="single" w:sz="4" w:space="0" w:color="000000"/>
            </w:tcBorders>
            <w:vAlign w:val="center"/>
          </w:tcPr>
          <w:p w14:paraId="46EE1959" w14:textId="77777777" w:rsidR="00117128" w:rsidRPr="000F309B" w:rsidRDefault="00117128" w:rsidP="00567A1F">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mallCaps/>
                <w:sz w:val="22"/>
                <w:szCs w:val="22"/>
                <w:lang w:val="bg-BG" w:eastAsia="ar-SA"/>
              </w:rPr>
              <w:t xml:space="preserve">Еквивалентно Ниво на шум </w:t>
            </w:r>
          </w:p>
        </w:tc>
        <w:tc>
          <w:tcPr>
            <w:tcW w:w="818" w:type="dxa"/>
            <w:tcBorders>
              <w:top w:val="single" w:sz="4" w:space="0" w:color="000000"/>
              <w:left w:val="single" w:sz="4" w:space="0" w:color="000000"/>
              <w:bottom w:val="single" w:sz="4" w:space="0" w:color="000000"/>
            </w:tcBorders>
            <w:vAlign w:val="center"/>
          </w:tcPr>
          <w:p w14:paraId="374F574E" w14:textId="77777777" w:rsidR="00117128" w:rsidRPr="000F309B" w:rsidRDefault="00117128" w:rsidP="00567A1F">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z w:val="22"/>
                <w:szCs w:val="22"/>
                <w:lang w:eastAsia="ar-SA"/>
              </w:rPr>
              <w:t>dB(A)</w:t>
            </w:r>
          </w:p>
        </w:tc>
        <w:tc>
          <w:tcPr>
            <w:tcW w:w="1509" w:type="dxa"/>
            <w:vMerge/>
            <w:tcBorders>
              <w:left w:val="single" w:sz="4" w:space="0" w:color="000000"/>
              <w:bottom w:val="single" w:sz="4" w:space="0" w:color="000000"/>
            </w:tcBorders>
            <w:vAlign w:val="center"/>
          </w:tcPr>
          <w:p w14:paraId="79D51B5B" w14:textId="77777777" w:rsidR="00117128" w:rsidRPr="000F309B" w:rsidRDefault="00117128" w:rsidP="00567A1F">
            <w:pPr>
              <w:widowControl w:val="0"/>
              <w:suppressAutoHyphens/>
              <w:autoSpaceDE/>
              <w:autoSpaceDN/>
              <w:adjustRightInd/>
              <w:snapToGrid w:val="0"/>
              <w:rPr>
                <w:rFonts w:ascii="Timok" w:eastAsia="Times New Roman" w:hAnsi="Timok"/>
                <w:szCs w:val="20"/>
                <w:lang w:val="en-GB" w:eastAsia="ar-SA"/>
              </w:rPr>
            </w:pPr>
          </w:p>
        </w:tc>
        <w:tc>
          <w:tcPr>
            <w:tcW w:w="1551" w:type="dxa"/>
            <w:tcBorders>
              <w:top w:val="single" w:sz="4" w:space="0" w:color="000000"/>
              <w:left w:val="single" w:sz="4" w:space="0" w:color="000000"/>
              <w:bottom w:val="single" w:sz="4" w:space="0" w:color="000000"/>
            </w:tcBorders>
            <w:vAlign w:val="center"/>
          </w:tcPr>
          <w:p w14:paraId="7F8771F5" w14:textId="77777777" w:rsidR="00117128" w:rsidRPr="00117128" w:rsidRDefault="00117128" w:rsidP="00567A1F">
            <w:pPr>
              <w:widowControl w:val="0"/>
              <w:suppressAutoHyphens/>
              <w:autoSpaceDE/>
              <w:autoSpaceDN/>
              <w:adjustRightInd/>
              <w:snapToGrid w:val="0"/>
              <w:jc w:val="center"/>
              <w:rPr>
                <w:rFonts w:eastAsia="Times New Roman"/>
                <w:smallCaps/>
                <w:color w:val="000000"/>
                <w:sz w:val="22"/>
                <w:szCs w:val="22"/>
                <w:lang w:val="bg-BG" w:eastAsia="ar-SA"/>
              </w:rPr>
            </w:pPr>
            <w:r w:rsidRPr="00117128">
              <w:rPr>
                <w:rFonts w:eastAsia="Times New Roman"/>
                <w:smallCaps/>
                <w:color w:val="000000"/>
                <w:sz w:val="22"/>
                <w:szCs w:val="22"/>
                <w:lang w:val="bg-BG" w:eastAsia="ar-SA"/>
              </w:rPr>
              <w:t>Ш 1240</w:t>
            </w:r>
          </w:p>
          <w:p w14:paraId="0A2BC69C" w14:textId="77777777" w:rsidR="00117128" w:rsidRPr="00117128" w:rsidRDefault="00117128" w:rsidP="00567A1F">
            <w:pPr>
              <w:widowControl w:val="0"/>
              <w:suppressAutoHyphens/>
              <w:autoSpaceDE/>
              <w:autoSpaceDN/>
              <w:adjustRightInd/>
              <w:snapToGrid w:val="0"/>
              <w:jc w:val="center"/>
              <w:rPr>
                <w:rFonts w:eastAsia="Times New Roman"/>
                <w:smallCaps/>
                <w:color w:val="000000"/>
                <w:sz w:val="22"/>
                <w:szCs w:val="22"/>
                <w:lang w:val="bg-BG" w:eastAsia="ar-SA"/>
              </w:rPr>
            </w:pPr>
            <w:r w:rsidRPr="00117128">
              <w:rPr>
                <w:rFonts w:eastAsia="Times New Roman"/>
                <w:smallCaps/>
                <w:color w:val="000000"/>
                <w:sz w:val="22"/>
                <w:szCs w:val="22"/>
                <w:lang w:val="bg-BG" w:eastAsia="ar-SA"/>
              </w:rPr>
              <w:t>ИТ3</w:t>
            </w:r>
          </w:p>
        </w:tc>
        <w:tc>
          <w:tcPr>
            <w:tcW w:w="1442" w:type="dxa"/>
            <w:tcBorders>
              <w:top w:val="single" w:sz="4" w:space="0" w:color="000000"/>
              <w:left w:val="single" w:sz="4" w:space="0" w:color="000000"/>
              <w:bottom w:val="single" w:sz="4" w:space="0" w:color="000000"/>
            </w:tcBorders>
            <w:vAlign w:val="center"/>
          </w:tcPr>
          <w:p w14:paraId="4C6EF2DD" w14:textId="77777777" w:rsidR="00117128" w:rsidRPr="000F309B" w:rsidRDefault="00117128" w:rsidP="00567A1F">
            <w:pPr>
              <w:widowControl w:val="0"/>
              <w:suppressAutoHyphens/>
              <w:autoSpaceDE/>
              <w:autoSpaceDN/>
              <w:adjustRightInd/>
              <w:snapToGrid w:val="0"/>
              <w:jc w:val="center"/>
              <w:rPr>
                <w:rFonts w:eastAsia="Times New Roman" w:cs="Arial"/>
                <w:bCs/>
                <w:smallCaps/>
                <w:color w:val="000000"/>
                <w:sz w:val="22"/>
                <w:szCs w:val="22"/>
                <w:lang w:val="bg-BG" w:eastAsia="ar-SA"/>
              </w:rPr>
            </w:pPr>
            <w:r>
              <w:rPr>
                <w:rFonts w:eastAsia="Times New Roman" w:cs="Arial"/>
                <w:bCs/>
                <w:smallCaps/>
                <w:color w:val="000000"/>
                <w:sz w:val="22"/>
                <w:szCs w:val="22"/>
                <w:lang w:val="bg-BG" w:eastAsia="ar-SA"/>
              </w:rPr>
              <w:t>52,7</w:t>
            </w:r>
            <w:r w:rsidRPr="000F309B">
              <w:rPr>
                <w:rFonts w:eastAsia="Times New Roman" w:cs="Arial"/>
                <w:bCs/>
                <w:smallCaps/>
                <w:color w:val="000000"/>
                <w:sz w:val="22"/>
                <w:szCs w:val="22"/>
                <w:lang w:val="bg-BG" w:eastAsia="ar-SA"/>
              </w:rPr>
              <w:t xml:space="preserve"> </w:t>
            </w:r>
            <w:r w:rsidRPr="000F309B">
              <w:rPr>
                <w:rFonts w:eastAsia="Times New Roman" w:cs="Symbol"/>
                <w:bCs/>
                <w:smallCaps/>
                <w:color w:val="000000"/>
                <w:sz w:val="22"/>
                <w:szCs w:val="22"/>
                <w:lang w:val="bg-BG" w:eastAsia="ar-SA"/>
              </w:rPr>
              <w:t xml:space="preserve">± </w:t>
            </w:r>
            <w:r w:rsidRPr="000F309B">
              <w:rPr>
                <w:rFonts w:eastAsia="Times New Roman" w:cs="Arial"/>
                <w:bCs/>
                <w:smallCaps/>
                <w:color w:val="000000"/>
                <w:sz w:val="22"/>
                <w:szCs w:val="22"/>
                <w:lang w:val="bg-BG" w:eastAsia="ar-SA"/>
              </w:rPr>
              <w:t>0,</w:t>
            </w:r>
            <w:r>
              <w:rPr>
                <w:rFonts w:eastAsia="Times New Roman" w:cs="Arial"/>
                <w:bCs/>
                <w:smallCaps/>
                <w:color w:val="000000"/>
                <w:sz w:val="22"/>
                <w:szCs w:val="22"/>
                <w:lang w:val="bg-BG" w:eastAsia="ar-SA"/>
              </w:rPr>
              <w:t>4</w:t>
            </w:r>
          </w:p>
        </w:tc>
        <w:tc>
          <w:tcPr>
            <w:tcW w:w="1367" w:type="dxa"/>
            <w:tcBorders>
              <w:top w:val="single" w:sz="4" w:space="0" w:color="000000"/>
              <w:left w:val="single" w:sz="4" w:space="0" w:color="000000"/>
              <w:bottom w:val="single" w:sz="4" w:space="0" w:color="000000"/>
            </w:tcBorders>
            <w:vAlign w:val="center"/>
          </w:tcPr>
          <w:p w14:paraId="5767D7DC" w14:textId="77777777" w:rsidR="00117128" w:rsidRPr="000F309B" w:rsidRDefault="00117128" w:rsidP="00567A1F">
            <w:pPr>
              <w:widowControl w:val="0"/>
              <w:suppressAutoHyphens/>
              <w:autoSpaceDE/>
              <w:autoSpaceDN/>
              <w:adjustRightInd/>
              <w:snapToGrid w:val="0"/>
              <w:jc w:val="center"/>
              <w:rPr>
                <w:rFonts w:eastAsia="Times New Roman" w:cs="Arial"/>
                <w:bCs/>
                <w:smallCaps/>
                <w:sz w:val="22"/>
                <w:szCs w:val="22"/>
                <w:lang w:val="bg-BG" w:eastAsia="ar-SA"/>
              </w:rPr>
            </w:pPr>
            <w:r w:rsidRPr="000F309B">
              <w:rPr>
                <w:rFonts w:eastAsia="Times New Roman" w:cs="Arial"/>
                <w:bCs/>
                <w:smallCaps/>
                <w:sz w:val="22"/>
                <w:szCs w:val="22"/>
                <w:lang w:val="bg-BG" w:eastAsia="ar-SA"/>
              </w:rPr>
              <w:t>70</w:t>
            </w:r>
          </w:p>
        </w:tc>
        <w:tc>
          <w:tcPr>
            <w:tcW w:w="1452" w:type="dxa"/>
            <w:vMerge/>
            <w:tcBorders>
              <w:left w:val="single" w:sz="4" w:space="0" w:color="000000"/>
              <w:bottom w:val="single" w:sz="4" w:space="0" w:color="000000"/>
              <w:right w:val="single" w:sz="4" w:space="0" w:color="000000"/>
            </w:tcBorders>
            <w:vAlign w:val="center"/>
          </w:tcPr>
          <w:p w14:paraId="45D0E904" w14:textId="77777777" w:rsidR="00117128" w:rsidRPr="000F309B" w:rsidRDefault="00117128" w:rsidP="00567A1F">
            <w:pPr>
              <w:widowControl w:val="0"/>
              <w:suppressAutoHyphens/>
              <w:autoSpaceDE/>
              <w:autoSpaceDN/>
              <w:adjustRightInd/>
              <w:snapToGrid w:val="0"/>
              <w:rPr>
                <w:rFonts w:ascii="Timok" w:eastAsia="Times New Roman" w:hAnsi="Timok"/>
                <w:szCs w:val="20"/>
                <w:lang w:val="en-GB" w:eastAsia="ar-SA"/>
              </w:rPr>
            </w:pPr>
          </w:p>
        </w:tc>
      </w:tr>
      <w:tr w:rsidR="00117128" w:rsidRPr="000F309B" w14:paraId="501FD878" w14:textId="77777777" w:rsidTr="00C54BAD">
        <w:trPr>
          <w:cantSplit/>
          <w:trHeight w:val="127"/>
        </w:trPr>
        <w:tc>
          <w:tcPr>
            <w:tcW w:w="665" w:type="dxa"/>
            <w:tcBorders>
              <w:left w:val="single" w:sz="4" w:space="0" w:color="000000"/>
              <w:bottom w:val="single" w:sz="4" w:space="0" w:color="000000"/>
            </w:tcBorders>
            <w:vAlign w:val="center"/>
          </w:tcPr>
          <w:p w14:paraId="5066BA72" w14:textId="77777777" w:rsidR="00117128" w:rsidRPr="000F309B" w:rsidRDefault="00117128" w:rsidP="00567A1F">
            <w:pPr>
              <w:widowControl w:val="0"/>
              <w:numPr>
                <w:ilvl w:val="0"/>
                <w:numId w:val="28"/>
              </w:numPr>
              <w:tabs>
                <w:tab w:val="left" w:pos="110"/>
              </w:tabs>
              <w:suppressAutoHyphens/>
              <w:autoSpaceDE/>
              <w:autoSpaceDN/>
              <w:adjustRightInd/>
              <w:snapToGrid w:val="0"/>
              <w:rPr>
                <w:rFonts w:eastAsia="Times New Roman"/>
                <w:b/>
                <w:bCs/>
                <w:smallCaps/>
                <w:sz w:val="22"/>
                <w:lang w:val="bg-BG" w:eastAsia="ar-SA"/>
              </w:rPr>
            </w:pPr>
          </w:p>
        </w:tc>
        <w:tc>
          <w:tcPr>
            <w:tcW w:w="1636" w:type="dxa"/>
            <w:tcBorders>
              <w:left w:val="single" w:sz="4" w:space="0" w:color="000000"/>
              <w:bottom w:val="single" w:sz="4" w:space="0" w:color="000000"/>
            </w:tcBorders>
            <w:vAlign w:val="center"/>
          </w:tcPr>
          <w:p w14:paraId="100B8959" w14:textId="77777777" w:rsidR="00117128" w:rsidRPr="000F309B" w:rsidRDefault="00117128" w:rsidP="00567A1F">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mallCaps/>
                <w:sz w:val="22"/>
                <w:szCs w:val="22"/>
                <w:lang w:val="bg-BG" w:eastAsia="ar-SA"/>
              </w:rPr>
              <w:t>Еквивалентно Ниво на шум</w:t>
            </w:r>
          </w:p>
        </w:tc>
        <w:tc>
          <w:tcPr>
            <w:tcW w:w="818" w:type="dxa"/>
            <w:tcBorders>
              <w:left w:val="single" w:sz="4" w:space="0" w:color="000000"/>
              <w:bottom w:val="single" w:sz="4" w:space="0" w:color="000000"/>
            </w:tcBorders>
            <w:vAlign w:val="center"/>
          </w:tcPr>
          <w:p w14:paraId="25A0DE52" w14:textId="77777777" w:rsidR="00117128" w:rsidRPr="000F309B" w:rsidRDefault="00117128" w:rsidP="00567A1F">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z w:val="22"/>
                <w:szCs w:val="22"/>
                <w:lang w:eastAsia="ar-SA"/>
              </w:rPr>
              <w:t>dB(A)</w:t>
            </w:r>
          </w:p>
        </w:tc>
        <w:tc>
          <w:tcPr>
            <w:tcW w:w="1509" w:type="dxa"/>
            <w:vMerge/>
            <w:tcBorders>
              <w:left w:val="single" w:sz="4" w:space="0" w:color="000000"/>
              <w:bottom w:val="single" w:sz="4" w:space="0" w:color="000000"/>
            </w:tcBorders>
            <w:vAlign w:val="center"/>
          </w:tcPr>
          <w:p w14:paraId="277DB21A" w14:textId="77777777" w:rsidR="00117128" w:rsidRPr="000F309B" w:rsidRDefault="00117128" w:rsidP="00567A1F">
            <w:pPr>
              <w:widowControl w:val="0"/>
              <w:suppressAutoHyphens/>
              <w:autoSpaceDE/>
              <w:autoSpaceDN/>
              <w:adjustRightInd/>
              <w:snapToGrid w:val="0"/>
              <w:rPr>
                <w:rFonts w:ascii="Timok" w:eastAsia="Times New Roman" w:hAnsi="Timok"/>
                <w:szCs w:val="20"/>
                <w:lang w:val="en-GB" w:eastAsia="ar-SA"/>
              </w:rPr>
            </w:pPr>
          </w:p>
        </w:tc>
        <w:tc>
          <w:tcPr>
            <w:tcW w:w="1551" w:type="dxa"/>
            <w:tcBorders>
              <w:left w:val="single" w:sz="4" w:space="0" w:color="000000"/>
              <w:bottom w:val="single" w:sz="4" w:space="0" w:color="000000"/>
            </w:tcBorders>
            <w:vAlign w:val="center"/>
          </w:tcPr>
          <w:p w14:paraId="1C265FC5" w14:textId="77777777" w:rsidR="00117128" w:rsidRPr="00117128" w:rsidRDefault="00117128" w:rsidP="00567A1F">
            <w:pPr>
              <w:widowControl w:val="0"/>
              <w:suppressAutoHyphens/>
              <w:autoSpaceDE/>
              <w:autoSpaceDN/>
              <w:adjustRightInd/>
              <w:snapToGrid w:val="0"/>
              <w:jc w:val="center"/>
              <w:rPr>
                <w:rFonts w:eastAsia="Times New Roman"/>
                <w:smallCaps/>
                <w:color w:val="000000"/>
                <w:sz w:val="22"/>
                <w:szCs w:val="22"/>
                <w:lang w:val="bg-BG" w:eastAsia="ar-SA"/>
              </w:rPr>
            </w:pPr>
            <w:r w:rsidRPr="00117128">
              <w:rPr>
                <w:rFonts w:eastAsia="Times New Roman"/>
                <w:smallCaps/>
                <w:color w:val="000000"/>
                <w:sz w:val="22"/>
                <w:szCs w:val="22"/>
                <w:lang w:val="bg-BG" w:eastAsia="ar-SA"/>
              </w:rPr>
              <w:t>Ш 1241</w:t>
            </w:r>
          </w:p>
          <w:p w14:paraId="0734D79F" w14:textId="77777777" w:rsidR="00117128" w:rsidRPr="00117128" w:rsidRDefault="00117128" w:rsidP="00567A1F">
            <w:pPr>
              <w:widowControl w:val="0"/>
              <w:suppressAutoHyphens/>
              <w:autoSpaceDE/>
              <w:autoSpaceDN/>
              <w:adjustRightInd/>
              <w:snapToGrid w:val="0"/>
              <w:jc w:val="center"/>
              <w:rPr>
                <w:rFonts w:eastAsia="Times New Roman"/>
                <w:smallCaps/>
                <w:color w:val="000000"/>
                <w:sz w:val="22"/>
                <w:szCs w:val="22"/>
                <w:lang w:val="bg-BG" w:eastAsia="ar-SA"/>
              </w:rPr>
            </w:pPr>
            <w:r w:rsidRPr="00117128">
              <w:rPr>
                <w:rFonts w:eastAsia="Times New Roman"/>
                <w:smallCaps/>
                <w:color w:val="000000"/>
                <w:sz w:val="22"/>
                <w:szCs w:val="22"/>
                <w:lang w:val="bg-BG" w:eastAsia="ar-SA"/>
              </w:rPr>
              <w:t>ИТ4</w:t>
            </w:r>
          </w:p>
        </w:tc>
        <w:tc>
          <w:tcPr>
            <w:tcW w:w="1442" w:type="dxa"/>
            <w:tcBorders>
              <w:left w:val="single" w:sz="4" w:space="0" w:color="000000"/>
              <w:bottom w:val="single" w:sz="4" w:space="0" w:color="000000"/>
            </w:tcBorders>
            <w:vAlign w:val="center"/>
          </w:tcPr>
          <w:p w14:paraId="11409414" w14:textId="77777777" w:rsidR="00117128" w:rsidRPr="000F309B" w:rsidRDefault="00117128" w:rsidP="00567A1F">
            <w:pPr>
              <w:widowControl w:val="0"/>
              <w:suppressAutoHyphens/>
              <w:autoSpaceDE/>
              <w:autoSpaceDN/>
              <w:adjustRightInd/>
              <w:snapToGrid w:val="0"/>
              <w:jc w:val="center"/>
              <w:rPr>
                <w:rFonts w:eastAsia="Times New Roman" w:cs="Arial"/>
                <w:bCs/>
                <w:smallCaps/>
                <w:color w:val="000000"/>
                <w:sz w:val="22"/>
                <w:szCs w:val="22"/>
                <w:lang w:val="bg-BG" w:eastAsia="ar-SA"/>
              </w:rPr>
            </w:pPr>
            <w:r>
              <w:rPr>
                <w:rFonts w:eastAsia="Times New Roman" w:cs="Arial"/>
                <w:bCs/>
                <w:smallCaps/>
                <w:color w:val="000000"/>
                <w:sz w:val="22"/>
                <w:szCs w:val="22"/>
                <w:lang w:val="bg-BG" w:eastAsia="ar-SA"/>
              </w:rPr>
              <w:t>57,7</w:t>
            </w:r>
            <w:r w:rsidRPr="000F309B">
              <w:rPr>
                <w:rFonts w:eastAsia="Times New Roman" w:cs="Arial"/>
                <w:bCs/>
                <w:smallCaps/>
                <w:color w:val="000000"/>
                <w:sz w:val="22"/>
                <w:szCs w:val="22"/>
                <w:lang w:val="bg-BG" w:eastAsia="ar-SA"/>
              </w:rPr>
              <w:t xml:space="preserve"> </w:t>
            </w:r>
            <w:r w:rsidRPr="000F309B">
              <w:rPr>
                <w:rFonts w:eastAsia="Times New Roman" w:cs="Symbol"/>
                <w:bCs/>
                <w:smallCaps/>
                <w:color w:val="000000"/>
                <w:sz w:val="22"/>
                <w:szCs w:val="22"/>
                <w:lang w:val="bg-BG" w:eastAsia="ar-SA"/>
              </w:rPr>
              <w:t>±</w:t>
            </w:r>
            <w:r w:rsidRPr="000F309B">
              <w:rPr>
                <w:rFonts w:eastAsia="Times New Roman" w:cs="Arial"/>
                <w:bCs/>
                <w:smallCaps/>
                <w:color w:val="000000"/>
                <w:sz w:val="22"/>
                <w:szCs w:val="22"/>
                <w:lang w:val="bg-BG" w:eastAsia="ar-SA"/>
              </w:rPr>
              <w:t xml:space="preserve"> 0,</w:t>
            </w:r>
            <w:r>
              <w:rPr>
                <w:rFonts w:eastAsia="Times New Roman" w:cs="Arial"/>
                <w:bCs/>
                <w:smallCaps/>
                <w:color w:val="000000"/>
                <w:sz w:val="22"/>
                <w:szCs w:val="22"/>
                <w:lang w:val="bg-BG" w:eastAsia="ar-SA"/>
              </w:rPr>
              <w:t>4</w:t>
            </w:r>
          </w:p>
        </w:tc>
        <w:tc>
          <w:tcPr>
            <w:tcW w:w="1367" w:type="dxa"/>
            <w:tcBorders>
              <w:left w:val="single" w:sz="4" w:space="0" w:color="000000"/>
              <w:bottom w:val="single" w:sz="4" w:space="0" w:color="000000"/>
            </w:tcBorders>
            <w:vAlign w:val="center"/>
          </w:tcPr>
          <w:p w14:paraId="757D8846" w14:textId="77777777" w:rsidR="00117128" w:rsidRPr="000F309B" w:rsidRDefault="00117128" w:rsidP="00567A1F">
            <w:pPr>
              <w:widowControl w:val="0"/>
              <w:suppressAutoHyphens/>
              <w:autoSpaceDE/>
              <w:autoSpaceDN/>
              <w:adjustRightInd/>
              <w:snapToGrid w:val="0"/>
              <w:jc w:val="center"/>
              <w:rPr>
                <w:rFonts w:eastAsia="Times New Roman" w:cs="Arial"/>
                <w:bCs/>
                <w:smallCaps/>
                <w:sz w:val="22"/>
                <w:szCs w:val="22"/>
                <w:lang w:val="bg-BG" w:eastAsia="ar-SA"/>
              </w:rPr>
            </w:pPr>
            <w:r w:rsidRPr="000F309B">
              <w:rPr>
                <w:rFonts w:eastAsia="Times New Roman" w:cs="Arial"/>
                <w:bCs/>
                <w:smallCaps/>
                <w:sz w:val="22"/>
                <w:szCs w:val="22"/>
                <w:lang w:val="bg-BG" w:eastAsia="ar-SA"/>
              </w:rPr>
              <w:t>70</w:t>
            </w:r>
          </w:p>
        </w:tc>
        <w:tc>
          <w:tcPr>
            <w:tcW w:w="1452" w:type="dxa"/>
            <w:vMerge/>
            <w:tcBorders>
              <w:left w:val="single" w:sz="4" w:space="0" w:color="000000"/>
              <w:bottom w:val="single" w:sz="4" w:space="0" w:color="000000"/>
              <w:right w:val="single" w:sz="4" w:space="0" w:color="000000"/>
            </w:tcBorders>
            <w:vAlign w:val="center"/>
          </w:tcPr>
          <w:p w14:paraId="6BE1CA6E" w14:textId="77777777" w:rsidR="00117128" w:rsidRPr="000F309B" w:rsidRDefault="00117128" w:rsidP="00567A1F">
            <w:pPr>
              <w:widowControl w:val="0"/>
              <w:suppressAutoHyphens/>
              <w:autoSpaceDE/>
              <w:autoSpaceDN/>
              <w:adjustRightInd/>
              <w:snapToGrid w:val="0"/>
              <w:rPr>
                <w:rFonts w:ascii="Timok" w:eastAsia="Times New Roman" w:hAnsi="Timok"/>
                <w:szCs w:val="20"/>
                <w:lang w:val="en-GB" w:eastAsia="ar-SA"/>
              </w:rPr>
            </w:pPr>
          </w:p>
        </w:tc>
      </w:tr>
      <w:tr w:rsidR="00117128" w:rsidRPr="000F309B" w14:paraId="1E7B1034" w14:textId="77777777" w:rsidTr="00C54BAD">
        <w:trPr>
          <w:cantSplit/>
          <w:trHeight w:val="127"/>
        </w:trPr>
        <w:tc>
          <w:tcPr>
            <w:tcW w:w="665" w:type="dxa"/>
            <w:tcBorders>
              <w:left w:val="single" w:sz="4" w:space="0" w:color="000000"/>
              <w:bottom w:val="single" w:sz="4" w:space="0" w:color="000000"/>
            </w:tcBorders>
            <w:vAlign w:val="center"/>
          </w:tcPr>
          <w:p w14:paraId="70C04CD5" w14:textId="77777777" w:rsidR="00117128" w:rsidRPr="000F309B" w:rsidRDefault="00117128" w:rsidP="00567A1F">
            <w:pPr>
              <w:widowControl w:val="0"/>
              <w:numPr>
                <w:ilvl w:val="0"/>
                <w:numId w:val="28"/>
              </w:numPr>
              <w:tabs>
                <w:tab w:val="left" w:pos="110"/>
              </w:tabs>
              <w:suppressAutoHyphens/>
              <w:autoSpaceDE/>
              <w:autoSpaceDN/>
              <w:adjustRightInd/>
              <w:snapToGrid w:val="0"/>
              <w:rPr>
                <w:rFonts w:eastAsia="Times New Roman"/>
                <w:b/>
                <w:bCs/>
                <w:smallCaps/>
                <w:sz w:val="22"/>
                <w:lang w:val="bg-BG" w:eastAsia="ar-SA"/>
              </w:rPr>
            </w:pPr>
          </w:p>
        </w:tc>
        <w:tc>
          <w:tcPr>
            <w:tcW w:w="1636" w:type="dxa"/>
            <w:tcBorders>
              <w:left w:val="single" w:sz="4" w:space="0" w:color="000000"/>
              <w:bottom w:val="single" w:sz="4" w:space="0" w:color="000000"/>
            </w:tcBorders>
            <w:vAlign w:val="center"/>
          </w:tcPr>
          <w:p w14:paraId="1C506E08" w14:textId="77777777" w:rsidR="00117128" w:rsidRPr="000F309B" w:rsidRDefault="00117128" w:rsidP="00567A1F">
            <w:pPr>
              <w:widowControl w:val="0"/>
              <w:suppressAutoHyphens/>
              <w:autoSpaceDE/>
              <w:autoSpaceDN/>
              <w:adjustRightInd/>
              <w:snapToGrid w:val="0"/>
              <w:jc w:val="center"/>
              <w:rPr>
                <w:rFonts w:eastAsia="Times New Roman"/>
                <w:bCs/>
                <w:smallCaps/>
                <w:sz w:val="22"/>
                <w:szCs w:val="22"/>
                <w:lang w:val="bg-BG" w:eastAsia="ar-SA"/>
              </w:rPr>
            </w:pPr>
            <w:r w:rsidRPr="000F309B">
              <w:rPr>
                <w:rFonts w:eastAsia="Times New Roman"/>
                <w:bCs/>
                <w:smallCaps/>
                <w:sz w:val="22"/>
                <w:szCs w:val="22"/>
                <w:lang w:val="bg-BG" w:eastAsia="ar-SA"/>
              </w:rPr>
              <w:t>Еквивалентно Ниво на шум</w:t>
            </w:r>
          </w:p>
        </w:tc>
        <w:tc>
          <w:tcPr>
            <w:tcW w:w="818" w:type="dxa"/>
            <w:tcBorders>
              <w:left w:val="single" w:sz="4" w:space="0" w:color="000000"/>
              <w:bottom w:val="single" w:sz="4" w:space="0" w:color="000000"/>
            </w:tcBorders>
            <w:vAlign w:val="center"/>
          </w:tcPr>
          <w:p w14:paraId="5499FD0D" w14:textId="77777777" w:rsidR="00117128" w:rsidRPr="000F309B" w:rsidRDefault="00117128" w:rsidP="00567A1F">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z w:val="22"/>
                <w:szCs w:val="22"/>
                <w:lang w:eastAsia="ar-SA"/>
              </w:rPr>
              <w:t>dB(A)</w:t>
            </w:r>
          </w:p>
        </w:tc>
        <w:tc>
          <w:tcPr>
            <w:tcW w:w="1509" w:type="dxa"/>
            <w:vMerge/>
            <w:tcBorders>
              <w:left w:val="single" w:sz="4" w:space="0" w:color="000000"/>
              <w:bottom w:val="single" w:sz="4" w:space="0" w:color="000000"/>
            </w:tcBorders>
            <w:vAlign w:val="center"/>
          </w:tcPr>
          <w:p w14:paraId="328DB4E3" w14:textId="77777777" w:rsidR="00117128" w:rsidRPr="000F309B" w:rsidRDefault="00117128" w:rsidP="00567A1F">
            <w:pPr>
              <w:widowControl w:val="0"/>
              <w:suppressAutoHyphens/>
              <w:autoSpaceDE/>
              <w:autoSpaceDN/>
              <w:adjustRightInd/>
              <w:snapToGrid w:val="0"/>
              <w:rPr>
                <w:rFonts w:ascii="Timok" w:eastAsia="Times New Roman" w:hAnsi="Timok"/>
                <w:szCs w:val="20"/>
                <w:lang w:val="en-GB" w:eastAsia="ar-SA"/>
              </w:rPr>
            </w:pPr>
          </w:p>
        </w:tc>
        <w:tc>
          <w:tcPr>
            <w:tcW w:w="1551" w:type="dxa"/>
            <w:tcBorders>
              <w:left w:val="single" w:sz="4" w:space="0" w:color="000000"/>
              <w:bottom w:val="single" w:sz="4" w:space="0" w:color="000000"/>
            </w:tcBorders>
            <w:vAlign w:val="center"/>
          </w:tcPr>
          <w:p w14:paraId="01614827" w14:textId="77777777" w:rsidR="00117128" w:rsidRPr="00117128" w:rsidRDefault="00117128" w:rsidP="00567A1F">
            <w:pPr>
              <w:widowControl w:val="0"/>
              <w:suppressAutoHyphens/>
              <w:autoSpaceDE/>
              <w:autoSpaceDN/>
              <w:adjustRightInd/>
              <w:snapToGrid w:val="0"/>
              <w:jc w:val="center"/>
              <w:rPr>
                <w:rFonts w:eastAsia="Times New Roman"/>
                <w:smallCaps/>
                <w:color w:val="000000"/>
                <w:sz w:val="22"/>
                <w:szCs w:val="22"/>
                <w:lang w:val="bg-BG" w:eastAsia="ar-SA"/>
              </w:rPr>
            </w:pPr>
            <w:r w:rsidRPr="00117128">
              <w:rPr>
                <w:rFonts w:eastAsia="Times New Roman"/>
                <w:smallCaps/>
                <w:color w:val="000000"/>
                <w:sz w:val="22"/>
                <w:szCs w:val="22"/>
                <w:lang w:val="bg-BG" w:eastAsia="ar-SA"/>
              </w:rPr>
              <w:t>Ш 1242</w:t>
            </w:r>
          </w:p>
          <w:p w14:paraId="0C19B1ED" w14:textId="77777777" w:rsidR="00117128" w:rsidRPr="00117128" w:rsidRDefault="00117128" w:rsidP="00567A1F">
            <w:pPr>
              <w:widowControl w:val="0"/>
              <w:suppressAutoHyphens/>
              <w:autoSpaceDE/>
              <w:autoSpaceDN/>
              <w:adjustRightInd/>
              <w:snapToGrid w:val="0"/>
              <w:jc w:val="center"/>
              <w:rPr>
                <w:rFonts w:eastAsia="Times New Roman"/>
                <w:smallCaps/>
                <w:color w:val="000000"/>
                <w:sz w:val="22"/>
                <w:szCs w:val="22"/>
                <w:lang w:val="bg-BG" w:eastAsia="ar-SA"/>
              </w:rPr>
            </w:pPr>
            <w:r w:rsidRPr="00117128">
              <w:rPr>
                <w:rFonts w:eastAsia="Times New Roman"/>
                <w:smallCaps/>
                <w:color w:val="000000"/>
                <w:sz w:val="22"/>
                <w:szCs w:val="22"/>
                <w:lang w:val="bg-BG" w:eastAsia="ar-SA"/>
              </w:rPr>
              <w:t>ИТ5</w:t>
            </w:r>
          </w:p>
        </w:tc>
        <w:tc>
          <w:tcPr>
            <w:tcW w:w="1442" w:type="dxa"/>
            <w:tcBorders>
              <w:left w:val="single" w:sz="4" w:space="0" w:color="000000"/>
              <w:bottom w:val="single" w:sz="4" w:space="0" w:color="000000"/>
            </w:tcBorders>
            <w:vAlign w:val="center"/>
          </w:tcPr>
          <w:p w14:paraId="50CB7597" w14:textId="77777777" w:rsidR="00117128" w:rsidRPr="000F309B" w:rsidRDefault="00117128" w:rsidP="00567A1F">
            <w:pPr>
              <w:widowControl w:val="0"/>
              <w:suppressAutoHyphens/>
              <w:autoSpaceDE/>
              <w:autoSpaceDN/>
              <w:adjustRightInd/>
              <w:snapToGrid w:val="0"/>
              <w:jc w:val="center"/>
              <w:rPr>
                <w:rFonts w:eastAsia="Times New Roman" w:cs="Arial"/>
                <w:bCs/>
                <w:smallCaps/>
                <w:color w:val="000000"/>
                <w:sz w:val="22"/>
                <w:szCs w:val="22"/>
                <w:lang w:val="bg-BG" w:eastAsia="ar-SA"/>
              </w:rPr>
            </w:pPr>
            <w:r>
              <w:rPr>
                <w:rFonts w:eastAsia="Times New Roman" w:cs="Arial"/>
                <w:bCs/>
                <w:smallCaps/>
                <w:color w:val="000000"/>
                <w:sz w:val="22"/>
                <w:szCs w:val="22"/>
                <w:lang w:val="bg-BG" w:eastAsia="ar-SA"/>
              </w:rPr>
              <w:t>56,3</w:t>
            </w:r>
            <w:r w:rsidRPr="000F309B">
              <w:rPr>
                <w:rFonts w:eastAsia="Times New Roman" w:cs="Arial"/>
                <w:bCs/>
                <w:smallCaps/>
                <w:color w:val="000000"/>
                <w:sz w:val="22"/>
                <w:szCs w:val="22"/>
                <w:lang w:val="bg-BG" w:eastAsia="ar-SA"/>
              </w:rPr>
              <w:t xml:space="preserve"> </w:t>
            </w:r>
            <w:r w:rsidRPr="000F309B">
              <w:rPr>
                <w:rFonts w:eastAsia="Times New Roman" w:cs="Symbol"/>
                <w:bCs/>
                <w:smallCaps/>
                <w:color w:val="000000"/>
                <w:sz w:val="22"/>
                <w:szCs w:val="22"/>
                <w:lang w:val="bg-BG" w:eastAsia="ar-SA"/>
              </w:rPr>
              <w:t>±</w:t>
            </w:r>
            <w:r w:rsidRPr="000F309B">
              <w:rPr>
                <w:rFonts w:eastAsia="Times New Roman" w:cs="Arial"/>
                <w:bCs/>
                <w:smallCaps/>
                <w:color w:val="000000"/>
                <w:sz w:val="22"/>
                <w:szCs w:val="22"/>
                <w:lang w:val="bg-BG" w:eastAsia="ar-SA"/>
              </w:rPr>
              <w:t xml:space="preserve"> 0,</w:t>
            </w:r>
            <w:r>
              <w:rPr>
                <w:rFonts w:eastAsia="Times New Roman" w:cs="Arial"/>
                <w:bCs/>
                <w:smallCaps/>
                <w:color w:val="000000"/>
                <w:sz w:val="22"/>
                <w:szCs w:val="22"/>
                <w:lang w:val="bg-BG" w:eastAsia="ar-SA"/>
              </w:rPr>
              <w:t>4</w:t>
            </w:r>
          </w:p>
        </w:tc>
        <w:tc>
          <w:tcPr>
            <w:tcW w:w="1367" w:type="dxa"/>
            <w:tcBorders>
              <w:left w:val="single" w:sz="4" w:space="0" w:color="000000"/>
              <w:bottom w:val="single" w:sz="4" w:space="0" w:color="000000"/>
            </w:tcBorders>
            <w:vAlign w:val="center"/>
          </w:tcPr>
          <w:p w14:paraId="286AF271" w14:textId="77777777" w:rsidR="00117128" w:rsidRPr="000F309B" w:rsidRDefault="00117128" w:rsidP="00567A1F">
            <w:pPr>
              <w:widowControl w:val="0"/>
              <w:suppressAutoHyphens/>
              <w:autoSpaceDE/>
              <w:autoSpaceDN/>
              <w:adjustRightInd/>
              <w:snapToGrid w:val="0"/>
              <w:jc w:val="center"/>
              <w:rPr>
                <w:rFonts w:eastAsia="Times New Roman" w:cs="Arial"/>
                <w:bCs/>
                <w:smallCaps/>
                <w:sz w:val="22"/>
                <w:szCs w:val="22"/>
                <w:lang w:val="bg-BG" w:eastAsia="ar-SA"/>
              </w:rPr>
            </w:pPr>
            <w:r w:rsidRPr="000F309B">
              <w:rPr>
                <w:rFonts w:eastAsia="Times New Roman" w:cs="Arial"/>
                <w:bCs/>
                <w:smallCaps/>
                <w:sz w:val="22"/>
                <w:szCs w:val="22"/>
                <w:lang w:val="bg-BG" w:eastAsia="ar-SA"/>
              </w:rPr>
              <w:t>70</w:t>
            </w:r>
          </w:p>
        </w:tc>
        <w:tc>
          <w:tcPr>
            <w:tcW w:w="1452" w:type="dxa"/>
            <w:vMerge/>
            <w:tcBorders>
              <w:left w:val="single" w:sz="4" w:space="0" w:color="000000"/>
              <w:bottom w:val="single" w:sz="4" w:space="0" w:color="000000"/>
              <w:right w:val="single" w:sz="4" w:space="0" w:color="000000"/>
            </w:tcBorders>
            <w:vAlign w:val="center"/>
          </w:tcPr>
          <w:p w14:paraId="29E3AD46" w14:textId="77777777" w:rsidR="00117128" w:rsidRPr="000F309B" w:rsidRDefault="00117128" w:rsidP="00567A1F">
            <w:pPr>
              <w:widowControl w:val="0"/>
              <w:suppressAutoHyphens/>
              <w:autoSpaceDE/>
              <w:autoSpaceDN/>
              <w:adjustRightInd/>
              <w:snapToGrid w:val="0"/>
              <w:rPr>
                <w:rFonts w:ascii="Timok" w:eastAsia="Times New Roman" w:hAnsi="Timok"/>
                <w:szCs w:val="20"/>
                <w:lang w:val="en-GB" w:eastAsia="ar-SA"/>
              </w:rPr>
            </w:pPr>
          </w:p>
        </w:tc>
      </w:tr>
      <w:tr w:rsidR="00117128" w:rsidRPr="000F309B" w14:paraId="3CC18E55" w14:textId="77777777" w:rsidTr="00C54BAD">
        <w:trPr>
          <w:cantSplit/>
          <w:trHeight w:val="541"/>
        </w:trPr>
        <w:tc>
          <w:tcPr>
            <w:tcW w:w="665" w:type="dxa"/>
            <w:tcBorders>
              <w:left w:val="single" w:sz="4" w:space="0" w:color="000000"/>
              <w:bottom w:val="single" w:sz="4" w:space="0" w:color="000000"/>
            </w:tcBorders>
            <w:vAlign w:val="center"/>
          </w:tcPr>
          <w:p w14:paraId="72295016" w14:textId="77777777" w:rsidR="00117128" w:rsidRPr="000F309B" w:rsidRDefault="00117128" w:rsidP="00567A1F">
            <w:pPr>
              <w:widowControl w:val="0"/>
              <w:numPr>
                <w:ilvl w:val="0"/>
                <w:numId w:val="28"/>
              </w:numPr>
              <w:tabs>
                <w:tab w:val="left" w:pos="110"/>
              </w:tabs>
              <w:suppressAutoHyphens/>
              <w:autoSpaceDE/>
              <w:autoSpaceDN/>
              <w:adjustRightInd/>
              <w:snapToGrid w:val="0"/>
              <w:rPr>
                <w:rFonts w:eastAsia="Times New Roman"/>
                <w:b/>
                <w:bCs/>
                <w:smallCaps/>
                <w:sz w:val="22"/>
                <w:lang w:val="bg-BG" w:eastAsia="ar-SA"/>
              </w:rPr>
            </w:pPr>
          </w:p>
        </w:tc>
        <w:tc>
          <w:tcPr>
            <w:tcW w:w="1636" w:type="dxa"/>
            <w:tcBorders>
              <w:left w:val="single" w:sz="4" w:space="0" w:color="000000"/>
              <w:bottom w:val="single" w:sz="4" w:space="0" w:color="000000"/>
            </w:tcBorders>
            <w:vAlign w:val="center"/>
          </w:tcPr>
          <w:p w14:paraId="35F25AD9" w14:textId="77777777" w:rsidR="00117128" w:rsidRPr="000F309B" w:rsidRDefault="00117128" w:rsidP="00567A1F">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mallCaps/>
                <w:sz w:val="22"/>
                <w:szCs w:val="22"/>
                <w:lang w:val="bg-BG" w:eastAsia="ar-SA"/>
              </w:rPr>
              <w:t xml:space="preserve">Еквивалентно Ниво на шум </w:t>
            </w:r>
            <w:r w:rsidRPr="000F309B">
              <w:rPr>
                <w:rFonts w:eastAsia="Times New Roman"/>
                <w:bCs/>
                <w:smallCaps/>
                <w:sz w:val="18"/>
                <w:szCs w:val="18"/>
                <w:lang w:val="bg-BG" w:eastAsia="ar-SA"/>
              </w:rPr>
              <w:t>/в мястото на въздействие/</w:t>
            </w:r>
          </w:p>
        </w:tc>
        <w:tc>
          <w:tcPr>
            <w:tcW w:w="818" w:type="dxa"/>
            <w:tcBorders>
              <w:left w:val="single" w:sz="4" w:space="0" w:color="000000"/>
              <w:bottom w:val="single" w:sz="4" w:space="0" w:color="000000"/>
            </w:tcBorders>
            <w:vAlign w:val="center"/>
          </w:tcPr>
          <w:p w14:paraId="2D93FE3D" w14:textId="77777777" w:rsidR="00117128" w:rsidRPr="000F309B" w:rsidRDefault="00117128" w:rsidP="00567A1F">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z w:val="22"/>
                <w:szCs w:val="22"/>
                <w:lang w:eastAsia="ar-SA"/>
              </w:rPr>
              <w:t>dB(A)</w:t>
            </w:r>
          </w:p>
        </w:tc>
        <w:tc>
          <w:tcPr>
            <w:tcW w:w="1509" w:type="dxa"/>
            <w:vMerge/>
            <w:tcBorders>
              <w:left w:val="single" w:sz="4" w:space="0" w:color="000000"/>
              <w:bottom w:val="single" w:sz="4" w:space="0" w:color="000000"/>
            </w:tcBorders>
            <w:vAlign w:val="center"/>
          </w:tcPr>
          <w:p w14:paraId="218D47F9" w14:textId="77777777" w:rsidR="00117128" w:rsidRPr="000F309B" w:rsidRDefault="00117128" w:rsidP="00567A1F">
            <w:pPr>
              <w:widowControl w:val="0"/>
              <w:suppressAutoHyphens/>
              <w:autoSpaceDE/>
              <w:autoSpaceDN/>
              <w:adjustRightInd/>
              <w:snapToGrid w:val="0"/>
              <w:rPr>
                <w:rFonts w:ascii="Timok" w:eastAsia="Times New Roman" w:hAnsi="Timok"/>
                <w:szCs w:val="20"/>
                <w:lang w:val="en-GB" w:eastAsia="ar-SA"/>
              </w:rPr>
            </w:pPr>
          </w:p>
        </w:tc>
        <w:tc>
          <w:tcPr>
            <w:tcW w:w="1551" w:type="dxa"/>
            <w:tcBorders>
              <w:left w:val="single" w:sz="4" w:space="0" w:color="000000"/>
              <w:bottom w:val="single" w:sz="4" w:space="0" w:color="000000"/>
            </w:tcBorders>
            <w:vAlign w:val="center"/>
          </w:tcPr>
          <w:p w14:paraId="440EDED1" w14:textId="77777777" w:rsidR="00117128" w:rsidRPr="00117128" w:rsidRDefault="00117128" w:rsidP="00567A1F">
            <w:pPr>
              <w:widowControl w:val="0"/>
              <w:suppressAutoHyphens/>
              <w:autoSpaceDE/>
              <w:autoSpaceDN/>
              <w:adjustRightInd/>
              <w:snapToGrid w:val="0"/>
              <w:jc w:val="center"/>
              <w:rPr>
                <w:rFonts w:eastAsia="Times New Roman"/>
                <w:smallCaps/>
                <w:color w:val="000000"/>
                <w:sz w:val="22"/>
                <w:szCs w:val="22"/>
                <w:lang w:val="bg-BG" w:eastAsia="ar-SA"/>
              </w:rPr>
            </w:pPr>
            <w:r w:rsidRPr="00117128">
              <w:rPr>
                <w:rFonts w:eastAsia="Times New Roman"/>
                <w:smallCaps/>
                <w:color w:val="000000"/>
                <w:sz w:val="22"/>
                <w:szCs w:val="22"/>
                <w:lang w:val="bg-BG" w:eastAsia="ar-SA"/>
              </w:rPr>
              <w:t>Ш 1238</w:t>
            </w:r>
          </w:p>
          <w:p w14:paraId="0986DD15" w14:textId="77777777" w:rsidR="00117128" w:rsidRPr="00117128" w:rsidRDefault="00117128" w:rsidP="00567A1F">
            <w:pPr>
              <w:widowControl w:val="0"/>
              <w:suppressAutoHyphens/>
              <w:autoSpaceDE/>
              <w:autoSpaceDN/>
              <w:adjustRightInd/>
              <w:snapToGrid w:val="0"/>
              <w:jc w:val="center"/>
              <w:rPr>
                <w:rFonts w:eastAsia="Times New Roman"/>
                <w:smallCaps/>
                <w:sz w:val="22"/>
                <w:szCs w:val="22"/>
                <w:lang w:val="bg-BG" w:eastAsia="ar-SA"/>
              </w:rPr>
            </w:pPr>
            <w:r w:rsidRPr="00117128">
              <w:rPr>
                <w:rFonts w:eastAsia="Times New Roman"/>
                <w:smallCaps/>
                <w:sz w:val="22"/>
                <w:szCs w:val="22"/>
                <w:lang w:val="bg-BG" w:eastAsia="ar-SA"/>
              </w:rPr>
              <w:t>÷</w:t>
            </w:r>
          </w:p>
          <w:p w14:paraId="15DC2A5A" w14:textId="77777777" w:rsidR="00117128" w:rsidRPr="00117128" w:rsidRDefault="00117128" w:rsidP="00567A1F">
            <w:pPr>
              <w:widowControl w:val="0"/>
              <w:suppressAutoHyphens/>
              <w:autoSpaceDE/>
              <w:autoSpaceDN/>
              <w:adjustRightInd/>
              <w:snapToGrid w:val="0"/>
              <w:jc w:val="center"/>
              <w:rPr>
                <w:rFonts w:eastAsia="Times New Roman"/>
                <w:smallCaps/>
                <w:color w:val="000000"/>
                <w:sz w:val="22"/>
                <w:szCs w:val="22"/>
                <w:lang w:val="bg-BG" w:eastAsia="ar-SA"/>
              </w:rPr>
            </w:pPr>
            <w:r w:rsidRPr="00117128">
              <w:rPr>
                <w:rFonts w:eastAsia="Times New Roman"/>
                <w:smallCaps/>
                <w:color w:val="000000"/>
                <w:sz w:val="22"/>
                <w:szCs w:val="22"/>
                <w:lang w:val="bg-BG" w:eastAsia="ar-SA"/>
              </w:rPr>
              <w:t>Ш 1242</w:t>
            </w:r>
          </w:p>
        </w:tc>
        <w:tc>
          <w:tcPr>
            <w:tcW w:w="1442" w:type="dxa"/>
            <w:tcBorders>
              <w:left w:val="single" w:sz="4" w:space="0" w:color="000000"/>
              <w:bottom w:val="single" w:sz="4" w:space="0" w:color="000000"/>
            </w:tcBorders>
            <w:vAlign w:val="center"/>
          </w:tcPr>
          <w:p w14:paraId="3A516941" w14:textId="77777777" w:rsidR="00117128" w:rsidRPr="000F309B" w:rsidRDefault="00117128" w:rsidP="00567A1F">
            <w:pPr>
              <w:widowControl w:val="0"/>
              <w:suppressAutoHyphens/>
              <w:autoSpaceDE/>
              <w:autoSpaceDN/>
              <w:adjustRightInd/>
              <w:snapToGrid w:val="0"/>
              <w:jc w:val="center"/>
              <w:rPr>
                <w:rFonts w:eastAsia="Times New Roman" w:cs="Arial"/>
                <w:smallCaps/>
                <w:sz w:val="22"/>
                <w:szCs w:val="22"/>
                <w:lang w:val="bg-BG" w:eastAsia="ar-SA"/>
              </w:rPr>
            </w:pPr>
            <w:r w:rsidRPr="000F309B">
              <w:rPr>
                <w:rFonts w:eastAsia="Times New Roman" w:cs="Arial"/>
                <w:smallCaps/>
                <w:sz w:val="22"/>
                <w:szCs w:val="22"/>
                <w:lang w:val="bg-BG" w:eastAsia="ar-SA"/>
              </w:rPr>
              <w:t xml:space="preserve">35,9 </w:t>
            </w:r>
            <w:r w:rsidRPr="000F309B">
              <w:rPr>
                <w:rFonts w:eastAsia="Times New Roman" w:cs="Symbol"/>
                <w:smallCaps/>
                <w:sz w:val="22"/>
                <w:szCs w:val="22"/>
                <w:lang w:val="bg-BG" w:eastAsia="ar-SA"/>
              </w:rPr>
              <w:t>±</w:t>
            </w:r>
            <w:r w:rsidRPr="000F309B">
              <w:rPr>
                <w:rFonts w:eastAsia="Times New Roman" w:cs="Arial"/>
                <w:smallCaps/>
                <w:sz w:val="22"/>
                <w:szCs w:val="22"/>
                <w:lang w:val="bg-BG" w:eastAsia="ar-SA"/>
              </w:rPr>
              <w:t xml:space="preserve"> 1,5</w:t>
            </w:r>
          </w:p>
        </w:tc>
        <w:tc>
          <w:tcPr>
            <w:tcW w:w="1367" w:type="dxa"/>
            <w:tcBorders>
              <w:left w:val="single" w:sz="4" w:space="0" w:color="000000"/>
              <w:bottom w:val="single" w:sz="4" w:space="0" w:color="000000"/>
            </w:tcBorders>
            <w:vAlign w:val="center"/>
          </w:tcPr>
          <w:p w14:paraId="603FC30B" w14:textId="77777777" w:rsidR="00117128" w:rsidRPr="000F309B" w:rsidRDefault="00117128" w:rsidP="00567A1F">
            <w:pPr>
              <w:widowControl w:val="0"/>
              <w:suppressAutoHyphens/>
              <w:autoSpaceDE/>
              <w:autoSpaceDN/>
              <w:adjustRightInd/>
              <w:snapToGrid w:val="0"/>
              <w:jc w:val="center"/>
              <w:rPr>
                <w:rFonts w:eastAsia="Times New Roman"/>
                <w:bCs/>
                <w:smallCaps/>
                <w:sz w:val="22"/>
                <w:szCs w:val="22"/>
                <w:lang w:val="bg-BG" w:eastAsia="ar-SA"/>
              </w:rPr>
            </w:pPr>
            <w:r w:rsidRPr="000F309B">
              <w:rPr>
                <w:rFonts w:eastAsia="Times New Roman"/>
                <w:bCs/>
                <w:smallCaps/>
                <w:sz w:val="22"/>
                <w:szCs w:val="22"/>
                <w:lang w:val="bg-BG" w:eastAsia="ar-SA"/>
              </w:rPr>
              <w:t>55</w:t>
            </w:r>
          </w:p>
        </w:tc>
        <w:tc>
          <w:tcPr>
            <w:tcW w:w="1452" w:type="dxa"/>
            <w:vMerge/>
            <w:tcBorders>
              <w:left w:val="single" w:sz="4" w:space="0" w:color="000000"/>
              <w:bottom w:val="single" w:sz="4" w:space="0" w:color="000000"/>
              <w:right w:val="single" w:sz="4" w:space="0" w:color="000000"/>
            </w:tcBorders>
            <w:vAlign w:val="center"/>
          </w:tcPr>
          <w:p w14:paraId="092A746F" w14:textId="77777777" w:rsidR="00117128" w:rsidRPr="000F309B" w:rsidRDefault="00117128" w:rsidP="00567A1F">
            <w:pPr>
              <w:widowControl w:val="0"/>
              <w:suppressAutoHyphens/>
              <w:autoSpaceDE/>
              <w:autoSpaceDN/>
              <w:adjustRightInd/>
              <w:snapToGrid w:val="0"/>
              <w:rPr>
                <w:rFonts w:ascii="Timok" w:eastAsia="Times New Roman" w:hAnsi="Timok"/>
                <w:szCs w:val="20"/>
                <w:lang w:val="en-GB" w:eastAsia="ar-SA"/>
              </w:rPr>
            </w:pPr>
          </w:p>
        </w:tc>
      </w:tr>
      <w:tr w:rsidR="00117128" w:rsidRPr="000F309B" w14:paraId="3206134C" w14:textId="77777777" w:rsidTr="00C54BAD">
        <w:trPr>
          <w:cantSplit/>
          <w:trHeight w:val="74"/>
        </w:trPr>
        <w:tc>
          <w:tcPr>
            <w:tcW w:w="665" w:type="dxa"/>
            <w:tcBorders>
              <w:left w:val="single" w:sz="4" w:space="0" w:color="000000"/>
              <w:bottom w:val="single" w:sz="4" w:space="0" w:color="000000"/>
            </w:tcBorders>
            <w:vAlign w:val="center"/>
          </w:tcPr>
          <w:p w14:paraId="687E1BB5" w14:textId="77777777" w:rsidR="00117128" w:rsidRPr="000F309B" w:rsidRDefault="00117128" w:rsidP="00567A1F">
            <w:pPr>
              <w:widowControl w:val="0"/>
              <w:numPr>
                <w:ilvl w:val="0"/>
                <w:numId w:val="28"/>
              </w:numPr>
              <w:tabs>
                <w:tab w:val="left" w:pos="110"/>
              </w:tabs>
              <w:suppressAutoHyphens/>
              <w:autoSpaceDE/>
              <w:autoSpaceDN/>
              <w:adjustRightInd/>
              <w:snapToGrid w:val="0"/>
              <w:rPr>
                <w:rFonts w:eastAsia="Times New Roman"/>
                <w:b/>
                <w:bCs/>
                <w:smallCaps/>
                <w:sz w:val="22"/>
                <w:lang w:val="bg-BG" w:eastAsia="ar-SA"/>
              </w:rPr>
            </w:pPr>
          </w:p>
        </w:tc>
        <w:tc>
          <w:tcPr>
            <w:tcW w:w="1636" w:type="dxa"/>
            <w:tcBorders>
              <w:left w:val="single" w:sz="4" w:space="0" w:color="000000"/>
              <w:bottom w:val="single" w:sz="4" w:space="0" w:color="000000"/>
            </w:tcBorders>
            <w:vAlign w:val="center"/>
          </w:tcPr>
          <w:p w14:paraId="48F9DDDF" w14:textId="77777777" w:rsidR="00117128" w:rsidRPr="000F309B" w:rsidRDefault="00117128" w:rsidP="00567A1F">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mallCaps/>
                <w:sz w:val="22"/>
                <w:szCs w:val="22"/>
                <w:lang w:val="bg-BG" w:eastAsia="ar-SA"/>
              </w:rPr>
              <w:t>Ниво на обща звукова мощност</w:t>
            </w:r>
          </w:p>
        </w:tc>
        <w:tc>
          <w:tcPr>
            <w:tcW w:w="818" w:type="dxa"/>
            <w:tcBorders>
              <w:left w:val="single" w:sz="4" w:space="0" w:color="000000"/>
              <w:bottom w:val="single" w:sz="4" w:space="0" w:color="000000"/>
            </w:tcBorders>
            <w:vAlign w:val="center"/>
          </w:tcPr>
          <w:p w14:paraId="34C19C2A" w14:textId="77777777" w:rsidR="00117128" w:rsidRPr="000F309B" w:rsidRDefault="00117128" w:rsidP="00567A1F">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z w:val="22"/>
                <w:szCs w:val="22"/>
                <w:lang w:eastAsia="ar-SA"/>
              </w:rPr>
              <w:t>dB(A)</w:t>
            </w:r>
          </w:p>
        </w:tc>
        <w:tc>
          <w:tcPr>
            <w:tcW w:w="1509" w:type="dxa"/>
            <w:vMerge/>
            <w:tcBorders>
              <w:left w:val="single" w:sz="4" w:space="0" w:color="000000"/>
              <w:bottom w:val="single" w:sz="4" w:space="0" w:color="000000"/>
            </w:tcBorders>
            <w:vAlign w:val="center"/>
          </w:tcPr>
          <w:p w14:paraId="0290BD2C" w14:textId="77777777" w:rsidR="00117128" w:rsidRPr="000F309B" w:rsidRDefault="00117128" w:rsidP="00567A1F">
            <w:pPr>
              <w:widowControl w:val="0"/>
              <w:suppressAutoHyphens/>
              <w:autoSpaceDE/>
              <w:autoSpaceDN/>
              <w:adjustRightInd/>
              <w:snapToGrid w:val="0"/>
              <w:rPr>
                <w:rFonts w:ascii="Timok" w:eastAsia="Times New Roman" w:hAnsi="Timok"/>
                <w:szCs w:val="20"/>
                <w:lang w:val="en-GB" w:eastAsia="ar-SA"/>
              </w:rPr>
            </w:pPr>
          </w:p>
        </w:tc>
        <w:tc>
          <w:tcPr>
            <w:tcW w:w="1551" w:type="dxa"/>
            <w:tcBorders>
              <w:left w:val="single" w:sz="4" w:space="0" w:color="000000"/>
              <w:bottom w:val="single" w:sz="4" w:space="0" w:color="000000"/>
            </w:tcBorders>
            <w:vAlign w:val="center"/>
          </w:tcPr>
          <w:p w14:paraId="05B5E029" w14:textId="77777777" w:rsidR="00117128" w:rsidRPr="00117128" w:rsidRDefault="00117128" w:rsidP="00567A1F">
            <w:pPr>
              <w:widowControl w:val="0"/>
              <w:suppressAutoHyphens/>
              <w:autoSpaceDE/>
              <w:autoSpaceDN/>
              <w:adjustRightInd/>
              <w:snapToGrid w:val="0"/>
              <w:jc w:val="center"/>
              <w:rPr>
                <w:rFonts w:eastAsia="Times New Roman"/>
                <w:smallCaps/>
                <w:color w:val="000000"/>
                <w:sz w:val="22"/>
                <w:szCs w:val="22"/>
                <w:lang w:val="bg-BG" w:eastAsia="ar-SA"/>
              </w:rPr>
            </w:pPr>
            <w:r w:rsidRPr="00117128">
              <w:rPr>
                <w:rFonts w:eastAsia="Times New Roman"/>
                <w:smallCaps/>
                <w:color w:val="000000"/>
                <w:sz w:val="22"/>
                <w:szCs w:val="22"/>
                <w:lang w:val="bg-BG" w:eastAsia="ar-SA"/>
              </w:rPr>
              <w:t>Ш 1238</w:t>
            </w:r>
          </w:p>
          <w:p w14:paraId="2D652797" w14:textId="77777777" w:rsidR="00117128" w:rsidRPr="00117128" w:rsidRDefault="00117128" w:rsidP="00567A1F">
            <w:pPr>
              <w:widowControl w:val="0"/>
              <w:suppressAutoHyphens/>
              <w:autoSpaceDE/>
              <w:autoSpaceDN/>
              <w:adjustRightInd/>
              <w:snapToGrid w:val="0"/>
              <w:jc w:val="center"/>
              <w:rPr>
                <w:rFonts w:eastAsia="Times New Roman"/>
                <w:smallCaps/>
                <w:sz w:val="22"/>
                <w:szCs w:val="22"/>
                <w:lang w:val="bg-BG" w:eastAsia="ar-SA"/>
              </w:rPr>
            </w:pPr>
            <w:r w:rsidRPr="00117128">
              <w:rPr>
                <w:rFonts w:eastAsia="Times New Roman"/>
                <w:smallCaps/>
                <w:sz w:val="22"/>
                <w:szCs w:val="22"/>
                <w:lang w:val="bg-BG" w:eastAsia="ar-SA"/>
              </w:rPr>
              <w:t>÷</w:t>
            </w:r>
          </w:p>
          <w:p w14:paraId="1CAC9A26" w14:textId="77777777" w:rsidR="00117128" w:rsidRPr="00117128" w:rsidRDefault="00117128" w:rsidP="00567A1F">
            <w:pPr>
              <w:widowControl w:val="0"/>
              <w:suppressAutoHyphens/>
              <w:autoSpaceDE/>
              <w:autoSpaceDN/>
              <w:adjustRightInd/>
              <w:snapToGrid w:val="0"/>
              <w:jc w:val="center"/>
              <w:rPr>
                <w:rFonts w:eastAsia="Times New Roman"/>
                <w:smallCaps/>
                <w:color w:val="000000"/>
                <w:sz w:val="22"/>
                <w:szCs w:val="22"/>
                <w:lang w:val="bg-BG" w:eastAsia="ar-SA"/>
              </w:rPr>
            </w:pPr>
            <w:r w:rsidRPr="00117128">
              <w:rPr>
                <w:rFonts w:eastAsia="Times New Roman"/>
                <w:smallCaps/>
                <w:color w:val="000000"/>
                <w:sz w:val="22"/>
                <w:szCs w:val="22"/>
                <w:lang w:val="bg-BG" w:eastAsia="ar-SA"/>
              </w:rPr>
              <w:t>Ш 1242</w:t>
            </w:r>
          </w:p>
        </w:tc>
        <w:tc>
          <w:tcPr>
            <w:tcW w:w="1442" w:type="dxa"/>
            <w:tcBorders>
              <w:left w:val="single" w:sz="4" w:space="0" w:color="000000"/>
              <w:bottom w:val="single" w:sz="4" w:space="0" w:color="000000"/>
            </w:tcBorders>
            <w:vAlign w:val="center"/>
          </w:tcPr>
          <w:p w14:paraId="24A26748" w14:textId="77777777" w:rsidR="00117128" w:rsidRPr="000F309B" w:rsidRDefault="00117128" w:rsidP="00567A1F">
            <w:pPr>
              <w:widowControl w:val="0"/>
              <w:suppressAutoHyphens/>
              <w:autoSpaceDE/>
              <w:autoSpaceDN/>
              <w:adjustRightInd/>
              <w:snapToGrid w:val="0"/>
              <w:jc w:val="center"/>
              <w:rPr>
                <w:rFonts w:eastAsia="Times New Roman" w:cs="Arial"/>
                <w:bCs/>
                <w:smallCaps/>
                <w:sz w:val="22"/>
                <w:szCs w:val="22"/>
                <w:lang w:val="bg-BG" w:eastAsia="ar-SA"/>
              </w:rPr>
            </w:pPr>
            <w:r w:rsidRPr="000F309B">
              <w:rPr>
                <w:rFonts w:eastAsia="Times New Roman" w:cs="Arial"/>
                <w:bCs/>
                <w:smallCaps/>
                <w:sz w:val="22"/>
                <w:szCs w:val="22"/>
                <w:lang w:val="bg-BG" w:eastAsia="ar-SA"/>
              </w:rPr>
              <w:t>96,</w:t>
            </w:r>
            <w:r>
              <w:rPr>
                <w:rFonts w:eastAsia="Times New Roman" w:cs="Arial"/>
                <w:bCs/>
                <w:smallCaps/>
                <w:sz w:val="22"/>
                <w:szCs w:val="22"/>
                <w:lang w:val="bg-BG" w:eastAsia="ar-SA"/>
              </w:rPr>
              <w:t>2</w:t>
            </w:r>
            <w:r w:rsidRPr="000F309B">
              <w:rPr>
                <w:rFonts w:eastAsia="Times New Roman" w:cs="Arial"/>
                <w:bCs/>
                <w:smallCaps/>
                <w:sz w:val="22"/>
                <w:szCs w:val="22"/>
                <w:lang w:val="bg-BG" w:eastAsia="ar-SA"/>
              </w:rPr>
              <w:t xml:space="preserve"> </w:t>
            </w:r>
            <w:r w:rsidRPr="000F309B">
              <w:rPr>
                <w:rFonts w:eastAsia="Times New Roman" w:cs="Symbol"/>
                <w:bCs/>
                <w:smallCaps/>
                <w:sz w:val="22"/>
                <w:szCs w:val="22"/>
                <w:lang w:val="bg-BG" w:eastAsia="ar-SA"/>
              </w:rPr>
              <w:t>±</w:t>
            </w:r>
            <w:r w:rsidRPr="000F309B">
              <w:rPr>
                <w:rFonts w:eastAsia="Times New Roman" w:cs="Arial"/>
                <w:bCs/>
                <w:smallCaps/>
                <w:sz w:val="22"/>
                <w:szCs w:val="22"/>
                <w:lang w:val="bg-BG" w:eastAsia="ar-SA"/>
              </w:rPr>
              <w:t xml:space="preserve"> 4,0</w:t>
            </w:r>
          </w:p>
        </w:tc>
        <w:tc>
          <w:tcPr>
            <w:tcW w:w="1367" w:type="dxa"/>
            <w:tcBorders>
              <w:left w:val="single" w:sz="4" w:space="0" w:color="000000"/>
              <w:bottom w:val="single" w:sz="4" w:space="0" w:color="000000"/>
            </w:tcBorders>
            <w:vAlign w:val="center"/>
          </w:tcPr>
          <w:p w14:paraId="0560EB39" w14:textId="77777777" w:rsidR="00117128" w:rsidRPr="000F309B" w:rsidRDefault="00117128" w:rsidP="00567A1F">
            <w:pPr>
              <w:widowControl w:val="0"/>
              <w:suppressAutoHyphens/>
              <w:autoSpaceDE/>
              <w:autoSpaceDN/>
              <w:adjustRightInd/>
              <w:snapToGrid w:val="0"/>
              <w:jc w:val="center"/>
              <w:rPr>
                <w:rFonts w:eastAsia="Times New Roman" w:cs="Arial"/>
                <w:bCs/>
                <w:smallCaps/>
                <w:sz w:val="22"/>
                <w:szCs w:val="22"/>
                <w:lang w:val="bg-BG" w:eastAsia="ar-SA"/>
              </w:rPr>
            </w:pPr>
            <w:r w:rsidRPr="000F309B">
              <w:rPr>
                <w:rFonts w:eastAsia="Times New Roman" w:cs="Arial"/>
                <w:bCs/>
                <w:smallCaps/>
                <w:sz w:val="22"/>
                <w:szCs w:val="22"/>
                <w:lang w:val="bg-BG" w:eastAsia="ar-SA"/>
              </w:rPr>
              <w:t>-</w:t>
            </w:r>
          </w:p>
        </w:tc>
        <w:tc>
          <w:tcPr>
            <w:tcW w:w="1452" w:type="dxa"/>
            <w:vMerge/>
            <w:tcBorders>
              <w:left w:val="single" w:sz="4" w:space="0" w:color="000000"/>
              <w:bottom w:val="single" w:sz="4" w:space="0" w:color="000000"/>
              <w:right w:val="single" w:sz="4" w:space="0" w:color="000000"/>
            </w:tcBorders>
            <w:vAlign w:val="center"/>
          </w:tcPr>
          <w:p w14:paraId="722C8C0F" w14:textId="77777777" w:rsidR="00117128" w:rsidRPr="000F309B" w:rsidRDefault="00117128" w:rsidP="00567A1F">
            <w:pPr>
              <w:widowControl w:val="0"/>
              <w:suppressAutoHyphens/>
              <w:autoSpaceDE/>
              <w:autoSpaceDN/>
              <w:adjustRightInd/>
              <w:snapToGrid w:val="0"/>
              <w:rPr>
                <w:rFonts w:ascii="Timok" w:eastAsia="Times New Roman" w:hAnsi="Timok"/>
                <w:szCs w:val="20"/>
                <w:lang w:val="en-GB" w:eastAsia="ar-SA"/>
              </w:rPr>
            </w:pPr>
          </w:p>
        </w:tc>
      </w:tr>
    </w:tbl>
    <w:p w14:paraId="7BF9DF1E" w14:textId="77777777" w:rsidR="00B76EEF" w:rsidRPr="00B76EEF" w:rsidRDefault="00B76EEF" w:rsidP="00885949">
      <w:pPr>
        <w:shd w:val="clear" w:color="auto" w:fill="FFFFFF"/>
        <w:tabs>
          <w:tab w:val="left" w:pos="426"/>
          <w:tab w:val="left" w:pos="709"/>
        </w:tabs>
        <w:spacing w:before="137"/>
        <w:ind w:firstLine="284"/>
        <w:jc w:val="both"/>
        <w:rPr>
          <w:lang w:val="bg-BG"/>
        </w:rPr>
      </w:pPr>
      <w:r>
        <w:rPr>
          <w:lang w:val="bg-BG"/>
        </w:rPr>
        <w:t>Съгласно услови</w:t>
      </w:r>
      <w:r w:rsidR="00D564A9">
        <w:rPr>
          <w:lang w:val="bg-BG"/>
        </w:rPr>
        <w:t xml:space="preserve">ето  по т.12.2.1 от </w:t>
      </w:r>
      <w:r>
        <w:rPr>
          <w:lang w:val="bg-BG"/>
        </w:rPr>
        <w:t xml:space="preserve"> КР, и</w:t>
      </w:r>
      <w:r w:rsidRPr="00B76EEF">
        <w:rPr>
          <w:lang w:val="bg-BG"/>
        </w:rPr>
        <w:t xml:space="preserve">змервания на шумовите нива по границата на производствената площадка на </w:t>
      </w:r>
      <w:r w:rsidRPr="00B76EEF">
        <w:t>„</w:t>
      </w:r>
      <w:r w:rsidRPr="00B76EEF">
        <w:rPr>
          <w:lang w:val="bg-BG"/>
        </w:rPr>
        <w:t>Шамот Ел Пе 2007“ ООД - с. Нови Хан</w:t>
      </w:r>
      <w:r>
        <w:rPr>
          <w:lang w:val="bg-BG"/>
        </w:rPr>
        <w:t>, се извършват един път в рамките на две последователни календарни години</w:t>
      </w:r>
      <w:r w:rsidR="005B7C98">
        <w:rPr>
          <w:lang w:val="bg-BG"/>
        </w:rPr>
        <w:t>.</w:t>
      </w:r>
    </w:p>
    <w:p w14:paraId="3BF18433" w14:textId="77777777" w:rsidR="00687A9D" w:rsidRDefault="00B1766D" w:rsidP="00885949">
      <w:pPr>
        <w:overflowPunct w:val="0"/>
        <w:ind w:firstLine="284"/>
        <w:jc w:val="both"/>
        <w:textAlignment w:val="baseline"/>
        <w:rPr>
          <w:lang w:val="bg-BG"/>
        </w:rPr>
      </w:pPr>
      <w:r w:rsidRPr="00B1766D">
        <w:rPr>
          <w:lang w:val="bg-BG"/>
        </w:rPr>
        <w:t>Основни източници на шум в границите на обекта</w:t>
      </w:r>
      <w:r w:rsidR="00AF5422">
        <w:rPr>
          <w:lang w:val="bg-BG"/>
        </w:rPr>
        <w:t xml:space="preserve"> са</w:t>
      </w:r>
      <w:r>
        <w:rPr>
          <w:lang w:val="bg-BG"/>
        </w:rPr>
        <w:t>: 4бр. вентилатори на камерни пещи;  хидравлични преси; компресор; 1бр. мотокар</w:t>
      </w:r>
    </w:p>
    <w:p w14:paraId="3B696D92" w14:textId="77777777" w:rsidR="00117128" w:rsidRPr="00B1766D" w:rsidRDefault="00117128" w:rsidP="00885949">
      <w:pPr>
        <w:overflowPunct w:val="0"/>
        <w:ind w:firstLine="284"/>
        <w:jc w:val="both"/>
        <w:textAlignment w:val="baseline"/>
        <w:rPr>
          <w:color w:val="FF0000"/>
          <w:lang w:val="bg-BG"/>
        </w:rPr>
      </w:pPr>
    </w:p>
    <w:p w14:paraId="569D5A19" w14:textId="77777777" w:rsidR="00E034A1" w:rsidRDefault="00B76EEF" w:rsidP="00144EDF">
      <w:pPr>
        <w:rPr>
          <w:rFonts w:eastAsia="Times-Bold"/>
          <w:b/>
          <w:bCs/>
          <w:u w:val="single"/>
          <w:lang w:val="bg-BG"/>
        </w:rPr>
      </w:pPr>
      <w:r>
        <w:rPr>
          <w:rFonts w:eastAsia="Times-Bold"/>
          <w:b/>
          <w:bCs/>
          <w:lang w:val="bg-BG"/>
        </w:rPr>
        <w:t xml:space="preserve"> </w:t>
      </w:r>
      <w:r w:rsidR="0078743A">
        <w:rPr>
          <w:rFonts w:eastAsia="Times-Bold"/>
          <w:b/>
          <w:bCs/>
          <w:lang w:val="bg-BG"/>
        </w:rPr>
        <w:t xml:space="preserve">  </w:t>
      </w:r>
      <w:r w:rsidR="00E034A1" w:rsidRPr="0078743A">
        <w:rPr>
          <w:rFonts w:eastAsia="Times-Bold"/>
          <w:b/>
          <w:bCs/>
          <w:u w:val="single"/>
          <w:lang w:val="bg-BG"/>
        </w:rPr>
        <w:t>4.6.</w:t>
      </w:r>
    </w:p>
    <w:p w14:paraId="6D9645AC" w14:textId="77777777" w:rsidR="00144EDF" w:rsidRPr="00144EDF" w:rsidRDefault="00144EDF" w:rsidP="00144EDF">
      <w:pPr>
        <w:rPr>
          <w:rFonts w:eastAsia="Times-Bold"/>
          <w:b/>
          <w:bCs/>
          <w:lang w:val="bg-BG"/>
        </w:rPr>
      </w:pPr>
      <w:r w:rsidRPr="00144EDF">
        <w:rPr>
          <w:rFonts w:eastAsia="Times-Bold"/>
          <w:b/>
          <w:bCs/>
          <w:lang w:val="bg-BG"/>
        </w:rPr>
        <w:t>Условие № 13. Опазване на почвата и подземните води от замърсяване</w:t>
      </w:r>
    </w:p>
    <w:p w14:paraId="38FBDA76" w14:textId="77777777" w:rsidR="00144EDF" w:rsidRPr="00144EDF" w:rsidRDefault="00144EDF" w:rsidP="00144EDF">
      <w:pPr>
        <w:rPr>
          <w:rFonts w:eastAsia="Times-Bold"/>
          <w:b/>
          <w:bCs/>
          <w:lang w:val="bg-BG"/>
        </w:rPr>
      </w:pPr>
      <w:r w:rsidRPr="00144EDF">
        <w:rPr>
          <w:rFonts w:eastAsia="Times-Bold"/>
          <w:b/>
          <w:bCs/>
          <w:lang w:val="bg-BG"/>
        </w:rPr>
        <w:t>Условие 13.1. Опазване на подземните води</w:t>
      </w:r>
    </w:p>
    <w:p w14:paraId="30F8A7D3" w14:textId="77777777" w:rsidR="00701DDA" w:rsidRDefault="00DB30E4" w:rsidP="00701DDA">
      <w:pPr>
        <w:tabs>
          <w:tab w:val="left" w:pos="284"/>
          <w:tab w:val="left" w:pos="426"/>
          <w:tab w:val="left" w:pos="709"/>
        </w:tabs>
        <w:ind w:firstLine="284"/>
        <w:jc w:val="both"/>
        <w:rPr>
          <w:rFonts w:eastAsia="Times-Roman"/>
          <w:lang w:val="bg-BG"/>
        </w:rPr>
      </w:pPr>
      <w:r>
        <w:rPr>
          <w:rFonts w:eastAsia="Times-Bold"/>
          <w:bCs/>
          <w:lang w:val="bg-BG"/>
        </w:rPr>
        <w:t>Има изготвени и</w:t>
      </w:r>
      <w:r w:rsidR="00701DDA" w:rsidRPr="00701DDA">
        <w:rPr>
          <w:rFonts w:eastAsia="Times-Roman"/>
          <w:lang w:val="bg-BG"/>
        </w:rPr>
        <w:t>нструкция за периодична</w:t>
      </w:r>
      <w:r w:rsidR="00701DDA">
        <w:rPr>
          <w:rFonts w:eastAsia="Times-Roman"/>
          <w:lang w:val="bg-BG"/>
        </w:rPr>
        <w:t xml:space="preserve"> </w:t>
      </w:r>
      <w:r w:rsidR="00701DDA" w:rsidRPr="00701DDA">
        <w:rPr>
          <w:rFonts w:eastAsia="Times-Roman"/>
          <w:lang w:val="bg-BG"/>
        </w:rPr>
        <w:t>проверка за течове от тръбопроводи и оборудване, разположени на открито</w:t>
      </w:r>
      <w:r w:rsidR="00701DDA">
        <w:rPr>
          <w:rFonts w:eastAsia="Times-Roman"/>
          <w:lang w:val="bg-BG"/>
        </w:rPr>
        <w:t xml:space="preserve"> и </w:t>
      </w:r>
      <w:r>
        <w:rPr>
          <w:rFonts w:eastAsia="Times-Roman"/>
          <w:lang w:val="bg-BG"/>
        </w:rPr>
        <w:t>и</w:t>
      </w:r>
      <w:r w:rsidR="00701DDA" w:rsidRPr="00701DDA">
        <w:rPr>
          <w:rFonts w:eastAsia="Times-Roman"/>
          <w:lang w:val="bg-BG"/>
        </w:rPr>
        <w:t>нструкция за разливи от</w:t>
      </w:r>
      <w:r w:rsidR="00701DDA">
        <w:rPr>
          <w:rFonts w:eastAsia="Times-Roman"/>
          <w:lang w:val="bg-BG"/>
        </w:rPr>
        <w:t xml:space="preserve"> </w:t>
      </w:r>
      <w:r w:rsidR="00701DDA" w:rsidRPr="00701DDA">
        <w:rPr>
          <w:rFonts w:eastAsia="Times-Roman"/>
          <w:lang w:val="bg-BG"/>
        </w:rPr>
        <w:t xml:space="preserve">вещества/препарати, които могат </w:t>
      </w:r>
      <w:r w:rsidR="00701DDA" w:rsidRPr="00B76EEF">
        <w:rPr>
          <w:rFonts w:eastAsia="Times-Bold"/>
          <w:bCs/>
          <w:lang w:val="bg-BG"/>
        </w:rPr>
        <w:t>да</w:t>
      </w:r>
      <w:r w:rsidR="00701DDA" w:rsidRPr="00701DDA">
        <w:rPr>
          <w:rFonts w:eastAsia="Times-Bold"/>
          <w:b/>
          <w:bCs/>
          <w:lang w:val="bg-BG"/>
        </w:rPr>
        <w:t xml:space="preserve"> </w:t>
      </w:r>
      <w:r w:rsidR="00701DDA" w:rsidRPr="00701DDA">
        <w:rPr>
          <w:rFonts w:eastAsia="Times-Roman"/>
          <w:lang w:val="bg-BG"/>
        </w:rPr>
        <w:t>замърсят подземните води</w:t>
      </w:r>
      <w:r w:rsidR="00701DDA">
        <w:rPr>
          <w:rFonts w:eastAsia="Times-Roman"/>
          <w:lang w:val="bg-BG"/>
        </w:rPr>
        <w:t>. Вод</w:t>
      </w:r>
      <w:r>
        <w:rPr>
          <w:rFonts w:eastAsia="Times-Roman"/>
          <w:lang w:val="bg-BG"/>
        </w:rPr>
        <w:t>ят</w:t>
      </w:r>
      <w:r w:rsidR="00701DDA">
        <w:rPr>
          <w:rFonts w:eastAsia="Times-Roman"/>
          <w:lang w:val="bg-BG"/>
        </w:rPr>
        <w:t xml:space="preserve"> се д</w:t>
      </w:r>
      <w:r w:rsidR="00701DDA" w:rsidRPr="00701DDA">
        <w:rPr>
          <w:rFonts w:eastAsia="Times-Roman"/>
          <w:lang w:val="bg-BG"/>
        </w:rPr>
        <w:t>невни</w:t>
      </w:r>
      <w:r>
        <w:rPr>
          <w:rFonts w:eastAsia="Times-Roman"/>
          <w:lang w:val="bg-BG"/>
        </w:rPr>
        <w:t>ци</w:t>
      </w:r>
      <w:r w:rsidR="00701DDA" w:rsidRPr="00701DDA">
        <w:rPr>
          <w:rFonts w:eastAsia="Times-Roman"/>
          <w:lang w:val="bg-BG"/>
        </w:rPr>
        <w:t xml:space="preserve"> с данни за датата и</w:t>
      </w:r>
      <w:r w:rsidR="00701DDA">
        <w:rPr>
          <w:rFonts w:eastAsia="Times-Roman"/>
          <w:lang w:val="bg-BG"/>
        </w:rPr>
        <w:t xml:space="preserve"> </w:t>
      </w:r>
      <w:r w:rsidR="00701DDA" w:rsidRPr="00701DDA">
        <w:rPr>
          <w:rFonts w:eastAsia="Times-Roman"/>
          <w:lang w:val="bg-BG"/>
        </w:rPr>
        <w:t xml:space="preserve">часа на установяване на </w:t>
      </w:r>
      <w:r>
        <w:rPr>
          <w:rFonts w:eastAsia="Times-Roman"/>
          <w:lang w:val="bg-BG"/>
        </w:rPr>
        <w:t xml:space="preserve">евентуални </w:t>
      </w:r>
      <w:r w:rsidR="00701DDA" w:rsidRPr="00701DDA">
        <w:rPr>
          <w:rFonts w:eastAsia="Times-Roman"/>
          <w:lang w:val="bg-BG"/>
        </w:rPr>
        <w:t>разлива, причини за разлива, замърсената площ</w:t>
      </w:r>
      <w:r w:rsidR="00701DDA">
        <w:rPr>
          <w:rFonts w:eastAsia="Times-Roman"/>
          <w:lang w:val="bg-BG"/>
        </w:rPr>
        <w:t xml:space="preserve"> идр.</w:t>
      </w:r>
    </w:p>
    <w:p w14:paraId="4E4B2404" w14:textId="77777777" w:rsidR="0078743A" w:rsidRDefault="0078743A" w:rsidP="00701DDA">
      <w:pPr>
        <w:tabs>
          <w:tab w:val="left" w:pos="284"/>
          <w:tab w:val="left" w:pos="426"/>
          <w:tab w:val="left" w:pos="709"/>
        </w:tabs>
        <w:ind w:firstLine="284"/>
        <w:jc w:val="both"/>
        <w:rPr>
          <w:rFonts w:eastAsia="Times-Roman"/>
          <w:lang w:val="bg-BG"/>
        </w:rPr>
      </w:pPr>
    </w:p>
    <w:p w14:paraId="33B1898B" w14:textId="77777777" w:rsidR="0078743A" w:rsidRDefault="00117128" w:rsidP="00117128">
      <w:pPr>
        <w:tabs>
          <w:tab w:val="left" w:pos="284"/>
          <w:tab w:val="left" w:pos="426"/>
          <w:tab w:val="left" w:pos="709"/>
        </w:tabs>
        <w:jc w:val="both"/>
        <w:rPr>
          <w:rFonts w:eastAsia="Times-Roman"/>
          <w:b/>
          <w:u w:val="single"/>
          <w:lang w:val="bg-BG"/>
        </w:rPr>
      </w:pPr>
      <w:r w:rsidRPr="004B43D7">
        <w:rPr>
          <w:rFonts w:eastAsia="Times-Roman"/>
          <w:b/>
          <w:lang w:val="bg-BG"/>
        </w:rPr>
        <w:tab/>
      </w:r>
      <w:r w:rsidR="0078743A" w:rsidRPr="0078743A">
        <w:rPr>
          <w:rFonts w:eastAsia="Times-Roman"/>
          <w:b/>
          <w:u w:val="single"/>
          <w:lang w:val="bg-BG"/>
        </w:rPr>
        <w:t>5.</w:t>
      </w:r>
    </w:p>
    <w:p w14:paraId="3CF6560A" w14:textId="77777777" w:rsidR="0078743A" w:rsidRPr="000D0FB1" w:rsidRDefault="0078743A" w:rsidP="00117128">
      <w:pPr>
        <w:tabs>
          <w:tab w:val="left" w:pos="426"/>
          <w:tab w:val="left" w:pos="709"/>
        </w:tabs>
        <w:jc w:val="both"/>
      </w:pPr>
      <w:r w:rsidRPr="00DB30E4">
        <w:rPr>
          <w:rFonts w:eastAsia="Times-Bold"/>
          <w:b/>
          <w:bCs/>
          <w:lang w:val="bg-BG"/>
        </w:rPr>
        <w:t xml:space="preserve">Условие № 16. </w:t>
      </w:r>
      <w:r w:rsidRPr="000D0FB1">
        <w:rPr>
          <w:rFonts w:eastAsia="Times-Bold"/>
          <w:b/>
          <w:bCs/>
          <w:lang w:val="bg-BG"/>
        </w:rPr>
        <w:t>Прекратяване на работата на инсталациите или на части от тях</w:t>
      </w:r>
    </w:p>
    <w:p w14:paraId="514F8E7B" w14:textId="77777777" w:rsidR="0078743A" w:rsidRPr="00117128" w:rsidRDefault="0078743A" w:rsidP="0078743A">
      <w:pPr>
        <w:tabs>
          <w:tab w:val="left" w:pos="426"/>
          <w:tab w:val="left" w:pos="709"/>
        </w:tabs>
        <w:ind w:firstLine="284"/>
        <w:jc w:val="both"/>
      </w:pPr>
      <w:r w:rsidRPr="00117128">
        <w:rPr>
          <w:lang w:val="bg-BG"/>
        </w:rPr>
        <w:t>През отчетният период на 20</w:t>
      </w:r>
      <w:r w:rsidR="00122934" w:rsidRPr="00117128">
        <w:rPr>
          <w:lang w:val="bg-BG"/>
        </w:rPr>
        <w:t>2</w:t>
      </w:r>
      <w:r w:rsidR="005A059B" w:rsidRPr="00117128">
        <w:rPr>
          <w:lang w:val="bg-BG"/>
        </w:rPr>
        <w:t>1</w:t>
      </w:r>
      <w:r w:rsidRPr="00117128">
        <w:rPr>
          <w:lang w:val="bg-BG"/>
        </w:rPr>
        <w:t xml:space="preserve"> г. </w:t>
      </w:r>
      <w:r w:rsidR="00B76EEF" w:rsidRPr="00117128">
        <w:rPr>
          <w:lang w:val="bg-BG"/>
        </w:rPr>
        <w:t xml:space="preserve">не е </w:t>
      </w:r>
      <w:r w:rsidRPr="00117128">
        <w:rPr>
          <w:lang w:val="bg-BG"/>
        </w:rPr>
        <w:t xml:space="preserve"> прекратявана работата на </w:t>
      </w:r>
      <w:r w:rsidRPr="00117128">
        <w:rPr>
          <w:rFonts w:eastAsia="Times-Bold"/>
          <w:bCs/>
          <w:lang w:val="bg-BG"/>
        </w:rPr>
        <w:t>инсталаци</w:t>
      </w:r>
      <w:r w:rsidR="008253C1" w:rsidRPr="00117128">
        <w:rPr>
          <w:rFonts w:eastAsia="Times-Bold"/>
          <w:bCs/>
          <w:lang w:val="bg-BG"/>
        </w:rPr>
        <w:t>ята</w:t>
      </w:r>
      <w:r w:rsidR="00B76EEF" w:rsidRPr="00117128">
        <w:rPr>
          <w:rFonts w:eastAsia="Times-Bold"/>
          <w:bCs/>
          <w:lang w:val="bg-BG"/>
        </w:rPr>
        <w:t>.</w:t>
      </w:r>
    </w:p>
    <w:p w14:paraId="7419DE25" w14:textId="77777777" w:rsidR="00C606A8" w:rsidRPr="005A059B" w:rsidRDefault="00C606A8" w:rsidP="00701DDA">
      <w:pPr>
        <w:tabs>
          <w:tab w:val="left" w:pos="284"/>
          <w:tab w:val="left" w:pos="426"/>
          <w:tab w:val="left" w:pos="709"/>
        </w:tabs>
        <w:ind w:firstLine="284"/>
        <w:jc w:val="both"/>
        <w:rPr>
          <w:rFonts w:eastAsia="Times-Roman"/>
          <w:color w:val="FF0000"/>
          <w:lang w:val="bg-BG"/>
        </w:rPr>
      </w:pPr>
    </w:p>
    <w:p w14:paraId="1F6C2D00" w14:textId="77777777" w:rsidR="00C606A8" w:rsidRPr="00F41E89" w:rsidRDefault="0078743A" w:rsidP="00C606A8">
      <w:pPr>
        <w:pStyle w:val="Heading2"/>
        <w:keepLines w:val="0"/>
        <w:autoSpaceDE/>
        <w:autoSpaceDN/>
        <w:adjustRightInd/>
        <w:spacing w:before="0"/>
        <w:rPr>
          <w:rFonts w:ascii="Times New Roman" w:hAnsi="Times New Roman"/>
          <w:b/>
          <w:color w:val="auto"/>
          <w:lang w:val="bg-BG"/>
        </w:rPr>
      </w:pPr>
      <w:r>
        <w:rPr>
          <w:rFonts w:ascii="Times New Roman" w:hAnsi="Times New Roman"/>
          <w:color w:val="auto"/>
          <w:lang w:val="bg-BG"/>
        </w:rPr>
        <w:t xml:space="preserve">   </w:t>
      </w:r>
      <w:r>
        <w:rPr>
          <w:rFonts w:ascii="Times New Roman" w:hAnsi="Times New Roman"/>
          <w:b/>
          <w:color w:val="auto"/>
          <w:u w:val="single"/>
          <w:lang w:val="bg-BG"/>
        </w:rPr>
        <w:t>6.</w:t>
      </w:r>
    </w:p>
    <w:p w14:paraId="140720B6" w14:textId="77777777" w:rsidR="00C606A8" w:rsidRPr="00C606A8" w:rsidRDefault="00C606A8" w:rsidP="00C606A8">
      <w:pPr>
        <w:pStyle w:val="Heading2"/>
        <w:keepLines w:val="0"/>
        <w:autoSpaceDE/>
        <w:autoSpaceDN/>
        <w:adjustRightInd/>
        <w:spacing w:before="0"/>
        <w:rPr>
          <w:rFonts w:ascii="Times New Roman" w:hAnsi="Times New Roman"/>
          <w:b/>
          <w:color w:val="auto"/>
          <w:sz w:val="24"/>
          <w:szCs w:val="24"/>
        </w:rPr>
      </w:pPr>
      <w:r w:rsidRPr="00C606A8">
        <w:rPr>
          <w:rFonts w:ascii="Times New Roman" w:hAnsi="Times New Roman"/>
          <w:b/>
          <w:color w:val="auto"/>
          <w:sz w:val="24"/>
          <w:szCs w:val="24"/>
        </w:rPr>
        <w:t>Оплаквания или възражения, свързани с дейността на инсталациите, за които е издадено КР</w:t>
      </w:r>
    </w:p>
    <w:p w14:paraId="42DD1924" w14:textId="3DD5614A" w:rsidR="00117128" w:rsidRDefault="00C606A8" w:rsidP="0027588F">
      <w:pPr>
        <w:shd w:val="clear" w:color="auto" w:fill="FFFFFF"/>
        <w:tabs>
          <w:tab w:val="left" w:pos="426"/>
          <w:tab w:val="left" w:pos="709"/>
        </w:tabs>
        <w:spacing w:before="137"/>
        <w:ind w:firstLine="284"/>
        <w:jc w:val="both"/>
        <w:rPr>
          <w:bCs/>
          <w:lang w:val="bg-BG"/>
        </w:rPr>
      </w:pPr>
      <w:r w:rsidRPr="00117128">
        <w:rPr>
          <w:bCs/>
          <w:lang w:val="bg-BG"/>
        </w:rPr>
        <w:t xml:space="preserve">През </w:t>
      </w:r>
      <w:r w:rsidR="0029269B" w:rsidRPr="00117128">
        <w:rPr>
          <w:bCs/>
          <w:lang w:val="bg-BG"/>
        </w:rPr>
        <w:t>отчетният период</w:t>
      </w:r>
      <w:r w:rsidR="00122934" w:rsidRPr="00117128">
        <w:rPr>
          <w:bCs/>
          <w:lang w:val="bg-BG"/>
        </w:rPr>
        <w:t xml:space="preserve"> на 202</w:t>
      </w:r>
      <w:r w:rsidR="005A059B" w:rsidRPr="00117128">
        <w:rPr>
          <w:bCs/>
          <w:lang w:val="bg-BG"/>
        </w:rPr>
        <w:t>1</w:t>
      </w:r>
      <w:r w:rsidR="000C71FF" w:rsidRPr="00117128">
        <w:rPr>
          <w:bCs/>
          <w:lang w:val="bg-BG"/>
        </w:rPr>
        <w:t xml:space="preserve"> </w:t>
      </w:r>
      <w:r w:rsidRPr="00117128">
        <w:rPr>
          <w:bCs/>
          <w:lang w:val="bg-BG"/>
        </w:rPr>
        <w:t xml:space="preserve">г. </w:t>
      </w:r>
      <w:r w:rsidRPr="00117128">
        <w:rPr>
          <w:bCs/>
        </w:rPr>
        <w:t xml:space="preserve"> </w:t>
      </w:r>
      <w:proofErr w:type="gramStart"/>
      <w:r w:rsidRPr="00117128">
        <w:rPr>
          <w:bCs/>
        </w:rPr>
        <w:t>няма</w:t>
      </w:r>
      <w:proofErr w:type="gramEnd"/>
      <w:r w:rsidRPr="00117128">
        <w:rPr>
          <w:bCs/>
        </w:rPr>
        <w:t xml:space="preserve"> постъпили и регистрирани оплаквания или възражения за неприятни миризми, шум, води, въздух и др., свързани с дейността на инсталациите по КР</w:t>
      </w:r>
      <w:r w:rsidRPr="00117128">
        <w:rPr>
          <w:bCs/>
          <w:lang w:val="bg-BG"/>
        </w:rPr>
        <w:t xml:space="preserve"> на </w:t>
      </w:r>
      <w:r w:rsidRPr="00117128">
        <w:rPr>
          <w:bCs/>
        </w:rPr>
        <w:t>„</w:t>
      </w:r>
      <w:r w:rsidRPr="00117128">
        <w:rPr>
          <w:bCs/>
          <w:lang w:val="bg-BG"/>
        </w:rPr>
        <w:t>Шамо</w:t>
      </w:r>
      <w:r w:rsidR="0027588F">
        <w:rPr>
          <w:bCs/>
          <w:lang w:val="bg-BG"/>
        </w:rPr>
        <w:t>т Ел Пе 2007“ ООД</w:t>
      </w:r>
    </w:p>
    <w:p w14:paraId="3E021AD7" w14:textId="77777777" w:rsidR="0027588F" w:rsidRPr="00117128" w:rsidRDefault="0027588F" w:rsidP="0027588F">
      <w:pPr>
        <w:shd w:val="clear" w:color="auto" w:fill="FFFFFF"/>
        <w:tabs>
          <w:tab w:val="left" w:pos="426"/>
          <w:tab w:val="left" w:pos="709"/>
        </w:tabs>
        <w:spacing w:before="137"/>
        <w:ind w:firstLine="284"/>
        <w:jc w:val="both"/>
        <w:rPr>
          <w:bCs/>
          <w:lang w:val="bg-BG"/>
        </w:rPr>
      </w:pPr>
    </w:p>
    <w:p w14:paraId="371A60CE" w14:textId="77777777" w:rsidR="00E034A1" w:rsidRPr="00FB568B" w:rsidRDefault="00FB568B" w:rsidP="00977759">
      <w:pPr>
        <w:tabs>
          <w:tab w:val="left" w:pos="426"/>
          <w:tab w:val="left" w:pos="709"/>
        </w:tabs>
        <w:jc w:val="both"/>
        <w:rPr>
          <w:b/>
          <w:u w:val="single"/>
          <w:lang w:val="bg-BG"/>
        </w:rPr>
      </w:pPr>
      <w:r w:rsidRPr="004B43D7">
        <w:rPr>
          <w:b/>
        </w:rPr>
        <w:t xml:space="preserve"> </w:t>
      </w:r>
      <w:r w:rsidR="00F41E89" w:rsidRPr="004B43D7">
        <w:rPr>
          <w:b/>
          <w:lang w:val="bg-BG"/>
        </w:rPr>
        <w:t xml:space="preserve"> </w:t>
      </w:r>
      <w:r w:rsidR="00C606A8" w:rsidRPr="00FB568B">
        <w:rPr>
          <w:b/>
          <w:u w:val="single"/>
          <w:lang w:val="bg-BG"/>
        </w:rPr>
        <w:t>7</w:t>
      </w:r>
      <w:r w:rsidR="00E034A1" w:rsidRPr="00FB568B">
        <w:rPr>
          <w:b/>
          <w:u w:val="single"/>
          <w:lang w:val="bg-BG"/>
        </w:rPr>
        <w:t>.</w:t>
      </w:r>
    </w:p>
    <w:p w14:paraId="0A0099CD" w14:textId="77777777" w:rsidR="00977759" w:rsidRPr="00701DDA" w:rsidRDefault="00701DDA" w:rsidP="00977759">
      <w:pPr>
        <w:tabs>
          <w:tab w:val="left" w:pos="426"/>
          <w:tab w:val="left" w:pos="709"/>
        </w:tabs>
        <w:jc w:val="both"/>
        <w:rPr>
          <w:highlight w:val="yellow"/>
        </w:rPr>
      </w:pPr>
      <w:r w:rsidRPr="00701DDA">
        <w:rPr>
          <w:rFonts w:eastAsia="Times-Bold"/>
          <w:b/>
          <w:bCs/>
          <w:lang w:val="bg-BG"/>
        </w:rPr>
        <w:t>Условие № 14. Предотвратяване и действия при аварии</w:t>
      </w:r>
    </w:p>
    <w:p w14:paraId="54191494" w14:textId="77777777" w:rsidR="00D45ED8" w:rsidRPr="00D45ED8" w:rsidRDefault="00D45ED8" w:rsidP="00D45ED8">
      <w:pPr>
        <w:tabs>
          <w:tab w:val="left" w:pos="426"/>
          <w:tab w:val="left" w:pos="709"/>
        </w:tabs>
        <w:jc w:val="both"/>
        <w:rPr>
          <w:rFonts w:eastAsia="Times-Bold"/>
          <w:b/>
          <w:bCs/>
          <w:lang w:val="bg-BG"/>
        </w:rPr>
      </w:pPr>
      <w:r w:rsidRPr="0029269B">
        <w:rPr>
          <w:b/>
          <w:lang w:val="bg-BG"/>
        </w:rPr>
        <w:t>През отчетният период на 20</w:t>
      </w:r>
      <w:r w:rsidR="00122934">
        <w:rPr>
          <w:b/>
          <w:lang w:val="bg-BG"/>
        </w:rPr>
        <w:t>2</w:t>
      </w:r>
      <w:r w:rsidR="005A059B">
        <w:rPr>
          <w:b/>
          <w:lang w:val="bg-BG"/>
        </w:rPr>
        <w:t>1</w:t>
      </w:r>
      <w:r w:rsidRPr="0029269B">
        <w:rPr>
          <w:b/>
          <w:lang w:val="bg-BG"/>
        </w:rPr>
        <w:t xml:space="preserve"> г. </w:t>
      </w:r>
      <w:r w:rsidRPr="0029269B">
        <w:rPr>
          <w:b/>
        </w:rPr>
        <w:t xml:space="preserve"> </w:t>
      </w:r>
      <w:proofErr w:type="gramStart"/>
      <w:r w:rsidRPr="0029269B">
        <w:rPr>
          <w:b/>
        </w:rPr>
        <w:t>няма</w:t>
      </w:r>
      <w:proofErr w:type="gramEnd"/>
      <w:r w:rsidRPr="0029269B">
        <w:rPr>
          <w:b/>
        </w:rPr>
        <w:t xml:space="preserve"> </w:t>
      </w:r>
      <w:r>
        <w:rPr>
          <w:b/>
          <w:lang w:val="bg-BG"/>
        </w:rPr>
        <w:t>възникнали аварии.</w:t>
      </w:r>
    </w:p>
    <w:p w14:paraId="61375A10" w14:textId="77777777" w:rsidR="00D45ED8" w:rsidRDefault="00D45ED8" w:rsidP="00D45ED8">
      <w:pPr>
        <w:tabs>
          <w:tab w:val="left" w:pos="426"/>
          <w:tab w:val="left" w:pos="709"/>
        </w:tabs>
        <w:jc w:val="both"/>
        <w:rPr>
          <w:rFonts w:eastAsia="Times-Bold"/>
          <w:b/>
          <w:bCs/>
          <w:lang w:val="bg-BG"/>
        </w:rPr>
      </w:pPr>
    </w:p>
    <w:p w14:paraId="23871206" w14:textId="77777777" w:rsidR="00977759" w:rsidRPr="00DB30E4" w:rsidRDefault="00DB30E4" w:rsidP="00D45ED8">
      <w:pPr>
        <w:tabs>
          <w:tab w:val="left" w:pos="426"/>
          <w:tab w:val="left" w:pos="709"/>
        </w:tabs>
        <w:jc w:val="both"/>
      </w:pPr>
      <w:r w:rsidRPr="00DB30E4">
        <w:rPr>
          <w:rFonts w:eastAsia="Times-Bold"/>
          <w:b/>
          <w:bCs/>
          <w:lang w:val="bg-BG"/>
        </w:rPr>
        <w:t>Условие № 15. Преходни режими па работа (пускане, спиране, внезапни спирания и други)</w:t>
      </w:r>
    </w:p>
    <w:p w14:paraId="0FCB2D79" w14:textId="77777777" w:rsidR="00977759" w:rsidRPr="0029269B" w:rsidRDefault="00977759" w:rsidP="00977759">
      <w:pPr>
        <w:tabs>
          <w:tab w:val="left" w:pos="426"/>
          <w:tab w:val="left" w:pos="709"/>
        </w:tabs>
        <w:ind w:firstLine="284"/>
        <w:jc w:val="both"/>
        <w:rPr>
          <w:b/>
        </w:rPr>
      </w:pPr>
      <w:r w:rsidRPr="0029269B">
        <w:rPr>
          <w:b/>
        </w:rPr>
        <w:t>През отчетния</w:t>
      </w:r>
      <w:r w:rsidR="0029269B" w:rsidRPr="0029269B">
        <w:rPr>
          <w:b/>
          <w:lang w:val="bg-BG"/>
        </w:rPr>
        <w:t>т</w:t>
      </w:r>
      <w:r w:rsidRPr="0029269B">
        <w:rPr>
          <w:b/>
        </w:rPr>
        <w:t xml:space="preserve"> период </w:t>
      </w:r>
      <w:r w:rsidR="00F41E89" w:rsidRPr="0029269B">
        <w:rPr>
          <w:b/>
          <w:lang w:val="bg-BG"/>
        </w:rPr>
        <w:t>на 20</w:t>
      </w:r>
      <w:r w:rsidR="00122934">
        <w:rPr>
          <w:b/>
          <w:lang w:val="bg-BG"/>
        </w:rPr>
        <w:t>2</w:t>
      </w:r>
      <w:r w:rsidR="005A059B">
        <w:rPr>
          <w:b/>
          <w:lang w:val="bg-BG"/>
        </w:rPr>
        <w:t>1</w:t>
      </w:r>
      <w:r w:rsidR="0029269B" w:rsidRPr="0029269B">
        <w:rPr>
          <w:b/>
          <w:lang w:val="bg-BG"/>
        </w:rPr>
        <w:t xml:space="preserve"> </w:t>
      </w:r>
      <w:r w:rsidR="00F41E89" w:rsidRPr="0029269B">
        <w:rPr>
          <w:b/>
          <w:lang w:val="bg-BG"/>
        </w:rPr>
        <w:t>г.</w:t>
      </w:r>
      <w:r w:rsidRPr="0029269B">
        <w:rPr>
          <w:b/>
        </w:rPr>
        <w:t>не са регистрирани анормални режими на работа.</w:t>
      </w:r>
    </w:p>
    <w:p w14:paraId="009C44C4" w14:textId="77777777" w:rsidR="00977759" w:rsidRDefault="00977759" w:rsidP="00977759">
      <w:pPr>
        <w:tabs>
          <w:tab w:val="left" w:pos="426"/>
          <w:tab w:val="left" w:pos="709"/>
        </w:tabs>
        <w:ind w:firstLine="284"/>
        <w:jc w:val="both"/>
      </w:pPr>
      <w:r w:rsidRPr="00564DB7">
        <w:t>Работните процедури и инструкции се спазват стриктно от персонала на предприятието. Най-висока производителност,</w:t>
      </w:r>
      <w:r w:rsidRPr="00564DB7">
        <w:rPr>
          <w:sz w:val="26"/>
          <w:szCs w:val="26"/>
        </w:rPr>
        <w:t xml:space="preserve"> </w:t>
      </w:r>
      <w:r w:rsidRPr="00564DB7">
        <w:t xml:space="preserve">както и най-ниска себестойност на продукта, се получават при нормален режим на експлоатация. В такъв режим се емитират най-малко вредни вещества във въздуха и водите. </w:t>
      </w:r>
    </w:p>
    <w:p w14:paraId="0606C376" w14:textId="77777777" w:rsidR="00B0124C" w:rsidRPr="000C71FF" w:rsidRDefault="00C606A8" w:rsidP="000C71FF">
      <w:pPr>
        <w:shd w:val="clear" w:color="auto" w:fill="FFFFFF"/>
        <w:tabs>
          <w:tab w:val="left" w:pos="426"/>
          <w:tab w:val="left" w:pos="709"/>
        </w:tabs>
        <w:spacing w:before="130"/>
        <w:ind w:firstLine="284"/>
        <w:jc w:val="both"/>
        <w:rPr>
          <w:b/>
        </w:rPr>
      </w:pPr>
      <w:r w:rsidRPr="0078743A">
        <w:rPr>
          <w:b/>
          <w:u w:val="single"/>
          <w:lang w:val="bg-BG"/>
        </w:rPr>
        <w:t>8.</w:t>
      </w:r>
      <w:bookmarkStart w:id="28" w:name="_Toc289604908"/>
      <w:r w:rsidR="000C71FF">
        <w:rPr>
          <w:b/>
          <w:u w:val="single"/>
          <w:lang w:val="bg-BG"/>
        </w:rPr>
        <w:t xml:space="preserve"> </w:t>
      </w:r>
      <w:r w:rsidR="00977759" w:rsidRPr="00C606A8">
        <w:rPr>
          <w:b/>
        </w:rPr>
        <w:t>Подписване на годишния доклад</w:t>
      </w:r>
      <w:bookmarkEnd w:id="28"/>
    </w:p>
    <w:p w14:paraId="4C853872" w14:textId="77777777" w:rsidR="00B0124C" w:rsidRDefault="00B0124C" w:rsidP="00977759">
      <w:pPr>
        <w:tabs>
          <w:tab w:val="left" w:pos="426"/>
          <w:tab w:val="left" w:pos="709"/>
        </w:tabs>
        <w:ind w:firstLine="284"/>
        <w:jc w:val="center"/>
        <w:rPr>
          <w:b/>
          <w:sz w:val="32"/>
          <w:szCs w:val="32"/>
          <w:lang w:val="bg-BG"/>
        </w:rPr>
      </w:pPr>
    </w:p>
    <w:p w14:paraId="2DD343B1" w14:textId="77777777" w:rsidR="00DB33FB" w:rsidRDefault="00DB33FB" w:rsidP="00977759">
      <w:pPr>
        <w:tabs>
          <w:tab w:val="left" w:pos="426"/>
          <w:tab w:val="left" w:pos="709"/>
        </w:tabs>
        <w:ind w:firstLine="284"/>
        <w:jc w:val="center"/>
        <w:rPr>
          <w:b/>
          <w:sz w:val="32"/>
          <w:szCs w:val="32"/>
          <w:lang w:val="bg-BG"/>
        </w:rPr>
      </w:pPr>
    </w:p>
    <w:p w14:paraId="1CD8A276" w14:textId="77777777" w:rsidR="00D075E1" w:rsidRDefault="00D075E1" w:rsidP="00977759">
      <w:pPr>
        <w:tabs>
          <w:tab w:val="left" w:pos="426"/>
          <w:tab w:val="left" w:pos="709"/>
        </w:tabs>
        <w:ind w:firstLine="284"/>
        <w:jc w:val="center"/>
        <w:rPr>
          <w:b/>
          <w:sz w:val="32"/>
          <w:szCs w:val="32"/>
          <w:lang w:val="bg-BG"/>
        </w:rPr>
      </w:pPr>
    </w:p>
    <w:p w14:paraId="3DDD5572" w14:textId="77777777" w:rsidR="00D075E1" w:rsidRDefault="00D075E1" w:rsidP="00977759">
      <w:pPr>
        <w:tabs>
          <w:tab w:val="left" w:pos="426"/>
          <w:tab w:val="left" w:pos="709"/>
        </w:tabs>
        <w:ind w:firstLine="284"/>
        <w:jc w:val="center"/>
        <w:rPr>
          <w:b/>
          <w:sz w:val="32"/>
          <w:szCs w:val="32"/>
          <w:lang w:val="bg-BG"/>
        </w:rPr>
      </w:pPr>
    </w:p>
    <w:p w14:paraId="6F23C250" w14:textId="77777777" w:rsidR="00D075E1" w:rsidRDefault="00D075E1" w:rsidP="00977759">
      <w:pPr>
        <w:tabs>
          <w:tab w:val="left" w:pos="426"/>
          <w:tab w:val="left" w:pos="709"/>
        </w:tabs>
        <w:ind w:firstLine="284"/>
        <w:jc w:val="center"/>
        <w:rPr>
          <w:b/>
          <w:sz w:val="32"/>
          <w:szCs w:val="32"/>
          <w:lang w:val="bg-BG"/>
        </w:rPr>
      </w:pPr>
    </w:p>
    <w:p w14:paraId="49E27757" w14:textId="77777777" w:rsidR="00D075E1" w:rsidRDefault="00D075E1" w:rsidP="00977759">
      <w:pPr>
        <w:tabs>
          <w:tab w:val="left" w:pos="426"/>
          <w:tab w:val="left" w:pos="709"/>
        </w:tabs>
        <w:ind w:firstLine="284"/>
        <w:jc w:val="center"/>
        <w:rPr>
          <w:b/>
          <w:sz w:val="32"/>
          <w:szCs w:val="32"/>
          <w:lang w:val="bg-BG"/>
        </w:rPr>
      </w:pPr>
    </w:p>
    <w:p w14:paraId="10091D40" w14:textId="77777777" w:rsidR="00D075E1" w:rsidRDefault="00D075E1" w:rsidP="00977759">
      <w:pPr>
        <w:tabs>
          <w:tab w:val="left" w:pos="426"/>
          <w:tab w:val="left" w:pos="709"/>
        </w:tabs>
        <w:ind w:firstLine="284"/>
        <w:jc w:val="center"/>
        <w:rPr>
          <w:b/>
          <w:sz w:val="32"/>
          <w:szCs w:val="32"/>
          <w:lang w:val="bg-BG"/>
        </w:rPr>
      </w:pPr>
    </w:p>
    <w:p w14:paraId="2063FC57" w14:textId="77777777" w:rsidR="001A48CE" w:rsidRDefault="001A48CE" w:rsidP="00977759">
      <w:pPr>
        <w:tabs>
          <w:tab w:val="left" w:pos="426"/>
          <w:tab w:val="left" w:pos="709"/>
        </w:tabs>
        <w:ind w:firstLine="284"/>
        <w:jc w:val="center"/>
        <w:rPr>
          <w:b/>
          <w:sz w:val="32"/>
          <w:szCs w:val="32"/>
          <w:lang w:val="bg-BG"/>
        </w:rPr>
      </w:pPr>
    </w:p>
    <w:p w14:paraId="5606CDE9" w14:textId="77777777" w:rsidR="00D075E1" w:rsidRDefault="00D075E1" w:rsidP="00977759">
      <w:pPr>
        <w:tabs>
          <w:tab w:val="left" w:pos="426"/>
          <w:tab w:val="left" w:pos="709"/>
        </w:tabs>
        <w:ind w:firstLine="284"/>
        <w:jc w:val="center"/>
        <w:rPr>
          <w:b/>
          <w:sz w:val="32"/>
          <w:szCs w:val="32"/>
          <w:lang w:val="bg-BG"/>
        </w:rPr>
      </w:pPr>
    </w:p>
    <w:p w14:paraId="5E163A8F" w14:textId="77777777" w:rsidR="00977759" w:rsidRDefault="00977759" w:rsidP="00977759">
      <w:pPr>
        <w:tabs>
          <w:tab w:val="left" w:pos="426"/>
          <w:tab w:val="left" w:pos="709"/>
        </w:tabs>
        <w:ind w:firstLine="284"/>
        <w:jc w:val="center"/>
        <w:rPr>
          <w:b/>
          <w:sz w:val="32"/>
          <w:szCs w:val="32"/>
        </w:rPr>
      </w:pPr>
      <w:r w:rsidRPr="00564DB7">
        <w:rPr>
          <w:b/>
          <w:sz w:val="32"/>
          <w:szCs w:val="32"/>
        </w:rPr>
        <w:t>ДЕКЛАРАЦИЯ</w:t>
      </w:r>
    </w:p>
    <w:p w14:paraId="36D4670E" w14:textId="77777777" w:rsidR="001A48CE" w:rsidRDefault="001A48CE" w:rsidP="00977759">
      <w:pPr>
        <w:tabs>
          <w:tab w:val="left" w:pos="426"/>
          <w:tab w:val="left" w:pos="709"/>
        </w:tabs>
        <w:ind w:firstLine="284"/>
        <w:jc w:val="center"/>
        <w:rPr>
          <w:b/>
          <w:sz w:val="32"/>
          <w:szCs w:val="32"/>
        </w:rPr>
      </w:pPr>
    </w:p>
    <w:p w14:paraId="0D824893" w14:textId="77777777" w:rsidR="001A48CE" w:rsidRPr="00564DB7" w:rsidRDefault="001A48CE" w:rsidP="00977759">
      <w:pPr>
        <w:tabs>
          <w:tab w:val="left" w:pos="426"/>
          <w:tab w:val="left" w:pos="709"/>
        </w:tabs>
        <w:ind w:firstLine="284"/>
        <w:jc w:val="center"/>
        <w:rPr>
          <w:b/>
          <w:sz w:val="32"/>
          <w:szCs w:val="32"/>
        </w:rPr>
      </w:pPr>
    </w:p>
    <w:p w14:paraId="15D174C4" w14:textId="77777777" w:rsidR="00977759" w:rsidRPr="00564DB7" w:rsidRDefault="00977759" w:rsidP="00977759">
      <w:pPr>
        <w:tabs>
          <w:tab w:val="left" w:pos="426"/>
          <w:tab w:val="left" w:pos="709"/>
        </w:tabs>
        <w:ind w:firstLine="284"/>
        <w:jc w:val="both"/>
        <w:rPr>
          <w:b/>
          <w:sz w:val="32"/>
          <w:szCs w:val="32"/>
        </w:rPr>
      </w:pPr>
    </w:p>
    <w:p w14:paraId="1F793D80" w14:textId="77777777" w:rsidR="00977759" w:rsidRDefault="00977759" w:rsidP="001A48CE">
      <w:pPr>
        <w:spacing w:before="240" w:after="240"/>
        <w:ind w:firstLine="284"/>
        <w:jc w:val="both"/>
        <w:rPr>
          <w:b/>
          <w:sz w:val="22"/>
          <w:szCs w:val="22"/>
          <w:lang w:val="bg-BG"/>
        </w:rPr>
      </w:pPr>
      <w:r w:rsidRPr="00C606A8">
        <w:t xml:space="preserve">Удостоверявам верността, точността и пълнотата на представената информация в Годишният доклад за изпълнение на дейностите, за които е предоставено комплексно разрешително </w:t>
      </w:r>
      <w:r w:rsidR="00C606A8" w:rsidRPr="00C606A8">
        <w:rPr>
          <w:b/>
        </w:rPr>
        <w:t>№ 501-</w:t>
      </w:r>
      <w:r w:rsidR="00C606A8" w:rsidRPr="00C606A8">
        <w:rPr>
          <w:b/>
          <w:lang w:val="bg-BG"/>
        </w:rPr>
        <w:t xml:space="preserve">НО-ИО-АО/2014г. </w:t>
      </w:r>
      <w:r w:rsidRPr="00C606A8">
        <w:t>на „</w:t>
      </w:r>
      <w:r w:rsidR="00C606A8" w:rsidRPr="00C606A8">
        <w:t xml:space="preserve">Инсталация за </w:t>
      </w:r>
      <w:r w:rsidR="00C606A8" w:rsidRPr="00C606A8">
        <w:rPr>
          <w:lang w:val="bg-BG"/>
        </w:rPr>
        <w:t xml:space="preserve">производство на керамични маси, глазури, изделия, огнеупори и други </w:t>
      </w:r>
      <w:r w:rsidRPr="00C606A8">
        <w:t xml:space="preserve">с оператор </w:t>
      </w:r>
      <w:r w:rsidRPr="00C606A8">
        <w:rPr>
          <w:b/>
        </w:rPr>
        <w:t>„</w:t>
      </w:r>
      <w:r w:rsidR="00C606A8" w:rsidRPr="00C606A8">
        <w:rPr>
          <w:b/>
          <w:lang w:val="bg-BG"/>
        </w:rPr>
        <w:t>Шамот Ел Пе 2007“ ООД</w:t>
      </w:r>
      <w:r w:rsidRPr="00C606A8">
        <w:t xml:space="preserve">, </w:t>
      </w:r>
      <w:r w:rsidR="00C606A8" w:rsidRPr="00C606A8">
        <w:rPr>
          <w:lang w:val="bg-BG"/>
        </w:rPr>
        <w:t>с. Нови хан, Община Елин Пелин</w:t>
      </w:r>
      <w:r w:rsidR="0029269B">
        <w:rPr>
          <w:lang w:val="bg-BG"/>
        </w:rPr>
        <w:t xml:space="preserve"> за отчетния период </w:t>
      </w:r>
      <w:r w:rsidR="008253C1" w:rsidRPr="008253C1">
        <w:rPr>
          <w:b/>
          <w:lang w:val="bg-BG"/>
        </w:rPr>
        <w:t>01</w:t>
      </w:r>
      <w:r w:rsidR="0029269B" w:rsidRPr="008253C1">
        <w:rPr>
          <w:b/>
          <w:sz w:val="22"/>
          <w:szCs w:val="22"/>
          <w:lang w:val="bg-BG"/>
        </w:rPr>
        <w:t>.</w:t>
      </w:r>
      <w:r w:rsidR="008253C1">
        <w:rPr>
          <w:b/>
          <w:sz w:val="22"/>
          <w:szCs w:val="22"/>
          <w:lang w:val="bg-BG"/>
        </w:rPr>
        <w:t>01.</w:t>
      </w:r>
      <w:r w:rsidR="0029269B" w:rsidRPr="0029269B">
        <w:rPr>
          <w:b/>
          <w:sz w:val="22"/>
          <w:szCs w:val="22"/>
          <w:lang w:val="bg-BG"/>
        </w:rPr>
        <w:t>20</w:t>
      </w:r>
      <w:r w:rsidR="005E49CF">
        <w:rPr>
          <w:b/>
          <w:sz w:val="22"/>
          <w:szCs w:val="22"/>
          <w:lang w:val="bg-BG"/>
        </w:rPr>
        <w:t>2</w:t>
      </w:r>
      <w:r w:rsidR="00D075E1">
        <w:rPr>
          <w:b/>
          <w:sz w:val="22"/>
          <w:szCs w:val="22"/>
          <w:lang w:val="bg-BG"/>
        </w:rPr>
        <w:t>1</w:t>
      </w:r>
      <w:r w:rsidR="0029269B" w:rsidRPr="0029269B">
        <w:rPr>
          <w:b/>
          <w:sz w:val="22"/>
          <w:szCs w:val="22"/>
          <w:lang w:val="bg-BG"/>
        </w:rPr>
        <w:t xml:space="preserve"> г. – 31.12.20</w:t>
      </w:r>
      <w:r w:rsidR="005E49CF">
        <w:rPr>
          <w:b/>
          <w:sz w:val="22"/>
          <w:szCs w:val="22"/>
          <w:lang w:val="bg-BG"/>
        </w:rPr>
        <w:t>2</w:t>
      </w:r>
      <w:r w:rsidR="00D075E1">
        <w:rPr>
          <w:b/>
          <w:sz w:val="22"/>
          <w:szCs w:val="22"/>
          <w:lang w:val="bg-BG"/>
        </w:rPr>
        <w:t>1</w:t>
      </w:r>
      <w:r w:rsidR="0029269B" w:rsidRPr="0029269B">
        <w:rPr>
          <w:b/>
          <w:sz w:val="22"/>
          <w:szCs w:val="22"/>
          <w:lang w:val="bg-BG"/>
        </w:rPr>
        <w:t xml:space="preserve"> г.</w:t>
      </w:r>
    </w:p>
    <w:p w14:paraId="5A26E3A0" w14:textId="77777777" w:rsidR="001A48CE" w:rsidRDefault="001A48CE" w:rsidP="00C606A8">
      <w:pPr>
        <w:ind w:firstLine="284"/>
        <w:jc w:val="both"/>
        <w:rPr>
          <w:b/>
          <w:sz w:val="22"/>
          <w:szCs w:val="22"/>
          <w:lang w:val="bg-BG"/>
        </w:rPr>
      </w:pPr>
    </w:p>
    <w:p w14:paraId="20F7621E" w14:textId="77777777" w:rsidR="001A48CE" w:rsidRDefault="001A48CE" w:rsidP="00C606A8">
      <w:pPr>
        <w:ind w:firstLine="284"/>
        <w:jc w:val="both"/>
        <w:rPr>
          <w:b/>
          <w:sz w:val="22"/>
          <w:szCs w:val="22"/>
          <w:lang w:val="bg-BG"/>
        </w:rPr>
      </w:pPr>
    </w:p>
    <w:p w14:paraId="4D7BEF71" w14:textId="77777777" w:rsidR="001A48CE" w:rsidRDefault="001A48CE" w:rsidP="00C606A8">
      <w:pPr>
        <w:ind w:firstLine="284"/>
        <w:jc w:val="both"/>
        <w:rPr>
          <w:b/>
          <w:sz w:val="22"/>
          <w:szCs w:val="22"/>
          <w:lang w:val="bg-BG"/>
        </w:rPr>
      </w:pPr>
    </w:p>
    <w:p w14:paraId="269D9406" w14:textId="77777777" w:rsidR="001A48CE" w:rsidRDefault="001A48CE" w:rsidP="00C606A8">
      <w:pPr>
        <w:ind w:firstLine="284"/>
        <w:jc w:val="both"/>
        <w:rPr>
          <w:b/>
          <w:sz w:val="22"/>
          <w:szCs w:val="22"/>
          <w:lang w:val="bg-BG"/>
        </w:rPr>
      </w:pPr>
    </w:p>
    <w:p w14:paraId="06447915" w14:textId="77777777" w:rsidR="001A48CE" w:rsidRDefault="001A48CE" w:rsidP="00C606A8">
      <w:pPr>
        <w:ind w:firstLine="284"/>
        <w:jc w:val="both"/>
        <w:rPr>
          <w:b/>
          <w:sz w:val="22"/>
          <w:szCs w:val="22"/>
          <w:lang w:val="bg-BG"/>
        </w:rPr>
      </w:pPr>
    </w:p>
    <w:p w14:paraId="0BE5D860" w14:textId="77777777" w:rsidR="001A48CE" w:rsidRPr="0029269B" w:rsidRDefault="001A48CE" w:rsidP="00C606A8">
      <w:pPr>
        <w:ind w:firstLine="284"/>
        <w:jc w:val="both"/>
        <w:rPr>
          <w:sz w:val="22"/>
          <w:szCs w:val="22"/>
          <w:lang w:val="bg-BG"/>
        </w:rPr>
      </w:pPr>
    </w:p>
    <w:p w14:paraId="0939171E" w14:textId="77777777" w:rsidR="00977759" w:rsidRDefault="00977759" w:rsidP="00C606A8">
      <w:pPr>
        <w:tabs>
          <w:tab w:val="left" w:pos="426"/>
          <w:tab w:val="left" w:pos="709"/>
        </w:tabs>
        <w:ind w:firstLine="284"/>
        <w:jc w:val="both"/>
        <w:rPr>
          <w:sz w:val="22"/>
          <w:szCs w:val="22"/>
        </w:rPr>
      </w:pPr>
    </w:p>
    <w:p w14:paraId="2FBA33B3" w14:textId="77777777" w:rsidR="00D10C1F" w:rsidRDefault="00D10C1F" w:rsidP="00C606A8">
      <w:pPr>
        <w:tabs>
          <w:tab w:val="left" w:pos="426"/>
          <w:tab w:val="left" w:pos="709"/>
        </w:tabs>
        <w:ind w:firstLine="284"/>
        <w:jc w:val="both"/>
        <w:rPr>
          <w:sz w:val="22"/>
          <w:szCs w:val="22"/>
        </w:rPr>
      </w:pPr>
    </w:p>
    <w:p w14:paraId="155E3152" w14:textId="77777777" w:rsidR="00D10C1F" w:rsidRDefault="00D10C1F" w:rsidP="00C606A8">
      <w:pPr>
        <w:tabs>
          <w:tab w:val="left" w:pos="426"/>
          <w:tab w:val="left" w:pos="709"/>
        </w:tabs>
        <w:ind w:firstLine="284"/>
        <w:jc w:val="both"/>
        <w:rPr>
          <w:sz w:val="22"/>
          <w:szCs w:val="22"/>
        </w:rPr>
      </w:pPr>
    </w:p>
    <w:p w14:paraId="5996E1B7" w14:textId="77777777" w:rsidR="00D10C1F" w:rsidRPr="0029269B" w:rsidRDefault="00D10C1F" w:rsidP="00C606A8">
      <w:pPr>
        <w:tabs>
          <w:tab w:val="left" w:pos="426"/>
          <w:tab w:val="left" w:pos="709"/>
        </w:tabs>
        <w:ind w:firstLine="284"/>
        <w:jc w:val="both"/>
        <w:rPr>
          <w:sz w:val="22"/>
          <w:szCs w:val="22"/>
        </w:rPr>
      </w:pPr>
    </w:p>
    <w:p w14:paraId="6E38958A" w14:textId="77777777" w:rsidR="00977759" w:rsidRPr="00564DB7" w:rsidRDefault="00977759" w:rsidP="00977759">
      <w:pPr>
        <w:tabs>
          <w:tab w:val="left" w:pos="426"/>
          <w:tab w:val="left" w:pos="709"/>
        </w:tabs>
        <w:ind w:firstLine="284"/>
        <w:jc w:val="both"/>
        <w:rPr>
          <w:sz w:val="32"/>
          <w:szCs w:val="32"/>
        </w:rPr>
      </w:pPr>
    </w:p>
    <w:p w14:paraId="0BCDBF74" w14:textId="70A1A9C7" w:rsidR="00977759" w:rsidRPr="00C606A8" w:rsidRDefault="00977759" w:rsidP="00977759">
      <w:pPr>
        <w:tabs>
          <w:tab w:val="left" w:pos="426"/>
          <w:tab w:val="left" w:pos="709"/>
        </w:tabs>
        <w:ind w:firstLine="284"/>
        <w:jc w:val="both"/>
      </w:pPr>
      <w:r w:rsidRPr="00C606A8">
        <w:t>Подпис:</w:t>
      </w:r>
      <w:r w:rsidRPr="00C606A8">
        <w:tab/>
      </w:r>
      <w:r w:rsidRPr="00C606A8">
        <w:rPr>
          <w:u w:val="single"/>
        </w:rPr>
        <w:tab/>
      </w:r>
      <w:r w:rsidRPr="00C606A8">
        <w:rPr>
          <w:u w:val="single"/>
        </w:rPr>
        <w:tab/>
      </w:r>
      <w:r w:rsidRPr="00C606A8">
        <w:rPr>
          <w:u w:val="single"/>
        </w:rPr>
        <w:tab/>
      </w:r>
      <w:r w:rsidRPr="00C606A8">
        <w:rPr>
          <w:u w:val="single"/>
        </w:rPr>
        <w:tab/>
      </w:r>
      <w:r w:rsidRPr="00C606A8">
        <w:tab/>
      </w:r>
      <w:r w:rsidRPr="00C606A8">
        <w:tab/>
      </w:r>
      <w:r w:rsidRPr="00C606A8">
        <w:tab/>
      </w:r>
      <w:r w:rsidR="0029269B">
        <w:rPr>
          <w:lang w:val="bg-BG"/>
        </w:rPr>
        <w:t>Д</w:t>
      </w:r>
      <w:r w:rsidR="00AB314E">
        <w:t xml:space="preserve">ата: </w:t>
      </w:r>
      <w:r w:rsidR="000C71FF">
        <w:rPr>
          <w:lang w:val="bg-BG"/>
        </w:rPr>
        <w:t>0</w:t>
      </w:r>
      <w:r w:rsidR="003E4052">
        <w:rPr>
          <w:lang w:val="bg-BG"/>
        </w:rPr>
        <w:t>9</w:t>
      </w:r>
      <w:r w:rsidR="000C71FF">
        <w:rPr>
          <w:lang w:val="bg-BG"/>
        </w:rPr>
        <w:t>.03</w:t>
      </w:r>
      <w:r w:rsidR="001D3021">
        <w:t>.20</w:t>
      </w:r>
      <w:r w:rsidR="001D3021">
        <w:rPr>
          <w:lang w:val="bg-BG"/>
        </w:rPr>
        <w:t>2</w:t>
      </w:r>
      <w:r w:rsidR="00D075E1">
        <w:rPr>
          <w:lang w:val="bg-BG"/>
        </w:rPr>
        <w:t>2</w:t>
      </w:r>
      <w:r w:rsidRPr="00C606A8">
        <w:t xml:space="preserve"> г.</w:t>
      </w:r>
    </w:p>
    <w:p w14:paraId="6F368367" w14:textId="77777777" w:rsidR="00977759" w:rsidRPr="00C606A8" w:rsidRDefault="00977759" w:rsidP="00977759">
      <w:pPr>
        <w:tabs>
          <w:tab w:val="left" w:pos="426"/>
          <w:tab w:val="left" w:pos="709"/>
        </w:tabs>
        <w:ind w:firstLine="284"/>
        <w:jc w:val="both"/>
      </w:pPr>
    </w:p>
    <w:p w14:paraId="195C0473" w14:textId="6912E2CA" w:rsidR="00977759" w:rsidRPr="0029269B" w:rsidRDefault="00977759" w:rsidP="00977759">
      <w:pPr>
        <w:tabs>
          <w:tab w:val="left" w:pos="426"/>
          <w:tab w:val="left" w:pos="709"/>
        </w:tabs>
        <w:ind w:firstLine="284"/>
        <w:jc w:val="both"/>
        <w:rPr>
          <w:b/>
          <w:lang w:val="bg-BG"/>
        </w:rPr>
      </w:pPr>
      <w:r w:rsidRPr="00C606A8">
        <w:t xml:space="preserve">Име на подписващия: </w:t>
      </w:r>
      <w:r w:rsidR="001A48CE" w:rsidRPr="001A48CE">
        <w:rPr>
          <w:b/>
          <w:lang w:val="bg-BG"/>
        </w:rPr>
        <w:t>инж.</w:t>
      </w:r>
      <w:r w:rsidR="00C606A8" w:rsidRPr="001A48CE">
        <w:rPr>
          <w:b/>
          <w:lang w:val="bg-BG"/>
        </w:rPr>
        <w:t>Димитър</w:t>
      </w:r>
      <w:r w:rsidR="00C606A8" w:rsidRPr="0029269B">
        <w:rPr>
          <w:b/>
          <w:lang w:val="bg-BG"/>
        </w:rPr>
        <w:t xml:space="preserve"> Гунев</w:t>
      </w:r>
    </w:p>
    <w:p w14:paraId="7A237755" w14:textId="77777777" w:rsidR="00977759" w:rsidRPr="00C606A8" w:rsidRDefault="00977759" w:rsidP="00977759">
      <w:pPr>
        <w:tabs>
          <w:tab w:val="left" w:pos="426"/>
          <w:tab w:val="left" w:pos="709"/>
        </w:tabs>
        <w:ind w:firstLine="284"/>
        <w:jc w:val="both"/>
      </w:pPr>
    </w:p>
    <w:p w14:paraId="3DA5E3A0" w14:textId="77777777" w:rsidR="00977759" w:rsidRPr="0029269B" w:rsidRDefault="00977759" w:rsidP="00977759">
      <w:pPr>
        <w:tabs>
          <w:tab w:val="left" w:pos="426"/>
          <w:tab w:val="left" w:pos="709"/>
        </w:tabs>
        <w:ind w:firstLine="284"/>
        <w:jc w:val="both"/>
        <w:rPr>
          <w:b/>
          <w:lang w:val="bg-BG"/>
        </w:rPr>
      </w:pPr>
      <w:r w:rsidRPr="00C606A8">
        <w:t xml:space="preserve">Длъжност в организацията: </w:t>
      </w:r>
      <w:r w:rsidR="00C606A8" w:rsidRPr="0029269B">
        <w:rPr>
          <w:b/>
          <w:lang w:val="bg-BG"/>
        </w:rPr>
        <w:t>Управител</w:t>
      </w:r>
    </w:p>
    <w:p w14:paraId="201A52C2" w14:textId="77777777" w:rsidR="00977759" w:rsidRDefault="00977759" w:rsidP="00977759">
      <w:pPr>
        <w:tabs>
          <w:tab w:val="left" w:pos="426"/>
          <w:tab w:val="left" w:pos="709"/>
        </w:tabs>
        <w:ind w:firstLine="5812"/>
        <w:jc w:val="both"/>
        <w:rPr>
          <w:b/>
          <w:sz w:val="32"/>
          <w:szCs w:val="32"/>
        </w:rPr>
      </w:pPr>
    </w:p>
    <w:p w14:paraId="2CE5A9F4" w14:textId="77777777" w:rsidR="00977759" w:rsidRDefault="00977759" w:rsidP="00977759">
      <w:pPr>
        <w:tabs>
          <w:tab w:val="left" w:pos="426"/>
          <w:tab w:val="left" w:pos="709"/>
        </w:tabs>
        <w:ind w:firstLine="5812"/>
        <w:jc w:val="both"/>
        <w:rPr>
          <w:b/>
          <w:sz w:val="32"/>
          <w:szCs w:val="32"/>
        </w:rPr>
      </w:pPr>
    </w:p>
    <w:p w14:paraId="01B5C871" w14:textId="77777777" w:rsidR="00977759" w:rsidRDefault="00977759" w:rsidP="00977759">
      <w:pPr>
        <w:tabs>
          <w:tab w:val="left" w:pos="426"/>
          <w:tab w:val="left" w:pos="709"/>
        </w:tabs>
        <w:ind w:firstLine="5812"/>
        <w:jc w:val="both"/>
        <w:rPr>
          <w:b/>
          <w:sz w:val="32"/>
          <w:szCs w:val="32"/>
        </w:rPr>
      </w:pPr>
    </w:p>
    <w:p w14:paraId="35D73F83" w14:textId="77777777" w:rsidR="00977759" w:rsidRDefault="00977759" w:rsidP="00977759">
      <w:pPr>
        <w:tabs>
          <w:tab w:val="left" w:pos="426"/>
          <w:tab w:val="left" w:pos="709"/>
        </w:tabs>
        <w:ind w:firstLine="5812"/>
        <w:jc w:val="both"/>
        <w:rPr>
          <w:b/>
          <w:sz w:val="32"/>
          <w:szCs w:val="32"/>
        </w:rPr>
      </w:pPr>
    </w:p>
    <w:p w14:paraId="1DAC61BB" w14:textId="77777777" w:rsidR="00977759" w:rsidRDefault="00977759" w:rsidP="00977759">
      <w:pPr>
        <w:tabs>
          <w:tab w:val="left" w:pos="426"/>
          <w:tab w:val="left" w:pos="709"/>
        </w:tabs>
        <w:ind w:firstLine="5812"/>
        <w:jc w:val="both"/>
        <w:rPr>
          <w:b/>
          <w:sz w:val="32"/>
          <w:szCs w:val="32"/>
        </w:rPr>
      </w:pPr>
    </w:p>
    <w:p w14:paraId="792E04F1" w14:textId="77777777" w:rsidR="00977759" w:rsidRDefault="00977759" w:rsidP="00977759">
      <w:pPr>
        <w:jc w:val="center"/>
        <w:rPr>
          <w:b/>
          <w:i/>
          <w:sz w:val="40"/>
          <w:szCs w:val="40"/>
          <w:u w:val="single"/>
        </w:rPr>
      </w:pPr>
    </w:p>
    <w:p w14:paraId="758092B9" w14:textId="77777777" w:rsidR="00977759" w:rsidRDefault="00977759" w:rsidP="00977759">
      <w:pPr>
        <w:jc w:val="center"/>
        <w:rPr>
          <w:b/>
          <w:i/>
          <w:sz w:val="40"/>
          <w:szCs w:val="40"/>
          <w:u w:val="single"/>
        </w:rPr>
      </w:pPr>
    </w:p>
    <w:p w14:paraId="6089C91A" w14:textId="77777777" w:rsidR="00977759" w:rsidRDefault="00977759" w:rsidP="00977759">
      <w:pPr>
        <w:jc w:val="center"/>
        <w:rPr>
          <w:b/>
          <w:i/>
          <w:sz w:val="40"/>
          <w:szCs w:val="40"/>
          <w:u w:val="single"/>
        </w:rPr>
      </w:pPr>
    </w:p>
    <w:p w14:paraId="20F4DB11" w14:textId="77777777" w:rsidR="00977759" w:rsidRDefault="00977759" w:rsidP="00977759">
      <w:pPr>
        <w:jc w:val="center"/>
        <w:rPr>
          <w:b/>
          <w:i/>
          <w:sz w:val="40"/>
          <w:szCs w:val="40"/>
          <w:u w:val="single"/>
        </w:rPr>
      </w:pPr>
    </w:p>
    <w:p w14:paraId="6C84CEE0" w14:textId="77777777" w:rsidR="00977759" w:rsidRDefault="00977759" w:rsidP="00977759">
      <w:pPr>
        <w:jc w:val="center"/>
        <w:rPr>
          <w:b/>
          <w:i/>
          <w:sz w:val="40"/>
          <w:szCs w:val="40"/>
          <w:u w:val="single"/>
        </w:rPr>
      </w:pPr>
    </w:p>
    <w:p w14:paraId="3E014DF4" w14:textId="77777777" w:rsidR="00C606A8" w:rsidRDefault="00C606A8" w:rsidP="00977759">
      <w:pPr>
        <w:jc w:val="center"/>
        <w:rPr>
          <w:b/>
          <w:i/>
          <w:sz w:val="40"/>
          <w:szCs w:val="40"/>
          <w:u w:val="single"/>
        </w:rPr>
      </w:pPr>
    </w:p>
    <w:p w14:paraId="531856BE" w14:textId="77777777" w:rsidR="00C606A8" w:rsidRDefault="00C606A8" w:rsidP="00977759">
      <w:pPr>
        <w:jc w:val="center"/>
        <w:rPr>
          <w:b/>
          <w:i/>
          <w:sz w:val="40"/>
          <w:szCs w:val="40"/>
          <w:u w:val="single"/>
        </w:rPr>
      </w:pPr>
    </w:p>
    <w:p w14:paraId="5053170C" w14:textId="77777777" w:rsidR="00AC24B1" w:rsidRDefault="00AC24B1" w:rsidP="001A48CE">
      <w:pPr>
        <w:rPr>
          <w:b/>
          <w:i/>
          <w:sz w:val="40"/>
          <w:szCs w:val="40"/>
          <w:u w:val="single"/>
        </w:rPr>
      </w:pPr>
    </w:p>
    <w:p w14:paraId="34FEF999" w14:textId="77777777" w:rsidR="001F0D76" w:rsidRDefault="001F0D76" w:rsidP="001A48CE">
      <w:pPr>
        <w:rPr>
          <w:b/>
          <w:i/>
          <w:sz w:val="40"/>
          <w:szCs w:val="40"/>
          <w:u w:val="single"/>
          <w:lang w:val="bg-BG"/>
        </w:rPr>
      </w:pPr>
    </w:p>
    <w:p w14:paraId="1EA811D6" w14:textId="77777777" w:rsidR="004E0219" w:rsidRDefault="004E0219" w:rsidP="004E0219">
      <w:pPr>
        <w:jc w:val="center"/>
        <w:rPr>
          <w:b/>
          <w:i/>
          <w:sz w:val="40"/>
          <w:szCs w:val="40"/>
          <w:u w:val="single"/>
        </w:rPr>
      </w:pPr>
      <w:r w:rsidRPr="00C615D5">
        <w:rPr>
          <w:b/>
          <w:i/>
          <w:sz w:val="40"/>
          <w:szCs w:val="40"/>
          <w:u w:val="single"/>
        </w:rPr>
        <w:t>ПРИЛОЖЕНИЕ №1</w:t>
      </w:r>
    </w:p>
    <w:p w14:paraId="30C0F67D" w14:textId="77777777" w:rsidR="004E0219" w:rsidRPr="0006031E" w:rsidRDefault="004E0219" w:rsidP="004E0219">
      <w:pPr>
        <w:pStyle w:val="Heading2"/>
      </w:pPr>
    </w:p>
    <w:p w14:paraId="75BCF8A4" w14:textId="77777777" w:rsidR="004E0219" w:rsidRDefault="004E0219" w:rsidP="004E0219">
      <w:pPr>
        <w:rPr>
          <w:lang w:val="bg-BG"/>
        </w:rPr>
      </w:pPr>
      <w:r w:rsidRPr="000C71FF">
        <w:t xml:space="preserve">Таблица </w:t>
      </w:r>
      <w:r w:rsidRPr="000C71FF">
        <w:rPr>
          <w:lang w:val="ru-RU"/>
        </w:rPr>
        <w:t>4.</w:t>
      </w:r>
      <w:r w:rsidRPr="000C71FF">
        <w:t>1.</w:t>
      </w:r>
      <w:r w:rsidRPr="000C71FF">
        <w:rPr>
          <w:lang w:val="ru-RU"/>
        </w:rPr>
        <w:t>1. (Таблица 1 – по образец)</w:t>
      </w:r>
      <w:r w:rsidRPr="000C71FF">
        <w:t xml:space="preserve"> Замърсители по ЕРЕВВ и PRTR</w:t>
      </w:r>
    </w:p>
    <w:p w14:paraId="6D9BA69C" w14:textId="77777777" w:rsidR="004B43D7" w:rsidRPr="004B43D7" w:rsidRDefault="004B43D7" w:rsidP="004E0219">
      <w:pPr>
        <w:rPr>
          <w:lang w:val="bg-BG"/>
        </w:rPr>
      </w:pPr>
    </w:p>
    <w:tbl>
      <w:tblPr>
        <w:tblW w:w="9159" w:type="dxa"/>
        <w:jc w:val="center"/>
        <w:tblLayout w:type="fixed"/>
        <w:tblCellMar>
          <w:left w:w="0" w:type="dxa"/>
          <w:right w:w="0" w:type="dxa"/>
        </w:tblCellMar>
        <w:tblLook w:val="0000" w:firstRow="0" w:lastRow="0" w:firstColumn="0" w:lastColumn="0" w:noHBand="0" w:noVBand="0"/>
      </w:tblPr>
      <w:tblGrid>
        <w:gridCol w:w="538"/>
        <w:gridCol w:w="778"/>
        <w:gridCol w:w="1559"/>
        <w:gridCol w:w="1559"/>
        <w:gridCol w:w="851"/>
        <w:gridCol w:w="992"/>
        <w:gridCol w:w="1373"/>
        <w:gridCol w:w="1509"/>
      </w:tblGrid>
      <w:tr w:rsidR="004B43D7" w:rsidRPr="00AC24B1" w14:paraId="3243510C" w14:textId="77777777" w:rsidTr="001F0D76">
        <w:trPr>
          <w:cantSplit/>
          <w:trHeight w:val="297"/>
          <w:tblHeader/>
          <w:jc w:val="center"/>
        </w:trPr>
        <w:tc>
          <w:tcPr>
            <w:tcW w:w="538" w:type="dxa"/>
            <w:tcBorders>
              <w:top w:val="single" w:sz="4" w:space="0" w:color="auto"/>
              <w:left w:val="single" w:sz="4" w:space="0" w:color="auto"/>
              <w:bottom w:val="single" w:sz="4" w:space="0" w:color="auto"/>
              <w:right w:val="single" w:sz="4" w:space="0" w:color="auto"/>
            </w:tcBorders>
            <w:shd w:val="clear" w:color="auto" w:fill="EAEAEA"/>
            <w:vAlign w:val="center"/>
          </w:tcPr>
          <w:p w14:paraId="07539268" w14:textId="77777777" w:rsidR="004B43D7" w:rsidRPr="00AC24B1" w:rsidRDefault="004B43D7" w:rsidP="008E1747">
            <w:pPr>
              <w:spacing w:before="120"/>
              <w:jc w:val="center"/>
              <w:rPr>
                <w:lang w:val="bg-BG"/>
              </w:rPr>
            </w:pPr>
          </w:p>
        </w:tc>
        <w:tc>
          <w:tcPr>
            <w:tcW w:w="778" w:type="dxa"/>
            <w:tcBorders>
              <w:top w:val="single" w:sz="4" w:space="0" w:color="auto"/>
              <w:left w:val="single" w:sz="4" w:space="0" w:color="auto"/>
              <w:bottom w:val="single" w:sz="4" w:space="0" w:color="auto"/>
              <w:right w:val="single" w:sz="4" w:space="0" w:color="auto"/>
            </w:tcBorders>
            <w:shd w:val="clear" w:color="auto" w:fill="EAEAEA"/>
            <w:vAlign w:val="center"/>
          </w:tcPr>
          <w:p w14:paraId="2C244A44" w14:textId="77777777" w:rsidR="004B43D7" w:rsidRPr="00AC24B1" w:rsidRDefault="004B43D7" w:rsidP="008E1747">
            <w:pPr>
              <w:spacing w:before="120"/>
              <w:jc w:val="center"/>
              <w:rPr>
                <w:u w:val="single"/>
                <w:lang w:val="bg-BG"/>
              </w:rPr>
            </w:pP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14:paraId="0741EC2C" w14:textId="77777777" w:rsidR="004B43D7" w:rsidRPr="00AC24B1" w:rsidRDefault="004B43D7" w:rsidP="008E1747">
            <w:pPr>
              <w:spacing w:before="120"/>
              <w:jc w:val="center"/>
              <w:rPr>
                <w:lang w:val="bg-BG"/>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070E02D2" w14:textId="77777777" w:rsidR="004B43D7" w:rsidRPr="00AC24B1" w:rsidRDefault="004B43D7" w:rsidP="008E1747">
            <w:pPr>
              <w:spacing w:before="120"/>
              <w:ind w:right="30"/>
              <w:jc w:val="center"/>
              <w:rPr>
                <w:u w:val="single"/>
                <w:lang w:val="bg-BG"/>
              </w:rPr>
            </w:pPr>
            <w:r w:rsidRPr="00AC24B1">
              <w:rPr>
                <w:lang w:val="bg-BG"/>
              </w:rPr>
              <w:t>Емисионни прагове</w:t>
            </w:r>
            <w:r w:rsidRPr="00AC24B1">
              <w:rPr>
                <w:lang w:val="bg-BG"/>
              </w:rPr>
              <w:br/>
              <w:t>(колона 1)</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EAEAEA"/>
            <w:vAlign w:val="center"/>
          </w:tcPr>
          <w:p w14:paraId="3F8ED38F" w14:textId="77777777" w:rsidR="004B43D7" w:rsidRPr="00AC24B1" w:rsidRDefault="004B43D7" w:rsidP="001F0D76">
            <w:pPr>
              <w:pStyle w:val="BodyText2"/>
              <w:spacing w:after="0" w:line="240" w:lineRule="auto"/>
              <w:jc w:val="center"/>
              <w:rPr>
                <w:sz w:val="24"/>
                <w:szCs w:val="24"/>
              </w:rPr>
            </w:pPr>
            <w:r w:rsidRPr="00AC24B1">
              <w:rPr>
                <w:sz w:val="24"/>
                <w:szCs w:val="24"/>
              </w:rPr>
              <w:t>Праг за пренос на замърсители извън площадката</w:t>
            </w:r>
            <w:r w:rsidRPr="00AC24B1">
              <w:rPr>
                <w:sz w:val="24"/>
                <w:szCs w:val="24"/>
              </w:rPr>
              <w:br/>
              <w:t>(колона 2)</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EAEAEA"/>
            <w:vAlign w:val="bottom"/>
          </w:tcPr>
          <w:p w14:paraId="2694B728" w14:textId="75F47089" w:rsidR="004B43D7" w:rsidRPr="001F0D76" w:rsidRDefault="004B43D7" w:rsidP="001F0D76">
            <w:pPr>
              <w:pStyle w:val="BodyText2"/>
              <w:pBdr>
                <w:top w:val="single" w:sz="6" w:space="0" w:color="FFFFFF"/>
                <w:left w:val="single" w:sz="6" w:space="0" w:color="FFFFFF"/>
                <w:bottom w:val="single" w:sz="6" w:space="0" w:color="FFFFFF"/>
                <w:right w:val="single" w:sz="6" w:space="0" w:color="FFFFFF"/>
              </w:pBdr>
              <w:spacing w:after="0" w:line="240" w:lineRule="auto"/>
              <w:jc w:val="center"/>
              <w:rPr>
                <w:sz w:val="24"/>
                <w:szCs w:val="24"/>
              </w:rPr>
            </w:pPr>
            <w:r w:rsidRPr="00AC24B1">
              <w:rPr>
                <w:sz w:val="24"/>
                <w:szCs w:val="24"/>
              </w:rPr>
              <w:t>Праг за производство, об</w:t>
            </w:r>
            <w:r w:rsidR="001F0D76">
              <w:rPr>
                <w:sz w:val="24"/>
                <w:szCs w:val="24"/>
              </w:rPr>
              <w:t>работка или употреба</w:t>
            </w:r>
            <w:r w:rsidR="001F0D76">
              <w:rPr>
                <w:sz w:val="24"/>
                <w:szCs w:val="24"/>
              </w:rPr>
              <w:br/>
              <w:t>(колона 3)</w:t>
            </w:r>
          </w:p>
        </w:tc>
      </w:tr>
      <w:tr w:rsidR="004B43D7" w:rsidRPr="00AC24B1" w14:paraId="24FF8614" w14:textId="77777777" w:rsidTr="001F0D76">
        <w:trPr>
          <w:cantSplit/>
          <w:trHeight w:val="948"/>
          <w:tblHeader/>
          <w:jc w:val="center"/>
        </w:trPr>
        <w:tc>
          <w:tcPr>
            <w:tcW w:w="538" w:type="dxa"/>
            <w:vMerge w:val="restart"/>
            <w:tcBorders>
              <w:top w:val="single" w:sz="4" w:space="0" w:color="auto"/>
              <w:left w:val="single" w:sz="4" w:space="0" w:color="auto"/>
              <w:right w:val="single" w:sz="4" w:space="0" w:color="auto"/>
            </w:tcBorders>
            <w:shd w:val="clear" w:color="auto" w:fill="EAEAEA"/>
            <w:vAlign w:val="bottom"/>
          </w:tcPr>
          <w:p w14:paraId="5B891931" w14:textId="77777777" w:rsidR="004B43D7" w:rsidRPr="00AC24B1" w:rsidRDefault="004B43D7" w:rsidP="008E1747">
            <w:pPr>
              <w:spacing w:before="120"/>
              <w:jc w:val="center"/>
              <w:rPr>
                <w:lang w:val="bg-BG"/>
              </w:rPr>
            </w:pPr>
            <w:r w:rsidRPr="00AC24B1">
              <w:rPr>
                <w:lang w:val="bg-BG"/>
              </w:rPr>
              <w:t>№</w:t>
            </w:r>
          </w:p>
          <w:p w14:paraId="359852DB" w14:textId="77777777" w:rsidR="004B43D7" w:rsidRPr="00AC24B1" w:rsidRDefault="004B43D7" w:rsidP="008E1747">
            <w:pPr>
              <w:spacing w:before="120"/>
              <w:jc w:val="center"/>
              <w:rPr>
                <w:lang w:val="bg-BG"/>
              </w:rPr>
            </w:pPr>
          </w:p>
          <w:p w14:paraId="2FAF5E2C" w14:textId="77777777" w:rsidR="004B43D7" w:rsidRPr="00AC24B1" w:rsidRDefault="004B43D7" w:rsidP="008E1747">
            <w:pPr>
              <w:spacing w:before="120"/>
              <w:jc w:val="center"/>
              <w:rPr>
                <w:lang w:val="bg-BG"/>
              </w:rPr>
            </w:pPr>
          </w:p>
        </w:tc>
        <w:tc>
          <w:tcPr>
            <w:tcW w:w="778" w:type="dxa"/>
            <w:vMerge w:val="restart"/>
            <w:tcBorders>
              <w:top w:val="single" w:sz="4" w:space="0" w:color="auto"/>
              <w:left w:val="single" w:sz="4" w:space="0" w:color="auto"/>
              <w:right w:val="single" w:sz="4" w:space="0" w:color="auto"/>
            </w:tcBorders>
            <w:shd w:val="clear" w:color="auto" w:fill="EAEAEA"/>
            <w:vAlign w:val="bottom"/>
          </w:tcPr>
          <w:p w14:paraId="75BC83D1" w14:textId="77777777" w:rsidR="004B43D7" w:rsidRPr="00AC24B1" w:rsidRDefault="004B43D7" w:rsidP="008E1747">
            <w:pPr>
              <w:spacing w:before="120"/>
              <w:jc w:val="center"/>
              <w:rPr>
                <w:lang w:val="bg-BG"/>
              </w:rPr>
            </w:pPr>
            <w:r w:rsidRPr="00AC24B1">
              <w:rPr>
                <w:lang w:val="bg-BG"/>
              </w:rPr>
              <w:t>CAS номер</w:t>
            </w:r>
          </w:p>
          <w:p w14:paraId="5C19CDDA" w14:textId="77777777" w:rsidR="004B43D7" w:rsidRPr="00AC24B1" w:rsidRDefault="004B43D7" w:rsidP="008E1747">
            <w:pPr>
              <w:spacing w:before="120"/>
              <w:jc w:val="center"/>
              <w:rPr>
                <w:lang w:val="bg-BG"/>
              </w:rPr>
            </w:pPr>
          </w:p>
          <w:p w14:paraId="64FB17CF" w14:textId="77777777" w:rsidR="004B43D7" w:rsidRPr="00AC24B1" w:rsidRDefault="004B43D7" w:rsidP="008E1747">
            <w:pPr>
              <w:spacing w:before="120"/>
              <w:jc w:val="center"/>
              <w:rPr>
                <w:u w:val="single"/>
                <w:lang w:val="bg-BG"/>
              </w:rPr>
            </w:pPr>
          </w:p>
        </w:tc>
        <w:tc>
          <w:tcPr>
            <w:tcW w:w="1559" w:type="dxa"/>
            <w:vMerge w:val="restart"/>
            <w:tcBorders>
              <w:top w:val="single" w:sz="4" w:space="0" w:color="auto"/>
              <w:left w:val="single" w:sz="4" w:space="0" w:color="auto"/>
              <w:right w:val="single" w:sz="4" w:space="0" w:color="auto"/>
            </w:tcBorders>
            <w:shd w:val="clear" w:color="auto" w:fill="EAEAEA"/>
            <w:vAlign w:val="bottom"/>
          </w:tcPr>
          <w:p w14:paraId="0FCD4475" w14:textId="77777777" w:rsidR="004B43D7" w:rsidRPr="00AC24B1" w:rsidRDefault="004B43D7" w:rsidP="008E1747">
            <w:pPr>
              <w:spacing w:before="120"/>
              <w:jc w:val="center"/>
              <w:rPr>
                <w:lang w:val="bg-BG"/>
              </w:rPr>
            </w:pPr>
            <w:r w:rsidRPr="00AC24B1">
              <w:rPr>
                <w:lang w:val="bg-BG"/>
              </w:rPr>
              <w:t>Замърсител</w:t>
            </w:r>
          </w:p>
          <w:p w14:paraId="50C7F154" w14:textId="77777777" w:rsidR="004B43D7" w:rsidRPr="00AC24B1" w:rsidRDefault="004B43D7" w:rsidP="008E1747">
            <w:pPr>
              <w:spacing w:before="120"/>
              <w:jc w:val="center"/>
              <w:rPr>
                <w:lang w:val="bg-BG"/>
              </w:rPr>
            </w:pPr>
          </w:p>
          <w:p w14:paraId="2181FF88" w14:textId="77777777" w:rsidR="004B43D7" w:rsidRPr="00AC24B1" w:rsidRDefault="004B43D7" w:rsidP="001F0D76">
            <w:pPr>
              <w:spacing w:before="120"/>
              <w:rPr>
                <w:lang w:val="bg-BG"/>
              </w:rPr>
            </w:pPr>
          </w:p>
        </w:tc>
        <w:tc>
          <w:tcPr>
            <w:tcW w:w="1559" w:type="dxa"/>
            <w:tcBorders>
              <w:top w:val="single" w:sz="4" w:space="0" w:color="auto"/>
              <w:left w:val="single" w:sz="4" w:space="0" w:color="auto"/>
              <w:right w:val="single" w:sz="4" w:space="0" w:color="auto"/>
            </w:tcBorders>
            <w:shd w:val="clear" w:color="auto" w:fill="EAEAEA"/>
            <w:vAlign w:val="bottom"/>
          </w:tcPr>
          <w:p w14:paraId="1334B9FC" w14:textId="77777777" w:rsidR="004B43D7" w:rsidRPr="00AC24B1" w:rsidRDefault="004B43D7" w:rsidP="008E1747">
            <w:pPr>
              <w:spacing w:before="120"/>
              <w:jc w:val="center"/>
              <w:rPr>
                <w:lang w:val="bg-BG"/>
              </w:rPr>
            </w:pPr>
            <w:r w:rsidRPr="00AC24B1">
              <w:rPr>
                <w:lang w:val="bg-BG"/>
              </w:rPr>
              <w:t>във въздух (колона 1a)</w:t>
            </w:r>
          </w:p>
        </w:tc>
        <w:tc>
          <w:tcPr>
            <w:tcW w:w="851" w:type="dxa"/>
            <w:tcBorders>
              <w:top w:val="single" w:sz="4" w:space="0" w:color="auto"/>
              <w:left w:val="single" w:sz="4" w:space="0" w:color="auto"/>
              <w:right w:val="single" w:sz="4" w:space="0" w:color="auto"/>
            </w:tcBorders>
            <w:shd w:val="clear" w:color="auto" w:fill="EAEAEA"/>
            <w:vAlign w:val="bottom"/>
          </w:tcPr>
          <w:p w14:paraId="68CFA726" w14:textId="77777777" w:rsidR="004B43D7" w:rsidRPr="00AC24B1" w:rsidRDefault="004B43D7" w:rsidP="008E1747">
            <w:pPr>
              <w:spacing w:before="120"/>
              <w:jc w:val="center"/>
              <w:rPr>
                <w:lang w:val="bg-BG"/>
              </w:rPr>
            </w:pPr>
            <w:r w:rsidRPr="00AC24B1">
              <w:rPr>
                <w:lang w:val="bg-BG"/>
              </w:rPr>
              <w:t xml:space="preserve">във води (колона 1b) </w:t>
            </w:r>
          </w:p>
        </w:tc>
        <w:tc>
          <w:tcPr>
            <w:tcW w:w="992" w:type="dxa"/>
            <w:tcBorders>
              <w:top w:val="single" w:sz="4" w:space="0" w:color="auto"/>
              <w:left w:val="single" w:sz="4" w:space="0" w:color="auto"/>
              <w:right w:val="single" w:sz="4" w:space="0" w:color="auto"/>
            </w:tcBorders>
            <w:shd w:val="clear" w:color="auto" w:fill="EAEAEA"/>
            <w:vAlign w:val="bottom"/>
          </w:tcPr>
          <w:p w14:paraId="014C5C43" w14:textId="77777777" w:rsidR="004B43D7" w:rsidRPr="00AC24B1" w:rsidRDefault="004B43D7" w:rsidP="008E1747">
            <w:pPr>
              <w:spacing w:before="120"/>
              <w:jc w:val="center"/>
              <w:rPr>
                <w:lang w:val="bg-BG"/>
              </w:rPr>
            </w:pPr>
            <w:r w:rsidRPr="00AC24B1">
              <w:rPr>
                <w:lang w:val="bg-BG"/>
              </w:rPr>
              <w:t>в почва (колона 1c)</w:t>
            </w:r>
          </w:p>
        </w:tc>
        <w:tc>
          <w:tcPr>
            <w:tcW w:w="1373" w:type="dxa"/>
            <w:vMerge/>
            <w:tcBorders>
              <w:top w:val="single" w:sz="4" w:space="0" w:color="auto"/>
              <w:left w:val="single" w:sz="4" w:space="0" w:color="auto"/>
              <w:right w:val="single" w:sz="4" w:space="0" w:color="auto"/>
            </w:tcBorders>
            <w:shd w:val="clear" w:color="auto" w:fill="EAEAEA"/>
          </w:tcPr>
          <w:p w14:paraId="697C28B1" w14:textId="77777777" w:rsidR="004B43D7" w:rsidRPr="00AC24B1" w:rsidRDefault="004B43D7" w:rsidP="008E1747">
            <w:pPr>
              <w:pStyle w:val="Heading5"/>
              <w:spacing w:before="120"/>
              <w:jc w:val="center"/>
              <w:rPr>
                <w:b w:val="0"/>
                <w:sz w:val="24"/>
                <w:szCs w:val="24"/>
              </w:rPr>
            </w:pPr>
          </w:p>
        </w:tc>
        <w:tc>
          <w:tcPr>
            <w:tcW w:w="1509" w:type="dxa"/>
            <w:vMerge/>
            <w:tcBorders>
              <w:top w:val="single" w:sz="4" w:space="0" w:color="auto"/>
              <w:left w:val="single" w:sz="4" w:space="0" w:color="auto"/>
              <w:bottom w:val="single" w:sz="4" w:space="0" w:color="auto"/>
              <w:right w:val="single" w:sz="4" w:space="0" w:color="auto"/>
            </w:tcBorders>
            <w:shd w:val="clear" w:color="auto" w:fill="EAEAEA"/>
          </w:tcPr>
          <w:p w14:paraId="5B31EA8A" w14:textId="77777777" w:rsidR="004B43D7" w:rsidRPr="00AC24B1" w:rsidRDefault="004B43D7" w:rsidP="001F0D76">
            <w:pPr>
              <w:pStyle w:val="Heading5"/>
              <w:spacing w:before="0"/>
              <w:jc w:val="center"/>
              <w:rPr>
                <w:b w:val="0"/>
                <w:sz w:val="24"/>
                <w:szCs w:val="24"/>
              </w:rPr>
            </w:pPr>
          </w:p>
        </w:tc>
      </w:tr>
      <w:tr w:rsidR="004B43D7" w:rsidRPr="00AC24B1" w14:paraId="557768EB" w14:textId="77777777" w:rsidTr="001F0D76">
        <w:trPr>
          <w:cantSplit/>
          <w:trHeight w:val="201"/>
          <w:tblHeader/>
          <w:jc w:val="center"/>
        </w:trPr>
        <w:tc>
          <w:tcPr>
            <w:tcW w:w="538" w:type="dxa"/>
            <w:vMerge/>
            <w:tcBorders>
              <w:left w:val="single" w:sz="4" w:space="0" w:color="auto"/>
              <w:bottom w:val="single" w:sz="4" w:space="0" w:color="auto"/>
              <w:right w:val="single" w:sz="4" w:space="0" w:color="auto"/>
            </w:tcBorders>
            <w:shd w:val="clear" w:color="auto" w:fill="EAEAEA"/>
            <w:vAlign w:val="bottom"/>
          </w:tcPr>
          <w:p w14:paraId="79C76DDA" w14:textId="77777777" w:rsidR="004B43D7" w:rsidRPr="00AC24B1" w:rsidRDefault="004B43D7" w:rsidP="008E1747">
            <w:pPr>
              <w:spacing w:before="120"/>
              <w:jc w:val="center"/>
              <w:rPr>
                <w:b/>
                <w:lang w:val="bg-BG"/>
              </w:rPr>
            </w:pPr>
          </w:p>
        </w:tc>
        <w:tc>
          <w:tcPr>
            <w:tcW w:w="778" w:type="dxa"/>
            <w:vMerge/>
            <w:tcBorders>
              <w:left w:val="single" w:sz="4" w:space="0" w:color="auto"/>
              <w:bottom w:val="single" w:sz="4" w:space="0" w:color="auto"/>
              <w:right w:val="single" w:sz="4" w:space="0" w:color="auto"/>
            </w:tcBorders>
            <w:shd w:val="clear" w:color="auto" w:fill="EAEAEA"/>
            <w:vAlign w:val="bottom"/>
          </w:tcPr>
          <w:p w14:paraId="72CE340F" w14:textId="77777777" w:rsidR="004B43D7" w:rsidRPr="00AC24B1" w:rsidRDefault="004B43D7" w:rsidP="008E1747">
            <w:pPr>
              <w:spacing w:before="120"/>
              <w:jc w:val="center"/>
              <w:rPr>
                <w:b/>
                <w:lang w:val="bg-BG"/>
              </w:rPr>
            </w:pPr>
          </w:p>
        </w:tc>
        <w:tc>
          <w:tcPr>
            <w:tcW w:w="1559" w:type="dxa"/>
            <w:vMerge/>
            <w:tcBorders>
              <w:left w:val="single" w:sz="4" w:space="0" w:color="auto"/>
              <w:bottom w:val="single" w:sz="4" w:space="0" w:color="auto"/>
              <w:right w:val="single" w:sz="4" w:space="0" w:color="auto"/>
            </w:tcBorders>
            <w:shd w:val="clear" w:color="auto" w:fill="EAEAEA"/>
            <w:vAlign w:val="bottom"/>
          </w:tcPr>
          <w:p w14:paraId="6BB02AFE" w14:textId="77777777" w:rsidR="004B43D7" w:rsidRPr="00AC24B1" w:rsidRDefault="004B43D7" w:rsidP="008E1747">
            <w:pPr>
              <w:spacing w:before="120"/>
              <w:jc w:val="center"/>
              <w:rPr>
                <w:b/>
                <w:lang w:val="bg-BG"/>
              </w:rPr>
            </w:pPr>
          </w:p>
        </w:tc>
        <w:tc>
          <w:tcPr>
            <w:tcW w:w="1559" w:type="dxa"/>
            <w:tcBorders>
              <w:left w:val="single" w:sz="4" w:space="0" w:color="auto"/>
              <w:bottom w:val="single" w:sz="4" w:space="0" w:color="auto"/>
              <w:right w:val="single" w:sz="4" w:space="0" w:color="auto"/>
            </w:tcBorders>
            <w:shd w:val="clear" w:color="auto" w:fill="EAEAEA"/>
            <w:vAlign w:val="bottom"/>
          </w:tcPr>
          <w:p w14:paraId="606E42BD" w14:textId="77777777" w:rsidR="004B43D7" w:rsidRPr="00AC24B1" w:rsidRDefault="004B43D7" w:rsidP="008E1747">
            <w:pPr>
              <w:spacing w:before="120"/>
              <w:jc w:val="center"/>
              <w:rPr>
                <w:b/>
                <w:lang w:val="bg-BG"/>
              </w:rPr>
            </w:pPr>
          </w:p>
        </w:tc>
        <w:tc>
          <w:tcPr>
            <w:tcW w:w="851" w:type="dxa"/>
            <w:tcBorders>
              <w:left w:val="single" w:sz="4" w:space="0" w:color="auto"/>
              <w:bottom w:val="single" w:sz="4" w:space="0" w:color="auto"/>
              <w:right w:val="single" w:sz="4" w:space="0" w:color="auto"/>
            </w:tcBorders>
            <w:shd w:val="clear" w:color="auto" w:fill="EAEAEA"/>
            <w:vAlign w:val="bottom"/>
          </w:tcPr>
          <w:p w14:paraId="01033F3B" w14:textId="77777777" w:rsidR="004B43D7" w:rsidRPr="00AC24B1" w:rsidRDefault="004B43D7" w:rsidP="008E1747">
            <w:pPr>
              <w:spacing w:before="120"/>
              <w:jc w:val="center"/>
              <w:rPr>
                <w:b/>
                <w:lang w:val="bg-BG"/>
              </w:rPr>
            </w:pPr>
          </w:p>
        </w:tc>
        <w:tc>
          <w:tcPr>
            <w:tcW w:w="992" w:type="dxa"/>
            <w:tcBorders>
              <w:left w:val="single" w:sz="4" w:space="0" w:color="auto"/>
              <w:bottom w:val="single" w:sz="4" w:space="0" w:color="auto"/>
              <w:right w:val="single" w:sz="4" w:space="0" w:color="auto"/>
            </w:tcBorders>
            <w:shd w:val="clear" w:color="auto" w:fill="EAEAEA"/>
            <w:vAlign w:val="bottom"/>
          </w:tcPr>
          <w:p w14:paraId="749D637E" w14:textId="77777777" w:rsidR="004B43D7" w:rsidRPr="00AC24B1" w:rsidRDefault="004B43D7" w:rsidP="008E1747">
            <w:pPr>
              <w:spacing w:before="120"/>
              <w:jc w:val="center"/>
              <w:rPr>
                <w:b/>
                <w:lang w:val="bg-BG"/>
              </w:rPr>
            </w:pPr>
          </w:p>
        </w:tc>
        <w:tc>
          <w:tcPr>
            <w:tcW w:w="1373" w:type="dxa"/>
            <w:vMerge/>
            <w:tcBorders>
              <w:left w:val="single" w:sz="4" w:space="0" w:color="auto"/>
              <w:bottom w:val="single" w:sz="4" w:space="0" w:color="auto"/>
              <w:right w:val="single" w:sz="4" w:space="0" w:color="auto"/>
            </w:tcBorders>
            <w:shd w:val="clear" w:color="auto" w:fill="EAEAEA"/>
          </w:tcPr>
          <w:p w14:paraId="54FEC74B" w14:textId="77777777" w:rsidR="004B43D7" w:rsidRPr="00AC24B1" w:rsidRDefault="004B43D7" w:rsidP="008E1747">
            <w:pPr>
              <w:pStyle w:val="Heading5"/>
              <w:spacing w:before="120"/>
              <w:jc w:val="center"/>
              <w:rPr>
                <w:sz w:val="24"/>
                <w:szCs w:val="24"/>
              </w:rPr>
            </w:pPr>
          </w:p>
        </w:tc>
        <w:tc>
          <w:tcPr>
            <w:tcW w:w="1509" w:type="dxa"/>
            <w:vMerge/>
            <w:tcBorders>
              <w:top w:val="single" w:sz="4" w:space="0" w:color="auto"/>
              <w:left w:val="single" w:sz="4" w:space="0" w:color="auto"/>
              <w:bottom w:val="single" w:sz="4" w:space="0" w:color="auto"/>
              <w:right w:val="single" w:sz="4" w:space="0" w:color="auto"/>
            </w:tcBorders>
            <w:shd w:val="clear" w:color="auto" w:fill="EAEAEA"/>
          </w:tcPr>
          <w:p w14:paraId="4D306AA0" w14:textId="77777777" w:rsidR="004B43D7" w:rsidRPr="00AC24B1" w:rsidRDefault="004B43D7" w:rsidP="001F0D76">
            <w:pPr>
              <w:pStyle w:val="Heading5"/>
              <w:spacing w:before="0"/>
              <w:jc w:val="center"/>
              <w:rPr>
                <w:sz w:val="24"/>
                <w:szCs w:val="24"/>
              </w:rPr>
            </w:pPr>
          </w:p>
        </w:tc>
      </w:tr>
      <w:tr w:rsidR="004B43D7" w:rsidRPr="00AC24B1" w14:paraId="2D8B24D6" w14:textId="77777777" w:rsidTr="001F0D76">
        <w:trPr>
          <w:cantSplit/>
          <w:trHeight w:val="80"/>
          <w:tblHeader/>
          <w:jc w:val="center"/>
        </w:trPr>
        <w:tc>
          <w:tcPr>
            <w:tcW w:w="538" w:type="dxa"/>
            <w:tcBorders>
              <w:top w:val="single" w:sz="4" w:space="0" w:color="auto"/>
              <w:left w:val="single" w:sz="4" w:space="0" w:color="auto"/>
              <w:bottom w:val="single" w:sz="4" w:space="0" w:color="auto"/>
              <w:right w:val="single" w:sz="4" w:space="0" w:color="auto"/>
            </w:tcBorders>
            <w:vAlign w:val="center"/>
          </w:tcPr>
          <w:p w14:paraId="6100F5AE" w14:textId="77777777" w:rsidR="004B43D7" w:rsidRPr="00AC24B1" w:rsidRDefault="004B43D7" w:rsidP="008E1747">
            <w:pPr>
              <w:spacing w:before="120"/>
              <w:jc w:val="center"/>
              <w:rPr>
                <w:lang w:val="bg-BG"/>
              </w:rPr>
            </w:pPr>
          </w:p>
        </w:tc>
        <w:tc>
          <w:tcPr>
            <w:tcW w:w="778" w:type="dxa"/>
            <w:tcBorders>
              <w:top w:val="single" w:sz="4" w:space="0" w:color="auto"/>
              <w:left w:val="single" w:sz="4" w:space="0" w:color="auto"/>
              <w:bottom w:val="single" w:sz="4" w:space="0" w:color="auto"/>
              <w:right w:val="single" w:sz="4" w:space="0" w:color="auto"/>
            </w:tcBorders>
          </w:tcPr>
          <w:p w14:paraId="7CDE0D24" w14:textId="77777777" w:rsidR="004B43D7" w:rsidRPr="00AC24B1" w:rsidRDefault="004B43D7" w:rsidP="008E1747">
            <w:pPr>
              <w:spacing w:before="120"/>
              <w:jc w:val="center"/>
              <w:rPr>
                <w:lang w:val="bg-BG"/>
              </w:rPr>
            </w:pPr>
          </w:p>
        </w:tc>
        <w:tc>
          <w:tcPr>
            <w:tcW w:w="1559" w:type="dxa"/>
            <w:tcBorders>
              <w:top w:val="single" w:sz="4" w:space="0" w:color="auto"/>
              <w:left w:val="single" w:sz="4" w:space="0" w:color="auto"/>
              <w:bottom w:val="single" w:sz="4" w:space="0" w:color="auto"/>
              <w:right w:val="single" w:sz="4" w:space="0" w:color="auto"/>
            </w:tcBorders>
          </w:tcPr>
          <w:p w14:paraId="6DAB24B9" w14:textId="77777777" w:rsidR="004B43D7" w:rsidRPr="00AC24B1" w:rsidRDefault="004B43D7" w:rsidP="008E1747">
            <w:pPr>
              <w:spacing w:before="120"/>
              <w:jc w:val="center"/>
              <w:rPr>
                <w:lang w:val="bg-BG"/>
              </w:rPr>
            </w:pPr>
          </w:p>
        </w:tc>
        <w:tc>
          <w:tcPr>
            <w:tcW w:w="1559" w:type="dxa"/>
            <w:tcBorders>
              <w:top w:val="single" w:sz="4" w:space="0" w:color="auto"/>
              <w:left w:val="single" w:sz="4" w:space="0" w:color="auto"/>
              <w:bottom w:val="single" w:sz="4" w:space="0" w:color="auto"/>
              <w:right w:val="single" w:sz="4" w:space="0" w:color="auto"/>
            </w:tcBorders>
          </w:tcPr>
          <w:p w14:paraId="59ACB6C8" w14:textId="77777777" w:rsidR="004B43D7" w:rsidRPr="00AC24B1" w:rsidRDefault="004B43D7" w:rsidP="008E1747">
            <w:pPr>
              <w:spacing w:before="120"/>
              <w:jc w:val="center"/>
              <w:rPr>
                <w:lang w:val="bg-BG"/>
              </w:rPr>
            </w:pPr>
            <w:r w:rsidRPr="00AC24B1">
              <w:rPr>
                <w:lang w:val="bg-BG"/>
              </w:rPr>
              <w:t>Kg/год.</w:t>
            </w:r>
          </w:p>
        </w:tc>
        <w:tc>
          <w:tcPr>
            <w:tcW w:w="851" w:type="dxa"/>
            <w:tcBorders>
              <w:top w:val="single" w:sz="4" w:space="0" w:color="auto"/>
              <w:left w:val="single" w:sz="4" w:space="0" w:color="auto"/>
              <w:bottom w:val="single" w:sz="4" w:space="0" w:color="auto"/>
              <w:right w:val="single" w:sz="4" w:space="0" w:color="auto"/>
            </w:tcBorders>
          </w:tcPr>
          <w:p w14:paraId="51ECEDF2" w14:textId="77777777" w:rsidR="004B43D7" w:rsidRPr="00AC24B1" w:rsidRDefault="004B43D7" w:rsidP="008E1747">
            <w:pPr>
              <w:spacing w:before="120"/>
              <w:jc w:val="center"/>
              <w:rPr>
                <w:lang w:val="bg-BG"/>
              </w:rPr>
            </w:pPr>
            <w:r w:rsidRPr="00AC24B1">
              <w:rPr>
                <w:lang w:val="bg-BG"/>
              </w:rPr>
              <w:t>Kg/год.</w:t>
            </w:r>
          </w:p>
        </w:tc>
        <w:tc>
          <w:tcPr>
            <w:tcW w:w="992" w:type="dxa"/>
            <w:tcBorders>
              <w:top w:val="single" w:sz="4" w:space="0" w:color="auto"/>
              <w:left w:val="single" w:sz="4" w:space="0" w:color="auto"/>
              <w:bottom w:val="single" w:sz="4" w:space="0" w:color="auto"/>
              <w:right w:val="single" w:sz="4" w:space="0" w:color="auto"/>
            </w:tcBorders>
          </w:tcPr>
          <w:p w14:paraId="09714E36" w14:textId="77777777" w:rsidR="004B43D7" w:rsidRPr="00AC24B1" w:rsidRDefault="004B43D7" w:rsidP="008E1747">
            <w:pPr>
              <w:spacing w:before="120"/>
              <w:jc w:val="center"/>
              <w:rPr>
                <w:lang w:val="bg-BG"/>
              </w:rPr>
            </w:pPr>
            <w:r w:rsidRPr="00AC24B1">
              <w:rPr>
                <w:lang w:val="bg-BG"/>
              </w:rPr>
              <w:t>Kg/год.</w:t>
            </w:r>
          </w:p>
        </w:tc>
        <w:tc>
          <w:tcPr>
            <w:tcW w:w="1373" w:type="dxa"/>
            <w:tcBorders>
              <w:top w:val="single" w:sz="4" w:space="0" w:color="auto"/>
              <w:left w:val="nil"/>
              <w:bottom w:val="single" w:sz="4" w:space="0" w:color="auto"/>
              <w:right w:val="single" w:sz="4" w:space="0" w:color="auto"/>
            </w:tcBorders>
            <w:vAlign w:val="bottom"/>
          </w:tcPr>
          <w:p w14:paraId="5AD2134E" w14:textId="77777777" w:rsidR="004B43D7" w:rsidRPr="00AC24B1" w:rsidRDefault="004B43D7" w:rsidP="008E1747">
            <w:pPr>
              <w:spacing w:before="120"/>
              <w:jc w:val="center"/>
              <w:rPr>
                <w:lang w:val="bg-BG"/>
              </w:rPr>
            </w:pPr>
            <w:r w:rsidRPr="00AC24B1">
              <w:rPr>
                <w:lang w:val="bg-BG"/>
              </w:rPr>
              <w:t>Kg/год.</w:t>
            </w:r>
          </w:p>
        </w:tc>
        <w:tc>
          <w:tcPr>
            <w:tcW w:w="1509" w:type="dxa"/>
            <w:tcBorders>
              <w:top w:val="single" w:sz="4" w:space="0" w:color="auto"/>
              <w:left w:val="nil"/>
              <w:bottom w:val="single" w:sz="4" w:space="0" w:color="auto"/>
              <w:right w:val="single" w:sz="4" w:space="0" w:color="auto"/>
            </w:tcBorders>
            <w:vAlign w:val="bottom"/>
          </w:tcPr>
          <w:p w14:paraId="483B7F30" w14:textId="77777777" w:rsidR="004B43D7" w:rsidRPr="00AC24B1" w:rsidRDefault="004B43D7" w:rsidP="001F0D76">
            <w:pPr>
              <w:jc w:val="center"/>
              <w:rPr>
                <w:lang w:val="bg-BG"/>
              </w:rPr>
            </w:pPr>
            <w:r w:rsidRPr="00AC24B1">
              <w:rPr>
                <w:lang w:val="bg-BG"/>
              </w:rPr>
              <w:t>Kg/год.</w:t>
            </w:r>
          </w:p>
        </w:tc>
      </w:tr>
      <w:tr w:rsidR="004B43D7" w:rsidRPr="00AC24B1" w14:paraId="0DB25C7F" w14:textId="77777777" w:rsidTr="001F0D76">
        <w:trPr>
          <w:trHeight w:val="135"/>
          <w:jc w:val="center"/>
        </w:trPr>
        <w:tc>
          <w:tcPr>
            <w:tcW w:w="538" w:type="dxa"/>
            <w:tcBorders>
              <w:top w:val="single" w:sz="4" w:space="0" w:color="auto"/>
              <w:left w:val="single" w:sz="4" w:space="0" w:color="auto"/>
              <w:bottom w:val="single" w:sz="4" w:space="0" w:color="auto"/>
              <w:right w:val="single" w:sz="4" w:space="0" w:color="auto"/>
            </w:tcBorders>
            <w:vAlign w:val="center"/>
          </w:tcPr>
          <w:p w14:paraId="4E10FBC2" w14:textId="77777777" w:rsidR="004B43D7" w:rsidRPr="00AC24B1" w:rsidRDefault="004B43D7" w:rsidP="008E1747">
            <w:pPr>
              <w:spacing w:before="120"/>
              <w:jc w:val="center"/>
            </w:pPr>
            <w:r w:rsidRPr="00AC24B1">
              <w:rPr>
                <w:lang w:val="bg-BG"/>
              </w:rPr>
              <w:t>8#</w:t>
            </w:r>
          </w:p>
        </w:tc>
        <w:tc>
          <w:tcPr>
            <w:tcW w:w="778" w:type="dxa"/>
            <w:tcBorders>
              <w:top w:val="single" w:sz="4" w:space="0" w:color="auto"/>
              <w:left w:val="single" w:sz="4" w:space="0" w:color="auto"/>
              <w:bottom w:val="single" w:sz="4" w:space="0" w:color="auto"/>
              <w:right w:val="single" w:sz="4" w:space="0" w:color="auto"/>
            </w:tcBorders>
            <w:vAlign w:val="center"/>
          </w:tcPr>
          <w:p w14:paraId="7C972F65" w14:textId="77777777" w:rsidR="004B43D7" w:rsidRPr="00AC24B1" w:rsidRDefault="004B43D7" w:rsidP="008E1747">
            <w:pPr>
              <w:spacing w:before="120"/>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F022170" w14:textId="77777777" w:rsidR="004B43D7" w:rsidRPr="00AC24B1" w:rsidRDefault="004B43D7" w:rsidP="008E1747">
            <w:pPr>
              <w:spacing w:before="120"/>
              <w:rPr>
                <w:lang w:val="bg-BG"/>
              </w:rPr>
            </w:pPr>
            <w:r w:rsidRPr="00AC24B1">
              <w:rPr>
                <w:lang w:val="bg-BG"/>
              </w:rPr>
              <w:t>Азотни оксиди (NOx/NO2)</w:t>
            </w:r>
          </w:p>
        </w:tc>
        <w:tc>
          <w:tcPr>
            <w:tcW w:w="1559" w:type="dxa"/>
            <w:tcBorders>
              <w:top w:val="single" w:sz="4" w:space="0" w:color="auto"/>
              <w:left w:val="single" w:sz="4" w:space="0" w:color="auto"/>
              <w:bottom w:val="single" w:sz="4" w:space="0" w:color="auto"/>
              <w:right w:val="single" w:sz="4" w:space="0" w:color="auto"/>
            </w:tcBorders>
            <w:vAlign w:val="center"/>
          </w:tcPr>
          <w:p w14:paraId="1FC9A752" w14:textId="77777777" w:rsidR="004B43D7" w:rsidRPr="00AC24B1" w:rsidRDefault="004B43D7" w:rsidP="008E1747">
            <w:pPr>
              <w:spacing w:before="120"/>
              <w:ind w:right="142"/>
              <w:jc w:val="center"/>
            </w:pPr>
            <w:r w:rsidRPr="00AC24B1">
              <w:t>“-“</w:t>
            </w:r>
            <w:r w:rsidRPr="00AC24B1">
              <w:rPr>
                <w:lang w:val="bg-BG"/>
              </w:rPr>
              <w:t xml:space="preserve">  (</w:t>
            </w:r>
            <w:r>
              <w:t>1017,211</w:t>
            </w:r>
            <w:r w:rsidRPr="00AC24B1">
              <w:rPr>
                <w:lang w:val="bg-BG"/>
              </w:rPr>
              <w:t xml:space="preserve">) </w:t>
            </w:r>
          </w:p>
          <w:p w14:paraId="1624C245" w14:textId="77777777" w:rsidR="004B43D7" w:rsidRPr="00AC24B1" w:rsidRDefault="004B43D7" w:rsidP="008E1747">
            <w:pPr>
              <w:spacing w:before="120"/>
              <w:ind w:right="142"/>
              <w:jc w:val="center"/>
              <w:rPr>
                <w:lang w:val="bg-BG"/>
              </w:rPr>
            </w:pPr>
            <w:r w:rsidRPr="00AC24B1">
              <w:rPr>
                <w:lang w:val="bg-BG"/>
              </w:rPr>
              <w:t>С</w:t>
            </w:r>
          </w:p>
        </w:tc>
        <w:tc>
          <w:tcPr>
            <w:tcW w:w="851" w:type="dxa"/>
            <w:tcBorders>
              <w:top w:val="single" w:sz="4" w:space="0" w:color="auto"/>
              <w:left w:val="single" w:sz="4" w:space="0" w:color="auto"/>
              <w:bottom w:val="single" w:sz="4" w:space="0" w:color="auto"/>
              <w:right w:val="single" w:sz="4" w:space="0" w:color="auto"/>
            </w:tcBorders>
            <w:vAlign w:val="center"/>
          </w:tcPr>
          <w:p w14:paraId="1B3D7D80" w14:textId="77777777" w:rsidR="004B43D7" w:rsidRPr="00AC24B1" w:rsidRDefault="004B43D7" w:rsidP="008E1747">
            <w:pPr>
              <w:spacing w:before="120"/>
              <w:ind w:right="27"/>
              <w:jc w:val="center"/>
            </w:pPr>
            <w:r w:rsidRPr="00AC24B1">
              <w:t>-</w:t>
            </w:r>
          </w:p>
        </w:tc>
        <w:tc>
          <w:tcPr>
            <w:tcW w:w="992" w:type="dxa"/>
            <w:tcBorders>
              <w:top w:val="single" w:sz="4" w:space="0" w:color="auto"/>
              <w:left w:val="single" w:sz="4" w:space="0" w:color="auto"/>
              <w:bottom w:val="single" w:sz="4" w:space="0" w:color="auto"/>
              <w:right w:val="single" w:sz="4" w:space="0" w:color="auto"/>
            </w:tcBorders>
            <w:vAlign w:val="center"/>
          </w:tcPr>
          <w:p w14:paraId="21046654" w14:textId="77777777" w:rsidR="004B43D7" w:rsidRPr="00AC24B1" w:rsidRDefault="004B43D7" w:rsidP="008E1747">
            <w:pPr>
              <w:spacing w:before="120"/>
              <w:ind w:right="30"/>
              <w:jc w:val="center"/>
            </w:pPr>
            <w:r w:rsidRPr="00AC24B1">
              <w:t>-</w:t>
            </w:r>
          </w:p>
        </w:tc>
        <w:tc>
          <w:tcPr>
            <w:tcW w:w="1373" w:type="dxa"/>
            <w:tcBorders>
              <w:top w:val="single" w:sz="4" w:space="0" w:color="auto"/>
              <w:left w:val="single" w:sz="4" w:space="0" w:color="auto"/>
              <w:bottom w:val="single" w:sz="4" w:space="0" w:color="auto"/>
              <w:right w:val="single" w:sz="4" w:space="0" w:color="auto"/>
            </w:tcBorders>
            <w:vAlign w:val="center"/>
          </w:tcPr>
          <w:p w14:paraId="40D65B4A" w14:textId="77777777" w:rsidR="004B43D7" w:rsidRPr="00AC24B1" w:rsidRDefault="004B43D7" w:rsidP="008E1747">
            <w:pPr>
              <w:numPr>
                <w:ilvl w:val="12"/>
                <w:numId w:val="0"/>
              </w:numPr>
              <w:jc w:val="center"/>
            </w:pPr>
            <w:r w:rsidRPr="00AC24B1">
              <w:t>-</w:t>
            </w:r>
          </w:p>
        </w:tc>
        <w:tc>
          <w:tcPr>
            <w:tcW w:w="1509" w:type="dxa"/>
            <w:tcBorders>
              <w:top w:val="single" w:sz="4" w:space="0" w:color="auto"/>
              <w:left w:val="single" w:sz="4" w:space="0" w:color="auto"/>
              <w:bottom w:val="single" w:sz="4" w:space="0" w:color="auto"/>
              <w:right w:val="single" w:sz="4" w:space="0" w:color="auto"/>
            </w:tcBorders>
            <w:vAlign w:val="center"/>
          </w:tcPr>
          <w:p w14:paraId="7A78F740" w14:textId="77777777" w:rsidR="004B43D7" w:rsidRPr="00AC24B1" w:rsidRDefault="004B43D7" w:rsidP="001F0D76">
            <w:pPr>
              <w:jc w:val="center"/>
            </w:pPr>
            <w:r w:rsidRPr="00AC24B1">
              <w:t>-</w:t>
            </w:r>
          </w:p>
        </w:tc>
      </w:tr>
      <w:tr w:rsidR="004B43D7" w:rsidRPr="00AC24B1" w14:paraId="02CAF202" w14:textId="77777777" w:rsidTr="001F0D76">
        <w:trPr>
          <w:trHeight w:val="135"/>
          <w:jc w:val="center"/>
        </w:trPr>
        <w:tc>
          <w:tcPr>
            <w:tcW w:w="538" w:type="dxa"/>
            <w:tcBorders>
              <w:top w:val="single" w:sz="4" w:space="0" w:color="auto"/>
              <w:left w:val="single" w:sz="4" w:space="0" w:color="auto"/>
              <w:bottom w:val="single" w:sz="4" w:space="0" w:color="auto"/>
              <w:right w:val="single" w:sz="4" w:space="0" w:color="auto"/>
            </w:tcBorders>
            <w:vAlign w:val="center"/>
          </w:tcPr>
          <w:p w14:paraId="0E932C90" w14:textId="77777777" w:rsidR="004B43D7" w:rsidRPr="00AC24B1" w:rsidRDefault="004B43D7" w:rsidP="008E1747">
            <w:pPr>
              <w:spacing w:before="120"/>
              <w:jc w:val="center"/>
              <w:rPr>
                <w:lang w:val="bg-BG"/>
              </w:rPr>
            </w:pPr>
            <w:r w:rsidRPr="00AC24B1">
              <w:rPr>
                <w:lang w:val="bg-BG"/>
              </w:rPr>
              <w:t>11#</w:t>
            </w:r>
          </w:p>
        </w:tc>
        <w:tc>
          <w:tcPr>
            <w:tcW w:w="778" w:type="dxa"/>
            <w:tcBorders>
              <w:top w:val="single" w:sz="4" w:space="0" w:color="auto"/>
              <w:left w:val="single" w:sz="4" w:space="0" w:color="auto"/>
              <w:bottom w:val="single" w:sz="4" w:space="0" w:color="auto"/>
              <w:right w:val="single" w:sz="4" w:space="0" w:color="auto"/>
            </w:tcBorders>
            <w:vAlign w:val="center"/>
          </w:tcPr>
          <w:p w14:paraId="3F213B2C" w14:textId="77777777" w:rsidR="004B43D7" w:rsidRPr="00AC24B1" w:rsidRDefault="004B43D7" w:rsidP="008E1747">
            <w:pPr>
              <w:spacing w:before="120"/>
              <w:jc w:val="center"/>
              <w:rPr>
                <w:lang w:val="bg-BG"/>
              </w:rPr>
            </w:pPr>
          </w:p>
        </w:tc>
        <w:tc>
          <w:tcPr>
            <w:tcW w:w="1559" w:type="dxa"/>
            <w:tcBorders>
              <w:top w:val="single" w:sz="4" w:space="0" w:color="auto"/>
              <w:left w:val="single" w:sz="4" w:space="0" w:color="auto"/>
              <w:bottom w:val="single" w:sz="4" w:space="0" w:color="auto"/>
              <w:right w:val="single" w:sz="4" w:space="0" w:color="auto"/>
            </w:tcBorders>
            <w:vAlign w:val="center"/>
          </w:tcPr>
          <w:p w14:paraId="78E7DCED" w14:textId="77777777" w:rsidR="004B43D7" w:rsidRPr="00AC24B1" w:rsidRDefault="004B43D7" w:rsidP="008E1747">
            <w:pPr>
              <w:spacing w:before="120"/>
              <w:rPr>
                <w:lang w:val="bg-BG"/>
              </w:rPr>
            </w:pPr>
            <w:r w:rsidRPr="00AC24B1">
              <w:rPr>
                <w:lang w:val="bg-BG"/>
              </w:rPr>
              <w:t>Серни оксиди (</w:t>
            </w:r>
            <w:r w:rsidRPr="00AC24B1">
              <w:t>SO</w:t>
            </w:r>
            <w:r w:rsidRPr="00AC24B1">
              <w:rPr>
                <w:vertAlign w:val="subscript"/>
                <w:lang w:val="bg-BG"/>
              </w:rPr>
              <w:t>2</w:t>
            </w:r>
            <w:r w:rsidRPr="00AC24B1">
              <w:rPr>
                <w:lang w:val="bg-BG"/>
              </w:rPr>
              <w:t>)</w:t>
            </w:r>
          </w:p>
        </w:tc>
        <w:tc>
          <w:tcPr>
            <w:tcW w:w="1559" w:type="dxa"/>
            <w:tcBorders>
              <w:top w:val="single" w:sz="4" w:space="0" w:color="auto"/>
              <w:left w:val="single" w:sz="4" w:space="0" w:color="auto"/>
              <w:bottom w:val="single" w:sz="4" w:space="0" w:color="auto"/>
              <w:right w:val="single" w:sz="4" w:space="0" w:color="auto"/>
            </w:tcBorders>
          </w:tcPr>
          <w:p w14:paraId="7213570C" w14:textId="77777777" w:rsidR="004B43D7" w:rsidRPr="00AC24B1" w:rsidRDefault="004B43D7" w:rsidP="008E1747">
            <w:pPr>
              <w:jc w:val="center"/>
              <w:rPr>
                <w:lang w:val="bg-BG"/>
              </w:rPr>
            </w:pPr>
            <w:r w:rsidRPr="00AC24B1">
              <w:t>“-“</w:t>
            </w:r>
            <w:r w:rsidRPr="00AC24B1">
              <w:rPr>
                <w:lang w:val="bg-BG"/>
              </w:rPr>
              <w:t xml:space="preserve"> </w:t>
            </w:r>
          </w:p>
          <w:p w14:paraId="6AFF5760" w14:textId="77777777" w:rsidR="004B43D7" w:rsidRPr="00AC24B1" w:rsidRDefault="004B43D7" w:rsidP="008E1747">
            <w:pPr>
              <w:jc w:val="center"/>
            </w:pPr>
            <w:r w:rsidRPr="00AC24B1">
              <w:rPr>
                <w:lang w:val="bg-BG"/>
              </w:rPr>
              <w:t xml:space="preserve"> </w:t>
            </w:r>
            <w:r w:rsidRPr="00AC24B1">
              <w:t>(</w:t>
            </w:r>
            <w:r>
              <w:t>22,4150</w:t>
            </w:r>
            <w:r w:rsidRPr="00AC24B1">
              <w:rPr>
                <w:lang w:val="bg-BG"/>
              </w:rPr>
              <w:t>)</w:t>
            </w:r>
          </w:p>
          <w:p w14:paraId="60C7ECFE" w14:textId="77777777" w:rsidR="004B43D7" w:rsidRPr="00AC24B1" w:rsidRDefault="004B43D7" w:rsidP="008E1747">
            <w:pPr>
              <w:jc w:val="center"/>
              <w:rPr>
                <w:lang w:val="bg-BG"/>
              </w:rPr>
            </w:pPr>
            <w:r w:rsidRPr="00AC24B1">
              <w:rPr>
                <w:lang w:val="bg-BG"/>
              </w:rPr>
              <w:t>С</w:t>
            </w:r>
          </w:p>
        </w:tc>
        <w:tc>
          <w:tcPr>
            <w:tcW w:w="851" w:type="dxa"/>
            <w:tcBorders>
              <w:top w:val="single" w:sz="4" w:space="0" w:color="auto"/>
              <w:left w:val="single" w:sz="4" w:space="0" w:color="auto"/>
              <w:bottom w:val="single" w:sz="4" w:space="0" w:color="auto"/>
              <w:right w:val="single" w:sz="4" w:space="0" w:color="auto"/>
            </w:tcBorders>
            <w:vAlign w:val="center"/>
          </w:tcPr>
          <w:p w14:paraId="70DBB47F" w14:textId="77777777" w:rsidR="004B43D7" w:rsidRPr="00AC24B1" w:rsidRDefault="004B43D7" w:rsidP="008E1747">
            <w:pPr>
              <w:spacing w:before="120"/>
              <w:ind w:right="27"/>
              <w:jc w:val="center"/>
              <w:rPr>
                <w:lang w:val="bg-BG"/>
              </w:rPr>
            </w:pPr>
            <w:r w:rsidRPr="00AC24B1">
              <w:rPr>
                <w:lang w:val="bg-BG"/>
              </w:rPr>
              <w:t>-</w:t>
            </w:r>
          </w:p>
        </w:tc>
        <w:tc>
          <w:tcPr>
            <w:tcW w:w="992" w:type="dxa"/>
            <w:tcBorders>
              <w:top w:val="single" w:sz="4" w:space="0" w:color="auto"/>
              <w:left w:val="single" w:sz="4" w:space="0" w:color="auto"/>
              <w:bottom w:val="single" w:sz="4" w:space="0" w:color="auto"/>
              <w:right w:val="single" w:sz="4" w:space="0" w:color="auto"/>
            </w:tcBorders>
            <w:vAlign w:val="center"/>
          </w:tcPr>
          <w:p w14:paraId="37A85F61" w14:textId="77777777" w:rsidR="004B43D7" w:rsidRPr="00AC24B1" w:rsidRDefault="004B43D7" w:rsidP="008E1747">
            <w:pPr>
              <w:spacing w:before="120"/>
              <w:ind w:right="30"/>
              <w:jc w:val="center"/>
              <w:rPr>
                <w:lang w:val="bg-BG"/>
              </w:rPr>
            </w:pPr>
            <w:r w:rsidRPr="00AC24B1">
              <w:rPr>
                <w:lang w:val="bg-BG"/>
              </w:rPr>
              <w:t>-</w:t>
            </w:r>
          </w:p>
        </w:tc>
        <w:tc>
          <w:tcPr>
            <w:tcW w:w="1373" w:type="dxa"/>
            <w:tcBorders>
              <w:top w:val="single" w:sz="4" w:space="0" w:color="auto"/>
              <w:left w:val="single" w:sz="4" w:space="0" w:color="auto"/>
              <w:bottom w:val="single" w:sz="4" w:space="0" w:color="auto"/>
              <w:right w:val="single" w:sz="4" w:space="0" w:color="auto"/>
            </w:tcBorders>
            <w:vAlign w:val="center"/>
          </w:tcPr>
          <w:p w14:paraId="515FCDCD" w14:textId="77777777" w:rsidR="004B43D7" w:rsidRPr="00AC24B1" w:rsidRDefault="004B43D7" w:rsidP="008E1747">
            <w:pPr>
              <w:numPr>
                <w:ilvl w:val="12"/>
                <w:numId w:val="0"/>
              </w:numPr>
              <w:jc w:val="center"/>
            </w:pPr>
            <w:r w:rsidRPr="00AC24B1">
              <w:t>-</w:t>
            </w:r>
          </w:p>
        </w:tc>
        <w:tc>
          <w:tcPr>
            <w:tcW w:w="1509" w:type="dxa"/>
            <w:tcBorders>
              <w:top w:val="single" w:sz="4" w:space="0" w:color="auto"/>
              <w:left w:val="single" w:sz="4" w:space="0" w:color="auto"/>
              <w:bottom w:val="single" w:sz="4" w:space="0" w:color="auto"/>
              <w:right w:val="single" w:sz="4" w:space="0" w:color="auto"/>
            </w:tcBorders>
            <w:vAlign w:val="center"/>
          </w:tcPr>
          <w:p w14:paraId="636708D6" w14:textId="77777777" w:rsidR="004B43D7" w:rsidRPr="00AC24B1" w:rsidRDefault="004B43D7" w:rsidP="001F0D76">
            <w:pPr>
              <w:jc w:val="center"/>
            </w:pPr>
            <w:r w:rsidRPr="00AC24B1">
              <w:t>-</w:t>
            </w:r>
          </w:p>
        </w:tc>
      </w:tr>
      <w:tr w:rsidR="004B43D7" w:rsidRPr="00AC24B1" w14:paraId="0B22AEA8" w14:textId="77777777" w:rsidTr="001F0D76">
        <w:trPr>
          <w:trHeight w:val="135"/>
          <w:jc w:val="center"/>
        </w:trPr>
        <w:tc>
          <w:tcPr>
            <w:tcW w:w="538" w:type="dxa"/>
            <w:tcBorders>
              <w:top w:val="single" w:sz="4" w:space="0" w:color="auto"/>
              <w:left w:val="single" w:sz="4" w:space="0" w:color="auto"/>
              <w:bottom w:val="single" w:sz="4" w:space="0" w:color="auto"/>
              <w:right w:val="single" w:sz="4" w:space="0" w:color="auto"/>
            </w:tcBorders>
            <w:vAlign w:val="center"/>
          </w:tcPr>
          <w:p w14:paraId="3EB2D84B" w14:textId="77777777" w:rsidR="004B43D7" w:rsidRPr="00AC24B1" w:rsidRDefault="004B43D7" w:rsidP="008E1747">
            <w:pPr>
              <w:spacing w:before="120"/>
              <w:jc w:val="center"/>
              <w:rPr>
                <w:lang w:val="bg-BG"/>
              </w:rPr>
            </w:pPr>
            <w:r w:rsidRPr="00AC24B1">
              <w:rPr>
                <w:lang w:val="bg-BG"/>
              </w:rPr>
              <w:t>86#</w:t>
            </w:r>
          </w:p>
        </w:tc>
        <w:tc>
          <w:tcPr>
            <w:tcW w:w="778" w:type="dxa"/>
            <w:tcBorders>
              <w:top w:val="single" w:sz="4" w:space="0" w:color="auto"/>
              <w:left w:val="single" w:sz="4" w:space="0" w:color="auto"/>
              <w:bottom w:val="single" w:sz="4" w:space="0" w:color="auto"/>
              <w:right w:val="single" w:sz="4" w:space="0" w:color="auto"/>
            </w:tcBorders>
            <w:vAlign w:val="center"/>
          </w:tcPr>
          <w:p w14:paraId="6E209D79" w14:textId="77777777" w:rsidR="004B43D7" w:rsidRPr="00AC24B1" w:rsidRDefault="004B43D7" w:rsidP="008E1747">
            <w:pPr>
              <w:spacing w:before="120"/>
              <w:jc w:val="center"/>
              <w:rPr>
                <w:lang w:val="bg-BG"/>
              </w:rPr>
            </w:pPr>
          </w:p>
        </w:tc>
        <w:tc>
          <w:tcPr>
            <w:tcW w:w="1559" w:type="dxa"/>
            <w:tcBorders>
              <w:top w:val="single" w:sz="4" w:space="0" w:color="auto"/>
              <w:left w:val="single" w:sz="4" w:space="0" w:color="auto"/>
              <w:bottom w:val="single" w:sz="4" w:space="0" w:color="auto"/>
              <w:right w:val="single" w:sz="4" w:space="0" w:color="auto"/>
            </w:tcBorders>
            <w:vAlign w:val="center"/>
          </w:tcPr>
          <w:p w14:paraId="74460ED5" w14:textId="77777777" w:rsidR="004B43D7" w:rsidRPr="00AC24B1" w:rsidRDefault="004B43D7" w:rsidP="008E1747">
            <w:pPr>
              <w:spacing w:before="120"/>
              <w:jc w:val="center"/>
              <w:rPr>
                <w:lang w:val="bg-BG"/>
              </w:rPr>
            </w:pPr>
            <w:r w:rsidRPr="00AC24B1">
              <w:rPr>
                <w:lang w:val="bg-BG"/>
              </w:rPr>
              <w:t>ФПЧ</w:t>
            </w:r>
            <w:r w:rsidRPr="00AC24B1">
              <w:rPr>
                <w:vertAlign w:val="subscript"/>
                <w:lang w:val="bg-BG"/>
              </w:rPr>
              <w:t>10</w:t>
            </w:r>
          </w:p>
        </w:tc>
        <w:tc>
          <w:tcPr>
            <w:tcW w:w="1559" w:type="dxa"/>
            <w:tcBorders>
              <w:top w:val="single" w:sz="4" w:space="0" w:color="auto"/>
              <w:left w:val="single" w:sz="4" w:space="0" w:color="auto"/>
              <w:bottom w:val="single" w:sz="4" w:space="0" w:color="auto"/>
              <w:right w:val="single" w:sz="4" w:space="0" w:color="auto"/>
            </w:tcBorders>
            <w:vAlign w:val="center"/>
          </w:tcPr>
          <w:p w14:paraId="3EB40687" w14:textId="77777777" w:rsidR="004B43D7" w:rsidRPr="00AC24B1" w:rsidRDefault="004B43D7" w:rsidP="008E1747">
            <w:pPr>
              <w:spacing w:before="120"/>
              <w:ind w:left="35" w:right="27"/>
              <w:jc w:val="center"/>
              <w:rPr>
                <w:lang w:val="bg-BG"/>
              </w:rPr>
            </w:pPr>
            <w:r w:rsidRPr="00AC24B1">
              <w:t>“-“</w:t>
            </w:r>
            <w:r w:rsidRPr="00AC24B1">
              <w:rPr>
                <w:lang w:val="bg-BG"/>
              </w:rPr>
              <w:t xml:space="preserve"> </w:t>
            </w:r>
          </w:p>
          <w:p w14:paraId="1B6B3A58" w14:textId="77777777" w:rsidR="004B43D7" w:rsidRPr="00AC24B1" w:rsidRDefault="004B43D7" w:rsidP="008E1747">
            <w:pPr>
              <w:spacing w:before="120"/>
              <w:ind w:left="35" w:right="27"/>
              <w:jc w:val="center"/>
            </w:pPr>
            <w:r w:rsidRPr="00AC24B1">
              <w:rPr>
                <w:lang w:val="bg-BG"/>
              </w:rPr>
              <w:t xml:space="preserve"> (</w:t>
            </w:r>
            <w:r>
              <w:t>0,9966019</w:t>
            </w:r>
            <w:r w:rsidRPr="00AC24B1">
              <w:rPr>
                <w:lang w:val="bg-BG"/>
              </w:rPr>
              <w:t>)</w:t>
            </w:r>
          </w:p>
          <w:p w14:paraId="7BA9F883" w14:textId="77777777" w:rsidR="004B43D7" w:rsidRPr="00AC24B1" w:rsidRDefault="004B43D7" w:rsidP="008E1747">
            <w:pPr>
              <w:spacing w:before="120"/>
              <w:ind w:left="35" w:right="27"/>
              <w:jc w:val="center"/>
              <w:rPr>
                <w:lang w:val="bg-BG"/>
              </w:rPr>
            </w:pPr>
            <w:r w:rsidRPr="00AC24B1">
              <w:rPr>
                <w:lang w:val="bg-BG"/>
              </w:rPr>
              <w:t>С</w:t>
            </w:r>
          </w:p>
        </w:tc>
        <w:tc>
          <w:tcPr>
            <w:tcW w:w="851" w:type="dxa"/>
            <w:tcBorders>
              <w:top w:val="single" w:sz="4" w:space="0" w:color="auto"/>
              <w:left w:val="single" w:sz="4" w:space="0" w:color="auto"/>
              <w:bottom w:val="single" w:sz="4" w:space="0" w:color="auto"/>
              <w:right w:val="single" w:sz="4" w:space="0" w:color="auto"/>
            </w:tcBorders>
            <w:vAlign w:val="center"/>
          </w:tcPr>
          <w:p w14:paraId="42AFC2C9" w14:textId="77777777" w:rsidR="004B43D7" w:rsidRPr="00AC24B1" w:rsidRDefault="004B43D7" w:rsidP="008E1747">
            <w:pPr>
              <w:spacing w:before="120"/>
              <w:ind w:right="27"/>
              <w:jc w:val="center"/>
              <w:rPr>
                <w:lang w:val="bg-BG"/>
              </w:rPr>
            </w:pPr>
            <w:r w:rsidRPr="00AC24B1">
              <w:rPr>
                <w:lang w:val="bg-BG"/>
              </w:rPr>
              <w:t>-</w:t>
            </w:r>
          </w:p>
        </w:tc>
        <w:tc>
          <w:tcPr>
            <w:tcW w:w="992" w:type="dxa"/>
            <w:tcBorders>
              <w:top w:val="single" w:sz="4" w:space="0" w:color="auto"/>
              <w:left w:val="single" w:sz="4" w:space="0" w:color="auto"/>
              <w:bottom w:val="single" w:sz="4" w:space="0" w:color="auto"/>
              <w:right w:val="single" w:sz="4" w:space="0" w:color="auto"/>
            </w:tcBorders>
            <w:vAlign w:val="center"/>
          </w:tcPr>
          <w:p w14:paraId="6BD062F9" w14:textId="77777777" w:rsidR="004B43D7" w:rsidRPr="00AC24B1" w:rsidRDefault="004B43D7" w:rsidP="008E1747">
            <w:pPr>
              <w:spacing w:before="120"/>
              <w:ind w:right="30"/>
              <w:jc w:val="center"/>
              <w:rPr>
                <w:lang w:val="bg-BG"/>
              </w:rPr>
            </w:pPr>
            <w:r w:rsidRPr="00AC24B1">
              <w:rPr>
                <w:lang w:val="bg-BG"/>
              </w:rPr>
              <w:t>-</w:t>
            </w:r>
          </w:p>
        </w:tc>
        <w:tc>
          <w:tcPr>
            <w:tcW w:w="1373" w:type="dxa"/>
            <w:tcBorders>
              <w:top w:val="single" w:sz="4" w:space="0" w:color="auto"/>
              <w:left w:val="single" w:sz="4" w:space="0" w:color="auto"/>
              <w:bottom w:val="single" w:sz="4" w:space="0" w:color="auto"/>
              <w:right w:val="single" w:sz="4" w:space="0" w:color="auto"/>
            </w:tcBorders>
            <w:vAlign w:val="center"/>
          </w:tcPr>
          <w:p w14:paraId="3471CF03" w14:textId="77777777" w:rsidR="004B43D7" w:rsidRPr="00AC24B1" w:rsidRDefault="004B43D7" w:rsidP="008E1747">
            <w:pPr>
              <w:jc w:val="center"/>
            </w:pPr>
            <w:r w:rsidRPr="00AC24B1">
              <w:t>-</w:t>
            </w:r>
          </w:p>
        </w:tc>
        <w:tc>
          <w:tcPr>
            <w:tcW w:w="1509" w:type="dxa"/>
            <w:tcBorders>
              <w:top w:val="single" w:sz="4" w:space="0" w:color="auto"/>
              <w:left w:val="single" w:sz="4" w:space="0" w:color="auto"/>
              <w:bottom w:val="single" w:sz="4" w:space="0" w:color="auto"/>
              <w:right w:val="single" w:sz="4" w:space="0" w:color="auto"/>
            </w:tcBorders>
            <w:vAlign w:val="center"/>
          </w:tcPr>
          <w:p w14:paraId="0D1F76F1" w14:textId="77777777" w:rsidR="004B43D7" w:rsidRPr="00AC24B1" w:rsidRDefault="004B43D7" w:rsidP="001F0D76">
            <w:pPr>
              <w:jc w:val="center"/>
            </w:pPr>
            <w:r w:rsidRPr="00AC24B1">
              <w:t>-</w:t>
            </w:r>
          </w:p>
        </w:tc>
      </w:tr>
    </w:tbl>
    <w:p w14:paraId="4C9311DC" w14:textId="77777777" w:rsidR="004B43D7" w:rsidRPr="00AC24B1" w:rsidRDefault="004B43D7" w:rsidP="004B43D7">
      <w:pPr>
        <w:jc w:val="both"/>
        <w:rPr>
          <w:lang w:val="ru-RU"/>
        </w:rPr>
      </w:pPr>
      <w:r w:rsidRPr="00AC24B1">
        <w:rPr>
          <w:lang w:val="ru-RU"/>
        </w:rPr>
        <w:t xml:space="preserve">     С – </w:t>
      </w:r>
      <w:r w:rsidRPr="00AC24B1">
        <w:rPr>
          <w:lang w:val="be-BY"/>
        </w:rPr>
        <w:t xml:space="preserve">обозначава емисиите, </w:t>
      </w:r>
      <w:r w:rsidRPr="00AC24B1">
        <w:rPr>
          <w:lang w:val="ru-RU"/>
        </w:rPr>
        <w:t xml:space="preserve">получени чрез изчисления. </w:t>
      </w:r>
    </w:p>
    <w:p w14:paraId="412112EB" w14:textId="77777777" w:rsidR="004B43D7" w:rsidRPr="00AC24B1" w:rsidRDefault="004B43D7" w:rsidP="004B43D7">
      <w:pPr>
        <w:jc w:val="both"/>
        <w:rPr>
          <w:lang w:val="be-BY"/>
        </w:rPr>
      </w:pPr>
      <w:r w:rsidRPr="00AC24B1">
        <w:rPr>
          <w:lang w:val="ru-RU"/>
        </w:rPr>
        <w:t xml:space="preserve">     М  - обозначава емисиите, получени чрез измерване</w:t>
      </w:r>
    </w:p>
    <w:p w14:paraId="2CDF8DB9" w14:textId="77777777" w:rsidR="004B43D7" w:rsidRPr="002B1EF9" w:rsidRDefault="004B43D7" w:rsidP="004B43D7">
      <w:pPr>
        <w:jc w:val="both"/>
        <w:outlineLvl w:val="0"/>
        <w:rPr>
          <w:color w:val="FF0000"/>
          <w:lang w:val="bg-BG"/>
        </w:rPr>
      </w:pPr>
    </w:p>
    <w:p w14:paraId="174CCF92" w14:textId="77777777" w:rsidR="004B43D7" w:rsidRPr="008D2CF7" w:rsidRDefault="004B43D7" w:rsidP="004B43D7">
      <w:pPr>
        <w:jc w:val="both"/>
        <w:rPr>
          <w:i/>
          <w:lang w:val="ru-RU"/>
        </w:rPr>
      </w:pPr>
      <w:r w:rsidRPr="008D2CF7">
        <w:rPr>
          <w:lang w:val="be-BY"/>
        </w:rPr>
        <w:t>Методика за изчисляване на емисии (</w:t>
      </w:r>
      <w:r w:rsidRPr="008D2CF7">
        <w:t>CORINAIR</w:t>
      </w:r>
      <w:r w:rsidRPr="008D2CF7">
        <w:rPr>
          <w:lang w:val="be-BY"/>
        </w:rPr>
        <w:t xml:space="preserve"> 2007) група 3 (горивни процеси в </w:t>
      </w:r>
      <w:r w:rsidRPr="008D2CF7">
        <w:rPr>
          <w:lang w:val="bg-BG"/>
        </w:rPr>
        <w:t>в</w:t>
      </w:r>
      <w:r w:rsidRPr="008D2CF7">
        <w:rPr>
          <w:lang w:val="ru-RU"/>
        </w:rPr>
        <w:t xml:space="preserve"> </w:t>
      </w:r>
      <w:r w:rsidRPr="008D2CF7">
        <w:rPr>
          <w:lang w:val="bg-BG"/>
        </w:rPr>
        <w:t>производство</w:t>
      </w:r>
      <w:r w:rsidRPr="008D2CF7">
        <w:rPr>
          <w:lang w:val="ru-RU"/>
        </w:rPr>
        <w:t xml:space="preserve"> на тухли и керемиди погрупа 030319;</w:t>
      </w:r>
      <w:r w:rsidRPr="008D2CF7">
        <w:rPr>
          <w:lang w:val="be-BY"/>
        </w:rPr>
        <w:t xml:space="preserve"> </w:t>
      </w:r>
      <w:r w:rsidRPr="008D2CF7">
        <w:rPr>
          <w:lang w:val="ru-RU"/>
        </w:rPr>
        <w:t>дейност и съоръжения - Тухли и керемиди)</w:t>
      </w:r>
      <w:r w:rsidRPr="008D2CF7">
        <w:rPr>
          <w:lang w:val="be-BY"/>
        </w:rPr>
        <w:t xml:space="preserve"> емисионните коефициенти са взети от </w:t>
      </w:r>
      <w:r w:rsidRPr="008D2CF7">
        <w:rPr>
          <w:lang w:val="ru-RU"/>
        </w:rPr>
        <w:t>Таблица 1</w:t>
      </w:r>
      <w:r w:rsidRPr="008D2CF7">
        <w:rPr>
          <w:lang w:val="bg-BG"/>
        </w:rPr>
        <w:t>.13</w:t>
      </w:r>
      <w:r w:rsidRPr="008D2CF7">
        <w:rPr>
          <w:lang w:val="ru-RU"/>
        </w:rPr>
        <w:t xml:space="preserve">. </w:t>
      </w:r>
      <w:r w:rsidRPr="008D2CF7">
        <w:rPr>
          <w:i/>
          <w:lang w:val="ru-RU"/>
        </w:rPr>
        <w:t>Емисионни фактори за първа група замърсители при гориво природен газ (код 301)</w:t>
      </w:r>
    </w:p>
    <w:p w14:paraId="78C3D3F3" w14:textId="77777777" w:rsidR="004B43D7" w:rsidRPr="008D2CF7" w:rsidRDefault="004B43D7" w:rsidP="004B43D7">
      <w:pPr>
        <w:spacing w:line="276" w:lineRule="auto"/>
        <w:jc w:val="both"/>
        <w:rPr>
          <w:lang w:val="be-BY"/>
        </w:rPr>
      </w:pPr>
      <w:r w:rsidRPr="008D2CF7">
        <w:rPr>
          <w:lang w:val="be-BY"/>
        </w:rPr>
        <w:t xml:space="preserve">Изчисленията са извършени по формулата: </w:t>
      </w:r>
    </w:p>
    <w:p w14:paraId="0BA70F29" w14:textId="77777777" w:rsidR="004B43D7" w:rsidRPr="008D2CF7" w:rsidRDefault="004B43D7" w:rsidP="004B43D7">
      <w:pPr>
        <w:spacing w:line="276" w:lineRule="auto"/>
        <w:jc w:val="center"/>
        <w:rPr>
          <w:b/>
          <w:lang w:val="ru-RU"/>
        </w:rPr>
      </w:pPr>
      <w:r w:rsidRPr="008D2CF7">
        <w:rPr>
          <w:b/>
        </w:rPr>
        <w:t>E</w:t>
      </w:r>
      <w:r w:rsidRPr="008D2CF7">
        <w:rPr>
          <w:b/>
          <w:lang w:val="ru-RU"/>
        </w:rPr>
        <w:t xml:space="preserve"> = </w:t>
      </w:r>
      <w:r w:rsidRPr="008D2CF7">
        <w:rPr>
          <w:b/>
        </w:rPr>
        <w:t>EF</w:t>
      </w:r>
      <w:r w:rsidRPr="008D2CF7">
        <w:rPr>
          <w:b/>
          <w:lang w:val="ru-RU"/>
        </w:rPr>
        <w:t xml:space="preserve"> </w:t>
      </w:r>
      <w:r w:rsidRPr="008D2CF7">
        <w:rPr>
          <w:b/>
        </w:rPr>
        <w:t>x</w:t>
      </w:r>
      <w:r w:rsidRPr="008D2CF7">
        <w:rPr>
          <w:b/>
          <w:lang w:val="ru-RU"/>
        </w:rPr>
        <w:t xml:space="preserve"> </w:t>
      </w:r>
      <w:r w:rsidRPr="008D2CF7">
        <w:rPr>
          <w:b/>
        </w:rPr>
        <w:t>A</w:t>
      </w:r>
      <w:r w:rsidRPr="008D2CF7">
        <w:rPr>
          <w:b/>
          <w:lang w:val="ru-RU"/>
        </w:rPr>
        <w:t xml:space="preserve">, </w:t>
      </w:r>
    </w:p>
    <w:p w14:paraId="22FD515E" w14:textId="77777777" w:rsidR="004B43D7" w:rsidRPr="008D2CF7" w:rsidRDefault="004B43D7" w:rsidP="004B43D7">
      <w:pPr>
        <w:spacing w:line="276" w:lineRule="auto"/>
        <w:jc w:val="both"/>
        <w:rPr>
          <w:lang w:val="be-BY"/>
        </w:rPr>
      </w:pPr>
      <w:r w:rsidRPr="008D2CF7">
        <w:rPr>
          <w:lang w:val="be-BY"/>
        </w:rPr>
        <w:t xml:space="preserve">където </w:t>
      </w:r>
      <w:r w:rsidRPr="008D2CF7">
        <w:rPr>
          <w:b/>
        </w:rPr>
        <w:t>E</w:t>
      </w:r>
      <w:r w:rsidRPr="008D2CF7">
        <w:rPr>
          <w:b/>
          <w:lang w:val="be-BY"/>
        </w:rPr>
        <w:t xml:space="preserve"> </w:t>
      </w:r>
      <w:r w:rsidRPr="008D2CF7">
        <w:rPr>
          <w:lang w:val="be-BY"/>
        </w:rPr>
        <w:t xml:space="preserve">– годишна емисия, а </w:t>
      </w:r>
      <w:r w:rsidRPr="008D2CF7">
        <w:rPr>
          <w:b/>
        </w:rPr>
        <w:t>EF</w:t>
      </w:r>
      <w:r w:rsidRPr="008D2CF7">
        <w:rPr>
          <w:b/>
          <w:lang w:val="be-BY"/>
        </w:rPr>
        <w:t xml:space="preserve"> – </w:t>
      </w:r>
      <w:r w:rsidRPr="008D2CF7">
        <w:rPr>
          <w:lang w:val="be-BY"/>
        </w:rPr>
        <w:t>емисионен фактор за дадения атмосферен замърсител (</w:t>
      </w:r>
      <w:r w:rsidRPr="008D2CF7">
        <w:t>kg</w:t>
      </w:r>
      <w:r w:rsidRPr="008D2CF7">
        <w:rPr>
          <w:lang w:val="ru-RU"/>
        </w:rPr>
        <w:t>/</w:t>
      </w:r>
      <w:r w:rsidRPr="008D2CF7">
        <w:t>Mg</w:t>
      </w:r>
      <w:r w:rsidRPr="008D2CF7">
        <w:rPr>
          <w:lang w:val="be-BY"/>
        </w:rPr>
        <w:t xml:space="preserve">), </w:t>
      </w:r>
      <w:r w:rsidRPr="008D2CF7">
        <w:rPr>
          <w:b/>
          <w:lang w:val="be-BY"/>
        </w:rPr>
        <w:t xml:space="preserve">А </w:t>
      </w:r>
      <w:r w:rsidRPr="008D2CF7">
        <w:rPr>
          <w:lang w:val="be-BY"/>
        </w:rPr>
        <w:t>– дейност (</w:t>
      </w:r>
      <w:r w:rsidRPr="008D2CF7">
        <w:t>GJ</w:t>
      </w:r>
      <w:r w:rsidRPr="008D2CF7">
        <w:rPr>
          <w:lang w:val="be-BY"/>
        </w:rPr>
        <w:t>).</w:t>
      </w:r>
    </w:p>
    <w:p w14:paraId="6B2742D6" w14:textId="77777777" w:rsidR="004B43D7" w:rsidRPr="008D2CF7" w:rsidRDefault="004B43D7" w:rsidP="004B43D7">
      <w:pPr>
        <w:spacing w:line="276" w:lineRule="auto"/>
        <w:jc w:val="both"/>
        <w:rPr>
          <w:lang w:val="be-BY"/>
        </w:rPr>
      </w:pPr>
      <w:r w:rsidRPr="008D2CF7">
        <w:rPr>
          <w:lang w:val="be-BY"/>
        </w:rPr>
        <w:t xml:space="preserve">Предварително изчисляваме дейността </w:t>
      </w:r>
      <w:r w:rsidRPr="008D2CF7">
        <w:rPr>
          <w:b/>
          <w:lang w:val="be-BY"/>
        </w:rPr>
        <w:t xml:space="preserve">А </w:t>
      </w:r>
      <w:r w:rsidRPr="008D2CF7">
        <w:rPr>
          <w:lang w:val="be-BY"/>
        </w:rPr>
        <w:t>по следния начин:</w:t>
      </w:r>
    </w:p>
    <w:p w14:paraId="5C3BF4B7" w14:textId="77777777" w:rsidR="004B43D7" w:rsidRPr="008D2CF7" w:rsidRDefault="004B43D7" w:rsidP="004B43D7">
      <w:pPr>
        <w:spacing w:line="276" w:lineRule="auto"/>
        <w:jc w:val="center"/>
        <w:rPr>
          <w:b/>
        </w:rPr>
      </w:pPr>
      <w:r w:rsidRPr="008D2CF7">
        <w:rPr>
          <w:b/>
        </w:rPr>
        <w:t xml:space="preserve">А = </w:t>
      </w:r>
      <w:r w:rsidRPr="008D2CF7">
        <w:rPr>
          <w:b/>
          <w:lang w:val="it-IT"/>
        </w:rPr>
        <w:t xml:space="preserve">F x </w:t>
      </w:r>
      <w:r w:rsidRPr="008D2CF7">
        <w:rPr>
          <w:b/>
        </w:rPr>
        <w:t>Q</w:t>
      </w:r>
      <w:r w:rsidRPr="008D2CF7">
        <w:rPr>
          <w:b/>
          <w:vertAlign w:val="superscript"/>
        </w:rPr>
        <w:t xml:space="preserve">r </w:t>
      </w:r>
      <w:proofErr w:type="gramStart"/>
      <w:r w:rsidRPr="008D2CF7">
        <w:rPr>
          <w:b/>
          <w:vertAlign w:val="subscript"/>
        </w:rPr>
        <w:t>i</w:t>
      </w:r>
      <w:r w:rsidRPr="008D2CF7">
        <w:rPr>
          <w:b/>
          <w:vertAlign w:val="subscript"/>
          <w:lang w:val="it-IT"/>
        </w:rPr>
        <w:t xml:space="preserve">  </w:t>
      </w:r>
      <w:r w:rsidRPr="008D2CF7">
        <w:rPr>
          <w:b/>
          <w:lang w:val="it-IT"/>
        </w:rPr>
        <w:t>x</w:t>
      </w:r>
      <w:proofErr w:type="gramEnd"/>
      <w:r w:rsidRPr="008D2CF7">
        <w:rPr>
          <w:b/>
          <w:lang w:val="it-IT"/>
        </w:rPr>
        <w:t xml:space="preserve"> Actat</w:t>
      </w:r>
      <w:r w:rsidRPr="008D2CF7">
        <w:rPr>
          <w:b/>
        </w:rPr>
        <w:t>,</w:t>
      </w:r>
    </w:p>
    <w:p w14:paraId="0327FCC2" w14:textId="4E9136D5" w:rsidR="004B43D7" w:rsidRPr="008D2CF7" w:rsidRDefault="006F789C" w:rsidP="004B43D7">
      <w:pPr>
        <w:spacing w:line="276" w:lineRule="auto"/>
        <w:jc w:val="both"/>
      </w:pPr>
      <w:r>
        <w:rPr>
          <w:noProof/>
          <w:lang w:val="bg-BG" w:eastAsia="bg-BG"/>
        </w:rPr>
        <mc:AlternateContent>
          <mc:Choice Requires="wps">
            <w:drawing>
              <wp:anchor distT="0" distB="0" distL="114300" distR="114300" simplePos="0" relativeHeight="251658240" behindDoc="0" locked="0" layoutInCell="1" allowOverlap="1" wp14:anchorId="0071B3DF" wp14:editId="4BB735A1">
                <wp:simplePos x="0" y="0"/>
                <wp:positionH relativeFrom="column">
                  <wp:posOffset>2743200</wp:posOffset>
                </wp:positionH>
                <wp:positionV relativeFrom="paragraph">
                  <wp:posOffset>78105</wp:posOffset>
                </wp:positionV>
                <wp:extent cx="8255" cy="1447165"/>
                <wp:effectExtent l="0" t="0" r="10795" b="635"/>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44716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D5C13" id="Съединител &quot;права стрелка&quot; 1" o:spid="_x0000_s1026" type="#_x0000_t32" style="position:absolute;margin-left:3in;margin-top:6.15pt;width:.65pt;height:113.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"/>
            </w:pict>
          </mc:Fallback>
        </mc:AlternateContent>
      </w:r>
      <w:proofErr w:type="gramStart"/>
      <w:r w:rsidR="004B43D7" w:rsidRPr="008D2CF7">
        <w:t>където</w:t>
      </w:r>
      <w:proofErr w:type="gramEnd"/>
      <w:r w:rsidR="004B43D7" w:rsidRPr="008D2CF7">
        <w:t>:</w:t>
      </w:r>
      <w:r w:rsidR="004B43D7" w:rsidRPr="008D2CF7">
        <w:rPr>
          <w:lang w:val="ru-RU"/>
        </w:rPr>
        <w:t xml:space="preserve">                                                                 за</w:t>
      </w:r>
      <w:r w:rsidR="004B43D7" w:rsidRPr="008D2CF7">
        <w:t xml:space="preserve"> инсталацията:</w:t>
      </w:r>
      <w:r w:rsidR="004B43D7" w:rsidRPr="008D2CF7">
        <w:rPr>
          <w:lang w:val="ru-RU"/>
        </w:rPr>
        <w:t xml:space="preserve">                   </w:t>
      </w:r>
    </w:p>
    <w:p w14:paraId="30183DA6" w14:textId="77777777" w:rsidR="004B43D7" w:rsidRPr="008D2CF7" w:rsidRDefault="004B43D7" w:rsidP="004B43D7">
      <w:pPr>
        <w:spacing w:line="276" w:lineRule="auto"/>
        <w:jc w:val="both"/>
        <w:rPr>
          <w:lang w:val="ru-RU"/>
        </w:rPr>
      </w:pPr>
      <w:r w:rsidRPr="008D2CF7">
        <w:t xml:space="preserve">F - </w:t>
      </w:r>
      <w:proofErr w:type="gramStart"/>
      <w:r w:rsidRPr="008D2CF7">
        <w:t>специфична</w:t>
      </w:r>
      <w:proofErr w:type="gramEnd"/>
      <w:r w:rsidRPr="008D2CF7">
        <w:t xml:space="preserve"> консумация </w:t>
      </w:r>
      <w:r w:rsidRPr="008D2CF7">
        <w:rPr>
          <w:lang w:val="ru-RU"/>
        </w:rPr>
        <w:t xml:space="preserve">                                </w:t>
      </w:r>
      <w:r w:rsidRPr="008D2CF7">
        <w:t>F = 15</w:t>
      </w:r>
      <w:r>
        <w:t xml:space="preserve">8 </w:t>
      </w:r>
      <w:r w:rsidRPr="008D2CF7">
        <w:t>m³/Mg продукт</w:t>
      </w:r>
    </w:p>
    <w:p w14:paraId="2D01D25D" w14:textId="77777777" w:rsidR="004B43D7" w:rsidRPr="008D2CF7" w:rsidRDefault="004B43D7" w:rsidP="004B43D7">
      <w:pPr>
        <w:spacing w:line="276" w:lineRule="auto"/>
        <w:jc w:val="both"/>
        <w:rPr>
          <w:lang w:val="ru-RU"/>
        </w:rPr>
      </w:pPr>
      <w:r w:rsidRPr="008D2CF7">
        <w:rPr>
          <w:lang w:val="ru-RU"/>
        </w:rPr>
        <w:t>на гориво (</w:t>
      </w:r>
      <w:r w:rsidRPr="008D2CF7">
        <w:t>Mg</w:t>
      </w:r>
      <w:r w:rsidRPr="008D2CF7">
        <w:rPr>
          <w:lang w:val="ru-RU"/>
        </w:rPr>
        <w:t>/</w:t>
      </w:r>
      <w:r w:rsidRPr="008D2CF7">
        <w:t>Mg</w:t>
      </w:r>
      <w:r w:rsidRPr="008D2CF7">
        <w:rPr>
          <w:lang w:val="ru-RU"/>
        </w:rPr>
        <w:t xml:space="preserve"> продукт)                      </w:t>
      </w:r>
    </w:p>
    <w:p w14:paraId="39F00816" w14:textId="77777777" w:rsidR="004B43D7" w:rsidRPr="008D2CF7" w:rsidRDefault="004B43D7" w:rsidP="004B43D7">
      <w:pPr>
        <w:spacing w:line="276" w:lineRule="auto"/>
        <w:rPr>
          <w:lang w:val="ru-RU"/>
        </w:rPr>
      </w:pPr>
      <w:proofErr w:type="gramStart"/>
      <w:r w:rsidRPr="008D2CF7">
        <w:t>Q</w:t>
      </w:r>
      <w:r w:rsidRPr="008D2CF7">
        <w:rPr>
          <w:vertAlign w:val="superscript"/>
        </w:rPr>
        <w:t>r</w:t>
      </w:r>
      <w:proofErr w:type="gramEnd"/>
      <w:r w:rsidRPr="008D2CF7">
        <w:rPr>
          <w:vertAlign w:val="superscript"/>
          <w:lang w:val="ru-RU"/>
        </w:rPr>
        <w:t xml:space="preserve"> </w:t>
      </w:r>
      <w:r w:rsidRPr="008D2CF7">
        <w:rPr>
          <w:vertAlign w:val="subscript"/>
        </w:rPr>
        <w:t>i</w:t>
      </w:r>
      <w:r w:rsidRPr="008D2CF7">
        <w:rPr>
          <w:vertAlign w:val="subscript"/>
          <w:lang w:val="ru-RU"/>
        </w:rPr>
        <w:t xml:space="preserve"> </w:t>
      </w:r>
      <w:r w:rsidRPr="008D2CF7">
        <w:rPr>
          <w:lang w:val="ru-RU"/>
        </w:rPr>
        <w:t xml:space="preserve">- долна топлина на изгаряне                            </w:t>
      </w:r>
      <w:r w:rsidRPr="008D2CF7">
        <w:t>Q</w:t>
      </w:r>
      <w:r w:rsidRPr="008D2CF7">
        <w:rPr>
          <w:vertAlign w:val="superscript"/>
        </w:rPr>
        <w:t>r</w:t>
      </w:r>
      <w:r w:rsidRPr="008D2CF7">
        <w:rPr>
          <w:vertAlign w:val="superscript"/>
          <w:lang w:val="ru-RU"/>
        </w:rPr>
        <w:t xml:space="preserve"> </w:t>
      </w:r>
      <w:r w:rsidRPr="008D2CF7">
        <w:rPr>
          <w:vertAlign w:val="subscript"/>
        </w:rPr>
        <w:t>i</w:t>
      </w:r>
      <w:r w:rsidRPr="008D2CF7">
        <w:rPr>
          <w:vertAlign w:val="subscript"/>
          <w:lang w:val="ru-RU"/>
        </w:rPr>
        <w:t xml:space="preserve"> </w:t>
      </w:r>
      <w:r w:rsidRPr="008D2CF7">
        <w:rPr>
          <w:lang w:val="ru-RU"/>
        </w:rPr>
        <w:t xml:space="preserve">= 0,034 </w:t>
      </w:r>
      <w:r w:rsidRPr="008D2CF7">
        <w:t>GJ</w:t>
      </w:r>
      <w:r w:rsidRPr="008D2CF7">
        <w:rPr>
          <w:lang w:val="ru-RU"/>
        </w:rPr>
        <w:t xml:space="preserve">/ </w:t>
      </w:r>
      <w:r w:rsidRPr="008D2CF7">
        <w:t>m</w:t>
      </w:r>
      <w:r w:rsidRPr="008D2CF7">
        <w:rPr>
          <w:lang w:val="ru-RU"/>
        </w:rPr>
        <w:t>³ (природен газ)</w:t>
      </w:r>
    </w:p>
    <w:p w14:paraId="487306B6" w14:textId="77777777" w:rsidR="004B43D7" w:rsidRPr="008D2CF7" w:rsidRDefault="004B43D7" w:rsidP="004B43D7">
      <w:pPr>
        <w:spacing w:line="276" w:lineRule="auto"/>
        <w:rPr>
          <w:lang w:val="ru-RU"/>
        </w:rPr>
      </w:pPr>
      <w:r w:rsidRPr="008D2CF7">
        <w:rPr>
          <w:lang w:val="ru-RU"/>
        </w:rPr>
        <w:t>на използваното гориво (</w:t>
      </w:r>
      <w:r w:rsidRPr="008D2CF7">
        <w:t>GJ</w:t>
      </w:r>
      <w:r w:rsidRPr="008D2CF7">
        <w:rPr>
          <w:lang w:val="ru-RU"/>
        </w:rPr>
        <w:t xml:space="preserve">/ </w:t>
      </w:r>
      <w:r w:rsidRPr="008D2CF7">
        <w:t>Mg</w:t>
      </w:r>
      <w:r w:rsidRPr="008D2CF7">
        <w:rPr>
          <w:lang w:val="ru-RU"/>
        </w:rPr>
        <w:t xml:space="preserve">). </w:t>
      </w:r>
    </w:p>
    <w:p w14:paraId="7FD56255" w14:textId="77777777" w:rsidR="004B43D7" w:rsidRPr="008D2CF7" w:rsidRDefault="004B43D7" w:rsidP="004B43D7">
      <w:pPr>
        <w:spacing w:line="276" w:lineRule="auto"/>
        <w:jc w:val="both"/>
        <w:rPr>
          <w:lang w:val="ru-RU"/>
        </w:rPr>
      </w:pPr>
      <w:r w:rsidRPr="008D2CF7">
        <w:rPr>
          <w:lang w:val="ru-RU"/>
        </w:rPr>
        <w:t xml:space="preserve"> </w:t>
      </w:r>
    </w:p>
    <w:p w14:paraId="382A5E80" w14:textId="77777777" w:rsidR="004B43D7" w:rsidRPr="008D2CF7" w:rsidRDefault="004B43D7" w:rsidP="004B43D7">
      <w:pPr>
        <w:spacing w:line="276" w:lineRule="auto"/>
        <w:rPr>
          <w:lang w:val="ru-RU"/>
        </w:rPr>
      </w:pPr>
      <w:r w:rsidRPr="008D2CF7">
        <w:t>Actat</w:t>
      </w:r>
      <w:r w:rsidRPr="008D2CF7">
        <w:rPr>
          <w:lang w:val="ru-RU"/>
        </w:rPr>
        <w:t xml:space="preserve"> - продукция за година (</w:t>
      </w:r>
      <w:r w:rsidRPr="008D2CF7">
        <w:t>Mg</w:t>
      </w:r>
      <w:r w:rsidRPr="008D2CF7">
        <w:rPr>
          <w:lang w:val="ru-RU"/>
        </w:rPr>
        <w:t xml:space="preserve">)                           </w:t>
      </w:r>
      <w:r w:rsidRPr="008D2CF7">
        <w:t>Actat</w:t>
      </w:r>
      <w:r w:rsidRPr="008D2CF7">
        <w:rPr>
          <w:lang w:val="ru-RU"/>
        </w:rPr>
        <w:t xml:space="preserve"> = </w:t>
      </w:r>
      <w:r>
        <w:t>996</w:t>
      </w:r>
      <w:proofErr w:type="gramStart"/>
      <w:r>
        <w:t>,6019</w:t>
      </w:r>
      <w:proofErr w:type="gramEnd"/>
      <w:r w:rsidRPr="008D2CF7">
        <w:rPr>
          <w:lang w:val="ru-RU"/>
        </w:rPr>
        <w:t xml:space="preserve"> </w:t>
      </w:r>
      <w:r w:rsidRPr="008D2CF7">
        <w:t>Mg</w:t>
      </w:r>
      <w:r w:rsidRPr="008D2CF7">
        <w:rPr>
          <w:lang w:val="ru-RU"/>
        </w:rPr>
        <w:t xml:space="preserve"> </w:t>
      </w:r>
    </w:p>
    <w:p w14:paraId="4C7825A6" w14:textId="77777777" w:rsidR="004B43D7" w:rsidRPr="008D2CF7" w:rsidRDefault="004B43D7" w:rsidP="004B43D7">
      <w:pPr>
        <w:spacing w:line="276" w:lineRule="auto"/>
        <w:jc w:val="center"/>
      </w:pPr>
    </w:p>
    <w:p w14:paraId="68682EDD" w14:textId="6FF8C087" w:rsidR="004B43D7" w:rsidRPr="001F0D76" w:rsidRDefault="004B43D7" w:rsidP="001F0D76">
      <w:pPr>
        <w:spacing w:line="276" w:lineRule="auto"/>
        <w:jc w:val="center"/>
        <w:rPr>
          <w:lang w:val="ru-RU"/>
        </w:rPr>
      </w:pPr>
      <w:r w:rsidRPr="008D2CF7">
        <w:rPr>
          <w:lang w:val="ru-RU"/>
        </w:rPr>
        <w:t xml:space="preserve">тоест:  А = </w:t>
      </w:r>
      <w:r w:rsidRPr="008D2CF7">
        <w:t>15</w:t>
      </w:r>
      <w:r>
        <w:t>8</w:t>
      </w:r>
      <w:r w:rsidRPr="008D2CF7">
        <w:t xml:space="preserve"> </w:t>
      </w:r>
      <w:r w:rsidRPr="008D2CF7">
        <w:rPr>
          <w:lang w:val="ru-RU"/>
        </w:rPr>
        <w:t xml:space="preserve">х 0,034 х </w:t>
      </w:r>
      <w:r>
        <w:t>996,6019</w:t>
      </w:r>
      <w:r w:rsidRPr="008D2CF7">
        <w:rPr>
          <w:lang w:val="ru-RU"/>
        </w:rPr>
        <w:t xml:space="preserve"> = </w:t>
      </w:r>
      <w:r>
        <w:t>5 353,745407</w:t>
      </w:r>
    </w:p>
    <w:tbl>
      <w:tblPr>
        <w:tblW w:w="5757" w:type="dxa"/>
        <w:tblLook w:val="04A0" w:firstRow="1" w:lastRow="0" w:firstColumn="1" w:lastColumn="0" w:noHBand="0" w:noVBand="1"/>
      </w:tblPr>
      <w:tblGrid>
        <w:gridCol w:w="4786"/>
        <w:gridCol w:w="971"/>
      </w:tblGrid>
      <w:tr w:rsidR="004B43D7" w:rsidRPr="001B7674" w14:paraId="32726E7A" w14:textId="77777777" w:rsidTr="008E1747">
        <w:trPr>
          <w:trHeight w:val="804"/>
        </w:trPr>
        <w:tc>
          <w:tcPr>
            <w:tcW w:w="4786" w:type="dxa"/>
            <w:tcBorders>
              <w:top w:val="nil"/>
              <w:left w:val="nil"/>
              <w:bottom w:val="nil"/>
              <w:right w:val="nil"/>
            </w:tcBorders>
            <w:shd w:val="clear" w:color="auto" w:fill="auto"/>
            <w:noWrap/>
            <w:vAlign w:val="center"/>
            <w:hideMark/>
          </w:tcPr>
          <w:p w14:paraId="7FDAC3C6" w14:textId="77777777" w:rsidR="004B43D7" w:rsidRPr="001B7674" w:rsidRDefault="004B43D7" w:rsidP="008E1747">
            <w:pPr>
              <w:jc w:val="both"/>
              <w:rPr>
                <w:rFonts w:eastAsia="Times New Roman"/>
                <w:b/>
                <w:bCs/>
                <w:color w:val="000000"/>
              </w:rPr>
            </w:pPr>
            <w:r w:rsidRPr="001B7674">
              <w:rPr>
                <w:rFonts w:eastAsia="Times New Roman"/>
                <w:b/>
                <w:bCs/>
                <w:color w:val="000000"/>
                <w:lang w:val="ru-RU"/>
              </w:rPr>
              <w:t>Емисията на азотни оксиди  в килограми е:</w:t>
            </w:r>
          </w:p>
        </w:tc>
        <w:tc>
          <w:tcPr>
            <w:tcW w:w="971" w:type="dxa"/>
            <w:tcBorders>
              <w:top w:val="nil"/>
              <w:left w:val="nil"/>
              <w:bottom w:val="nil"/>
              <w:right w:val="nil"/>
            </w:tcBorders>
            <w:shd w:val="clear" w:color="auto" w:fill="auto"/>
            <w:noWrap/>
            <w:vAlign w:val="bottom"/>
            <w:hideMark/>
          </w:tcPr>
          <w:p w14:paraId="06958DED" w14:textId="77777777" w:rsidR="004B43D7" w:rsidRPr="001B7674" w:rsidRDefault="004B43D7" w:rsidP="008E1747">
            <w:pPr>
              <w:jc w:val="both"/>
              <w:rPr>
                <w:rFonts w:eastAsia="Times New Roman"/>
                <w:b/>
                <w:bCs/>
                <w:color w:val="000000"/>
              </w:rPr>
            </w:pPr>
          </w:p>
        </w:tc>
      </w:tr>
      <w:tr w:rsidR="004B43D7" w:rsidRPr="001B7674" w14:paraId="0B2C80DF" w14:textId="77777777" w:rsidTr="008E1747">
        <w:trPr>
          <w:trHeight w:val="360"/>
        </w:trPr>
        <w:tc>
          <w:tcPr>
            <w:tcW w:w="4786" w:type="dxa"/>
            <w:tcBorders>
              <w:top w:val="nil"/>
              <w:left w:val="nil"/>
              <w:bottom w:val="nil"/>
              <w:right w:val="nil"/>
            </w:tcBorders>
            <w:shd w:val="clear" w:color="auto" w:fill="auto"/>
            <w:noWrap/>
            <w:vAlign w:val="center"/>
            <w:hideMark/>
          </w:tcPr>
          <w:p w14:paraId="6B050CB1" w14:textId="77777777" w:rsidR="004B43D7" w:rsidRPr="001B7674" w:rsidRDefault="004B43D7" w:rsidP="008E1747">
            <w:pPr>
              <w:rPr>
                <w:rFonts w:eastAsia="Times New Roman"/>
                <w:color w:val="000000"/>
              </w:rPr>
            </w:pPr>
            <w:r w:rsidRPr="001B7674">
              <w:rPr>
                <w:rFonts w:eastAsia="Times New Roman"/>
                <w:color w:val="000000"/>
              </w:rPr>
              <w:t>EF</w:t>
            </w:r>
            <w:r w:rsidRPr="001B7674">
              <w:rPr>
                <w:rFonts w:eastAsia="Times New Roman"/>
                <w:color w:val="000000"/>
                <w:vertAlign w:val="subscript"/>
              </w:rPr>
              <w:t>NOx</w:t>
            </w:r>
            <w:r w:rsidRPr="001B7674">
              <w:rPr>
                <w:rFonts w:eastAsia="Times New Roman"/>
                <w:color w:val="000000"/>
              </w:rPr>
              <w:t xml:space="preserve">=0,19 kg/GJ </w:t>
            </w:r>
          </w:p>
        </w:tc>
        <w:tc>
          <w:tcPr>
            <w:tcW w:w="971" w:type="dxa"/>
            <w:tcBorders>
              <w:top w:val="nil"/>
              <w:left w:val="nil"/>
              <w:bottom w:val="nil"/>
              <w:right w:val="nil"/>
            </w:tcBorders>
            <w:shd w:val="clear" w:color="auto" w:fill="auto"/>
            <w:noWrap/>
            <w:vAlign w:val="bottom"/>
            <w:hideMark/>
          </w:tcPr>
          <w:p w14:paraId="3BC4E25B" w14:textId="77777777" w:rsidR="004B43D7" w:rsidRPr="001B7674" w:rsidRDefault="004B43D7" w:rsidP="008E1747">
            <w:pPr>
              <w:rPr>
                <w:rFonts w:eastAsia="Times New Roman"/>
                <w:color w:val="000000"/>
              </w:rPr>
            </w:pPr>
          </w:p>
        </w:tc>
      </w:tr>
      <w:tr w:rsidR="004B43D7" w:rsidRPr="001B7674" w14:paraId="75FB399A" w14:textId="77777777" w:rsidTr="008E1747">
        <w:trPr>
          <w:trHeight w:val="360"/>
        </w:trPr>
        <w:tc>
          <w:tcPr>
            <w:tcW w:w="5756" w:type="dxa"/>
            <w:gridSpan w:val="2"/>
            <w:tcBorders>
              <w:top w:val="nil"/>
              <w:left w:val="nil"/>
              <w:bottom w:val="nil"/>
              <w:right w:val="nil"/>
            </w:tcBorders>
            <w:shd w:val="clear" w:color="auto" w:fill="auto"/>
            <w:noWrap/>
            <w:vAlign w:val="center"/>
            <w:hideMark/>
          </w:tcPr>
          <w:p w14:paraId="4558AD40" w14:textId="77777777" w:rsidR="004B43D7" w:rsidRPr="001B7674" w:rsidRDefault="004B43D7" w:rsidP="008E1747">
            <w:pPr>
              <w:rPr>
                <w:rFonts w:eastAsia="Times New Roman"/>
                <w:color w:val="000000"/>
              </w:rPr>
            </w:pPr>
            <w:r w:rsidRPr="001B7674">
              <w:rPr>
                <w:rFonts w:eastAsia="Times New Roman"/>
                <w:color w:val="000000"/>
                <w:lang w:val="ru-RU"/>
              </w:rPr>
              <w:t>Е</w:t>
            </w:r>
            <w:r w:rsidRPr="001B7674">
              <w:rPr>
                <w:rFonts w:eastAsia="Times New Roman"/>
                <w:color w:val="000000"/>
                <w:vertAlign w:val="subscript"/>
                <w:lang w:val="ru-RU"/>
              </w:rPr>
              <w:t>kg/y</w:t>
            </w:r>
            <w:r w:rsidRPr="001B7674">
              <w:rPr>
                <w:rFonts w:eastAsia="Times New Roman"/>
                <w:color w:val="000000"/>
                <w:lang w:val="ru-RU"/>
              </w:rPr>
              <w:t xml:space="preserve">= EF x A = 0,19 x </w:t>
            </w:r>
            <w:r>
              <w:t>5 353,745407</w:t>
            </w:r>
          </w:p>
        </w:tc>
      </w:tr>
      <w:tr w:rsidR="004B43D7" w:rsidRPr="001B7674" w14:paraId="455D792F" w14:textId="77777777" w:rsidTr="008E1747">
        <w:trPr>
          <w:trHeight w:val="312"/>
        </w:trPr>
        <w:tc>
          <w:tcPr>
            <w:tcW w:w="4786" w:type="dxa"/>
            <w:tcBorders>
              <w:top w:val="nil"/>
              <w:left w:val="nil"/>
              <w:bottom w:val="nil"/>
              <w:right w:val="nil"/>
            </w:tcBorders>
            <w:shd w:val="clear" w:color="auto" w:fill="auto"/>
            <w:noWrap/>
            <w:vAlign w:val="center"/>
            <w:hideMark/>
          </w:tcPr>
          <w:p w14:paraId="41DDC27B" w14:textId="77777777" w:rsidR="004B43D7" w:rsidRPr="001B7674" w:rsidRDefault="004B43D7" w:rsidP="008E1747">
            <w:pPr>
              <w:rPr>
                <w:rFonts w:eastAsia="Times New Roman"/>
                <w:color w:val="000000"/>
              </w:rPr>
            </w:pPr>
            <w:r w:rsidRPr="001B7674">
              <w:rPr>
                <w:rFonts w:eastAsia="Times New Roman"/>
                <w:color w:val="000000"/>
              </w:rPr>
              <w:t>=</w:t>
            </w:r>
            <w:r>
              <w:rPr>
                <w:rFonts w:eastAsia="Times New Roman"/>
                <w:color w:val="000000"/>
              </w:rPr>
              <w:t xml:space="preserve"> 1017,211 </w:t>
            </w:r>
            <w:r w:rsidRPr="001B7674">
              <w:rPr>
                <w:rFonts w:eastAsia="Times New Roman"/>
                <w:color w:val="000000"/>
              </w:rPr>
              <w:t xml:space="preserve"> kg / y</w:t>
            </w:r>
          </w:p>
        </w:tc>
        <w:tc>
          <w:tcPr>
            <w:tcW w:w="971" w:type="dxa"/>
            <w:tcBorders>
              <w:top w:val="nil"/>
              <w:left w:val="nil"/>
              <w:bottom w:val="nil"/>
              <w:right w:val="nil"/>
            </w:tcBorders>
            <w:shd w:val="clear" w:color="auto" w:fill="auto"/>
            <w:noWrap/>
            <w:vAlign w:val="bottom"/>
            <w:hideMark/>
          </w:tcPr>
          <w:p w14:paraId="737AB422" w14:textId="77777777" w:rsidR="004B43D7" w:rsidRPr="001B7674" w:rsidRDefault="004B43D7" w:rsidP="008E1747">
            <w:pPr>
              <w:rPr>
                <w:rFonts w:eastAsia="Times New Roman"/>
                <w:color w:val="000000"/>
              </w:rPr>
            </w:pPr>
          </w:p>
        </w:tc>
      </w:tr>
      <w:tr w:rsidR="004B43D7" w:rsidRPr="001B7674" w14:paraId="537C5508" w14:textId="77777777" w:rsidTr="008E1747">
        <w:trPr>
          <w:trHeight w:val="660"/>
        </w:trPr>
        <w:tc>
          <w:tcPr>
            <w:tcW w:w="4786" w:type="dxa"/>
            <w:tcBorders>
              <w:top w:val="nil"/>
              <w:left w:val="nil"/>
              <w:bottom w:val="nil"/>
              <w:right w:val="nil"/>
            </w:tcBorders>
            <w:shd w:val="clear" w:color="auto" w:fill="auto"/>
            <w:noWrap/>
            <w:vAlign w:val="center"/>
            <w:hideMark/>
          </w:tcPr>
          <w:p w14:paraId="2DFECB3B" w14:textId="77777777" w:rsidR="004B43D7" w:rsidRPr="001B7674" w:rsidRDefault="004B43D7" w:rsidP="008E1747">
            <w:pPr>
              <w:jc w:val="both"/>
              <w:rPr>
                <w:rFonts w:eastAsia="Times New Roman"/>
                <w:b/>
                <w:bCs/>
                <w:color w:val="000000"/>
              </w:rPr>
            </w:pPr>
            <w:r w:rsidRPr="001B7674">
              <w:rPr>
                <w:rFonts w:eastAsia="Times New Roman"/>
                <w:b/>
                <w:bCs/>
                <w:color w:val="000000"/>
                <w:lang w:val="ru-RU"/>
              </w:rPr>
              <w:t>Емисията на серни оксиди е:</w:t>
            </w:r>
          </w:p>
        </w:tc>
        <w:tc>
          <w:tcPr>
            <w:tcW w:w="971" w:type="dxa"/>
            <w:tcBorders>
              <w:top w:val="nil"/>
              <w:left w:val="nil"/>
              <w:bottom w:val="nil"/>
              <w:right w:val="nil"/>
            </w:tcBorders>
            <w:shd w:val="clear" w:color="auto" w:fill="auto"/>
            <w:noWrap/>
            <w:vAlign w:val="bottom"/>
            <w:hideMark/>
          </w:tcPr>
          <w:p w14:paraId="22C75108" w14:textId="77777777" w:rsidR="004B43D7" w:rsidRPr="001B7674" w:rsidRDefault="004B43D7" w:rsidP="008E1747">
            <w:pPr>
              <w:jc w:val="both"/>
              <w:rPr>
                <w:rFonts w:eastAsia="Times New Roman"/>
                <w:b/>
                <w:bCs/>
                <w:color w:val="000000"/>
              </w:rPr>
            </w:pPr>
          </w:p>
        </w:tc>
      </w:tr>
      <w:tr w:rsidR="004B43D7" w:rsidRPr="001B7674" w14:paraId="331450FA" w14:textId="77777777" w:rsidTr="008E1747">
        <w:trPr>
          <w:trHeight w:val="384"/>
        </w:trPr>
        <w:tc>
          <w:tcPr>
            <w:tcW w:w="4786" w:type="dxa"/>
            <w:tcBorders>
              <w:top w:val="nil"/>
              <w:left w:val="nil"/>
              <w:bottom w:val="nil"/>
              <w:right w:val="nil"/>
            </w:tcBorders>
            <w:shd w:val="clear" w:color="auto" w:fill="auto"/>
            <w:noWrap/>
            <w:vAlign w:val="center"/>
            <w:hideMark/>
          </w:tcPr>
          <w:p w14:paraId="63D6E56D" w14:textId="77777777" w:rsidR="004B43D7" w:rsidRPr="001B7674" w:rsidRDefault="004B43D7" w:rsidP="008E1747">
            <w:pPr>
              <w:jc w:val="both"/>
              <w:rPr>
                <w:rFonts w:eastAsia="Times New Roman"/>
                <w:color w:val="000000"/>
              </w:rPr>
            </w:pPr>
            <w:r w:rsidRPr="001B7674">
              <w:rPr>
                <w:rFonts w:eastAsia="Times New Roman"/>
                <w:color w:val="000000"/>
              </w:rPr>
              <w:t>EF</w:t>
            </w:r>
            <w:r w:rsidRPr="001B7674">
              <w:rPr>
                <w:rFonts w:eastAsia="Times New Roman"/>
                <w:color w:val="000000"/>
                <w:vertAlign w:val="subscript"/>
              </w:rPr>
              <w:t>SOx</w:t>
            </w:r>
            <w:r w:rsidRPr="001B7674">
              <w:rPr>
                <w:rFonts w:eastAsia="Times New Roman"/>
                <w:color w:val="000000"/>
              </w:rPr>
              <w:t xml:space="preserve">=0,004 kg/GJ </w:t>
            </w:r>
          </w:p>
        </w:tc>
        <w:tc>
          <w:tcPr>
            <w:tcW w:w="971" w:type="dxa"/>
            <w:tcBorders>
              <w:top w:val="nil"/>
              <w:left w:val="nil"/>
              <w:bottom w:val="nil"/>
              <w:right w:val="nil"/>
            </w:tcBorders>
            <w:shd w:val="clear" w:color="auto" w:fill="auto"/>
            <w:noWrap/>
            <w:vAlign w:val="bottom"/>
            <w:hideMark/>
          </w:tcPr>
          <w:p w14:paraId="462C786A" w14:textId="77777777" w:rsidR="004B43D7" w:rsidRPr="001B7674" w:rsidRDefault="004B43D7" w:rsidP="008E1747">
            <w:pPr>
              <w:jc w:val="both"/>
              <w:rPr>
                <w:rFonts w:eastAsia="Times New Roman"/>
                <w:color w:val="000000"/>
              </w:rPr>
            </w:pPr>
          </w:p>
        </w:tc>
      </w:tr>
      <w:tr w:rsidR="004B43D7" w:rsidRPr="001B7674" w14:paraId="3C16DEAC" w14:textId="77777777" w:rsidTr="008E1747">
        <w:trPr>
          <w:trHeight w:val="372"/>
        </w:trPr>
        <w:tc>
          <w:tcPr>
            <w:tcW w:w="5756" w:type="dxa"/>
            <w:gridSpan w:val="2"/>
            <w:tcBorders>
              <w:top w:val="nil"/>
              <w:left w:val="nil"/>
              <w:bottom w:val="nil"/>
              <w:right w:val="nil"/>
            </w:tcBorders>
            <w:shd w:val="clear" w:color="auto" w:fill="auto"/>
            <w:noWrap/>
            <w:vAlign w:val="center"/>
            <w:hideMark/>
          </w:tcPr>
          <w:p w14:paraId="2D7351D3" w14:textId="77777777" w:rsidR="004B43D7" w:rsidRPr="001B7674" w:rsidRDefault="004B43D7" w:rsidP="008E1747">
            <w:pPr>
              <w:rPr>
                <w:rFonts w:eastAsia="Times New Roman"/>
                <w:color w:val="000000"/>
              </w:rPr>
            </w:pPr>
            <w:r w:rsidRPr="001B7674">
              <w:rPr>
                <w:rFonts w:eastAsia="Times New Roman"/>
                <w:color w:val="000000"/>
              </w:rPr>
              <w:t>Е</w:t>
            </w:r>
            <w:r w:rsidRPr="001B7674">
              <w:rPr>
                <w:rFonts w:eastAsia="Times New Roman"/>
                <w:color w:val="000000"/>
                <w:vertAlign w:val="subscript"/>
              </w:rPr>
              <w:t>kg/y</w:t>
            </w:r>
            <w:r w:rsidRPr="001B7674">
              <w:rPr>
                <w:rFonts w:eastAsia="Times New Roman"/>
                <w:color w:val="000000"/>
              </w:rPr>
              <w:t xml:space="preserve">= EF x A = 0,004 </w:t>
            </w:r>
            <w:r w:rsidRPr="001B7674">
              <w:rPr>
                <w:rFonts w:eastAsia="Times New Roman"/>
                <w:color w:val="000000"/>
                <w:vertAlign w:val="superscript"/>
              </w:rPr>
              <w:t xml:space="preserve"> </w:t>
            </w:r>
            <w:r w:rsidRPr="001B7674">
              <w:rPr>
                <w:rFonts w:eastAsia="Times New Roman"/>
                <w:color w:val="000000"/>
              </w:rPr>
              <w:t xml:space="preserve">x </w:t>
            </w:r>
            <w:r>
              <w:t>5 353,745407</w:t>
            </w:r>
          </w:p>
        </w:tc>
      </w:tr>
      <w:tr w:rsidR="004B43D7" w:rsidRPr="001B7674" w14:paraId="48A3A49C" w14:textId="77777777" w:rsidTr="008E1747">
        <w:trPr>
          <w:trHeight w:val="288"/>
        </w:trPr>
        <w:tc>
          <w:tcPr>
            <w:tcW w:w="4786" w:type="dxa"/>
            <w:tcBorders>
              <w:top w:val="nil"/>
              <w:left w:val="nil"/>
              <w:bottom w:val="nil"/>
              <w:right w:val="nil"/>
            </w:tcBorders>
            <w:shd w:val="clear" w:color="auto" w:fill="auto"/>
            <w:noWrap/>
            <w:vAlign w:val="bottom"/>
            <w:hideMark/>
          </w:tcPr>
          <w:p w14:paraId="54695037" w14:textId="77777777" w:rsidR="004B43D7" w:rsidRPr="001B7674" w:rsidRDefault="004B43D7" w:rsidP="008E1747">
            <w:pPr>
              <w:rPr>
                <w:rFonts w:eastAsia="Times New Roman"/>
                <w:color w:val="000000"/>
              </w:rPr>
            </w:pPr>
            <w:r w:rsidRPr="001B7674">
              <w:rPr>
                <w:rFonts w:eastAsia="Times New Roman"/>
                <w:color w:val="000000"/>
              </w:rPr>
              <w:t xml:space="preserve">= </w:t>
            </w:r>
            <w:r>
              <w:rPr>
                <w:rFonts w:eastAsia="Times New Roman"/>
                <w:color w:val="000000"/>
              </w:rPr>
              <w:t xml:space="preserve">21,4150 </w:t>
            </w:r>
            <w:r w:rsidRPr="001B7674">
              <w:rPr>
                <w:rFonts w:eastAsia="Times New Roman"/>
                <w:color w:val="000000"/>
              </w:rPr>
              <w:t xml:space="preserve"> kg/y</w:t>
            </w:r>
          </w:p>
        </w:tc>
        <w:tc>
          <w:tcPr>
            <w:tcW w:w="971" w:type="dxa"/>
            <w:tcBorders>
              <w:top w:val="nil"/>
              <w:left w:val="nil"/>
              <w:bottom w:val="nil"/>
              <w:right w:val="nil"/>
            </w:tcBorders>
            <w:shd w:val="clear" w:color="auto" w:fill="auto"/>
            <w:noWrap/>
            <w:vAlign w:val="bottom"/>
            <w:hideMark/>
          </w:tcPr>
          <w:p w14:paraId="67371EC0" w14:textId="77777777" w:rsidR="004B43D7" w:rsidRPr="001B7674" w:rsidRDefault="004B43D7" w:rsidP="008E1747">
            <w:pPr>
              <w:rPr>
                <w:rFonts w:eastAsia="Times New Roman"/>
                <w:color w:val="000000"/>
              </w:rPr>
            </w:pPr>
          </w:p>
        </w:tc>
      </w:tr>
    </w:tbl>
    <w:p w14:paraId="48EECDFC" w14:textId="77777777" w:rsidR="004B43D7" w:rsidRPr="008D2CF7" w:rsidRDefault="004B43D7" w:rsidP="004B43D7">
      <w:pPr>
        <w:spacing w:line="276" w:lineRule="auto"/>
        <w:jc w:val="both"/>
      </w:pPr>
    </w:p>
    <w:p w14:paraId="0C612A2C" w14:textId="77777777" w:rsidR="004B43D7" w:rsidRPr="008D2CF7" w:rsidRDefault="004B43D7" w:rsidP="004B43D7">
      <w:pPr>
        <w:spacing w:line="276" w:lineRule="auto"/>
      </w:pPr>
      <w:r w:rsidRPr="008D2CF7">
        <w:t>Изчисленията на емисията на прах е е направена по формулата:</w:t>
      </w:r>
    </w:p>
    <w:p w14:paraId="069B8380" w14:textId="77777777" w:rsidR="004B43D7" w:rsidRPr="008D2CF7" w:rsidRDefault="004B43D7" w:rsidP="004B43D7">
      <w:pPr>
        <w:spacing w:line="276" w:lineRule="auto"/>
        <w:jc w:val="center"/>
        <w:rPr>
          <w:b/>
        </w:rPr>
      </w:pPr>
      <w:r w:rsidRPr="008D2CF7">
        <w:t xml:space="preserve"> </w:t>
      </w:r>
      <w:r w:rsidRPr="008D2CF7">
        <w:rPr>
          <w:b/>
        </w:rPr>
        <w:t>E = EF x Actat</w:t>
      </w:r>
    </w:p>
    <w:p w14:paraId="17106ABE" w14:textId="77777777" w:rsidR="004B43D7" w:rsidRPr="008D2CF7" w:rsidRDefault="004B43D7" w:rsidP="004B43D7">
      <w:pPr>
        <w:rPr>
          <w:b/>
          <w:lang w:val="ru-RU"/>
        </w:rPr>
      </w:pPr>
      <w:r w:rsidRPr="008D2CF7">
        <w:t>EF</w:t>
      </w:r>
      <w:r w:rsidRPr="008D2CF7">
        <w:rPr>
          <w:vertAlign w:val="subscript"/>
        </w:rPr>
        <w:t xml:space="preserve"> прах</w:t>
      </w:r>
      <w:r w:rsidRPr="008D2CF7">
        <w:rPr>
          <w:bCs/>
        </w:rPr>
        <w:t>=</w:t>
      </w:r>
      <w:r w:rsidRPr="008D2CF7">
        <w:rPr>
          <w:lang w:val="ru-RU"/>
        </w:rPr>
        <w:t>1000</w:t>
      </w:r>
      <w:r w:rsidRPr="008D2CF7">
        <w:t xml:space="preserve"> </w:t>
      </w:r>
      <w:r w:rsidRPr="008D2CF7">
        <w:rPr>
          <w:bCs/>
        </w:rPr>
        <w:t>g/Мg (</w:t>
      </w:r>
      <w:r w:rsidRPr="008D2CF7">
        <w:rPr>
          <w:lang w:val="ru-RU"/>
        </w:rPr>
        <w:t xml:space="preserve">Таблица </w:t>
      </w:r>
      <w:r w:rsidRPr="008D2CF7">
        <w:rPr>
          <w:lang w:val="bg-BG"/>
        </w:rPr>
        <w:t>2</w:t>
      </w:r>
      <w:r w:rsidRPr="008D2CF7">
        <w:rPr>
          <w:lang w:val="ru-RU"/>
        </w:rPr>
        <w:t>. Емисионни фактори за прах</w:t>
      </w:r>
      <w:r w:rsidRPr="008D2CF7">
        <w:rPr>
          <w:b/>
          <w:lang w:val="ru-RU"/>
        </w:rPr>
        <w:t xml:space="preserve"> </w:t>
      </w:r>
      <w:r w:rsidRPr="008D2CF7">
        <w:rPr>
          <w:bCs/>
          <w:lang w:val="ru-RU"/>
        </w:rPr>
        <w:t xml:space="preserve">от </w:t>
      </w:r>
      <w:r w:rsidRPr="008D2CF7">
        <w:t>SNAP</w:t>
      </w:r>
      <w:r w:rsidRPr="008D2CF7">
        <w:rPr>
          <w:lang w:val="bg-BG"/>
        </w:rPr>
        <w:t xml:space="preserve"> </w:t>
      </w:r>
      <w:r w:rsidRPr="008D2CF7">
        <w:t>CODE</w:t>
      </w:r>
      <w:r w:rsidRPr="008D2CF7">
        <w:rPr>
          <w:lang w:val="bg-BG"/>
        </w:rPr>
        <w:t xml:space="preserve">: </w:t>
      </w:r>
      <w:r w:rsidRPr="008D2CF7">
        <w:rPr>
          <w:lang w:val="ru-RU"/>
        </w:rPr>
        <w:t>030319</w:t>
      </w:r>
      <w:r w:rsidRPr="008D2CF7">
        <w:rPr>
          <w:bCs/>
          <w:lang w:val="ru-RU"/>
        </w:rPr>
        <w:t>)</w:t>
      </w:r>
    </w:p>
    <w:p w14:paraId="6BDBB910" w14:textId="77777777" w:rsidR="004B43D7" w:rsidRPr="004B43D7" w:rsidRDefault="004B43D7" w:rsidP="004B43D7">
      <w:pPr>
        <w:spacing w:line="276" w:lineRule="auto"/>
      </w:pPr>
      <w:r w:rsidRPr="008D2CF7">
        <w:rPr>
          <w:bCs/>
          <w:lang w:val="fr-FR"/>
        </w:rPr>
        <w:t>Actat</w:t>
      </w:r>
      <w:r w:rsidRPr="008D2CF7">
        <w:rPr>
          <w:bCs/>
        </w:rPr>
        <w:t xml:space="preserve"> </w:t>
      </w:r>
      <w:r w:rsidRPr="008D2CF7">
        <w:rPr>
          <w:b/>
        </w:rPr>
        <w:t xml:space="preserve">= </w:t>
      </w:r>
      <w:r>
        <w:t>996,6019</w:t>
      </w:r>
      <w:r w:rsidRPr="008D2CF7">
        <w:rPr>
          <w:lang w:val="ru-RU"/>
        </w:rPr>
        <w:t xml:space="preserve"> </w:t>
      </w:r>
      <w:r w:rsidRPr="008D2CF7">
        <w:t>Mg</w:t>
      </w:r>
      <w:r w:rsidRPr="008D2CF7">
        <w:rPr>
          <w:lang w:val="bg-BG"/>
        </w:rPr>
        <w:t xml:space="preserve"> </w:t>
      </w:r>
      <w:r>
        <w:t xml:space="preserve"> </w:t>
      </w:r>
    </w:p>
    <w:p w14:paraId="675783EF" w14:textId="77777777" w:rsidR="004B43D7" w:rsidRPr="008D2CF7" w:rsidRDefault="004B43D7" w:rsidP="004B43D7">
      <w:pPr>
        <w:spacing w:line="276" w:lineRule="auto"/>
        <w:rPr>
          <w:b/>
        </w:rPr>
      </w:pPr>
      <w:r w:rsidRPr="008D2CF7">
        <w:t>Е</w:t>
      </w:r>
      <w:r w:rsidRPr="008D2CF7">
        <w:rPr>
          <w:vertAlign w:val="subscript"/>
          <w:lang w:val="fr-FR"/>
        </w:rPr>
        <w:t xml:space="preserve">kg/y </w:t>
      </w:r>
      <w:r w:rsidRPr="008D2CF7">
        <w:t>= EF x A</w:t>
      </w:r>
      <w:r w:rsidRPr="008D2CF7">
        <w:rPr>
          <w:lang w:val="fr-FR"/>
        </w:rPr>
        <w:t>ctat</w:t>
      </w:r>
      <w:r w:rsidRPr="008D2CF7">
        <w:t xml:space="preserve"> = </w:t>
      </w:r>
      <w:r w:rsidRPr="008D2CF7">
        <w:rPr>
          <w:lang w:val="ru-RU"/>
        </w:rPr>
        <w:t>1000</w:t>
      </w:r>
      <w:r w:rsidRPr="008D2CF7">
        <w:t xml:space="preserve"> х </w:t>
      </w:r>
      <w:r>
        <w:t>996</w:t>
      </w:r>
      <w:proofErr w:type="gramStart"/>
      <w:r>
        <w:t>,6019</w:t>
      </w:r>
      <w:proofErr w:type="gramEnd"/>
      <w:r w:rsidRPr="008D2CF7">
        <w:rPr>
          <w:lang w:val="ru-RU"/>
        </w:rPr>
        <w:t xml:space="preserve"> </w:t>
      </w:r>
      <w:r w:rsidRPr="008D2CF7">
        <w:t>=</w:t>
      </w:r>
      <w:r>
        <w:t xml:space="preserve">996601,9 </w:t>
      </w:r>
      <w:r w:rsidRPr="008D2CF7">
        <w:t>g</w:t>
      </w:r>
      <w:r w:rsidRPr="008D2CF7">
        <w:rPr>
          <w:lang w:val="fr-FR"/>
        </w:rPr>
        <w:t>/</w:t>
      </w:r>
      <w:r w:rsidRPr="008D2CF7">
        <w:t>Mg</w:t>
      </w:r>
      <w:r w:rsidRPr="008D2CF7">
        <w:rPr>
          <w:b/>
          <w:lang w:val="fr-FR"/>
        </w:rPr>
        <w:t>.</w:t>
      </w:r>
      <w:r w:rsidRPr="008D2CF7">
        <w:rPr>
          <w:lang w:val="fr-FR"/>
        </w:rPr>
        <w:t>10</w:t>
      </w:r>
      <w:r w:rsidRPr="008D2CF7">
        <w:rPr>
          <w:vertAlign w:val="superscript"/>
          <w:lang w:val="fr-FR"/>
        </w:rPr>
        <w:t>—</w:t>
      </w:r>
      <w:r w:rsidRPr="008D2CF7">
        <w:rPr>
          <w:vertAlign w:val="superscript"/>
        </w:rPr>
        <w:t>6</w:t>
      </w:r>
      <w:r w:rsidRPr="008D2CF7">
        <w:rPr>
          <w:lang w:val="fr-FR"/>
        </w:rPr>
        <w:t xml:space="preserve"> =</w:t>
      </w:r>
      <w:r w:rsidRPr="008D2CF7">
        <w:t xml:space="preserve"> </w:t>
      </w:r>
      <w:r>
        <w:t>0,9966019</w:t>
      </w:r>
      <w:r w:rsidRPr="008D2CF7">
        <w:rPr>
          <w:vertAlign w:val="subscript"/>
          <w:lang w:val="fr-FR"/>
        </w:rPr>
        <w:t xml:space="preserve"> </w:t>
      </w:r>
      <w:r w:rsidRPr="008D2CF7">
        <w:rPr>
          <w:vertAlign w:val="subscript"/>
        </w:rPr>
        <w:t xml:space="preserve"> </w:t>
      </w:r>
      <w:r w:rsidRPr="008D2CF7">
        <w:rPr>
          <w:lang w:val="fr-FR"/>
        </w:rPr>
        <w:t>kg/y</w:t>
      </w:r>
    </w:p>
    <w:p w14:paraId="236D6209" w14:textId="77777777" w:rsidR="004B43D7" w:rsidRPr="008D2CF7" w:rsidRDefault="004B43D7" w:rsidP="004B43D7">
      <w:pPr>
        <w:spacing w:line="276" w:lineRule="auto"/>
        <w:jc w:val="both"/>
      </w:pPr>
    </w:p>
    <w:p w14:paraId="3656B090" w14:textId="77777777" w:rsidR="004B43D7" w:rsidRPr="004B43D7" w:rsidRDefault="004B43D7" w:rsidP="004B43D7">
      <w:pPr>
        <w:spacing w:line="276" w:lineRule="auto"/>
        <w:jc w:val="both"/>
        <w:rPr>
          <w:b/>
          <w:lang w:val="bg-BG"/>
        </w:rPr>
      </w:pPr>
      <w:r w:rsidRPr="008D2CF7">
        <w:rPr>
          <w:lang w:val="bg-BG"/>
        </w:rPr>
        <w:t>Изчисленията са направени съгласно Актуализирана методика за изчисляване по балансови методи на емисиите на вредни вещества (замърсители), изпускани в атмосферния въздух (ЕМЕР/</w:t>
      </w:r>
      <w:r w:rsidRPr="008D2CF7">
        <w:t>CORINAIR</w:t>
      </w:r>
      <w:r w:rsidRPr="008D2CF7">
        <w:rPr>
          <w:lang w:val="bg-BG"/>
        </w:rPr>
        <w:t xml:space="preserve"> 1997 и 2000 г., 3 - то издание от месец септември 2004 г., </w:t>
      </w:r>
      <w:r w:rsidRPr="008D2CF7">
        <w:t>SNAP</w:t>
      </w:r>
      <w:r w:rsidRPr="008D2CF7">
        <w:rPr>
          <w:lang w:val="bg-BG"/>
        </w:rPr>
        <w:t xml:space="preserve"> </w:t>
      </w:r>
      <w:r w:rsidRPr="008D2CF7">
        <w:t>CODE</w:t>
      </w:r>
      <w:r w:rsidRPr="008D2CF7">
        <w:rPr>
          <w:lang w:val="bg-BG"/>
        </w:rPr>
        <w:t xml:space="preserve">: </w:t>
      </w:r>
      <w:r w:rsidRPr="008D2CF7">
        <w:rPr>
          <w:lang w:val="ru-RU"/>
        </w:rPr>
        <w:t>030319</w:t>
      </w:r>
      <w:r w:rsidRPr="008D2CF7">
        <w:rPr>
          <w:b/>
          <w:lang w:val="bg-BG"/>
        </w:rPr>
        <w:t>)</w:t>
      </w: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0"/>
        <w:gridCol w:w="1786"/>
        <w:gridCol w:w="3037"/>
        <w:gridCol w:w="3260"/>
      </w:tblGrid>
      <w:tr w:rsidR="004B43D7" w:rsidRPr="00490529" w14:paraId="482B6210" w14:textId="77777777" w:rsidTr="001A48CE">
        <w:trPr>
          <w:trHeight w:val="630"/>
        </w:trPr>
        <w:tc>
          <w:tcPr>
            <w:tcW w:w="1780" w:type="dxa"/>
            <w:shd w:val="clear" w:color="auto" w:fill="auto"/>
            <w:vAlign w:val="center"/>
            <w:hideMark/>
          </w:tcPr>
          <w:p w14:paraId="36C04E1E" w14:textId="77777777" w:rsidR="004B43D7" w:rsidRPr="00490529" w:rsidRDefault="004B43D7" w:rsidP="008E1747">
            <w:pPr>
              <w:jc w:val="center"/>
              <w:rPr>
                <w:rFonts w:eastAsia="Times New Roman"/>
                <w:b/>
                <w:lang w:val="bg-BG" w:eastAsia="bg-BG"/>
              </w:rPr>
            </w:pPr>
            <w:r w:rsidRPr="00490529">
              <w:rPr>
                <w:rFonts w:eastAsia="Times New Roman"/>
                <w:b/>
                <w:lang w:val="bg-BG" w:eastAsia="bg-BG"/>
              </w:rPr>
              <w:t>замърсител</w:t>
            </w:r>
          </w:p>
        </w:tc>
        <w:tc>
          <w:tcPr>
            <w:tcW w:w="1786" w:type="dxa"/>
            <w:vAlign w:val="center"/>
          </w:tcPr>
          <w:p w14:paraId="0A81AB85" w14:textId="77777777" w:rsidR="004B43D7" w:rsidRPr="00490529" w:rsidRDefault="004B43D7" w:rsidP="008E1747">
            <w:pPr>
              <w:jc w:val="center"/>
              <w:rPr>
                <w:rFonts w:eastAsia="Times New Roman"/>
                <w:b/>
                <w:lang w:eastAsia="bg-BG"/>
              </w:rPr>
            </w:pPr>
            <w:r w:rsidRPr="00490529">
              <w:rPr>
                <w:rFonts w:eastAsia="Times New Roman"/>
                <w:b/>
                <w:lang w:eastAsia="bg-BG"/>
              </w:rPr>
              <w:t>т/г</w:t>
            </w:r>
          </w:p>
        </w:tc>
        <w:tc>
          <w:tcPr>
            <w:tcW w:w="3037" w:type="dxa"/>
            <w:shd w:val="clear" w:color="auto" w:fill="auto"/>
            <w:noWrap/>
            <w:vAlign w:val="center"/>
            <w:hideMark/>
          </w:tcPr>
          <w:p w14:paraId="2B9DBFE5" w14:textId="77777777" w:rsidR="004B43D7" w:rsidRPr="00490529" w:rsidRDefault="004B43D7" w:rsidP="008E1747">
            <w:pPr>
              <w:jc w:val="center"/>
              <w:rPr>
                <w:b/>
              </w:rPr>
            </w:pPr>
            <w:r w:rsidRPr="00490529">
              <w:rPr>
                <w:b/>
                <w:lang w:val="bg-BG"/>
              </w:rPr>
              <w:t>Произведената продукция от инсталацията</w:t>
            </w:r>
          </w:p>
          <w:p w14:paraId="5DD77EF8" w14:textId="77777777" w:rsidR="004B43D7" w:rsidRPr="00490529" w:rsidRDefault="004B43D7" w:rsidP="008E1747">
            <w:pPr>
              <w:jc w:val="center"/>
              <w:rPr>
                <w:rFonts w:eastAsia="Times New Roman"/>
                <w:b/>
                <w:lang w:eastAsia="bg-BG"/>
              </w:rPr>
            </w:pPr>
            <w:r w:rsidRPr="00490529">
              <w:rPr>
                <w:b/>
                <w:lang w:val="bg-BG"/>
              </w:rPr>
              <w:t>01.01.20</w:t>
            </w:r>
            <w:r w:rsidRPr="00490529">
              <w:rPr>
                <w:b/>
              </w:rPr>
              <w:t>21</w:t>
            </w:r>
            <w:r w:rsidRPr="00490529">
              <w:rPr>
                <w:b/>
                <w:lang w:val="bg-BG"/>
              </w:rPr>
              <w:t xml:space="preserve"> г. – 31.12.20</w:t>
            </w:r>
            <w:r w:rsidRPr="00490529">
              <w:rPr>
                <w:b/>
              </w:rPr>
              <w:t>21</w:t>
            </w:r>
            <w:r w:rsidRPr="00490529">
              <w:rPr>
                <w:b/>
                <w:lang w:val="bg-BG"/>
              </w:rPr>
              <w:t>г</w:t>
            </w:r>
            <w:r w:rsidRPr="00490529">
              <w:rPr>
                <w:b/>
              </w:rPr>
              <w:t>.</w:t>
            </w:r>
          </w:p>
          <w:p w14:paraId="2F2ED493" w14:textId="77777777" w:rsidR="004B43D7" w:rsidRPr="00490529" w:rsidRDefault="004B43D7" w:rsidP="008E1747">
            <w:pPr>
              <w:jc w:val="center"/>
              <w:rPr>
                <w:rFonts w:eastAsia="Times New Roman"/>
                <w:b/>
                <w:lang w:eastAsia="bg-BG"/>
              </w:rPr>
            </w:pPr>
            <w:r w:rsidRPr="00490529">
              <w:rPr>
                <w:rFonts w:eastAsia="Times New Roman"/>
                <w:b/>
                <w:lang w:eastAsia="bg-BG"/>
              </w:rPr>
              <w:t>т/г</w:t>
            </w:r>
          </w:p>
        </w:tc>
        <w:tc>
          <w:tcPr>
            <w:tcW w:w="3260" w:type="dxa"/>
            <w:shd w:val="clear" w:color="auto" w:fill="auto"/>
            <w:vAlign w:val="center"/>
            <w:hideMark/>
          </w:tcPr>
          <w:p w14:paraId="329DD522" w14:textId="7500A9A2" w:rsidR="004B43D7" w:rsidRPr="00490529" w:rsidRDefault="004B43D7" w:rsidP="008E1747">
            <w:pPr>
              <w:jc w:val="center"/>
              <w:rPr>
                <w:b/>
                <w:bCs/>
                <w:lang w:val="bg-BG"/>
              </w:rPr>
            </w:pPr>
            <w:r w:rsidRPr="00490529">
              <w:rPr>
                <w:b/>
                <w:bCs/>
                <w:lang w:val="bg-BG"/>
              </w:rPr>
              <w:t>Количество емитиран замърсител за производ</w:t>
            </w:r>
            <w:r w:rsidR="001A48CE">
              <w:rPr>
                <w:b/>
                <w:bCs/>
                <w:lang w:val="bg-BG"/>
              </w:rPr>
              <w:t>-</w:t>
            </w:r>
            <w:r w:rsidRPr="00490529">
              <w:rPr>
                <w:b/>
                <w:bCs/>
                <w:lang w:val="bg-BG"/>
              </w:rPr>
              <w:t>ството на единица продукт</w:t>
            </w:r>
          </w:p>
          <w:p w14:paraId="6C0648FF" w14:textId="77777777" w:rsidR="004B43D7" w:rsidRPr="00490529" w:rsidRDefault="004B43D7" w:rsidP="008E1747">
            <w:pPr>
              <w:jc w:val="center"/>
              <w:rPr>
                <w:rFonts w:eastAsia="Times New Roman"/>
                <w:lang w:eastAsia="bg-BG"/>
              </w:rPr>
            </w:pPr>
            <w:r w:rsidRPr="00490529">
              <w:rPr>
                <w:b/>
                <w:bCs/>
                <w:lang w:val="bg-BG"/>
              </w:rPr>
              <w:t>t/ t продукт</w:t>
            </w:r>
          </w:p>
        </w:tc>
      </w:tr>
      <w:tr w:rsidR="004B43D7" w:rsidRPr="00490529" w14:paraId="4AB9A026" w14:textId="77777777" w:rsidTr="001A48CE">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35DCA5E" w14:textId="77777777" w:rsidR="004B43D7" w:rsidRPr="00490529" w:rsidRDefault="004B43D7" w:rsidP="008E1747">
            <w:pPr>
              <w:jc w:val="center"/>
              <w:rPr>
                <w:rFonts w:eastAsia="Times New Roman"/>
                <w:lang w:eastAsia="bg-BG"/>
              </w:rPr>
            </w:pPr>
            <w:r w:rsidRPr="00490529">
              <w:rPr>
                <w:rFonts w:eastAsia="Times New Roman"/>
                <w:color w:val="000000"/>
              </w:rPr>
              <w:t>прах</w:t>
            </w:r>
          </w:p>
        </w:tc>
        <w:tc>
          <w:tcPr>
            <w:tcW w:w="1786" w:type="dxa"/>
            <w:tcBorders>
              <w:top w:val="nil"/>
              <w:left w:val="single" w:sz="4" w:space="0" w:color="auto"/>
              <w:bottom w:val="single" w:sz="4" w:space="0" w:color="auto"/>
              <w:right w:val="single" w:sz="4" w:space="0" w:color="auto"/>
            </w:tcBorders>
            <w:shd w:val="clear" w:color="auto" w:fill="auto"/>
            <w:vAlign w:val="bottom"/>
          </w:tcPr>
          <w:p w14:paraId="002947BA" w14:textId="77777777" w:rsidR="004B43D7" w:rsidRPr="004F7016" w:rsidRDefault="004B43D7" w:rsidP="008E1747">
            <w:pPr>
              <w:jc w:val="right"/>
              <w:rPr>
                <w:rFonts w:eastAsia="Times New Roman"/>
                <w:color w:val="000000"/>
                <w:szCs w:val="22"/>
              </w:rPr>
            </w:pPr>
            <w:r w:rsidRPr="004F7016">
              <w:rPr>
                <w:rFonts w:eastAsia="Times New Roman"/>
                <w:color w:val="000000"/>
                <w:szCs w:val="22"/>
              </w:rPr>
              <w:t>0,000996602</w:t>
            </w:r>
          </w:p>
        </w:tc>
        <w:tc>
          <w:tcPr>
            <w:tcW w:w="3037" w:type="dxa"/>
            <w:shd w:val="clear" w:color="auto" w:fill="auto"/>
            <w:noWrap/>
            <w:vAlign w:val="center"/>
            <w:hideMark/>
          </w:tcPr>
          <w:p w14:paraId="4AB15A4D" w14:textId="77777777" w:rsidR="004B43D7" w:rsidRPr="00490529" w:rsidRDefault="004B43D7" w:rsidP="008E1747">
            <w:pPr>
              <w:jc w:val="center"/>
              <w:rPr>
                <w:lang w:val="bg-BG"/>
              </w:rPr>
            </w:pPr>
            <w:r w:rsidRPr="00490529">
              <w:t>996,6019</w:t>
            </w:r>
          </w:p>
        </w:tc>
        <w:tc>
          <w:tcPr>
            <w:tcW w:w="3260" w:type="dxa"/>
            <w:tcBorders>
              <w:top w:val="nil"/>
              <w:left w:val="nil"/>
              <w:bottom w:val="single" w:sz="4" w:space="0" w:color="auto"/>
              <w:right w:val="single" w:sz="4" w:space="0" w:color="auto"/>
            </w:tcBorders>
            <w:shd w:val="clear" w:color="auto" w:fill="auto"/>
            <w:noWrap/>
            <w:vAlign w:val="bottom"/>
            <w:hideMark/>
          </w:tcPr>
          <w:p w14:paraId="10E20A81" w14:textId="77777777" w:rsidR="004B43D7" w:rsidRPr="004F7016" w:rsidRDefault="004B43D7" w:rsidP="008E1747">
            <w:pPr>
              <w:jc w:val="right"/>
              <w:rPr>
                <w:rFonts w:eastAsia="Times New Roman"/>
                <w:color w:val="000000"/>
                <w:szCs w:val="22"/>
              </w:rPr>
            </w:pPr>
            <w:r w:rsidRPr="004F7016">
              <w:rPr>
                <w:rFonts w:eastAsia="Times New Roman"/>
                <w:color w:val="000000"/>
                <w:szCs w:val="22"/>
              </w:rPr>
              <w:t>0,000001000000</w:t>
            </w:r>
          </w:p>
        </w:tc>
      </w:tr>
      <w:tr w:rsidR="004B43D7" w:rsidRPr="00490529" w14:paraId="4C250045" w14:textId="77777777" w:rsidTr="001A48CE">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E41AEDD" w14:textId="77777777" w:rsidR="004B43D7" w:rsidRPr="00490529" w:rsidRDefault="004B43D7" w:rsidP="008E1747">
            <w:pPr>
              <w:jc w:val="center"/>
              <w:rPr>
                <w:rFonts w:eastAsia="Times New Roman"/>
                <w:lang w:eastAsia="bg-BG"/>
              </w:rPr>
            </w:pPr>
            <w:r w:rsidRPr="00490529">
              <w:rPr>
                <w:rFonts w:eastAsia="Times New Roman"/>
                <w:color w:val="000000"/>
              </w:rPr>
              <w:t>азотни оксиди</w:t>
            </w:r>
          </w:p>
        </w:tc>
        <w:tc>
          <w:tcPr>
            <w:tcW w:w="1786" w:type="dxa"/>
            <w:tcBorders>
              <w:top w:val="nil"/>
              <w:left w:val="single" w:sz="4" w:space="0" w:color="auto"/>
              <w:bottom w:val="single" w:sz="4" w:space="0" w:color="auto"/>
              <w:right w:val="single" w:sz="4" w:space="0" w:color="auto"/>
            </w:tcBorders>
            <w:shd w:val="clear" w:color="auto" w:fill="auto"/>
            <w:vAlign w:val="bottom"/>
          </w:tcPr>
          <w:p w14:paraId="48DE450D" w14:textId="77777777" w:rsidR="004B43D7" w:rsidRPr="004F7016" w:rsidRDefault="004B43D7" w:rsidP="008E1747">
            <w:pPr>
              <w:jc w:val="right"/>
              <w:rPr>
                <w:rFonts w:eastAsia="Times New Roman"/>
                <w:color w:val="000000"/>
                <w:szCs w:val="22"/>
              </w:rPr>
            </w:pPr>
            <w:r w:rsidRPr="004F7016">
              <w:rPr>
                <w:rFonts w:eastAsia="Times New Roman"/>
                <w:color w:val="000000"/>
                <w:szCs w:val="22"/>
              </w:rPr>
              <w:t>1,017211</w:t>
            </w:r>
          </w:p>
        </w:tc>
        <w:tc>
          <w:tcPr>
            <w:tcW w:w="3037" w:type="dxa"/>
            <w:shd w:val="clear" w:color="auto" w:fill="auto"/>
            <w:noWrap/>
            <w:hideMark/>
          </w:tcPr>
          <w:p w14:paraId="120BEBBA" w14:textId="77777777" w:rsidR="004B43D7" w:rsidRPr="00490529" w:rsidRDefault="004B43D7" w:rsidP="008E1747">
            <w:pPr>
              <w:jc w:val="center"/>
            </w:pPr>
            <w:r w:rsidRPr="00490529">
              <w:t>996,6019</w:t>
            </w:r>
          </w:p>
        </w:tc>
        <w:tc>
          <w:tcPr>
            <w:tcW w:w="3260" w:type="dxa"/>
            <w:tcBorders>
              <w:top w:val="nil"/>
              <w:left w:val="nil"/>
              <w:bottom w:val="single" w:sz="4" w:space="0" w:color="auto"/>
              <w:right w:val="single" w:sz="4" w:space="0" w:color="auto"/>
            </w:tcBorders>
            <w:shd w:val="clear" w:color="auto" w:fill="auto"/>
            <w:noWrap/>
            <w:vAlign w:val="bottom"/>
            <w:hideMark/>
          </w:tcPr>
          <w:p w14:paraId="6E5EF68A" w14:textId="77777777" w:rsidR="004B43D7" w:rsidRPr="004F7016" w:rsidRDefault="004B43D7" w:rsidP="008E1747">
            <w:pPr>
              <w:jc w:val="right"/>
              <w:rPr>
                <w:rFonts w:eastAsia="Times New Roman"/>
                <w:color w:val="000000"/>
                <w:szCs w:val="22"/>
              </w:rPr>
            </w:pPr>
            <w:r w:rsidRPr="004F7016">
              <w:rPr>
                <w:rFonts w:eastAsia="Times New Roman"/>
                <w:color w:val="000000"/>
                <w:szCs w:val="22"/>
              </w:rPr>
              <w:t>0,001020679371</w:t>
            </w:r>
          </w:p>
        </w:tc>
      </w:tr>
      <w:tr w:rsidR="004B43D7" w:rsidRPr="00490529" w14:paraId="4E1D2EE3" w14:textId="77777777" w:rsidTr="001A48CE">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28845E3" w14:textId="77777777" w:rsidR="004B43D7" w:rsidRPr="00490529" w:rsidRDefault="004B43D7" w:rsidP="008E1747">
            <w:pPr>
              <w:jc w:val="center"/>
              <w:rPr>
                <w:rFonts w:eastAsia="Times New Roman"/>
                <w:lang w:eastAsia="bg-BG"/>
              </w:rPr>
            </w:pPr>
            <w:r w:rsidRPr="00490529">
              <w:rPr>
                <w:rFonts w:eastAsia="Times New Roman"/>
                <w:color w:val="000000"/>
              </w:rPr>
              <w:t>серни оксиди</w:t>
            </w:r>
          </w:p>
        </w:tc>
        <w:tc>
          <w:tcPr>
            <w:tcW w:w="1786" w:type="dxa"/>
            <w:tcBorders>
              <w:top w:val="nil"/>
              <w:left w:val="single" w:sz="4" w:space="0" w:color="auto"/>
              <w:bottom w:val="single" w:sz="4" w:space="0" w:color="auto"/>
              <w:right w:val="single" w:sz="4" w:space="0" w:color="auto"/>
            </w:tcBorders>
            <w:shd w:val="clear" w:color="auto" w:fill="auto"/>
            <w:vAlign w:val="bottom"/>
          </w:tcPr>
          <w:p w14:paraId="00EDE1BF" w14:textId="77777777" w:rsidR="004B43D7" w:rsidRPr="004F7016" w:rsidRDefault="004B43D7" w:rsidP="008E1747">
            <w:pPr>
              <w:jc w:val="right"/>
              <w:rPr>
                <w:rFonts w:eastAsia="Times New Roman"/>
                <w:color w:val="000000"/>
                <w:szCs w:val="22"/>
              </w:rPr>
            </w:pPr>
            <w:r w:rsidRPr="004F7016">
              <w:rPr>
                <w:rFonts w:eastAsia="Times New Roman"/>
                <w:color w:val="000000"/>
                <w:szCs w:val="22"/>
              </w:rPr>
              <w:t>0,022415</w:t>
            </w:r>
          </w:p>
        </w:tc>
        <w:tc>
          <w:tcPr>
            <w:tcW w:w="3037" w:type="dxa"/>
            <w:shd w:val="clear" w:color="auto" w:fill="auto"/>
            <w:noWrap/>
            <w:hideMark/>
          </w:tcPr>
          <w:p w14:paraId="40FA0C6B" w14:textId="77777777" w:rsidR="004B43D7" w:rsidRPr="00490529" w:rsidRDefault="004B43D7" w:rsidP="008E1747">
            <w:pPr>
              <w:jc w:val="center"/>
            </w:pPr>
            <w:r w:rsidRPr="00490529">
              <w:t>996,6019</w:t>
            </w:r>
          </w:p>
        </w:tc>
        <w:tc>
          <w:tcPr>
            <w:tcW w:w="3260" w:type="dxa"/>
            <w:tcBorders>
              <w:top w:val="nil"/>
              <w:left w:val="nil"/>
              <w:bottom w:val="single" w:sz="4" w:space="0" w:color="auto"/>
              <w:right w:val="single" w:sz="4" w:space="0" w:color="auto"/>
            </w:tcBorders>
            <w:shd w:val="clear" w:color="auto" w:fill="auto"/>
            <w:noWrap/>
            <w:vAlign w:val="bottom"/>
            <w:hideMark/>
          </w:tcPr>
          <w:p w14:paraId="53BB28E8" w14:textId="77777777" w:rsidR="004B43D7" w:rsidRPr="004F7016" w:rsidRDefault="004B43D7" w:rsidP="008E1747">
            <w:pPr>
              <w:jc w:val="right"/>
              <w:rPr>
                <w:rFonts w:eastAsia="Times New Roman"/>
                <w:color w:val="000000"/>
                <w:szCs w:val="22"/>
              </w:rPr>
            </w:pPr>
            <w:r w:rsidRPr="004F7016">
              <w:rPr>
                <w:rFonts w:eastAsia="Times New Roman"/>
                <w:color w:val="000000"/>
                <w:szCs w:val="22"/>
              </w:rPr>
              <w:t>0,000022491428</w:t>
            </w:r>
          </w:p>
        </w:tc>
      </w:tr>
    </w:tbl>
    <w:p w14:paraId="509C95CD" w14:textId="35789547" w:rsidR="004B43D7" w:rsidRPr="00741EA2" w:rsidRDefault="001A48CE" w:rsidP="004B43D7">
      <w:pPr>
        <w:tabs>
          <w:tab w:val="left" w:pos="-142"/>
          <w:tab w:val="left" w:pos="0"/>
          <w:tab w:val="left" w:pos="426"/>
          <w:tab w:val="left" w:pos="709"/>
        </w:tabs>
        <w:jc w:val="both"/>
        <w:rPr>
          <w:lang w:val="pl-PL" w:eastAsia="pl-PL"/>
        </w:rPr>
      </w:pPr>
      <w:r>
        <w:rPr>
          <w:lang w:val="pl-PL" w:eastAsia="pl-PL"/>
        </w:rPr>
        <w:tab/>
      </w:r>
      <w:r w:rsidR="004B43D7" w:rsidRPr="00741EA2">
        <w:rPr>
          <w:lang w:val="pl-PL" w:eastAsia="pl-PL"/>
        </w:rPr>
        <w:t xml:space="preserve">Количеството емитиран замърсител във въздуха и/или водите за производството на единица продукт се изчислява, като определеното годишно количество замърсител се раздели на годишното количество (за същата година) произведена продукция. </w:t>
      </w:r>
    </w:p>
    <w:p w14:paraId="131C166F" w14:textId="77777777" w:rsidR="00755834" w:rsidRPr="00FE7948" w:rsidRDefault="00755834" w:rsidP="004E0219">
      <w:pPr>
        <w:rPr>
          <w:color w:val="FF0000"/>
          <w:sz w:val="20"/>
          <w:szCs w:val="20"/>
          <w:lang w:val="bg-BG"/>
        </w:rPr>
      </w:pPr>
    </w:p>
    <w:p w14:paraId="03F4D9EF" w14:textId="77777777" w:rsidR="00122934" w:rsidRDefault="004E0219" w:rsidP="00AC24B1">
      <w:pPr>
        <w:tabs>
          <w:tab w:val="left" w:pos="284"/>
          <w:tab w:val="left" w:pos="426"/>
          <w:tab w:val="left" w:pos="567"/>
          <w:tab w:val="left" w:pos="709"/>
        </w:tabs>
        <w:ind w:firstLine="284"/>
        <w:jc w:val="both"/>
        <w:outlineLvl w:val="0"/>
        <w:rPr>
          <w:b/>
          <w:lang w:val="bg-BG"/>
        </w:rPr>
      </w:pPr>
      <w:r w:rsidRPr="00AC24B1">
        <w:rPr>
          <w:b/>
        </w:rPr>
        <w:t>Таблица 2 Емисии в атмосферния въздух</w:t>
      </w:r>
      <w:r w:rsidR="00AC24B1" w:rsidRPr="00AC24B1">
        <w:rPr>
          <w:b/>
          <w:lang w:val="bg-BG"/>
        </w:rPr>
        <w:t>.</w:t>
      </w:r>
    </w:p>
    <w:p w14:paraId="6359552D" w14:textId="77777777" w:rsidR="004B43D7" w:rsidRPr="00BA5253" w:rsidRDefault="004B43D7" w:rsidP="004B43D7">
      <w:pPr>
        <w:tabs>
          <w:tab w:val="left" w:pos="284"/>
          <w:tab w:val="left" w:pos="426"/>
          <w:tab w:val="left" w:pos="567"/>
          <w:tab w:val="left" w:pos="709"/>
        </w:tabs>
        <w:ind w:firstLine="284"/>
        <w:jc w:val="both"/>
        <w:rPr>
          <w:lang w:val="bg-BG"/>
        </w:rPr>
      </w:pPr>
      <w:r w:rsidRPr="00BA5253">
        <w:rPr>
          <w:lang w:val="bg-BG"/>
        </w:rPr>
        <w:t xml:space="preserve">Съгласно </w:t>
      </w:r>
      <w:r w:rsidRPr="00BA5253">
        <w:rPr>
          <w:b/>
          <w:lang w:val="bg-BG"/>
        </w:rPr>
        <w:t>Условие 9.</w:t>
      </w:r>
      <w:r>
        <w:rPr>
          <w:b/>
          <w:lang w:val="bg-BG"/>
        </w:rPr>
        <w:t>5.1</w:t>
      </w:r>
      <w:r w:rsidRPr="00BA5253">
        <w:rPr>
          <w:b/>
          <w:lang w:val="bg-BG"/>
        </w:rPr>
        <w:t>.</w:t>
      </w:r>
      <w:r>
        <w:rPr>
          <w:b/>
          <w:lang w:val="bg-BG"/>
        </w:rPr>
        <w:t>2</w:t>
      </w:r>
      <w:r w:rsidRPr="00BA5253">
        <w:rPr>
          <w:b/>
          <w:lang w:val="bg-BG"/>
        </w:rPr>
        <w:t>.</w:t>
      </w:r>
      <w:r w:rsidRPr="00BA5253">
        <w:rPr>
          <w:lang w:val="bg-BG"/>
        </w:rPr>
        <w:t xml:space="preserve"> собствени периодични измервания (СПИ) на концентрациите на вредни вещества в отпадъчните газове се извършват от акредитирана лаборатория при спазване на изискванията на Глава пета от Наредба № 6/1999 г.</w:t>
      </w:r>
    </w:p>
    <w:p w14:paraId="752597C1" w14:textId="77777777" w:rsidR="004B43D7" w:rsidRPr="00BA5253" w:rsidRDefault="004B43D7" w:rsidP="004B43D7">
      <w:pPr>
        <w:tabs>
          <w:tab w:val="left" w:pos="284"/>
          <w:tab w:val="left" w:pos="426"/>
          <w:tab w:val="left" w:pos="567"/>
          <w:tab w:val="left" w:pos="709"/>
        </w:tabs>
        <w:ind w:firstLine="284"/>
        <w:jc w:val="both"/>
        <w:rPr>
          <w:lang w:val="bg-BG"/>
        </w:rPr>
      </w:pPr>
      <w:r w:rsidRPr="00BA5253">
        <w:rPr>
          <w:lang w:val="bg-BG"/>
        </w:rPr>
        <w:t xml:space="preserve">Честотата на собствените периодични измервания (СПИ) са  извършени съгласно сроковете, регламентирани в </w:t>
      </w:r>
      <w:r w:rsidRPr="00BA5253">
        <w:rPr>
          <w:b/>
          <w:lang w:val="bg-BG"/>
        </w:rPr>
        <w:t>Условие 9.</w:t>
      </w:r>
      <w:r>
        <w:rPr>
          <w:b/>
          <w:lang w:val="bg-BG"/>
        </w:rPr>
        <w:t>5.1.1.</w:t>
      </w:r>
      <w:r w:rsidRPr="00BA5253">
        <w:rPr>
          <w:lang w:val="bg-BG"/>
        </w:rPr>
        <w:t xml:space="preserve"> от Комплексното разрешително</w:t>
      </w:r>
      <w:r>
        <w:rPr>
          <w:lang w:val="bg-BG"/>
        </w:rPr>
        <w:t>.</w:t>
      </w:r>
      <w:r w:rsidRPr="00BA5253">
        <w:rPr>
          <w:lang w:val="bg-BG"/>
        </w:rPr>
        <w:t xml:space="preserve"> </w:t>
      </w:r>
    </w:p>
    <w:p w14:paraId="3E3BC358" w14:textId="77777777" w:rsidR="004B43D7" w:rsidRDefault="004B43D7" w:rsidP="004B43D7">
      <w:pPr>
        <w:tabs>
          <w:tab w:val="left" w:pos="284"/>
          <w:tab w:val="left" w:pos="426"/>
          <w:tab w:val="left" w:pos="567"/>
          <w:tab w:val="left" w:pos="709"/>
        </w:tabs>
        <w:ind w:firstLine="284"/>
        <w:jc w:val="both"/>
        <w:outlineLvl w:val="0"/>
        <w:rPr>
          <w:lang w:val="bg-BG"/>
        </w:rPr>
      </w:pPr>
      <w:r w:rsidRPr="00BA5253">
        <w:rPr>
          <w:lang w:val="bg-BG"/>
        </w:rPr>
        <w:t xml:space="preserve">В изпълнение на </w:t>
      </w:r>
      <w:r w:rsidRPr="00BA5253">
        <w:rPr>
          <w:b/>
          <w:lang w:val="bg-BG"/>
        </w:rPr>
        <w:t>Условие 9.</w:t>
      </w:r>
      <w:r>
        <w:rPr>
          <w:b/>
          <w:lang w:val="bg-BG"/>
        </w:rPr>
        <w:t>5</w:t>
      </w:r>
      <w:r w:rsidRPr="00BA5253">
        <w:rPr>
          <w:b/>
          <w:lang w:val="bg-BG"/>
        </w:rPr>
        <w:t>.</w:t>
      </w:r>
      <w:r>
        <w:rPr>
          <w:b/>
          <w:lang w:val="bg-BG"/>
        </w:rPr>
        <w:t>1.1</w:t>
      </w:r>
      <w:r w:rsidRPr="00BA5253">
        <w:rPr>
          <w:b/>
          <w:lang w:val="bg-BG"/>
        </w:rPr>
        <w:t>.</w:t>
      </w:r>
      <w:r w:rsidRPr="00BA5253">
        <w:rPr>
          <w:lang w:val="bg-BG"/>
        </w:rPr>
        <w:t xml:space="preserve"> от КР</w:t>
      </w:r>
      <w:r>
        <w:rPr>
          <w:lang w:val="bg-BG"/>
        </w:rPr>
        <w:t xml:space="preserve">, </w:t>
      </w:r>
      <w:r w:rsidRPr="00BA5253">
        <w:rPr>
          <w:lang w:val="bg-BG"/>
        </w:rPr>
        <w:t>собствени периодични измервания (СПИ) на концентрациите на вредни вещества в отпадъчните газове се извършват</w:t>
      </w:r>
      <w:r>
        <w:rPr>
          <w:lang w:val="bg-BG"/>
        </w:rPr>
        <w:t xml:space="preserve"> веднъж на две години. </w:t>
      </w:r>
    </w:p>
    <w:p w14:paraId="15C1E71B" w14:textId="649E3555" w:rsidR="004B43D7" w:rsidRDefault="004B43D7" w:rsidP="004B43D7">
      <w:pPr>
        <w:tabs>
          <w:tab w:val="left" w:pos="180"/>
          <w:tab w:val="left" w:pos="426"/>
          <w:tab w:val="left" w:pos="709"/>
        </w:tabs>
        <w:ind w:firstLine="284"/>
        <w:jc w:val="both"/>
        <w:rPr>
          <w:lang w:val="bg-BG"/>
        </w:rPr>
      </w:pPr>
      <w:r w:rsidRPr="003D7373">
        <w:rPr>
          <w:lang w:val="bg-BG"/>
        </w:rPr>
        <w:t>През 202</w:t>
      </w:r>
      <w:r w:rsidRPr="003D7373">
        <w:t>1</w:t>
      </w:r>
      <w:r w:rsidRPr="003D7373">
        <w:rPr>
          <w:lang w:val="bg-BG"/>
        </w:rPr>
        <w:t xml:space="preserve"> год. </w:t>
      </w:r>
      <w:r w:rsidRPr="00C4444B">
        <w:rPr>
          <w:b/>
          <w:bCs/>
          <w:lang w:val="bg-BG"/>
        </w:rPr>
        <w:t>не са</w:t>
      </w:r>
      <w:r w:rsidRPr="003D7373">
        <w:rPr>
          <w:lang w:val="bg-BG"/>
        </w:rPr>
        <w:t xml:space="preserve"> извършени собствени периодични измервания на емисии в атмосферата</w:t>
      </w:r>
      <w:r>
        <w:rPr>
          <w:lang w:val="bg-BG"/>
        </w:rPr>
        <w:t xml:space="preserve">, поради </w:t>
      </w:r>
      <w:r w:rsidR="00755834">
        <w:rPr>
          <w:lang w:val="bg-BG"/>
        </w:rPr>
        <w:t xml:space="preserve">което </w:t>
      </w:r>
      <w:r w:rsidRPr="00BA5253">
        <w:rPr>
          <w:b/>
          <w:lang w:val="bg-BG"/>
        </w:rPr>
        <w:t>Таблиц</w:t>
      </w:r>
      <w:r w:rsidR="00755834">
        <w:rPr>
          <w:b/>
          <w:lang w:val="bg-BG"/>
        </w:rPr>
        <w:t>и</w:t>
      </w:r>
      <w:r w:rsidRPr="00BA5253">
        <w:rPr>
          <w:b/>
          <w:lang w:val="bg-BG"/>
        </w:rPr>
        <w:t xml:space="preserve"> </w:t>
      </w:r>
      <w:r>
        <w:rPr>
          <w:b/>
          <w:lang w:val="bg-BG"/>
        </w:rPr>
        <w:t>9.1.2.</w:t>
      </w:r>
      <w:r w:rsidRPr="00BA5253">
        <w:rPr>
          <w:lang w:val="bg-BG"/>
        </w:rPr>
        <w:t xml:space="preserve"> </w:t>
      </w:r>
      <w:r w:rsidRPr="008E3AA3">
        <w:rPr>
          <w:b/>
          <w:lang w:val="bg-BG"/>
        </w:rPr>
        <w:t>и 9.1.3</w:t>
      </w:r>
      <w:r>
        <w:rPr>
          <w:lang w:val="bg-BG"/>
        </w:rPr>
        <w:t xml:space="preserve">. </w:t>
      </w:r>
      <w:r w:rsidRPr="00110DDF">
        <w:rPr>
          <w:b/>
          <w:bCs/>
          <w:lang w:val="bg-BG"/>
        </w:rPr>
        <w:t>не са попълнени.</w:t>
      </w:r>
    </w:p>
    <w:p w14:paraId="4ACBAC02" w14:textId="77777777" w:rsidR="004B43D7" w:rsidRPr="003D7373" w:rsidRDefault="004B43D7" w:rsidP="004B43D7">
      <w:pPr>
        <w:tabs>
          <w:tab w:val="left" w:pos="180"/>
          <w:tab w:val="left" w:pos="426"/>
          <w:tab w:val="left" w:pos="709"/>
        </w:tabs>
        <w:ind w:firstLine="284"/>
        <w:jc w:val="both"/>
        <w:rPr>
          <w:lang w:val="bg-BG"/>
        </w:rPr>
      </w:pPr>
      <w:r w:rsidRPr="003D7373">
        <w:rPr>
          <w:lang w:val="bg-BG"/>
        </w:rPr>
        <w:t>Измервания са извършени през 2020</w:t>
      </w:r>
      <w:r>
        <w:rPr>
          <w:lang w:val="bg-BG"/>
        </w:rPr>
        <w:t xml:space="preserve"> </w:t>
      </w:r>
      <w:r w:rsidRPr="003D7373">
        <w:rPr>
          <w:lang w:val="bg-BG"/>
        </w:rPr>
        <w:t>г. и се предвижда  измерване  на вредни вещества в отпадъчните газове през 2022</w:t>
      </w:r>
      <w:r>
        <w:rPr>
          <w:lang w:val="bg-BG"/>
        </w:rPr>
        <w:t xml:space="preserve"> </w:t>
      </w:r>
      <w:r w:rsidRPr="003D7373">
        <w:rPr>
          <w:lang w:val="bg-BG"/>
        </w:rPr>
        <w:t xml:space="preserve">г. </w:t>
      </w:r>
    </w:p>
    <w:p w14:paraId="0292A139" w14:textId="77777777" w:rsidR="004B43D7" w:rsidRPr="00C4444B" w:rsidRDefault="004B43D7" w:rsidP="004B43D7">
      <w:pPr>
        <w:numPr>
          <w:ilvl w:val="0"/>
          <w:numId w:val="9"/>
        </w:numPr>
        <w:tabs>
          <w:tab w:val="left" w:pos="284"/>
          <w:tab w:val="left" w:pos="426"/>
          <w:tab w:val="left" w:pos="567"/>
          <w:tab w:val="left" w:pos="709"/>
        </w:tabs>
        <w:autoSpaceDE/>
        <w:autoSpaceDN/>
        <w:adjustRightInd/>
        <w:ind w:left="0" w:firstLine="284"/>
        <w:jc w:val="both"/>
        <w:rPr>
          <w:lang w:val="bg-BG"/>
        </w:rPr>
      </w:pPr>
      <w:r w:rsidRPr="00C4444B">
        <w:rPr>
          <w:b/>
          <w:lang w:val="bg-BG"/>
        </w:rPr>
        <w:t>Таблица 9.1.2.</w:t>
      </w:r>
      <w:r w:rsidRPr="00C4444B">
        <w:rPr>
          <w:lang w:val="bg-BG"/>
        </w:rPr>
        <w:t xml:space="preserve"> </w:t>
      </w:r>
      <w:r w:rsidRPr="00C4444B">
        <w:rPr>
          <w:b/>
          <w:lang w:val="bg-BG"/>
        </w:rPr>
        <w:t>и 9.1.3</w:t>
      </w:r>
      <w:r w:rsidRPr="00C4444B">
        <w:rPr>
          <w:lang w:val="bg-BG"/>
        </w:rPr>
        <w:t xml:space="preserve">. </w:t>
      </w:r>
    </w:p>
    <w:tbl>
      <w:tblPr>
        <w:tblW w:w="11053" w:type="dxa"/>
        <w:jc w:val="center"/>
        <w:tblLayout w:type="fixed"/>
        <w:tblCellMar>
          <w:left w:w="40" w:type="dxa"/>
          <w:right w:w="40" w:type="dxa"/>
        </w:tblCellMar>
        <w:tblLook w:val="0000" w:firstRow="0" w:lastRow="0" w:firstColumn="0" w:lastColumn="0" w:noHBand="0" w:noVBand="0"/>
      </w:tblPr>
      <w:tblGrid>
        <w:gridCol w:w="1277"/>
        <w:gridCol w:w="850"/>
        <w:gridCol w:w="713"/>
        <w:gridCol w:w="1134"/>
        <w:gridCol w:w="1134"/>
        <w:gridCol w:w="1134"/>
        <w:gridCol w:w="1276"/>
        <w:gridCol w:w="1275"/>
        <w:gridCol w:w="1560"/>
        <w:gridCol w:w="700"/>
      </w:tblGrid>
      <w:tr w:rsidR="004B43D7" w:rsidRPr="004B43D7" w14:paraId="306DB4CA" w14:textId="77777777" w:rsidTr="008E1747">
        <w:trPr>
          <w:trHeight w:val="710"/>
          <w:jc w:val="center"/>
        </w:trPr>
        <w:tc>
          <w:tcPr>
            <w:tcW w:w="1277" w:type="dxa"/>
            <w:tcBorders>
              <w:top w:val="single" w:sz="4" w:space="0" w:color="auto"/>
              <w:left w:val="single" w:sz="4" w:space="0" w:color="auto"/>
              <w:right w:val="single" w:sz="4" w:space="0" w:color="auto"/>
            </w:tcBorders>
            <w:shd w:val="clear" w:color="auto" w:fill="FFFFFF"/>
            <w:vAlign w:val="center"/>
          </w:tcPr>
          <w:p w14:paraId="4E3FA8AD" w14:textId="77777777" w:rsidR="004B43D7" w:rsidRPr="004B43D7" w:rsidRDefault="004B43D7" w:rsidP="008E1747">
            <w:pPr>
              <w:shd w:val="clear" w:color="auto" w:fill="FFFFFF"/>
              <w:tabs>
                <w:tab w:val="left" w:pos="426"/>
                <w:tab w:val="left" w:pos="709"/>
              </w:tabs>
              <w:jc w:val="center"/>
              <w:rPr>
                <w:b/>
                <w:spacing w:val="-3"/>
                <w:sz w:val="22"/>
                <w:szCs w:val="22"/>
                <w:lang w:val="bg-BG"/>
              </w:rPr>
            </w:pPr>
          </w:p>
          <w:p w14:paraId="7B36CBB0" w14:textId="77777777" w:rsidR="004B43D7" w:rsidRPr="004B43D7" w:rsidRDefault="004B43D7" w:rsidP="008E1747">
            <w:pPr>
              <w:shd w:val="clear" w:color="auto" w:fill="FFFFFF"/>
              <w:tabs>
                <w:tab w:val="left" w:pos="426"/>
                <w:tab w:val="left" w:pos="709"/>
              </w:tabs>
              <w:jc w:val="center"/>
              <w:rPr>
                <w:b/>
                <w:sz w:val="22"/>
                <w:szCs w:val="22"/>
              </w:rPr>
            </w:pPr>
            <w:r w:rsidRPr="004B43D7">
              <w:rPr>
                <w:b/>
                <w:spacing w:val="-3"/>
                <w:sz w:val="22"/>
                <w:szCs w:val="22"/>
              </w:rPr>
              <w:t>Параметър</w:t>
            </w:r>
          </w:p>
          <w:p w14:paraId="003123CA" w14:textId="77777777" w:rsidR="004B43D7" w:rsidRPr="004B43D7" w:rsidRDefault="004B43D7" w:rsidP="008E1747">
            <w:pPr>
              <w:tabs>
                <w:tab w:val="left" w:pos="426"/>
                <w:tab w:val="left" w:pos="709"/>
              </w:tabs>
              <w:jc w:val="center"/>
              <w:rPr>
                <w:b/>
                <w:sz w:val="22"/>
                <w:szCs w:val="22"/>
              </w:rPr>
            </w:pPr>
          </w:p>
        </w:tc>
        <w:tc>
          <w:tcPr>
            <w:tcW w:w="850" w:type="dxa"/>
            <w:tcBorders>
              <w:top w:val="single" w:sz="4" w:space="0" w:color="auto"/>
              <w:left w:val="single" w:sz="4" w:space="0" w:color="auto"/>
              <w:right w:val="single" w:sz="4" w:space="0" w:color="auto"/>
            </w:tcBorders>
            <w:shd w:val="clear" w:color="auto" w:fill="FFFFFF"/>
            <w:vAlign w:val="center"/>
          </w:tcPr>
          <w:p w14:paraId="7836B1CE" w14:textId="77777777" w:rsidR="004B43D7" w:rsidRPr="004B43D7" w:rsidRDefault="004B43D7" w:rsidP="008E1747">
            <w:pPr>
              <w:shd w:val="clear" w:color="auto" w:fill="FFFFFF"/>
              <w:tabs>
                <w:tab w:val="left" w:pos="426"/>
                <w:tab w:val="left" w:pos="709"/>
              </w:tabs>
              <w:jc w:val="center"/>
              <w:rPr>
                <w:b/>
                <w:spacing w:val="-4"/>
                <w:sz w:val="22"/>
                <w:szCs w:val="22"/>
              </w:rPr>
            </w:pPr>
            <w:r w:rsidRPr="004B43D7">
              <w:rPr>
                <w:b/>
                <w:spacing w:val="-4"/>
                <w:sz w:val="22"/>
                <w:szCs w:val="22"/>
              </w:rPr>
              <w:t>Единица</w:t>
            </w:r>
          </w:p>
        </w:tc>
        <w:tc>
          <w:tcPr>
            <w:tcW w:w="713" w:type="dxa"/>
            <w:tcBorders>
              <w:top w:val="single" w:sz="4" w:space="0" w:color="auto"/>
              <w:left w:val="single" w:sz="4" w:space="0" w:color="auto"/>
              <w:right w:val="single" w:sz="4" w:space="0" w:color="auto"/>
            </w:tcBorders>
            <w:shd w:val="clear" w:color="auto" w:fill="FFFFFF"/>
            <w:vAlign w:val="center"/>
          </w:tcPr>
          <w:p w14:paraId="6550193B" w14:textId="77777777" w:rsidR="004B43D7" w:rsidRPr="004B43D7" w:rsidRDefault="004B43D7" w:rsidP="008E1747">
            <w:pPr>
              <w:shd w:val="clear" w:color="auto" w:fill="FFFFFF"/>
              <w:tabs>
                <w:tab w:val="left" w:pos="426"/>
                <w:tab w:val="left" w:pos="709"/>
              </w:tabs>
              <w:jc w:val="center"/>
              <w:rPr>
                <w:b/>
                <w:sz w:val="22"/>
                <w:szCs w:val="22"/>
              </w:rPr>
            </w:pPr>
            <w:r w:rsidRPr="004B43D7">
              <w:rPr>
                <w:b/>
                <w:spacing w:val="-4"/>
                <w:sz w:val="22"/>
                <w:szCs w:val="22"/>
              </w:rPr>
              <w:t xml:space="preserve">НДЕ, съгласно </w:t>
            </w:r>
            <w:r w:rsidRPr="004B43D7">
              <w:rPr>
                <w:b/>
                <w:spacing w:val="-1"/>
                <w:sz w:val="22"/>
                <w:szCs w:val="22"/>
              </w:rPr>
              <w:t>КР</w:t>
            </w:r>
          </w:p>
        </w:tc>
        <w:tc>
          <w:tcPr>
            <w:tcW w:w="59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CE4DC27" w14:textId="77777777" w:rsidR="004B43D7" w:rsidRPr="004B43D7" w:rsidRDefault="004B43D7" w:rsidP="008E1747">
            <w:pPr>
              <w:shd w:val="clear" w:color="auto" w:fill="FFFFFF"/>
              <w:tabs>
                <w:tab w:val="left" w:pos="426"/>
                <w:tab w:val="left" w:pos="709"/>
              </w:tabs>
              <w:jc w:val="center"/>
              <w:rPr>
                <w:b/>
                <w:sz w:val="22"/>
                <w:szCs w:val="22"/>
              </w:rPr>
            </w:pPr>
            <w:r w:rsidRPr="004B43D7">
              <w:rPr>
                <w:b/>
                <w:spacing w:val="-2"/>
                <w:sz w:val="22"/>
                <w:szCs w:val="22"/>
              </w:rPr>
              <w:t xml:space="preserve">Резултати от </w:t>
            </w:r>
            <w:r w:rsidRPr="004B43D7">
              <w:rPr>
                <w:b/>
                <w:spacing w:val="-3"/>
                <w:sz w:val="22"/>
                <w:szCs w:val="22"/>
              </w:rPr>
              <w:t xml:space="preserve">периодичен </w:t>
            </w:r>
            <w:r w:rsidRPr="004B43D7">
              <w:rPr>
                <w:b/>
                <w:spacing w:val="-2"/>
                <w:sz w:val="22"/>
                <w:szCs w:val="22"/>
              </w:rPr>
              <w:t>мониторинг</w:t>
            </w:r>
          </w:p>
        </w:tc>
        <w:tc>
          <w:tcPr>
            <w:tcW w:w="1560" w:type="dxa"/>
            <w:tcBorders>
              <w:top w:val="single" w:sz="4" w:space="0" w:color="auto"/>
              <w:left w:val="single" w:sz="4" w:space="0" w:color="auto"/>
              <w:right w:val="single" w:sz="4" w:space="0" w:color="auto"/>
            </w:tcBorders>
            <w:shd w:val="clear" w:color="auto" w:fill="FFFFFF"/>
            <w:vAlign w:val="center"/>
          </w:tcPr>
          <w:p w14:paraId="02DE9758" w14:textId="77777777" w:rsidR="004B43D7" w:rsidRPr="004B43D7" w:rsidRDefault="004B43D7" w:rsidP="008E1747">
            <w:pPr>
              <w:shd w:val="clear" w:color="auto" w:fill="FFFFFF"/>
              <w:tabs>
                <w:tab w:val="left" w:pos="426"/>
                <w:tab w:val="left" w:pos="709"/>
              </w:tabs>
              <w:jc w:val="center"/>
              <w:rPr>
                <w:b/>
                <w:spacing w:val="-3"/>
                <w:sz w:val="22"/>
                <w:szCs w:val="22"/>
              </w:rPr>
            </w:pPr>
          </w:p>
          <w:p w14:paraId="3060AFE9" w14:textId="77777777" w:rsidR="004B43D7" w:rsidRPr="004B43D7" w:rsidRDefault="004B43D7" w:rsidP="008E1747">
            <w:pPr>
              <w:shd w:val="clear" w:color="auto" w:fill="FFFFFF"/>
              <w:tabs>
                <w:tab w:val="left" w:pos="426"/>
                <w:tab w:val="left" w:pos="709"/>
              </w:tabs>
              <w:jc w:val="center"/>
              <w:rPr>
                <w:b/>
                <w:sz w:val="22"/>
                <w:szCs w:val="22"/>
              </w:rPr>
            </w:pPr>
            <w:r w:rsidRPr="004B43D7">
              <w:rPr>
                <w:b/>
                <w:spacing w:val="-3"/>
                <w:sz w:val="22"/>
                <w:szCs w:val="22"/>
              </w:rPr>
              <w:t>Честота на мониторинг</w:t>
            </w:r>
          </w:p>
        </w:tc>
        <w:tc>
          <w:tcPr>
            <w:tcW w:w="700" w:type="dxa"/>
            <w:tcBorders>
              <w:top w:val="single" w:sz="4" w:space="0" w:color="auto"/>
              <w:left w:val="single" w:sz="4" w:space="0" w:color="auto"/>
              <w:right w:val="single" w:sz="4" w:space="0" w:color="auto"/>
            </w:tcBorders>
            <w:shd w:val="clear" w:color="auto" w:fill="FFFFFF"/>
            <w:vAlign w:val="center"/>
          </w:tcPr>
          <w:p w14:paraId="0849462E" w14:textId="77777777" w:rsidR="004B43D7" w:rsidRPr="004B43D7" w:rsidRDefault="004B43D7" w:rsidP="008E1747">
            <w:pPr>
              <w:shd w:val="clear" w:color="auto" w:fill="FFFFFF"/>
              <w:tabs>
                <w:tab w:val="left" w:pos="426"/>
                <w:tab w:val="left" w:pos="709"/>
              </w:tabs>
              <w:jc w:val="center"/>
              <w:rPr>
                <w:b/>
                <w:spacing w:val="-3"/>
                <w:sz w:val="22"/>
                <w:szCs w:val="22"/>
              </w:rPr>
            </w:pPr>
          </w:p>
          <w:p w14:paraId="7E161698" w14:textId="77777777" w:rsidR="004B43D7" w:rsidRPr="004B43D7" w:rsidRDefault="004B43D7" w:rsidP="008E1747">
            <w:pPr>
              <w:shd w:val="clear" w:color="auto" w:fill="FFFFFF"/>
              <w:tabs>
                <w:tab w:val="left" w:pos="426"/>
                <w:tab w:val="left" w:pos="709"/>
              </w:tabs>
              <w:jc w:val="center"/>
              <w:rPr>
                <w:b/>
                <w:spacing w:val="-3"/>
                <w:sz w:val="22"/>
                <w:szCs w:val="22"/>
                <w:lang w:val="bg-BG"/>
              </w:rPr>
            </w:pPr>
            <w:r w:rsidRPr="004B43D7">
              <w:rPr>
                <w:b/>
                <w:spacing w:val="-3"/>
                <w:sz w:val="22"/>
                <w:szCs w:val="22"/>
              </w:rPr>
              <w:t>Съответстви</w:t>
            </w:r>
            <w:r w:rsidRPr="004B43D7">
              <w:rPr>
                <w:b/>
                <w:spacing w:val="-3"/>
                <w:sz w:val="22"/>
                <w:szCs w:val="22"/>
                <w:lang w:val="bg-BG"/>
              </w:rPr>
              <w:t>е</w:t>
            </w:r>
          </w:p>
        </w:tc>
      </w:tr>
      <w:tr w:rsidR="004B43D7" w:rsidRPr="004B43D7" w14:paraId="715AAE47" w14:textId="77777777" w:rsidTr="008E1747">
        <w:trPr>
          <w:trHeight w:val="710"/>
          <w:jc w:val="center"/>
        </w:trPr>
        <w:tc>
          <w:tcPr>
            <w:tcW w:w="1277" w:type="dxa"/>
            <w:tcBorders>
              <w:top w:val="single" w:sz="4" w:space="0" w:color="auto"/>
              <w:left w:val="single" w:sz="4" w:space="0" w:color="auto"/>
              <w:right w:val="single" w:sz="4" w:space="0" w:color="auto"/>
            </w:tcBorders>
            <w:shd w:val="clear" w:color="auto" w:fill="FFFFFF"/>
            <w:vAlign w:val="center"/>
          </w:tcPr>
          <w:p w14:paraId="7BBD6EB0" w14:textId="77777777" w:rsidR="004B43D7" w:rsidRPr="004B43D7" w:rsidRDefault="004B43D7" w:rsidP="008E1747">
            <w:pPr>
              <w:shd w:val="clear" w:color="auto" w:fill="FFFFFF"/>
              <w:tabs>
                <w:tab w:val="left" w:pos="426"/>
                <w:tab w:val="left" w:pos="709"/>
              </w:tabs>
              <w:jc w:val="center"/>
              <w:rPr>
                <w:b/>
                <w:spacing w:val="-3"/>
                <w:sz w:val="22"/>
                <w:szCs w:val="22"/>
                <w:lang w:val="bg-BG"/>
              </w:rPr>
            </w:pPr>
          </w:p>
        </w:tc>
        <w:tc>
          <w:tcPr>
            <w:tcW w:w="850" w:type="dxa"/>
            <w:tcBorders>
              <w:top w:val="single" w:sz="4" w:space="0" w:color="auto"/>
              <w:left w:val="single" w:sz="4" w:space="0" w:color="auto"/>
              <w:right w:val="single" w:sz="4" w:space="0" w:color="auto"/>
            </w:tcBorders>
            <w:shd w:val="clear" w:color="auto" w:fill="FFFFFF"/>
            <w:vAlign w:val="center"/>
          </w:tcPr>
          <w:p w14:paraId="2D4C56D1" w14:textId="77777777" w:rsidR="004B43D7" w:rsidRPr="004B43D7" w:rsidRDefault="004B43D7" w:rsidP="008E1747">
            <w:pPr>
              <w:shd w:val="clear" w:color="auto" w:fill="FFFFFF"/>
              <w:tabs>
                <w:tab w:val="left" w:pos="426"/>
                <w:tab w:val="left" w:pos="709"/>
              </w:tabs>
              <w:jc w:val="center"/>
              <w:rPr>
                <w:b/>
                <w:spacing w:val="-4"/>
                <w:sz w:val="22"/>
                <w:szCs w:val="22"/>
              </w:rPr>
            </w:pPr>
          </w:p>
        </w:tc>
        <w:tc>
          <w:tcPr>
            <w:tcW w:w="713" w:type="dxa"/>
            <w:tcBorders>
              <w:top w:val="single" w:sz="4" w:space="0" w:color="auto"/>
              <w:left w:val="single" w:sz="4" w:space="0" w:color="auto"/>
              <w:right w:val="single" w:sz="4" w:space="0" w:color="auto"/>
            </w:tcBorders>
            <w:shd w:val="clear" w:color="auto" w:fill="FFFFFF"/>
            <w:vAlign w:val="center"/>
          </w:tcPr>
          <w:p w14:paraId="64AB5396" w14:textId="77777777" w:rsidR="004B43D7" w:rsidRPr="004B43D7" w:rsidRDefault="004B43D7" w:rsidP="008E1747">
            <w:pPr>
              <w:shd w:val="clear" w:color="auto" w:fill="FFFFFF"/>
              <w:tabs>
                <w:tab w:val="left" w:pos="426"/>
                <w:tab w:val="left" w:pos="709"/>
              </w:tabs>
              <w:jc w:val="center"/>
              <w:rPr>
                <w:b/>
                <w:spacing w:val="-4"/>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B27C28" w14:textId="77777777" w:rsidR="004B43D7" w:rsidRPr="004B43D7" w:rsidRDefault="004B43D7" w:rsidP="008E1747">
            <w:pPr>
              <w:tabs>
                <w:tab w:val="left" w:pos="426"/>
                <w:tab w:val="left" w:pos="709"/>
              </w:tabs>
              <w:rPr>
                <w:rFonts w:eastAsia="Times-Roman"/>
                <w:sz w:val="22"/>
                <w:szCs w:val="22"/>
                <w:lang w:val="bg-BG"/>
              </w:rPr>
            </w:pPr>
            <w:r w:rsidRPr="004B43D7">
              <w:rPr>
                <w:rFonts w:eastAsia="Times-Roman"/>
                <w:sz w:val="22"/>
                <w:szCs w:val="22"/>
                <w:lang w:val="bg-BG"/>
              </w:rPr>
              <w:t xml:space="preserve">Първи комин към </w:t>
            </w:r>
          </w:p>
          <w:p w14:paraId="2951DC21" w14:textId="77777777" w:rsidR="004B43D7" w:rsidRPr="004B43D7" w:rsidRDefault="004B43D7" w:rsidP="008E1747">
            <w:pPr>
              <w:shd w:val="clear" w:color="auto" w:fill="FFFFFF"/>
              <w:tabs>
                <w:tab w:val="left" w:pos="426"/>
                <w:tab w:val="left" w:pos="709"/>
              </w:tabs>
              <w:rPr>
                <w:b/>
                <w:spacing w:val="-2"/>
                <w:sz w:val="22"/>
                <w:szCs w:val="22"/>
                <w:lang w:val="bg-BG"/>
              </w:rPr>
            </w:pPr>
            <w:r w:rsidRPr="004B43D7">
              <w:rPr>
                <w:rFonts w:eastAsia="Times-Roman"/>
                <w:sz w:val="22"/>
                <w:szCs w:val="22"/>
                <w:lang w:val="bg-BG"/>
              </w:rPr>
              <w:t>пещ 21</w:t>
            </w:r>
            <w:r w:rsidRPr="004B43D7">
              <w:rPr>
                <w:rFonts w:eastAsia="Calibri"/>
                <w:sz w:val="22"/>
                <w:szCs w:val="22"/>
                <w:u w:val="single"/>
              </w:rPr>
              <w:t xml:space="preserve"> м 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76B069" w14:textId="77777777" w:rsidR="004B43D7" w:rsidRPr="004B43D7" w:rsidRDefault="004B43D7" w:rsidP="008E1747">
            <w:pPr>
              <w:tabs>
                <w:tab w:val="left" w:pos="426"/>
                <w:tab w:val="left" w:pos="709"/>
              </w:tabs>
              <w:jc w:val="center"/>
              <w:rPr>
                <w:rFonts w:eastAsia="Times-Roman"/>
                <w:sz w:val="22"/>
                <w:szCs w:val="22"/>
                <w:lang w:val="bg-BG"/>
              </w:rPr>
            </w:pPr>
            <w:r w:rsidRPr="004B43D7">
              <w:rPr>
                <w:rFonts w:eastAsia="Times-Roman"/>
                <w:sz w:val="22"/>
                <w:szCs w:val="22"/>
                <w:lang w:val="bg-BG"/>
              </w:rPr>
              <w:t xml:space="preserve">Втори комин към </w:t>
            </w:r>
          </w:p>
          <w:p w14:paraId="185A7E7E" w14:textId="77777777" w:rsidR="004B43D7" w:rsidRPr="004B43D7" w:rsidRDefault="004B43D7" w:rsidP="008E1747">
            <w:pPr>
              <w:shd w:val="clear" w:color="auto" w:fill="FFFFFF"/>
              <w:tabs>
                <w:tab w:val="left" w:pos="426"/>
                <w:tab w:val="left" w:pos="709"/>
              </w:tabs>
              <w:rPr>
                <w:b/>
                <w:spacing w:val="-2"/>
                <w:sz w:val="22"/>
                <w:szCs w:val="22"/>
                <w:lang w:val="bg-BG"/>
              </w:rPr>
            </w:pPr>
            <w:r w:rsidRPr="004B43D7">
              <w:rPr>
                <w:rFonts w:eastAsia="Times-Roman"/>
                <w:sz w:val="22"/>
                <w:szCs w:val="22"/>
                <w:lang w:val="bg-BG"/>
              </w:rPr>
              <w:t xml:space="preserve">пещ 21 </w:t>
            </w:r>
            <w:r w:rsidRPr="004B43D7">
              <w:rPr>
                <w:rFonts w:eastAsia="Calibri"/>
                <w:sz w:val="22"/>
                <w:szCs w:val="22"/>
                <w:u w:val="single"/>
              </w:rPr>
              <w:t>м 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B37326" w14:textId="77777777" w:rsidR="004B43D7" w:rsidRPr="004B43D7" w:rsidRDefault="004B43D7" w:rsidP="008E1747">
            <w:pPr>
              <w:shd w:val="clear" w:color="auto" w:fill="FFFFFF"/>
              <w:tabs>
                <w:tab w:val="left" w:pos="426"/>
                <w:tab w:val="left" w:pos="709"/>
              </w:tabs>
              <w:rPr>
                <w:b/>
                <w:spacing w:val="-2"/>
                <w:sz w:val="22"/>
                <w:szCs w:val="22"/>
                <w:lang w:val="bg-BG"/>
              </w:rPr>
            </w:pPr>
            <w:r w:rsidRPr="004B43D7">
              <w:rPr>
                <w:rFonts w:eastAsia="Times-Roman"/>
                <w:sz w:val="22"/>
                <w:szCs w:val="22"/>
                <w:lang w:val="bg-BG"/>
              </w:rPr>
              <w:t>Комин - пещ 8</w:t>
            </w:r>
            <w:r w:rsidRPr="004B43D7">
              <w:rPr>
                <w:rFonts w:eastAsia="Calibri"/>
                <w:sz w:val="22"/>
                <w:szCs w:val="22"/>
                <w:u w:val="single"/>
              </w:rPr>
              <w:t xml:space="preserve"> м ³</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556EAB" w14:textId="77777777" w:rsidR="004B43D7" w:rsidRPr="004B43D7" w:rsidRDefault="004B43D7" w:rsidP="008E1747">
            <w:pPr>
              <w:shd w:val="clear" w:color="auto" w:fill="FFFFFF"/>
              <w:tabs>
                <w:tab w:val="left" w:pos="426"/>
                <w:tab w:val="left" w:pos="709"/>
              </w:tabs>
              <w:rPr>
                <w:b/>
                <w:spacing w:val="-2"/>
                <w:sz w:val="22"/>
                <w:szCs w:val="22"/>
                <w:lang w:val="bg-BG"/>
              </w:rPr>
            </w:pPr>
            <w:r w:rsidRPr="004B43D7">
              <w:rPr>
                <w:rFonts w:eastAsia="Times-Roman"/>
                <w:sz w:val="22"/>
                <w:szCs w:val="22"/>
                <w:lang w:val="bg-BG"/>
              </w:rPr>
              <w:t>Комин - пещ 4</w:t>
            </w:r>
            <w:r w:rsidRPr="004B43D7">
              <w:rPr>
                <w:rFonts w:eastAsia="Calibri"/>
                <w:sz w:val="22"/>
                <w:szCs w:val="22"/>
                <w:u w:val="single"/>
              </w:rPr>
              <w:t xml:space="preserve"> м 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83653E" w14:textId="77777777" w:rsidR="004B43D7" w:rsidRPr="004B43D7" w:rsidRDefault="004B43D7" w:rsidP="008E1747">
            <w:pPr>
              <w:shd w:val="clear" w:color="auto" w:fill="FFFFFF"/>
              <w:tabs>
                <w:tab w:val="left" w:pos="426"/>
                <w:tab w:val="left" w:pos="709"/>
              </w:tabs>
              <w:rPr>
                <w:b/>
                <w:spacing w:val="-2"/>
                <w:sz w:val="22"/>
                <w:szCs w:val="22"/>
                <w:lang w:val="bg-BG"/>
              </w:rPr>
            </w:pPr>
            <w:r w:rsidRPr="004B43D7">
              <w:rPr>
                <w:rFonts w:eastAsia="Times-Roman"/>
                <w:sz w:val="22"/>
                <w:szCs w:val="22"/>
                <w:lang w:val="bg-BG"/>
              </w:rPr>
              <w:t>Комин – генератор на тунелна сушилня</w:t>
            </w:r>
          </w:p>
        </w:tc>
        <w:tc>
          <w:tcPr>
            <w:tcW w:w="1560" w:type="dxa"/>
            <w:tcBorders>
              <w:top w:val="single" w:sz="4" w:space="0" w:color="auto"/>
              <w:left w:val="single" w:sz="4" w:space="0" w:color="auto"/>
              <w:right w:val="single" w:sz="4" w:space="0" w:color="auto"/>
            </w:tcBorders>
            <w:shd w:val="clear" w:color="auto" w:fill="FFFFFF"/>
            <w:vAlign w:val="center"/>
          </w:tcPr>
          <w:p w14:paraId="34CFF489" w14:textId="77777777" w:rsidR="004B43D7" w:rsidRPr="004B43D7" w:rsidRDefault="004B43D7" w:rsidP="008E1747">
            <w:pPr>
              <w:shd w:val="clear" w:color="auto" w:fill="FFFFFF"/>
              <w:tabs>
                <w:tab w:val="left" w:pos="426"/>
                <w:tab w:val="left" w:pos="709"/>
              </w:tabs>
              <w:jc w:val="center"/>
              <w:rPr>
                <w:b/>
                <w:spacing w:val="-3"/>
                <w:sz w:val="22"/>
                <w:szCs w:val="22"/>
              </w:rPr>
            </w:pPr>
          </w:p>
        </w:tc>
        <w:tc>
          <w:tcPr>
            <w:tcW w:w="700" w:type="dxa"/>
            <w:tcBorders>
              <w:top w:val="single" w:sz="4" w:space="0" w:color="auto"/>
              <w:left w:val="single" w:sz="4" w:space="0" w:color="auto"/>
              <w:right w:val="single" w:sz="4" w:space="0" w:color="auto"/>
            </w:tcBorders>
            <w:shd w:val="clear" w:color="auto" w:fill="FFFFFF"/>
            <w:vAlign w:val="center"/>
          </w:tcPr>
          <w:p w14:paraId="28E4ECBC" w14:textId="77777777" w:rsidR="004B43D7" w:rsidRPr="004B43D7" w:rsidRDefault="004B43D7" w:rsidP="008E1747">
            <w:pPr>
              <w:shd w:val="clear" w:color="auto" w:fill="FFFFFF"/>
              <w:tabs>
                <w:tab w:val="left" w:pos="426"/>
                <w:tab w:val="left" w:pos="709"/>
              </w:tabs>
              <w:jc w:val="center"/>
              <w:rPr>
                <w:b/>
                <w:spacing w:val="-3"/>
                <w:sz w:val="22"/>
                <w:szCs w:val="22"/>
              </w:rPr>
            </w:pPr>
          </w:p>
        </w:tc>
      </w:tr>
      <w:tr w:rsidR="004B43D7" w:rsidRPr="004B43D7" w14:paraId="62B5AACF" w14:textId="77777777" w:rsidTr="008E1747">
        <w:trPr>
          <w:trHeight w:hRule="exact" w:val="1168"/>
          <w:jc w:val="center"/>
        </w:trPr>
        <w:tc>
          <w:tcPr>
            <w:tcW w:w="1277" w:type="dxa"/>
            <w:tcBorders>
              <w:top w:val="single" w:sz="4" w:space="0" w:color="auto"/>
              <w:left w:val="single" w:sz="6" w:space="0" w:color="auto"/>
              <w:bottom w:val="single" w:sz="6" w:space="0" w:color="auto"/>
              <w:right w:val="single" w:sz="6" w:space="0" w:color="auto"/>
            </w:tcBorders>
            <w:shd w:val="clear" w:color="auto" w:fill="FFFFFF"/>
            <w:vAlign w:val="center"/>
          </w:tcPr>
          <w:p w14:paraId="3EDCCCA9" w14:textId="77777777" w:rsidR="004B43D7" w:rsidRPr="004B43D7" w:rsidRDefault="004B43D7" w:rsidP="008E1747">
            <w:pPr>
              <w:tabs>
                <w:tab w:val="left" w:pos="426"/>
                <w:tab w:val="left" w:pos="709"/>
              </w:tabs>
              <w:jc w:val="center"/>
              <w:rPr>
                <w:sz w:val="22"/>
                <w:szCs w:val="22"/>
              </w:rPr>
            </w:pPr>
            <w:r w:rsidRPr="004B43D7">
              <w:rPr>
                <w:sz w:val="22"/>
                <w:szCs w:val="22"/>
              </w:rPr>
              <w:t>Прахообразни вещества</w:t>
            </w:r>
          </w:p>
        </w:tc>
        <w:tc>
          <w:tcPr>
            <w:tcW w:w="850" w:type="dxa"/>
            <w:tcBorders>
              <w:top w:val="single" w:sz="4" w:space="0" w:color="auto"/>
              <w:left w:val="single" w:sz="6" w:space="0" w:color="auto"/>
              <w:bottom w:val="single" w:sz="6" w:space="0" w:color="auto"/>
              <w:right w:val="single" w:sz="6" w:space="0" w:color="auto"/>
            </w:tcBorders>
            <w:shd w:val="clear" w:color="auto" w:fill="FFFFFF"/>
            <w:vAlign w:val="center"/>
          </w:tcPr>
          <w:p w14:paraId="37A43468" w14:textId="77777777" w:rsidR="004B43D7" w:rsidRPr="004B43D7" w:rsidRDefault="004B43D7" w:rsidP="008E1747">
            <w:pPr>
              <w:tabs>
                <w:tab w:val="left" w:pos="426"/>
                <w:tab w:val="left" w:pos="709"/>
              </w:tabs>
              <w:jc w:val="center"/>
              <w:rPr>
                <w:iCs/>
                <w:sz w:val="22"/>
                <w:szCs w:val="22"/>
              </w:rPr>
            </w:pPr>
            <w:r w:rsidRPr="004B43D7">
              <w:rPr>
                <w:iCs/>
                <w:sz w:val="22"/>
                <w:szCs w:val="22"/>
              </w:rPr>
              <w:t>mg /Nm</w:t>
            </w:r>
            <w:r w:rsidRPr="004B43D7">
              <w:rPr>
                <w:iCs/>
                <w:sz w:val="22"/>
                <w:szCs w:val="22"/>
                <w:vertAlign w:val="superscript"/>
              </w:rPr>
              <w:t>3</w:t>
            </w:r>
          </w:p>
        </w:tc>
        <w:tc>
          <w:tcPr>
            <w:tcW w:w="713" w:type="dxa"/>
            <w:tcBorders>
              <w:top w:val="single" w:sz="4" w:space="0" w:color="auto"/>
              <w:left w:val="single" w:sz="6" w:space="0" w:color="auto"/>
              <w:bottom w:val="single" w:sz="6" w:space="0" w:color="auto"/>
              <w:right w:val="single" w:sz="6" w:space="0" w:color="auto"/>
            </w:tcBorders>
            <w:shd w:val="clear" w:color="auto" w:fill="FFFFFF"/>
            <w:vAlign w:val="center"/>
          </w:tcPr>
          <w:p w14:paraId="317B386C" w14:textId="77777777" w:rsidR="004B43D7" w:rsidRPr="004B43D7" w:rsidRDefault="004B43D7" w:rsidP="001A48CE">
            <w:pPr>
              <w:tabs>
                <w:tab w:val="left" w:pos="426"/>
                <w:tab w:val="left" w:pos="709"/>
              </w:tabs>
              <w:jc w:val="center"/>
              <w:rPr>
                <w:iCs/>
                <w:sz w:val="22"/>
                <w:szCs w:val="22"/>
              </w:rPr>
            </w:pPr>
            <w:r w:rsidRPr="004B43D7">
              <w:rPr>
                <w:iCs/>
                <w:sz w:val="22"/>
                <w:szCs w:val="22"/>
              </w:rPr>
              <w:t>20</w:t>
            </w:r>
          </w:p>
        </w:tc>
        <w:tc>
          <w:tcPr>
            <w:tcW w:w="1134" w:type="dxa"/>
            <w:tcBorders>
              <w:top w:val="single" w:sz="4" w:space="0" w:color="auto"/>
              <w:left w:val="single" w:sz="6" w:space="0" w:color="auto"/>
              <w:bottom w:val="single" w:sz="6" w:space="0" w:color="auto"/>
              <w:right w:val="single" w:sz="4" w:space="0" w:color="auto"/>
            </w:tcBorders>
            <w:shd w:val="clear" w:color="auto" w:fill="FFFFFF"/>
            <w:vAlign w:val="center"/>
          </w:tcPr>
          <w:p w14:paraId="5F305B61" w14:textId="77777777" w:rsidR="004B43D7" w:rsidRPr="004B43D7" w:rsidRDefault="004B43D7" w:rsidP="001A48CE">
            <w:pPr>
              <w:shd w:val="clear" w:color="auto" w:fill="FFFFFF"/>
              <w:tabs>
                <w:tab w:val="left" w:pos="426"/>
                <w:tab w:val="left" w:pos="709"/>
              </w:tabs>
              <w:jc w:val="center"/>
              <w:rPr>
                <w:sz w:val="22"/>
                <w:szCs w:val="22"/>
                <w:lang w:val="bg-BG"/>
              </w:rPr>
            </w:pPr>
            <w:r w:rsidRPr="004B43D7">
              <w:rPr>
                <w:sz w:val="22"/>
                <w:szCs w:val="22"/>
                <w:lang w:val="bg-BG"/>
              </w:rPr>
              <w:t>-</w:t>
            </w:r>
          </w:p>
        </w:tc>
        <w:tc>
          <w:tcPr>
            <w:tcW w:w="1134" w:type="dxa"/>
            <w:tcBorders>
              <w:top w:val="single" w:sz="4" w:space="0" w:color="auto"/>
              <w:left w:val="single" w:sz="6" w:space="0" w:color="auto"/>
              <w:bottom w:val="single" w:sz="6" w:space="0" w:color="auto"/>
              <w:right w:val="single" w:sz="4" w:space="0" w:color="auto"/>
            </w:tcBorders>
            <w:shd w:val="clear" w:color="auto" w:fill="FFFFFF"/>
            <w:vAlign w:val="center"/>
          </w:tcPr>
          <w:p w14:paraId="5D2E7167" w14:textId="77777777" w:rsidR="004B43D7" w:rsidRPr="004B43D7" w:rsidRDefault="004B43D7" w:rsidP="008E1747">
            <w:pPr>
              <w:shd w:val="clear" w:color="auto" w:fill="FFFFFF"/>
              <w:tabs>
                <w:tab w:val="left" w:pos="426"/>
                <w:tab w:val="left" w:pos="709"/>
              </w:tabs>
              <w:jc w:val="center"/>
              <w:rPr>
                <w:sz w:val="22"/>
                <w:szCs w:val="22"/>
                <w:lang w:val="bg-BG"/>
              </w:rPr>
            </w:pPr>
            <w:r w:rsidRPr="004B43D7">
              <w:rPr>
                <w:sz w:val="22"/>
                <w:szCs w:val="22"/>
                <w:lang w:val="bg-BG"/>
              </w:rPr>
              <w:t>-</w:t>
            </w:r>
          </w:p>
        </w:tc>
        <w:tc>
          <w:tcPr>
            <w:tcW w:w="1134" w:type="dxa"/>
            <w:tcBorders>
              <w:top w:val="single" w:sz="4" w:space="0" w:color="auto"/>
              <w:left w:val="single" w:sz="6" w:space="0" w:color="auto"/>
              <w:bottom w:val="single" w:sz="6" w:space="0" w:color="auto"/>
              <w:right w:val="single" w:sz="4" w:space="0" w:color="auto"/>
            </w:tcBorders>
            <w:shd w:val="clear" w:color="auto" w:fill="FFFFFF"/>
            <w:vAlign w:val="center"/>
          </w:tcPr>
          <w:p w14:paraId="59C15C1A" w14:textId="77777777" w:rsidR="004B43D7" w:rsidRPr="004B43D7" w:rsidRDefault="004B43D7" w:rsidP="008E1747">
            <w:pPr>
              <w:shd w:val="clear" w:color="auto" w:fill="FFFFFF"/>
              <w:tabs>
                <w:tab w:val="left" w:pos="426"/>
                <w:tab w:val="left" w:pos="709"/>
              </w:tabs>
              <w:jc w:val="center"/>
              <w:rPr>
                <w:sz w:val="22"/>
                <w:szCs w:val="22"/>
                <w:lang w:val="bg-BG"/>
              </w:rPr>
            </w:pPr>
            <w:r w:rsidRPr="004B43D7">
              <w:rPr>
                <w:sz w:val="22"/>
                <w:szCs w:val="22"/>
                <w:lang w:val="bg-BG"/>
              </w:rPr>
              <w:t>-</w:t>
            </w:r>
          </w:p>
        </w:tc>
        <w:tc>
          <w:tcPr>
            <w:tcW w:w="1276" w:type="dxa"/>
            <w:tcBorders>
              <w:top w:val="single" w:sz="4" w:space="0" w:color="auto"/>
              <w:left w:val="single" w:sz="6" w:space="0" w:color="auto"/>
              <w:bottom w:val="single" w:sz="6" w:space="0" w:color="auto"/>
              <w:right w:val="single" w:sz="4" w:space="0" w:color="auto"/>
            </w:tcBorders>
            <w:shd w:val="clear" w:color="auto" w:fill="FFFFFF"/>
            <w:vAlign w:val="center"/>
          </w:tcPr>
          <w:p w14:paraId="69F7298F" w14:textId="77777777" w:rsidR="004B43D7" w:rsidRPr="004B43D7" w:rsidRDefault="004B43D7" w:rsidP="008E1747">
            <w:pPr>
              <w:shd w:val="clear" w:color="auto" w:fill="FFFFFF"/>
              <w:tabs>
                <w:tab w:val="left" w:pos="426"/>
                <w:tab w:val="left" w:pos="709"/>
              </w:tabs>
              <w:jc w:val="center"/>
              <w:rPr>
                <w:sz w:val="22"/>
                <w:szCs w:val="22"/>
                <w:lang w:val="bg-BG"/>
              </w:rPr>
            </w:pPr>
            <w:r w:rsidRPr="004B43D7">
              <w:rPr>
                <w:sz w:val="22"/>
                <w:szCs w:val="22"/>
                <w:lang w:val="bg-BG"/>
              </w:rPr>
              <w:t>-</w:t>
            </w:r>
          </w:p>
        </w:tc>
        <w:tc>
          <w:tcPr>
            <w:tcW w:w="1275" w:type="dxa"/>
            <w:tcBorders>
              <w:top w:val="single" w:sz="4" w:space="0" w:color="auto"/>
              <w:left w:val="single" w:sz="6" w:space="0" w:color="auto"/>
              <w:bottom w:val="single" w:sz="6" w:space="0" w:color="auto"/>
              <w:right w:val="single" w:sz="4" w:space="0" w:color="auto"/>
            </w:tcBorders>
            <w:shd w:val="clear" w:color="auto" w:fill="FFFFFF"/>
            <w:vAlign w:val="center"/>
          </w:tcPr>
          <w:p w14:paraId="4A02442A" w14:textId="77777777" w:rsidR="004B43D7" w:rsidRPr="004B43D7" w:rsidRDefault="004B43D7" w:rsidP="008E1747">
            <w:pPr>
              <w:shd w:val="clear" w:color="auto" w:fill="FFFFFF"/>
              <w:tabs>
                <w:tab w:val="left" w:pos="426"/>
                <w:tab w:val="left" w:pos="709"/>
              </w:tabs>
              <w:jc w:val="center"/>
              <w:rPr>
                <w:sz w:val="22"/>
                <w:szCs w:val="22"/>
                <w:lang w:val="bg-BG"/>
              </w:rPr>
            </w:pPr>
            <w:r w:rsidRPr="004B43D7">
              <w:rPr>
                <w:sz w:val="22"/>
                <w:szCs w:val="22"/>
                <w:lang w:val="bg-BG"/>
              </w:rPr>
              <w:t>-</w:t>
            </w:r>
          </w:p>
        </w:tc>
        <w:tc>
          <w:tcPr>
            <w:tcW w:w="1560" w:type="dxa"/>
            <w:tcBorders>
              <w:top w:val="single" w:sz="4" w:space="0" w:color="auto"/>
              <w:left w:val="single" w:sz="6" w:space="0" w:color="auto"/>
              <w:bottom w:val="single" w:sz="6" w:space="0" w:color="auto"/>
              <w:right w:val="single" w:sz="6" w:space="0" w:color="auto"/>
            </w:tcBorders>
            <w:shd w:val="clear" w:color="auto" w:fill="FFFFFF"/>
            <w:vAlign w:val="center"/>
          </w:tcPr>
          <w:p w14:paraId="53FDEAB4" w14:textId="77777777" w:rsidR="004B43D7" w:rsidRPr="004B43D7" w:rsidRDefault="004B43D7" w:rsidP="008E1747">
            <w:pPr>
              <w:tabs>
                <w:tab w:val="left" w:pos="426"/>
                <w:tab w:val="left" w:pos="709"/>
              </w:tabs>
              <w:jc w:val="center"/>
              <w:rPr>
                <w:sz w:val="22"/>
                <w:szCs w:val="22"/>
              </w:rPr>
            </w:pPr>
            <w:r w:rsidRPr="004B43D7">
              <w:rPr>
                <w:rFonts w:eastAsia="Times-Roman"/>
                <w:sz w:val="22"/>
                <w:szCs w:val="22"/>
                <w:lang w:val="bg-BG"/>
              </w:rPr>
              <w:t>Веднъж на две години</w:t>
            </w:r>
          </w:p>
        </w:tc>
        <w:tc>
          <w:tcPr>
            <w:tcW w:w="700" w:type="dxa"/>
            <w:tcBorders>
              <w:top w:val="single" w:sz="4" w:space="0" w:color="auto"/>
              <w:left w:val="single" w:sz="6" w:space="0" w:color="auto"/>
              <w:bottom w:val="single" w:sz="6" w:space="0" w:color="auto"/>
              <w:right w:val="single" w:sz="6" w:space="0" w:color="auto"/>
            </w:tcBorders>
            <w:shd w:val="clear" w:color="auto" w:fill="FFFFFF"/>
            <w:vAlign w:val="center"/>
          </w:tcPr>
          <w:p w14:paraId="4F21E75D" w14:textId="77777777" w:rsidR="004B43D7" w:rsidRPr="004B43D7" w:rsidRDefault="004B43D7" w:rsidP="008E1747">
            <w:pPr>
              <w:jc w:val="center"/>
              <w:rPr>
                <w:sz w:val="22"/>
                <w:szCs w:val="22"/>
                <w:lang w:val="bg-BG"/>
              </w:rPr>
            </w:pPr>
            <w:r w:rsidRPr="004B43D7">
              <w:rPr>
                <w:sz w:val="22"/>
                <w:szCs w:val="22"/>
                <w:lang w:val="bg-BG"/>
              </w:rPr>
              <w:t>да</w:t>
            </w:r>
          </w:p>
        </w:tc>
      </w:tr>
      <w:tr w:rsidR="004B43D7" w:rsidRPr="004B43D7" w14:paraId="3283EA6F" w14:textId="77777777" w:rsidTr="008E1747">
        <w:trPr>
          <w:trHeight w:hRule="exact" w:val="849"/>
          <w:jc w:val="center"/>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6E66A0BC" w14:textId="77777777" w:rsidR="004B43D7" w:rsidRPr="004B43D7" w:rsidRDefault="004B43D7" w:rsidP="008E1747">
            <w:pPr>
              <w:tabs>
                <w:tab w:val="left" w:pos="426"/>
                <w:tab w:val="left" w:pos="709"/>
              </w:tabs>
              <w:jc w:val="center"/>
              <w:rPr>
                <w:sz w:val="22"/>
                <w:szCs w:val="22"/>
              </w:rPr>
            </w:pPr>
            <w:r w:rsidRPr="004B43D7">
              <w:rPr>
                <w:sz w:val="22"/>
                <w:szCs w:val="22"/>
              </w:rPr>
              <w:t>NO</w:t>
            </w:r>
            <w:r w:rsidRPr="004B43D7">
              <w:rPr>
                <w:sz w:val="22"/>
                <w:szCs w:val="22"/>
                <w:vertAlign w:val="subscript"/>
              </w:rPr>
              <w:t>x</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2314ED2" w14:textId="77777777" w:rsidR="004B43D7" w:rsidRPr="004B43D7" w:rsidRDefault="004B43D7" w:rsidP="008E1747">
            <w:pPr>
              <w:jc w:val="center"/>
              <w:rPr>
                <w:sz w:val="22"/>
                <w:szCs w:val="22"/>
              </w:rPr>
            </w:pPr>
            <w:r w:rsidRPr="004B43D7">
              <w:rPr>
                <w:iCs/>
                <w:sz w:val="22"/>
                <w:szCs w:val="22"/>
              </w:rPr>
              <w:t>mg /Nm</w:t>
            </w:r>
            <w:r w:rsidRPr="004B43D7">
              <w:rPr>
                <w:iCs/>
                <w:sz w:val="22"/>
                <w:szCs w:val="22"/>
                <w:vertAlign w:val="superscript"/>
              </w:rPr>
              <w:t>3</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14:paraId="68A9B84F" w14:textId="77777777" w:rsidR="004B43D7" w:rsidRPr="004B43D7" w:rsidRDefault="004B43D7" w:rsidP="001A48CE">
            <w:pPr>
              <w:tabs>
                <w:tab w:val="left" w:pos="426"/>
                <w:tab w:val="left" w:pos="709"/>
              </w:tabs>
              <w:jc w:val="center"/>
              <w:rPr>
                <w:iCs/>
                <w:sz w:val="22"/>
                <w:szCs w:val="22"/>
              </w:rPr>
            </w:pPr>
            <w:r w:rsidRPr="004B43D7">
              <w:rPr>
                <w:iCs/>
                <w:sz w:val="22"/>
                <w:szCs w:val="22"/>
              </w:rPr>
              <w:t>500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5210AFCD" w14:textId="77777777" w:rsidR="004B43D7" w:rsidRPr="004B43D7" w:rsidRDefault="004B43D7" w:rsidP="001A48CE">
            <w:pPr>
              <w:shd w:val="clear" w:color="auto" w:fill="FFFFFF"/>
              <w:tabs>
                <w:tab w:val="left" w:pos="426"/>
                <w:tab w:val="left" w:pos="709"/>
              </w:tabs>
              <w:jc w:val="center"/>
              <w:rPr>
                <w:sz w:val="22"/>
                <w:szCs w:val="22"/>
                <w:lang w:val="bg-BG"/>
              </w:rPr>
            </w:pPr>
            <w:r w:rsidRPr="004B43D7">
              <w:rPr>
                <w:sz w:val="22"/>
                <w:szCs w:val="22"/>
                <w:lang w:val="bg-BG"/>
              </w:rPr>
              <w:t>-</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65352409" w14:textId="77777777" w:rsidR="004B43D7" w:rsidRPr="004B43D7" w:rsidRDefault="004B43D7" w:rsidP="008E1747">
            <w:pPr>
              <w:shd w:val="clear" w:color="auto" w:fill="FFFFFF"/>
              <w:tabs>
                <w:tab w:val="left" w:pos="426"/>
                <w:tab w:val="left" w:pos="709"/>
              </w:tabs>
              <w:jc w:val="center"/>
              <w:rPr>
                <w:sz w:val="22"/>
                <w:szCs w:val="22"/>
                <w:lang w:val="bg-BG"/>
              </w:rPr>
            </w:pPr>
            <w:r w:rsidRPr="004B43D7">
              <w:rPr>
                <w:sz w:val="22"/>
                <w:szCs w:val="22"/>
                <w:lang w:val="bg-BG"/>
              </w:rPr>
              <w:t>-</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42B461EF" w14:textId="77777777" w:rsidR="004B43D7" w:rsidRPr="004B43D7" w:rsidRDefault="004B43D7" w:rsidP="008E1747">
            <w:pPr>
              <w:shd w:val="clear" w:color="auto" w:fill="FFFFFF"/>
              <w:tabs>
                <w:tab w:val="left" w:pos="426"/>
                <w:tab w:val="left" w:pos="709"/>
              </w:tabs>
              <w:jc w:val="center"/>
              <w:rPr>
                <w:sz w:val="22"/>
                <w:szCs w:val="22"/>
                <w:lang w:val="bg-BG"/>
              </w:rPr>
            </w:pPr>
            <w:r w:rsidRPr="004B43D7">
              <w:rPr>
                <w:sz w:val="22"/>
                <w:szCs w:val="22"/>
                <w:lang w:val="bg-BG"/>
              </w:rPr>
              <w:t>-</w:t>
            </w:r>
          </w:p>
        </w:tc>
        <w:tc>
          <w:tcPr>
            <w:tcW w:w="1276" w:type="dxa"/>
            <w:tcBorders>
              <w:top w:val="single" w:sz="6" w:space="0" w:color="auto"/>
              <w:left w:val="single" w:sz="6" w:space="0" w:color="auto"/>
              <w:bottom w:val="single" w:sz="6" w:space="0" w:color="auto"/>
              <w:right w:val="single" w:sz="4" w:space="0" w:color="auto"/>
            </w:tcBorders>
            <w:shd w:val="clear" w:color="auto" w:fill="FFFFFF"/>
            <w:vAlign w:val="center"/>
          </w:tcPr>
          <w:p w14:paraId="1D1DE08C" w14:textId="77777777" w:rsidR="004B43D7" w:rsidRPr="004B43D7" w:rsidRDefault="004B43D7" w:rsidP="008E1747">
            <w:pPr>
              <w:shd w:val="clear" w:color="auto" w:fill="FFFFFF"/>
              <w:tabs>
                <w:tab w:val="left" w:pos="426"/>
                <w:tab w:val="left" w:pos="709"/>
              </w:tabs>
              <w:jc w:val="center"/>
              <w:rPr>
                <w:sz w:val="22"/>
                <w:szCs w:val="22"/>
                <w:lang w:val="bg-BG"/>
              </w:rPr>
            </w:pPr>
            <w:r w:rsidRPr="004B43D7">
              <w:rPr>
                <w:sz w:val="22"/>
                <w:szCs w:val="22"/>
                <w:lang w:val="bg-BG"/>
              </w:rPr>
              <w:t>-</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14:paraId="1E3C22B8" w14:textId="77777777" w:rsidR="004B43D7" w:rsidRPr="004B43D7" w:rsidRDefault="004B43D7" w:rsidP="008E1747">
            <w:pPr>
              <w:shd w:val="clear" w:color="auto" w:fill="FFFFFF"/>
              <w:tabs>
                <w:tab w:val="left" w:pos="426"/>
                <w:tab w:val="left" w:pos="709"/>
              </w:tabs>
              <w:ind w:firstLine="284"/>
              <w:jc w:val="center"/>
              <w:rPr>
                <w:sz w:val="22"/>
                <w:szCs w:val="22"/>
                <w:lang w:val="bg-BG"/>
              </w:rPr>
            </w:pPr>
            <w:r w:rsidRPr="004B43D7">
              <w:rPr>
                <w:sz w:val="22"/>
                <w:szCs w:val="22"/>
                <w:lang w:val="bg-BG"/>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40CA7BE" w14:textId="77777777" w:rsidR="004B43D7" w:rsidRPr="004B43D7" w:rsidRDefault="004B43D7" w:rsidP="008E1747">
            <w:pPr>
              <w:tabs>
                <w:tab w:val="left" w:pos="426"/>
                <w:tab w:val="left" w:pos="709"/>
              </w:tabs>
              <w:jc w:val="center"/>
              <w:rPr>
                <w:sz w:val="22"/>
                <w:szCs w:val="22"/>
              </w:rPr>
            </w:pPr>
            <w:r w:rsidRPr="004B43D7">
              <w:rPr>
                <w:rFonts w:eastAsia="Times-Roman"/>
                <w:sz w:val="22"/>
                <w:szCs w:val="22"/>
                <w:lang w:val="bg-BG"/>
              </w:rPr>
              <w:t>Веднъж на две години</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748BCEA8" w14:textId="77777777" w:rsidR="004B43D7" w:rsidRPr="004B43D7" w:rsidRDefault="004B43D7" w:rsidP="008E1747">
            <w:pPr>
              <w:jc w:val="center"/>
            </w:pPr>
            <w:r w:rsidRPr="004B43D7">
              <w:rPr>
                <w:sz w:val="22"/>
                <w:szCs w:val="22"/>
                <w:lang w:val="bg-BG"/>
              </w:rPr>
              <w:t>да</w:t>
            </w:r>
          </w:p>
        </w:tc>
      </w:tr>
      <w:tr w:rsidR="004B43D7" w:rsidRPr="004B43D7" w14:paraId="272C4031" w14:textId="77777777" w:rsidTr="001F0D76">
        <w:trPr>
          <w:trHeight w:hRule="exact" w:val="747"/>
          <w:jc w:val="center"/>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09C57147" w14:textId="77777777" w:rsidR="004B43D7" w:rsidRPr="004B43D7" w:rsidRDefault="004B43D7" w:rsidP="008E1747">
            <w:pPr>
              <w:tabs>
                <w:tab w:val="left" w:pos="426"/>
                <w:tab w:val="left" w:pos="709"/>
              </w:tabs>
              <w:jc w:val="center"/>
              <w:rPr>
                <w:sz w:val="22"/>
                <w:szCs w:val="22"/>
              </w:rPr>
            </w:pPr>
            <w:r w:rsidRPr="004B43D7">
              <w:rPr>
                <w:sz w:val="22"/>
                <w:szCs w:val="22"/>
              </w:rPr>
              <w:t>SO</w:t>
            </w:r>
            <w:r w:rsidRPr="004B43D7">
              <w:rPr>
                <w:sz w:val="22"/>
                <w:szCs w:val="22"/>
                <w:vertAlign w:val="subscript"/>
              </w:rPr>
              <w:t>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697792C" w14:textId="77777777" w:rsidR="004B43D7" w:rsidRPr="004B43D7" w:rsidRDefault="004B43D7" w:rsidP="008E1747">
            <w:pPr>
              <w:jc w:val="center"/>
              <w:rPr>
                <w:sz w:val="22"/>
                <w:szCs w:val="22"/>
              </w:rPr>
            </w:pPr>
            <w:r w:rsidRPr="004B43D7">
              <w:rPr>
                <w:iCs/>
                <w:sz w:val="22"/>
                <w:szCs w:val="22"/>
              </w:rPr>
              <w:t>mg /Nm</w:t>
            </w:r>
            <w:r w:rsidRPr="004B43D7">
              <w:rPr>
                <w:iCs/>
                <w:sz w:val="22"/>
                <w:szCs w:val="22"/>
                <w:vertAlign w:val="superscript"/>
              </w:rPr>
              <w:t>3</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14:paraId="2C1078A8" w14:textId="77777777" w:rsidR="004B43D7" w:rsidRPr="004B43D7" w:rsidRDefault="004B43D7" w:rsidP="001A48CE">
            <w:pPr>
              <w:tabs>
                <w:tab w:val="left" w:pos="426"/>
                <w:tab w:val="left" w:pos="709"/>
              </w:tabs>
              <w:jc w:val="center"/>
              <w:rPr>
                <w:iCs/>
                <w:sz w:val="22"/>
                <w:szCs w:val="22"/>
              </w:rPr>
            </w:pPr>
            <w:r w:rsidRPr="004B43D7">
              <w:rPr>
                <w:iCs/>
                <w:sz w:val="22"/>
                <w:szCs w:val="22"/>
              </w:rPr>
              <w:t>500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0EF19F9F" w14:textId="77777777" w:rsidR="004B43D7" w:rsidRPr="004B43D7" w:rsidRDefault="004B43D7" w:rsidP="001A48CE">
            <w:pPr>
              <w:shd w:val="clear" w:color="auto" w:fill="FFFFFF"/>
              <w:tabs>
                <w:tab w:val="left" w:pos="426"/>
                <w:tab w:val="left" w:pos="709"/>
              </w:tabs>
              <w:jc w:val="center"/>
              <w:rPr>
                <w:sz w:val="22"/>
                <w:szCs w:val="22"/>
                <w:lang w:val="bg-BG"/>
              </w:rPr>
            </w:pPr>
            <w:r w:rsidRPr="004B43D7">
              <w:rPr>
                <w:sz w:val="22"/>
                <w:szCs w:val="22"/>
                <w:lang w:val="bg-BG"/>
              </w:rPr>
              <w:t>-</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66856163" w14:textId="77777777" w:rsidR="004B43D7" w:rsidRPr="004B43D7" w:rsidRDefault="004B43D7" w:rsidP="008E1747">
            <w:pPr>
              <w:shd w:val="clear" w:color="auto" w:fill="FFFFFF"/>
              <w:tabs>
                <w:tab w:val="left" w:pos="426"/>
                <w:tab w:val="left" w:pos="709"/>
              </w:tabs>
              <w:jc w:val="center"/>
              <w:rPr>
                <w:sz w:val="22"/>
                <w:szCs w:val="22"/>
                <w:lang w:val="bg-BG"/>
              </w:rPr>
            </w:pPr>
            <w:r w:rsidRPr="004B43D7">
              <w:rPr>
                <w:sz w:val="22"/>
                <w:szCs w:val="22"/>
                <w:lang w:val="bg-BG"/>
              </w:rPr>
              <w:t>-</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25F60FDF" w14:textId="77777777" w:rsidR="004B43D7" w:rsidRPr="004B43D7" w:rsidRDefault="004B43D7" w:rsidP="008E1747">
            <w:pPr>
              <w:shd w:val="clear" w:color="auto" w:fill="FFFFFF"/>
              <w:tabs>
                <w:tab w:val="left" w:pos="426"/>
                <w:tab w:val="left" w:pos="709"/>
              </w:tabs>
              <w:jc w:val="center"/>
              <w:rPr>
                <w:sz w:val="22"/>
                <w:szCs w:val="22"/>
                <w:lang w:val="bg-BG"/>
              </w:rPr>
            </w:pPr>
            <w:r w:rsidRPr="004B43D7">
              <w:rPr>
                <w:sz w:val="22"/>
                <w:szCs w:val="22"/>
                <w:lang w:val="bg-BG"/>
              </w:rPr>
              <w:t>-</w:t>
            </w:r>
          </w:p>
        </w:tc>
        <w:tc>
          <w:tcPr>
            <w:tcW w:w="1276" w:type="dxa"/>
            <w:tcBorders>
              <w:top w:val="single" w:sz="6" w:space="0" w:color="auto"/>
              <w:left w:val="single" w:sz="6" w:space="0" w:color="auto"/>
              <w:bottom w:val="single" w:sz="6" w:space="0" w:color="auto"/>
              <w:right w:val="single" w:sz="4" w:space="0" w:color="auto"/>
            </w:tcBorders>
            <w:shd w:val="clear" w:color="auto" w:fill="FFFFFF"/>
            <w:vAlign w:val="center"/>
          </w:tcPr>
          <w:p w14:paraId="6BCBAFFB" w14:textId="77777777" w:rsidR="004B43D7" w:rsidRPr="004B43D7" w:rsidRDefault="004B43D7" w:rsidP="008E1747">
            <w:pPr>
              <w:shd w:val="clear" w:color="auto" w:fill="FFFFFF"/>
              <w:tabs>
                <w:tab w:val="left" w:pos="426"/>
                <w:tab w:val="left" w:pos="709"/>
              </w:tabs>
              <w:jc w:val="center"/>
              <w:rPr>
                <w:sz w:val="22"/>
                <w:szCs w:val="22"/>
                <w:lang w:val="bg-BG"/>
              </w:rPr>
            </w:pPr>
            <w:r w:rsidRPr="004B43D7">
              <w:rPr>
                <w:sz w:val="22"/>
                <w:szCs w:val="22"/>
                <w:lang w:val="bg-BG"/>
              </w:rPr>
              <w:t>-</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14:paraId="002B2573" w14:textId="77777777" w:rsidR="004B43D7" w:rsidRPr="004B43D7" w:rsidRDefault="004B43D7" w:rsidP="008E1747">
            <w:pPr>
              <w:shd w:val="clear" w:color="auto" w:fill="FFFFFF"/>
              <w:tabs>
                <w:tab w:val="left" w:pos="426"/>
                <w:tab w:val="left" w:pos="709"/>
              </w:tabs>
              <w:jc w:val="center"/>
              <w:rPr>
                <w:sz w:val="22"/>
                <w:szCs w:val="22"/>
                <w:lang w:val="bg-BG"/>
              </w:rPr>
            </w:pPr>
            <w:r w:rsidRPr="004B43D7">
              <w:rPr>
                <w:sz w:val="22"/>
                <w:szCs w:val="22"/>
                <w:lang w:val="bg-BG"/>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12486A99" w14:textId="77777777" w:rsidR="004B43D7" w:rsidRPr="004B43D7" w:rsidRDefault="004B43D7" w:rsidP="008E1747">
            <w:pPr>
              <w:tabs>
                <w:tab w:val="left" w:pos="426"/>
                <w:tab w:val="left" w:pos="709"/>
              </w:tabs>
              <w:jc w:val="center"/>
              <w:rPr>
                <w:sz w:val="22"/>
                <w:szCs w:val="22"/>
              </w:rPr>
            </w:pPr>
            <w:r w:rsidRPr="004B43D7">
              <w:rPr>
                <w:rFonts w:eastAsia="Times-Roman"/>
                <w:sz w:val="22"/>
                <w:szCs w:val="22"/>
                <w:lang w:val="bg-BG"/>
              </w:rPr>
              <w:t>Веднъж на две години</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7F2E1D70" w14:textId="77777777" w:rsidR="004B43D7" w:rsidRPr="004B43D7" w:rsidRDefault="004B43D7" w:rsidP="008E1747">
            <w:pPr>
              <w:jc w:val="center"/>
            </w:pPr>
            <w:r w:rsidRPr="004B43D7">
              <w:rPr>
                <w:sz w:val="22"/>
                <w:szCs w:val="22"/>
                <w:lang w:val="bg-BG"/>
              </w:rPr>
              <w:t>да</w:t>
            </w:r>
          </w:p>
        </w:tc>
      </w:tr>
      <w:tr w:rsidR="004B43D7" w:rsidRPr="004B43D7" w14:paraId="60BD1AF8" w14:textId="77777777" w:rsidTr="008E1747">
        <w:trPr>
          <w:trHeight w:hRule="exact" w:val="1275"/>
          <w:jc w:val="center"/>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67A75012" w14:textId="77777777" w:rsidR="004B43D7" w:rsidRPr="004B43D7" w:rsidRDefault="004B43D7" w:rsidP="008E1747">
            <w:pPr>
              <w:tabs>
                <w:tab w:val="left" w:pos="426"/>
                <w:tab w:val="left" w:pos="709"/>
              </w:tabs>
              <w:jc w:val="center"/>
              <w:rPr>
                <w:sz w:val="22"/>
                <w:szCs w:val="22"/>
              </w:rPr>
            </w:pPr>
            <w:r w:rsidRPr="004B43D7">
              <w:rPr>
                <w:sz w:val="22"/>
                <w:szCs w:val="22"/>
              </w:rPr>
              <w:t>Органични вещества, определени като общ въглерод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8B7AC31" w14:textId="77777777" w:rsidR="004B43D7" w:rsidRPr="004B43D7" w:rsidRDefault="004B43D7" w:rsidP="008E1747">
            <w:pPr>
              <w:jc w:val="center"/>
              <w:rPr>
                <w:sz w:val="22"/>
                <w:szCs w:val="22"/>
              </w:rPr>
            </w:pPr>
            <w:r w:rsidRPr="004B43D7">
              <w:rPr>
                <w:iCs/>
                <w:sz w:val="22"/>
                <w:szCs w:val="22"/>
              </w:rPr>
              <w:t>mg /Nm</w:t>
            </w:r>
            <w:r w:rsidRPr="004B43D7">
              <w:rPr>
                <w:iCs/>
                <w:sz w:val="22"/>
                <w:szCs w:val="22"/>
                <w:vertAlign w:val="superscript"/>
              </w:rPr>
              <w:t>3</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14:paraId="59558B9F" w14:textId="77777777" w:rsidR="004B43D7" w:rsidRPr="004B43D7" w:rsidRDefault="004B43D7" w:rsidP="001A48CE">
            <w:pPr>
              <w:tabs>
                <w:tab w:val="left" w:pos="426"/>
                <w:tab w:val="left" w:pos="709"/>
              </w:tabs>
              <w:jc w:val="center"/>
              <w:rPr>
                <w:iCs/>
                <w:sz w:val="22"/>
                <w:szCs w:val="22"/>
              </w:rPr>
            </w:pPr>
            <w:r w:rsidRPr="004B43D7">
              <w:rPr>
                <w:iCs/>
                <w:sz w:val="22"/>
                <w:szCs w:val="22"/>
              </w:rPr>
              <w:t>50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41DA38F7" w14:textId="77777777" w:rsidR="004B43D7" w:rsidRPr="004B43D7" w:rsidRDefault="004B43D7" w:rsidP="001A48CE">
            <w:pPr>
              <w:shd w:val="clear" w:color="auto" w:fill="FFFFFF"/>
              <w:tabs>
                <w:tab w:val="left" w:pos="426"/>
                <w:tab w:val="left" w:pos="709"/>
              </w:tabs>
              <w:jc w:val="center"/>
              <w:rPr>
                <w:sz w:val="22"/>
                <w:szCs w:val="22"/>
                <w:lang w:val="bg-BG"/>
              </w:rPr>
            </w:pPr>
            <w:r w:rsidRPr="004B43D7">
              <w:rPr>
                <w:sz w:val="22"/>
                <w:szCs w:val="22"/>
                <w:lang w:val="bg-BG"/>
              </w:rPr>
              <w:t>-</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6BC82C47" w14:textId="77777777" w:rsidR="004B43D7" w:rsidRPr="004B43D7" w:rsidRDefault="004B43D7" w:rsidP="008E1747">
            <w:pPr>
              <w:shd w:val="clear" w:color="auto" w:fill="FFFFFF"/>
              <w:tabs>
                <w:tab w:val="left" w:pos="426"/>
                <w:tab w:val="left" w:pos="709"/>
              </w:tabs>
              <w:jc w:val="center"/>
              <w:rPr>
                <w:sz w:val="22"/>
                <w:szCs w:val="22"/>
                <w:lang w:val="bg-BG"/>
              </w:rPr>
            </w:pPr>
            <w:r w:rsidRPr="004B43D7">
              <w:rPr>
                <w:sz w:val="22"/>
                <w:szCs w:val="22"/>
                <w:lang w:val="bg-BG"/>
              </w:rPr>
              <w:t>-</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795783BF" w14:textId="77777777" w:rsidR="004B43D7" w:rsidRPr="004B43D7" w:rsidRDefault="004B43D7" w:rsidP="008E1747">
            <w:pPr>
              <w:shd w:val="clear" w:color="auto" w:fill="FFFFFF"/>
              <w:tabs>
                <w:tab w:val="left" w:pos="426"/>
                <w:tab w:val="left" w:pos="709"/>
              </w:tabs>
              <w:jc w:val="center"/>
              <w:rPr>
                <w:sz w:val="22"/>
                <w:szCs w:val="22"/>
                <w:lang w:val="bg-BG"/>
              </w:rPr>
            </w:pPr>
            <w:r w:rsidRPr="004B43D7">
              <w:rPr>
                <w:sz w:val="22"/>
                <w:szCs w:val="22"/>
                <w:lang w:val="bg-BG"/>
              </w:rPr>
              <w:t>-</w:t>
            </w:r>
          </w:p>
        </w:tc>
        <w:tc>
          <w:tcPr>
            <w:tcW w:w="1276" w:type="dxa"/>
            <w:tcBorders>
              <w:top w:val="single" w:sz="6" w:space="0" w:color="auto"/>
              <w:left w:val="single" w:sz="6" w:space="0" w:color="auto"/>
              <w:bottom w:val="single" w:sz="6" w:space="0" w:color="auto"/>
              <w:right w:val="single" w:sz="4" w:space="0" w:color="auto"/>
            </w:tcBorders>
            <w:shd w:val="clear" w:color="auto" w:fill="FFFFFF"/>
            <w:vAlign w:val="center"/>
          </w:tcPr>
          <w:p w14:paraId="2D661C37" w14:textId="77777777" w:rsidR="004B43D7" w:rsidRPr="004B43D7" w:rsidRDefault="004B43D7" w:rsidP="008E1747">
            <w:pPr>
              <w:shd w:val="clear" w:color="auto" w:fill="FFFFFF"/>
              <w:tabs>
                <w:tab w:val="left" w:pos="426"/>
                <w:tab w:val="left" w:pos="709"/>
              </w:tabs>
              <w:jc w:val="center"/>
              <w:rPr>
                <w:sz w:val="22"/>
                <w:szCs w:val="22"/>
                <w:lang w:val="bg-BG"/>
              </w:rPr>
            </w:pPr>
            <w:r w:rsidRPr="004B43D7">
              <w:rPr>
                <w:sz w:val="22"/>
                <w:szCs w:val="22"/>
                <w:lang w:val="bg-BG"/>
              </w:rPr>
              <w:t>-</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14:paraId="41553E20" w14:textId="77777777" w:rsidR="004B43D7" w:rsidRPr="004B43D7" w:rsidRDefault="004B43D7" w:rsidP="008E1747">
            <w:pPr>
              <w:shd w:val="clear" w:color="auto" w:fill="FFFFFF"/>
              <w:tabs>
                <w:tab w:val="left" w:pos="426"/>
                <w:tab w:val="left" w:pos="709"/>
              </w:tabs>
              <w:jc w:val="center"/>
              <w:rPr>
                <w:sz w:val="22"/>
                <w:szCs w:val="22"/>
                <w:lang w:val="bg-BG"/>
              </w:rPr>
            </w:pPr>
            <w:r w:rsidRPr="004B43D7">
              <w:rPr>
                <w:sz w:val="22"/>
                <w:szCs w:val="22"/>
                <w:lang w:val="bg-BG"/>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E3D2AC9" w14:textId="77777777" w:rsidR="004B43D7" w:rsidRPr="004B43D7" w:rsidRDefault="004B43D7" w:rsidP="008E1747">
            <w:pPr>
              <w:tabs>
                <w:tab w:val="left" w:pos="426"/>
                <w:tab w:val="left" w:pos="709"/>
              </w:tabs>
              <w:jc w:val="center"/>
              <w:rPr>
                <w:sz w:val="22"/>
                <w:szCs w:val="22"/>
              </w:rPr>
            </w:pPr>
          </w:p>
          <w:p w14:paraId="0B9F6712" w14:textId="77777777" w:rsidR="004B43D7" w:rsidRPr="004B43D7" w:rsidRDefault="004B43D7" w:rsidP="008E1747">
            <w:pPr>
              <w:tabs>
                <w:tab w:val="left" w:pos="426"/>
                <w:tab w:val="left" w:pos="709"/>
              </w:tabs>
              <w:jc w:val="center"/>
              <w:rPr>
                <w:sz w:val="22"/>
                <w:szCs w:val="22"/>
              </w:rPr>
            </w:pPr>
            <w:r w:rsidRPr="004B43D7">
              <w:rPr>
                <w:rFonts w:eastAsia="Times-Roman"/>
                <w:sz w:val="22"/>
                <w:szCs w:val="22"/>
                <w:lang w:val="bg-BG"/>
              </w:rPr>
              <w:t>Веднъж на две години</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7D41CF5D" w14:textId="77777777" w:rsidR="004B43D7" w:rsidRPr="004B43D7" w:rsidRDefault="004B43D7" w:rsidP="008E1747">
            <w:pPr>
              <w:jc w:val="center"/>
            </w:pPr>
            <w:r w:rsidRPr="004B43D7">
              <w:rPr>
                <w:sz w:val="22"/>
                <w:szCs w:val="22"/>
                <w:lang w:val="bg-BG"/>
              </w:rPr>
              <w:t>да</w:t>
            </w:r>
          </w:p>
        </w:tc>
      </w:tr>
    </w:tbl>
    <w:p w14:paraId="51C0836B" w14:textId="77777777" w:rsidR="004B43D7" w:rsidRDefault="004B43D7" w:rsidP="004B43D7">
      <w:pPr>
        <w:tabs>
          <w:tab w:val="left" w:pos="426"/>
          <w:tab w:val="left" w:pos="709"/>
        </w:tabs>
        <w:jc w:val="both"/>
        <w:rPr>
          <w:rFonts w:ascii="Times New Roman CYR" w:hAnsi="Times New Roman CYR" w:cs="Times New Roman CYR"/>
          <w:bCs/>
          <w:sz w:val="22"/>
          <w:szCs w:val="22"/>
          <w:lang w:val="bg-BG"/>
        </w:rPr>
      </w:pPr>
      <w:r w:rsidRPr="00894763">
        <w:rPr>
          <w:rFonts w:ascii="Times New Roman CYR" w:hAnsi="Times New Roman CYR" w:cs="Times New Roman CYR"/>
          <w:bCs/>
          <w:sz w:val="22"/>
          <w:szCs w:val="22"/>
          <w:lang w:val="bg-BG"/>
        </w:rPr>
        <w:t>*по – малко от границата на количествено определяне на метода</w:t>
      </w:r>
    </w:p>
    <w:p w14:paraId="617E8C37" w14:textId="77777777" w:rsidR="004B43D7" w:rsidRDefault="004B43D7" w:rsidP="004B43D7">
      <w:pPr>
        <w:jc w:val="both"/>
        <w:rPr>
          <w:rFonts w:asciiTheme="minorHAnsi" w:eastAsia="Times-Roman" w:hAnsiTheme="minorHAnsi" w:cs="Times-Roman"/>
          <w:sz w:val="18"/>
          <w:szCs w:val="18"/>
          <w:lang w:val="bg-BG"/>
        </w:rPr>
      </w:pPr>
      <w:r>
        <w:rPr>
          <w:rFonts w:ascii="Times New Roman CYR" w:hAnsi="Times New Roman CYR" w:cs="Times New Roman CYR"/>
          <w:b/>
          <w:sz w:val="22"/>
          <w:szCs w:val="22"/>
          <w:lang w:val="bg-BG"/>
        </w:rPr>
        <w:tab/>
      </w:r>
    </w:p>
    <w:p w14:paraId="4ED60CD8" w14:textId="77777777" w:rsidR="004B43D7" w:rsidRPr="004F6369" w:rsidRDefault="004B43D7" w:rsidP="004B43D7">
      <w:pPr>
        <w:rPr>
          <w:rFonts w:asciiTheme="minorHAnsi" w:eastAsia="Times-Roman" w:hAnsiTheme="minorHAnsi" w:cs="Times-Roman"/>
          <w:sz w:val="18"/>
          <w:szCs w:val="18"/>
          <w:lang w:val="bg-BG"/>
        </w:rPr>
      </w:pPr>
      <w:r w:rsidRPr="004F6369">
        <w:rPr>
          <w:rFonts w:eastAsia="Times-Bold"/>
          <w:b/>
          <w:bCs/>
          <w:lang w:val="bg-BG"/>
        </w:rPr>
        <w:t>Таблица 9.1.</w:t>
      </w:r>
      <w:r>
        <w:rPr>
          <w:rFonts w:eastAsia="Times-Bold"/>
          <w:b/>
          <w:bCs/>
          <w:lang w:val="bg-BG"/>
        </w:rPr>
        <w:t>3</w:t>
      </w:r>
    </w:p>
    <w:p w14:paraId="04B7A5C5" w14:textId="77777777" w:rsidR="004B43D7" w:rsidRDefault="004B43D7" w:rsidP="004B43D7">
      <w:pPr>
        <w:rPr>
          <w:rFonts w:asciiTheme="minorHAnsi" w:eastAsia="Times-Roman" w:hAnsiTheme="minorHAnsi" w:cs="Times-Roman"/>
          <w:sz w:val="18"/>
          <w:szCs w:val="18"/>
          <w:lang w:val="bg-BG"/>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544"/>
        <w:gridCol w:w="1701"/>
        <w:gridCol w:w="1134"/>
        <w:gridCol w:w="1276"/>
        <w:gridCol w:w="1173"/>
      </w:tblGrid>
      <w:tr w:rsidR="004B43D7" w:rsidRPr="00333D3B" w14:paraId="59FD235D" w14:textId="77777777" w:rsidTr="00FE7948">
        <w:trPr>
          <w:trHeight w:val="1193"/>
          <w:jc w:val="center"/>
        </w:trPr>
        <w:tc>
          <w:tcPr>
            <w:tcW w:w="1696" w:type="dxa"/>
            <w:vAlign w:val="center"/>
          </w:tcPr>
          <w:p w14:paraId="145F2E3E" w14:textId="77777777" w:rsidR="004B43D7" w:rsidRPr="00333D3B" w:rsidRDefault="004B43D7" w:rsidP="00D10C1F">
            <w:pPr>
              <w:tabs>
                <w:tab w:val="left" w:pos="426"/>
                <w:tab w:val="left" w:pos="709"/>
              </w:tabs>
              <w:jc w:val="center"/>
              <w:rPr>
                <w:b/>
                <w:sz w:val="22"/>
                <w:szCs w:val="22"/>
                <w:lang w:val="bg-BG"/>
              </w:rPr>
            </w:pPr>
            <w:r w:rsidRPr="00333D3B">
              <w:rPr>
                <w:b/>
                <w:sz w:val="22"/>
                <w:szCs w:val="22"/>
                <w:lang w:val="bg-BG"/>
              </w:rPr>
              <w:t>Изпускащо устройство /комин/</w:t>
            </w:r>
          </w:p>
        </w:tc>
        <w:tc>
          <w:tcPr>
            <w:tcW w:w="3544" w:type="dxa"/>
            <w:vAlign w:val="center"/>
          </w:tcPr>
          <w:p w14:paraId="227DB26E" w14:textId="77777777" w:rsidR="004B43D7" w:rsidRPr="00333D3B" w:rsidRDefault="004B43D7" w:rsidP="00D10C1F">
            <w:pPr>
              <w:tabs>
                <w:tab w:val="left" w:pos="426"/>
                <w:tab w:val="left" w:pos="709"/>
              </w:tabs>
              <w:jc w:val="center"/>
              <w:rPr>
                <w:b/>
                <w:sz w:val="22"/>
                <w:szCs w:val="22"/>
                <w:lang w:val="bg-BG"/>
              </w:rPr>
            </w:pPr>
            <w:r w:rsidRPr="00333D3B">
              <w:rPr>
                <w:b/>
                <w:sz w:val="22"/>
                <w:szCs w:val="22"/>
                <w:lang w:val="bg-BG"/>
              </w:rPr>
              <w:t>Източник на отпадъчни газове</w:t>
            </w:r>
          </w:p>
        </w:tc>
        <w:tc>
          <w:tcPr>
            <w:tcW w:w="1701" w:type="dxa"/>
            <w:vAlign w:val="center"/>
          </w:tcPr>
          <w:p w14:paraId="4B32D863" w14:textId="77777777" w:rsidR="004B43D7" w:rsidRPr="00333D3B" w:rsidRDefault="004B43D7" w:rsidP="00D10C1F">
            <w:pPr>
              <w:jc w:val="center"/>
              <w:rPr>
                <w:rFonts w:eastAsia="Times-Bold"/>
                <w:b/>
                <w:bCs/>
                <w:sz w:val="22"/>
                <w:szCs w:val="22"/>
                <w:lang w:val="bg-BG"/>
              </w:rPr>
            </w:pPr>
            <w:r w:rsidRPr="00333D3B">
              <w:rPr>
                <w:rFonts w:eastAsia="Times-Bold"/>
                <w:b/>
                <w:bCs/>
                <w:sz w:val="22"/>
                <w:szCs w:val="22"/>
                <w:lang w:val="bg-BG"/>
              </w:rPr>
              <w:t>Макс.</w:t>
            </w:r>
          </w:p>
          <w:p w14:paraId="78A4312B" w14:textId="77777777" w:rsidR="004B43D7" w:rsidRPr="00333D3B" w:rsidRDefault="004B43D7" w:rsidP="00D10C1F">
            <w:pPr>
              <w:jc w:val="center"/>
              <w:rPr>
                <w:rFonts w:eastAsia="Times-Bold"/>
                <w:b/>
                <w:bCs/>
                <w:sz w:val="22"/>
                <w:szCs w:val="22"/>
                <w:lang w:val="bg-BG"/>
              </w:rPr>
            </w:pPr>
            <w:r w:rsidRPr="00333D3B">
              <w:rPr>
                <w:rFonts w:eastAsia="Times-Bold"/>
                <w:b/>
                <w:bCs/>
                <w:sz w:val="22"/>
                <w:szCs w:val="22"/>
                <w:lang w:val="bg-BG"/>
              </w:rPr>
              <w:t>дебит на</w:t>
            </w:r>
          </w:p>
          <w:p w14:paraId="4DFF2B57" w14:textId="77777777" w:rsidR="004B43D7" w:rsidRPr="00333D3B" w:rsidRDefault="004B43D7" w:rsidP="00D10C1F">
            <w:pPr>
              <w:jc w:val="center"/>
              <w:rPr>
                <w:rFonts w:eastAsia="Times-Bold"/>
                <w:b/>
                <w:bCs/>
                <w:sz w:val="22"/>
                <w:szCs w:val="22"/>
                <w:lang w:val="bg-BG"/>
              </w:rPr>
            </w:pPr>
            <w:r w:rsidRPr="00333D3B">
              <w:rPr>
                <w:rFonts w:eastAsia="Times-Bold"/>
                <w:b/>
                <w:bCs/>
                <w:sz w:val="22"/>
                <w:szCs w:val="22"/>
                <w:lang w:val="bg-BG"/>
              </w:rPr>
              <w:t>газовете</w:t>
            </w:r>
          </w:p>
          <w:p w14:paraId="512E9806" w14:textId="77777777" w:rsidR="004B43D7" w:rsidRPr="00333D3B" w:rsidRDefault="004B43D7" w:rsidP="00D10C1F">
            <w:pPr>
              <w:tabs>
                <w:tab w:val="left" w:pos="426"/>
                <w:tab w:val="left" w:pos="709"/>
              </w:tabs>
              <w:jc w:val="center"/>
              <w:rPr>
                <w:b/>
                <w:sz w:val="22"/>
                <w:szCs w:val="22"/>
              </w:rPr>
            </w:pPr>
            <w:r w:rsidRPr="00333D3B">
              <w:rPr>
                <w:rFonts w:eastAsia="Times-Bold"/>
                <w:b/>
                <w:bCs/>
                <w:sz w:val="22"/>
                <w:szCs w:val="22"/>
                <w:lang w:val="bg-BG"/>
              </w:rPr>
              <w:t>(Nm3/h) по КР</w:t>
            </w:r>
          </w:p>
        </w:tc>
        <w:tc>
          <w:tcPr>
            <w:tcW w:w="1134" w:type="dxa"/>
            <w:vAlign w:val="center"/>
          </w:tcPr>
          <w:p w14:paraId="038AFBD8" w14:textId="77777777" w:rsidR="004B43D7" w:rsidRPr="00333D3B" w:rsidRDefault="004B43D7" w:rsidP="00D10C1F">
            <w:pPr>
              <w:jc w:val="center"/>
              <w:rPr>
                <w:rFonts w:eastAsia="Times-Bold"/>
                <w:b/>
                <w:bCs/>
                <w:sz w:val="22"/>
                <w:szCs w:val="22"/>
                <w:lang w:val="bg-BG"/>
              </w:rPr>
            </w:pPr>
            <w:r w:rsidRPr="00333D3B">
              <w:rPr>
                <w:rFonts w:eastAsia="Times-Bold"/>
                <w:b/>
                <w:bCs/>
                <w:sz w:val="22"/>
                <w:szCs w:val="22"/>
                <w:lang w:val="bg-BG"/>
              </w:rPr>
              <w:t>Пречиствателно</w:t>
            </w:r>
          </w:p>
          <w:p w14:paraId="05EC42E6" w14:textId="77777777" w:rsidR="004B43D7" w:rsidRPr="00333D3B" w:rsidRDefault="004B43D7" w:rsidP="00D10C1F">
            <w:pPr>
              <w:tabs>
                <w:tab w:val="left" w:pos="426"/>
                <w:tab w:val="left" w:pos="709"/>
              </w:tabs>
              <w:jc w:val="center"/>
              <w:rPr>
                <w:b/>
                <w:sz w:val="22"/>
                <w:szCs w:val="22"/>
              </w:rPr>
            </w:pPr>
            <w:r w:rsidRPr="00333D3B">
              <w:rPr>
                <w:rFonts w:eastAsia="Times-Bold"/>
                <w:b/>
                <w:bCs/>
                <w:sz w:val="22"/>
                <w:szCs w:val="22"/>
                <w:lang w:val="bg-BG"/>
              </w:rPr>
              <w:t>Съоръжение</w:t>
            </w:r>
          </w:p>
        </w:tc>
        <w:tc>
          <w:tcPr>
            <w:tcW w:w="1276" w:type="dxa"/>
            <w:tcBorders>
              <w:bottom w:val="single" w:sz="4" w:space="0" w:color="auto"/>
            </w:tcBorders>
            <w:shd w:val="clear" w:color="auto" w:fill="auto"/>
          </w:tcPr>
          <w:p w14:paraId="07E42DEB" w14:textId="772ECA05" w:rsidR="00D10C1F" w:rsidRDefault="004B43D7" w:rsidP="00D10C1F">
            <w:pPr>
              <w:rPr>
                <w:b/>
                <w:sz w:val="22"/>
                <w:szCs w:val="22"/>
                <w:lang w:val="bg-BG"/>
              </w:rPr>
            </w:pPr>
            <w:r w:rsidRPr="00333D3B">
              <w:rPr>
                <w:b/>
                <w:sz w:val="22"/>
                <w:szCs w:val="22"/>
                <w:lang w:val="bg-BG"/>
              </w:rPr>
              <w:t>Измерен</w:t>
            </w:r>
          </w:p>
          <w:p w14:paraId="49FAF60A" w14:textId="57C24FE9" w:rsidR="004B43D7" w:rsidRPr="00333D3B" w:rsidRDefault="004B43D7" w:rsidP="00D10C1F">
            <w:pPr>
              <w:jc w:val="center"/>
              <w:rPr>
                <w:rFonts w:eastAsia="Times-Bold"/>
                <w:b/>
                <w:bCs/>
                <w:sz w:val="22"/>
                <w:szCs w:val="22"/>
                <w:lang w:val="bg-BG"/>
              </w:rPr>
            </w:pPr>
            <w:r w:rsidRPr="00333D3B">
              <w:rPr>
                <w:b/>
                <w:sz w:val="22"/>
                <w:szCs w:val="22"/>
                <w:lang w:val="bg-BG"/>
              </w:rPr>
              <w:t xml:space="preserve">дебит </w:t>
            </w:r>
            <w:r w:rsidRPr="00333D3B">
              <w:rPr>
                <w:rFonts w:eastAsia="Times-Bold"/>
                <w:b/>
                <w:bCs/>
                <w:sz w:val="22"/>
                <w:szCs w:val="22"/>
                <w:lang w:val="bg-BG"/>
              </w:rPr>
              <w:t>на</w:t>
            </w:r>
          </w:p>
          <w:p w14:paraId="3BBDB599" w14:textId="77777777" w:rsidR="004B43D7" w:rsidRPr="00333D3B" w:rsidRDefault="004B43D7" w:rsidP="00D10C1F">
            <w:pPr>
              <w:jc w:val="center"/>
              <w:rPr>
                <w:rFonts w:eastAsia="Times-Bold"/>
                <w:b/>
                <w:bCs/>
                <w:sz w:val="22"/>
                <w:szCs w:val="22"/>
                <w:lang w:val="bg-BG"/>
              </w:rPr>
            </w:pPr>
            <w:r w:rsidRPr="00333D3B">
              <w:rPr>
                <w:rFonts w:eastAsia="Times-Bold"/>
                <w:b/>
                <w:bCs/>
                <w:sz w:val="22"/>
                <w:szCs w:val="22"/>
                <w:lang w:val="bg-BG"/>
              </w:rPr>
              <w:t>газовете</w:t>
            </w:r>
          </w:p>
          <w:p w14:paraId="77EC91DC" w14:textId="77777777" w:rsidR="004B43D7" w:rsidRPr="00333D3B" w:rsidRDefault="004B43D7" w:rsidP="00D10C1F">
            <w:pPr>
              <w:jc w:val="center"/>
              <w:rPr>
                <w:b/>
                <w:sz w:val="22"/>
                <w:szCs w:val="22"/>
                <w:lang w:val="bg-BG"/>
              </w:rPr>
            </w:pPr>
            <w:r w:rsidRPr="00333D3B">
              <w:rPr>
                <w:rFonts w:eastAsia="Times-Bold"/>
                <w:b/>
                <w:bCs/>
                <w:sz w:val="22"/>
                <w:szCs w:val="22"/>
                <w:lang w:val="bg-BG"/>
              </w:rPr>
              <w:t>(Nm3/h)</w:t>
            </w:r>
          </w:p>
        </w:tc>
        <w:tc>
          <w:tcPr>
            <w:tcW w:w="1173" w:type="dxa"/>
            <w:shd w:val="clear" w:color="auto" w:fill="auto"/>
          </w:tcPr>
          <w:p w14:paraId="49A4989C" w14:textId="77777777" w:rsidR="004B43D7" w:rsidRPr="00333D3B" w:rsidRDefault="004B43D7" w:rsidP="00D10C1F">
            <w:pPr>
              <w:autoSpaceDE/>
              <w:autoSpaceDN/>
              <w:adjustRightInd/>
              <w:jc w:val="center"/>
              <w:rPr>
                <w:sz w:val="22"/>
                <w:szCs w:val="22"/>
                <w:lang w:val="bg-BG"/>
              </w:rPr>
            </w:pPr>
          </w:p>
          <w:p w14:paraId="18F3BF43" w14:textId="77777777" w:rsidR="004B43D7" w:rsidRPr="00333D3B" w:rsidRDefault="004B43D7" w:rsidP="00FE7948">
            <w:pPr>
              <w:autoSpaceDE/>
              <w:autoSpaceDN/>
              <w:adjustRightInd/>
              <w:jc w:val="center"/>
              <w:rPr>
                <w:b/>
                <w:sz w:val="22"/>
                <w:szCs w:val="22"/>
                <w:lang w:val="bg-BG"/>
              </w:rPr>
            </w:pPr>
            <w:r w:rsidRPr="00333D3B">
              <w:rPr>
                <w:b/>
                <w:sz w:val="22"/>
                <w:szCs w:val="22"/>
                <w:lang w:val="bg-BG"/>
              </w:rPr>
              <w:t>Съответствие</w:t>
            </w:r>
          </w:p>
        </w:tc>
      </w:tr>
      <w:tr w:rsidR="004B43D7" w:rsidRPr="00333D3B" w14:paraId="326954F0" w14:textId="77777777" w:rsidTr="00FE7948">
        <w:trPr>
          <w:jc w:val="center"/>
        </w:trPr>
        <w:tc>
          <w:tcPr>
            <w:tcW w:w="1696" w:type="dxa"/>
            <w:vAlign w:val="center"/>
          </w:tcPr>
          <w:p w14:paraId="5F427F33" w14:textId="77777777" w:rsidR="004B43D7" w:rsidRPr="00333D3B" w:rsidRDefault="004B43D7" w:rsidP="008E1747">
            <w:pPr>
              <w:tabs>
                <w:tab w:val="left" w:pos="426"/>
                <w:tab w:val="left" w:pos="709"/>
              </w:tabs>
              <w:jc w:val="both"/>
              <w:rPr>
                <w:sz w:val="22"/>
                <w:szCs w:val="22"/>
                <w:lang w:val="bg-BG"/>
              </w:rPr>
            </w:pPr>
            <w:r w:rsidRPr="00333D3B">
              <w:rPr>
                <w:sz w:val="22"/>
                <w:szCs w:val="22"/>
                <w:lang w:val="bg-BG"/>
              </w:rPr>
              <w:t>1</w:t>
            </w:r>
          </w:p>
        </w:tc>
        <w:tc>
          <w:tcPr>
            <w:tcW w:w="3544" w:type="dxa"/>
            <w:vAlign w:val="center"/>
          </w:tcPr>
          <w:p w14:paraId="1516AE42" w14:textId="77777777" w:rsidR="004B43D7" w:rsidRPr="00333D3B" w:rsidRDefault="004B43D7" w:rsidP="008E1747">
            <w:pPr>
              <w:tabs>
                <w:tab w:val="left" w:pos="426"/>
                <w:tab w:val="left" w:pos="709"/>
              </w:tabs>
              <w:jc w:val="both"/>
              <w:rPr>
                <w:sz w:val="22"/>
                <w:szCs w:val="22"/>
              </w:rPr>
            </w:pPr>
            <w:r w:rsidRPr="00333D3B">
              <w:rPr>
                <w:rFonts w:eastAsia="Times-Roman"/>
                <w:sz w:val="22"/>
                <w:szCs w:val="22"/>
                <w:lang w:val="bg-BG"/>
              </w:rPr>
              <w:t>Първи комин към пещ 21</w:t>
            </w:r>
            <w:r w:rsidRPr="00333D3B">
              <w:rPr>
                <w:rFonts w:eastAsia="Calibri"/>
                <w:sz w:val="22"/>
                <w:szCs w:val="22"/>
                <w:u w:val="single"/>
              </w:rPr>
              <w:t xml:space="preserve"> м ³</w:t>
            </w:r>
          </w:p>
        </w:tc>
        <w:tc>
          <w:tcPr>
            <w:tcW w:w="1701" w:type="dxa"/>
            <w:vAlign w:val="center"/>
          </w:tcPr>
          <w:p w14:paraId="2227CE94" w14:textId="77777777" w:rsidR="004B43D7" w:rsidRPr="001F78C3" w:rsidRDefault="004B43D7" w:rsidP="001A48CE">
            <w:pPr>
              <w:tabs>
                <w:tab w:val="left" w:pos="426"/>
                <w:tab w:val="left" w:pos="709"/>
              </w:tabs>
              <w:jc w:val="center"/>
              <w:rPr>
                <w:sz w:val="22"/>
                <w:szCs w:val="22"/>
                <w:lang w:val="bg-BG"/>
              </w:rPr>
            </w:pPr>
            <w:r>
              <w:rPr>
                <w:sz w:val="22"/>
                <w:szCs w:val="22"/>
                <w:lang w:val="bg-BG"/>
              </w:rPr>
              <w:t>-</w:t>
            </w:r>
          </w:p>
        </w:tc>
        <w:tc>
          <w:tcPr>
            <w:tcW w:w="1134" w:type="dxa"/>
            <w:vAlign w:val="center"/>
          </w:tcPr>
          <w:p w14:paraId="6C2CCADF" w14:textId="77777777" w:rsidR="004B43D7" w:rsidRPr="00333D3B" w:rsidRDefault="004B43D7" w:rsidP="008E1747">
            <w:pPr>
              <w:tabs>
                <w:tab w:val="left" w:pos="426"/>
                <w:tab w:val="left" w:pos="709"/>
              </w:tabs>
              <w:jc w:val="center"/>
              <w:rPr>
                <w:sz w:val="22"/>
                <w:szCs w:val="22"/>
                <w:lang w:val="bg-BG"/>
              </w:rPr>
            </w:pPr>
            <w:r>
              <w:rPr>
                <w:sz w:val="22"/>
                <w:szCs w:val="22"/>
                <w:lang w:val="bg-BG"/>
              </w:rPr>
              <w:t>-</w:t>
            </w:r>
          </w:p>
        </w:tc>
        <w:tc>
          <w:tcPr>
            <w:tcW w:w="1276" w:type="dxa"/>
            <w:tcBorders>
              <w:bottom w:val="single" w:sz="4" w:space="0" w:color="auto"/>
            </w:tcBorders>
            <w:shd w:val="clear" w:color="auto" w:fill="auto"/>
          </w:tcPr>
          <w:p w14:paraId="0D6FB551" w14:textId="77777777" w:rsidR="004B43D7" w:rsidRPr="00333D3B" w:rsidRDefault="004B43D7" w:rsidP="00D10C1F">
            <w:pPr>
              <w:autoSpaceDE/>
              <w:autoSpaceDN/>
              <w:adjustRightInd/>
              <w:spacing w:after="200" w:line="276" w:lineRule="auto"/>
              <w:jc w:val="center"/>
              <w:rPr>
                <w:sz w:val="22"/>
                <w:szCs w:val="22"/>
                <w:lang w:val="bg-BG"/>
              </w:rPr>
            </w:pPr>
            <w:r>
              <w:rPr>
                <w:sz w:val="22"/>
                <w:szCs w:val="22"/>
                <w:lang w:val="bg-BG"/>
              </w:rPr>
              <w:t>-</w:t>
            </w:r>
          </w:p>
        </w:tc>
        <w:tc>
          <w:tcPr>
            <w:tcW w:w="1173" w:type="dxa"/>
            <w:shd w:val="clear" w:color="auto" w:fill="auto"/>
          </w:tcPr>
          <w:p w14:paraId="118B91E9" w14:textId="77777777" w:rsidR="004B43D7" w:rsidRPr="00333D3B" w:rsidRDefault="004B43D7" w:rsidP="008E1747">
            <w:pPr>
              <w:autoSpaceDE/>
              <w:autoSpaceDN/>
              <w:adjustRightInd/>
              <w:spacing w:after="200" w:line="276" w:lineRule="auto"/>
              <w:jc w:val="center"/>
              <w:rPr>
                <w:sz w:val="22"/>
                <w:szCs w:val="22"/>
                <w:lang w:val="bg-BG"/>
              </w:rPr>
            </w:pPr>
            <w:r>
              <w:rPr>
                <w:sz w:val="22"/>
                <w:szCs w:val="22"/>
                <w:lang w:val="bg-BG"/>
              </w:rPr>
              <w:t>да</w:t>
            </w:r>
          </w:p>
        </w:tc>
      </w:tr>
      <w:tr w:rsidR="004B43D7" w:rsidRPr="00333D3B" w14:paraId="6A4764E0" w14:textId="77777777" w:rsidTr="00FE7948">
        <w:trPr>
          <w:jc w:val="center"/>
        </w:trPr>
        <w:tc>
          <w:tcPr>
            <w:tcW w:w="1696" w:type="dxa"/>
            <w:vAlign w:val="center"/>
          </w:tcPr>
          <w:p w14:paraId="0DEC44FF" w14:textId="77777777" w:rsidR="004B43D7" w:rsidRPr="00333D3B" w:rsidRDefault="004B43D7" w:rsidP="008E1747">
            <w:pPr>
              <w:tabs>
                <w:tab w:val="left" w:pos="426"/>
                <w:tab w:val="left" w:pos="709"/>
              </w:tabs>
              <w:jc w:val="both"/>
              <w:rPr>
                <w:sz w:val="22"/>
                <w:szCs w:val="22"/>
                <w:lang w:val="bg-BG"/>
              </w:rPr>
            </w:pPr>
            <w:r w:rsidRPr="00333D3B">
              <w:rPr>
                <w:sz w:val="22"/>
                <w:szCs w:val="22"/>
                <w:lang w:val="bg-BG"/>
              </w:rPr>
              <w:t>2</w:t>
            </w:r>
          </w:p>
        </w:tc>
        <w:tc>
          <w:tcPr>
            <w:tcW w:w="3544" w:type="dxa"/>
            <w:vAlign w:val="center"/>
          </w:tcPr>
          <w:p w14:paraId="3C1F9AE4" w14:textId="77777777" w:rsidR="004B43D7" w:rsidRPr="00333D3B" w:rsidRDefault="004B43D7" w:rsidP="008E1747">
            <w:pPr>
              <w:tabs>
                <w:tab w:val="left" w:pos="426"/>
                <w:tab w:val="left" w:pos="709"/>
              </w:tabs>
              <w:jc w:val="both"/>
              <w:rPr>
                <w:sz w:val="22"/>
                <w:szCs w:val="22"/>
              </w:rPr>
            </w:pPr>
            <w:r w:rsidRPr="00333D3B">
              <w:rPr>
                <w:rFonts w:eastAsia="Times-Roman"/>
                <w:sz w:val="22"/>
                <w:szCs w:val="22"/>
                <w:lang w:val="bg-BG"/>
              </w:rPr>
              <w:t xml:space="preserve">Втори комин към пещ 21 </w:t>
            </w:r>
            <w:r w:rsidRPr="00333D3B">
              <w:rPr>
                <w:rFonts w:eastAsia="Calibri"/>
                <w:sz w:val="22"/>
                <w:szCs w:val="22"/>
                <w:u w:val="single"/>
              </w:rPr>
              <w:t>м ³</w:t>
            </w:r>
          </w:p>
        </w:tc>
        <w:tc>
          <w:tcPr>
            <w:tcW w:w="1701" w:type="dxa"/>
            <w:vAlign w:val="center"/>
          </w:tcPr>
          <w:p w14:paraId="2385F5C5" w14:textId="77777777" w:rsidR="004B43D7" w:rsidRPr="001F78C3" w:rsidRDefault="004B43D7" w:rsidP="001A48CE">
            <w:pPr>
              <w:tabs>
                <w:tab w:val="left" w:pos="426"/>
                <w:tab w:val="left" w:pos="709"/>
              </w:tabs>
              <w:jc w:val="center"/>
              <w:rPr>
                <w:sz w:val="22"/>
                <w:szCs w:val="22"/>
                <w:lang w:val="bg-BG"/>
              </w:rPr>
            </w:pPr>
            <w:r>
              <w:rPr>
                <w:sz w:val="22"/>
                <w:szCs w:val="22"/>
                <w:lang w:val="bg-BG"/>
              </w:rPr>
              <w:t>-</w:t>
            </w:r>
          </w:p>
        </w:tc>
        <w:tc>
          <w:tcPr>
            <w:tcW w:w="1134" w:type="dxa"/>
            <w:vAlign w:val="center"/>
          </w:tcPr>
          <w:p w14:paraId="65325158" w14:textId="77777777" w:rsidR="004B43D7" w:rsidRPr="00333D3B" w:rsidRDefault="004B43D7" w:rsidP="008E1747">
            <w:pPr>
              <w:tabs>
                <w:tab w:val="left" w:pos="426"/>
                <w:tab w:val="left" w:pos="709"/>
              </w:tabs>
              <w:jc w:val="center"/>
              <w:rPr>
                <w:sz w:val="22"/>
                <w:szCs w:val="22"/>
                <w:lang w:val="bg-BG"/>
              </w:rPr>
            </w:pPr>
            <w:r>
              <w:rPr>
                <w:sz w:val="22"/>
                <w:szCs w:val="22"/>
                <w:lang w:val="bg-BG"/>
              </w:rPr>
              <w:t>-</w:t>
            </w:r>
          </w:p>
        </w:tc>
        <w:tc>
          <w:tcPr>
            <w:tcW w:w="1276" w:type="dxa"/>
            <w:tcBorders>
              <w:bottom w:val="single" w:sz="4" w:space="0" w:color="auto"/>
            </w:tcBorders>
            <w:shd w:val="clear" w:color="auto" w:fill="auto"/>
          </w:tcPr>
          <w:p w14:paraId="56678172" w14:textId="77777777" w:rsidR="004B43D7" w:rsidRPr="00333D3B" w:rsidRDefault="004B43D7" w:rsidP="00D10C1F">
            <w:pPr>
              <w:autoSpaceDE/>
              <w:autoSpaceDN/>
              <w:adjustRightInd/>
              <w:spacing w:after="200" w:line="276" w:lineRule="auto"/>
              <w:jc w:val="center"/>
              <w:rPr>
                <w:sz w:val="22"/>
                <w:szCs w:val="22"/>
                <w:lang w:val="bg-BG"/>
              </w:rPr>
            </w:pPr>
            <w:r>
              <w:rPr>
                <w:sz w:val="22"/>
                <w:szCs w:val="22"/>
                <w:lang w:val="bg-BG"/>
              </w:rPr>
              <w:t>-</w:t>
            </w:r>
          </w:p>
        </w:tc>
        <w:tc>
          <w:tcPr>
            <w:tcW w:w="1173" w:type="dxa"/>
            <w:shd w:val="clear" w:color="auto" w:fill="auto"/>
          </w:tcPr>
          <w:p w14:paraId="5BDDE281" w14:textId="77777777" w:rsidR="004B43D7" w:rsidRDefault="004B43D7" w:rsidP="008E1747">
            <w:pPr>
              <w:jc w:val="center"/>
            </w:pPr>
            <w:r w:rsidRPr="0014574A">
              <w:rPr>
                <w:sz w:val="22"/>
                <w:szCs w:val="22"/>
                <w:lang w:val="bg-BG"/>
              </w:rPr>
              <w:t>да</w:t>
            </w:r>
          </w:p>
        </w:tc>
      </w:tr>
      <w:tr w:rsidR="004B43D7" w:rsidRPr="00333D3B" w14:paraId="7E3EAB41" w14:textId="77777777" w:rsidTr="00FE7948">
        <w:trPr>
          <w:jc w:val="center"/>
        </w:trPr>
        <w:tc>
          <w:tcPr>
            <w:tcW w:w="1696" w:type="dxa"/>
            <w:vAlign w:val="center"/>
          </w:tcPr>
          <w:p w14:paraId="4FF5C26F" w14:textId="77777777" w:rsidR="004B43D7" w:rsidRPr="00333D3B" w:rsidRDefault="004B43D7" w:rsidP="008E1747">
            <w:pPr>
              <w:tabs>
                <w:tab w:val="left" w:pos="426"/>
                <w:tab w:val="left" w:pos="709"/>
              </w:tabs>
              <w:jc w:val="both"/>
              <w:rPr>
                <w:sz w:val="22"/>
                <w:szCs w:val="22"/>
                <w:lang w:val="bg-BG"/>
              </w:rPr>
            </w:pPr>
            <w:r w:rsidRPr="00333D3B">
              <w:rPr>
                <w:sz w:val="22"/>
                <w:szCs w:val="22"/>
                <w:lang w:val="bg-BG"/>
              </w:rPr>
              <w:t>3</w:t>
            </w:r>
          </w:p>
        </w:tc>
        <w:tc>
          <w:tcPr>
            <w:tcW w:w="3544" w:type="dxa"/>
            <w:vAlign w:val="center"/>
          </w:tcPr>
          <w:p w14:paraId="22310D18" w14:textId="77777777" w:rsidR="004B43D7" w:rsidRPr="00333D3B" w:rsidRDefault="004B43D7" w:rsidP="008E1747">
            <w:pPr>
              <w:tabs>
                <w:tab w:val="left" w:pos="426"/>
                <w:tab w:val="left" w:pos="709"/>
              </w:tabs>
              <w:jc w:val="both"/>
              <w:rPr>
                <w:sz w:val="22"/>
                <w:szCs w:val="22"/>
              </w:rPr>
            </w:pPr>
            <w:r w:rsidRPr="00333D3B">
              <w:rPr>
                <w:rFonts w:eastAsia="Times-Roman"/>
                <w:sz w:val="22"/>
                <w:szCs w:val="22"/>
                <w:lang w:val="bg-BG"/>
              </w:rPr>
              <w:t>Комин - пещ 8</w:t>
            </w:r>
            <w:r w:rsidRPr="00333D3B">
              <w:rPr>
                <w:rFonts w:eastAsia="Calibri"/>
                <w:sz w:val="22"/>
                <w:szCs w:val="22"/>
                <w:u w:val="single"/>
              </w:rPr>
              <w:t xml:space="preserve"> м ³</w:t>
            </w:r>
          </w:p>
        </w:tc>
        <w:tc>
          <w:tcPr>
            <w:tcW w:w="1701" w:type="dxa"/>
            <w:vAlign w:val="center"/>
          </w:tcPr>
          <w:p w14:paraId="4ED0135B" w14:textId="77777777" w:rsidR="004B43D7" w:rsidRPr="001F78C3" w:rsidRDefault="004B43D7" w:rsidP="001A48CE">
            <w:pPr>
              <w:tabs>
                <w:tab w:val="left" w:pos="426"/>
                <w:tab w:val="left" w:pos="709"/>
              </w:tabs>
              <w:jc w:val="center"/>
              <w:rPr>
                <w:sz w:val="22"/>
                <w:szCs w:val="22"/>
                <w:lang w:val="bg-BG"/>
              </w:rPr>
            </w:pPr>
            <w:r>
              <w:rPr>
                <w:sz w:val="22"/>
                <w:szCs w:val="22"/>
                <w:lang w:val="bg-BG"/>
              </w:rPr>
              <w:t>-</w:t>
            </w:r>
          </w:p>
        </w:tc>
        <w:tc>
          <w:tcPr>
            <w:tcW w:w="1134" w:type="dxa"/>
            <w:vAlign w:val="center"/>
          </w:tcPr>
          <w:p w14:paraId="1F836865" w14:textId="77777777" w:rsidR="004B43D7" w:rsidRPr="00333D3B" w:rsidRDefault="004B43D7" w:rsidP="008E1747">
            <w:pPr>
              <w:tabs>
                <w:tab w:val="left" w:pos="426"/>
                <w:tab w:val="left" w:pos="709"/>
              </w:tabs>
              <w:jc w:val="center"/>
              <w:rPr>
                <w:sz w:val="22"/>
                <w:szCs w:val="22"/>
                <w:lang w:val="bg-BG"/>
              </w:rPr>
            </w:pPr>
            <w:r>
              <w:rPr>
                <w:sz w:val="22"/>
                <w:szCs w:val="22"/>
                <w:lang w:val="bg-BG"/>
              </w:rPr>
              <w:t>-</w:t>
            </w:r>
          </w:p>
        </w:tc>
        <w:tc>
          <w:tcPr>
            <w:tcW w:w="1276" w:type="dxa"/>
            <w:tcBorders>
              <w:bottom w:val="single" w:sz="4" w:space="0" w:color="auto"/>
            </w:tcBorders>
            <w:shd w:val="clear" w:color="auto" w:fill="auto"/>
          </w:tcPr>
          <w:p w14:paraId="0F48B878" w14:textId="77777777" w:rsidR="004B43D7" w:rsidRPr="00333D3B" w:rsidRDefault="004B43D7" w:rsidP="00D10C1F">
            <w:pPr>
              <w:autoSpaceDE/>
              <w:autoSpaceDN/>
              <w:adjustRightInd/>
              <w:spacing w:after="200" w:line="276" w:lineRule="auto"/>
              <w:jc w:val="center"/>
              <w:rPr>
                <w:sz w:val="22"/>
                <w:szCs w:val="22"/>
                <w:lang w:val="bg-BG"/>
              </w:rPr>
            </w:pPr>
            <w:r>
              <w:rPr>
                <w:sz w:val="22"/>
                <w:szCs w:val="22"/>
                <w:lang w:val="bg-BG"/>
              </w:rPr>
              <w:t>-</w:t>
            </w:r>
          </w:p>
        </w:tc>
        <w:tc>
          <w:tcPr>
            <w:tcW w:w="1173" w:type="dxa"/>
            <w:shd w:val="clear" w:color="auto" w:fill="auto"/>
          </w:tcPr>
          <w:p w14:paraId="73D99BE6" w14:textId="77777777" w:rsidR="004B43D7" w:rsidRDefault="004B43D7" w:rsidP="008E1747">
            <w:pPr>
              <w:jc w:val="center"/>
            </w:pPr>
            <w:r w:rsidRPr="0014574A">
              <w:rPr>
                <w:sz w:val="22"/>
                <w:szCs w:val="22"/>
                <w:lang w:val="bg-BG"/>
              </w:rPr>
              <w:t>да</w:t>
            </w:r>
          </w:p>
        </w:tc>
      </w:tr>
      <w:tr w:rsidR="004B43D7" w:rsidRPr="00333D3B" w14:paraId="3459B573" w14:textId="77777777" w:rsidTr="00FE7948">
        <w:trPr>
          <w:jc w:val="center"/>
        </w:trPr>
        <w:tc>
          <w:tcPr>
            <w:tcW w:w="1696" w:type="dxa"/>
            <w:vAlign w:val="center"/>
          </w:tcPr>
          <w:p w14:paraId="453CE19C" w14:textId="77777777" w:rsidR="004B43D7" w:rsidRPr="00333D3B" w:rsidRDefault="004B43D7" w:rsidP="008E1747">
            <w:pPr>
              <w:tabs>
                <w:tab w:val="left" w:pos="426"/>
                <w:tab w:val="left" w:pos="709"/>
              </w:tabs>
              <w:jc w:val="both"/>
              <w:rPr>
                <w:sz w:val="22"/>
                <w:szCs w:val="22"/>
                <w:lang w:val="bg-BG"/>
              </w:rPr>
            </w:pPr>
            <w:r w:rsidRPr="00333D3B">
              <w:rPr>
                <w:sz w:val="22"/>
                <w:szCs w:val="22"/>
                <w:lang w:val="bg-BG"/>
              </w:rPr>
              <w:t>4</w:t>
            </w:r>
          </w:p>
        </w:tc>
        <w:tc>
          <w:tcPr>
            <w:tcW w:w="3544" w:type="dxa"/>
            <w:vAlign w:val="center"/>
          </w:tcPr>
          <w:p w14:paraId="4BA80765" w14:textId="77777777" w:rsidR="004B43D7" w:rsidRPr="00333D3B" w:rsidRDefault="004B43D7" w:rsidP="008E1747">
            <w:pPr>
              <w:tabs>
                <w:tab w:val="left" w:pos="426"/>
                <w:tab w:val="left" w:pos="709"/>
              </w:tabs>
              <w:jc w:val="both"/>
              <w:rPr>
                <w:sz w:val="22"/>
                <w:szCs w:val="22"/>
              </w:rPr>
            </w:pPr>
            <w:r w:rsidRPr="00333D3B">
              <w:rPr>
                <w:rFonts w:eastAsia="Times-Roman"/>
                <w:sz w:val="22"/>
                <w:szCs w:val="22"/>
                <w:lang w:val="bg-BG"/>
              </w:rPr>
              <w:t>Комин - пещ 4</w:t>
            </w:r>
            <w:r w:rsidRPr="00333D3B">
              <w:rPr>
                <w:rFonts w:eastAsia="Calibri"/>
                <w:sz w:val="22"/>
                <w:szCs w:val="22"/>
                <w:u w:val="single"/>
              </w:rPr>
              <w:t xml:space="preserve"> м ³</w:t>
            </w:r>
          </w:p>
        </w:tc>
        <w:tc>
          <w:tcPr>
            <w:tcW w:w="1701" w:type="dxa"/>
            <w:vAlign w:val="center"/>
          </w:tcPr>
          <w:p w14:paraId="083092D9" w14:textId="77777777" w:rsidR="004B43D7" w:rsidRPr="00333D3B" w:rsidRDefault="004B43D7" w:rsidP="001A48CE">
            <w:pPr>
              <w:tabs>
                <w:tab w:val="left" w:pos="426"/>
                <w:tab w:val="left" w:pos="709"/>
              </w:tabs>
              <w:jc w:val="center"/>
              <w:rPr>
                <w:sz w:val="22"/>
                <w:szCs w:val="22"/>
                <w:lang w:val="bg-BG"/>
              </w:rPr>
            </w:pPr>
            <w:r>
              <w:rPr>
                <w:sz w:val="22"/>
                <w:szCs w:val="22"/>
                <w:lang w:val="bg-BG"/>
              </w:rPr>
              <w:t>-</w:t>
            </w:r>
          </w:p>
        </w:tc>
        <w:tc>
          <w:tcPr>
            <w:tcW w:w="1134" w:type="dxa"/>
            <w:vAlign w:val="center"/>
          </w:tcPr>
          <w:p w14:paraId="4A7E4A8D" w14:textId="77777777" w:rsidR="004B43D7" w:rsidRPr="00333D3B" w:rsidRDefault="004B43D7" w:rsidP="008E1747">
            <w:pPr>
              <w:tabs>
                <w:tab w:val="left" w:pos="426"/>
                <w:tab w:val="left" w:pos="709"/>
              </w:tabs>
              <w:jc w:val="center"/>
              <w:rPr>
                <w:sz w:val="22"/>
                <w:szCs w:val="22"/>
                <w:lang w:val="bg-BG"/>
              </w:rPr>
            </w:pPr>
            <w:r>
              <w:rPr>
                <w:sz w:val="22"/>
                <w:szCs w:val="22"/>
                <w:lang w:val="bg-BG"/>
              </w:rPr>
              <w:t>-</w:t>
            </w:r>
          </w:p>
        </w:tc>
        <w:tc>
          <w:tcPr>
            <w:tcW w:w="1276" w:type="dxa"/>
            <w:shd w:val="clear" w:color="auto" w:fill="auto"/>
          </w:tcPr>
          <w:p w14:paraId="69FED425" w14:textId="77777777" w:rsidR="004B43D7" w:rsidRPr="00333D3B" w:rsidRDefault="004B43D7" w:rsidP="00D10C1F">
            <w:pPr>
              <w:autoSpaceDE/>
              <w:autoSpaceDN/>
              <w:adjustRightInd/>
              <w:spacing w:after="200" w:line="276" w:lineRule="auto"/>
              <w:jc w:val="center"/>
              <w:rPr>
                <w:sz w:val="22"/>
                <w:szCs w:val="22"/>
                <w:lang w:val="bg-BG"/>
              </w:rPr>
            </w:pPr>
            <w:r>
              <w:rPr>
                <w:sz w:val="22"/>
                <w:szCs w:val="22"/>
                <w:lang w:val="bg-BG"/>
              </w:rPr>
              <w:t>-</w:t>
            </w:r>
          </w:p>
        </w:tc>
        <w:tc>
          <w:tcPr>
            <w:tcW w:w="1173" w:type="dxa"/>
            <w:shd w:val="clear" w:color="auto" w:fill="auto"/>
          </w:tcPr>
          <w:p w14:paraId="701D6FDF" w14:textId="77777777" w:rsidR="004B43D7" w:rsidRDefault="004B43D7" w:rsidP="008E1747">
            <w:pPr>
              <w:jc w:val="center"/>
            </w:pPr>
            <w:r w:rsidRPr="0014574A">
              <w:rPr>
                <w:sz w:val="22"/>
                <w:szCs w:val="22"/>
                <w:lang w:val="bg-BG"/>
              </w:rPr>
              <w:t>да</w:t>
            </w:r>
          </w:p>
        </w:tc>
      </w:tr>
      <w:tr w:rsidR="004B43D7" w:rsidRPr="00333D3B" w14:paraId="76C0FEF6" w14:textId="77777777" w:rsidTr="00FE7948">
        <w:trPr>
          <w:jc w:val="center"/>
        </w:trPr>
        <w:tc>
          <w:tcPr>
            <w:tcW w:w="1696" w:type="dxa"/>
            <w:vAlign w:val="center"/>
          </w:tcPr>
          <w:p w14:paraId="7092C4EE" w14:textId="77777777" w:rsidR="004B43D7" w:rsidRPr="00333D3B" w:rsidRDefault="004B43D7" w:rsidP="008E1747">
            <w:pPr>
              <w:tabs>
                <w:tab w:val="left" w:pos="426"/>
                <w:tab w:val="left" w:pos="709"/>
              </w:tabs>
              <w:jc w:val="both"/>
              <w:rPr>
                <w:sz w:val="22"/>
                <w:szCs w:val="22"/>
                <w:lang w:val="bg-BG"/>
              </w:rPr>
            </w:pPr>
            <w:r w:rsidRPr="00333D3B">
              <w:rPr>
                <w:sz w:val="22"/>
                <w:szCs w:val="22"/>
                <w:lang w:val="bg-BG"/>
              </w:rPr>
              <w:t>5</w:t>
            </w:r>
          </w:p>
        </w:tc>
        <w:tc>
          <w:tcPr>
            <w:tcW w:w="3544" w:type="dxa"/>
            <w:vAlign w:val="center"/>
          </w:tcPr>
          <w:p w14:paraId="4999DB97" w14:textId="77777777" w:rsidR="004B43D7" w:rsidRPr="00AE0758" w:rsidRDefault="004B43D7" w:rsidP="008E1747">
            <w:pPr>
              <w:tabs>
                <w:tab w:val="left" w:pos="426"/>
                <w:tab w:val="left" w:pos="709"/>
              </w:tabs>
              <w:jc w:val="both"/>
              <w:rPr>
                <w:rFonts w:eastAsia="Times-Roman"/>
                <w:sz w:val="22"/>
                <w:szCs w:val="22"/>
                <w:lang w:val="bg-BG"/>
              </w:rPr>
            </w:pPr>
            <w:r w:rsidRPr="00333D3B">
              <w:rPr>
                <w:rFonts w:eastAsia="Times-Roman"/>
                <w:sz w:val="22"/>
                <w:szCs w:val="22"/>
                <w:lang w:val="bg-BG"/>
              </w:rPr>
              <w:t>Комин – генератор на тунелна сушилн</w:t>
            </w:r>
            <w:r>
              <w:rPr>
                <w:rFonts w:eastAsia="Times-Roman"/>
                <w:sz w:val="22"/>
                <w:szCs w:val="22"/>
                <w:lang w:val="bg-BG"/>
              </w:rPr>
              <w:t>я</w:t>
            </w:r>
          </w:p>
        </w:tc>
        <w:tc>
          <w:tcPr>
            <w:tcW w:w="1701" w:type="dxa"/>
            <w:vAlign w:val="center"/>
          </w:tcPr>
          <w:p w14:paraId="2E8A16E2" w14:textId="77777777" w:rsidR="004B43D7" w:rsidRPr="00333D3B" w:rsidRDefault="004B43D7" w:rsidP="001A48CE">
            <w:pPr>
              <w:tabs>
                <w:tab w:val="left" w:pos="426"/>
                <w:tab w:val="left" w:pos="709"/>
              </w:tabs>
              <w:jc w:val="center"/>
              <w:rPr>
                <w:rFonts w:eastAsia="Times-Roman"/>
                <w:sz w:val="22"/>
                <w:szCs w:val="22"/>
                <w:lang w:val="bg-BG"/>
              </w:rPr>
            </w:pPr>
            <w:r>
              <w:rPr>
                <w:rFonts w:eastAsia="Times-Roman"/>
                <w:sz w:val="22"/>
                <w:szCs w:val="22"/>
                <w:lang w:val="bg-BG"/>
              </w:rPr>
              <w:t>-</w:t>
            </w:r>
          </w:p>
        </w:tc>
        <w:tc>
          <w:tcPr>
            <w:tcW w:w="1134" w:type="dxa"/>
            <w:vAlign w:val="center"/>
          </w:tcPr>
          <w:p w14:paraId="029CAC94" w14:textId="77777777" w:rsidR="004B43D7" w:rsidRPr="00333D3B" w:rsidRDefault="004B43D7" w:rsidP="008E1747">
            <w:pPr>
              <w:tabs>
                <w:tab w:val="left" w:pos="426"/>
                <w:tab w:val="left" w:pos="709"/>
              </w:tabs>
              <w:jc w:val="center"/>
              <w:rPr>
                <w:sz w:val="22"/>
                <w:szCs w:val="22"/>
                <w:lang w:val="bg-BG"/>
              </w:rPr>
            </w:pPr>
            <w:r>
              <w:rPr>
                <w:sz w:val="22"/>
                <w:szCs w:val="22"/>
                <w:lang w:val="bg-BG"/>
              </w:rPr>
              <w:t>-</w:t>
            </w:r>
          </w:p>
        </w:tc>
        <w:tc>
          <w:tcPr>
            <w:tcW w:w="1276" w:type="dxa"/>
            <w:shd w:val="clear" w:color="auto" w:fill="auto"/>
          </w:tcPr>
          <w:p w14:paraId="4F956063" w14:textId="77777777" w:rsidR="004B43D7" w:rsidRPr="00333D3B" w:rsidRDefault="004B43D7" w:rsidP="00D10C1F">
            <w:pPr>
              <w:autoSpaceDE/>
              <w:autoSpaceDN/>
              <w:adjustRightInd/>
              <w:spacing w:after="200" w:line="276" w:lineRule="auto"/>
              <w:jc w:val="center"/>
              <w:rPr>
                <w:sz w:val="22"/>
                <w:szCs w:val="22"/>
                <w:lang w:val="bg-BG"/>
              </w:rPr>
            </w:pPr>
            <w:r>
              <w:rPr>
                <w:sz w:val="22"/>
                <w:szCs w:val="22"/>
                <w:lang w:val="bg-BG"/>
              </w:rPr>
              <w:t>-</w:t>
            </w:r>
          </w:p>
        </w:tc>
        <w:tc>
          <w:tcPr>
            <w:tcW w:w="1173" w:type="dxa"/>
            <w:shd w:val="clear" w:color="auto" w:fill="auto"/>
          </w:tcPr>
          <w:p w14:paraId="309F9FC4" w14:textId="77777777" w:rsidR="004B43D7" w:rsidRDefault="004B43D7" w:rsidP="008E1747">
            <w:pPr>
              <w:jc w:val="center"/>
            </w:pPr>
            <w:r w:rsidRPr="0014574A">
              <w:rPr>
                <w:sz w:val="22"/>
                <w:szCs w:val="22"/>
                <w:lang w:val="bg-BG"/>
              </w:rPr>
              <w:t>да</w:t>
            </w:r>
          </w:p>
        </w:tc>
      </w:tr>
    </w:tbl>
    <w:p w14:paraId="1D5DB253" w14:textId="77777777" w:rsidR="004E0219" w:rsidRPr="00555E95" w:rsidRDefault="004E0219" w:rsidP="004E0219">
      <w:pPr>
        <w:shd w:val="clear" w:color="auto" w:fill="FFFFFF"/>
        <w:tabs>
          <w:tab w:val="left" w:pos="426"/>
          <w:tab w:val="left" w:pos="709"/>
        </w:tabs>
        <w:spacing w:before="266"/>
        <w:jc w:val="both"/>
        <w:rPr>
          <w:b/>
          <w:bCs/>
          <w:color w:val="000000"/>
          <w:spacing w:val="4"/>
          <w:sz w:val="23"/>
          <w:szCs w:val="23"/>
        </w:rPr>
      </w:pPr>
      <w:r w:rsidRPr="00DB33FB">
        <w:rPr>
          <w:b/>
          <w:bCs/>
          <w:spacing w:val="4"/>
          <w:sz w:val="23"/>
          <w:szCs w:val="23"/>
        </w:rPr>
        <w:t>Таблица 3. Емисии в отпадъчните води (производствени, охлаждащи, битово-</w:t>
      </w:r>
      <w:r>
        <w:rPr>
          <w:b/>
          <w:bCs/>
          <w:color w:val="000000"/>
          <w:spacing w:val="4"/>
          <w:sz w:val="23"/>
          <w:szCs w:val="23"/>
        </w:rPr>
        <w:t>фекални и/или дъждовни) във водни обекти/ канализация</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77"/>
        <w:gridCol w:w="1092"/>
        <w:gridCol w:w="2104"/>
        <w:gridCol w:w="1627"/>
        <w:gridCol w:w="1800"/>
        <w:gridCol w:w="1640"/>
      </w:tblGrid>
      <w:tr w:rsidR="004E0219" w:rsidRPr="003B3458" w14:paraId="5144C183" w14:textId="77777777" w:rsidTr="00FE7948">
        <w:trPr>
          <w:trHeight w:hRule="exact" w:val="533"/>
          <w:jc w:val="center"/>
        </w:trPr>
        <w:tc>
          <w:tcPr>
            <w:tcW w:w="1477" w:type="dxa"/>
            <w:shd w:val="clear" w:color="auto" w:fill="FFFFFF"/>
          </w:tcPr>
          <w:p w14:paraId="2E8ED798" w14:textId="77777777" w:rsidR="004E0219" w:rsidRPr="00760331" w:rsidRDefault="004E0219" w:rsidP="00612793">
            <w:pPr>
              <w:shd w:val="clear" w:color="auto" w:fill="FFFFFF"/>
              <w:tabs>
                <w:tab w:val="left" w:pos="426"/>
                <w:tab w:val="left" w:pos="709"/>
              </w:tabs>
              <w:ind w:firstLine="60"/>
              <w:jc w:val="center"/>
              <w:rPr>
                <w:b/>
                <w:sz w:val="22"/>
                <w:szCs w:val="22"/>
              </w:rPr>
            </w:pPr>
            <w:r w:rsidRPr="00760331">
              <w:rPr>
                <w:b/>
                <w:color w:val="000000"/>
                <w:spacing w:val="-3"/>
                <w:sz w:val="22"/>
                <w:szCs w:val="22"/>
              </w:rPr>
              <w:t>Параметър</w:t>
            </w:r>
          </w:p>
        </w:tc>
        <w:tc>
          <w:tcPr>
            <w:tcW w:w="1092" w:type="dxa"/>
            <w:shd w:val="clear" w:color="auto" w:fill="FFFFFF"/>
          </w:tcPr>
          <w:p w14:paraId="38F1B9F6" w14:textId="77777777" w:rsidR="004E0219" w:rsidRPr="00760331" w:rsidRDefault="004E0219" w:rsidP="00612793">
            <w:pPr>
              <w:shd w:val="clear" w:color="auto" w:fill="FFFFFF"/>
              <w:tabs>
                <w:tab w:val="left" w:pos="426"/>
                <w:tab w:val="left" w:pos="709"/>
              </w:tabs>
              <w:jc w:val="center"/>
              <w:rPr>
                <w:b/>
                <w:sz w:val="22"/>
                <w:szCs w:val="22"/>
              </w:rPr>
            </w:pPr>
            <w:r w:rsidRPr="00760331">
              <w:rPr>
                <w:b/>
                <w:color w:val="000000"/>
                <w:spacing w:val="-3"/>
                <w:sz w:val="22"/>
                <w:szCs w:val="22"/>
              </w:rPr>
              <w:t>Единица</w:t>
            </w:r>
          </w:p>
        </w:tc>
        <w:tc>
          <w:tcPr>
            <w:tcW w:w="2104" w:type="dxa"/>
            <w:shd w:val="clear" w:color="auto" w:fill="FFFFFF"/>
          </w:tcPr>
          <w:p w14:paraId="2C77E0BE" w14:textId="77777777" w:rsidR="004E0219" w:rsidRPr="00760331" w:rsidRDefault="004E0219" w:rsidP="00612793">
            <w:pPr>
              <w:shd w:val="clear" w:color="auto" w:fill="FFFFFF"/>
              <w:tabs>
                <w:tab w:val="left" w:pos="426"/>
                <w:tab w:val="left" w:pos="709"/>
              </w:tabs>
              <w:ind w:firstLine="60"/>
              <w:jc w:val="center"/>
              <w:rPr>
                <w:b/>
                <w:sz w:val="22"/>
                <w:szCs w:val="22"/>
              </w:rPr>
            </w:pPr>
            <w:r w:rsidRPr="00760331">
              <w:rPr>
                <w:b/>
                <w:color w:val="000000"/>
                <w:spacing w:val="-2"/>
                <w:sz w:val="22"/>
                <w:szCs w:val="22"/>
              </w:rPr>
              <w:t xml:space="preserve">НДЕ, </w:t>
            </w:r>
            <w:r w:rsidRPr="00760331">
              <w:rPr>
                <w:b/>
                <w:color w:val="000000"/>
                <w:spacing w:val="-3"/>
                <w:sz w:val="22"/>
                <w:szCs w:val="22"/>
              </w:rPr>
              <w:t>съгласно КР</w:t>
            </w:r>
          </w:p>
        </w:tc>
        <w:tc>
          <w:tcPr>
            <w:tcW w:w="1627" w:type="dxa"/>
            <w:shd w:val="clear" w:color="auto" w:fill="FFFFFF"/>
          </w:tcPr>
          <w:p w14:paraId="0DF5B2B7" w14:textId="77777777" w:rsidR="004E0219" w:rsidRPr="00760331" w:rsidRDefault="004E0219" w:rsidP="00612793">
            <w:pPr>
              <w:shd w:val="clear" w:color="auto" w:fill="FFFFFF"/>
              <w:tabs>
                <w:tab w:val="left" w:pos="426"/>
                <w:tab w:val="left" w:pos="709"/>
              </w:tabs>
              <w:ind w:firstLine="60"/>
              <w:jc w:val="center"/>
              <w:rPr>
                <w:b/>
                <w:sz w:val="22"/>
                <w:szCs w:val="22"/>
              </w:rPr>
            </w:pPr>
            <w:r w:rsidRPr="00760331">
              <w:rPr>
                <w:b/>
                <w:color w:val="000000"/>
                <w:spacing w:val="-1"/>
                <w:sz w:val="22"/>
                <w:szCs w:val="22"/>
              </w:rPr>
              <w:t xml:space="preserve">Резултати от </w:t>
            </w:r>
            <w:r w:rsidRPr="00760331">
              <w:rPr>
                <w:b/>
                <w:color w:val="000000"/>
                <w:sz w:val="22"/>
                <w:szCs w:val="22"/>
              </w:rPr>
              <w:t>мониторинг</w:t>
            </w:r>
          </w:p>
        </w:tc>
        <w:tc>
          <w:tcPr>
            <w:tcW w:w="1800" w:type="dxa"/>
            <w:shd w:val="clear" w:color="auto" w:fill="FFFFFF"/>
          </w:tcPr>
          <w:p w14:paraId="25D5DA38" w14:textId="77777777" w:rsidR="004E0219" w:rsidRPr="00760331" w:rsidRDefault="004E0219" w:rsidP="00612793">
            <w:pPr>
              <w:shd w:val="clear" w:color="auto" w:fill="FFFFFF"/>
              <w:tabs>
                <w:tab w:val="left" w:pos="426"/>
                <w:tab w:val="left" w:pos="709"/>
              </w:tabs>
              <w:ind w:firstLine="60"/>
              <w:jc w:val="center"/>
              <w:rPr>
                <w:b/>
                <w:sz w:val="22"/>
                <w:szCs w:val="22"/>
              </w:rPr>
            </w:pPr>
            <w:r w:rsidRPr="00760331">
              <w:rPr>
                <w:b/>
                <w:color w:val="000000"/>
                <w:sz w:val="22"/>
                <w:szCs w:val="22"/>
              </w:rPr>
              <w:t xml:space="preserve">Честота на </w:t>
            </w:r>
            <w:r w:rsidRPr="00760331">
              <w:rPr>
                <w:b/>
                <w:color w:val="000000"/>
                <w:spacing w:val="-2"/>
                <w:sz w:val="22"/>
                <w:szCs w:val="22"/>
              </w:rPr>
              <w:t>мониторинг</w:t>
            </w:r>
          </w:p>
        </w:tc>
        <w:tc>
          <w:tcPr>
            <w:tcW w:w="1640" w:type="dxa"/>
            <w:shd w:val="clear" w:color="auto" w:fill="FFFFFF"/>
          </w:tcPr>
          <w:p w14:paraId="1821519D" w14:textId="77777777" w:rsidR="004E0219" w:rsidRPr="00760331" w:rsidRDefault="004E0219" w:rsidP="00612793">
            <w:pPr>
              <w:shd w:val="clear" w:color="auto" w:fill="FFFFFF"/>
              <w:tabs>
                <w:tab w:val="left" w:pos="426"/>
                <w:tab w:val="left" w:pos="709"/>
              </w:tabs>
              <w:ind w:firstLine="60"/>
              <w:jc w:val="center"/>
              <w:rPr>
                <w:b/>
                <w:sz w:val="22"/>
                <w:szCs w:val="22"/>
              </w:rPr>
            </w:pPr>
            <w:r w:rsidRPr="00760331">
              <w:rPr>
                <w:b/>
                <w:color w:val="000000"/>
                <w:spacing w:val="-3"/>
                <w:sz w:val="22"/>
                <w:szCs w:val="22"/>
              </w:rPr>
              <w:t>Съответствие</w:t>
            </w:r>
          </w:p>
        </w:tc>
      </w:tr>
      <w:tr w:rsidR="004E0219" w:rsidRPr="003B3458" w14:paraId="2F02BC78" w14:textId="77777777" w:rsidTr="00FE7948">
        <w:trPr>
          <w:trHeight w:hRule="exact" w:val="309"/>
          <w:jc w:val="center"/>
        </w:trPr>
        <w:tc>
          <w:tcPr>
            <w:tcW w:w="1477" w:type="dxa"/>
            <w:shd w:val="clear" w:color="auto" w:fill="FFFFFF"/>
          </w:tcPr>
          <w:p w14:paraId="55C09162" w14:textId="77777777" w:rsidR="004E0219" w:rsidRPr="004B43D7" w:rsidRDefault="004B43D7" w:rsidP="00612793">
            <w:pPr>
              <w:tabs>
                <w:tab w:val="left" w:pos="426"/>
                <w:tab w:val="left" w:pos="709"/>
              </w:tabs>
              <w:ind w:firstLine="284"/>
              <w:jc w:val="center"/>
              <w:rPr>
                <w:sz w:val="22"/>
                <w:szCs w:val="22"/>
                <w:lang w:val="bg-BG"/>
              </w:rPr>
            </w:pPr>
            <w:r>
              <w:rPr>
                <w:sz w:val="22"/>
                <w:szCs w:val="22"/>
                <w:lang w:val="bg-BG"/>
              </w:rPr>
              <w:t>-</w:t>
            </w:r>
          </w:p>
        </w:tc>
        <w:tc>
          <w:tcPr>
            <w:tcW w:w="1092" w:type="dxa"/>
            <w:shd w:val="clear" w:color="auto" w:fill="FFFFFF"/>
          </w:tcPr>
          <w:p w14:paraId="579651CA" w14:textId="77777777" w:rsidR="004E0219" w:rsidRPr="004B43D7" w:rsidRDefault="004B43D7" w:rsidP="00612793">
            <w:pPr>
              <w:shd w:val="clear" w:color="auto" w:fill="FFFFFF"/>
              <w:tabs>
                <w:tab w:val="left" w:pos="426"/>
                <w:tab w:val="left" w:pos="709"/>
              </w:tabs>
              <w:jc w:val="center"/>
              <w:rPr>
                <w:sz w:val="22"/>
                <w:szCs w:val="22"/>
                <w:lang w:val="bg-BG"/>
              </w:rPr>
            </w:pPr>
            <w:r>
              <w:rPr>
                <w:sz w:val="22"/>
                <w:szCs w:val="22"/>
                <w:lang w:val="bg-BG"/>
              </w:rPr>
              <w:t>-</w:t>
            </w:r>
          </w:p>
        </w:tc>
        <w:tc>
          <w:tcPr>
            <w:tcW w:w="2104" w:type="dxa"/>
            <w:shd w:val="clear" w:color="auto" w:fill="FFFFFF"/>
          </w:tcPr>
          <w:p w14:paraId="3CCC8F85" w14:textId="77777777" w:rsidR="004E0219" w:rsidRPr="004B43D7" w:rsidRDefault="004B43D7" w:rsidP="00612793">
            <w:pPr>
              <w:tabs>
                <w:tab w:val="left" w:pos="426"/>
                <w:tab w:val="left" w:pos="709"/>
              </w:tabs>
              <w:ind w:firstLine="284"/>
              <w:jc w:val="center"/>
              <w:rPr>
                <w:sz w:val="22"/>
                <w:szCs w:val="22"/>
                <w:lang w:val="bg-BG"/>
              </w:rPr>
            </w:pPr>
            <w:r>
              <w:rPr>
                <w:sz w:val="22"/>
                <w:szCs w:val="22"/>
                <w:lang w:val="bg-BG"/>
              </w:rPr>
              <w:t>-</w:t>
            </w:r>
          </w:p>
        </w:tc>
        <w:tc>
          <w:tcPr>
            <w:tcW w:w="1627" w:type="dxa"/>
            <w:shd w:val="clear" w:color="auto" w:fill="FFFFFF"/>
          </w:tcPr>
          <w:p w14:paraId="0EAAB2B1" w14:textId="77777777" w:rsidR="004E0219" w:rsidRPr="004B43D7" w:rsidRDefault="004B43D7" w:rsidP="00612793">
            <w:pPr>
              <w:jc w:val="center"/>
              <w:rPr>
                <w:sz w:val="22"/>
                <w:szCs w:val="22"/>
                <w:lang w:val="bg-BG"/>
              </w:rPr>
            </w:pPr>
            <w:r>
              <w:rPr>
                <w:sz w:val="22"/>
                <w:szCs w:val="22"/>
                <w:lang w:val="bg-BG"/>
              </w:rPr>
              <w:t>-</w:t>
            </w:r>
          </w:p>
        </w:tc>
        <w:tc>
          <w:tcPr>
            <w:tcW w:w="1800" w:type="dxa"/>
            <w:shd w:val="clear" w:color="auto" w:fill="FFFFFF"/>
          </w:tcPr>
          <w:p w14:paraId="4595EDD1" w14:textId="77777777" w:rsidR="004E0219" w:rsidRPr="004B43D7" w:rsidRDefault="004B43D7" w:rsidP="00612793">
            <w:pPr>
              <w:tabs>
                <w:tab w:val="left" w:pos="426"/>
                <w:tab w:val="left" w:pos="709"/>
              </w:tabs>
              <w:jc w:val="center"/>
              <w:rPr>
                <w:sz w:val="22"/>
                <w:szCs w:val="22"/>
                <w:lang w:val="bg-BG"/>
              </w:rPr>
            </w:pPr>
            <w:r>
              <w:rPr>
                <w:sz w:val="22"/>
                <w:szCs w:val="22"/>
                <w:lang w:val="bg-BG"/>
              </w:rPr>
              <w:t>-</w:t>
            </w:r>
          </w:p>
        </w:tc>
        <w:tc>
          <w:tcPr>
            <w:tcW w:w="1640" w:type="dxa"/>
            <w:shd w:val="clear" w:color="auto" w:fill="FFFFFF"/>
          </w:tcPr>
          <w:p w14:paraId="23D149A3" w14:textId="77777777" w:rsidR="004E0219" w:rsidRPr="004B43D7" w:rsidRDefault="004B43D7" w:rsidP="00612793">
            <w:pPr>
              <w:shd w:val="clear" w:color="auto" w:fill="FFFFFF"/>
              <w:tabs>
                <w:tab w:val="left" w:pos="426"/>
                <w:tab w:val="left" w:pos="709"/>
              </w:tabs>
              <w:ind w:firstLine="284"/>
              <w:jc w:val="center"/>
              <w:rPr>
                <w:sz w:val="22"/>
                <w:szCs w:val="22"/>
                <w:lang w:val="bg-BG"/>
              </w:rPr>
            </w:pPr>
            <w:r>
              <w:rPr>
                <w:sz w:val="22"/>
                <w:szCs w:val="22"/>
                <w:lang w:val="bg-BG"/>
              </w:rPr>
              <w:t>-</w:t>
            </w:r>
          </w:p>
        </w:tc>
      </w:tr>
    </w:tbl>
    <w:p w14:paraId="170521A9" w14:textId="77777777" w:rsidR="006F385B" w:rsidRDefault="006F385B" w:rsidP="004E0219">
      <w:pPr>
        <w:tabs>
          <w:tab w:val="left" w:pos="426"/>
          <w:tab w:val="left" w:pos="709"/>
        </w:tabs>
        <w:jc w:val="both"/>
        <w:rPr>
          <w:lang w:val="bg-BG"/>
        </w:rPr>
      </w:pPr>
    </w:p>
    <w:p w14:paraId="3AE9109C" w14:textId="77777777" w:rsidR="004E0219" w:rsidRDefault="004E0219" w:rsidP="004E0219">
      <w:pPr>
        <w:tabs>
          <w:tab w:val="left" w:pos="426"/>
          <w:tab w:val="left" w:pos="709"/>
        </w:tabs>
        <w:jc w:val="both"/>
      </w:pPr>
      <w:r w:rsidRPr="004C7FC8">
        <w:t>Образуваните на площадката отпадъчни води не се зауства</w:t>
      </w:r>
      <w:r>
        <w:t>т</w:t>
      </w:r>
      <w:r w:rsidR="00BF2716">
        <w:t xml:space="preserve">, поради което </w:t>
      </w:r>
      <w:r w:rsidR="00BF2716" w:rsidRPr="00BF2716">
        <w:rPr>
          <w:b/>
        </w:rPr>
        <w:t>Т</w:t>
      </w:r>
      <w:r w:rsidRPr="00BF2716">
        <w:rPr>
          <w:b/>
        </w:rPr>
        <w:t>аблица 3</w:t>
      </w:r>
      <w:r w:rsidRPr="004C7FC8">
        <w:t xml:space="preserve"> не е попълвана.</w:t>
      </w:r>
    </w:p>
    <w:p w14:paraId="1A2EFDB3" w14:textId="77777777" w:rsidR="00C47F05" w:rsidRPr="00C47F05" w:rsidRDefault="00C47F05" w:rsidP="004E0219">
      <w:pPr>
        <w:tabs>
          <w:tab w:val="left" w:pos="426"/>
          <w:tab w:val="left" w:pos="709"/>
        </w:tabs>
        <w:jc w:val="both"/>
        <w:rPr>
          <w:lang w:val="bg-BG"/>
        </w:rPr>
      </w:pPr>
    </w:p>
    <w:p w14:paraId="17C78B61" w14:textId="77777777" w:rsidR="004E0219" w:rsidRDefault="004E0219" w:rsidP="004E0219">
      <w:pPr>
        <w:tabs>
          <w:tab w:val="left" w:pos="426"/>
          <w:tab w:val="left" w:pos="709"/>
        </w:tabs>
        <w:jc w:val="both"/>
        <w:rPr>
          <w:b/>
          <w:lang w:val="bg-BG"/>
        </w:rPr>
      </w:pPr>
      <w:r w:rsidRPr="003B3458">
        <w:rPr>
          <w:b/>
        </w:rPr>
        <w:t>Таблица 4</w:t>
      </w:r>
      <w:r w:rsidR="00612793">
        <w:rPr>
          <w:b/>
          <w:lang w:val="bg-BG"/>
        </w:rPr>
        <w:t>.</w:t>
      </w:r>
      <w:r w:rsidRPr="00DA7C47">
        <w:rPr>
          <w:b/>
        </w:rPr>
        <w:t xml:space="preserve"> </w:t>
      </w:r>
      <w:r w:rsidRPr="00564DB7">
        <w:rPr>
          <w:b/>
        </w:rPr>
        <w:t>Производствени отпадъци</w:t>
      </w:r>
      <w:r>
        <w:rPr>
          <w:b/>
        </w:rPr>
        <w:t xml:space="preserve">, </w:t>
      </w:r>
      <w:r w:rsidRPr="00564DB7">
        <w:rPr>
          <w:b/>
          <w:lang w:eastAsia="en-GB"/>
        </w:rPr>
        <w:t xml:space="preserve">образувани от </w:t>
      </w:r>
      <w:r w:rsidRPr="004E0219">
        <w:rPr>
          <w:b/>
        </w:rPr>
        <w:t xml:space="preserve">Инсталация за </w:t>
      </w:r>
      <w:r w:rsidRPr="004E0219">
        <w:rPr>
          <w:b/>
          <w:lang w:val="bg-BG"/>
        </w:rPr>
        <w:t>производство на керамични маси, глазури, изделия, огнеупори</w:t>
      </w:r>
    </w:p>
    <w:p w14:paraId="5D3AC96D" w14:textId="77777777" w:rsidR="00506E8D" w:rsidRDefault="00506E8D" w:rsidP="004E0219">
      <w:pPr>
        <w:tabs>
          <w:tab w:val="left" w:pos="426"/>
          <w:tab w:val="left" w:pos="709"/>
        </w:tabs>
        <w:jc w:val="both"/>
        <w:rPr>
          <w:b/>
          <w:lang w:val="bg-BG"/>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1531"/>
        <w:gridCol w:w="1417"/>
        <w:gridCol w:w="1730"/>
        <w:gridCol w:w="851"/>
      </w:tblGrid>
      <w:tr w:rsidR="00506E8D" w:rsidRPr="00093592" w14:paraId="3FCA63AD" w14:textId="77777777" w:rsidTr="00567A1F">
        <w:trPr>
          <w:tblHeader/>
        </w:trPr>
        <w:tc>
          <w:tcPr>
            <w:tcW w:w="3402" w:type="dxa"/>
            <w:tcBorders>
              <w:top w:val="single" w:sz="4" w:space="0" w:color="auto"/>
              <w:left w:val="single" w:sz="4" w:space="0" w:color="auto"/>
              <w:bottom w:val="single" w:sz="4" w:space="0" w:color="auto"/>
              <w:right w:val="single" w:sz="4" w:space="0" w:color="auto"/>
            </w:tcBorders>
          </w:tcPr>
          <w:p w14:paraId="334E357D" w14:textId="77777777" w:rsidR="00506E8D" w:rsidRPr="00760331" w:rsidRDefault="00506E8D" w:rsidP="00567A1F">
            <w:pPr>
              <w:tabs>
                <w:tab w:val="left" w:pos="426"/>
                <w:tab w:val="left" w:pos="709"/>
              </w:tabs>
              <w:ind w:firstLine="66"/>
              <w:jc w:val="both"/>
              <w:rPr>
                <w:b/>
                <w:sz w:val="22"/>
                <w:szCs w:val="22"/>
              </w:rPr>
            </w:pPr>
          </w:p>
          <w:p w14:paraId="5A66BC8C" w14:textId="77777777" w:rsidR="00506E8D" w:rsidRPr="00760331" w:rsidRDefault="00506E8D" w:rsidP="00567A1F">
            <w:pPr>
              <w:rPr>
                <w:b/>
                <w:sz w:val="22"/>
                <w:szCs w:val="22"/>
              </w:rPr>
            </w:pPr>
          </w:p>
          <w:p w14:paraId="325C3348" w14:textId="77777777" w:rsidR="00506E8D" w:rsidRPr="00760331" w:rsidRDefault="00506E8D" w:rsidP="00567A1F">
            <w:pPr>
              <w:ind w:firstLine="708"/>
              <w:rPr>
                <w:b/>
                <w:sz w:val="22"/>
                <w:szCs w:val="22"/>
                <w:lang w:val="bg-BG"/>
              </w:rPr>
            </w:pPr>
            <w:r w:rsidRPr="00093592">
              <w:rPr>
                <w:b/>
                <w:sz w:val="22"/>
                <w:szCs w:val="22"/>
                <w:lang w:val="bg-BG"/>
              </w:rPr>
              <w:t>Наименование</w:t>
            </w:r>
          </w:p>
        </w:tc>
        <w:tc>
          <w:tcPr>
            <w:tcW w:w="1134" w:type="dxa"/>
            <w:tcBorders>
              <w:top w:val="single" w:sz="4" w:space="0" w:color="auto"/>
              <w:left w:val="single" w:sz="4" w:space="0" w:color="auto"/>
              <w:bottom w:val="single" w:sz="4" w:space="0" w:color="auto"/>
              <w:right w:val="single" w:sz="4" w:space="0" w:color="auto"/>
            </w:tcBorders>
          </w:tcPr>
          <w:p w14:paraId="162824A1" w14:textId="77777777" w:rsidR="00506E8D" w:rsidRPr="00760331" w:rsidRDefault="00506E8D" w:rsidP="00567A1F">
            <w:pPr>
              <w:tabs>
                <w:tab w:val="left" w:pos="426"/>
                <w:tab w:val="left" w:pos="709"/>
              </w:tabs>
              <w:ind w:firstLine="1"/>
              <w:jc w:val="both"/>
              <w:rPr>
                <w:b/>
                <w:sz w:val="22"/>
                <w:szCs w:val="22"/>
                <w:lang w:val="bg-BG"/>
              </w:rPr>
            </w:pPr>
          </w:p>
          <w:p w14:paraId="1D11F54E" w14:textId="77777777" w:rsidR="00506E8D" w:rsidRPr="00760331" w:rsidRDefault="00506E8D" w:rsidP="00567A1F">
            <w:pPr>
              <w:tabs>
                <w:tab w:val="left" w:pos="426"/>
                <w:tab w:val="left" w:pos="709"/>
              </w:tabs>
              <w:ind w:firstLine="1"/>
              <w:jc w:val="both"/>
              <w:rPr>
                <w:b/>
                <w:sz w:val="22"/>
                <w:szCs w:val="22"/>
                <w:lang w:val="bg-BG"/>
              </w:rPr>
            </w:pPr>
          </w:p>
          <w:p w14:paraId="54FC6962" w14:textId="77777777" w:rsidR="00506E8D" w:rsidRPr="00760331" w:rsidRDefault="00506E8D" w:rsidP="00FE7948">
            <w:pPr>
              <w:tabs>
                <w:tab w:val="left" w:pos="426"/>
                <w:tab w:val="left" w:pos="709"/>
              </w:tabs>
              <w:ind w:firstLine="1"/>
              <w:jc w:val="center"/>
              <w:rPr>
                <w:b/>
                <w:sz w:val="22"/>
                <w:szCs w:val="22"/>
              </w:rPr>
            </w:pPr>
            <w:r w:rsidRPr="00093592">
              <w:rPr>
                <w:b/>
                <w:sz w:val="22"/>
                <w:szCs w:val="22"/>
                <w:lang w:val="bg-BG"/>
              </w:rPr>
              <w:t>Код</w:t>
            </w:r>
          </w:p>
        </w:tc>
        <w:tc>
          <w:tcPr>
            <w:tcW w:w="1531" w:type="dxa"/>
          </w:tcPr>
          <w:p w14:paraId="7263A958" w14:textId="77777777" w:rsidR="00506E8D" w:rsidRPr="00760331" w:rsidRDefault="00506E8D" w:rsidP="001F0D76">
            <w:pPr>
              <w:tabs>
                <w:tab w:val="left" w:pos="426"/>
                <w:tab w:val="left" w:pos="709"/>
              </w:tabs>
              <w:ind w:firstLine="6"/>
              <w:jc w:val="center"/>
              <w:rPr>
                <w:b/>
                <w:sz w:val="22"/>
                <w:szCs w:val="22"/>
              </w:rPr>
            </w:pPr>
            <w:r w:rsidRPr="00093592">
              <w:rPr>
                <w:b/>
                <w:sz w:val="22"/>
                <w:szCs w:val="22"/>
                <w:lang w:val="bg-BG"/>
              </w:rPr>
              <w:t>Годишна норма за ефективност т/т продукт,</w:t>
            </w:r>
            <w:r w:rsidRPr="00093592">
              <w:rPr>
                <w:b/>
                <w:sz w:val="22"/>
                <w:szCs w:val="22"/>
              </w:rPr>
              <w:t xml:space="preserve"> определени в КР</w:t>
            </w:r>
          </w:p>
        </w:tc>
        <w:tc>
          <w:tcPr>
            <w:tcW w:w="1417" w:type="dxa"/>
          </w:tcPr>
          <w:p w14:paraId="74647F84" w14:textId="284A26D4" w:rsidR="00506E8D" w:rsidRPr="00760331" w:rsidRDefault="00506E8D" w:rsidP="001F0D76">
            <w:pPr>
              <w:tabs>
                <w:tab w:val="left" w:pos="426"/>
                <w:tab w:val="left" w:pos="709"/>
              </w:tabs>
              <w:ind w:firstLine="34"/>
              <w:jc w:val="center"/>
              <w:rPr>
                <w:b/>
                <w:sz w:val="22"/>
                <w:szCs w:val="22"/>
              </w:rPr>
            </w:pPr>
            <w:r w:rsidRPr="00093592">
              <w:rPr>
                <w:b/>
                <w:sz w:val="22"/>
                <w:szCs w:val="22"/>
              </w:rPr>
              <w:t>Реално</w:t>
            </w:r>
          </w:p>
          <w:p w14:paraId="4E7CD02E" w14:textId="77777777" w:rsidR="00506E8D" w:rsidRPr="00760331" w:rsidRDefault="00506E8D" w:rsidP="001F0D76">
            <w:pPr>
              <w:tabs>
                <w:tab w:val="left" w:pos="426"/>
                <w:tab w:val="left" w:pos="709"/>
              </w:tabs>
              <w:ind w:firstLine="34"/>
              <w:jc w:val="center"/>
              <w:rPr>
                <w:b/>
                <w:sz w:val="22"/>
                <w:szCs w:val="22"/>
                <w:lang w:val="bg-BG"/>
              </w:rPr>
            </w:pPr>
            <w:r w:rsidRPr="00093592">
              <w:rPr>
                <w:b/>
                <w:sz w:val="22"/>
                <w:szCs w:val="22"/>
              </w:rPr>
              <w:t>измерено</w:t>
            </w:r>
            <w:r w:rsidRPr="00093592">
              <w:rPr>
                <w:b/>
                <w:sz w:val="22"/>
                <w:szCs w:val="22"/>
                <w:lang w:val="bg-BG"/>
              </w:rPr>
              <w:t xml:space="preserve"> количество образуван отпадък</w:t>
            </w:r>
          </w:p>
          <w:p w14:paraId="254B5DD6" w14:textId="77777777" w:rsidR="00506E8D" w:rsidRPr="00760331" w:rsidRDefault="00506E8D" w:rsidP="001F0D76">
            <w:pPr>
              <w:tabs>
                <w:tab w:val="left" w:pos="426"/>
                <w:tab w:val="left" w:pos="709"/>
              </w:tabs>
              <w:ind w:firstLine="34"/>
              <w:jc w:val="center"/>
              <w:rPr>
                <w:b/>
                <w:sz w:val="22"/>
                <w:szCs w:val="22"/>
                <w:lang w:val="bg-BG"/>
              </w:rPr>
            </w:pPr>
            <w:r w:rsidRPr="00093592">
              <w:rPr>
                <w:b/>
                <w:sz w:val="22"/>
                <w:szCs w:val="22"/>
                <w:lang w:val="bg-BG"/>
              </w:rPr>
              <w:t>/т/</w:t>
            </w:r>
          </w:p>
        </w:tc>
        <w:tc>
          <w:tcPr>
            <w:tcW w:w="1730" w:type="dxa"/>
          </w:tcPr>
          <w:p w14:paraId="11D45E31" w14:textId="77777777" w:rsidR="001F0D76" w:rsidRDefault="00506E8D" w:rsidP="001F0D76">
            <w:pPr>
              <w:autoSpaceDE/>
              <w:autoSpaceDN/>
              <w:adjustRightInd/>
              <w:jc w:val="center"/>
              <w:rPr>
                <w:b/>
                <w:sz w:val="22"/>
                <w:szCs w:val="22"/>
                <w:lang w:val="bg-BG"/>
              </w:rPr>
            </w:pPr>
            <w:r w:rsidRPr="00093592">
              <w:rPr>
                <w:b/>
                <w:sz w:val="22"/>
                <w:szCs w:val="22"/>
                <w:lang w:val="bg-BG"/>
              </w:rPr>
              <w:t>Годишно количество отпадък, изразен като норма ефек</w:t>
            </w:r>
            <w:r w:rsidR="001F0D76">
              <w:rPr>
                <w:b/>
                <w:sz w:val="22"/>
                <w:szCs w:val="22"/>
                <w:lang w:val="bg-BG"/>
              </w:rPr>
              <w:t>-</w:t>
            </w:r>
            <w:r w:rsidRPr="00093592">
              <w:rPr>
                <w:b/>
                <w:sz w:val="22"/>
                <w:szCs w:val="22"/>
                <w:lang w:val="bg-BG"/>
              </w:rPr>
              <w:t>тивност при производство</w:t>
            </w:r>
          </w:p>
          <w:p w14:paraId="7342B446" w14:textId="0154CEF6" w:rsidR="00506E8D" w:rsidRPr="001F0D76" w:rsidRDefault="00506E8D" w:rsidP="001F0D76">
            <w:pPr>
              <w:autoSpaceDE/>
              <w:autoSpaceDN/>
              <w:adjustRightInd/>
              <w:jc w:val="center"/>
              <w:rPr>
                <w:b/>
                <w:sz w:val="22"/>
                <w:szCs w:val="22"/>
                <w:lang w:val="bg-BG"/>
              </w:rPr>
            </w:pPr>
            <w:r w:rsidRPr="00093592">
              <w:rPr>
                <w:b/>
                <w:sz w:val="22"/>
                <w:szCs w:val="22"/>
                <w:lang w:val="bg-BG"/>
              </w:rPr>
              <w:t>то на единица продукт</w:t>
            </w:r>
          </w:p>
        </w:tc>
        <w:tc>
          <w:tcPr>
            <w:tcW w:w="851" w:type="dxa"/>
          </w:tcPr>
          <w:p w14:paraId="610AD5B7" w14:textId="77777777" w:rsidR="00506E8D" w:rsidRPr="00760331" w:rsidRDefault="00506E8D" w:rsidP="00567A1F">
            <w:pPr>
              <w:tabs>
                <w:tab w:val="left" w:pos="426"/>
                <w:tab w:val="left" w:pos="709"/>
              </w:tabs>
              <w:ind w:firstLine="66"/>
              <w:jc w:val="both"/>
              <w:rPr>
                <w:b/>
                <w:sz w:val="22"/>
                <w:szCs w:val="22"/>
                <w:lang w:val="bg-BG"/>
              </w:rPr>
            </w:pPr>
          </w:p>
          <w:p w14:paraId="77B5CA15" w14:textId="77777777" w:rsidR="00506E8D" w:rsidRPr="00760331" w:rsidRDefault="00506E8D" w:rsidP="00567A1F">
            <w:pPr>
              <w:tabs>
                <w:tab w:val="left" w:pos="426"/>
                <w:tab w:val="left" w:pos="709"/>
              </w:tabs>
              <w:ind w:firstLine="66"/>
              <w:jc w:val="both"/>
              <w:rPr>
                <w:b/>
                <w:sz w:val="22"/>
                <w:szCs w:val="22"/>
                <w:lang w:val="bg-BG"/>
              </w:rPr>
            </w:pPr>
          </w:p>
          <w:p w14:paraId="14168A75" w14:textId="77777777" w:rsidR="00506E8D" w:rsidRPr="00760331" w:rsidRDefault="00506E8D" w:rsidP="00FE7948">
            <w:pPr>
              <w:tabs>
                <w:tab w:val="left" w:pos="426"/>
                <w:tab w:val="left" w:pos="709"/>
              </w:tabs>
              <w:ind w:firstLine="66"/>
              <w:jc w:val="center"/>
              <w:rPr>
                <w:b/>
                <w:sz w:val="22"/>
                <w:szCs w:val="22"/>
                <w:lang w:val="bg-BG"/>
              </w:rPr>
            </w:pPr>
            <w:r w:rsidRPr="00093592">
              <w:rPr>
                <w:b/>
                <w:sz w:val="22"/>
                <w:szCs w:val="22"/>
                <w:lang w:val="bg-BG"/>
              </w:rPr>
              <w:t>Съответствие</w:t>
            </w:r>
          </w:p>
        </w:tc>
      </w:tr>
      <w:tr w:rsidR="00506E8D" w:rsidRPr="00093592" w14:paraId="0693F60B" w14:textId="77777777" w:rsidTr="00567A1F">
        <w:tc>
          <w:tcPr>
            <w:tcW w:w="3402" w:type="dxa"/>
            <w:tcBorders>
              <w:top w:val="single" w:sz="4" w:space="0" w:color="auto"/>
            </w:tcBorders>
            <w:vAlign w:val="center"/>
          </w:tcPr>
          <w:p w14:paraId="154715A4" w14:textId="326AF06F" w:rsidR="00506E8D" w:rsidRPr="00760331" w:rsidRDefault="00506E8D" w:rsidP="00567A1F">
            <w:pPr>
              <w:rPr>
                <w:rFonts w:eastAsia="Times-Roman"/>
                <w:sz w:val="22"/>
                <w:szCs w:val="22"/>
                <w:lang w:val="bg-BG"/>
              </w:rPr>
            </w:pPr>
            <w:r w:rsidRPr="00093592">
              <w:rPr>
                <w:rFonts w:eastAsia="Times-Roman"/>
                <w:sz w:val="22"/>
                <w:szCs w:val="22"/>
                <w:lang w:val="bg-BG"/>
              </w:rPr>
              <w:t>отпадъци неупоменати</w:t>
            </w:r>
            <w:r w:rsidR="001F0D76">
              <w:rPr>
                <w:rFonts w:eastAsia="Times-Roman"/>
                <w:sz w:val="22"/>
                <w:szCs w:val="22"/>
                <w:lang w:val="bg-BG"/>
              </w:rPr>
              <w:t xml:space="preserve"> </w:t>
            </w:r>
            <w:r w:rsidRPr="00093592">
              <w:rPr>
                <w:rFonts w:eastAsia="Times-Roman"/>
                <w:sz w:val="22"/>
                <w:szCs w:val="22"/>
                <w:lang w:val="bg-BG"/>
              </w:rPr>
              <w:t>другаде</w:t>
            </w:r>
          </w:p>
          <w:p w14:paraId="22AF2744" w14:textId="7A03D1B8" w:rsidR="00506E8D" w:rsidRPr="001F0D76" w:rsidRDefault="00506E8D" w:rsidP="001F0D76">
            <w:pPr>
              <w:rPr>
                <w:rFonts w:eastAsia="Times-Roman"/>
                <w:sz w:val="22"/>
                <w:szCs w:val="22"/>
                <w:lang w:val="bg-BG"/>
              </w:rPr>
            </w:pPr>
            <w:r w:rsidRPr="00093592">
              <w:rPr>
                <w:rFonts w:eastAsia="Times-Roman"/>
                <w:sz w:val="22"/>
                <w:szCs w:val="22"/>
                <w:lang w:val="bg-BG"/>
              </w:rPr>
              <w:t>(технологичен брак</w:t>
            </w:r>
            <w:r w:rsidR="001F0D76">
              <w:rPr>
                <w:rFonts w:eastAsia="Times-Roman"/>
                <w:sz w:val="22"/>
                <w:szCs w:val="22"/>
                <w:lang w:val="bg-BG"/>
              </w:rPr>
              <w:t xml:space="preserve"> </w:t>
            </w:r>
            <w:r w:rsidRPr="00093592">
              <w:rPr>
                <w:rFonts w:eastAsia="Times-Roman"/>
                <w:sz w:val="22"/>
                <w:szCs w:val="22"/>
                <w:lang w:val="bg-BG"/>
              </w:rPr>
              <w:t>от производ</w:t>
            </w:r>
            <w:r w:rsidR="001F0D76">
              <w:rPr>
                <w:rFonts w:eastAsia="Times-Roman"/>
                <w:sz w:val="22"/>
                <w:szCs w:val="22"/>
                <w:lang w:val="bg-BG"/>
              </w:rPr>
              <w:t>-</w:t>
            </w:r>
            <w:r w:rsidRPr="00093592">
              <w:rPr>
                <w:rFonts w:eastAsia="Times-Roman"/>
                <w:sz w:val="22"/>
                <w:szCs w:val="22"/>
                <w:lang w:val="bg-BG"/>
              </w:rPr>
              <w:t>ствения</w:t>
            </w:r>
            <w:r w:rsidR="001F0D76">
              <w:rPr>
                <w:rFonts w:eastAsia="Times-Roman"/>
                <w:sz w:val="22"/>
                <w:szCs w:val="22"/>
                <w:lang w:val="bg-BG"/>
              </w:rPr>
              <w:t xml:space="preserve"> </w:t>
            </w:r>
            <w:r w:rsidRPr="00093592">
              <w:rPr>
                <w:rFonts w:eastAsia="Times-Roman"/>
                <w:sz w:val="22"/>
                <w:szCs w:val="22"/>
                <w:lang w:val="bg-BG"/>
              </w:rPr>
              <w:t>процес, който се връща в производствения процес</w:t>
            </w:r>
            <w:r w:rsidRPr="00093592">
              <w:rPr>
                <w:rFonts w:eastAsia="Times-Roman"/>
                <w:sz w:val="22"/>
                <w:szCs w:val="22"/>
              </w:rPr>
              <w:t>)</w:t>
            </w:r>
          </w:p>
        </w:tc>
        <w:tc>
          <w:tcPr>
            <w:tcW w:w="1134" w:type="dxa"/>
            <w:tcBorders>
              <w:top w:val="single" w:sz="4" w:space="0" w:color="auto"/>
            </w:tcBorders>
            <w:vAlign w:val="center"/>
          </w:tcPr>
          <w:p w14:paraId="3482317F" w14:textId="77777777" w:rsidR="00506E8D" w:rsidRPr="00760331" w:rsidRDefault="00506E8D" w:rsidP="00D10C1F">
            <w:pPr>
              <w:tabs>
                <w:tab w:val="left" w:pos="426"/>
                <w:tab w:val="left" w:pos="709"/>
              </w:tabs>
              <w:ind w:firstLine="1"/>
              <w:jc w:val="center"/>
              <w:rPr>
                <w:sz w:val="22"/>
                <w:szCs w:val="22"/>
                <w:lang w:eastAsia="en-GB"/>
              </w:rPr>
            </w:pPr>
            <w:r w:rsidRPr="00093592">
              <w:rPr>
                <w:rFonts w:eastAsia="Times-Roman"/>
                <w:sz w:val="22"/>
                <w:szCs w:val="22"/>
                <w:lang w:val="bg-BG"/>
              </w:rPr>
              <w:t>10 12 99</w:t>
            </w:r>
          </w:p>
        </w:tc>
        <w:tc>
          <w:tcPr>
            <w:tcW w:w="1531" w:type="dxa"/>
            <w:vAlign w:val="center"/>
          </w:tcPr>
          <w:p w14:paraId="01B1AE28" w14:textId="77777777" w:rsidR="00506E8D" w:rsidRPr="00760331" w:rsidRDefault="00506E8D" w:rsidP="00D10C1F">
            <w:pPr>
              <w:tabs>
                <w:tab w:val="left" w:pos="426"/>
                <w:tab w:val="left" w:pos="709"/>
              </w:tabs>
              <w:ind w:firstLine="66"/>
              <w:jc w:val="center"/>
              <w:rPr>
                <w:sz w:val="22"/>
                <w:szCs w:val="22"/>
              </w:rPr>
            </w:pPr>
            <w:r w:rsidRPr="00093592">
              <w:rPr>
                <w:sz w:val="22"/>
                <w:szCs w:val="22"/>
                <w:lang w:val="bg-BG"/>
              </w:rPr>
              <w:t>0.299</w:t>
            </w:r>
          </w:p>
        </w:tc>
        <w:tc>
          <w:tcPr>
            <w:tcW w:w="1417" w:type="dxa"/>
            <w:vAlign w:val="center"/>
          </w:tcPr>
          <w:p w14:paraId="1872DFEB" w14:textId="77777777" w:rsidR="00506E8D" w:rsidRPr="00ED0EA9" w:rsidRDefault="00506E8D" w:rsidP="00D10C1F">
            <w:pPr>
              <w:tabs>
                <w:tab w:val="left" w:pos="426"/>
                <w:tab w:val="left" w:pos="709"/>
              </w:tabs>
              <w:ind w:firstLine="66"/>
              <w:jc w:val="center"/>
              <w:rPr>
                <w:sz w:val="22"/>
                <w:szCs w:val="22"/>
                <w:lang w:val="bg-BG"/>
              </w:rPr>
            </w:pPr>
            <w:r w:rsidRPr="00ED0EA9">
              <w:rPr>
                <w:sz w:val="22"/>
                <w:szCs w:val="22"/>
                <w:lang w:val="bg-BG"/>
              </w:rPr>
              <w:t>134,422</w:t>
            </w:r>
          </w:p>
        </w:tc>
        <w:tc>
          <w:tcPr>
            <w:tcW w:w="1730" w:type="dxa"/>
            <w:vAlign w:val="center"/>
          </w:tcPr>
          <w:p w14:paraId="0A04F45F" w14:textId="64BAE0F5" w:rsidR="00506E8D" w:rsidRPr="00ED0EA9" w:rsidRDefault="00506E8D" w:rsidP="00D10C1F">
            <w:pPr>
              <w:tabs>
                <w:tab w:val="left" w:pos="426"/>
                <w:tab w:val="left" w:pos="709"/>
              </w:tabs>
              <w:jc w:val="center"/>
              <w:rPr>
                <w:sz w:val="22"/>
                <w:szCs w:val="22"/>
                <w:lang w:val="bg-BG"/>
              </w:rPr>
            </w:pPr>
            <w:r w:rsidRPr="00ED0EA9">
              <w:rPr>
                <w:sz w:val="22"/>
                <w:szCs w:val="22"/>
              </w:rPr>
              <w:t>0.1</w:t>
            </w:r>
            <w:r w:rsidRPr="00ED0EA9">
              <w:rPr>
                <w:sz w:val="22"/>
                <w:szCs w:val="22"/>
                <w:lang w:val="bg-BG"/>
              </w:rPr>
              <w:t>35</w:t>
            </w:r>
          </w:p>
        </w:tc>
        <w:tc>
          <w:tcPr>
            <w:tcW w:w="851" w:type="dxa"/>
            <w:vAlign w:val="center"/>
          </w:tcPr>
          <w:p w14:paraId="7B1F9B41" w14:textId="77777777" w:rsidR="00506E8D" w:rsidRPr="00760331" w:rsidRDefault="00506E8D" w:rsidP="00D10C1F">
            <w:pPr>
              <w:tabs>
                <w:tab w:val="left" w:pos="426"/>
                <w:tab w:val="left" w:pos="709"/>
              </w:tabs>
              <w:ind w:firstLine="66"/>
              <w:jc w:val="center"/>
              <w:rPr>
                <w:sz w:val="22"/>
                <w:szCs w:val="22"/>
              </w:rPr>
            </w:pPr>
            <w:r w:rsidRPr="00093592">
              <w:rPr>
                <w:sz w:val="22"/>
                <w:szCs w:val="22"/>
              </w:rPr>
              <w:t>Да</w:t>
            </w:r>
          </w:p>
        </w:tc>
      </w:tr>
    </w:tbl>
    <w:p w14:paraId="00FEF016" w14:textId="77777777" w:rsidR="0007331E" w:rsidRDefault="0007331E" w:rsidP="0007331E">
      <w:pPr>
        <w:tabs>
          <w:tab w:val="left" w:pos="426"/>
          <w:tab w:val="left" w:pos="709"/>
        </w:tabs>
        <w:jc w:val="both"/>
        <w:rPr>
          <w:b/>
          <w:lang w:val="bg-BG"/>
        </w:rPr>
      </w:pPr>
    </w:p>
    <w:p w14:paraId="4F4D2C2C" w14:textId="77777777" w:rsidR="0007331E" w:rsidRDefault="0007331E" w:rsidP="0007331E">
      <w:pPr>
        <w:tabs>
          <w:tab w:val="left" w:pos="426"/>
          <w:tab w:val="left" w:pos="709"/>
        </w:tabs>
        <w:ind w:firstLine="284"/>
        <w:jc w:val="both"/>
        <w:rPr>
          <w:b/>
        </w:rPr>
      </w:pPr>
      <w:r>
        <w:rPr>
          <w:b/>
        </w:rPr>
        <w:t xml:space="preserve">Таблица </w:t>
      </w:r>
      <w:r>
        <w:rPr>
          <w:b/>
          <w:lang w:val="bg-BG"/>
        </w:rPr>
        <w:t xml:space="preserve">11.2. </w:t>
      </w:r>
      <w:r w:rsidRPr="00564DB7">
        <w:rPr>
          <w:b/>
        </w:rPr>
        <w:t>-</w:t>
      </w:r>
      <w:r>
        <w:rPr>
          <w:b/>
        </w:rPr>
        <w:t xml:space="preserve"> </w:t>
      </w:r>
      <w:r w:rsidRPr="00564DB7">
        <w:rPr>
          <w:b/>
        </w:rPr>
        <w:t>Производствени отпадъци</w:t>
      </w:r>
      <w:r>
        <w:rPr>
          <w:b/>
        </w:rPr>
        <w:t>, образувани от цялата площадка</w:t>
      </w:r>
    </w:p>
    <w:p w14:paraId="5EA465F5" w14:textId="77777777" w:rsidR="0007331E" w:rsidRDefault="0007331E" w:rsidP="0007331E">
      <w:pPr>
        <w:tabs>
          <w:tab w:val="left" w:pos="426"/>
          <w:tab w:val="left" w:pos="709"/>
        </w:tabs>
        <w:ind w:firstLine="284"/>
        <w:jc w:val="both"/>
        <w:rPr>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013"/>
        <w:gridCol w:w="1843"/>
        <w:gridCol w:w="1984"/>
        <w:gridCol w:w="1560"/>
      </w:tblGrid>
      <w:tr w:rsidR="0007331E" w:rsidRPr="00564DB7" w14:paraId="38D5DBA0" w14:textId="77777777" w:rsidTr="00003BCD">
        <w:trPr>
          <w:tblHeader/>
        </w:trPr>
        <w:tc>
          <w:tcPr>
            <w:tcW w:w="2665" w:type="dxa"/>
            <w:tcBorders>
              <w:top w:val="single" w:sz="4" w:space="0" w:color="auto"/>
              <w:left w:val="single" w:sz="4" w:space="0" w:color="auto"/>
              <w:bottom w:val="nil"/>
              <w:right w:val="single" w:sz="4" w:space="0" w:color="auto"/>
            </w:tcBorders>
          </w:tcPr>
          <w:p w14:paraId="63E8425E" w14:textId="77777777" w:rsidR="0007331E" w:rsidRPr="00564DB7" w:rsidRDefault="0007331E" w:rsidP="00003BCD">
            <w:pPr>
              <w:tabs>
                <w:tab w:val="left" w:pos="426"/>
                <w:tab w:val="left" w:pos="709"/>
              </w:tabs>
              <w:ind w:firstLine="66"/>
              <w:jc w:val="both"/>
              <w:rPr>
                <w:b/>
                <w:sz w:val="20"/>
                <w:szCs w:val="20"/>
              </w:rPr>
            </w:pPr>
            <w:r w:rsidRPr="00564DB7">
              <w:rPr>
                <w:b/>
                <w:sz w:val="20"/>
                <w:szCs w:val="20"/>
              </w:rPr>
              <w:t>Отпадък</w:t>
            </w:r>
          </w:p>
        </w:tc>
        <w:tc>
          <w:tcPr>
            <w:tcW w:w="2013" w:type="dxa"/>
            <w:tcBorders>
              <w:top w:val="single" w:sz="4" w:space="0" w:color="auto"/>
              <w:left w:val="single" w:sz="4" w:space="0" w:color="auto"/>
              <w:bottom w:val="nil"/>
              <w:right w:val="single" w:sz="4" w:space="0" w:color="auto"/>
            </w:tcBorders>
          </w:tcPr>
          <w:p w14:paraId="6046EC3C" w14:textId="77777777" w:rsidR="0007331E" w:rsidRPr="00564DB7" w:rsidRDefault="0007331E" w:rsidP="00D10C1F">
            <w:pPr>
              <w:tabs>
                <w:tab w:val="left" w:pos="426"/>
                <w:tab w:val="left" w:pos="709"/>
              </w:tabs>
              <w:ind w:firstLine="1"/>
              <w:jc w:val="center"/>
              <w:rPr>
                <w:b/>
                <w:sz w:val="20"/>
                <w:szCs w:val="20"/>
              </w:rPr>
            </w:pPr>
            <w:r w:rsidRPr="00564DB7">
              <w:rPr>
                <w:b/>
                <w:sz w:val="20"/>
                <w:szCs w:val="20"/>
              </w:rPr>
              <w:t>Код</w:t>
            </w:r>
          </w:p>
        </w:tc>
        <w:tc>
          <w:tcPr>
            <w:tcW w:w="3827" w:type="dxa"/>
            <w:gridSpan w:val="2"/>
            <w:tcBorders>
              <w:left w:val="single" w:sz="4" w:space="0" w:color="auto"/>
            </w:tcBorders>
          </w:tcPr>
          <w:p w14:paraId="1BE19CB4" w14:textId="77777777" w:rsidR="0007331E" w:rsidRPr="00564DB7" w:rsidRDefault="0007331E" w:rsidP="00D10C1F">
            <w:pPr>
              <w:tabs>
                <w:tab w:val="left" w:pos="426"/>
                <w:tab w:val="left" w:pos="709"/>
              </w:tabs>
              <w:ind w:firstLine="66"/>
              <w:jc w:val="center"/>
              <w:rPr>
                <w:b/>
                <w:sz w:val="20"/>
                <w:szCs w:val="20"/>
              </w:rPr>
            </w:pPr>
            <w:r w:rsidRPr="00564DB7">
              <w:rPr>
                <w:b/>
                <w:sz w:val="20"/>
                <w:szCs w:val="20"/>
              </w:rPr>
              <w:t xml:space="preserve">Годишно количество, </w:t>
            </w:r>
            <w:r w:rsidRPr="00564DB7">
              <w:rPr>
                <w:sz w:val="20"/>
                <w:szCs w:val="20"/>
              </w:rPr>
              <w:t>т</w:t>
            </w:r>
          </w:p>
        </w:tc>
        <w:tc>
          <w:tcPr>
            <w:tcW w:w="1560" w:type="dxa"/>
            <w:vMerge w:val="restart"/>
          </w:tcPr>
          <w:p w14:paraId="3945763D" w14:textId="77777777" w:rsidR="0007331E" w:rsidRPr="00564DB7" w:rsidRDefault="0007331E" w:rsidP="00D10C1F">
            <w:pPr>
              <w:tabs>
                <w:tab w:val="left" w:pos="426"/>
                <w:tab w:val="left" w:pos="709"/>
              </w:tabs>
              <w:ind w:hanging="69"/>
              <w:jc w:val="center"/>
              <w:rPr>
                <w:b/>
                <w:sz w:val="20"/>
                <w:szCs w:val="20"/>
              </w:rPr>
            </w:pPr>
            <w:r w:rsidRPr="00564DB7">
              <w:rPr>
                <w:b/>
                <w:sz w:val="20"/>
                <w:szCs w:val="20"/>
              </w:rPr>
              <w:t>Съответствие</w:t>
            </w:r>
          </w:p>
        </w:tc>
      </w:tr>
      <w:tr w:rsidR="0007331E" w:rsidRPr="00564DB7" w14:paraId="600DC38C" w14:textId="77777777" w:rsidTr="00003BCD">
        <w:trPr>
          <w:tblHeader/>
        </w:trPr>
        <w:tc>
          <w:tcPr>
            <w:tcW w:w="2665" w:type="dxa"/>
            <w:tcBorders>
              <w:top w:val="nil"/>
              <w:left w:val="single" w:sz="4" w:space="0" w:color="auto"/>
              <w:bottom w:val="single" w:sz="4" w:space="0" w:color="auto"/>
              <w:right w:val="single" w:sz="4" w:space="0" w:color="auto"/>
            </w:tcBorders>
          </w:tcPr>
          <w:p w14:paraId="7F575E51" w14:textId="77777777" w:rsidR="0007331E" w:rsidRPr="00564DB7" w:rsidRDefault="0007331E" w:rsidP="00003BCD">
            <w:pPr>
              <w:tabs>
                <w:tab w:val="left" w:pos="426"/>
                <w:tab w:val="left" w:pos="709"/>
              </w:tabs>
              <w:ind w:firstLine="66"/>
              <w:jc w:val="both"/>
              <w:rPr>
                <w:sz w:val="20"/>
                <w:szCs w:val="20"/>
              </w:rPr>
            </w:pPr>
          </w:p>
        </w:tc>
        <w:tc>
          <w:tcPr>
            <w:tcW w:w="2013" w:type="dxa"/>
            <w:tcBorders>
              <w:top w:val="nil"/>
              <w:left w:val="single" w:sz="4" w:space="0" w:color="auto"/>
              <w:bottom w:val="single" w:sz="4" w:space="0" w:color="auto"/>
              <w:right w:val="single" w:sz="4" w:space="0" w:color="auto"/>
            </w:tcBorders>
          </w:tcPr>
          <w:p w14:paraId="55CA376B" w14:textId="77777777" w:rsidR="0007331E" w:rsidRPr="00564DB7" w:rsidRDefault="0007331E" w:rsidP="00D10C1F">
            <w:pPr>
              <w:tabs>
                <w:tab w:val="left" w:pos="426"/>
                <w:tab w:val="left" w:pos="709"/>
              </w:tabs>
              <w:ind w:firstLine="1"/>
              <w:jc w:val="center"/>
              <w:rPr>
                <w:sz w:val="20"/>
                <w:szCs w:val="20"/>
              </w:rPr>
            </w:pPr>
          </w:p>
        </w:tc>
        <w:tc>
          <w:tcPr>
            <w:tcW w:w="1843" w:type="dxa"/>
            <w:tcBorders>
              <w:left w:val="single" w:sz="4" w:space="0" w:color="auto"/>
            </w:tcBorders>
          </w:tcPr>
          <w:p w14:paraId="49BCF696" w14:textId="7F9188BC" w:rsidR="0007331E" w:rsidRPr="00564DB7" w:rsidRDefault="0007331E" w:rsidP="00D10C1F">
            <w:pPr>
              <w:tabs>
                <w:tab w:val="left" w:pos="426"/>
                <w:tab w:val="left" w:pos="709"/>
              </w:tabs>
              <w:ind w:firstLine="66"/>
              <w:jc w:val="center"/>
              <w:rPr>
                <w:b/>
                <w:sz w:val="20"/>
                <w:szCs w:val="20"/>
              </w:rPr>
            </w:pPr>
            <w:r w:rsidRPr="00564DB7">
              <w:rPr>
                <w:b/>
                <w:sz w:val="20"/>
                <w:szCs w:val="20"/>
              </w:rPr>
              <w:t>К-ва определени с КР</w:t>
            </w:r>
          </w:p>
        </w:tc>
        <w:tc>
          <w:tcPr>
            <w:tcW w:w="1984" w:type="dxa"/>
          </w:tcPr>
          <w:p w14:paraId="714CB5DA" w14:textId="77777777" w:rsidR="0007331E" w:rsidRPr="00DB7077" w:rsidRDefault="0007331E" w:rsidP="00D10C1F">
            <w:pPr>
              <w:tabs>
                <w:tab w:val="left" w:pos="426"/>
                <w:tab w:val="left" w:pos="709"/>
              </w:tabs>
              <w:ind w:firstLine="66"/>
              <w:jc w:val="center"/>
              <w:rPr>
                <w:b/>
                <w:color w:val="FF0000"/>
                <w:sz w:val="20"/>
                <w:szCs w:val="20"/>
              </w:rPr>
            </w:pPr>
            <w:r w:rsidRPr="00745B65">
              <w:rPr>
                <w:b/>
                <w:sz w:val="20"/>
                <w:szCs w:val="20"/>
              </w:rPr>
              <w:t>Реално измерено</w:t>
            </w:r>
          </w:p>
        </w:tc>
        <w:tc>
          <w:tcPr>
            <w:tcW w:w="1560" w:type="dxa"/>
            <w:vMerge/>
          </w:tcPr>
          <w:p w14:paraId="26E95279" w14:textId="77777777" w:rsidR="0007331E" w:rsidRPr="00564DB7" w:rsidRDefault="0007331E" w:rsidP="00D10C1F">
            <w:pPr>
              <w:tabs>
                <w:tab w:val="left" w:pos="426"/>
                <w:tab w:val="left" w:pos="709"/>
              </w:tabs>
              <w:ind w:firstLine="66"/>
              <w:jc w:val="center"/>
              <w:rPr>
                <w:sz w:val="20"/>
                <w:szCs w:val="20"/>
              </w:rPr>
            </w:pPr>
          </w:p>
        </w:tc>
      </w:tr>
      <w:tr w:rsidR="0007331E" w:rsidRPr="00564DB7" w14:paraId="246E9489" w14:textId="77777777" w:rsidTr="00003BCD">
        <w:tc>
          <w:tcPr>
            <w:tcW w:w="2665" w:type="dxa"/>
            <w:tcBorders>
              <w:top w:val="single" w:sz="4" w:space="0" w:color="auto"/>
              <w:bottom w:val="single" w:sz="4" w:space="0" w:color="auto"/>
            </w:tcBorders>
            <w:vAlign w:val="center"/>
          </w:tcPr>
          <w:p w14:paraId="0B13B8AA" w14:textId="77777777" w:rsidR="0007331E" w:rsidRPr="00760331" w:rsidRDefault="0007331E" w:rsidP="00003BCD">
            <w:pPr>
              <w:tabs>
                <w:tab w:val="left" w:pos="426"/>
                <w:tab w:val="left" w:pos="709"/>
              </w:tabs>
              <w:jc w:val="both"/>
              <w:rPr>
                <w:sz w:val="22"/>
                <w:szCs w:val="22"/>
                <w:lang w:eastAsia="en-GB"/>
              </w:rPr>
            </w:pPr>
            <w:r w:rsidRPr="00DB7077">
              <w:rPr>
                <w:rFonts w:eastAsia="Times-Roman"/>
                <w:sz w:val="22"/>
                <w:szCs w:val="22"/>
                <w:lang w:val="bg-BG"/>
              </w:rPr>
              <w:t>Пластмасови опаковки</w:t>
            </w:r>
          </w:p>
        </w:tc>
        <w:tc>
          <w:tcPr>
            <w:tcW w:w="2013" w:type="dxa"/>
            <w:tcBorders>
              <w:top w:val="single" w:sz="4" w:space="0" w:color="auto"/>
              <w:bottom w:val="single" w:sz="4" w:space="0" w:color="auto"/>
            </w:tcBorders>
          </w:tcPr>
          <w:p w14:paraId="0EA00D54" w14:textId="77777777" w:rsidR="0007331E" w:rsidRPr="00760331" w:rsidRDefault="0007331E" w:rsidP="00D10C1F">
            <w:pPr>
              <w:tabs>
                <w:tab w:val="left" w:pos="426"/>
                <w:tab w:val="left" w:pos="709"/>
              </w:tabs>
              <w:ind w:firstLine="1"/>
              <w:jc w:val="center"/>
              <w:rPr>
                <w:sz w:val="22"/>
                <w:szCs w:val="22"/>
                <w:lang w:eastAsia="en-GB"/>
              </w:rPr>
            </w:pPr>
            <w:r w:rsidRPr="00DB7077">
              <w:rPr>
                <w:rFonts w:eastAsia="Times-Roman"/>
                <w:sz w:val="22"/>
                <w:szCs w:val="22"/>
                <w:lang w:val="bg-BG"/>
              </w:rPr>
              <w:t>15 01 02</w:t>
            </w:r>
          </w:p>
        </w:tc>
        <w:tc>
          <w:tcPr>
            <w:tcW w:w="1843" w:type="dxa"/>
          </w:tcPr>
          <w:p w14:paraId="2D2C1281" w14:textId="77777777" w:rsidR="0007331E" w:rsidRPr="00760331" w:rsidRDefault="0007331E" w:rsidP="00D10C1F">
            <w:pPr>
              <w:tabs>
                <w:tab w:val="left" w:pos="426"/>
                <w:tab w:val="left" w:pos="709"/>
              </w:tabs>
              <w:ind w:firstLine="66"/>
              <w:jc w:val="center"/>
              <w:rPr>
                <w:sz w:val="22"/>
                <w:szCs w:val="22"/>
              </w:rPr>
            </w:pPr>
            <w:r w:rsidRPr="00DB7077">
              <w:rPr>
                <w:rFonts w:eastAsia="Times-Roman"/>
                <w:sz w:val="22"/>
                <w:szCs w:val="22"/>
                <w:lang w:val="bg-BG"/>
              </w:rPr>
              <w:t>0,2</w:t>
            </w:r>
          </w:p>
        </w:tc>
        <w:tc>
          <w:tcPr>
            <w:tcW w:w="1984" w:type="dxa"/>
          </w:tcPr>
          <w:p w14:paraId="0ECEA12E" w14:textId="77777777" w:rsidR="0007331E" w:rsidRPr="009E033F" w:rsidRDefault="00B37875" w:rsidP="00D10C1F">
            <w:pPr>
              <w:tabs>
                <w:tab w:val="left" w:pos="426"/>
                <w:tab w:val="left" w:pos="709"/>
              </w:tabs>
              <w:ind w:firstLine="66"/>
              <w:jc w:val="center"/>
              <w:rPr>
                <w:sz w:val="22"/>
                <w:szCs w:val="22"/>
                <w:lang w:val="bg-BG"/>
              </w:rPr>
            </w:pPr>
            <w:r w:rsidRPr="009E033F">
              <w:rPr>
                <w:sz w:val="22"/>
                <w:szCs w:val="22"/>
                <w:lang w:val="bg-BG"/>
              </w:rPr>
              <w:t>0,</w:t>
            </w:r>
            <w:r w:rsidR="009E033F" w:rsidRPr="009E033F">
              <w:rPr>
                <w:sz w:val="22"/>
                <w:szCs w:val="22"/>
                <w:lang w:val="bg-BG"/>
              </w:rPr>
              <w:t>16</w:t>
            </w:r>
          </w:p>
        </w:tc>
        <w:tc>
          <w:tcPr>
            <w:tcW w:w="1560" w:type="dxa"/>
          </w:tcPr>
          <w:p w14:paraId="280A0BAC" w14:textId="77777777" w:rsidR="0007331E" w:rsidRPr="00760331" w:rsidRDefault="0007331E" w:rsidP="00D10C1F">
            <w:pPr>
              <w:tabs>
                <w:tab w:val="left" w:pos="426"/>
                <w:tab w:val="left" w:pos="709"/>
              </w:tabs>
              <w:ind w:firstLine="66"/>
              <w:jc w:val="center"/>
              <w:rPr>
                <w:sz w:val="22"/>
                <w:szCs w:val="22"/>
                <w:lang w:val="bg-BG"/>
              </w:rPr>
            </w:pPr>
            <w:r w:rsidRPr="00DB7077">
              <w:rPr>
                <w:sz w:val="22"/>
                <w:szCs w:val="22"/>
                <w:lang w:val="bg-BG"/>
              </w:rPr>
              <w:t>Да</w:t>
            </w:r>
          </w:p>
        </w:tc>
      </w:tr>
      <w:tr w:rsidR="0007331E" w:rsidRPr="00564DB7" w14:paraId="35DCAE4B" w14:textId="77777777" w:rsidTr="00003BCD">
        <w:tc>
          <w:tcPr>
            <w:tcW w:w="2665" w:type="dxa"/>
            <w:tcBorders>
              <w:top w:val="single" w:sz="4" w:space="0" w:color="auto"/>
              <w:bottom w:val="single" w:sz="4" w:space="0" w:color="auto"/>
            </w:tcBorders>
            <w:vAlign w:val="center"/>
          </w:tcPr>
          <w:p w14:paraId="41451773" w14:textId="77777777" w:rsidR="0007331E" w:rsidRPr="00760331" w:rsidRDefault="0007331E" w:rsidP="00003BCD">
            <w:pPr>
              <w:rPr>
                <w:rFonts w:eastAsia="Times-Roman"/>
                <w:sz w:val="22"/>
                <w:szCs w:val="22"/>
                <w:lang w:val="bg-BG"/>
              </w:rPr>
            </w:pPr>
            <w:r w:rsidRPr="00DB7077">
              <w:rPr>
                <w:rFonts w:eastAsia="Times-Roman"/>
                <w:sz w:val="22"/>
                <w:szCs w:val="22"/>
                <w:lang w:val="bg-BG"/>
              </w:rPr>
              <w:t>Опаковки от дървесни</w:t>
            </w:r>
          </w:p>
          <w:p w14:paraId="12A15BCA" w14:textId="77777777" w:rsidR="0007331E" w:rsidRPr="00760331" w:rsidRDefault="0007331E" w:rsidP="00003BCD">
            <w:pPr>
              <w:tabs>
                <w:tab w:val="left" w:pos="426"/>
                <w:tab w:val="left" w:pos="709"/>
              </w:tabs>
              <w:ind w:firstLine="66"/>
              <w:jc w:val="both"/>
              <w:rPr>
                <w:sz w:val="22"/>
                <w:szCs w:val="22"/>
                <w:lang w:eastAsia="en-GB"/>
              </w:rPr>
            </w:pPr>
            <w:r w:rsidRPr="00DB7077">
              <w:rPr>
                <w:rFonts w:eastAsia="Times-Roman"/>
                <w:sz w:val="22"/>
                <w:szCs w:val="22"/>
                <w:lang w:val="bg-BG"/>
              </w:rPr>
              <w:t>материали</w:t>
            </w:r>
          </w:p>
        </w:tc>
        <w:tc>
          <w:tcPr>
            <w:tcW w:w="2013" w:type="dxa"/>
            <w:tcBorders>
              <w:top w:val="single" w:sz="4" w:space="0" w:color="auto"/>
              <w:bottom w:val="single" w:sz="4" w:space="0" w:color="auto"/>
            </w:tcBorders>
          </w:tcPr>
          <w:p w14:paraId="534B1306" w14:textId="77777777" w:rsidR="0007331E" w:rsidRPr="00760331" w:rsidRDefault="0007331E" w:rsidP="00D10C1F">
            <w:pPr>
              <w:tabs>
                <w:tab w:val="left" w:pos="426"/>
                <w:tab w:val="left" w:pos="709"/>
              </w:tabs>
              <w:ind w:firstLine="1"/>
              <w:jc w:val="center"/>
              <w:rPr>
                <w:sz w:val="22"/>
                <w:szCs w:val="22"/>
                <w:lang w:eastAsia="en-GB"/>
              </w:rPr>
            </w:pPr>
            <w:r w:rsidRPr="00DB7077">
              <w:rPr>
                <w:rFonts w:eastAsia="Times-Roman"/>
                <w:sz w:val="22"/>
                <w:szCs w:val="22"/>
                <w:lang w:val="bg-BG"/>
              </w:rPr>
              <w:t>15 01 03</w:t>
            </w:r>
          </w:p>
        </w:tc>
        <w:tc>
          <w:tcPr>
            <w:tcW w:w="1843" w:type="dxa"/>
          </w:tcPr>
          <w:p w14:paraId="0225A154" w14:textId="77777777" w:rsidR="0007331E" w:rsidRPr="00760331" w:rsidRDefault="0007331E" w:rsidP="00D10C1F">
            <w:pPr>
              <w:tabs>
                <w:tab w:val="left" w:pos="426"/>
                <w:tab w:val="left" w:pos="709"/>
              </w:tabs>
              <w:ind w:firstLine="66"/>
              <w:jc w:val="center"/>
              <w:rPr>
                <w:sz w:val="22"/>
                <w:szCs w:val="22"/>
              </w:rPr>
            </w:pPr>
            <w:r w:rsidRPr="00DB7077">
              <w:rPr>
                <w:rFonts w:eastAsia="Times-Roman"/>
                <w:sz w:val="22"/>
                <w:szCs w:val="22"/>
                <w:lang w:val="bg-BG"/>
              </w:rPr>
              <w:t>0,5</w:t>
            </w:r>
          </w:p>
        </w:tc>
        <w:tc>
          <w:tcPr>
            <w:tcW w:w="1984" w:type="dxa"/>
          </w:tcPr>
          <w:p w14:paraId="78AAC650" w14:textId="77777777" w:rsidR="0007331E" w:rsidRPr="009E033F" w:rsidRDefault="00B37875" w:rsidP="00D10C1F">
            <w:pPr>
              <w:tabs>
                <w:tab w:val="left" w:pos="426"/>
                <w:tab w:val="left" w:pos="709"/>
              </w:tabs>
              <w:ind w:firstLine="66"/>
              <w:jc w:val="center"/>
              <w:rPr>
                <w:sz w:val="22"/>
                <w:szCs w:val="22"/>
                <w:lang w:val="bg-BG"/>
              </w:rPr>
            </w:pPr>
            <w:r w:rsidRPr="009E033F">
              <w:rPr>
                <w:sz w:val="22"/>
                <w:szCs w:val="22"/>
                <w:lang w:val="bg-BG"/>
              </w:rPr>
              <w:t>0,4</w:t>
            </w:r>
            <w:r w:rsidR="009E033F" w:rsidRPr="009E033F">
              <w:rPr>
                <w:sz w:val="22"/>
                <w:szCs w:val="22"/>
                <w:lang w:val="bg-BG"/>
              </w:rPr>
              <w:t>2</w:t>
            </w:r>
          </w:p>
        </w:tc>
        <w:tc>
          <w:tcPr>
            <w:tcW w:w="1560" w:type="dxa"/>
          </w:tcPr>
          <w:p w14:paraId="4A86F11C" w14:textId="70550B84" w:rsidR="0007331E" w:rsidRPr="00760331" w:rsidRDefault="0007331E" w:rsidP="00D10C1F">
            <w:pPr>
              <w:jc w:val="center"/>
              <w:rPr>
                <w:sz w:val="22"/>
                <w:szCs w:val="22"/>
                <w:lang w:val="bg-BG"/>
              </w:rPr>
            </w:pPr>
            <w:r w:rsidRPr="00DB7077">
              <w:rPr>
                <w:sz w:val="22"/>
                <w:szCs w:val="22"/>
                <w:lang w:val="bg-BG"/>
              </w:rPr>
              <w:t>Да</w:t>
            </w:r>
          </w:p>
        </w:tc>
      </w:tr>
    </w:tbl>
    <w:p w14:paraId="0B5A602E" w14:textId="77777777" w:rsidR="0007331E" w:rsidRDefault="0007331E" w:rsidP="0007331E">
      <w:pPr>
        <w:tabs>
          <w:tab w:val="left" w:pos="426"/>
          <w:tab w:val="left" w:pos="709"/>
        </w:tabs>
        <w:jc w:val="both"/>
        <w:rPr>
          <w:b/>
          <w:lang w:val="bg-BG"/>
        </w:rPr>
      </w:pPr>
    </w:p>
    <w:p w14:paraId="25288A52" w14:textId="77777777" w:rsidR="0007331E" w:rsidRDefault="0007331E" w:rsidP="0007331E">
      <w:pPr>
        <w:tabs>
          <w:tab w:val="left" w:pos="426"/>
          <w:tab w:val="left" w:pos="709"/>
        </w:tabs>
        <w:jc w:val="both"/>
        <w:rPr>
          <w:b/>
          <w:lang w:val="bg-BG"/>
        </w:rPr>
      </w:pPr>
      <w:r>
        <w:rPr>
          <w:b/>
        </w:rPr>
        <w:t xml:space="preserve">Таблица </w:t>
      </w:r>
      <w:r>
        <w:rPr>
          <w:b/>
          <w:lang w:val="bg-BG"/>
        </w:rPr>
        <w:t xml:space="preserve">11.3. </w:t>
      </w:r>
      <w:r w:rsidRPr="00564DB7">
        <w:rPr>
          <w:b/>
        </w:rPr>
        <w:t>-</w:t>
      </w:r>
      <w:r>
        <w:rPr>
          <w:b/>
        </w:rPr>
        <w:t xml:space="preserve">  </w:t>
      </w:r>
      <w:r>
        <w:rPr>
          <w:b/>
          <w:lang w:val="bg-BG"/>
        </w:rPr>
        <w:t>Опасни отпадъци, образувани от цялата площадка</w:t>
      </w:r>
    </w:p>
    <w:p w14:paraId="1F4F3BD1" w14:textId="77777777" w:rsidR="0007331E" w:rsidRPr="00093592" w:rsidRDefault="0007331E" w:rsidP="0007331E">
      <w:pPr>
        <w:tabs>
          <w:tab w:val="left" w:pos="426"/>
          <w:tab w:val="left" w:pos="709"/>
        </w:tabs>
        <w:jc w:val="both"/>
        <w:rPr>
          <w:b/>
          <w:sz w:val="22"/>
          <w:szCs w:val="22"/>
          <w:lang w:val="bg-BG"/>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34"/>
        <w:gridCol w:w="1984"/>
        <w:gridCol w:w="1560"/>
        <w:gridCol w:w="1559"/>
      </w:tblGrid>
      <w:tr w:rsidR="0007331E" w:rsidRPr="00093592" w14:paraId="38FB6A50" w14:textId="77777777" w:rsidTr="00AC62C0">
        <w:trPr>
          <w:trHeight w:val="236"/>
          <w:tblHeader/>
        </w:trPr>
        <w:tc>
          <w:tcPr>
            <w:tcW w:w="4253" w:type="dxa"/>
            <w:tcBorders>
              <w:top w:val="single" w:sz="4" w:space="0" w:color="auto"/>
              <w:left w:val="single" w:sz="4" w:space="0" w:color="auto"/>
              <w:bottom w:val="nil"/>
              <w:right w:val="single" w:sz="4" w:space="0" w:color="auto"/>
            </w:tcBorders>
          </w:tcPr>
          <w:p w14:paraId="3DB6741A" w14:textId="77777777" w:rsidR="0007331E" w:rsidRPr="00760331" w:rsidRDefault="0007331E" w:rsidP="00003BCD">
            <w:pPr>
              <w:tabs>
                <w:tab w:val="left" w:pos="426"/>
                <w:tab w:val="left" w:pos="709"/>
              </w:tabs>
              <w:ind w:firstLine="66"/>
              <w:jc w:val="both"/>
              <w:rPr>
                <w:b/>
                <w:sz w:val="22"/>
                <w:szCs w:val="22"/>
              </w:rPr>
            </w:pPr>
            <w:r w:rsidRPr="00093592">
              <w:rPr>
                <w:b/>
                <w:sz w:val="22"/>
                <w:szCs w:val="22"/>
              </w:rPr>
              <w:t>Отпадък</w:t>
            </w:r>
          </w:p>
        </w:tc>
        <w:tc>
          <w:tcPr>
            <w:tcW w:w="1134" w:type="dxa"/>
            <w:tcBorders>
              <w:top w:val="single" w:sz="4" w:space="0" w:color="auto"/>
              <w:left w:val="single" w:sz="4" w:space="0" w:color="auto"/>
              <w:bottom w:val="nil"/>
              <w:right w:val="single" w:sz="4" w:space="0" w:color="auto"/>
            </w:tcBorders>
          </w:tcPr>
          <w:p w14:paraId="1B90E59C" w14:textId="77777777" w:rsidR="0007331E" w:rsidRPr="00760331" w:rsidRDefault="0007331E" w:rsidP="00D10C1F">
            <w:pPr>
              <w:tabs>
                <w:tab w:val="left" w:pos="426"/>
                <w:tab w:val="left" w:pos="709"/>
              </w:tabs>
              <w:ind w:firstLine="1"/>
              <w:jc w:val="center"/>
              <w:rPr>
                <w:b/>
                <w:sz w:val="22"/>
                <w:szCs w:val="22"/>
              </w:rPr>
            </w:pPr>
            <w:r w:rsidRPr="00093592">
              <w:rPr>
                <w:b/>
                <w:sz w:val="22"/>
                <w:szCs w:val="22"/>
              </w:rPr>
              <w:t>Код</w:t>
            </w:r>
          </w:p>
        </w:tc>
        <w:tc>
          <w:tcPr>
            <w:tcW w:w="3544" w:type="dxa"/>
            <w:gridSpan w:val="2"/>
            <w:tcBorders>
              <w:left w:val="single" w:sz="4" w:space="0" w:color="auto"/>
            </w:tcBorders>
          </w:tcPr>
          <w:p w14:paraId="20C5552F" w14:textId="77777777" w:rsidR="0007331E" w:rsidRPr="00760331" w:rsidRDefault="0007331E" w:rsidP="00D10C1F">
            <w:pPr>
              <w:tabs>
                <w:tab w:val="left" w:pos="426"/>
                <w:tab w:val="left" w:pos="709"/>
              </w:tabs>
              <w:ind w:firstLine="66"/>
              <w:jc w:val="center"/>
              <w:rPr>
                <w:b/>
                <w:sz w:val="22"/>
                <w:szCs w:val="22"/>
              </w:rPr>
            </w:pPr>
            <w:r w:rsidRPr="00093592">
              <w:rPr>
                <w:b/>
                <w:sz w:val="22"/>
                <w:szCs w:val="22"/>
              </w:rPr>
              <w:t xml:space="preserve">Годишно количество, </w:t>
            </w:r>
            <w:r w:rsidRPr="00093592">
              <w:rPr>
                <w:sz w:val="22"/>
                <w:szCs w:val="22"/>
              </w:rPr>
              <w:t>т</w:t>
            </w:r>
          </w:p>
        </w:tc>
        <w:tc>
          <w:tcPr>
            <w:tcW w:w="1559" w:type="dxa"/>
            <w:vMerge w:val="restart"/>
          </w:tcPr>
          <w:p w14:paraId="4D61B8CD" w14:textId="77777777" w:rsidR="0007331E" w:rsidRPr="00760331" w:rsidRDefault="0007331E" w:rsidP="00D10C1F">
            <w:pPr>
              <w:tabs>
                <w:tab w:val="left" w:pos="426"/>
                <w:tab w:val="left" w:pos="709"/>
              </w:tabs>
              <w:ind w:hanging="69"/>
              <w:jc w:val="center"/>
              <w:rPr>
                <w:b/>
                <w:sz w:val="22"/>
                <w:szCs w:val="22"/>
              </w:rPr>
            </w:pPr>
            <w:r w:rsidRPr="00093592">
              <w:rPr>
                <w:b/>
                <w:sz w:val="22"/>
                <w:szCs w:val="22"/>
              </w:rPr>
              <w:t>Съответствие</w:t>
            </w:r>
          </w:p>
        </w:tc>
      </w:tr>
      <w:tr w:rsidR="0007331E" w:rsidRPr="00093592" w14:paraId="7E516A0E" w14:textId="77777777" w:rsidTr="00AC62C0">
        <w:trPr>
          <w:trHeight w:val="427"/>
          <w:tblHeader/>
        </w:trPr>
        <w:tc>
          <w:tcPr>
            <w:tcW w:w="4253" w:type="dxa"/>
            <w:tcBorders>
              <w:top w:val="nil"/>
              <w:left w:val="single" w:sz="4" w:space="0" w:color="auto"/>
              <w:bottom w:val="single" w:sz="4" w:space="0" w:color="auto"/>
              <w:right w:val="single" w:sz="4" w:space="0" w:color="auto"/>
            </w:tcBorders>
          </w:tcPr>
          <w:p w14:paraId="202A50BD" w14:textId="77777777" w:rsidR="0007331E" w:rsidRPr="00760331" w:rsidRDefault="0007331E" w:rsidP="00003BCD">
            <w:pPr>
              <w:tabs>
                <w:tab w:val="left" w:pos="426"/>
                <w:tab w:val="left" w:pos="709"/>
              </w:tabs>
              <w:ind w:firstLine="66"/>
              <w:jc w:val="both"/>
              <w:rPr>
                <w:sz w:val="22"/>
                <w:szCs w:val="22"/>
              </w:rPr>
            </w:pPr>
          </w:p>
        </w:tc>
        <w:tc>
          <w:tcPr>
            <w:tcW w:w="1134" w:type="dxa"/>
            <w:tcBorders>
              <w:top w:val="nil"/>
              <w:left w:val="single" w:sz="4" w:space="0" w:color="auto"/>
              <w:bottom w:val="single" w:sz="4" w:space="0" w:color="auto"/>
              <w:right w:val="single" w:sz="4" w:space="0" w:color="auto"/>
            </w:tcBorders>
          </w:tcPr>
          <w:p w14:paraId="126815B0" w14:textId="77777777" w:rsidR="0007331E" w:rsidRPr="00760331" w:rsidRDefault="0007331E" w:rsidP="00D10C1F">
            <w:pPr>
              <w:tabs>
                <w:tab w:val="left" w:pos="426"/>
                <w:tab w:val="left" w:pos="709"/>
              </w:tabs>
              <w:ind w:firstLine="1"/>
              <w:jc w:val="center"/>
              <w:rPr>
                <w:sz w:val="22"/>
                <w:szCs w:val="22"/>
              </w:rPr>
            </w:pPr>
          </w:p>
        </w:tc>
        <w:tc>
          <w:tcPr>
            <w:tcW w:w="1984" w:type="dxa"/>
            <w:tcBorders>
              <w:left w:val="single" w:sz="4" w:space="0" w:color="auto"/>
            </w:tcBorders>
          </w:tcPr>
          <w:p w14:paraId="226CD6B6" w14:textId="77777777" w:rsidR="00AC62C0" w:rsidRDefault="0007331E" w:rsidP="00D10C1F">
            <w:pPr>
              <w:tabs>
                <w:tab w:val="left" w:pos="426"/>
                <w:tab w:val="left" w:pos="709"/>
              </w:tabs>
              <w:ind w:firstLine="66"/>
              <w:jc w:val="center"/>
              <w:rPr>
                <w:b/>
                <w:sz w:val="22"/>
                <w:szCs w:val="22"/>
              </w:rPr>
            </w:pPr>
            <w:r w:rsidRPr="00093592">
              <w:rPr>
                <w:b/>
                <w:sz w:val="22"/>
                <w:szCs w:val="22"/>
              </w:rPr>
              <w:t xml:space="preserve">К-ва определени </w:t>
            </w:r>
          </w:p>
          <w:p w14:paraId="3E14CF2A" w14:textId="4475C4B5" w:rsidR="0007331E" w:rsidRPr="00760331" w:rsidRDefault="0007331E" w:rsidP="00D10C1F">
            <w:pPr>
              <w:tabs>
                <w:tab w:val="left" w:pos="426"/>
                <w:tab w:val="left" w:pos="709"/>
              </w:tabs>
              <w:ind w:firstLine="66"/>
              <w:jc w:val="center"/>
              <w:rPr>
                <w:b/>
                <w:sz w:val="22"/>
                <w:szCs w:val="22"/>
              </w:rPr>
            </w:pPr>
            <w:r w:rsidRPr="00093592">
              <w:rPr>
                <w:b/>
                <w:sz w:val="22"/>
                <w:szCs w:val="22"/>
              </w:rPr>
              <w:t>с КР</w:t>
            </w:r>
          </w:p>
        </w:tc>
        <w:tc>
          <w:tcPr>
            <w:tcW w:w="1560" w:type="dxa"/>
          </w:tcPr>
          <w:p w14:paraId="3F5C4A03" w14:textId="77777777" w:rsidR="0007331E" w:rsidRPr="00760331" w:rsidRDefault="0007331E" w:rsidP="00D10C1F">
            <w:pPr>
              <w:tabs>
                <w:tab w:val="left" w:pos="426"/>
                <w:tab w:val="left" w:pos="709"/>
              </w:tabs>
              <w:ind w:firstLine="66"/>
              <w:jc w:val="center"/>
              <w:rPr>
                <w:b/>
                <w:color w:val="FF0000"/>
                <w:sz w:val="22"/>
                <w:szCs w:val="22"/>
              </w:rPr>
            </w:pPr>
            <w:r w:rsidRPr="00093592">
              <w:rPr>
                <w:b/>
                <w:sz w:val="22"/>
                <w:szCs w:val="22"/>
              </w:rPr>
              <w:t>Реално измерено</w:t>
            </w:r>
          </w:p>
        </w:tc>
        <w:tc>
          <w:tcPr>
            <w:tcW w:w="1559" w:type="dxa"/>
            <w:vMerge/>
          </w:tcPr>
          <w:p w14:paraId="52902111" w14:textId="77777777" w:rsidR="0007331E" w:rsidRPr="00760331" w:rsidRDefault="0007331E" w:rsidP="00D10C1F">
            <w:pPr>
              <w:tabs>
                <w:tab w:val="left" w:pos="426"/>
                <w:tab w:val="left" w:pos="709"/>
              </w:tabs>
              <w:ind w:firstLine="66"/>
              <w:jc w:val="center"/>
              <w:rPr>
                <w:sz w:val="22"/>
                <w:szCs w:val="22"/>
              </w:rPr>
            </w:pPr>
          </w:p>
        </w:tc>
      </w:tr>
      <w:tr w:rsidR="0007331E" w:rsidRPr="00093592" w14:paraId="6548AAE1" w14:textId="77777777" w:rsidTr="00AC62C0">
        <w:trPr>
          <w:trHeight w:val="414"/>
        </w:trPr>
        <w:tc>
          <w:tcPr>
            <w:tcW w:w="4253" w:type="dxa"/>
            <w:tcBorders>
              <w:top w:val="single" w:sz="4" w:space="0" w:color="auto"/>
              <w:bottom w:val="single" w:sz="4" w:space="0" w:color="auto"/>
            </w:tcBorders>
          </w:tcPr>
          <w:p w14:paraId="6570BDBD" w14:textId="5876FF78" w:rsidR="0007331E" w:rsidRPr="00AC62C0" w:rsidRDefault="0007331E" w:rsidP="00003BCD">
            <w:pPr>
              <w:rPr>
                <w:rFonts w:eastAsia="Times-Roman"/>
                <w:sz w:val="22"/>
                <w:szCs w:val="22"/>
                <w:lang w:val="bg-BG"/>
              </w:rPr>
            </w:pPr>
            <w:r w:rsidRPr="00093592">
              <w:rPr>
                <w:rFonts w:eastAsia="Times-Roman"/>
                <w:sz w:val="22"/>
                <w:szCs w:val="22"/>
                <w:lang w:val="bg-BG"/>
              </w:rPr>
              <w:t>Други моторни,смазочни и масла за</w:t>
            </w:r>
            <w:r w:rsidR="00AC62C0">
              <w:rPr>
                <w:rFonts w:eastAsia="Times-Roman"/>
                <w:sz w:val="22"/>
                <w:szCs w:val="22"/>
              </w:rPr>
              <w:t xml:space="preserve"> </w:t>
            </w:r>
            <w:r w:rsidRPr="00093592">
              <w:rPr>
                <w:rFonts w:eastAsia="Times-Roman"/>
                <w:sz w:val="22"/>
                <w:szCs w:val="22"/>
                <w:lang w:val="bg-BG"/>
              </w:rPr>
              <w:t>зъбни предавки</w:t>
            </w:r>
          </w:p>
        </w:tc>
        <w:tc>
          <w:tcPr>
            <w:tcW w:w="1134" w:type="dxa"/>
            <w:tcBorders>
              <w:top w:val="single" w:sz="4" w:space="0" w:color="auto"/>
              <w:bottom w:val="single" w:sz="4" w:space="0" w:color="auto"/>
            </w:tcBorders>
          </w:tcPr>
          <w:p w14:paraId="312BD5A6" w14:textId="77777777" w:rsidR="0007331E" w:rsidRPr="00760331" w:rsidRDefault="0007331E" w:rsidP="00AC62C0">
            <w:pPr>
              <w:ind w:left="-108" w:right="-108"/>
              <w:jc w:val="center"/>
              <w:rPr>
                <w:sz w:val="22"/>
                <w:szCs w:val="22"/>
              </w:rPr>
            </w:pPr>
            <w:r w:rsidRPr="00093592">
              <w:rPr>
                <w:rFonts w:eastAsia="Times-Roman"/>
                <w:sz w:val="22"/>
                <w:szCs w:val="22"/>
                <w:lang w:val="bg-BG"/>
              </w:rPr>
              <w:t>13 02 08*</w:t>
            </w:r>
          </w:p>
        </w:tc>
        <w:tc>
          <w:tcPr>
            <w:tcW w:w="1984" w:type="dxa"/>
          </w:tcPr>
          <w:p w14:paraId="79B020E9" w14:textId="77777777" w:rsidR="0007331E" w:rsidRPr="00760331" w:rsidRDefault="0007331E" w:rsidP="00D10C1F">
            <w:pPr>
              <w:jc w:val="center"/>
              <w:rPr>
                <w:sz w:val="22"/>
                <w:szCs w:val="22"/>
              </w:rPr>
            </w:pPr>
            <w:r w:rsidRPr="00093592">
              <w:rPr>
                <w:rFonts w:eastAsia="Times-Roman"/>
                <w:sz w:val="22"/>
                <w:szCs w:val="22"/>
                <w:lang w:val="bg-BG"/>
              </w:rPr>
              <w:t>0,15</w:t>
            </w:r>
          </w:p>
        </w:tc>
        <w:tc>
          <w:tcPr>
            <w:tcW w:w="1560" w:type="dxa"/>
          </w:tcPr>
          <w:p w14:paraId="74EB8227" w14:textId="77777777" w:rsidR="0007331E" w:rsidRPr="009E033F" w:rsidRDefault="0007331E" w:rsidP="00D10C1F">
            <w:pPr>
              <w:jc w:val="center"/>
              <w:rPr>
                <w:sz w:val="22"/>
                <w:szCs w:val="22"/>
                <w:lang w:val="bg-BG"/>
              </w:rPr>
            </w:pPr>
            <w:r w:rsidRPr="009E033F">
              <w:rPr>
                <w:sz w:val="22"/>
                <w:szCs w:val="22"/>
                <w:lang w:val="bg-BG"/>
              </w:rPr>
              <w:t>0.0</w:t>
            </w:r>
          </w:p>
        </w:tc>
        <w:tc>
          <w:tcPr>
            <w:tcW w:w="1559" w:type="dxa"/>
          </w:tcPr>
          <w:p w14:paraId="09ED0796" w14:textId="77777777" w:rsidR="0007331E" w:rsidRPr="00760331" w:rsidRDefault="0007331E" w:rsidP="00D10C1F">
            <w:pPr>
              <w:tabs>
                <w:tab w:val="left" w:pos="426"/>
                <w:tab w:val="left" w:pos="709"/>
              </w:tabs>
              <w:ind w:firstLine="66"/>
              <w:jc w:val="center"/>
              <w:rPr>
                <w:sz w:val="22"/>
                <w:szCs w:val="22"/>
                <w:lang w:val="bg-BG"/>
              </w:rPr>
            </w:pPr>
            <w:r w:rsidRPr="00093592">
              <w:rPr>
                <w:sz w:val="22"/>
                <w:szCs w:val="22"/>
                <w:lang w:val="bg-BG"/>
              </w:rPr>
              <w:t>Да</w:t>
            </w:r>
          </w:p>
        </w:tc>
      </w:tr>
      <w:tr w:rsidR="0007331E" w:rsidRPr="00093592" w14:paraId="2E78E435" w14:textId="77777777" w:rsidTr="00AC62C0">
        <w:trPr>
          <w:trHeight w:val="966"/>
        </w:trPr>
        <w:tc>
          <w:tcPr>
            <w:tcW w:w="4253" w:type="dxa"/>
            <w:tcBorders>
              <w:top w:val="single" w:sz="4" w:space="0" w:color="auto"/>
              <w:bottom w:val="single" w:sz="4" w:space="0" w:color="auto"/>
            </w:tcBorders>
          </w:tcPr>
          <w:p w14:paraId="69CF1C25" w14:textId="0E327255" w:rsidR="0007331E" w:rsidRPr="00AC62C0" w:rsidRDefault="0007331E" w:rsidP="00AC62C0">
            <w:pPr>
              <w:ind w:right="-108"/>
              <w:rPr>
                <w:rFonts w:eastAsia="Times-Roman"/>
                <w:sz w:val="22"/>
                <w:szCs w:val="22"/>
                <w:lang w:val="bg-BG"/>
              </w:rPr>
            </w:pPr>
            <w:r w:rsidRPr="00093592">
              <w:rPr>
                <w:rFonts w:eastAsia="Times-Roman"/>
                <w:sz w:val="22"/>
                <w:szCs w:val="22"/>
                <w:lang w:val="bg-BG"/>
              </w:rPr>
              <w:t>Абсорбенти, филтърни</w:t>
            </w:r>
            <w:r>
              <w:rPr>
                <w:rFonts w:eastAsia="Times-Roman"/>
                <w:sz w:val="22"/>
                <w:szCs w:val="22"/>
                <w:lang w:val="bg-BG"/>
              </w:rPr>
              <w:t xml:space="preserve"> м</w:t>
            </w:r>
            <w:r w:rsidRPr="00093592">
              <w:rPr>
                <w:rFonts w:eastAsia="Times-Roman"/>
                <w:sz w:val="22"/>
                <w:szCs w:val="22"/>
                <w:lang w:val="bg-BG"/>
              </w:rPr>
              <w:t>атериали</w:t>
            </w:r>
            <w:r w:rsidR="00AC62C0">
              <w:rPr>
                <w:rFonts w:eastAsia="Times-Roman"/>
                <w:sz w:val="22"/>
                <w:szCs w:val="22"/>
                <w:lang w:val="bg-BG"/>
              </w:rPr>
              <w:t xml:space="preserve"> </w:t>
            </w:r>
            <w:r w:rsidRPr="00093592">
              <w:rPr>
                <w:rFonts w:eastAsia="Times-Roman"/>
                <w:sz w:val="22"/>
                <w:szCs w:val="22"/>
                <w:lang w:val="bg-BG"/>
              </w:rPr>
              <w:t>(вклю</w:t>
            </w:r>
            <w:r w:rsidR="00AC62C0">
              <w:rPr>
                <w:rFonts w:eastAsia="Times-Roman"/>
                <w:sz w:val="22"/>
                <w:szCs w:val="22"/>
              </w:rPr>
              <w:t>-</w:t>
            </w:r>
            <w:r w:rsidRPr="00093592">
              <w:rPr>
                <w:rFonts w:eastAsia="Times-Roman"/>
                <w:sz w:val="22"/>
                <w:szCs w:val="22"/>
                <w:lang w:val="bg-BG"/>
              </w:rPr>
              <w:t>чително маслени</w:t>
            </w:r>
            <w:r>
              <w:rPr>
                <w:rFonts w:eastAsia="Times-Roman"/>
                <w:sz w:val="22"/>
                <w:szCs w:val="22"/>
                <w:lang w:val="bg-BG"/>
              </w:rPr>
              <w:t xml:space="preserve"> </w:t>
            </w:r>
            <w:r w:rsidRPr="00093592">
              <w:rPr>
                <w:rFonts w:eastAsia="Times-Roman"/>
                <w:sz w:val="22"/>
                <w:szCs w:val="22"/>
                <w:lang w:val="bg-BG"/>
              </w:rPr>
              <w:t>филтри, неупоменати</w:t>
            </w:r>
            <w:r>
              <w:rPr>
                <w:rFonts w:eastAsia="Times-Roman"/>
                <w:sz w:val="22"/>
                <w:szCs w:val="22"/>
                <w:lang w:val="bg-BG"/>
              </w:rPr>
              <w:t xml:space="preserve"> </w:t>
            </w:r>
            <w:r w:rsidRPr="00093592">
              <w:rPr>
                <w:rFonts w:eastAsia="Times-Roman"/>
                <w:sz w:val="22"/>
                <w:szCs w:val="22"/>
                <w:lang w:val="bg-BG"/>
              </w:rPr>
              <w:t>другаде), кърпи за</w:t>
            </w:r>
            <w:r w:rsidR="00AC62C0">
              <w:rPr>
                <w:rFonts w:eastAsia="Times-Roman"/>
                <w:sz w:val="22"/>
                <w:szCs w:val="22"/>
              </w:rPr>
              <w:t xml:space="preserve"> </w:t>
            </w:r>
            <w:r w:rsidRPr="00093592">
              <w:rPr>
                <w:rFonts w:eastAsia="Times-Roman"/>
                <w:sz w:val="22"/>
                <w:szCs w:val="22"/>
                <w:lang w:val="bg-BG"/>
              </w:rPr>
              <w:t>изтриване и предпазни</w:t>
            </w:r>
            <w:r>
              <w:rPr>
                <w:rFonts w:eastAsia="Times-Roman"/>
                <w:sz w:val="22"/>
                <w:szCs w:val="22"/>
                <w:lang w:val="bg-BG"/>
              </w:rPr>
              <w:t xml:space="preserve"> </w:t>
            </w:r>
            <w:r w:rsidRPr="00093592">
              <w:rPr>
                <w:rFonts w:eastAsia="Times-Roman"/>
                <w:sz w:val="22"/>
                <w:szCs w:val="22"/>
                <w:lang w:val="bg-BG"/>
              </w:rPr>
              <w:t>облекла, замърсени с</w:t>
            </w:r>
            <w:r>
              <w:rPr>
                <w:rFonts w:eastAsia="Times-Roman"/>
                <w:sz w:val="22"/>
                <w:szCs w:val="22"/>
                <w:lang w:val="bg-BG"/>
              </w:rPr>
              <w:t xml:space="preserve"> </w:t>
            </w:r>
            <w:r w:rsidRPr="00093592">
              <w:rPr>
                <w:rFonts w:eastAsia="Times-Roman"/>
                <w:sz w:val="22"/>
                <w:szCs w:val="22"/>
                <w:lang w:val="bg-BG"/>
              </w:rPr>
              <w:t>опасни вещества</w:t>
            </w:r>
          </w:p>
        </w:tc>
        <w:tc>
          <w:tcPr>
            <w:tcW w:w="1134" w:type="dxa"/>
            <w:tcBorders>
              <w:top w:val="single" w:sz="4" w:space="0" w:color="auto"/>
              <w:bottom w:val="single" w:sz="4" w:space="0" w:color="auto"/>
            </w:tcBorders>
          </w:tcPr>
          <w:p w14:paraId="4977B253" w14:textId="77777777" w:rsidR="0007331E" w:rsidRPr="00760331" w:rsidRDefault="0007331E" w:rsidP="00D10C1F">
            <w:pPr>
              <w:jc w:val="center"/>
              <w:rPr>
                <w:sz w:val="22"/>
                <w:szCs w:val="22"/>
              </w:rPr>
            </w:pPr>
            <w:r w:rsidRPr="00093592">
              <w:rPr>
                <w:rFonts w:eastAsia="Times-Roman"/>
                <w:sz w:val="22"/>
                <w:szCs w:val="22"/>
                <w:lang w:val="bg-BG"/>
              </w:rPr>
              <w:t>15 02 02*</w:t>
            </w:r>
          </w:p>
        </w:tc>
        <w:tc>
          <w:tcPr>
            <w:tcW w:w="1984" w:type="dxa"/>
          </w:tcPr>
          <w:p w14:paraId="1000EFCC" w14:textId="77777777" w:rsidR="0007331E" w:rsidRPr="00760331" w:rsidRDefault="0007331E" w:rsidP="00D10C1F">
            <w:pPr>
              <w:jc w:val="center"/>
              <w:rPr>
                <w:sz w:val="22"/>
                <w:szCs w:val="22"/>
              </w:rPr>
            </w:pPr>
            <w:r w:rsidRPr="00093592">
              <w:rPr>
                <w:rFonts w:eastAsia="Times-Roman"/>
                <w:sz w:val="22"/>
                <w:szCs w:val="22"/>
                <w:lang w:val="bg-BG"/>
              </w:rPr>
              <w:t>0,1</w:t>
            </w:r>
          </w:p>
        </w:tc>
        <w:tc>
          <w:tcPr>
            <w:tcW w:w="1560" w:type="dxa"/>
          </w:tcPr>
          <w:p w14:paraId="0EFC3031" w14:textId="77777777" w:rsidR="0007331E" w:rsidRPr="009E033F" w:rsidRDefault="0007331E" w:rsidP="00D10C1F">
            <w:pPr>
              <w:jc w:val="center"/>
              <w:rPr>
                <w:sz w:val="22"/>
                <w:szCs w:val="22"/>
                <w:lang w:val="bg-BG"/>
              </w:rPr>
            </w:pPr>
            <w:r w:rsidRPr="009E033F">
              <w:rPr>
                <w:sz w:val="22"/>
                <w:szCs w:val="22"/>
              </w:rPr>
              <w:t>0.0</w:t>
            </w:r>
            <w:r w:rsidR="00317CEC" w:rsidRPr="009E033F">
              <w:rPr>
                <w:sz w:val="22"/>
                <w:szCs w:val="22"/>
                <w:lang w:val="bg-BG"/>
              </w:rPr>
              <w:t>26</w:t>
            </w:r>
          </w:p>
        </w:tc>
        <w:tc>
          <w:tcPr>
            <w:tcW w:w="1559" w:type="dxa"/>
          </w:tcPr>
          <w:p w14:paraId="7BD17B6C" w14:textId="77777777" w:rsidR="0007331E" w:rsidRPr="00760331" w:rsidRDefault="0007331E" w:rsidP="00D10C1F">
            <w:pPr>
              <w:tabs>
                <w:tab w:val="left" w:pos="426"/>
                <w:tab w:val="left" w:pos="709"/>
              </w:tabs>
              <w:ind w:firstLine="66"/>
              <w:jc w:val="center"/>
              <w:rPr>
                <w:sz w:val="22"/>
                <w:szCs w:val="22"/>
                <w:lang w:val="bg-BG"/>
              </w:rPr>
            </w:pPr>
            <w:r w:rsidRPr="00093592">
              <w:rPr>
                <w:sz w:val="22"/>
                <w:szCs w:val="22"/>
                <w:lang w:val="bg-BG"/>
              </w:rPr>
              <w:t>Да</w:t>
            </w:r>
          </w:p>
        </w:tc>
      </w:tr>
      <w:tr w:rsidR="0007331E" w:rsidRPr="00093592" w14:paraId="3F77AE69" w14:textId="77777777" w:rsidTr="00AC62C0">
        <w:trPr>
          <w:trHeight w:val="131"/>
        </w:trPr>
        <w:tc>
          <w:tcPr>
            <w:tcW w:w="4253" w:type="dxa"/>
            <w:tcBorders>
              <w:top w:val="single" w:sz="4" w:space="0" w:color="auto"/>
            </w:tcBorders>
          </w:tcPr>
          <w:p w14:paraId="6ED79666" w14:textId="77777777" w:rsidR="0007331E" w:rsidRPr="00760331" w:rsidRDefault="0007331E" w:rsidP="00003BCD">
            <w:pPr>
              <w:rPr>
                <w:rFonts w:eastAsia="Times-Roman"/>
                <w:sz w:val="22"/>
                <w:szCs w:val="22"/>
                <w:lang w:val="bg-BG"/>
              </w:rPr>
            </w:pPr>
            <w:r w:rsidRPr="00093592">
              <w:rPr>
                <w:rFonts w:eastAsia="Times-Roman"/>
                <w:sz w:val="22"/>
                <w:szCs w:val="22"/>
                <w:lang w:val="bg-BG"/>
              </w:rPr>
              <w:t>Флуоресцентни тръби</w:t>
            </w:r>
            <w:r>
              <w:rPr>
                <w:rFonts w:eastAsia="Times-Roman"/>
                <w:sz w:val="22"/>
                <w:szCs w:val="22"/>
                <w:lang w:val="bg-BG"/>
              </w:rPr>
              <w:t xml:space="preserve"> </w:t>
            </w:r>
            <w:r w:rsidRPr="00093592">
              <w:rPr>
                <w:rFonts w:eastAsia="Times-Roman"/>
                <w:sz w:val="22"/>
                <w:szCs w:val="22"/>
                <w:lang w:val="bg-BG"/>
              </w:rPr>
              <w:t>и други отпадъци,</w:t>
            </w:r>
          </w:p>
          <w:p w14:paraId="5FB1BC64" w14:textId="77777777" w:rsidR="0007331E" w:rsidRPr="00760331" w:rsidRDefault="0007331E" w:rsidP="00003BCD">
            <w:pPr>
              <w:rPr>
                <w:rFonts w:eastAsia="Times-Roman"/>
                <w:sz w:val="22"/>
                <w:szCs w:val="22"/>
                <w:lang w:val="bg-BG"/>
              </w:rPr>
            </w:pPr>
            <w:r w:rsidRPr="00093592">
              <w:rPr>
                <w:rFonts w:eastAsia="Times-Roman"/>
                <w:sz w:val="22"/>
                <w:szCs w:val="22"/>
                <w:lang w:val="bg-BG"/>
              </w:rPr>
              <w:t>съдържащи живак</w:t>
            </w:r>
          </w:p>
        </w:tc>
        <w:tc>
          <w:tcPr>
            <w:tcW w:w="1134" w:type="dxa"/>
            <w:tcBorders>
              <w:top w:val="single" w:sz="4" w:space="0" w:color="auto"/>
            </w:tcBorders>
          </w:tcPr>
          <w:p w14:paraId="4095338D" w14:textId="77777777" w:rsidR="0007331E" w:rsidRPr="00760331" w:rsidRDefault="0007331E" w:rsidP="00AC62C0">
            <w:pPr>
              <w:ind w:left="-108" w:right="-108"/>
              <w:jc w:val="center"/>
              <w:rPr>
                <w:rFonts w:eastAsia="Times-Roman"/>
                <w:sz w:val="22"/>
                <w:szCs w:val="22"/>
                <w:lang w:val="bg-BG"/>
              </w:rPr>
            </w:pPr>
            <w:r w:rsidRPr="00093592">
              <w:rPr>
                <w:rFonts w:eastAsia="Times-Roman"/>
                <w:sz w:val="22"/>
                <w:szCs w:val="22"/>
                <w:lang w:val="bg-BG"/>
              </w:rPr>
              <w:t>20 01 2 1 *</w:t>
            </w:r>
          </w:p>
        </w:tc>
        <w:tc>
          <w:tcPr>
            <w:tcW w:w="1984" w:type="dxa"/>
          </w:tcPr>
          <w:p w14:paraId="36E77F4A" w14:textId="77777777" w:rsidR="0007331E" w:rsidRPr="00760331" w:rsidRDefault="0007331E" w:rsidP="00D10C1F">
            <w:pPr>
              <w:jc w:val="center"/>
              <w:rPr>
                <w:rFonts w:eastAsia="Times-Roman"/>
                <w:sz w:val="22"/>
                <w:szCs w:val="22"/>
                <w:lang w:val="bg-BG"/>
              </w:rPr>
            </w:pPr>
            <w:r w:rsidRPr="00093592">
              <w:rPr>
                <w:rFonts w:eastAsia="Times-Roman"/>
                <w:sz w:val="22"/>
                <w:szCs w:val="22"/>
                <w:lang w:val="bg-BG"/>
              </w:rPr>
              <w:t>0,005</w:t>
            </w:r>
          </w:p>
        </w:tc>
        <w:tc>
          <w:tcPr>
            <w:tcW w:w="1560" w:type="dxa"/>
          </w:tcPr>
          <w:p w14:paraId="6A0B1644" w14:textId="77777777" w:rsidR="0007331E" w:rsidRPr="009E033F" w:rsidRDefault="0007331E" w:rsidP="00D10C1F">
            <w:pPr>
              <w:jc w:val="center"/>
              <w:rPr>
                <w:sz w:val="22"/>
                <w:szCs w:val="22"/>
                <w:lang w:val="bg-BG"/>
              </w:rPr>
            </w:pPr>
            <w:r w:rsidRPr="009E033F">
              <w:rPr>
                <w:sz w:val="22"/>
                <w:szCs w:val="22"/>
                <w:lang w:val="bg-BG"/>
              </w:rPr>
              <w:t>0.0</w:t>
            </w:r>
          </w:p>
        </w:tc>
        <w:tc>
          <w:tcPr>
            <w:tcW w:w="1559" w:type="dxa"/>
          </w:tcPr>
          <w:p w14:paraId="46622D7B" w14:textId="77777777" w:rsidR="0007331E" w:rsidRPr="00760331" w:rsidRDefault="0007331E" w:rsidP="00D10C1F">
            <w:pPr>
              <w:tabs>
                <w:tab w:val="left" w:pos="426"/>
                <w:tab w:val="left" w:pos="709"/>
              </w:tabs>
              <w:ind w:firstLine="66"/>
              <w:jc w:val="center"/>
              <w:rPr>
                <w:sz w:val="22"/>
                <w:szCs w:val="22"/>
                <w:lang w:val="bg-BG"/>
              </w:rPr>
            </w:pPr>
            <w:r w:rsidRPr="00093592">
              <w:rPr>
                <w:sz w:val="22"/>
                <w:szCs w:val="22"/>
                <w:lang w:val="bg-BG"/>
              </w:rPr>
              <w:t>Да</w:t>
            </w:r>
          </w:p>
        </w:tc>
      </w:tr>
    </w:tbl>
    <w:p w14:paraId="6D6ACD1B" w14:textId="77777777" w:rsidR="006F385B" w:rsidRPr="00AC62C0" w:rsidRDefault="006F385B" w:rsidP="004B43D7">
      <w:pPr>
        <w:tabs>
          <w:tab w:val="left" w:pos="426"/>
          <w:tab w:val="left" w:pos="709"/>
        </w:tabs>
        <w:jc w:val="both"/>
        <w:rPr>
          <w:b/>
          <w:sz w:val="20"/>
          <w:szCs w:val="20"/>
          <w:lang w:val="bg-BG"/>
        </w:rPr>
      </w:pPr>
    </w:p>
    <w:p w14:paraId="354B7248" w14:textId="77777777" w:rsidR="0007331E" w:rsidRDefault="0007331E" w:rsidP="0007331E">
      <w:pPr>
        <w:tabs>
          <w:tab w:val="left" w:pos="426"/>
          <w:tab w:val="left" w:pos="709"/>
        </w:tabs>
        <w:jc w:val="both"/>
        <w:rPr>
          <w:b/>
          <w:lang w:val="bg-BG"/>
        </w:rPr>
      </w:pPr>
      <w:r>
        <w:rPr>
          <w:b/>
        </w:rPr>
        <w:t xml:space="preserve">Таблица </w:t>
      </w:r>
      <w:r>
        <w:rPr>
          <w:b/>
          <w:lang w:val="bg-BG"/>
        </w:rPr>
        <w:t>11.4.-Строителни отпадъци</w:t>
      </w:r>
    </w:p>
    <w:p w14:paraId="2A6BF62B" w14:textId="77777777" w:rsidR="0007331E" w:rsidRPr="00AC62C0" w:rsidRDefault="0007331E" w:rsidP="0007331E">
      <w:pPr>
        <w:tabs>
          <w:tab w:val="left" w:pos="426"/>
          <w:tab w:val="left" w:pos="709"/>
        </w:tabs>
        <w:jc w:val="both"/>
        <w:rPr>
          <w:b/>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60"/>
        <w:gridCol w:w="2834"/>
        <w:gridCol w:w="2127"/>
        <w:gridCol w:w="1700"/>
      </w:tblGrid>
      <w:tr w:rsidR="0007331E" w:rsidRPr="00564DB7" w14:paraId="50F711E8" w14:textId="77777777" w:rsidTr="00AC62C0">
        <w:trPr>
          <w:trHeight w:val="236"/>
          <w:tblHeader/>
        </w:trPr>
        <w:tc>
          <w:tcPr>
            <w:tcW w:w="1985" w:type="dxa"/>
            <w:tcBorders>
              <w:top w:val="single" w:sz="4" w:space="0" w:color="auto"/>
              <w:left w:val="single" w:sz="4" w:space="0" w:color="auto"/>
              <w:bottom w:val="nil"/>
              <w:right w:val="single" w:sz="4" w:space="0" w:color="auto"/>
            </w:tcBorders>
          </w:tcPr>
          <w:p w14:paraId="0ACFAA70" w14:textId="77777777" w:rsidR="0007331E" w:rsidRPr="00D10C1F" w:rsidRDefault="0007331E" w:rsidP="00D10C1F">
            <w:pPr>
              <w:tabs>
                <w:tab w:val="left" w:pos="426"/>
                <w:tab w:val="left" w:pos="709"/>
              </w:tabs>
              <w:ind w:firstLine="66"/>
              <w:jc w:val="both"/>
              <w:rPr>
                <w:b/>
                <w:sz w:val="22"/>
                <w:szCs w:val="22"/>
              </w:rPr>
            </w:pPr>
            <w:r w:rsidRPr="00D10C1F">
              <w:rPr>
                <w:b/>
                <w:sz w:val="22"/>
                <w:szCs w:val="22"/>
              </w:rPr>
              <w:t>Отпадък</w:t>
            </w:r>
          </w:p>
        </w:tc>
        <w:tc>
          <w:tcPr>
            <w:tcW w:w="1560" w:type="dxa"/>
            <w:tcBorders>
              <w:top w:val="single" w:sz="4" w:space="0" w:color="auto"/>
              <w:left w:val="single" w:sz="4" w:space="0" w:color="auto"/>
              <w:bottom w:val="nil"/>
              <w:right w:val="single" w:sz="4" w:space="0" w:color="auto"/>
            </w:tcBorders>
          </w:tcPr>
          <w:p w14:paraId="5BCA43DB" w14:textId="77777777" w:rsidR="0007331E" w:rsidRPr="00AC62C0" w:rsidRDefault="0007331E" w:rsidP="00AC62C0">
            <w:pPr>
              <w:tabs>
                <w:tab w:val="left" w:pos="426"/>
                <w:tab w:val="left" w:pos="709"/>
              </w:tabs>
              <w:ind w:firstLine="1"/>
              <w:jc w:val="center"/>
              <w:rPr>
                <w:b/>
                <w:sz w:val="22"/>
                <w:szCs w:val="22"/>
              </w:rPr>
            </w:pPr>
            <w:r w:rsidRPr="00AC62C0">
              <w:rPr>
                <w:b/>
                <w:sz w:val="22"/>
                <w:szCs w:val="22"/>
              </w:rPr>
              <w:t>Код</w:t>
            </w:r>
          </w:p>
        </w:tc>
        <w:tc>
          <w:tcPr>
            <w:tcW w:w="4961" w:type="dxa"/>
            <w:gridSpan w:val="2"/>
            <w:tcBorders>
              <w:left w:val="single" w:sz="4" w:space="0" w:color="auto"/>
            </w:tcBorders>
          </w:tcPr>
          <w:p w14:paraId="799A1919" w14:textId="77777777" w:rsidR="0007331E" w:rsidRPr="00AC62C0" w:rsidRDefault="0007331E" w:rsidP="00D10C1F">
            <w:pPr>
              <w:tabs>
                <w:tab w:val="left" w:pos="426"/>
                <w:tab w:val="left" w:pos="709"/>
              </w:tabs>
              <w:ind w:firstLine="66"/>
              <w:jc w:val="center"/>
              <w:rPr>
                <w:b/>
                <w:sz w:val="22"/>
                <w:szCs w:val="22"/>
              </w:rPr>
            </w:pPr>
            <w:r w:rsidRPr="00AC62C0">
              <w:rPr>
                <w:b/>
                <w:sz w:val="22"/>
                <w:szCs w:val="22"/>
              </w:rPr>
              <w:t xml:space="preserve">Годишно количество, </w:t>
            </w:r>
            <w:r w:rsidRPr="00AC62C0">
              <w:rPr>
                <w:sz w:val="22"/>
                <w:szCs w:val="22"/>
              </w:rPr>
              <w:t>т</w:t>
            </w:r>
          </w:p>
        </w:tc>
        <w:tc>
          <w:tcPr>
            <w:tcW w:w="1700" w:type="dxa"/>
            <w:vMerge w:val="restart"/>
          </w:tcPr>
          <w:p w14:paraId="27C1CD8B" w14:textId="77777777" w:rsidR="0007331E" w:rsidRPr="00AC62C0" w:rsidRDefault="0007331E" w:rsidP="00D10C1F">
            <w:pPr>
              <w:tabs>
                <w:tab w:val="left" w:pos="426"/>
                <w:tab w:val="left" w:pos="709"/>
              </w:tabs>
              <w:ind w:hanging="69"/>
              <w:jc w:val="center"/>
              <w:rPr>
                <w:b/>
                <w:sz w:val="22"/>
                <w:szCs w:val="22"/>
              </w:rPr>
            </w:pPr>
            <w:r w:rsidRPr="00AC62C0">
              <w:rPr>
                <w:b/>
                <w:sz w:val="22"/>
                <w:szCs w:val="22"/>
              </w:rPr>
              <w:t>Съответствие</w:t>
            </w:r>
          </w:p>
        </w:tc>
      </w:tr>
      <w:tr w:rsidR="0007331E" w:rsidRPr="00564DB7" w14:paraId="5A6B1378" w14:textId="77777777" w:rsidTr="00AC62C0">
        <w:trPr>
          <w:trHeight w:val="167"/>
          <w:tblHeader/>
        </w:trPr>
        <w:tc>
          <w:tcPr>
            <w:tcW w:w="1985" w:type="dxa"/>
            <w:tcBorders>
              <w:top w:val="nil"/>
              <w:left w:val="single" w:sz="4" w:space="0" w:color="auto"/>
              <w:bottom w:val="single" w:sz="4" w:space="0" w:color="auto"/>
              <w:right w:val="single" w:sz="4" w:space="0" w:color="auto"/>
            </w:tcBorders>
          </w:tcPr>
          <w:p w14:paraId="3176C4E7" w14:textId="77777777" w:rsidR="0007331E" w:rsidRPr="00564DB7" w:rsidRDefault="0007331E" w:rsidP="00D10C1F">
            <w:pPr>
              <w:tabs>
                <w:tab w:val="left" w:pos="426"/>
                <w:tab w:val="left" w:pos="709"/>
              </w:tabs>
              <w:jc w:val="both"/>
              <w:rPr>
                <w:sz w:val="20"/>
                <w:szCs w:val="20"/>
              </w:rPr>
            </w:pPr>
          </w:p>
        </w:tc>
        <w:tc>
          <w:tcPr>
            <w:tcW w:w="1560" w:type="dxa"/>
            <w:tcBorders>
              <w:top w:val="nil"/>
              <w:left w:val="single" w:sz="4" w:space="0" w:color="auto"/>
              <w:bottom w:val="single" w:sz="4" w:space="0" w:color="auto"/>
              <w:right w:val="single" w:sz="4" w:space="0" w:color="auto"/>
            </w:tcBorders>
          </w:tcPr>
          <w:p w14:paraId="346CA0AB" w14:textId="77777777" w:rsidR="0007331E" w:rsidRPr="00AC62C0" w:rsidRDefault="0007331E" w:rsidP="00D10C1F">
            <w:pPr>
              <w:tabs>
                <w:tab w:val="left" w:pos="426"/>
                <w:tab w:val="left" w:pos="709"/>
              </w:tabs>
              <w:jc w:val="both"/>
              <w:rPr>
                <w:sz w:val="22"/>
                <w:szCs w:val="22"/>
              </w:rPr>
            </w:pPr>
          </w:p>
        </w:tc>
        <w:tc>
          <w:tcPr>
            <w:tcW w:w="2834" w:type="dxa"/>
            <w:tcBorders>
              <w:left w:val="single" w:sz="4" w:space="0" w:color="auto"/>
            </w:tcBorders>
          </w:tcPr>
          <w:p w14:paraId="465C964A" w14:textId="19120026" w:rsidR="0007331E" w:rsidRPr="00AC62C0" w:rsidRDefault="0007331E" w:rsidP="00D10C1F">
            <w:pPr>
              <w:tabs>
                <w:tab w:val="left" w:pos="426"/>
                <w:tab w:val="left" w:pos="709"/>
              </w:tabs>
              <w:ind w:firstLine="66"/>
              <w:jc w:val="center"/>
              <w:rPr>
                <w:b/>
                <w:sz w:val="22"/>
                <w:szCs w:val="22"/>
              </w:rPr>
            </w:pPr>
            <w:r w:rsidRPr="00AC62C0">
              <w:rPr>
                <w:b/>
                <w:sz w:val="22"/>
                <w:szCs w:val="22"/>
              </w:rPr>
              <w:t>К-ва определени с КР</w:t>
            </w:r>
          </w:p>
        </w:tc>
        <w:tc>
          <w:tcPr>
            <w:tcW w:w="2127" w:type="dxa"/>
          </w:tcPr>
          <w:p w14:paraId="68FE6A60" w14:textId="77777777" w:rsidR="0007331E" w:rsidRPr="00AC62C0" w:rsidRDefault="0007331E" w:rsidP="00D10C1F">
            <w:pPr>
              <w:tabs>
                <w:tab w:val="left" w:pos="426"/>
                <w:tab w:val="left" w:pos="709"/>
              </w:tabs>
              <w:ind w:firstLine="66"/>
              <w:jc w:val="center"/>
              <w:rPr>
                <w:b/>
                <w:sz w:val="22"/>
                <w:szCs w:val="22"/>
              </w:rPr>
            </w:pPr>
            <w:r w:rsidRPr="00AC62C0">
              <w:rPr>
                <w:b/>
                <w:sz w:val="22"/>
                <w:szCs w:val="22"/>
              </w:rPr>
              <w:t>Реално измерено</w:t>
            </w:r>
          </w:p>
        </w:tc>
        <w:tc>
          <w:tcPr>
            <w:tcW w:w="1700" w:type="dxa"/>
            <w:vMerge/>
          </w:tcPr>
          <w:p w14:paraId="0343C862" w14:textId="77777777" w:rsidR="0007331E" w:rsidRPr="00564DB7" w:rsidRDefault="0007331E" w:rsidP="00D10C1F">
            <w:pPr>
              <w:tabs>
                <w:tab w:val="left" w:pos="426"/>
                <w:tab w:val="left" w:pos="709"/>
              </w:tabs>
              <w:ind w:firstLine="66"/>
              <w:jc w:val="center"/>
              <w:rPr>
                <w:sz w:val="20"/>
                <w:szCs w:val="20"/>
              </w:rPr>
            </w:pPr>
          </w:p>
        </w:tc>
      </w:tr>
      <w:tr w:rsidR="0007331E" w:rsidRPr="00DB7077" w14:paraId="76A1B4DA" w14:textId="77777777" w:rsidTr="00AC62C0">
        <w:trPr>
          <w:trHeight w:val="77"/>
        </w:trPr>
        <w:tc>
          <w:tcPr>
            <w:tcW w:w="1985" w:type="dxa"/>
            <w:tcBorders>
              <w:top w:val="single" w:sz="4" w:space="0" w:color="auto"/>
              <w:bottom w:val="single" w:sz="4" w:space="0" w:color="auto"/>
            </w:tcBorders>
          </w:tcPr>
          <w:p w14:paraId="58D6C174" w14:textId="77777777" w:rsidR="0007331E" w:rsidRPr="00760331" w:rsidRDefault="0007331E" w:rsidP="00D10C1F">
            <w:pPr>
              <w:rPr>
                <w:sz w:val="22"/>
                <w:szCs w:val="22"/>
              </w:rPr>
            </w:pPr>
            <w:r w:rsidRPr="00DB7077">
              <w:rPr>
                <w:rFonts w:eastAsia="Times-Roman"/>
                <w:sz w:val="22"/>
                <w:szCs w:val="22"/>
                <w:lang w:val="bg-BG"/>
              </w:rPr>
              <w:t>Желязо и стомана</w:t>
            </w:r>
          </w:p>
        </w:tc>
        <w:tc>
          <w:tcPr>
            <w:tcW w:w="1560" w:type="dxa"/>
            <w:tcBorders>
              <w:top w:val="single" w:sz="4" w:space="0" w:color="auto"/>
              <w:bottom w:val="single" w:sz="4" w:space="0" w:color="auto"/>
            </w:tcBorders>
          </w:tcPr>
          <w:p w14:paraId="41C86E56" w14:textId="77777777" w:rsidR="0007331E" w:rsidRPr="00760331" w:rsidRDefault="0007331E" w:rsidP="00D10C1F">
            <w:pPr>
              <w:jc w:val="center"/>
              <w:rPr>
                <w:sz w:val="22"/>
                <w:szCs w:val="22"/>
              </w:rPr>
            </w:pPr>
            <w:r w:rsidRPr="00DB7077">
              <w:rPr>
                <w:rFonts w:eastAsia="Times-Roman"/>
                <w:sz w:val="22"/>
                <w:szCs w:val="22"/>
                <w:lang w:val="bg-BG"/>
              </w:rPr>
              <w:t>17 04 05</w:t>
            </w:r>
          </w:p>
        </w:tc>
        <w:tc>
          <w:tcPr>
            <w:tcW w:w="2834" w:type="dxa"/>
          </w:tcPr>
          <w:p w14:paraId="413DA1FF" w14:textId="77777777" w:rsidR="0007331E" w:rsidRPr="00760331" w:rsidRDefault="0007331E" w:rsidP="00D10C1F">
            <w:pPr>
              <w:jc w:val="center"/>
              <w:rPr>
                <w:sz w:val="22"/>
                <w:szCs w:val="22"/>
              </w:rPr>
            </w:pPr>
            <w:r w:rsidRPr="00DB7077">
              <w:rPr>
                <w:rFonts w:eastAsia="Times-Roman"/>
                <w:sz w:val="22"/>
                <w:szCs w:val="22"/>
                <w:lang w:val="bg-BG"/>
              </w:rPr>
              <w:t>3</w:t>
            </w:r>
          </w:p>
        </w:tc>
        <w:tc>
          <w:tcPr>
            <w:tcW w:w="2127" w:type="dxa"/>
          </w:tcPr>
          <w:p w14:paraId="747C9BC9" w14:textId="77777777" w:rsidR="0007331E" w:rsidRPr="00760331" w:rsidRDefault="0007331E" w:rsidP="00D10C1F">
            <w:pPr>
              <w:jc w:val="center"/>
              <w:rPr>
                <w:sz w:val="22"/>
                <w:szCs w:val="22"/>
              </w:rPr>
            </w:pPr>
            <w:r>
              <w:rPr>
                <w:sz w:val="22"/>
                <w:szCs w:val="22"/>
              </w:rPr>
              <w:t>0.0</w:t>
            </w:r>
          </w:p>
        </w:tc>
        <w:tc>
          <w:tcPr>
            <w:tcW w:w="1700" w:type="dxa"/>
          </w:tcPr>
          <w:p w14:paraId="6B715A4A" w14:textId="77777777" w:rsidR="0007331E" w:rsidRPr="00760331" w:rsidRDefault="0007331E" w:rsidP="00D10C1F">
            <w:pPr>
              <w:tabs>
                <w:tab w:val="left" w:pos="426"/>
                <w:tab w:val="left" w:pos="709"/>
              </w:tabs>
              <w:ind w:firstLine="66"/>
              <w:jc w:val="center"/>
              <w:rPr>
                <w:sz w:val="22"/>
                <w:szCs w:val="22"/>
                <w:lang w:val="bg-BG"/>
              </w:rPr>
            </w:pPr>
            <w:r w:rsidRPr="00DB7077">
              <w:rPr>
                <w:sz w:val="22"/>
                <w:szCs w:val="22"/>
                <w:lang w:val="bg-BG"/>
              </w:rPr>
              <w:t>Да</w:t>
            </w:r>
          </w:p>
        </w:tc>
      </w:tr>
    </w:tbl>
    <w:p w14:paraId="34A405A8" w14:textId="77777777" w:rsidR="0007331E" w:rsidRPr="00AC62C0" w:rsidRDefault="0007331E" w:rsidP="00AC62C0">
      <w:pPr>
        <w:tabs>
          <w:tab w:val="left" w:pos="426"/>
          <w:tab w:val="left" w:pos="709"/>
        </w:tabs>
        <w:rPr>
          <w:b/>
          <w:sz w:val="20"/>
          <w:szCs w:val="20"/>
          <w:lang w:val="bg-BG"/>
        </w:rPr>
      </w:pPr>
    </w:p>
    <w:p w14:paraId="1379DE9E" w14:textId="77777777" w:rsidR="0007331E" w:rsidRDefault="0007331E" w:rsidP="00D10C1F">
      <w:pPr>
        <w:tabs>
          <w:tab w:val="left" w:pos="426"/>
          <w:tab w:val="left" w:pos="709"/>
        </w:tabs>
        <w:rPr>
          <w:b/>
          <w:lang w:val="bg-BG"/>
        </w:rPr>
      </w:pPr>
      <w:r>
        <w:rPr>
          <w:b/>
        </w:rPr>
        <w:t xml:space="preserve">Таблица </w:t>
      </w:r>
      <w:r>
        <w:rPr>
          <w:b/>
          <w:lang w:val="bg-BG"/>
        </w:rPr>
        <w:t>11.5. – Битови отпадъци</w:t>
      </w:r>
    </w:p>
    <w:p w14:paraId="455E0C0B" w14:textId="77777777" w:rsidR="006F385B" w:rsidRPr="00AC62C0" w:rsidRDefault="006F385B" w:rsidP="0007331E">
      <w:pPr>
        <w:tabs>
          <w:tab w:val="left" w:pos="426"/>
          <w:tab w:val="left" w:pos="709"/>
        </w:tabs>
        <w:jc w:val="both"/>
        <w:rPr>
          <w:b/>
          <w:sz w:val="20"/>
          <w:szCs w:val="20"/>
        </w:rPr>
      </w:pPr>
    </w:p>
    <w:tbl>
      <w:tblPr>
        <w:tblW w:w="10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gridCol w:w="2693"/>
        <w:gridCol w:w="2125"/>
        <w:gridCol w:w="1588"/>
      </w:tblGrid>
      <w:tr w:rsidR="0007331E" w:rsidRPr="00564DB7" w14:paraId="3247BACC" w14:textId="77777777" w:rsidTr="00AC62C0">
        <w:trPr>
          <w:trHeight w:val="236"/>
          <w:tblHeader/>
        </w:trPr>
        <w:tc>
          <w:tcPr>
            <w:tcW w:w="2694" w:type="dxa"/>
            <w:tcBorders>
              <w:top w:val="single" w:sz="4" w:space="0" w:color="auto"/>
              <w:left w:val="single" w:sz="4" w:space="0" w:color="auto"/>
              <w:bottom w:val="nil"/>
              <w:right w:val="single" w:sz="4" w:space="0" w:color="auto"/>
            </w:tcBorders>
          </w:tcPr>
          <w:p w14:paraId="4400E820" w14:textId="6B17712F" w:rsidR="0007331E" w:rsidRPr="00D10C1F" w:rsidRDefault="00D10C1F" w:rsidP="00D10C1F">
            <w:pPr>
              <w:tabs>
                <w:tab w:val="left" w:pos="426"/>
                <w:tab w:val="left" w:pos="709"/>
              </w:tabs>
              <w:ind w:firstLine="66"/>
              <w:rPr>
                <w:b/>
                <w:sz w:val="22"/>
                <w:szCs w:val="22"/>
              </w:rPr>
            </w:pPr>
            <w:r w:rsidRPr="00D10C1F">
              <w:rPr>
                <w:b/>
                <w:sz w:val="22"/>
                <w:szCs w:val="22"/>
                <w:lang w:val="bg-BG"/>
              </w:rPr>
              <w:t>О</w:t>
            </w:r>
            <w:r w:rsidR="004B43D7" w:rsidRPr="00D10C1F">
              <w:rPr>
                <w:b/>
                <w:sz w:val="22"/>
                <w:szCs w:val="22"/>
                <w:lang w:val="bg-BG"/>
              </w:rPr>
              <w:t>т</w:t>
            </w:r>
            <w:r w:rsidR="0007331E" w:rsidRPr="00D10C1F">
              <w:rPr>
                <w:b/>
                <w:sz w:val="22"/>
                <w:szCs w:val="22"/>
              </w:rPr>
              <w:t>падък</w:t>
            </w:r>
          </w:p>
        </w:tc>
        <w:tc>
          <w:tcPr>
            <w:tcW w:w="1134" w:type="dxa"/>
            <w:tcBorders>
              <w:top w:val="single" w:sz="4" w:space="0" w:color="auto"/>
              <w:left w:val="single" w:sz="4" w:space="0" w:color="auto"/>
              <w:bottom w:val="nil"/>
              <w:right w:val="single" w:sz="4" w:space="0" w:color="auto"/>
            </w:tcBorders>
          </w:tcPr>
          <w:p w14:paraId="71D5DD34" w14:textId="77777777" w:rsidR="0007331E" w:rsidRPr="00AC62C0" w:rsidRDefault="0007331E" w:rsidP="00D10C1F">
            <w:pPr>
              <w:tabs>
                <w:tab w:val="left" w:pos="426"/>
                <w:tab w:val="left" w:pos="709"/>
              </w:tabs>
              <w:ind w:firstLine="1"/>
              <w:jc w:val="center"/>
              <w:rPr>
                <w:b/>
                <w:sz w:val="22"/>
                <w:szCs w:val="22"/>
              </w:rPr>
            </w:pPr>
            <w:r w:rsidRPr="00AC62C0">
              <w:rPr>
                <w:b/>
                <w:sz w:val="22"/>
                <w:szCs w:val="22"/>
              </w:rPr>
              <w:t>Код</w:t>
            </w:r>
          </w:p>
        </w:tc>
        <w:tc>
          <w:tcPr>
            <w:tcW w:w="4818" w:type="dxa"/>
            <w:gridSpan w:val="2"/>
            <w:tcBorders>
              <w:left w:val="single" w:sz="4" w:space="0" w:color="auto"/>
            </w:tcBorders>
          </w:tcPr>
          <w:p w14:paraId="3493FBF8" w14:textId="77777777" w:rsidR="0007331E" w:rsidRPr="00AC62C0" w:rsidRDefault="0007331E" w:rsidP="00D10C1F">
            <w:pPr>
              <w:tabs>
                <w:tab w:val="left" w:pos="426"/>
                <w:tab w:val="left" w:pos="709"/>
              </w:tabs>
              <w:ind w:firstLine="66"/>
              <w:jc w:val="center"/>
              <w:rPr>
                <w:b/>
                <w:sz w:val="22"/>
                <w:szCs w:val="22"/>
              </w:rPr>
            </w:pPr>
            <w:r w:rsidRPr="00AC62C0">
              <w:rPr>
                <w:b/>
                <w:sz w:val="22"/>
                <w:szCs w:val="22"/>
              </w:rPr>
              <w:t xml:space="preserve">Годишно количество, </w:t>
            </w:r>
            <w:r w:rsidRPr="00AC62C0">
              <w:rPr>
                <w:sz w:val="22"/>
                <w:szCs w:val="22"/>
              </w:rPr>
              <w:t>т</w:t>
            </w:r>
          </w:p>
        </w:tc>
        <w:tc>
          <w:tcPr>
            <w:tcW w:w="1588" w:type="dxa"/>
            <w:vMerge w:val="restart"/>
          </w:tcPr>
          <w:p w14:paraId="2C36181C" w14:textId="77777777" w:rsidR="0007331E" w:rsidRPr="00AC62C0" w:rsidRDefault="0007331E" w:rsidP="00D10C1F">
            <w:pPr>
              <w:tabs>
                <w:tab w:val="left" w:pos="426"/>
                <w:tab w:val="left" w:pos="709"/>
              </w:tabs>
              <w:ind w:hanging="69"/>
              <w:jc w:val="center"/>
              <w:rPr>
                <w:b/>
                <w:sz w:val="22"/>
                <w:szCs w:val="22"/>
              </w:rPr>
            </w:pPr>
            <w:r w:rsidRPr="00AC62C0">
              <w:rPr>
                <w:b/>
                <w:sz w:val="22"/>
                <w:szCs w:val="22"/>
              </w:rPr>
              <w:t>Съответствие</w:t>
            </w:r>
          </w:p>
        </w:tc>
      </w:tr>
      <w:tr w:rsidR="0007331E" w:rsidRPr="00564DB7" w14:paraId="7AAE4989" w14:textId="77777777" w:rsidTr="00AC62C0">
        <w:trPr>
          <w:trHeight w:val="233"/>
          <w:tblHeader/>
        </w:trPr>
        <w:tc>
          <w:tcPr>
            <w:tcW w:w="2694" w:type="dxa"/>
            <w:tcBorders>
              <w:top w:val="nil"/>
              <w:left w:val="single" w:sz="4" w:space="0" w:color="auto"/>
              <w:bottom w:val="single" w:sz="4" w:space="0" w:color="auto"/>
              <w:right w:val="single" w:sz="4" w:space="0" w:color="auto"/>
            </w:tcBorders>
          </w:tcPr>
          <w:p w14:paraId="04D5E8AC" w14:textId="77777777" w:rsidR="0007331E" w:rsidRPr="00564DB7" w:rsidRDefault="0007331E" w:rsidP="00003BCD">
            <w:pPr>
              <w:tabs>
                <w:tab w:val="left" w:pos="426"/>
                <w:tab w:val="left" w:pos="709"/>
              </w:tabs>
              <w:ind w:firstLine="66"/>
              <w:jc w:val="both"/>
              <w:rPr>
                <w:sz w:val="20"/>
                <w:szCs w:val="20"/>
              </w:rPr>
            </w:pPr>
          </w:p>
        </w:tc>
        <w:tc>
          <w:tcPr>
            <w:tcW w:w="1134" w:type="dxa"/>
            <w:tcBorders>
              <w:top w:val="nil"/>
              <w:left w:val="single" w:sz="4" w:space="0" w:color="auto"/>
              <w:bottom w:val="single" w:sz="4" w:space="0" w:color="auto"/>
              <w:right w:val="single" w:sz="4" w:space="0" w:color="auto"/>
            </w:tcBorders>
          </w:tcPr>
          <w:p w14:paraId="1D4BC9AE" w14:textId="77777777" w:rsidR="0007331E" w:rsidRPr="00AC62C0" w:rsidRDefault="0007331E" w:rsidP="00D10C1F">
            <w:pPr>
              <w:tabs>
                <w:tab w:val="left" w:pos="426"/>
                <w:tab w:val="left" w:pos="709"/>
              </w:tabs>
              <w:rPr>
                <w:sz w:val="22"/>
                <w:szCs w:val="22"/>
              </w:rPr>
            </w:pPr>
          </w:p>
        </w:tc>
        <w:tc>
          <w:tcPr>
            <w:tcW w:w="2693" w:type="dxa"/>
            <w:tcBorders>
              <w:left w:val="single" w:sz="4" w:space="0" w:color="auto"/>
            </w:tcBorders>
          </w:tcPr>
          <w:p w14:paraId="7F84DEB7" w14:textId="49D0D2FB" w:rsidR="0007331E" w:rsidRPr="00AC62C0" w:rsidRDefault="0007331E" w:rsidP="00D10C1F">
            <w:pPr>
              <w:tabs>
                <w:tab w:val="left" w:pos="426"/>
                <w:tab w:val="left" w:pos="709"/>
              </w:tabs>
              <w:ind w:firstLine="66"/>
              <w:jc w:val="center"/>
              <w:rPr>
                <w:b/>
                <w:sz w:val="22"/>
                <w:szCs w:val="22"/>
              </w:rPr>
            </w:pPr>
            <w:r w:rsidRPr="00AC62C0">
              <w:rPr>
                <w:b/>
                <w:sz w:val="22"/>
                <w:szCs w:val="22"/>
              </w:rPr>
              <w:t>К-ва определени с КР</w:t>
            </w:r>
          </w:p>
        </w:tc>
        <w:tc>
          <w:tcPr>
            <w:tcW w:w="2125" w:type="dxa"/>
          </w:tcPr>
          <w:p w14:paraId="27610FC3" w14:textId="77777777" w:rsidR="0007331E" w:rsidRPr="00AC62C0" w:rsidRDefault="0007331E" w:rsidP="00D10C1F">
            <w:pPr>
              <w:tabs>
                <w:tab w:val="left" w:pos="426"/>
                <w:tab w:val="left" w:pos="709"/>
              </w:tabs>
              <w:ind w:firstLine="66"/>
              <w:jc w:val="center"/>
              <w:rPr>
                <w:b/>
                <w:sz w:val="22"/>
                <w:szCs w:val="22"/>
              </w:rPr>
            </w:pPr>
            <w:r w:rsidRPr="00AC62C0">
              <w:rPr>
                <w:b/>
                <w:sz w:val="22"/>
                <w:szCs w:val="22"/>
              </w:rPr>
              <w:t>Реално измерено</w:t>
            </w:r>
          </w:p>
        </w:tc>
        <w:tc>
          <w:tcPr>
            <w:tcW w:w="1588" w:type="dxa"/>
            <w:vMerge/>
          </w:tcPr>
          <w:p w14:paraId="51A67A4A" w14:textId="77777777" w:rsidR="0007331E" w:rsidRPr="00AC62C0" w:rsidRDefault="0007331E" w:rsidP="00D10C1F">
            <w:pPr>
              <w:tabs>
                <w:tab w:val="left" w:pos="426"/>
                <w:tab w:val="left" w:pos="709"/>
              </w:tabs>
              <w:ind w:firstLine="66"/>
              <w:jc w:val="center"/>
              <w:rPr>
                <w:sz w:val="22"/>
                <w:szCs w:val="22"/>
              </w:rPr>
            </w:pPr>
          </w:p>
        </w:tc>
      </w:tr>
      <w:tr w:rsidR="0007331E" w:rsidRPr="00A6134F" w14:paraId="1A2C01BD" w14:textId="77777777" w:rsidTr="00AC62C0">
        <w:trPr>
          <w:trHeight w:val="131"/>
        </w:trPr>
        <w:tc>
          <w:tcPr>
            <w:tcW w:w="2694" w:type="dxa"/>
            <w:tcBorders>
              <w:top w:val="single" w:sz="4" w:space="0" w:color="auto"/>
              <w:bottom w:val="single" w:sz="4" w:space="0" w:color="auto"/>
            </w:tcBorders>
          </w:tcPr>
          <w:p w14:paraId="0B48191D" w14:textId="77777777" w:rsidR="0007331E" w:rsidRPr="00760331" w:rsidRDefault="0007331E" w:rsidP="00003BCD">
            <w:pPr>
              <w:rPr>
                <w:sz w:val="22"/>
                <w:szCs w:val="22"/>
              </w:rPr>
            </w:pPr>
            <w:r w:rsidRPr="00A6134F">
              <w:rPr>
                <w:rFonts w:eastAsia="Times-Roman"/>
                <w:sz w:val="22"/>
                <w:szCs w:val="22"/>
                <w:lang w:val="bg-BG"/>
              </w:rPr>
              <w:t>Смесени битови</w:t>
            </w:r>
            <w:r>
              <w:rPr>
                <w:rFonts w:eastAsia="Times-Roman"/>
                <w:sz w:val="22"/>
                <w:szCs w:val="22"/>
                <w:lang w:val="bg-BG"/>
              </w:rPr>
              <w:t xml:space="preserve"> </w:t>
            </w:r>
            <w:r w:rsidRPr="00A6134F">
              <w:rPr>
                <w:rFonts w:eastAsia="Times-Roman"/>
                <w:sz w:val="22"/>
                <w:szCs w:val="22"/>
                <w:lang w:val="bg-BG"/>
              </w:rPr>
              <w:t>отпадъци</w:t>
            </w:r>
          </w:p>
        </w:tc>
        <w:tc>
          <w:tcPr>
            <w:tcW w:w="1134" w:type="dxa"/>
            <w:tcBorders>
              <w:top w:val="single" w:sz="4" w:space="0" w:color="auto"/>
              <w:bottom w:val="single" w:sz="4" w:space="0" w:color="auto"/>
            </w:tcBorders>
          </w:tcPr>
          <w:p w14:paraId="67F82940" w14:textId="77777777" w:rsidR="0007331E" w:rsidRPr="00AC62C0" w:rsidRDefault="0007331E" w:rsidP="00D10C1F">
            <w:pPr>
              <w:jc w:val="center"/>
              <w:rPr>
                <w:sz w:val="22"/>
                <w:szCs w:val="22"/>
              </w:rPr>
            </w:pPr>
            <w:r w:rsidRPr="00AC62C0">
              <w:rPr>
                <w:rFonts w:eastAsia="Times-Roman"/>
                <w:sz w:val="22"/>
                <w:szCs w:val="22"/>
                <w:lang w:val="bg-BG"/>
              </w:rPr>
              <w:t>20 03 01</w:t>
            </w:r>
          </w:p>
        </w:tc>
        <w:tc>
          <w:tcPr>
            <w:tcW w:w="2693" w:type="dxa"/>
          </w:tcPr>
          <w:p w14:paraId="36537389" w14:textId="77777777" w:rsidR="0007331E" w:rsidRPr="00AC62C0" w:rsidRDefault="0007331E" w:rsidP="00D10C1F">
            <w:pPr>
              <w:jc w:val="center"/>
              <w:rPr>
                <w:sz w:val="22"/>
                <w:szCs w:val="22"/>
                <w:lang w:val="bg-BG"/>
              </w:rPr>
            </w:pPr>
            <w:r w:rsidRPr="00AC62C0">
              <w:rPr>
                <w:sz w:val="22"/>
                <w:szCs w:val="22"/>
                <w:lang w:val="bg-BG"/>
              </w:rPr>
              <w:t>1,0</w:t>
            </w:r>
          </w:p>
        </w:tc>
        <w:tc>
          <w:tcPr>
            <w:tcW w:w="2125" w:type="dxa"/>
          </w:tcPr>
          <w:p w14:paraId="3A842F34" w14:textId="6B3AC152" w:rsidR="0007331E" w:rsidRPr="00AC62C0" w:rsidRDefault="0007331E" w:rsidP="00D10C1F">
            <w:pPr>
              <w:jc w:val="center"/>
              <w:rPr>
                <w:sz w:val="22"/>
                <w:szCs w:val="22"/>
                <w:lang w:val="bg-BG"/>
              </w:rPr>
            </w:pPr>
            <w:r w:rsidRPr="00AC62C0">
              <w:rPr>
                <w:sz w:val="22"/>
                <w:szCs w:val="22"/>
              </w:rPr>
              <w:t>0.</w:t>
            </w:r>
            <w:r w:rsidR="00317CEC" w:rsidRPr="00AC62C0">
              <w:rPr>
                <w:sz w:val="22"/>
                <w:szCs w:val="22"/>
                <w:lang w:val="bg-BG"/>
              </w:rPr>
              <w:t>3</w:t>
            </w:r>
            <w:r w:rsidRPr="00AC62C0">
              <w:rPr>
                <w:sz w:val="22"/>
                <w:szCs w:val="22"/>
              </w:rPr>
              <w:t>0</w:t>
            </w:r>
          </w:p>
        </w:tc>
        <w:tc>
          <w:tcPr>
            <w:tcW w:w="1588" w:type="dxa"/>
          </w:tcPr>
          <w:p w14:paraId="7C13AEF6" w14:textId="77777777" w:rsidR="0007331E" w:rsidRPr="00AC62C0" w:rsidRDefault="0007331E" w:rsidP="00D10C1F">
            <w:pPr>
              <w:tabs>
                <w:tab w:val="left" w:pos="426"/>
                <w:tab w:val="left" w:pos="709"/>
              </w:tabs>
              <w:ind w:firstLine="66"/>
              <w:jc w:val="center"/>
              <w:rPr>
                <w:sz w:val="22"/>
                <w:szCs w:val="22"/>
                <w:lang w:val="bg-BG"/>
              </w:rPr>
            </w:pPr>
            <w:r w:rsidRPr="00AC62C0">
              <w:rPr>
                <w:sz w:val="22"/>
                <w:szCs w:val="22"/>
                <w:lang w:val="bg-BG"/>
              </w:rPr>
              <w:t>Да</w:t>
            </w:r>
          </w:p>
        </w:tc>
      </w:tr>
    </w:tbl>
    <w:p w14:paraId="2ABB4F1F" w14:textId="77777777" w:rsidR="00377E53" w:rsidRPr="00AC62C0" w:rsidRDefault="00377E53" w:rsidP="0007331E">
      <w:pPr>
        <w:tabs>
          <w:tab w:val="left" w:pos="426"/>
          <w:tab w:val="left" w:pos="709"/>
        </w:tabs>
        <w:jc w:val="both"/>
        <w:rPr>
          <w:b/>
          <w:sz w:val="20"/>
          <w:szCs w:val="20"/>
          <w:lang w:val="bg-BG"/>
        </w:rPr>
      </w:pPr>
    </w:p>
    <w:p w14:paraId="5B5D2266" w14:textId="77777777" w:rsidR="00300CD6" w:rsidRDefault="00300CD6" w:rsidP="00300CD6">
      <w:pPr>
        <w:tabs>
          <w:tab w:val="left" w:pos="284"/>
          <w:tab w:val="left" w:pos="426"/>
          <w:tab w:val="left" w:pos="709"/>
        </w:tabs>
        <w:ind w:firstLine="284"/>
        <w:jc w:val="both"/>
        <w:rPr>
          <w:b/>
          <w:lang w:val="bg-BG"/>
        </w:rPr>
      </w:pPr>
      <w:r w:rsidRPr="009D10F4">
        <w:rPr>
          <w:b/>
        </w:rPr>
        <w:t>Таблица 6. Шумови емисии</w:t>
      </w:r>
    </w:p>
    <w:p w14:paraId="1EFD8716" w14:textId="77777777" w:rsidR="0007331E" w:rsidRPr="00AC62C0" w:rsidRDefault="0007331E" w:rsidP="00300CD6">
      <w:pPr>
        <w:tabs>
          <w:tab w:val="left" w:pos="284"/>
          <w:tab w:val="left" w:pos="426"/>
          <w:tab w:val="left" w:pos="709"/>
        </w:tabs>
        <w:ind w:firstLine="284"/>
        <w:jc w:val="both"/>
        <w:rPr>
          <w:b/>
          <w:sz w:val="20"/>
          <w:szCs w:val="20"/>
          <w:lang w:val="bg-BG"/>
        </w:rPr>
      </w:pPr>
    </w:p>
    <w:tbl>
      <w:tblPr>
        <w:tblW w:w="10529" w:type="dxa"/>
        <w:tblInd w:w="-97" w:type="dxa"/>
        <w:tblLayout w:type="fixed"/>
        <w:tblCellMar>
          <w:left w:w="70" w:type="dxa"/>
          <w:right w:w="70" w:type="dxa"/>
        </w:tblCellMar>
        <w:tblLook w:val="0000" w:firstRow="0" w:lastRow="0" w:firstColumn="0" w:lastColumn="0" w:noHBand="0" w:noVBand="0"/>
      </w:tblPr>
      <w:tblGrid>
        <w:gridCol w:w="665"/>
        <w:gridCol w:w="1636"/>
        <w:gridCol w:w="910"/>
        <w:gridCol w:w="1509"/>
        <w:gridCol w:w="1551"/>
        <w:gridCol w:w="1442"/>
        <w:gridCol w:w="1367"/>
        <w:gridCol w:w="1449"/>
      </w:tblGrid>
      <w:tr w:rsidR="000F309B" w:rsidRPr="000F309B" w14:paraId="76F8A296" w14:textId="77777777" w:rsidTr="00AC62C0">
        <w:trPr>
          <w:trHeight w:val="986"/>
        </w:trPr>
        <w:tc>
          <w:tcPr>
            <w:tcW w:w="665" w:type="dxa"/>
            <w:tcBorders>
              <w:top w:val="single" w:sz="4" w:space="0" w:color="000000"/>
              <w:left w:val="single" w:sz="4" w:space="0" w:color="000000"/>
              <w:bottom w:val="single" w:sz="4" w:space="0" w:color="000000"/>
            </w:tcBorders>
            <w:vAlign w:val="center"/>
          </w:tcPr>
          <w:p w14:paraId="7F341D45" w14:textId="77777777" w:rsidR="000F309B" w:rsidRPr="000F309B" w:rsidRDefault="000F309B" w:rsidP="000F309B">
            <w:pPr>
              <w:widowControl w:val="0"/>
              <w:suppressAutoHyphens/>
              <w:autoSpaceDE/>
              <w:autoSpaceDN/>
              <w:adjustRightInd/>
              <w:snapToGrid w:val="0"/>
              <w:ind w:left="-38" w:firstLine="38"/>
              <w:jc w:val="center"/>
              <w:rPr>
                <w:rFonts w:eastAsia="Times New Roman"/>
                <w:b/>
                <w:bCs/>
                <w:sz w:val="22"/>
                <w:szCs w:val="20"/>
                <w:lang w:val="bg-BG" w:eastAsia="ar-SA"/>
              </w:rPr>
            </w:pPr>
            <w:bookmarkStart w:id="29" w:name="_Hlk96683024"/>
            <w:r w:rsidRPr="000F309B">
              <w:rPr>
                <w:rFonts w:eastAsia="Times New Roman"/>
                <w:b/>
                <w:bCs/>
                <w:sz w:val="22"/>
                <w:szCs w:val="20"/>
                <w:lang w:val="bg-BG" w:eastAsia="ar-SA"/>
              </w:rPr>
              <w:t xml:space="preserve">№ </w:t>
            </w:r>
          </w:p>
          <w:p w14:paraId="0D53EECF" w14:textId="77777777" w:rsidR="000F309B" w:rsidRPr="000F309B" w:rsidRDefault="000F309B" w:rsidP="000F309B">
            <w:pPr>
              <w:widowControl w:val="0"/>
              <w:suppressAutoHyphens/>
              <w:autoSpaceDE/>
              <w:autoSpaceDN/>
              <w:adjustRightInd/>
              <w:snapToGrid w:val="0"/>
              <w:ind w:left="-38" w:firstLine="38"/>
              <w:jc w:val="center"/>
              <w:rPr>
                <w:rFonts w:eastAsia="Times New Roman"/>
                <w:b/>
                <w:bCs/>
                <w:sz w:val="22"/>
                <w:szCs w:val="20"/>
                <w:lang w:val="bg-BG" w:eastAsia="ar-SA"/>
              </w:rPr>
            </w:pPr>
            <w:r w:rsidRPr="000F309B">
              <w:rPr>
                <w:rFonts w:eastAsia="Times New Roman"/>
                <w:b/>
                <w:bCs/>
                <w:sz w:val="22"/>
                <w:szCs w:val="20"/>
                <w:lang w:val="bg-BG" w:eastAsia="ar-SA"/>
              </w:rPr>
              <w:t>по ред</w:t>
            </w:r>
          </w:p>
        </w:tc>
        <w:tc>
          <w:tcPr>
            <w:tcW w:w="1636" w:type="dxa"/>
            <w:tcBorders>
              <w:top w:val="single" w:sz="4" w:space="0" w:color="000000"/>
              <w:left w:val="single" w:sz="4" w:space="0" w:color="000000"/>
              <w:bottom w:val="single" w:sz="4" w:space="0" w:color="000000"/>
            </w:tcBorders>
            <w:vAlign w:val="center"/>
          </w:tcPr>
          <w:p w14:paraId="67FD2FB9" w14:textId="77777777" w:rsidR="000F309B" w:rsidRPr="000F309B" w:rsidRDefault="000F309B" w:rsidP="000F309B">
            <w:pPr>
              <w:widowControl w:val="0"/>
              <w:suppressAutoHyphens/>
              <w:autoSpaceDE/>
              <w:autoSpaceDN/>
              <w:adjustRightInd/>
              <w:snapToGrid w:val="0"/>
              <w:jc w:val="center"/>
              <w:rPr>
                <w:rFonts w:eastAsia="Times New Roman"/>
                <w:b/>
                <w:bCs/>
                <w:sz w:val="22"/>
                <w:szCs w:val="18"/>
                <w:lang w:val="bg-BG" w:eastAsia="ar-SA"/>
              </w:rPr>
            </w:pPr>
            <w:r w:rsidRPr="000F309B">
              <w:rPr>
                <w:rFonts w:eastAsia="Times New Roman"/>
                <w:b/>
                <w:bCs/>
                <w:sz w:val="22"/>
                <w:szCs w:val="18"/>
                <w:lang w:val="bg-BG" w:eastAsia="ar-SA"/>
              </w:rPr>
              <w:t>Наименование на характеристи-ката</w:t>
            </w:r>
          </w:p>
        </w:tc>
        <w:tc>
          <w:tcPr>
            <w:tcW w:w="910" w:type="dxa"/>
            <w:tcBorders>
              <w:top w:val="single" w:sz="4" w:space="0" w:color="000000"/>
              <w:left w:val="single" w:sz="4" w:space="0" w:color="000000"/>
              <w:bottom w:val="single" w:sz="4" w:space="0" w:color="000000"/>
            </w:tcBorders>
            <w:vAlign w:val="center"/>
          </w:tcPr>
          <w:p w14:paraId="771CB2B5" w14:textId="77777777" w:rsidR="000F309B" w:rsidRPr="000F309B" w:rsidRDefault="000F309B" w:rsidP="000F309B">
            <w:pPr>
              <w:widowControl w:val="0"/>
              <w:suppressAutoHyphens/>
              <w:autoSpaceDE/>
              <w:autoSpaceDN/>
              <w:adjustRightInd/>
              <w:snapToGrid w:val="0"/>
              <w:jc w:val="center"/>
              <w:rPr>
                <w:rFonts w:eastAsia="Times New Roman"/>
                <w:b/>
                <w:bCs/>
                <w:sz w:val="22"/>
                <w:szCs w:val="18"/>
                <w:lang w:val="bg-BG" w:eastAsia="ar-SA"/>
              </w:rPr>
            </w:pPr>
            <w:r w:rsidRPr="000F309B">
              <w:rPr>
                <w:rFonts w:eastAsia="Times New Roman"/>
                <w:b/>
                <w:bCs/>
                <w:sz w:val="22"/>
                <w:szCs w:val="18"/>
                <w:lang w:val="bg-BG" w:eastAsia="ar-SA"/>
              </w:rPr>
              <w:t>Единица на величината</w:t>
            </w:r>
          </w:p>
        </w:tc>
        <w:tc>
          <w:tcPr>
            <w:tcW w:w="1509" w:type="dxa"/>
            <w:tcBorders>
              <w:top w:val="single" w:sz="4" w:space="0" w:color="000000"/>
              <w:left w:val="single" w:sz="4" w:space="0" w:color="000000"/>
              <w:bottom w:val="single" w:sz="4" w:space="0" w:color="000000"/>
            </w:tcBorders>
            <w:vAlign w:val="center"/>
          </w:tcPr>
          <w:p w14:paraId="2300B62D" w14:textId="77777777" w:rsidR="000F309B" w:rsidRPr="000F309B" w:rsidRDefault="000F309B" w:rsidP="000F309B">
            <w:pPr>
              <w:widowControl w:val="0"/>
              <w:suppressAutoHyphens/>
              <w:autoSpaceDE/>
              <w:autoSpaceDN/>
              <w:adjustRightInd/>
              <w:snapToGrid w:val="0"/>
              <w:jc w:val="center"/>
              <w:rPr>
                <w:rFonts w:eastAsia="Times New Roman"/>
                <w:b/>
                <w:bCs/>
                <w:sz w:val="22"/>
                <w:szCs w:val="18"/>
                <w:lang w:val="bg-BG" w:eastAsia="ar-SA"/>
              </w:rPr>
            </w:pPr>
            <w:r w:rsidRPr="000F309B">
              <w:rPr>
                <w:rFonts w:eastAsia="Times New Roman"/>
                <w:b/>
                <w:bCs/>
                <w:sz w:val="22"/>
                <w:szCs w:val="18"/>
                <w:lang w:val="bg-BG" w:eastAsia="ar-SA"/>
              </w:rPr>
              <w:t>Стандарти</w:t>
            </w:r>
          </w:p>
          <w:p w14:paraId="6D59AFE4" w14:textId="77777777" w:rsidR="000F309B" w:rsidRPr="000F309B" w:rsidRDefault="000F309B" w:rsidP="000F309B">
            <w:pPr>
              <w:widowControl w:val="0"/>
              <w:suppressAutoHyphens/>
              <w:autoSpaceDE/>
              <w:autoSpaceDN/>
              <w:adjustRightInd/>
              <w:snapToGrid w:val="0"/>
              <w:jc w:val="center"/>
              <w:rPr>
                <w:rFonts w:eastAsia="Times New Roman"/>
                <w:b/>
                <w:bCs/>
                <w:sz w:val="22"/>
                <w:szCs w:val="18"/>
                <w:lang w:val="bg-BG" w:eastAsia="ar-SA"/>
              </w:rPr>
            </w:pPr>
            <w:r w:rsidRPr="000F309B">
              <w:rPr>
                <w:rFonts w:eastAsia="Times New Roman"/>
                <w:b/>
                <w:bCs/>
                <w:sz w:val="22"/>
                <w:szCs w:val="18"/>
                <w:lang w:val="bg-BG" w:eastAsia="ar-SA"/>
              </w:rPr>
              <w:t>зирани /Валидирани методи</w:t>
            </w:r>
          </w:p>
        </w:tc>
        <w:tc>
          <w:tcPr>
            <w:tcW w:w="1551" w:type="dxa"/>
            <w:tcBorders>
              <w:top w:val="single" w:sz="4" w:space="0" w:color="000000"/>
              <w:left w:val="single" w:sz="4" w:space="0" w:color="000000"/>
              <w:bottom w:val="single" w:sz="4" w:space="0" w:color="000000"/>
            </w:tcBorders>
            <w:vAlign w:val="center"/>
          </w:tcPr>
          <w:p w14:paraId="24BDABFA" w14:textId="77777777" w:rsidR="000F309B" w:rsidRPr="000F309B" w:rsidRDefault="000F309B" w:rsidP="000F309B">
            <w:pPr>
              <w:widowControl w:val="0"/>
              <w:suppressAutoHyphens/>
              <w:autoSpaceDE/>
              <w:autoSpaceDN/>
              <w:adjustRightInd/>
              <w:snapToGrid w:val="0"/>
              <w:jc w:val="center"/>
              <w:rPr>
                <w:rFonts w:eastAsia="Times New Roman"/>
                <w:b/>
                <w:bCs/>
                <w:sz w:val="22"/>
                <w:szCs w:val="20"/>
                <w:lang w:val="bg-BG" w:eastAsia="ar-SA"/>
              </w:rPr>
            </w:pPr>
            <w:r w:rsidRPr="000F309B">
              <w:rPr>
                <w:rFonts w:eastAsia="Times New Roman"/>
                <w:b/>
                <w:bCs/>
                <w:sz w:val="22"/>
                <w:szCs w:val="20"/>
                <w:lang w:val="bg-BG" w:eastAsia="ar-SA"/>
              </w:rPr>
              <w:t xml:space="preserve">№ на образеца </w:t>
            </w:r>
          </w:p>
          <w:p w14:paraId="1B7B49E6" w14:textId="77777777" w:rsidR="000F309B" w:rsidRPr="000F309B" w:rsidRDefault="000F309B" w:rsidP="000F309B">
            <w:pPr>
              <w:widowControl w:val="0"/>
              <w:suppressAutoHyphens/>
              <w:autoSpaceDE/>
              <w:autoSpaceDN/>
              <w:adjustRightInd/>
              <w:snapToGrid w:val="0"/>
              <w:jc w:val="center"/>
              <w:rPr>
                <w:rFonts w:eastAsia="Times New Roman"/>
                <w:b/>
                <w:bCs/>
                <w:sz w:val="22"/>
                <w:szCs w:val="20"/>
                <w:lang w:val="bg-BG" w:eastAsia="ar-SA"/>
              </w:rPr>
            </w:pPr>
            <w:r w:rsidRPr="000F309B">
              <w:rPr>
                <w:rFonts w:eastAsia="Times New Roman"/>
                <w:b/>
                <w:bCs/>
                <w:sz w:val="22"/>
                <w:szCs w:val="20"/>
                <w:lang w:val="bg-BG" w:eastAsia="ar-SA"/>
              </w:rPr>
              <w:t>по вх.-изх. дневник</w:t>
            </w:r>
          </w:p>
        </w:tc>
        <w:tc>
          <w:tcPr>
            <w:tcW w:w="1442" w:type="dxa"/>
            <w:tcBorders>
              <w:top w:val="single" w:sz="4" w:space="0" w:color="000000"/>
              <w:left w:val="single" w:sz="4" w:space="0" w:color="000000"/>
              <w:bottom w:val="single" w:sz="4" w:space="0" w:color="000000"/>
            </w:tcBorders>
            <w:vAlign w:val="center"/>
          </w:tcPr>
          <w:p w14:paraId="63CEB93F" w14:textId="77777777" w:rsidR="000F309B" w:rsidRPr="000F309B" w:rsidRDefault="000F309B" w:rsidP="000F309B">
            <w:pPr>
              <w:widowControl w:val="0"/>
              <w:suppressAutoHyphens/>
              <w:autoSpaceDE/>
              <w:autoSpaceDN/>
              <w:adjustRightInd/>
              <w:snapToGrid w:val="0"/>
              <w:jc w:val="center"/>
              <w:rPr>
                <w:rFonts w:eastAsia="Times New Roman"/>
                <w:b/>
                <w:bCs/>
                <w:sz w:val="22"/>
                <w:szCs w:val="18"/>
                <w:lang w:val="bg-BG" w:eastAsia="ar-SA"/>
              </w:rPr>
            </w:pPr>
            <w:r w:rsidRPr="000F309B">
              <w:rPr>
                <w:rFonts w:eastAsia="Times New Roman"/>
                <w:b/>
                <w:bCs/>
                <w:sz w:val="22"/>
                <w:szCs w:val="18"/>
                <w:lang w:val="bg-BG" w:eastAsia="ar-SA"/>
              </w:rPr>
              <w:t>Резултати от изпитването</w:t>
            </w:r>
          </w:p>
          <w:p w14:paraId="0CA584AD" w14:textId="77777777" w:rsidR="000F309B" w:rsidRPr="000F309B" w:rsidRDefault="000F309B" w:rsidP="000F309B">
            <w:pPr>
              <w:widowControl w:val="0"/>
              <w:suppressAutoHyphens/>
              <w:autoSpaceDE/>
              <w:autoSpaceDN/>
              <w:adjustRightInd/>
              <w:jc w:val="center"/>
              <w:rPr>
                <w:rFonts w:eastAsia="Times New Roman"/>
                <w:b/>
                <w:bCs/>
                <w:sz w:val="16"/>
                <w:szCs w:val="16"/>
                <w:lang w:val="ru-RU" w:eastAsia="ar-SA"/>
              </w:rPr>
            </w:pPr>
            <w:r w:rsidRPr="000F309B">
              <w:rPr>
                <w:rFonts w:eastAsia="Times New Roman"/>
                <w:b/>
                <w:bCs/>
                <w:sz w:val="16"/>
                <w:szCs w:val="16"/>
                <w:lang w:val="bg-BG" w:eastAsia="ar-SA"/>
              </w:rPr>
              <w:t>(</w:t>
            </w:r>
            <w:r w:rsidRPr="000F309B">
              <w:rPr>
                <w:rFonts w:eastAsia="Times New Roman"/>
                <w:b/>
                <w:bCs/>
                <w:sz w:val="16"/>
                <w:szCs w:val="16"/>
                <w:lang w:val="ru-RU" w:eastAsia="ar-SA"/>
              </w:rPr>
              <w:t>стойност,</w:t>
            </w:r>
          </w:p>
          <w:p w14:paraId="44DF8BB5" w14:textId="77777777" w:rsidR="000F309B" w:rsidRPr="000F309B" w:rsidRDefault="000F309B" w:rsidP="000F309B">
            <w:pPr>
              <w:widowControl w:val="0"/>
              <w:suppressAutoHyphens/>
              <w:autoSpaceDE/>
              <w:autoSpaceDN/>
              <w:adjustRightInd/>
              <w:jc w:val="center"/>
              <w:rPr>
                <w:rFonts w:eastAsia="Times New Roman"/>
                <w:b/>
                <w:bCs/>
                <w:sz w:val="16"/>
                <w:szCs w:val="16"/>
                <w:lang w:val="bg-BG" w:eastAsia="ar-SA"/>
              </w:rPr>
            </w:pPr>
            <w:r w:rsidRPr="000F309B">
              <w:rPr>
                <w:rFonts w:eastAsia="Times New Roman"/>
                <w:b/>
                <w:bCs/>
                <w:sz w:val="16"/>
                <w:szCs w:val="16"/>
                <w:lang w:val="ru-RU" w:eastAsia="ar-SA"/>
              </w:rPr>
              <w:t>н</w:t>
            </w:r>
            <w:r w:rsidRPr="000F309B">
              <w:rPr>
                <w:rFonts w:eastAsia="Times New Roman"/>
                <w:b/>
                <w:bCs/>
                <w:sz w:val="16"/>
                <w:szCs w:val="16"/>
                <w:lang w:val="bg-BG" w:eastAsia="ar-SA"/>
              </w:rPr>
              <w:t>еопределеност)</w:t>
            </w:r>
          </w:p>
        </w:tc>
        <w:tc>
          <w:tcPr>
            <w:tcW w:w="1367" w:type="dxa"/>
            <w:tcBorders>
              <w:top w:val="single" w:sz="4" w:space="0" w:color="000000"/>
              <w:left w:val="single" w:sz="4" w:space="0" w:color="000000"/>
              <w:bottom w:val="single" w:sz="4" w:space="0" w:color="000000"/>
            </w:tcBorders>
            <w:vAlign w:val="center"/>
          </w:tcPr>
          <w:p w14:paraId="4EFF74B2" w14:textId="77777777" w:rsidR="000F309B" w:rsidRPr="000F309B" w:rsidRDefault="000F309B" w:rsidP="000F309B">
            <w:pPr>
              <w:widowControl w:val="0"/>
              <w:suppressAutoHyphens/>
              <w:autoSpaceDE/>
              <w:autoSpaceDN/>
              <w:adjustRightInd/>
              <w:snapToGrid w:val="0"/>
              <w:jc w:val="center"/>
              <w:rPr>
                <w:rFonts w:eastAsia="Times New Roman"/>
                <w:b/>
                <w:bCs/>
                <w:sz w:val="22"/>
                <w:szCs w:val="18"/>
                <w:lang w:val="bg-BG" w:eastAsia="ar-SA"/>
              </w:rPr>
            </w:pPr>
            <w:r w:rsidRPr="000F309B">
              <w:rPr>
                <w:rFonts w:eastAsia="Times New Roman"/>
                <w:b/>
                <w:bCs/>
                <w:sz w:val="22"/>
                <w:szCs w:val="18"/>
                <w:lang w:val="bg-BG" w:eastAsia="ar-SA"/>
              </w:rPr>
              <w:t xml:space="preserve">Стойност и </w:t>
            </w:r>
          </w:p>
          <w:p w14:paraId="392CB79E" w14:textId="77777777" w:rsidR="000F309B" w:rsidRPr="000F309B" w:rsidRDefault="000F309B" w:rsidP="000F309B">
            <w:pPr>
              <w:widowControl w:val="0"/>
              <w:suppressAutoHyphens/>
              <w:autoSpaceDE/>
              <w:autoSpaceDN/>
              <w:adjustRightInd/>
              <w:snapToGrid w:val="0"/>
              <w:jc w:val="center"/>
              <w:rPr>
                <w:rFonts w:eastAsia="Times New Roman"/>
                <w:b/>
                <w:bCs/>
                <w:sz w:val="22"/>
                <w:szCs w:val="18"/>
                <w:lang w:val="bg-BG" w:eastAsia="ar-SA"/>
              </w:rPr>
            </w:pPr>
            <w:r w:rsidRPr="000F309B">
              <w:rPr>
                <w:rFonts w:eastAsia="Times New Roman"/>
                <w:b/>
                <w:bCs/>
                <w:sz w:val="22"/>
                <w:szCs w:val="18"/>
                <w:lang w:val="bg-BG" w:eastAsia="ar-SA"/>
              </w:rPr>
              <w:t xml:space="preserve">допуск на </w:t>
            </w:r>
          </w:p>
          <w:p w14:paraId="038CF1E8" w14:textId="77777777" w:rsidR="000F309B" w:rsidRPr="000F309B" w:rsidRDefault="000F309B" w:rsidP="000F309B">
            <w:pPr>
              <w:widowControl w:val="0"/>
              <w:suppressAutoHyphens/>
              <w:autoSpaceDE/>
              <w:autoSpaceDN/>
              <w:adjustRightInd/>
              <w:snapToGrid w:val="0"/>
              <w:ind w:left="-53" w:right="-36"/>
              <w:jc w:val="center"/>
              <w:rPr>
                <w:rFonts w:eastAsia="Times New Roman"/>
                <w:b/>
                <w:bCs/>
                <w:sz w:val="22"/>
                <w:szCs w:val="18"/>
                <w:lang w:val="bg-BG" w:eastAsia="ar-SA"/>
              </w:rPr>
            </w:pPr>
            <w:r w:rsidRPr="000F309B">
              <w:rPr>
                <w:rFonts w:eastAsia="Times New Roman"/>
                <w:b/>
                <w:bCs/>
                <w:sz w:val="22"/>
                <w:szCs w:val="18"/>
                <w:lang w:val="bg-BG" w:eastAsia="ar-SA"/>
              </w:rPr>
              <w:t>показателя</w:t>
            </w:r>
          </w:p>
          <w:p w14:paraId="51290C06" w14:textId="77777777" w:rsidR="000F309B" w:rsidRPr="000F309B" w:rsidRDefault="000F309B" w:rsidP="000F309B">
            <w:pPr>
              <w:widowControl w:val="0"/>
              <w:suppressAutoHyphens/>
              <w:autoSpaceDE/>
              <w:autoSpaceDN/>
              <w:adjustRightInd/>
              <w:snapToGrid w:val="0"/>
              <w:ind w:left="-53" w:right="-36"/>
              <w:jc w:val="center"/>
              <w:rPr>
                <w:rFonts w:eastAsia="Times New Roman"/>
                <w:b/>
                <w:bCs/>
                <w:sz w:val="22"/>
                <w:szCs w:val="18"/>
                <w:lang w:eastAsia="ar-SA"/>
              </w:rPr>
            </w:pPr>
            <w:r w:rsidRPr="000F309B">
              <w:rPr>
                <w:rFonts w:eastAsia="Times New Roman"/>
                <w:b/>
                <w:bCs/>
                <w:sz w:val="22"/>
                <w:szCs w:val="18"/>
                <w:lang w:eastAsia="ar-SA"/>
              </w:rPr>
              <w:t>#</w:t>
            </w:r>
          </w:p>
        </w:tc>
        <w:tc>
          <w:tcPr>
            <w:tcW w:w="1449" w:type="dxa"/>
            <w:tcBorders>
              <w:top w:val="single" w:sz="4" w:space="0" w:color="000000"/>
              <w:left w:val="single" w:sz="4" w:space="0" w:color="000000"/>
              <w:bottom w:val="single" w:sz="4" w:space="0" w:color="000000"/>
              <w:right w:val="single" w:sz="4" w:space="0" w:color="000000"/>
            </w:tcBorders>
            <w:vAlign w:val="center"/>
          </w:tcPr>
          <w:p w14:paraId="2EBF2B9B" w14:textId="77777777" w:rsidR="000F309B" w:rsidRPr="000F309B" w:rsidRDefault="000F309B" w:rsidP="000F309B">
            <w:pPr>
              <w:widowControl w:val="0"/>
              <w:suppressAutoHyphens/>
              <w:autoSpaceDE/>
              <w:autoSpaceDN/>
              <w:adjustRightInd/>
              <w:snapToGrid w:val="0"/>
              <w:jc w:val="center"/>
              <w:rPr>
                <w:rFonts w:eastAsia="Times New Roman"/>
                <w:b/>
                <w:bCs/>
                <w:sz w:val="22"/>
                <w:szCs w:val="22"/>
                <w:lang w:val="bg-BG" w:eastAsia="ar-SA"/>
              </w:rPr>
            </w:pPr>
            <w:r w:rsidRPr="000F309B">
              <w:rPr>
                <w:rFonts w:eastAsia="Times New Roman"/>
                <w:b/>
                <w:bCs/>
                <w:sz w:val="22"/>
                <w:szCs w:val="22"/>
                <w:lang w:val="bg-BG" w:eastAsia="ar-SA"/>
              </w:rPr>
              <w:t>Условия при изпитването</w:t>
            </w:r>
          </w:p>
        </w:tc>
      </w:tr>
      <w:tr w:rsidR="000F309B" w:rsidRPr="000F309B" w14:paraId="4B5E8617" w14:textId="77777777" w:rsidTr="00AC62C0">
        <w:trPr>
          <w:trHeight w:val="375"/>
        </w:trPr>
        <w:tc>
          <w:tcPr>
            <w:tcW w:w="665" w:type="dxa"/>
            <w:tcBorders>
              <w:top w:val="single" w:sz="4" w:space="0" w:color="000000"/>
              <w:left w:val="single" w:sz="4" w:space="0" w:color="000000"/>
              <w:bottom w:val="single" w:sz="4" w:space="0" w:color="000000"/>
            </w:tcBorders>
            <w:vAlign w:val="center"/>
          </w:tcPr>
          <w:p w14:paraId="3B82470F" w14:textId="77777777" w:rsidR="000F309B" w:rsidRPr="000F309B" w:rsidRDefault="000F309B" w:rsidP="000F309B">
            <w:pPr>
              <w:widowControl w:val="0"/>
              <w:suppressAutoHyphens/>
              <w:autoSpaceDE/>
              <w:autoSpaceDN/>
              <w:adjustRightInd/>
              <w:snapToGrid w:val="0"/>
              <w:jc w:val="center"/>
              <w:rPr>
                <w:rFonts w:eastAsia="Times New Roman"/>
                <w:b/>
                <w:bCs/>
                <w:smallCaps/>
                <w:sz w:val="20"/>
                <w:szCs w:val="22"/>
                <w:lang w:val="bg-BG" w:eastAsia="ar-SA"/>
              </w:rPr>
            </w:pPr>
            <w:r w:rsidRPr="000F309B">
              <w:rPr>
                <w:rFonts w:eastAsia="Times New Roman"/>
                <w:b/>
                <w:bCs/>
                <w:smallCaps/>
                <w:sz w:val="20"/>
                <w:szCs w:val="22"/>
                <w:lang w:val="bg-BG" w:eastAsia="ar-SA"/>
              </w:rPr>
              <w:t>1</w:t>
            </w:r>
          </w:p>
        </w:tc>
        <w:tc>
          <w:tcPr>
            <w:tcW w:w="1636" w:type="dxa"/>
            <w:tcBorders>
              <w:top w:val="single" w:sz="4" w:space="0" w:color="000000"/>
              <w:left w:val="single" w:sz="4" w:space="0" w:color="000000"/>
              <w:bottom w:val="single" w:sz="4" w:space="0" w:color="000000"/>
            </w:tcBorders>
            <w:vAlign w:val="center"/>
          </w:tcPr>
          <w:p w14:paraId="0FECD9F4" w14:textId="77777777" w:rsidR="000F309B" w:rsidRPr="000F309B" w:rsidRDefault="000F309B" w:rsidP="000F309B">
            <w:pPr>
              <w:widowControl w:val="0"/>
              <w:suppressAutoHyphens/>
              <w:autoSpaceDE/>
              <w:autoSpaceDN/>
              <w:adjustRightInd/>
              <w:snapToGrid w:val="0"/>
              <w:jc w:val="center"/>
              <w:rPr>
                <w:rFonts w:eastAsia="Times New Roman"/>
                <w:b/>
                <w:bCs/>
                <w:smallCaps/>
                <w:sz w:val="20"/>
                <w:szCs w:val="22"/>
                <w:lang w:val="bg-BG" w:eastAsia="ar-SA"/>
              </w:rPr>
            </w:pPr>
            <w:r w:rsidRPr="000F309B">
              <w:rPr>
                <w:rFonts w:eastAsia="Times New Roman"/>
                <w:b/>
                <w:bCs/>
                <w:smallCaps/>
                <w:sz w:val="20"/>
                <w:szCs w:val="22"/>
                <w:lang w:val="bg-BG" w:eastAsia="ar-SA"/>
              </w:rPr>
              <w:t>2</w:t>
            </w:r>
          </w:p>
        </w:tc>
        <w:tc>
          <w:tcPr>
            <w:tcW w:w="910" w:type="dxa"/>
            <w:tcBorders>
              <w:top w:val="single" w:sz="4" w:space="0" w:color="000000"/>
              <w:left w:val="single" w:sz="4" w:space="0" w:color="000000"/>
              <w:bottom w:val="single" w:sz="4" w:space="0" w:color="000000"/>
            </w:tcBorders>
            <w:vAlign w:val="center"/>
          </w:tcPr>
          <w:p w14:paraId="0C720E68" w14:textId="77777777" w:rsidR="000F309B" w:rsidRPr="000F309B" w:rsidRDefault="000F309B" w:rsidP="000F309B">
            <w:pPr>
              <w:widowControl w:val="0"/>
              <w:suppressAutoHyphens/>
              <w:autoSpaceDE/>
              <w:autoSpaceDN/>
              <w:adjustRightInd/>
              <w:snapToGrid w:val="0"/>
              <w:jc w:val="center"/>
              <w:rPr>
                <w:rFonts w:eastAsia="Times New Roman"/>
                <w:b/>
                <w:bCs/>
                <w:smallCaps/>
                <w:sz w:val="20"/>
                <w:szCs w:val="22"/>
                <w:lang w:val="bg-BG" w:eastAsia="ar-SA"/>
              </w:rPr>
            </w:pPr>
            <w:r w:rsidRPr="000F309B">
              <w:rPr>
                <w:rFonts w:eastAsia="Times New Roman"/>
                <w:b/>
                <w:bCs/>
                <w:smallCaps/>
                <w:sz w:val="20"/>
                <w:szCs w:val="22"/>
                <w:lang w:val="bg-BG" w:eastAsia="ar-SA"/>
              </w:rPr>
              <w:t>3</w:t>
            </w:r>
          </w:p>
        </w:tc>
        <w:tc>
          <w:tcPr>
            <w:tcW w:w="1509" w:type="dxa"/>
            <w:tcBorders>
              <w:top w:val="single" w:sz="4" w:space="0" w:color="000000"/>
              <w:left w:val="single" w:sz="4" w:space="0" w:color="000000"/>
              <w:bottom w:val="single" w:sz="4" w:space="0" w:color="000000"/>
            </w:tcBorders>
            <w:vAlign w:val="center"/>
          </w:tcPr>
          <w:p w14:paraId="0E9F5811" w14:textId="77777777" w:rsidR="000F309B" w:rsidRPr="000F309B" w:rsidRDefault="000F309B" w:rsidP="000F309B">
            <w:pPr>
              <w:widowControl w:val="0"/>
              <w:suppressAutoHyphens/>
              <w:autoSpaceDE/>
              <w:autoSpaceDN/>
              <w:adjustRightInd/>
              <w:snapToGrid w:val="0"/>
              <w:jc w:val="center"/>
              <w:rPr>
                <w:rFonts w:eastAsia="Times New Roman"/>
                <w:b/>
                <w:bCs/>
                <w:smallCaps/>
                <w:sz w:val="20"/>
                <w:szCs w:val="22"/>
                <w:lang w:val="bg-BG" w:eastAsia="ar-SA"/>
              </w:rPr>
            </w:pPr>
            <w:r w:rsidRPr="000F309B">
              <w:rPr>
                <w:rFonts w:eastAsia="Times New Roman"/>
                <w:b/>
                <w:bCs/>
                <w:smallCaps/>
                <w:sz w:val="20"/>
                <w:szCs w:val="22"/>
                <w:lang w:val="bg-BG" w:eastAsia="ar-SA"/>
              </w:rPr>
              <w:t>4</w:t>
            </w:r>
          </w:p>
        </w:tc>
        <w:tc>
          <w:tcPr>
            <w:tcW w:w="1551" w:type="dxa"/>
            <w:tcBorders>
              <w:top w:val="single" w:sz="4" w:space="0" w:color="000000"/>
              <w:left w:val="single" w:sz="4" w:space="0" w:color="000000"/>
              <w:bottom w:val="single" w:sz="4" w:space="0" w:color="000000"/>
            </w:tcBorders>
            <w:vAlign w:val="center"/>
          </w:tcPr>
          <w:p w14:paraId="12024511" w14:textId="77777777" w:rsidR="000F309B" w:rsidRPr="000F309B" w:rsidRDefault="000F309B" w:rsidP="000F309B">
            <w:pPr>
              <w:widowControl w:val="0"/>
              <w:suppressAutoHyphens/>
              <w:autoSpaceDE/>
              <w:autoSpaceDN/>
              <w:adjustRightInd/>
              <w:snapToGrid w:val="0"/>
              <w:jc w:val="center"/>
              <w:rPr>
                <w:rFonts w:eastAsia="Times New Roman"/>
                <w:b/>
                <w:bCs/>
                <w:smallCaps/>
                <w:sz w:val="20"/>
                <w:szCs w:val="22"/>
                <w:lang w:val="bg-BG" w:eastAsia="ar-SA"/>
              </w:rPr>
            </w:pPr>
            <w:r w:rsidRPr="000F309B">
              <w:rPr>
                <w:rFonts w:eastAsia="Times New Roman"/>
                <w:b/>
                <w:bCs/>
                <w:smallCaps/>
                <w:sz w:val="20"/>
                <w:szCs w:val="22"/>
                <w:lang w:val="bg-BG" w:eastAsia="ar-SA"/>
              </w:rPr>
              <w:t>5</w:t>
            </w:r>
          </w:p>
        </w:tc>
        <w:tc>
          <w:tcPr>
            <w:tcW w:w="1442" w:type="dxa"/>
            <w:tcBorders>
              <w:top w:val="single" w:sz="4" w:space="0" w:color="000000"/>
              <w:left w:val="single" w:sz="4" w:space="0" w:color="000000"/>
              <w:bottom w:val="single" w:sz="4" w:space="0" w:color="000000"/>
            </w:tcBorders>
            <w:vAlign w:val="center"/>
          </w:tcPr>
          <w:p w14:paraId="7C205C30" w14:textId="77777777" w:rsidR="000F309B" w:rsidRPr="000F309B" w:rsidRDefault="000F309B" w:rsidP="000F309B">
            <w:pPr>
              <w:widowControl w:val="0"/>
              <w:suppressAutoHyphens/>
              <w:autoSpaceDE/>
              <w:autoSpaceDN/>
              <w:adjustRightInd/>
              <w:snapToGrid w:val="0"/>
              <w:jc w:val="center"/>
              <w:rPr>
                <w:rFonts w:eastAsia="Times New Roman"/>
                <w:b/>
                <w:bCs/>
                <w:smallCaps/>
                <w:sz w:val="20"/>
                <w:szCs w:val="22"/>
                <w:lang w:val="bg-BG" w:eastAsia="ar-SA"/>
              </w:rPr>
            </w:pPr>
            <w:r w:rsidRPr="000F309B">
              <w:rPr>
                <w:rFonts w:eastAsia="Times New Roman"/>
                <w:b/>
                <w:bCs/>
                <w:smallCaps/>
                <w:sz w:val="20"/>
                <w:szCs w:val="22"/>
                <w:lang w:val="bg-BG" w:eastAsia="ar-SA"/>
              </w:rPr>
              <w:t>6</w:t>
            </w:r>
          </w:p>
        </w:tc>
        <w:tc>
          <w:tcPr>
            <w:tcW w:w="1367" w:type="dxa"/>
            <w:tcBorders>
              <w:top w:val="single" w:sz="4" w:space="0" w:color="000000"/>
              <w:left w:val="single" w:sz="4" w:space="0" w:color="000000"/>
              <w:bottom w:val="single" w:sz="4" w:space="0" w:color="000000"/>
            </w:tcBorders>
            <w:vAlign w:val="center"/>
          </w:tcPr>
          <w:p w14:paraId="007D946E" w14:textId="77777777" w:rsidR="000F309B" w:rsidRPr="000F309B" w:rsidRDefault="000F309B" w:rsidP="000F309B">
            <w:pPr>
              <w:widowControl w:val="0"/>
              <w:suppressAutoHyphens/>
              <w:autoSpaceDE/>
              <w:autoSpaceDN/>
              <w:adjustRightInd/>
              <w:snapToGrid w:val="0"/>
              <w:jc w:val="center"/>
              <w:rPr>
                <w:rFonts w:eastAsia="Times New Roman"/>
                <w:b/>
                <w:bCs/>
                <w:smallCaps/>
                <w:sz w:val="20"/>
                <w:szCs w:val="22"/>
                <w:lang w:val="bg-BG" w:eastAsia="ar-SA"/>
              </w:rPr>
            </w:pPr>
            <w:r w:rsidRPr="000F309B">
              <w:rPr>
                <w:rFonts w:eastAsia="Times New Roman"/>
                <w:b/>
                <w:bCs/>
                <w:smallCaps/>
                <w:sz w:val="20"/>
                <w:szCs w:val="22"/>
                <w:lang w:val="bg-BG" w:eastAsia="ar-SA"/>
              </w:rPr>
              <w:t>7</w:t>
            </w:r>
          </w:p>
        </w:tc>
        <w:tc>
          <w:tcPr>
            <w:tcW w:w="1449" w:type="dxa"/>
            <w:tcBorders>
              <w:top w:val="single" w:sz="4" w:space="0" w:color="000000"/>
              <w:left w:val="single" w:sz="4" w:space="0" w:color="000000"/>
              <w:bottom w:val="single" w:sz="4" w:space="0" w:color="000000"/>
              <w:right w:val="single" w:sz="4" w:space="0" w:color="000000"/>
            </w:tcBorders>
            <w:vAlign w:val="center"/>
          </w:tcPr>
          <w:p w14:paraId="6CB3DE28" w14:textId="77777777" w:rsidR="000F309B" w:rsidRPr="000F309B" w:rsidRDefault="000F309B" w:rsidP="000F309B">
            <w:pPr>
              <w:widowControl w:val="0"/>
              <w:suppressAutoHyphens/>
              <w:autoSpaceDE/>
              <w:autoSpaceDN/>
              <w:adjustRightInd/>
              <w:snapToGrid w:val="0"/>
              <w:jc w:val="center"/>
              <w:rPr>
                <w:rFonts w:eastAsia="Times New Roman"/>
                <w:b/>
                <w:bCs/>
                <w:smallCaps/>
                <w:sz w:val="20"/>
                <w:szCs w:val="22"/>
                <w:lang w:val="bg-BG" w:eastAsia="ar-SA"/>
              </w:rPr>
            </w:pPr>
            <w:r w:rsidRPr="000F309B">
              <w:rPr>
                <w:rFonts w:eastAsia="Times New Roman"/>
                <w:b/>
                <w:bCs/>
                <w:smallCaps/>
                <w:sz w:val="20"/>
                <w:szCs w:val="22"/>
                <w:lang w:val="bg-BG" w:eastAsia="ar-SA"/>
              </w:rPr>
              <w:t>8</w:t>
            </w:r>
          </w:p>
        </w:tc>
      </w:tr>
      <w:tr w:rsidR="000F309B" w:rsidRPr="000F309B" w14:paraId="0D81D7D5" w14:textId="77777777" w:rsidTr="00AC62C0">
        <w:trPr>
          <w:cantSplit/>
          <w:trHeight w:val="727"/>
        </w:trPr>
        <w:tc>
          <w:tcPr>
            <w:tcW w:w="665" w:type="dxa"/>
            <w:tcBorders>
              <w:left w:val="single" w:sz="4" w:space="0" w:color="000000"/>
              <w:bottom w:val="single" w:sz="4" w:space="0" w:color="000000"/>
            </w:tcBorders>
            <w:vAlign w:val="center"/>
          </w:tcPr>
          <w:p w14:paraId="044AF268" w14:textId="77777777" w:rsidR="000F309B" w:rsidRPr="000F309B" w:rsidRDefault="000F309B" w:rsidP="000F309B">
            <w:pPr>
              <w:widowControl w:val="0"/>
              <w:numPr>
                <w:ilvl w:val="0"/>
                <w:numId w:val="28"/>
              </w:numPr>
              <w:tabs>
                <w:tab w:val="left" w:pos="110"/>
              </w:tabs>
              <w:suppressAutoHyphens/>
              <w:autoSpaceDE/>
              <w:autoSpaceDN/>
              <w:adjustRightInd/>
              <w:snapToGrid w:val="0"/>
              <w:rPr>
                <w:rFonts w:eastAsia="Times New Roman"/>
                <w:b/>
                <w:bCs/>
                <w:smallCaps/>
                <w:sz w:val="20"/>
                <w:lang w:val="bg-BG" w:eastAsia="ar-SA"/>
              </w:rPr>
            </w:pPr>
          </w:p>
        </w:tc>
        <w:tc>
          <w:tcPr>
            <w:tcW w:w="1636" w:type="dxa"/>
            <w:tcBorders>
              <w:left w:val="single" w:sz="4" w:space="0" w:color="000000"/>
              <w:bottom w:val="single" w:sz="4" w:space="0" w:color="000000"/>
            </w:tcBorders>
            <w:vAlign w:val="center"/>
          </w:tcPr>
          <w:p w14:paraId="4A422F49" w14:textId="77777777" w:rsidR="000F309B" w:rsidRPr="000F309B" w:rsidRDefault="000F309B" w:rsidP="000F309B">
            <w:pPr>
              <w:widowControl w:val="0"/>
              <w:suppressAutoHyphens/>
              <w:autoSpaceDE/>
              <w:autoSpaceDN/>
              <w:adjustRightInd/>
              <w:snapToGrid w:val="0"/>
              <w:jc w:val="center"/>
              <w:rPr>
                <w:rFonts w:eastAsia="Times New Roman"/>
                <w:bCs/>
                <w:smallCaps/>
                <w:sz w:val="22"/>
                <w:szCs w:val="22"/>
                <w:lang w:val="bg-BG" w:eastAsia="ar-SA"/>
              </w:rPr>
            </w:pPr>
            <w:r w:rsidRPr="000F309B">
              <w:rPr>
                <w:rFonts w:eastAsia="Times New Roman"/>
                <w:bCs/>
                <w:smallCaps/>
                <w:sz w:val="22"/>
                <w:szCs w:val="22"/>
                <w:lang w:val="bg-BG" w:eastAsia="ar-SA"/>
              </w:rPr>
              <w:t>Еквивалентно Ниво на шум</w:t>
            </w:r>
          </w:p>
          <w:p w14:paraId="681CE380" w14:textId="77777777" w:rsidR="000F309B" w:rsidRPr="000F309B" w:rsidRDefault="000F309B" w:rsidP="000F309B">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mallCaps/>
                <w:sz w:val="18"/>
                <w:szCs w:val="18"/>
                <w:lang w:eastAsia="ar-SA"/>
              </w:rPr>
              <w:t>/</w:t>
            </w:r>
            <w:r w:rsidRPr="000F309B">
              <w:rPr>
                <w:rFonts w:eastAsia="Times New Roman"/>
                <w:bCs/>
                <w:smallCaps/>
                <w:sz w:val="18"/>
                <w:szCs w:val="18"/>
                <w:lang w:val="bg-BG" w:eastAsia="ar-SA"/>
              </w:rPr>
              <w:t>Фоново ниво</w:t>
            </w:r>
            <w:r w:rsidRPr="000F309B">
              <w:rPr>
                <w:rFonts w:eastAsia="Times New Roman"/>
                <w:bCs/>
                <w:smallCaps/>
                <w:sz w:val="18"/>
                <w:szCs w:val="18"/>
                <w:lang w:eastAsia="ar-SA"/>
              </w:rPr>
              <w:t>/</w:t>
            </w:r>
          </w:p>
        </w:tc>
        <w:tc>
          <w:tcPr>
            <w:tcW w:w="910" w:type="dxa"/>
            <w:tcBorders>
              <w:left w:val="single" w:sz="4" w:space="0" w:color="000000"/>
              <w:bottom w:val="single" w:sz="4" w:space="0" w:color="000000"/>
            </w:tcBorders>
            <w:vAlign w:val="center"/>
          </w:tcPr>
          <w:p w14:paraId="3750997D" w14:textId="77777777" w:rsidR="000F309B" w:rsidRPr="000F309B" w:rsidRDefault="000F309B" w:rsidP="000F309B">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z w:val="22"/>
                <w:szCs w:val="22"/>
                <w:lang w:eastAsia="ar-SA"/>
              </w:rPr>
              <w:t>dB(A)</w:t>
            </w:r>
          </w:p>
        </w:tc>
        <w:tc>
          <w:tcPr>
            <w:tcW w:w="1509" w:type="dxa"/>
            <w:vMerge w:val="restart"/>
            <w:tcBorders>
              <w:left w:val="single" w:sz="4" w:space="0" w:color="000000"/>
              <w:bottom w:val="single" w:sz="4" w:space="0" w:color="000000"/>
            </w:tcBorders>
            <w:vAlign w:val="center"/>
          </w:tcPr>
          <w:p w14:paraId="2A1D3125" w14:textId="77777777" w:rsidR="000F309B" w:rsidRPr="000F309B" w:rsidRDefault="000F309B" w:rsidP="000F309B">
            <w:pPr>
              <w:widowControl w:val="0"/>
              <w:suppressAutoHyphens/>
              <w:autoSpaceDE/>
              <w:autoSpaceDN/>
              <w:adjustRightInd/>
              <w:snapToGrid w:val="0"/>
              <w:ind w:left="-53" w:right="-53"/>
              <w:jc w:val="center"/>
              <w:rPr>
                <w:rFonts w:eastAsia="Times New Roman"/>
                <w:bCs/>
                <w:smallCaps/>
                <w:color w:val="000000"/>
                <w:sz w:val="22"/>
                <w:szCs w:val="22"/>
                <w:lang w:val="bg-BG" w:eastAsia="ar-SA"/>
              </w:rPr>
            </w:pPr>
          </w:p>
          <w:p w14:paraId="3CF31F06" w14:textId="1FA029D0" w:rsidR="000F309B" w:rsidRPr="000F309B" w:rsidRDefault="000F309B" w:rsidP="000F309B">
            <w:pPr>
              <w:widowControl w:val="0"/>
              <w:suppressAutoHyphens/>
              <w:autoSpaceDE/>
              <w:autoSpaceDN/>
              <w:adjustRightInd/>
              <w:snapToGrid w:val="0"/>
              <w:ind w:left="-53" w:right="-53"/>
              <w:jc w:val="center"/>
              <w:rPr>
                <w:rFonts w:eastAsia="Times New Roman"/>
                <w:bCs/>
                <w:smallCaps/>
                <w:color w:val="000000"/>
                <w:sz w:val="22"/>
                <w:szCs w:val="22"/>
                <w:lang w:val="bg-BG" w:eastAsia="ar-SA"/>
              </w:rPr>
            </w:pPr>
            <w:r w:rsidRPr="000F309B">
              <w:rPr>
                <w:rFonts w:eastAsia="Times New Roman"/>
                <w:bCs/>
                <w:smallCaps/>
                <w:color w:val="000000"/>
                <w:sz w:val="22"/>
                <w:szCs w:val="22"/>
                <w:lang w:val="bg-BG" w:eastAsia="ar-SA"/>
              </w:rPr>
              <w:t>ВВМ</w:t>
            </w:r>
            <w:r w:rsidR="00AC62C0">
              <w:rPr>
                <w:rFonts w:eastAsia="Times New Roman"/>
                <w:bCs/>
                <w:smallCaps/>
                <w:color w:val="000000"/>
                <w:sz w:val="22"/>
                <w:szCs w:val="22"/>
                <w:lang w:eastAsia="ar-SA"/>
              </w:rPr>
              <w:t xml:space="preserve"> </w:t>
            </w:r>
            <w:r w:rsidRPr="000F309B">
              <w:rPr>
                <w:rFonts w:eastAsia="Times New Roman"/>
                <w:bCs/>
                <w:smallCaps/>
                <w:color w:val="000000"/>
                <w:sz w:val="22"/>
                <w:szCs w:val="22"/>
                <w:lang w:val="bg-BG" w:eastAsia="ar-SA"/>
              </w:rPr>
              <w:t>–</w:t>
            </w:r>
            <w:r w:rsidR="00AC62C0">
              <w:rPr>
                <w:rFonts w:eastAsia="Times New Roman"/>
                <w:bCs/>
                <w:smallCaps/>
                <w:color w:val="000000"/>
                <w:sz w:val="22"/>
                <w:szCs w:val="22"/>
                <w:lang w:eastAsia="ar-SA"/>
              </w:rPr>
              <w:t xml:space="preserve"> </w:t>
            </w:r>
            <w:r w:rsidRPr="000F309B">
              <w:rPr>
                <w:rFonts w:eastAsia="Times New Roman"/>
                <w:bCs/>
                <w:smallCaps/>
                <w:color w:val="000000"/>
                <w:sz w:val="22"/>
                <w:szCs w:val="22"/>
                <w:lang w:val="bg-BG" w:eastAsia="ar-SA"/>
              </w:rPr>
              <w:t>3</w:t>
            </w:r>
            <w:r w:rsidR="00AC62C0">
              <w:rPr>
                <w:rFonts w:eastAsia="Times New Roman"/>
                <w:bCs/>
                <w:smallCaps/>
                <w:color w:val="000000"/>
                <w:sz w:val="22"/>
                <w:szCs w:val="22"/>
                <w:lang w:eastAsia="ar-SA"/>
              </w:rPr>
              <w:t xml:space="preserve"> </w:t>
            </w:r>
            <w:r w:rsidRPr="000F309B">
              <w:rPr>
                <w:rFonts w:eastAsia="Times New Roman"/>
                <w:bCs/>
                <w:smallCaps/>
                <w:color w:val="000000"/>
                <w:sz w:val="22"/>
                <w:szCs w:val="22"/>
                <w:lang w:val="bg-BG" w:eastAsia="ar-SA"/>
              </w:rPr>
              <w:t>–Ш/2013</w:t>
            </w:r>
          </w:p>
        </w:tc>
        <w:tc>
          <w:tcPr>
            <w:tcW w:w="1551" w:type="dxa"/>
            <w:tcBorders>
              <w:left w:val="single" w:sz="4" w:space="0" w:color="000000"/>
              <w:bottom w:val="single" w:sz="4" w:space="0" w:color="000000"/>
            </w:tcBorders>
            <w:vAlign w:val="center"/>
          </w:tcPr>
          <w:p w14:paraId="55FA0710" w14:textId="77777777" w:rsidR="000F309B" w:rsidRPr="009E033F" w:rsidRDefault="000F309B" w:rsidP="000F309B">
            <w:pPr>
              <w:widowControl w:val="0"/>
              <w:suppressAutoHyphens/>
              <w:autoSpaceDE/>
              <w:autoSpaceDN/>
              <w:adjustRightInd/>
              <w:snapToGrid w:val="0"/>
              <w:jc w:val="center"/>
              <w:rPr>
                <w:rFonts w:eastAsia="Times New Roman"/>
                <w:smallCaps/>
                <w:color w:val="000000"/>
                <w:sz w:val="22"/>
                <w:szCs w:val="22"/>
                <w:lang w:val="bg-BG" w:eastAsia="ar-SA"/>
              </w:rPr>
            </w:pPr>
          </w:p>
          <w:p w14:paraId="73EDE180" w14:textId="77777777" w:rsidR="000F309B" w:rsidRPr="009E033F" w:rsidRDefault="000F309B" w:rsidP="000F309B">
            <w:pPr>
              <w:widowControl w:val="0"/>
              <w:suppressAutoHyphens/>
              <w:autoSpaceDE/>
              <w:autoSpaceDN/>
              <w:adjustRightInd/>
              <w:snapToGrid w:val="0"/>
              <w:jc w:val="center"/>
              <w:rPr>
                <w:rFonts w:eastAsia="Times New Roman"/>
                <w:smallCaps/>
                <w:color w:val="000000"/>
                <w:sz w:val="22"/>
                <w:szCs w:val="22"/>
                <w:lang w:val="bg-BG" w:eastAsia="ar-SA"/>
              </w:rPr>
            </w:pPr>
            <w:r w:rsidRPr="009E033F">
              <w:rPr>
                <w:rFonts w:eastAsia="Times New Roman"/>
                <w:smallCaps/>
                <w:color w:val="000000"/>
                <w:sz w:val="22"/>
                <w:szCs w:val="22"/>
                <w:lang w:val="bg-BG" w:eastAsia="ar-SA"/>
              </w:rPr>
              <w:t>Ш 1237</w:t>
            </w:r>
          </w:p>
          <w:p w14:paraId="07F0F2E6" w14:textId="77777777" w:rsidR="000F309B" w:rsidRPr="009E033F" w:rsidRDefault="000F309B" w:rsidP="000F309B">
            <w:pPr>
              <w:widowControl w:val="0"/>
              <w:suppressAutoHyphens/>
              <w:autoSpaceDE/>
              <w:autoSpaceDN/>
              <w:adjustRightInd/>
              <w:snapToGrid w:val="0"/>
              <w:jc w:val="center"/>
              <w:rPr>
                <w:rFonts w:eastAsia="Times New Roman"/>
                <w:smallCaps/>
                <w:color w:val="000000"/>
                <w:sz w:val="22"/>
                <w:szCs w:val="22"/>
                <w:lang w:val="bg-BG" w:eastAsia="ar-SA"/>
              </w:rPr>
            </w:pPr>
          </w:p>
        </w:tc>
        <w:tc>
          <w:tcPr>
            <w:tcW w:w="1442" w:type="dxa"/>
            <w:tcBorders>
              <w:left w:val="single" w:sz="4" w:space="0" w:color="000000"/>
              <w:bottom w:val="single" w:sz="4" w:space="0" w:color="000000"/>
            </w:tcBorders>
            <w:vAlign w:val="center"/>
          </w:tcPr>
          <w:p w14:paraId="41A31DB9" w14:textId="77777777" w:rsidR="000F309B" w:rsidRPr="000F309B" w:rsidRDefault="000F309B" w:rsidP="000F309B">
            <w:pPr>
              <w:widowControl w:val="0"/>
              <w:suppressAutoHyphens/>
              <w:autoSpaceDE/>
              <w:autoSpaceDN/>
              <w:adjustRightInd/>
              <w:snapToGrid w:val="0"/>
              <w:jc w:val="center"/>
              <w:rPr>
                <w:rFonts w:eastAsia="Times New Roman" w:cs="Arial"/>
                <w:bCs/>
                <w:smallCaps/>
                <w:color w:val="000000"/>
                <w:sz w:val="22"/>
                <w:szCs w:val="22"/>
                <w:lang w:val="bg-BG" w:eastAsia="ar-SA"/>
              </w:rPr>
            </w:pPr>
            <w:r w:rsidRPr="000F309B">
              <w:rPr>
                <w:rFonts w:eastAsia="Times New Roman" w:cs="Arial"/>
                <w:bCs/>
                <w:smallCaps/>
                <w:color w:val="000000"/>
                <w:sz w:val="22"/>
                <w:szCs w:val="22"/>
                <w:lang w:val="bg-BG" w:eastAsia="ar-SA"/>
              </w:rPr>
              <w:t>37,</w:t>
            </w:r>
            <w:r>
              <w:rPr>
                <w:rFonts w:eastAsia="Times New Roman" w:cs="Arial"/>
                <w:bCs/>
                <w:smallCaps/>
                <w:color w:val="000000"/>
                <w:sz w:val="22"/>
                <w:szCs w:val="22"/>
                <w:lang w:val="bg-BG" w:eastAsia="ar-SA"/>
              </w:rPr>
              <w:t>8</w:t>
            </w:r>
            <w:r w:rsidRPr="000F309B">
              <w:rPr>
                <w:rFonts w:eastAsia="Times New Roman" w:cs="Arial"/>
                <w:bCs/>
                <w:smallCaps/>
                <w:color w:val="000000"/>
                <w:sz w:val="22"/>
                <w:szCs w:val="22"/>
                <w:lang w:val="bg-BG" w:eastAsia="ar-SA"/>
              </w:rPr>
              <w:t xml:space="preserve"> </w:t>
            </w:r>
            <w:r w:rsidRPr="000F309B">
              <w:rPr>
                <w:rFonts w:eastAsia="Times New Roman" w:cs="Symbol"/>
                <w:bCs/>
                <w:smallCaps/>
                <w:color w:val="000000"/>
                <w:sz w:val="22"/>
                <w:szCs w:val="22"/>
                <w:lang w:val="bg-BG" w:eastAsia="ar-SA"/>
              </w:rPr>
              <w:t>±</w:t>
            </w:r>
            <w:r w:rsidRPr="000F309B">
              <w:rPr>
                <w:rFonts w:eastAsia="Times New Roman" w:cs="Arial"/>
                <w:bCs/>
                <w:smallCaps/>
                <w:color w:val="000000"/>
                <w:sz w:val="22"/>
                <w:szCs w:val="22"/>
                <w:lang w:val="bg-BG" w:eastAsia="ar-SA"/>
              </w:rPr>
              <w:t xml:space="preserve"> 0,</w:t>
            </w:r>
            <w:r>
              <w:rPr>
                <w:rFonts w:eastAsia="Times New Roman" w:cs="Arial"/>
                <w:bCs/>
                <w:smallCaps/>
                <w:color w:val="000000"/>
                <w:sz w:val="22"/>
                <w:szCs w:val="22"/>
                <w:lang w:val="bg-BG" w:eastAsia="ar-SA"/>
              </w:rPr>
              <w:t>4</w:t>
            </w:r>
          </w:p>
        </w:tc>
        <w:tc>
          <w:tcPr>
            <w:tcW w:w="1367" w:type="dxa"/>
            <w:tcBorders>
              <w:left w:val="single" w:sz="4" w:space="0" w:color="000000"/>
              <w:bottom w:val="single" w:sz="4" w:space="0" w:color="000000"/>
            </w:tcBorders>
            <w:vAlign w:val="center"/>
          </w:tcPr>
          <w:p w14:paraId="29B81694" w14:textId="77777777" w:rsidR="000F309B" w:rsidRPr="000F309B" w:rsidRDefault="000F309B" w:rsidP="000F309B">
            <w:pPr>
              <w:widowControl w:val="0"/>
              <w:suppressAutoHyphens/>
              <w:autoSpaceDE/>
              <w:autoSpaceDN/>
              <w:adjustRightInd/>
              <w:snapToGrid w:val="0"/>
              <w:jc w:val="center"/>
              <w:rPr>
                <w:rFonts w:eastAsia="Times New Roman" w:cs="Arial"/>
                <w:bCs/>
                <w:smallCaps/>
                <w:sz w:val="22"/>
                <w:szCs w:val="22"/>
                <w:lang w:val="bg-BG" w:eastAsia="ar-SA"/>
              </w:rPr>
            </w:pPr>
            <w:r w:rsidRPr="000F309B">
              <w:rPr>
                <w:rFonts w:eastAsia="Times New Roman" w:cs="Arial"/>
                <w:bCs/>
                <w:smallCaps/>
                <w:sz w:val="22"/>
                <w:szCs w:val="22"/>
                <w:lang w:val="bg-BG" w:eastAsia="ar-SA"/>
              </w:rPr>
              <w:t>-</w:t>
            </w:r>
          </w:p>
        </w:tc>
        <w:tc>
          <w:tcPr>
            <w:tcW w:w="1449" w:type="dxa"/>
            <w:vMerge w:val="restart"/>
            <w:tcBorders>
              <w:left w:val="single" w:sz="4" w:space="0" w:color="000000"/>
              <w:bottom w:val="single" w:sz="4" w:space="0" w:color="000000"/>
              <w:right w:val="single" w:sz="4" w:space="0" w:color="000000"/>
            </w:tcBorders>
            <w:vAlign w:val="center"/>
          </w:tcPr>
          <w:p w14:paraId="1646F37A" w14:textId="77777777" w:rsidR="000F309B" w:rsidRPr="000F309B" w:rsidRDefault="000F309B" w:rsidP="000F309B">
            <w:pPr>
              <w:widowControl w:val="0"/>
              <w:suppressAutoHyphens/>
              <w:autoSpaceDE/>
              <w:autoSpaceDN/>
              <w:adjustRightInd/>
              <w:snapToGrid w:val="0"/>
              <w:jc w:val="center"/>
              <w:rPr>
                <w:rFonts w:eastAsia="Times New Roman"/>
                <w:color w:val="000000"/>
                <w:sz w:val="22"/>
                <w:szCs w:val="22"/>
                <w:lang w:val="bg-BG" w:eastAsia="ar-SA"/>
              </w:rPr>
            </w:pPr>
            <w:r w:rsidRPr="000F309B">
              <w:rPr>
                <w:rFonts w:eastAsia="Times New Roman"/>
                <w:color w:val="000000"/>
                <w:sz w:val="22"/>
                <w:szCs w:val="22"/>
                <w:lang w:val="bg-BG" w:eastAsia="ar-SA"/>
              </w:rPr>
              <w:t>Средна температура на въздуха</w:t>
            </w:r>
          </w:p>
          <w:p w14:paraId="3AF73C47" w14:textId="77777777" w:rsidR="000F309B" w:rsidRPr="000F309B" w:rsidRDefault="000F309B" w:rsidP="000F309B">
            <w:pPr>
              <w:widowControl w:val="0"/>
              <w:suppressAutoHyphens/>
              <w:autoSpaceDE/>
              <w:autoSpaceDN/>
              <w:adjustRightInd/>
              <w:snapToGrid w:val="0"/>
              <w:jc w:val="center"/>
              <w:rPr>
                <w:rFonts w:eastAsia="Times New Roman"/>
                <w:color w:val="000000"/>
                <w:sz w:val="22"/>
                <w:szCs w:val="22"/>
                <w:lang w:eastAsia="ar-SA"/>
              </w:rPr>
            </w:pPr>
            <w:r>
              <w:rPr>
                <w:rFonts w:eastAsia="Times New Roman"/>
                <w:color w:val="000000"/>
                <w:sz w:val="22"/>
                <w:szCs w:val="22"/>
                <w:lang w:val="bg-BG" w:eastAsia="ar-SA"/>
              </w:rPr>
              <w:t>12,3</w:t>
            </w:r>
            <w:r w:rsidRPr="000F309B">
              <w:rPr>
                <w:rFonts w:eastAsia="Times New Roman"/>
                <w:color w:val="000000"/>
                <w:sz w:val="22"/>
                <w:szCs w:val="22"/>
                <w:lang w:val="bg-BG" w:eastAsia="ar-SA"/>
              </w:rPr>
              <w:t xml:space="preserve"> </w:t>
            </w:r>
            <w:r w:rsidRPr="000F309B">
              <w:rPr>
                <w:rFonts w:eastAsia="Times New Roman"/>
                <w:color w:val="000000"/>
                <w:sz w:val="22"/>
                <w:szCs w:val="22"/>
                <w:vertAlign w:val="superscript"/>
                <w:lang w:val="bg-BG" w:eastAsia="ar-SA"/>
              </w:rPr>
              <w:t>о</w:t>
            </w:r>
            <w:r w:rsidRPr="000F309B">
              <w:rPr>
                <w:rFonts w:eastAsia="Times New Roman"/>
                <w:color w:val="000000"/>
                <w:sz w:val="22"/>
                <w:szCs w:val="22"/>
                <w:lang w:eastAsia="ar-SA"/>
              </w:rPr>
              <w:t>C</w:t>
            </w:r>
          </w:p>
          <w:p w14:paraId="39D04909" w14:textId="77777777" w:rsidR="000F309B" w:rsidRPr="000F309B" w:rsidRDefault="000F309B" w:rsidP="000F309B">
            <w:pPr>
              <w:widowControl w:val="0"/>
              <w:suppressAutoHyphens/>
              <w:autoSpaceDE/>
              <w:autoSpaceDN/>
              <w:adjustRightInd/>
              <w:snapToGrid w:val="0"/>
              <w:jc w:val="center"/>
              <w:rPr>
                <w:rFonts w:eastAsia="Times New Roman"/>
                <w:color w:val="000000"/>
                <w:sz w:val="22"/>
                <w:szCs w:val="22"/>
                <w:lang w:eastAsia="ar-SA"/>
              </w:rPr>
            </w:pPr>
          </w:p>
          <w:p w14:paraId="068E9E90" w14:textId="77777777" w:rsidR="000F309B" w:rsidRPr="000F309B" w:rsidRDefault="000F309B" w:rsidP="000F309B">
            <w:pPr>
              <w:widowControl w:val="0"/>
              <w:suppressAutoHyphens/>
              <w:autoSpaceDE/>
              <w:autoSpaceDN/>
              <w:adjustRightInd/>
              <w:snapToGrid w:val="0"/>
              <w:jc w:val="center"/>
              <w:rPr>
                <w:rFonts w:eastAsia="Times New Roman"/>
                <w:color w:val="000000"/>
                <w:sz w:val="22"/>
                <w:szCs w:val="22"/>
                <w:lang w:val="bg-BG" w:eastAsia="ar-SA"/>
              </w:rPr>
            </w:pPr>
            <w:r w:rsidRPr="000F309B">
              <w:rPr>
                <w:rFonts w:eastAsia="Times New Roman"/>
                <w:color w:val="000000"/>
                <w:sz w:val="22"/>
                <w:szCs w:val="22"/>
                <w:lang w:val="bg-BG" w:eastAsia="ar-SA"/>
              </w:rPr>
              <w:t>Относителна влажност на въздуха</w:t>
            </w:r>
          </w:p>
          <w:p w14:paraId="2865A7F2" w14:textId="77777777" w:rsidR="000F309B" w:rsidRPr="000F309B" w:rsidRDefault="000F309B" w:rsidP="000F309B">
            <w:pPr>
              <w:widowControl w:val="0"/>
              <w:suppressAutoHyphens/>
              <w:autoSpaceDE/>
              <w:autoSpaceDN/>
              <w:adjustRightInd/>
              <w:snapToGrid w:val="0"/>
              <w:jc w:val="center"/>
              <w:rPr>
                <w:rFonts w:eastAsia="Times New Roman"/>
                <w:color w:val="000000"/>
                <w:sz w:val="22"/>
                <w:szCs w:val="22"/>
                <w:lang w:val="bg-BG" w:eastAsia="ar-SA"/>
              </w:rPr>
            </w:pPr>
            <w:r>
              <w:rPr>
                <w:rFonts w:eastAsia="Times New Roman"/>
                <w:color w:val="000000"/>
                <w:sz w:val="22"/>
                <w:szCs w:val="22"/>
                <w:lang w:val="bg-BG" w:eastAsia="ar-SA"/>
              </w:rPr>
              <w:t>51</w:t>
            </w:r>
            <w:r w:rsidRPr="000F309B">
              <w:rPr>
                <w:rFonts w:eastAsia="Times New Roman"/>
                <w:color w:val="000000"/>
                <w:sz w:val="22"/>
                <w:szCs w:val="22"/>
                <w:lang w:val="bg-BG" w:eastAsia="ar-SA"/>
              </w:rPr>
              <w:t xml:space="preserve"> </w:t>
            </w:r>
            <w:r w:rsidRPr="000F309B">
              <w:rPr>
                <w:rFonts w:eastAsia="Times New Roman"/>
                <w:bCs/>
                <w:smallCaps/>
                <w:color w:val="000000"/>
                <w:sz w:val="22"/>
                <w:szCs w:val="22"/>
                <w:lang w:eastAsia="ar-SA"/>
              </w:rPr>
              <w:t>%</w:t>
            </w:r>
          </w:p>
          <w:p w14:paraId="5EE8BA24" w14:textId="77777777" w:rsidR="000F309B" w:rsidRPr="000F309B" w:rsidRDefault="000F309B" w:rsidP="000F309B">
            <w:pPr>
              <w:widowControl w:val="0"/>
              <w:suppressAutoHyphens/>
              <w:autoSpaceDE/>
              <w:autoSpaceDN/>
              <w:adjustRightInd/>
              <w:snapToGrid w:val="0"/>
              <w:rPr>
                <w:rFonts w:eastAsia="Times New Roman"/>
                <w:color w:val="000000"/>
                <w:sz w:val="22"/>
                <w:szCs w:val="22"/>
                <w:lang w:val="bg-BG" w:eastAsia="ar-SA"/>
              </w:rPr>
            </w:pPr>
          </w:p>
          <w:p w14:paraId="2139DF02" w14:textId="77777777" w:rsidR="000F309B" w:rsidRPr="000F309B" w:rsidRDefault="000F309B" w:rsidP="000F309B">
            <w:pPr>
              <w:widowControl w:val="0"/>
              <w:suppressAutoHyphens/>
              <w:autoSpaceDE/>
              <w:autoSpaceDN/>
              <w:adjustRightInd/>
              <w:snapToGrid w:val="0"/>
              <w:jc w:val="center"/>
              <w:rPr>
                <w:rFonts w:eastAsia="Times New Roman"/>
                <w:color w:val="000000"/>
                <w:sz w:val="22"/>
                <w:szCs w:val="22"/>
                <w:lang w:val="bg-BG" w:eastAsia="ar-SA"/>
              </w:rPr>
            </w:pPr>
            <w:r w:rsidRPr="000F309B">
              <w:rPr>
                <w:rFonts w:eastAsia="Times New Roman"/>
                <w:color w:val="000000"/>
                <w:sz w:val="22"/>
                <w:szCs w:val="22"/>
                <w:lang w:val="bg-BG" w:eastAsia="ar-SA"/>
              </w:rPr>
              <w:t>Скорост на вятъра</w:t>
            </w:r>
          </w:p>
          <w:p w14:paraId="442D00BB" w14:textId="77777777" w:rsidR="000F309B" w:rsidRPr="000F309B" w:rsidRDefault="000F309B" w:rsidP="000F309B">
            <w:pPr>
              <w:widowControl w:val="0"/>
              <w:suppressAutoHyphens/>
              <w:autoSpaceDE/>
              <w:autoSpaceDN/>
              <w:adjustRightInd/>
              <w:snapToGrid w:val="0"/>
              <w:jc w:val="center"/>
              <w:rPr>
                <w:rFonts w:eastAsia="Times New Roman"/>
                <w:lang w:eastAsia="ar-SA"/>
              </w:rPr>
            </w:pPr>
            <w:r w:rsidRPr="000F309B">
              <w:rPr>
                <w:rFonts w:eastAsia="Times New Roman"/>
                <w:color w:val="000000"/>
                <w:sz w:val="22"/>
                <w:szCs w:val="22"/>
                <w:lang w:eastAsia="ar-SA"/>
              </w:rPr>
              <w:t xml:space="preserve"> </w:t>
            </w:r>
            <w:r w:rsidRPr="000F309B">
              <w:rPr>
                <w:rFonts w:eastAsia="Times New Roman"/>
                <w:color w:val="000000"/>
                <w:sz w:val="22"/>
                <w:szCs w:val="22"/>
                <w:lang w:val="bg-BG" w:eastAsia="ar-SA"/>
              </w:rPr>
              <w:t>0,</w:t>
            </w:r>
            <w:r>
              <w:rPr>
                <w:rFonts w:eastAsia="Times New Roman"/>
                <w:color w:val="000000"/>
                <w:sz w:val="22"/>
                <w:szCs w:val="22"/>
                <w:lang w:val="bg-BG" w:eastAsia="ar-SA"/>
              </w:rPr>
              <w:t>4</w:t>
            </w:r>
            <w:r w:rsidRPr="000F309B">
              <w:rPr>
                <w:rFonts w:eastAsia="Times New Roman"/>
                <w:color w:val="000000"/>
                <w:sz w:val="22"/>
                <w:szCs w:val="22"/>
                <w:lang w:val="bg-BG" w:eastAsia="ar-SA"/>
              </w:rPr>
              <w:t xml:space="preserve"> ÷ </w:t>
            </w:r>
            <w:r>
              <w:rPr>
                <w:rFonts w:eastAsia="Times New Roman"/>
                <w:color w:val="000000"/>
                <w:sz w:val="22"/>
                <w:szCs w:val="22"/>
                <w:lang w:val="bg-BG" w:eastAsia="ar-SA"/>
              </w:rPr>
              <w:t>0,9</w:t>
            </w:r>
            <w:r w:rsidRPr="000F309B">
              <w:rPr>
                <w:rFonts w:eastAsia="Times New Roman"/>
                <w:color w:val="000000"/>
                <w:sz w:val="22"/>
                <w:szCs w:val="22"/>
                <w:lang w:eastAsia="ar-SA"/>
              </w:rPr>
              <w:t xml:space="preserve"> m/s</w:t>
            </w:r>
          </w:p>
        </w:tc>
      </w:tr>
      <w:tr w:rsidR="000F309B" w:rsidRPr="000F309B" w14:paraId="07746E82" w14:textId="77777777" w:rsidTr="00AC62C0">
        <w:trPr>
          <w:cantSplit/>
          <w:trHeight w:val="453"/>
        </w:trPr>
        <w:tc>
          <w:tcPr>
            <w:tcW w:w="665" w:type="dxa"/>
            <w:tcBorders>
              <w:left w:val="single" w:sz="4" w:space="0" w:color="000000"/>
              <w:bottom w:val="single" w:sz="4" w:space="0" w:color="000000"/>
            </w:tcBorders>
            <w:vAlign w:val="center"/>
          </w:tcPr>
          <w:p w14:paraId="4941CE4F" w14:textId="77777777" w:rsidR="000F309B" w:rsidRPr="000F309B" w:rsidRDefault="000F309B" w:rsidP="000F309B">
            <w:pPr>
              <w:widowControl w:val="0"/>
              <w:numPr>
                <w:ilvl w:val="0"/>
                <w:numId w:val="28"/>
              </w:numPr>
              <w:tabs>
                <w:tab w:val="left" w:pos="110"/>
              </w:tabs>
              <w:suppressAutoHyphens/>
              <w:autoSpaceDE/>
              <w:autoSpaceDN/>
              <w:adjustRightInd/>
              <w:snapToGrid w:val="0"/>
              <w:rPr>
                <w:rFonts w:eastAsia="Times New Roman"/>
                <w:b/>
                <w:bCs/>
                <w:smallCaps/>
                <w:sz w:val="20"/>
                <w:lang w:val="bg-BG" w:eastAsia="ar-SA"/>
              </w:rPr>
            </w:pPr>
          </w:p>
        </w:tc>
        <w:tc>
          <w:tcPr>
            <w:tcW w:w="1636" w:type="dxa"/>
            <w:tcBorders>
              <w:left w:val="single" w:sz="4" w:space="0" w:color="000000"/>
              <w:bottom w:val="single" w:sz="4" w:space="0" w:color="000000"/>
            </w:tcBorders>
            <w:vAlign w:val="center"/>
          </w:tcPr>
          <w:p w14:paraId="7C9494EC" w14:textId="77777777" w:rsidR="000F309B" w:rsidRPr="000F309B" w:rsidRDefault="000F309B" w:rsidP="000F309B">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mallCaps/>
                <w:sz w:val="22"/>
                <w:szCs w:val="22"/>
                <w:lang w:val="bg-BG" w:eastAsia="ar-SA"/>
              </w:rPr>
              <w:t>Еквивалентно Ниво на шум</w:t>
            </w:r>
          </w:p>
        </w:tc>
        <w:tc>
          <w:tcPr>
            <w:tcW w:w="910" w:type="dxa"/>
            <w:tcBorders>
              <w:left w:val="single" w:sz="4" w:space="0" w:color="000000"/>
              <w:bottom w:val="single" w:sz="4" w:space="0" w:color="000000"/>
            </w:tcBorders>
            <w:vAlign w:val="center"/>
          </w:tcPr>
          <w:p w14:paraId="6B2214F9" w14:textId="77777777" w:rsidR="000F309B" w:rsidRPr="000F309B" w:rsidRDefault="000F309B" w:rsidP="000F309B">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z w:val="22"/>
                <w:szCs w:val="22"/>
                <w:lang w:eastAsia="ar-SA"/>
              </w:rPr>
              <w:t>dB(A)</w:t>
            </w:r>
          </w:p>
        </w:tc>
        <w:tc>
          <w:tcPr>
            <w:tcW w:w="1509" w:type="dxa"/>
            <w:vMerge/>
            <w:tcBorders>
              <w:left w:val="single" w:sz="4" w:space="0" w:color="000000"/>
              <w:bottom w:val="single" w:sz="4" w:space="0" w:color="000000"/>
            </w:tcBorders>
            <w:vAlign w:val="center"/>
          </w:tcPr>
          <w:p w14:paraId="158B7C63" w14:textId="77777777" w:rsidR="000F309B" w:rsidRPr="000F309B" w:rsidRDefault="000F309B" w:rsidP="000F309B">
            <w:pPr>
              <w:widowControl w:val="0"/>
              <w:suppressAutoHyphens/>
              <w:autoSpaceDE/>
              <w:autoSpaceDN/>
              <w:adjustRightInd/>
              <w:snapToGrid w:val="0"/>
              <w:rPr>
                <w:rFonts w:ascii="Timok" w:eastAsia="Times New Roman" w:hAnsi="Timok"/>
                <w:szCs w:val="20"/>
                <w:lang w:val="en-GB" w:eastAsia="ar-SA"/>
              </w:rPr>
            </w:pPr>
          </w:p>
        </w:tc>
        <w:tc>
          <w:tcPr>
            <w:tcW w:w="1551" w:type="dxa"/>
            <w:tcBorders>
              <w:left w:val="single" w:sz="4" w:space="0" w:color="000000"/>
              <w:bottom w:val="single" w:sz="4" w:space="0" w:color="000000"/>
            </w:tcBorders>
            <w:vAlign w:val="center"/>
          </w:tcPr>
          <w:p w14:paraId="232F930C" w14:textId="77777777" w:rsidR="000F309B" w:rsidRPr="009E033F" w:rsidRDefault="000F309B" w:rsidP="000F309B">
            <w:pPr>
              <w:widowControl w:val="0"/>
              <w:suppressAutoHyphens/>
              <w:autoSpaceDE/>
              <w:autoSpaceDN/>
              <w:adjustRightInd/>
              <w:snapToGrid w:val="0"/>
              <w:jc w:val="center"/>
              <w:rPr>
                <w:rFonts w:eastAsia="Times New Roman"/>
                <w:smallCaps/>
                <w:color w:val="000000"/>
                <w:sz w:val="22"/>
                <w:szCs w:val="22"/>
                <w:lang w:val="bg-BG" w:eastAsia="ar-SA"/>
              </w:rPr>
            </w:pPr>
            <w:r w:rsidRPr="009E033F">
              <w:rPr>
                <w:rFonts w:eastAsia="Times New Roman"/>
                <w:smallCaps/>
                <w:color w:val="000000"/>
                <w:sz w:val="22"/>
                <w:szCs w:val="22"/>
                <w:lang w:val="bg-BG" w:eastAsia="ar-SA"/>
              </w:rPr>
              <w:t>Ш 1238</w:t>
            </w:r>
          </w:p>
          <w:p w14:paraId="7328E5DC" w14:textId="77777777" w:rsidR="000F309B" w:rsidRPr="009E033F" w:rsidRDefault="000F309B" w:rsidP="000F309B">
            <w:pPr>
              <w:widowControl w:val="0"/>
              <w:suppressAutoHyphens/>
              <w:autoSpaceDE/>
              <w:autoSpaceDN/>
              <w:adjustRightInd/>
              <w:snapToGrid w:val="0"/>
              <w:jc w:val="center"/>
              <w:rPr>
                <w:rFonts w:eastAsia="Times New Roman"/>
                <w:smallCaps/>
                <w:color w:val="000000"/>
                <w:sz w:val="22"/>
                <w:szCs w:val="22"/>
                <w:lang w:val="bg-BG" w:eastAsia="ar-SA"/>
              </w:rPr>
            </w:pPr>
            <w:r w:rsidRPr="009E033F">
              <w:rPr>
                <w:rFonts w:eastAsia="Times New Roman"/>
                <w:smallCaps/>
                <w:color w:val="000000"/>
                <w:sz w:val="22"/>
                <w:szCs w:val="22"/>
                <w:lang w:val="bg-BG" w:eastAsia="ar-SA"/>
              </w:rPr>
              <w:t>ИТ1</w:t>
            </w:r>
          </w:p>
        </w:tc>
        <w:tc>
          <w:tcPr>
            <w:tcW w:w="1442" w:type="dxa"/>
            <w:tcBorders>
              <w:left w:val="single" w:sz="4" w:space="0" w:color="000000"/>
              <w:bottom w:val="single" w:sz="4" w:space="0" w:color="000000"/>
            </w:tcBorders>
            <w:vAlign w:val="center"/>
          </w:tcPr>
          <w:p w14:paraId="03071319" w14:textId="77777777" w:rsidR="000F309B" w:rsidRPr="000F309B" w:rsidRDefault="000F309B" w:rsidP="000F309B">
            <w:pPr>
              <w:widowControl w:val="0"/>
              <w:suppressAutoHyphens/>
              <w:autoSpaceDE/>
              <w:autoSpaceDN/>
              <w:adjustRightInd/>
              <w:snapToGrid w:val="0"/>
              <w:jc w:val="center"/>
              <w:rPr>
                <w:rFonts w:eastAsia="Times New Roman" w:cs="Arial"/>
                <w:bCs/>
                <w:smallCaps/>
                <w:color w:val="000000"/>
                <w:sz w:val="22"/>
                <w:szCs w:val="22"/>
                <w:lang w:val="bg-BG" w:eastAsia="ar-SA"/>
              </w:rPr>
            </w:pPr>
            <w:r>
              <w:rPr>
                <w:rFonts w:eastAsia="Times New Roman" w:cs="Arial"/>
                <w:bCs/>
                <w:smallCaps/>
                <w:color w:val="000000"/>
                <w:sz w:val="22"/>
                <w:szCs w:val="22"/>
                <w:lang w:val="bg-BG" w:eastAsia="ar-SA"/>
              </w:rPr>
              <w:t>49,5</w:t>
            </w:r>
            <w:r w:rsidRPr="000F309B">
              <w:rPr>
                <w:rFonts w:eastAsia="Times New Roman" w:cs="Arial"/>
                <w:bCs/>
                <w:smallCaps/>
                <w:color w:val="000000"/>
                <w:sz w:val="22"/>
                <w:szCs w:val="22"/>
                <w:lang w:val="bg-BG" w:eastAsia="ar-SA"/>
              </w:rPr>
              <w:t xml:space="preserve"> </w:t>
            </w:r>
            <w:r w:rsidRPr="000F309B">
              <w:rPr>
                <w:rFonts w:eastAsia="Times New Roman" w:cs="Symbol"/>
                <w:bCs/>
                <w:smallCaps/>
                <w:color w:val="000000"/>
                <w:sz w:val="22"/>
                <w:szCs w:val="22"/>
                <w:lang w:val="bg-BG" w:eastAsia="ar-SA"/>
              </w:rPr>
              <w:t>±</w:t>
            </w:r>
            <w:r w:rsidRPr="000F309B">
              <w:rPr>
                <w:rFonts w:eastAsia="Times New Roman" w:cs="Arial"/>
                <w:bCs/>
                <w:smallCaps/>
                <w:color w:val="000000"/>
                <w:sz w:val="22"/>
                <w:szCs w:val="22"/>
                <w:lang w:val="bg-BG" w:eastAsia="ar-SA"/>
              </w:rPr>
              <w:t xml:space="preserve"> 0,</w:t>
            </w:r>
            <w:r>
              <w:rPr>
                <w:rFonts w:eastAsia="Times New Roman" w:cs="Arial"/>
                <w:bCs/>
                <w:smallCaps/>
                <w:color w:val="000000"/>
                <w:sz w:val="22"/>
                <w:szCs w:val="22"/>
                <w:lang w:val="bg-BG" w:eastAsia="ar-SA"/>
              </w:rPr>
              <w:t>4</w:t>
            </w:r>
          </w:p>
        </w:tc>
        <w:tc>
          <w:tcPr>
            <w:tcW w:w="1367" w:type="dxa"/>
            <w:tcBorders>
              <w:left w:val="single" w:sz="4" w:space="0" w:color="000000"/>
              <w:bottom w:val="single" w:sz="4" w:space="0" w:color="000000"/>
            </w:tcBorders>
            <w:vAlign w:val="center"/>
          </w:tcPr>
          <w:p w14:paraId="41746865" w14:textId="77777777" w:rsidR="000F309B" w:rsidRPr="000F309B" w:rsidRDefault="000F309B" w:rsidP="000F309B">
            <w:pPr>
              <w:widowControl w:val="0"/>
              <w:suppressAutoHyphens/>
              <w:autoSpaceDE/>
              <w:autoSpaceDN/>
              <w:adjustRightInd/>
              <w:snapToGrid w:val="0"/>
              <w:jc w:val="center"/>
              <w:rPr>
                <w:rFonts w:eastAsia="Times New Roman" w:cs="Arial"/>
                <w:bCs/>
                <w:smallCaps/>
                <w:sz w:val="22"/>
                <w:szCs w:val="22"/>
                <w:lang w:val="bg-BG" w:eastAsia="ar-SA"/>
              </w:rPr>
            </w:pPr>
            <w:r w:rsidRPr="000F309B">
              <w:rPr>
                <w:rFonts w:eastAsia="Times New Roman" w:cs="Arial"/>
                <w:bCs/>
                <w:smallCaps/>
                <w:sz w:val="22"/>
                <w:szCs w:val="22"/>
                <w:lang w:val="bg-BG" w:eastAsia="ar-SA"/>
              </w:rPr>
              <w:t>70</w:t>
            </w:r>
          </w:p>
        </w:tc>
        <w:tc>
          <w:tcPr>
            <w:tcW w:w="1449" w:type="dxa"/>
            <w:vMerge/>
            <w:tcBorders>
              <w:left w:val="single" w:sz="4" w:space="0" w:color="000000"/>
              <w:bottom w:val="single" w:sz="4" w:space="0" w:color="000000"/>
              <w:right w:val="single" w:sz="4" w:space="0" w:color="000000"/>
            </w:tcBorders>
            <w:vAlign w:val="center"/>
          </w:tcPr>
          <w:p w14:paraId="29D5BB05" w14:textId="77777777" w:rsidR="000F309B" w:rsidRPr="000F309B" w:rsidRDefault="000F309B" w:rsidP="000F309B">
            <w:pPr>
              <w:widowControl w:val="0"/>
              <w:suppressAutoHyphens/>
              <w:autoSpaceDE/>
              <w:autoSpaceDN/>
              <w:adjustRightInd/>
              <w:snapToGrid w:val="0"/>
              <w:rPr>
                <w:rFonts w:ascii="Timok" w:eastAsia="Times New Roman" w:hAnsi="Timok"/>
                <w:szCs w:val="20"/>
                <w:lang w:val="en-GB" w:eastAsia="ar-SA"/>
              </w:rPr>
            </w:pPr>
          </w:p>
        </w:tc>
      </w:tr>
      <w:tr w:rsidR="000F309B" w:rsidRPr="000F309B" w14:paraId="53E67899" w14:textId="77777777" w:rsidTr="00AC62C0">
        <w:trPr>
          <w:cantSplit/>
          <w:trHeight w:val="210"/>
        </w:trPr>
        <w:tc>
          <w:tcPr>
            <w:tcW w:w="665" w:type="dxa"/>
            <w:tcBorders>
              <w:top w:val="single" w:sz="4" w:space="0" w:color="000000"/>
              <w:left w:val="single" w:sz="4" w:space="0" w:color="000000"/>
              <w:bottom w:val="single" w:sz="4" w:space="0" w:color="000000"/>
            </w:tcBorders>
            <w:vAlign w:val="center"/>
          </w:tcPr>
          <w:p w14:paraId="18C033D7" w14:textId="77777777" w:rsidR="000F309B" w:rsidRPr="000F309B" w:rsidRDefault="000F309B" w:rsidP="000F309B">
            <w:pPr>
              <w:widowControl w:val="0"/>
              <w:numPr>
                <w:ilvl w:val="0"/>
                <w:numId w:val="28"/>
              </w:numPr>
              <w:tabs>
                <w:tab w:val="left" w:pos="110"/>
              </w:tabs>
              <w:suppressAutoHyphens/>
              <w:autoSpaceDE/>
              <w:autoSpaceDN/>
              <w:adjustRightInd/>
              <w:snapToGrid w:val="0"/>
              <w:rPr>
                <w:rFonts w:eastAsia="Times New Roman"/>
                <w:b/>
                <w:bCs/>
                <w:smallCaps/>
                <w:sz w:val="22"/>
                <w:lang w:val="bg-BG" w:eastAsia="ar-SA"/>
              </w:rPr>
            </w:pPr>
          </w:p>
        </w:tc>
        <w:tc>
          <w:tcPr>
            <w:tcW w:w="1636" w:type="dxa"/>
            <w:tcBorders>
              <w:top w:val="single" w:sz="4" w:space="0" w:color="000000"/>
              <w:left w:val="single" w:sz="4" w:space="0" w:color="000000"/>
              <w:bottom w:val="single" w:sz="4" w:space="0" w:color="000000"/>
            </w:tcBorders>
            <w:vAlign w:val="center"/>
          </w:tcPr>
          <w:p w14:paraId="209184F1" w14:textId="77777777" w:rsidR="000F309B" w:rsidRPr="000F309B" w:rsidRDefault="000F309B" w:rsidP="000F309B">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mallCaps/>
                <w:sz w:val="22"/>
                <w:szCs w:val="22"/>
                <w:lang w:val="bg-BG" w:eastAsia="ar-SA"/>
              </w:rPr>
              <w:t xml:space="preserve">Еквивалентно Ниво на шум </w:t>
            </w:r>
          </w:p>
        </w:tc>
        <w:tc>
          <w:tcPr>
            <w:tcW w:w="910" w:type="dxa"/>
            <w:tcBorders>
              <w:top w:val="single" w:sz="4" w:space="0" w:color="000000"/>
              <w:left w:val="single" w:sz="4" w:space="0" w:color="000000"/>
              <w:bottom w:val="single" w:sz="4" w:space="0" w:color="000000"/>
            </w:tcBorders>
            <w:vAlign w:val="center"/>
          </w:tcPr>
          <w:p w14:paraId="09A5D01F" w14:textId="77777777" w:rsidR="000F309B" w:rsidRPr="000F309B" w:rsidRDefault="000F309B" w:rsidP="000F309B">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z w:val="22"/>
                <w:szCs w:val="22"/>
                <w:lang w:eastAsia="ar-SA"/>
              </w:rPr>
              <w:t>dB(A)</w:t>
            </w:r>
          </w:p>
        </w:tc>
        <w:tc>
          <w:tcPr>
            <w:tcW w:w="1509" w:type="dxa"/>
            <w:vMerge/>
            <w:tcBorders>
              <w:left w:val="single" w:sz="4" w:space="0" w:color="000000"/>
              <w:bottom w:val="single" w:sz="4" w:space="0" w:color="000000"/>
            </w:tcBorders>
            <w:vAlign w:val="center"/>
          </w:tcPr>
          <w:p w14:paraId="392DDC13" w14:textId="77777777" w:rsidR="000F309B" w:rsidRPr="000F309B" w:rsidRDefault="000F309B" w:rsidP="000F309B">
            <w:pPr>
              <w:widowControl w:val="0"/>
              <w:suppressAutoHyphens/>
              <w:autoSpaceDE/>
              <w:autoSpaceDN/>
              <w:adjustRightInd/>
              <w:snapToGrid w:val="0"/>
              <w:rPr>
                <w:rFonts w:ascii="Timok" w:eastAsia="Times New Roman" w:hAnsi="Timok"/>
                <w:szCs w:val="20"/>
                <w:lang w:val="en-GB" w:eastAsia="ar-SA"/>
              </w:rPr>
            </w:pPr>
          </w:p>
        </w:tc>
        <w:tc>
          <w:tcPr>
            <w:tcW w:w="1551" w:type="dxa"/>
            <w:tcBorders>
              <w:top w:val="single" w:sz="4" w:space="0" w:color="000000"/>
              <w:left w:val="single" w:sz="4" w:space="0" w:color="000000"/>
              <w:bottom w:val="single" w:sz="4" w:space="0" w:color="000000"/>
            </w:tcBorders>
            <w:vAlign w:val="center"/>
          </w:tcPr>
          <w:p w14:paraId="2F60A230" w14:textId="77777777" w:rsidR="000F309B" w:rsidRPr="009E033F" w:rsidRDefault="000F309B" w:rsidP="000F309B">
            <w:pPr>
              <w:widowControl w:val="0"/>
              <w:suppressAutoHyphens/>
              <w:autoSpaceDE/>
              <w:autoSpaceDN/>
              <w:adjustRightInd/>
              <w:snapToGrid w:val="0"/>
              <w:jc w:val="center"/>
              <w:rPr>
                <w:rFonts w:eastAsia="Times New Roman"/>
                <w:smallCaps/>
                <w:color w:val="000000"/>
                <w:sz w:val="22"/>
                <w:szCs w:val="22"/>
                <w:lang w:val="bg-BG" w:eastAsia="ar-SA"/>
              </w:rPr>
            </w:pPr>
            <w:r w:rsidRPr="009E033F">
              <w:rPr>
                <w:rFonts w:eastAsia="Times New Roman"/>
                <w:smallCaps/>
                <w:color w:val="000000"/>
                <w:sz w:val="22"/>
                <w:szCs w:val="22"/>
                <w:lang w:val="bg-BG" w:eastAsia="ar-SA"/>
              </w:rPr>
              <w:t>Ш 1239</w:t>
            </w:r>
          </w:p>
          <w:p w14:paraId="293AEABF" w14:textId="77777777" w:rsidR="000F309B" w:rsidRPr="009E033F" w:rsidRDefault="000F309B" w:rsidP="000F309B">
            <w:pPr>
              <w:widowControl w:val="0"/>
              <w:suppressAutoHyphens/>
              <w:autoSpaceDE/>
              <w:autoSpaceDN/>
              <w:adjustRightInd/>
              <w:snapToGrid w:val="0"/>
              <w:jc w:val="center"/>
              <w:rPr>
                <w:rFonts w:eastAsia="Times New Roman"/>
                <w:smallCaps/>
                <w:color w:val="000000"/>
                <w:sz w:val="22"/>
                <w:szCs w:val="22"/>
                <w:lang w:val="bg-BG" w:eastAsia="ar-SA"/>
              </w:rPr>
            </w:pPr>
            <w:r w:rsidRPr="009E033F">
              <w:rPr>
                <w:rFonts w:eastAsia="Times New Roman"/>
                <w:smallCaps/>
                <w:color w:val="000000"/>
                <w:sz w:val="22"/>
                <w:szCs w:val="22"/>
                <w:lang w:val="bg-BG" w:eastAsia="ar-SA"/>
              </w:rPr>
              <w:t>ИТ2</w:t>
            </w:r>
          </w:p>
        </w:tc>
        <w:tc>
          <w:tcPr>
            <w:tcW w:w="1442" w:type="dxa"/>
            <w:tcBorders>
              <w:top w:val="single" w:sz="4" w:space="0" w:color="000000"/>
              <w:left w:val="single" w:sz="4" w:space="0" w:color="000000"/>
              <w:bottom w:val="single" w:sz="4" w:space="0" w:color="000000"/>
            </w:tcBorders>
            <w:vAlign w:val="center"/>
          </w:tcPr>
          <w:p w14:paraId="544C7D06" w14:textId="77777777" w:rsidR="000F309B" w:rsidRPr="000F309B" w:rsidRDefault="000F309B" w:rsidP="000F309B">
            <w:pPr>
              <w:widowControl w:val="0"/>
              <w:suppressAutoHyphens/>
              <w:autoSpaceDE/>
              <w:autoSpaceDN/>
              <w:adjustRightInd/>
              <w:snapToGrid w:val="0"/>
              <w:jc w:val="center"/>
              <w:rPr>
                <w:rFonts w:eastAsia="Times New Roman" w:cs="Arial"/>
                <w:bCs/>
                <w:smallCaps/>
                <w:color w:val="000000"/>
                <w:sz w:val="22"/>
                <w:szCs w:val="22"/>
                <w:lang w:val="bg-BG" w:eastAsia="ar-SA"/>
              </w:rPr>
            </w:pPr>
            <w:r>
              <w:rPr>
                <w:rFonts w:eastAsia="Times New Roman" w:cs="Arial"/>
                <w:bCs/>
                <w:smallCaps/>
                <w:color w:val="000000"/>
                <w:sz w:val="22"/>
                <w:szCs w:val="22"/>
                <w:lang w:val="bg-BG" w:eastAsia="ar-SA"/>
              </w:rPr>
              <w:t>48,0</w:t>
            </w:r>
            <w:r w:rsidRPr="000F309B">
              <w:rPr>
                <w:rFonts w:eastAsia="Times New Roman" w:cs="Arial"/>
                <w:bCs/>
                <w:smallCaps/>
                <w:color w:val="000000"/>
                <w:sz w:val="22"/>
                <w:szCs w:val="22"/>
                <w:lang w:val="bg-BG" w:eastAsia="ar-SA"/>
              </w:rPr>
              <w:t xml:space="preserve"> </w:t>
            </w:r>
            <w:r w:rsidRPr="000F309B">
              <w:rPr>
                <w:rFonts w:eastAsia="Times New Roman" w:cs="Symbol"/>
                <w:bCs/>
                <w:smallCaps/>
                <w:color w:val="000000"/>
                <w:sz w:val="22"/>
                <w:szCs w:val="22"/>
                <w:lang w:val="bg-BG" w:eastAsia="ar-SA"/>
              </w:rPr>
              <w:t>±</w:t>
            </w:r>
            <w:r w:rsidRPr="000F309B">
              <w:rPr>
                <w:rFonts w:eastAsia="Times New Roman" w:cs="Arial"/>
                <w:bCs/>
                <w:smallCaps/>
                <w:color w:val="000000"/>
                <w:sz w:val="22"/>
                <w:szCs w:val="22"/>
                <w:lang w:val="bg-BG" w:eastAsia="ar-SA"/>
              </w:rPr>
              <w:t xml:space="preserve"> 0,</w:t>
            </w:r>
            <w:r>
              <w:rPr>
                <w:rFonts w:eastAsia="Times New Roman" w:cs="Arial"/>
                <w:bCs/>
                <w:smallCaps/>
                <w:color w:val="000000"/>
                <w:sz w:val="22"/>
                <w:szCs w:val="22"/>
                <w:lang w:val="bg-BG" w:eastAsia="ar-SA"/>
              </w:rPr>
              <w:t>4</w:t>
            </w:r>
          </w:p>
        </w:tc>
        <w:tc>
          <w:tcPr>
            <w:tcW w:w="1367" w:type="dxa"/>
            <w:tcBorders>
              <w:top w:val="single" w:sz="4" w:space="0" w:color="000000"/>
              <w:left w:val="single" w:sz="4" w:space="0" w:color="000000"/>
              <w:bottom w:val="single" w:sz="4" w:space="0" w:color="000000"/>
            </w:tcBorders>
            <w:vAlign w:val="center"/>
          </w:tcPr>
          <w:p w14:paraId="15652EA4" w14:textId="77777777" w:rsidR="000F309B" w:rsidRPr="000F309B" w:rsidRDefault="000F309B" w:rsidP="000F309B">
            <w:pPr>
              <w:widowControl w:val="0"/>
              <w:suppressAutoHyphens/>
              <w:autoSpaceDE/>
              <w:autoSpaceDN/>
              <w:adjustRightInd/>
              <w:snapToGrid w:val="0"/>
              <w:jc w:val="center"/>
              <w:rPr>
                <w:rFonts w:eastAsia="Times New Roman" w:cs="Arial"/>
                <w:bCs/>
                <w:smallCaps/>
                <w:sz w:val="22"/>
                <w:szCs w:val="22"/>
                <w:lang w:val="bg-BG" w:eastAsia="ar-SA"/>
              </w:rPr>
            </w:pPr>
            <w:r w:rsidRPr="000F309B">
              <w:rPr>
                <w:rFonts w:eastAsia="Times New Roman" w:cs="Arial"/>
                <w:bCs/>
                <w:smallCaps/>
                <w:sz w:val="22"/>
                <w:szCs w:val="22"/>
                <w:lang w:val="bg-BG" w:eastAsia="ar-SA"/>
              </w:rPr>
              <w:t>70</w:t>
            </w:r>
          </w:p>
        </w:tc>
        <w:tc>
          <w:tcPr>
            <w:tcW w:w="1449" w:type="dxa"/>
            <w:vMerge/>
            <w:tcBorders>
              <w:left w:val="single" w:sz="4" w:space="0" w:color="000000"/>
              <w:bottom w:val="single" w:sz="4" w:space="0" w:color="000000"/>
              <w:right w:val="single" w:sz="4" w:space="0" w:color="000000"/>
            </w:tcBorders>
            <w:vAlign w:val="center"/>
          </w:tcPr>
          <w:p w14:paraId="65BB0CC9" w14:textId="77777777" w:rsidR="000F309B" w:rsidRPr="000F309B" w:rsidRDefault="000F309B" w:rsidP="000F309B">
            <w:pPr>
              <w:widowControl w:val="0"/>
              <w:suppressAutoHyphens/>
              <w:autoSpaceDE/>
              <w:autoSpaceDN/>
              <w:adjustRightInd/>
              <w:snapToGrid w:val="0"/>
              <w:rPr>
                <w:rFonts w:ascii="Timok" w:eastAsia="Times New Roman" w:hAnsi="Timok"/>
                <w:szCs w:val="20"/>
                <w:lang w:val="en-GB" w:eastAsia="ar-SA"/>
              </w:rPr>
            </w:pPr>
          </w:p>
        </w:tc>
      </w:tr>
      <w:tr w:rsidR="000F309B" w:rsidRPr="000F309B" w14:paraId="19F5C501" w14:textId="77777777" w:rsidTr="00AC62C0">
        <w:trPr>
          <w:cantSplit/>
          <w:trHeight w:val="66"/>
        </w:trPr>
        <w:tc>
          <w:tcPr>
            <w:tcW w:w="665" w:type="dxa"/>
            <w:tcBorders>
              <w:top w:val="single" w:sz="4" w:space="0" w:color="000000"/>
              <w:left w:val="single" w:sz="4" w:space="0" w:color="000000"/>
              <w:bottom w:val="single" w:sz="4" w:space="0" w:color="000000"/>
            </w:tcBorders>
            <w:vAlign w:val="center"/>
          </w:tcPr>
          <w:p w14:paraId="4BAD6FE8" w14:textId="77777777" w:rsidR="000F309B" w:rsidRPr="000F309B" w:rsidRDefault="000F309B" w:rsidP="000F309B">
            <w:pPr>
              <w:widowControl w:val="0"/>
              <w:numPr>
                <w:ilvl w:val="0"/>
                <w:numId w:val="28"/>
              </w:numPr>
              <w:tabs>
                <w:tab w:val="left" w:pos="110"/>
              </w:tabs>
              <w:suppressAutoHyphens/>
              <w:autoSpaceDE/>
              <w:autoSpaceDN/>
              <w:adjustRightInd/>
              <w:snapToGrid w:val="0"/>
              <w:rPr>
                <w:rFonts w:eastAsia="Times New Roman"/>
                <w:b/>
                <w:bCs/>
                <w:smallCaps/>
                <w:sz w:val="22"/>
                <w:lang w:val="bg-BG" w:eastAsia="ar-SA"/>
              </w:rPr>
            </w:pPr>
          </w:p>
        </w:tc>
        <w:tc>
          <w:tcPr>
            <w:tcW w:w="1636" w:type="dxa"/>
            <w:tcBorders>
              <w:top w:val="single" w:sz="4" w:space="0" w:color="000000"/>
              <w:left w:val="single" w:sz="4" w:space="0" w:color="000000"/>
              <w:bottom w:val="single" w:sz="4" w:space="0" w:color="000000"/>
            </w:tcBorders>
            <w:vAlign w:val="center"/>
          </w:tcPr>
          <w:p w14:paraId="57AAE774" w14:textId="77777777" w:rsidR="000F309B" w:rsidRPr="000F309B" w:rsidRDefault="000F309B" w:rsidP="000F309B">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mallCaps/>
                <w:sz w:val="22"/>
                <w:szCs w:val="22"/>
                <w:lang w:val="bg-BG" w:eastAsia="ar-SA"/>
              </w:rPr>
              <w:t xml:space="preserve">Еквивалентно Ниво на шум </w:t>
            </w:r>
          </w:p>
        </w:tc>
        <w:tc>
          <w:tcPr>
            <w:tcW w:w="910" w:type="dxa"/>
            <w:tcBorders>
              <w:top w:val="single" w:sz="4" w:space="0" w:color="000000"/>
              <w:left w:val="single" w:sz="4" w:space="0" w:color="000000"/>
              <w:bottom w:val="single" w:sz="4" w:space="0" w:color="000000"/>
            </w:tcBorders>
            <w:vAlign w:val="center"/>
          </w:tcPr>
          <w:p w14:paraId="527E349E" w14:textId="77777777" w:rsidR="000F309B" w:rsidRPr="000F309B" w:rsidRDefault="000F309B" w:rsidP="000F309B">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z w:val="22"/>
                <w:szCs w:val="22"/>
                <w:lang w:eastAsia="ar-SA"/>
              </w:rPr>
              <w:t>dB(A)</w:t>
            </w:r>
          </w:p>
        </w:tc>
        <w:tc>
          <w:tcPr>
            <w:tcW w:w="1509" w:type="dxa"/>
            <w:vMerge/>
            <w:tcBorders>
              <w:left w:val="single" w:sz="4" w:space="0" w:color="000000"/>
              <w:bottom w:val="single" w:sz="4" w:space="0" w:color="000000"/>
            </w:tcBorders>
            <w:vAlign w:val="center"/>
          </w:tcPr>
          <w:p w14:paraId="4EB56551" w14:textId="77777777" w:rsidR="000F309B" w:rsidRPr="000F309B" w:rsidRDefault="000F309B" w:rsidP="000F309B">
            <w:pPr>
              <w:widowControl w:val="0"/>
              <w:suppressAutoHyphens/>
              <w:autoSpaceDE/>
              <w:autoSpaceDN/>
              <w:adjustRightInd/>
              <w:snapToGrid w:val="0"/>
              <w:rPr>
                <w:rFonts w:ascii="Timok" w:eastAsia="Times New Roman" w:hAnsi="Timok"/>
                <w:szCs w:val="20"/>
                <w:lang w:val="en-GB" w:eastAsia="ar-SA"/>
              </w:rPr>
            </w:pPr>
          </w:p>
        </w:tc>
        <w:tc>
          <w:tcPr>
            <w:tcW w:w="1551" w:type="dxa"/>
            <w:tcBorders>
              <w:top w:val="single" w:sz="4" w:space="0" w:color="000000"/>
              <w:left w:val="single" w:sz="4" w:space="0" w:color="000000"/>
              <w:bottom w:val="single" w:sz="4" w:space="0" w:color="000000"/>
            </w:tcBorders>
            <w:vAlign w:val="center"/>
          </w:tcPr>
          <w:p w14:paraId="1FFCBF0D" w14:textId="77777777" w:rsidR="000F309B" w:rsidRPr="009E033F" w:rsidRDefault="000F309B" w:rsidP="000F309B">
            <w:pPr>
              <w:widowControl w:val="0"/>
              <w:suppressAutoHyphens/>
              <w:autoSpaceDE/>
              <w:autoSpaceDN/>
              <w:adjustRightInd/>
              <w:snapToGrid w:val="0"/>
              <w:jc w:val="center"/>
              <w:rPr>
                <w:rFonts w:eastAsia="Times New Roman"/>
                <w:smallCaps/>
                <w:color w:val="000000"/>
                <w:sz w:val="22"/>
                <w:szCs w:val="22"/>
                <w:lang w:val="bg-BG" w:eastAsia="ar-SA"/>
              </w:rPr>
            </w:pPr>
            <w:r w:rsidRPr="009E033F">
              <w:rPr>
                <w:rFonts w:eastAsia="Times New Roman"/>
                <w:smallCaps/>
                <w:color w:val="000000"/>
                <w:sz w:val="22"/>
                <w:szCs w:val="22"/>
                <w:lang w:val="bg-BG" w:eastAsia="ar-SA"/>
              </w:rPr>
              <w:t>Ш 1240</w:t>
            </w:r>
          </w:p>
          <w:p w14:paraId="3E3A1B68" w14:textId="77777777" w:rsidR="000F309B" w:rsidRPr="009E033F" w:rsidRDefault="000F309B" w:rsidP="000F309B">
            <w:pPr>
              <w:widowControl w:val="0"/>
              <w:suppressAutoHyphens/>
              <w:autoSpaceDE/>
              <w:autoSpaceDN/>
              <w:adjustRightInd/>
              <w:snapToGrid w:val="0"/>
              <w:jc w:val="center"/>
              <w:rPr>
                <w:rFonts w:eastAsia="Times New Roman"/>
                <w:smallCaps/>
                <w:color w:val="000000"/>
                <w:sz w:val="22"/>
                <w:szCs w:val="22"/>
                <w:lang w:val="bg-BG" w:eastAsia="ar-SA"/>
              </w:rPr>
            </w:pPr>
            <w:r w:rsidRPr="009E033F">
              <w:rPr>
                <w:rFonts w:eastAsia="Times New Roman"/>
                <w:smallCaps/>
                <w:color w:val="000000"/>
                <w:sz w:val="22"/>
                <w:szCs w:val="22"/>
                <w:lang w:val="bg-BG" w:eastAsia="ar-SA"/>
              </w:rPr>
              <w:t>ИТ3</w:t>
            </w:r>
          </w:p>
        </w:tc>
        <w:tc>
          <w:tcPr>
            <w:tcW w:w="1442" w:type="dxa"/>
            <w:tcBorders>
              <w:top w:val="single" w:sz="4" w:space="0" w:color="000000"/>
              <w:left w:val="single" w:sz="4" w:space="0" w:color="000000"/>
              <w:bottom w:val="single" w:sz="4" w:space="0" w:color="000000"/>
            </w:tcBorders>
            <w:vAlign w:val="center"/>
          </w:tcPr>
          <w:p w14:paraId="563A3BC6" w14:textId="77777777" w:rsidR="000F309B" w:rsidRPr="000F309B" w:rsidRDefault="000F309B" w:rsidP="000F309B">
            <w:pPr>
              <w:widowControl w:val="0"/>
              <w:suppressAutoHyphens/>
              <w:autoSpaceDE/>
              <w:autoSpaceDN/>
              <w:adjustRightInd/>
              <w:snapToGrid w:val="0"/>
              <w:jc w:val="center"/>
              <w:rPr>
                <w:rFonts w:eastAsia="Times New Roman" w:cs="Arial"/>
                <w:bCs/>
                <w:smallCaps/>
                <w:color w:val="000000"/>
                <w:sz w:val="22"/>
                <w:szCs w:val="22"/>
                <w:lang w:val="bg-BG" w:eastAsia="ar-SA"/>
              </w:rPr>
            </w:pPr>
            <w:r>
              <w:rPr>
                <w:rFonts w:eastAsia="Times New Roman" w:cs="Arial"/>
                <w:bCs/>
                <w:smallCaps/>
                <w:color w:val="000000"/>
                <w:sz w:val="22"/>
                <w:szCs w:val="22"/>
                <w:lang w:val="bg-BG" w:eastAsia="ar-SA"/>
              </w:rPr>
              <w:t>52,7</w:t>
            </w:r>
            <w:r w:rsidRPr="000F309B">
              <w:rPr>
                <w:rFonts w:eastAsia="Times New Roman" w:cs="Arial"/>
                <w:bCs/>
                <w:smallCaps/>
                <w:color w:val="000000"/>
                <w:sz w:val="22"/>
                <w:szCs w:val="22"/>
                <w:lang w:val="bg-BG" w:eastAsia="ar-SA"/>
              </w:rPr>
              <w:t xml:space="preserve"> </w:t>
            </w:r>
            <w:r w:rsidRPr="000F309B">
              <w:rPr>
                <w:rFonts w:eastAsia="Times New Roman" w:cs="Symbol"/>
                <w:bCs/>
                <w:smallCaps/>
                <w:color w:val="000000"/>
                <w:sz w:val="22"/>
                <w:szCs w:val="22"/>
                <w:lang w:val="bg-BG" w:eastAsia="ar-SA"/>
              </w:rPr>
              <w:t xml:space="preserve">± </w:t>
            </w:r>
            <w:r w:rsidRPr="000F309B">
              <w:rPr>
                <w:rFonts w:eastAsia="Times New Roman" w:cs="Arial"/>
                <w:bCs/>
                <w:smallCaps/>
                <w:color w:val="000000"/>
                <w:sz w:val="22"/>
                <w:szCs w:val="22"/>
                <w:lang w:val="bg-BG" w:eastAsia="ar-SA"/>
              </w:rPr>
              <w:t>0,</w:t>
            </w:r>
            <w:r>
              <w:rPr>
                <w:rFonts w:eastAsia="Times New Roman" w:cs="Arial"/>
                <w:bCs/>
                <w:smallCaps/>
                <w:color w:val="000000"/>
                <w:sz w:val="22"/>
                <w:szCs w:val="22"/>
                <w:lang w:val="bg-BG" w:eastAsia="ar-SA"/>
              </w:rPr>
              <w:t>4</w:t>
            </w:r>
          </w:p>
        </w:tc>
        <w:tc>
          <w:tcPr>
            <w:tcW w:w="1367" w:type="dxa"/>
            <w:tcBorders>
              <w:top w:val="single" w:sz="4" w:space="0" w:color="000000"/>
              <w:left w:val="single" w:sz="4" w:space="0" w:color="000000"/>
              <w:bottom w:val="single" w:sz="4" w:space="0" w:color="000000"/>
            </w:tcBorders>
            <w:vAlign w:val="center"/>
          </w:tcPr>
          <w:p w14:paraId="1313F05A" w14:textId="77777777" w:rsidR="000F309B" w:rsidRPr="000F309B" w:rsidRDefault="000F309B" w:rsidP="000F309B">
            <w:pPr>
              <w:widowControl w:val="0"/>
              <w:suppressAutoHyphens/>
              <w:autoSpaceDE/>
              <w:autoSpaceDN/>
              <w:adjustRightInd/>
              <w:snapToGrid w:val="0"/>
              <w:jc w:val="center"/>
              <w:rPr>
                <w:rFonts w:eastAsia="Times New Roman" w:cs="Arial"/>
                <w:bCs/>
                <w:smallCaps/>
                <w:sz w:val="22"/>
                <w:szCs w:val="22"/>
                <w:lang w:val="bg-BG" w:eastAsia="ar-SA"/>
              </w:rPr>
            </w:pPr>
            <w:r w:rsidRPr="000F309B">
              <w:rPr>
                <w:rFonts w:eastAsia="Times New Roman" w:cs="Arial"/>
                <w:bCs/>
                <w:smallCaps/>
                <w:sz w:val="22"/>
                <w:szCs w:val="22"/>
                <w:lang w:val="bg-BG" w:eastAsia="ar-SA"/>
              </w:rPr>
              <w:t>70</w:t>
            </w:r>
          </w:p>
        </w:tc>
        <w:tc>
          <w:tcPr>
            <w:tcW w:w="1449" w:type="dxa"/>
            <w:vMerge/>
            <w:tcBorders>
              <w:left w:val="single" w:sz="4" w:space="0" w:color="000000"/>
              <w:bottom w:val="single" w:sz="4" w:space="0" w:color="000000"/>
              <w:right w:val="single" w:sz="4" w:space="0" w:color="000000"/>
            </w:tcBorders>
            <w:vAlign w:val="center"/>
          </w:tcPr>
          <w:p w14:paraId="7EF862DD" w14:textId="77777777" w:rsidR="000F309B" w:rsidRPr="000F309B" w:rsidRDefault="000F309B" w:rsidP="000F309B">
            <w:pPr>
              <w:widowControl w:val="0"/>
              <w:suppressAutoHyphens/>
              <w:autoSpaceDE/>
              <w:autoSpaceDN/>
              <w:adjustRightInd/>
              <w:snapToGrid w:val="0"/>
              <w:rPr>
                <w:rFonts w:ascii="Timok" w:eastAsia="Times New Roman" w:hAnsi="Timok"/>
                <w:szCs w:val="20"/>
                <w:lang w:val="en-GB" w:eastAsia="ar-SA"/>
              </w:rPr>
            </w:pPr>
          </w:p>
        </w:tc>
      </w:tr>
      <w:tr w:rsidR="000F309B" w:rsidRPr="000F309B" w14:paraId="7FF94614" w14:textId="77777777" w:rsidTr="00AC62C0">
        <w:trPr>
          <w:cantSplit/>
          <w:trHeight w:val="127"/>
        </w:trPr>
        <w:tc>
          <w:tcPr>
            <w:tcW w:w="665" w:type="dxa"/>
            <w:tcBorders>
              <w:left w:val="single" w:sz="4" w:space="0" w:color="000000"/>
              <w:bottom w:val="single" w:sz="4" w:space="0" w:color="000000"/>
            </w:tcBorders>
            <w:vAlign w:val="center"/>
          </w:tcPr>
          <w:p w14:paraId="04936FA3" w14:textId="77777777" w:rsidR="000F309B" w:rsidRPr="000F309B" w:rsidRDefault="000F309B" w:rsidP="000F309B">
            <w:pPr>
              <w:widowControl w:val="0"/>
              <w:numPr>
                <w:ilvl w:val="0"/>
                <w:numId w:val="28"/>
              </w:numPr>
              <w:tabs>
                <w:tab w:val="left" w:pos="110"/>
              </w:tabs>
              <w:suppressAutoHyphens/>
              <w:autoSpaceDE/>
              <w:autoSpaceDN/>
              <w:adjustRightInd/>
              <w:snapToGrid w:val="0"/>
              <w:rPr>
                <w:rFonts w:eastAsia="Times New Roman"/>
                <w:b/>
                <w:bCs/>
                <w:smallCaps/>
                <w:sz w:val="22"/>
                <w:lang w:val="bg-BG" w:eastAsia="ar-SA"/>
              </w:rPr>
            </w:pPr>
          </w:p>
        </w:tc>
        <w:tc>
          <w:tcPr>
            <w:tcW w:w="1636" w:type="dxa"/>
            <w:tcBorders>
              <w:left w:val="single" w:sz="4" w:space="0" w:color="000000"/>
              <w:bottom w:val="single" w:sz="4" w:space="0" w:color="000000"/>
            </w:tcBorders>
            <w:vAlign w:val="center"/>
          </w:tcPr>
          <w:p w14:paraId="272E8381" w14:textId="77777777" w:rsidR="000F309B" w:rsidRPr="000F309B" w:rsidRDefault="000F309B" w:rsidP="000F309B">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mallCaps/>
                <w:sz w:val="22"/>
                <w:szCs w:val="22"/>
                <w:lang w:val="bg-BG" w:eastAsia="ar-SA"/>
              </w:rPr>
              <w:t>Еквивалентно Ниво на шум</w:t>
            </w:r>
          </w:p>
        </w:tc>
        <w:tc>
          <w:tcPr>
            <w:tcW w:w="910" w:type="dxa"/>
            <w:tcBorders>
              <w:left w:val="single" w:sz="4" w:space="0" w:color="000000"/>
              <w:bottom w:val="single" w:sz="4" w:space="0" w:color="000000"/>
            </w:tcBorders>
            <w:vAlign w:val="center"/>
          </w:tcPr>
          <w:p w14:paraId="3E77A3AF" w14:textId="77777777" w:rsidR="000F309B" w:rsidRPr="000F309B" w:rsidRDefault="000F309B" w:rsidP="000F309B">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z w:val="22"/>
                <w:szCs w:val="22"/>
                <w:lang w:eastAsia="ar-SA"/>
              </w:rPr>
              <w:t>dB(A)</w:t>
            </w:r>
          </w:p>
        </w:tc>
        <w:tc>
          <w:tcPr>
            <w:tcW w:w="1509" w:type="dxa"/>
            <w:vMerge/>
            <w:tcBorders>
              <w:left w:val="single" w:sz="4" w:space="0" w:color="000000"/>
              <w:bottom w:val="single" w:sz="4" w:space="0" w:color="000000"/>
            </w:tcBorders>
            <w:vAlign w:val="center"/>
          </w:tcPr>
          <w:p w14:paraId="0ECF56C8" w14:textId="77777777" w:rsidR="000F309B" w:rsidRPr="000F309B" w:rsidRDefault="000F309B" w:rsidP="000F309B">
            <w:pPr>
              <w:widowControl w:val="0"/>
              <w:suppressAutoHyphens/>
              <w:autoSpaceDE/>
              <w:autoSpaceDN/>
              <w:adjustRightInd/>
              <w:snapToGrid w:val="0"/>
              <w:rPr>
                <w:rFonts w:ascii="Timok" w:eastAsia="Times New Roman" w:hAnsi="Timok"/>
                <w:szCs w:val="20"/>
                <w:lang w:val="en-GB" w:eastAsia="ar-SA"/>
              </w:rPr>
            </w:pPr>
          </w:p>
        </w:tc>
        <w:tc>
          <w:tcPr>
            <w:tcW w:w="1551" w:type="dxa"/>
            <w:tcBorders>
              <w:left w:val="single" w:sz="4" w:space="0" w:color="000000"/>
              <w:bottom w:val="single" w:sz="4" w:space="0" w:color="000000"/>
            </w:tcBorders>
            <w:vAlign w:val="center"/>
          </w:tcPr>
          <w:p w14:paraId="4340E0D7" w14:textId="77777777" w:rsidR="000F309B" w:rsidRPr="009E033F" w:rsidRDefault="000F309B" w:rsidP="000F309B">
            <w:pPr>
              <w:widowControl w:val="0"/>
              <w:suppressAutoHyphens/>
              <w:autoSpaceDE/>
              <w:autoSpaceDN/>
              <w:adjustRightInd/>
              <w:snapToGrid w:val="0"/>
              <w:jc w:val="center"/>
              <w:rPr>
                <w:rFonts w:eastAsia="Times New Roman"/>
                <w:smallCaps/>
                <w:color w:val="000000"/>
                <w:sz w:val="22"/>
                <w:szCs w:val="22"/>
                <w:lang w:val="bg-BG" w:eastAsia="ar-SA"/>
              </w:rPr>
            </w:pPr>
            <w:r w:rsidRPr="009E033F">
              <w:rPr>
                <w:rFonts w:eastAsia="Times New Roman"/>
                <w:smallCaps/>
                <w:color w:val="000000"/>
                <w:sz w:val="22"/>
                <w:szCs w:val="22"/>
                <w:lang w:val="bg-BG" w:eastAsia="ar-SA"/>
              </w:rPr>
              <w:t>Ш 1241</w:t>
            </w:r>
          </w:p>
          <w:p w14:paraId="2AFE7C10" w14:textId="77777777" w:rsidR="000F309B" w:rsidRPr="009E033F" w:rsidRDefault="000F309B" w:rsidP="000F309B">
            <w:pPr>
              <w:widowControl w:val="0"/>
              <w:suppressAutoHyphens/>
              <w:autoSpaceDE/>
              <w:autoSpaceDN/>
              <w:adjustRightInd/>
              <w:snapToGrid w:val="0"/>
              <w:jc w:val="center"/>
              <w:rPr>
                <w:rFonts w:eastAsia="Times New Roman"/>
                <w:smallCaps/>
                <w:color w:val="000000"/>
                <w:sz w:val="22"/>
                <w:szCs w:val="22"/>
                <w:lang w:val="bg-BG" w:eastAsia="ar-SA"/>
              </w:rPr>
            </w:pPr>
            <w:r w:rsidRPr="009E033F">
              <w:rPr>
                <w:rFonts w:eastAsia="Times New Roman"/>
                <w:smallCaps/>
                <w:color w:val="000000"/>
                <w:sz w:val="22"/>
                <w:szCs w:val="22"/>
                <w:lang w:val="bg-BG" w:eastAsia="ar-SA"/>
              </w:rPr>
              <w:t>ИТ4</w:t>
            </w:r>
          </w:p>
        </w:tc>
        <w:tc>
          <w:tcPr>
            <w:tcW w:w="1442" w:type="dxa"/>
            <w:tcBorders>
              <w:left w:val="single" w:sz="4" w:space="0" w:color="000000"/>
              <w:bottom w:val="single" w:sz="4" w:space="0" w:color="000000"/>
            </w:tcBorders>
            <w:vAlign w:val="center"/>
          </w:tcPr>
          <w:p w14:paraId="7FEA3120" w14:textId="77777777" w:rsidR="000F309B" w:rsidRPr="000F309B" w:rsidRDefault="000F309B" w:rsidP="000F309B">
            <w:pPr>
              <w:widowControl w:val="0"/>
              <w:suppressAutoHyphens/>
              <w:autoSpaceDE/>
              <w:autoSpaceDN/>
              <w:adjustRightInd/>
              <w:snapToGrid w:val="0"/>
              <w:jc w:val="center"/>
              <w:rPr>
                <w:rFonts w:eastAsia="Times New Roman" w:cs="Arial"/>
                <w:bCs/>
                <w:smallCaps/>
                <w:color w:val="000000"/>
                <w:sz w:val="22"/>
                <w:szCs w:val="22"/>
                <w:lang w:val="bg-BG" w:eastAsia="ar-SA"/>
              </w:rPr>
            </w:pPr>
            <w:r>
              <w:rPr>
                <w:rFonts w:eastAsia="Times New Roman" w:cs="Arial"/>
                <w:bCs/>
                <w:smallCaps/>
                <w:color w:val="000000"/>
                <w:sz w:val="22"/>
                <w:szCs w:val="22"/>
                <w:lang w:val="bg-BG" w:eastAsia="ar-SA"/>
              </w:rPr>
              <w:t>57,7</w:t>
            </w:r>
            <w:r w:rsidRPr="000F309B">
              <w:rPr>
                <w:rFonts w:eastAsia="Times New Roman" w:cs="Arial"/>
                <w:bCs/>
                <w:smallCaps/>
                <w:color w:val="000000"/>
                <w:sz w:val="22"/>
                <w:szCs w:val="22"/>
                <w:lang w:val="bg-BG" w:eastAsia="ar-SA"/>
              </w:rPr>
              <w:t xml:space="preserve"> </w:t>
            </w:r>
            <w:r w:rsidRPr="000F309B">
              <w:rPr>
                <w:rFonts w:eastAsia="Times New Roman" w:cs="Symbol"/>
                <w:bCs/>
                <w:smallCaps/>
                <w:color w:val="000000"/>
                <w:sz w:val="22"/>
                <w:szCs w:val="22"/>
                <w:lang w:val="bg-BG" w:eastAsia="ar-SA"/>
              </w:rPr>
              <w:t>±</w:t>
            </w:r>
            <w:r w:rsidRPr="000F309B">
              <w:rPr>
                <w:rFonts w:eastAsia="Times New Roman" w:cs="Arial"/>
                <w:bCs/>
                <w:smallCaps/>
                <w:color w:val="000000"/>
                <w:sz w:val="22"/>
                <w:szCs w:val="22"/>
                <w:lang w:val="bg-BG" w:eastAsia="ar-SA"/>
              </w:rPr>
              <w:t xml:space="preserve"> 0,</w:t>
            </w:r>
            <w:r>
              <w:rPr>
                <w:rFonts w:eastAsia="Times New Roman" w:cs="Arial"/>
                <w:bCs/>
                <w:smallCaps/>
                <w:color w:val="000000"/>
                <w:sz w:val="22"/>
                <w:szCs w:val="22"/>
                <w:lang w:val="bg-BG" w:eastAsia="ar-SA"/>
              </w:rPr>
              <w:t>4</w:t>
            </w:r>
          </w:p>
        </w:tc>
        <w:tc>
          <w:tcPr>
            <w:tcW w:w="1367" w:type="dxa"/>
            <w:tcBorders>
              <w:left w:val="single" w:sz="4" w:space="0" w:color="000000"/>
              <w:bottom w:val="single" w:sz="4" w:space="0" w:color="000000"/>
            </w:tcBorders>
            <w:vAlign w:val="center"/>
          </w:tcPr>
          <w:p w14:paraId="566B851F" w14:textId="77777777" w:rsidR="000F309B" w:rsidRPr="000F309B" w:rsidRDefault="000F309B" w:rsidP="000F309B">
            <w:pPr>
              <w:widowControl w:val="0"/>
              <w:suppressAutoHyphens/>
              <w:autoSpaceDE/>
              <w:autoSpaceDN/>
              <w:adjustRightInd/>
              <w:snapToGrid w:val="0"/>
              <w:jc w:val="center"/>
              <w:rPr>
                <w:rFonts w:eastAsia="Times New Roman" w:cs="Arial"/>
                <w:bCs/>
                <w:smallCaps/>
                <w:sz w:val="22"/>
                <w:szCs w:val="22"/>
                <w:lang w:val="bg-BG" w:eastAsia="ar-SA"/>
              </w:rPr>
            </w:pPr>
            <w:r w:rsidRPr="000F309B">
              <w:rPr>
                <w:rFonts w:eastAsia="Times New Roman" w:cs="Arial"/>
                <w:bCs/>
                <w:smallCaps/>
                <w:sz w:val="22"/>
                <w:szCs w:val="22"/>
                <w:lang w:val="bg-BG" w:eastAsia="ar-SA"/>
              </w:rPr>
              <w:t>70</w:t>
            </w:r>
          </w:p>
        </w:tc>
        <w:tc>
          <w:tcPr>
            <w:tcW w:w="1449" w:type="dxa"/>
            <w:vMerge/>
            <w:tcBorders>
              <w:left w:val="single" w:sz="4" w:space="0" w:color="000000"/>
              <w:bottom w:val="single" w:sz="4" w:space="0" w:color="000000"/>
              <w:right w:val="single" w:sz="4" w:space="0" w:color="000000"/>
            </w:tcBorders>
            <w:vAlign w:val="center"/>
          </w:tcPr>
          <w:p w14:paraId="75DED0B2" w14:textId="77777777" w:rsidR="000F309B" w:rsidRPr="000F309B" w:rsidRDefault="000F309B" w:rsidP="000F309B">
            <w:pPr>
              <w:widowControl w:val="0"/>
              <w:suppressAutoHyphens/>
              <w:autoSpaceDE/>
              <w:autoSpaceDN/>
              <w:adjustRightInd/>
              <w:snapToGrid w:val="0"/>
              <w:rPr>
                <w:rFonts w:ascii="Timok" w:eastAsia="Times New Roman" w:hAnsi="Timok"/>
                <w:szCs w:val="20"/>
                <w:lang w:val="en-GB" w:eastAsia="ar-SA"/>
              </w:rPr>
            </w:pPr>
          </w:p>
        </w:tc>
      </w:tr>
      <w:tr w:rsidR="000F309B" w:rsidRPr="000F309B" w14:paraId="6BC6F87D" w14:textId="77777777" w:rsidTr="00AC62C0">
        <w:trPr>
          <w:cantSplit/>
          <w:trHeight w:val="127"/>
        </w:trPr>
        <w:tc>
          <w:tcPr>
            <w:tcW w:w="665" w:type="dxa"/>
            <w:tcBorders>
              <w:left w:val="single" w:sz="4" w:space="0" w:color="000000"/>
              <w:bottom w:val="single" w:sz="4" w:space="0" w:color="000000"/>
            </w:tcBorders>
            <w:vAlign w:val="center"/>
          </w:tcPr>
          <w:p w14:paraId="19027291" w14:textId="77777777" w:rsidR="000F309B" w:rsidRPr="000F309B" w:rsidRDefault="000F309B" w:rsidP="000F309B">
            <w:pPr>
              <w:widowControl w:val="0"/>
              <w:numPr>
                <w:ilvl w:val="0"/>
                <w:numId w:val="28"/>
              </w:numPr>
              <w:tabs>
                <w:tab w:val="left" w:pos="110"/>
              </w:tabs>
              <w:suppressAutoHyphens/>
              <w:autoSpaceDE/>
              <w:autoSpaceDN/>
              <w:adjustRightInd/>
              <w:snapToGrid w:val="0"/>
              <w:rPr>
                <w:rFonts w:eastAsia="Times New Roman"/>
                <w:b/>
                <w:bCs/>
                <w:smallCaps/>
                <w:sz w:val="22"/>
                <w:lang w:val="bg-BG" w:eastAsia="ar-SA"/>
              </w:rPr>
            </w:pPr>
          </w:p>
        </w:tc>
        <w:tc>
          <w:tcPr>
            <w:tcW w:w="1636" w:type="dxa"/>
            <w:tcBorders>
              <w:left w:val="single" w:sz="4" w:space="0" w:color="000000"/>
              <w:bottom w:val="single" w:sz="4" w:space="0" w:color="000000"/>
            </w:tcBorders>
            <w:vAlign w:val="center"/>
          </w:tcPr>
          <w:p w14:paraId="0DF1DD8D" w14:textId="77777777" w:rsidR="000F309B" w:rsidRPr="000F309B" w:rsidRDefault="000F309B" w:rsidP="000F309B">
            <w:pPr>
              <w:widowControl w:val="0"/>
              <w:suppressAutoHyphens/>
              <w:autoSpaceDE/>
              <w:autoSpaceDN/>
              <w:adjustRightInd/>
              <w:snapToGrid w:val="0"/>
              <w:jc w:val="center"/>
              <w:rPr>
                <w:rFonts w:eastAsia="Times New Roman"/>
                <w:bCs/>
                <w:smallCaps/>
                <w:sz w:val="22"/>
                <w:szCs w:val="22"/>
                <w:lang w:val="bg-BG" w:eastAsia="ar-SA"/>
              </w:rPr>
            </w:pPr>
            <w:r w:rsidRPr="000F309B">
              <w:rPr>
                <w:rFonts w:eastAsia="Times New Roman"/>
                <w:bCs/>
                <w:smallCaps/>
                <w:sz w:val="22"/>
                <w:szCs w:val="22"/>
                <w:lang w:val="bg-BG" w:eastAsia="ar-SA"/>
              </w:rPr>
              <w:t>Еквивалентно Ниво на шум</w:t>
            </w:r>
          </w:p>
        </w:tc>
        <w:tc>
          <w:tcPr>
            <w:tcW w:w="910" w:type="dxa"/>
            <w:tcBorders>
              <w:left w:val="single" w:sz="4" w:space="0" w:color="000000"/>
              <w:bottom w:val="single" w:sz="4" w:space="0" w:color="000000"/>
            </w:tcBorders>
            <w:vAlign w:val="center"/>
          </w:tcPr>
          <w:p w14:paraId="12CD1888" w14:textId="77777777" w:rsidR="000F309B" w:rsidRPr="000F309B" w:rsidRDefault="000F309B" w:rsidP="000F309B">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z w:val="22"/>
                <w:szCs w:val="22"/>
                <w:lang w:eastAsia="ar-SA"/>
              </w:rPr>
              <w:t>dB(A)</w:t>
            </w:r>
          </w:p>
        </w:tc>
        <w:tc>
          <w:tcPr>
            <w:tcW w:w="1509" w:type="dxa"/>
            <w:vMerge/>
            <w:tcBorders>
              <w:left w:val="single" w:sz="4" w:space="0" w:color="000000"/>
              <w:bottom w:val="single" w:sz="4" w:space="0" w:color="000000"/>
            </w:tcBorders>
            <w:vAlign w:val="center"/>
          </w:tcPr>
          <w:p w14:paraId="6132D69F" w14:textId="77777777" w:rsidR="000F309B" w:rsidRPr="000F309B" w:rsidRDefault="000F309B" w:rsidP="000F309B">
            <w:pPr>
              <w:widowControl w:val="0"/>
              <w:suppressAutoHyphens/>
              <w:autoSpaceDE/>
              <w:autoSpaceDN/>
              <w:adjustRightInd/>
              <w:snapToGrid w:val="0"/>
              <w:rPr>
                <w:rFonts w:ascii="Timok" w:eastAsia="Times New Roman" w:hAnsi="Timok"/>
                <w:szCs w:val="20"/>
                <w:lang w:val="en-GB" w:eastAsia="ar-SA"/>
              </w:rPr>
            </w:pPr>
          </w:p>
        </w:tc>
        <w:tc>
          <w:tcPr>
            <w:tcW w:w="1551" w:type="dxa"/>
            <w:tcBorders>
              <w:left w:val="single" w:sz="4" w:space="0" w:color="000000"/>
              <w:bottom w:val="single" w:sz="4" w:space="0" w:color="000000"/>
            </w:tcBorders>
            <w:vAlign w:val="center"/>
          </w:tcPr>
          <w:p w14:paraId="76607AF5" w14:textId="77777777" w:rsidR="000F309B" w:rsidRPr="009E033F" w:rsidRDefault="000F309B" w:rsidP="000F309B">
            <w:pPr>
              <w:widowControl w:val="0"/>
              <w:suppressAutoHyphens/>
              <w:autoSpaceDE/>
              <w:autoSpaceDN/>
              <w:adjustRightInd/>
              <w:snapToGrid w:val="0"/>
              <w:jc w:val="center"/>
              <w:rPr>
                <w:rFonts w:eastAsia="Times New Roman"/>
                <w:smallCaps/>
                <w:color w:val="000000"/>
                <w:sz w:val="22"/>
                <w:szCs w:val="22"/>
                <w:lang w:val="bg-BG" w:eastAsia="ar-SA"/>
              </w:rPr>
            </w:pPr>
            <w:r w:rsidRPr="009E033F">
              <w:rPr>
                <w:rFonts w:eastAsia="Times New Roman"/>
                <w:smallCaps/>
                <w:color w:val="000000"/>
                <w:sz w:val="22"/>
                <w:szCs w:val="22"/>
                <w:lang w:val="bg-BG" w:eastAsia="ar-SA"/>
              </w:rPr>
              <w:t>Ш 1242</w:t>
            </w:r>
          </w:p>
          <w:p w14:paraId="6E5A0A1A" w14:textId="77777777" w:rsidR="000F309B" w:rsidRPr="009E033F" w:rsidRDefault="000F309B" w:rsidP="000F309B">
            <w:pPr>
              <w:widowControl w:val="0"/>
              <w:suppressAutoHyphens/>
              <w:autoSpaceDE/>
              <w:autoSpaceDN/>
              <w:adjustRightInd/>
              <w:snapToGrid w:val="0"/>
              <w:jc w:val="center"/>
              <w:rPr>
                <w:rFonts w:eastAsia="Times New Roman"/>
                <w:smallCaps/>
                <w:color w:val="000000"/>
                <w:sz w:val="22"/>
                <w:szCs w:val="22"/>
                <w:lang w:val="bg-BG" w:eastAsia="ar-SA"/>
              </w:rPr>
            </w:pPr>
            <w:r w:rsidRPr="009E033F">
              <w:rPr>
                <w:rFonts w:eastAsia="Times New Roman"/>
                <w:smallCaps/>
                <w:color w:val="000000"/>
                <w:sz w:val="22"/>
                <w:szCs w:val="22"/>
                <w:lang w:val="bg-BG" w:eastAsia="ar-SA"/>
              </w:rPr>
              <w:t>ИТ5</w:t>
            </w:r>
          </w:p>
        </w:tc>
        <w:tc>
          <w:tcPr>
            <w:tcW w:w="1442" w:type="dxa"/>
            <w:tcBorders>
              <w:left w:val="single" w:sz="4" w:space="0" w:color="000000"/>
              <w:bottom w:val="single" w:sz="4" w:space="0" w:color="000000"/>
            </w:tcBorders>
            <w:vAlign w:val="center"/>
          </w:tcPr>
          <w:p w14:paraId="0F428674" w14:textId="77777777" w:rsidR="000F309B" w:rsidRPr="000F309B" w:rsidRDefault="000F309B" w:rsidP="000F309B">
            <w:pPr>
              <w:widowControl w:val="0"/>
              <w:suppressAutoHyphens/>
              <w:autoSpaceDE/>
              <w:autoSpaceDN/>
              <w:adjustRightInd/>
              <w:snapToGrid w:val="0"/>
              <w:jc w:val="center"/>
              <w:rPr>
                <w:rFonts w:eastAsia="Times New Roman" w:cs="Arial"/>
                <w:bCs/>
                <w:smallCaps/>
                <w:color w:val="000000"/>
                <w:sz w:val="22"/>
                <w:szCs w:val="22"/>
                <w:lang w:val="bg-BG" w:eastAsia="ar-SA"/>
              </w:rPr>
            </w:pPr>
            <w:r>
              <w:rPr>
                <w:rFonts w:eastAsia="Times New Roman" w:cs="Arial"/>
                <w:bCs/>
                <w:smallCaps/>
                <w:color w:val="000000"/>
                <w:sz w:val="22"/>
                <w:szCs w:val="22"/>
                <w:lang w:val="bg-BG" w:eastAsia="ar-SA"/>
              </w:rPr>
              <w:t>56,3</w:t>
            </w:r>
            <w:r w:rsidRPr="000F309B">
              <w:rPr>
                <w:rFonts w:eastAsia="Times New Roman" w:cs="Arial"/>
                <w:bCs/>
                <w:smallCaps/>
                <w:color w:val="000000"/>
                <w:sz w:val="22"/>
                <w:szCs w:val="22"/>
                <w:lang w:val="bg-BG" w:eastAsia="ar-SA"/>
              </w:rPr>
              <w:t xml:space="preserve"> </w:t>
            </w:r>
            <w:r w:rsidRPr="000F309B">
              <w:rPr>
                <w:rFonts w:eastAsia="Times New Roman" w:cs="Symbol"/>
                <w:bCs/>
                <w:smallCaps/>
                <w:color w:val="000000"/>
                <w:sz w:val="22"/>
                <w:szCs w:val="22"/>
                <w:lang w:val="bg-BG" w:eastAsia="ar-SA"/>
              </w:rPr>
              <w:t>±</w:t>
            </w:r>
            <w:r w:rsidRPr="000F309B">
              <w:rPr>
                <w:rFonts w:eastAsia="Times New Roman" w:cs="Arial"/>
                <w:bCs/>
                <w:smallCaps/>
                <w:color w:val="000000"/>
                <w:sz w:val="22"/>
                <w:szCs w:val="22"/>
                <w:lang w:val="bg-BG" w:eastAsia="ar-SA"/>
              </w:rPr>
              <w:t xml:space="preserve"> 0,</w:t>
            </w:r>
            <w:r>
              <w:rPr>
                <w:rFonts w:eastAsia="Times New Roman" w:cs="Arial"/>
                <w:bCs/>
                <w:smallCaps/>
                <w:color w:val="000000"/>
                <w:sz w:val="22"/>
                <w:szCs w:val="22"/>
                <w:lang w:val="bg-BG" w:eastAsia="ar-SA"/>
              </w:rPr>
              <w:t>4</w:t>
            </w:r>
          </w:p>
        </w:tc>
        <w:tc>
          <w:tcPr>
            <w:tcW w:w="1367" w:type="dxa"/>
            <w:tcBorders>
              <w:left w:val="single" w:sz="4" w:space="0" w:color="000000"/>
              <w:bottom w:val="single" w:sz="4" w:space="0" w:color="000000"/>
            </w:tcBorders>
            <w:vAlign w:val="center"/>
          </w:tcPr>
          <w:p w14:paraId="062CBF20" w14:textId="77777777" w:rsidR="000F309B" w:rsidRPr="000F309B" w:rsidRDefault="000F309B" w:rsidP="000F309B">
            <w:pPr>
              <w:widowControl w:val="0"/>
              <w:suppressAutoHyphens/>
              <w:autoSpaceDE/>
              <w:autoSpaceDN/>
              <w:adjustRightInd/>
              <w:snapToGrid w:val="0"/>
              <w:jc w:val="center"/>
              <w:rPr>
                <w:rFonts w:eastAsia="Times New Roman" w:cs="Arial"/>
                <w:bCs/>
                <w:smallCaps/>
                <w:sz w:val="22"/>
                <w:szCs w:val="22"/>
                <w:lang w:val="bg-BG" w:eastAsia="ar-SA"/>
              </w:rPr>
            </w:pPr>
            <w:r w:rsidRPr="000F309B">
              <w:rPr>
                <w:rFonts w:eastAsia="Times New Roman" w:cs="Arial"/>
                <w:bCs/>
                <w:smallCaps/>
                <w:sz w:val="22"/>
                <w:szCs w:val="22"/>
                <w:lang w:val="bg-BG" w:eastAsia="ar-SA"/>
              </w:rPr>
              <w:t>70</w:t>
            </w:r>
          </w:p>
        </w:tc>
        <w:tc>
          <w:tcPr>
            <w:tcW w:w="1449" w:type="dxa"/>
            <w:vMerge/>
            <w:tcBorders>
              <w:left w:val="single" w:sz="4" w:space="0" w:color="000000"/>
              <w:bottom w:val="single" w:sz="4" w:space="0" w:color="000000"/>
              <w:right w:val="single" w:sz="4" w:space="0" w:color="000000"/>
            </w:tcBorders>
            <w:vAlign w:val="center"/>
          </w:tcPr>
          <w:p w14:paraId="7DACDDD4" w14:textId="77777777" w:rsidR="000F309B" w:rsidRPr="000F309B" w:rsidRDefault="000F309B" w:rsidP="000F309B">
            <w:pPr>
              <w:widowControl w:val="0"/>
              <w:suppressAutoHyphens/>
              <w:autoSpaceDE/>
              <w:autoSpaceDN/>
              <w:adjustRightInd/>
              <w:snapToGrid w:val="0"/>
              <w:rPr>
                <w:rFonts w:ascii="Timok" w:eastAsia="Times New Roman" w:hAnsi="Timok"/>
                <w:szCs w:val="20"/>
                <w:lang w:val="en-GB" w:eastAsia="ar-SA"/>
              </w:rPr>
            </w:pPr>
          </w:p>
        </w:tc>
      </w:tr>
      <w:tr w:rsidR="000F309B" w:rsidRPr="000F309B" w14:paraId="2E7FD113" w14:textId="77777777" w:rsidTr="00AC62C0">
        <w:trPr>
          <w:cantSplit/>
          <w:trHeight w:val="541"/>
        </w:trPr>
        <w:tc>
          <w:tcPr>
            <w:tcW w:w="665" w:type="dxa"/>
            <w:tcBorders>
              <w:left w:val="single" w:sz="4" w:space="0" w:color="000000"/>
              <w:bottom w:val="single" w:sz="4" w:space="0" w:color="000000"/>
            </w:tcBorders>
            <w:vAlign w:val="center"/>
          </w:tcPr>
          <w:p w14:paraId="4B37B198" w14:textId="77777777" w:rsidR="000F309B" w:rsidRPr="000F309B" w:rsidRDefault="000F309B" w:rsidP="000F309B">
            <w:pPr>
              <w:widowControl w:val="0"/>
              <w:numPr>
                <w:ilvl w:val="0"/>
                <w:numId w:val="28"/>
              </w:numPr>
              <w:tabs>
                <w:tab w:val="left" w:pos="110"/>
              </w:tabs>
              <w:suppressAutoHyphens/>
              <w:autoSpaceDE/>
              <w:autoSpaceDN/>
              <w:adjustRightInd/>
              <w:snapToGrid w:val="0"/>
              <w:rPr>
                <w:rFonts w:eastAsia="Times New Roman"/>
                <w:b/>
                <w:bCs/>
                <w:smallCaps/>
                <w:sz w:val="22"/>
                <w:lang w:val="bg-BG" w:eastAsia="ar-SA"/>
              </w:rPr>
            </w:pPr>
          </w:p>
        </w:tc>
        <w:tc>
          <w:tcPr>
            <w:tcW w:w="1636" w:type="dxa"/>
            <w:tcBorders>
              <w:left w:val="single" w:sz="4" w:space="0" w:color="000000"/>
              <w:bottom w:val="single" w:sz="4" w:space="0" w:color="000000"/>
            </w:tcBorders>
            <w:vAlign w:val="center"/>
          </w:tcPr>
          <w:p w14:paraId="32A4FA7F" w14:textId="77777777" w:rsidR="000F309B" w:rsidRPr="000F309B" w:rsidRDefault="000F309B" w:rsidP="000F309B">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mallCaps/>
                <w:sz w:val="22"/>
                <w:szCs w:val="22"/>
                <w:lang w:val="bg-BG" w:eastAsia="ar-SA"/>
              </w:rPr>
              <w:t xml:space="preserve">Еквивалентно Ниво на шум </w:t>
            </w:r>
            <w:r w:rsidRPr="000F309B">
              <w:rPr>
                <w:rFonts w:eastAsia="Times New Roman"/>
                <w:bCs/>
                <w:smallCaps/>
                <w:sz w:val="18"/>
                <w:szCs w:val="18"/>
                <w:lang w:val="bg-BG" w:eastAsia="ar-SA"/>
              </w:rPr>
              <w:t>/в мястото на въздействие/</w:t>
            </w:r>
          </w:p>
        </w:tc>
        <w:tc>
          <w:tcPr>
            <w:tcW w:w="910" w:type="dxa"/>
            <w:tcBorders>
              <w:left w:val="single" w:sz="4" w:space="0" w:color="000000"/>
              <w:bottom w:val="single" w:sz="4" w:space="0" w:color="000000"/>
            </w:tcBorders>
            <w:vAlign w:val="center"/>
          </w:tcPr>
          <w:p w14:paraId="7E2AB1A6" w14:textId="77777777" w:rsidR="000F309B" w:rsidRPr="000F309B" w:rsidRDefault="000F309B" w:rsidP="000F309B">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z w:val="22"/>
                <w:szCs w:val="22"/>
                <w:lang w:eastAsia="ar-SA"/>
              </w:rPr>
              <w:t>dB(A)</w:t>
            </w:r>
          </w:p>
        </w:tc>
        <w:tc>
          <w:tcPr>
            <w:tcW w:w="1509" w:type="dxa"/>
            <w:vMerge/>
            <w:tcBorders>
              <w:left w:val="single" w:sz="4" w:space="0" w:color="000000"/>
              <w:bottom w:val="single" w:sz="4" w:space="0" w:color="000000"/>
            </w:tcBorders>
            <w:vAlign w:val="center"/>
          </w:tcPr>
          <w:p w14:paraId="46EE3380" w14:textId="77777777" w:rsidR="000F309B" w:rsidRPr="000F309B" w:rsidRDefault="000F309B" w:rsidP="000F309B">
            <w:pPr>
              <w:widowControl w:val="0"/>
              <w:suppressAutoHyphens/>
              <w:autoSpaceDE/>
              <w:autoSpaceDN/>
              <w:adjustRightInd/>
              <w:snapToGrid w:val="0"/>
              <w:rPr>
                <w:rFonts w:ascii="Timok" w:eastAsia="Times New Roman" w:hAnsi="Timok"/>
                <w:szCs w:val="20"/>
                <w:lang w:val="en-GB" w:eastAsia="ar-SA"/>
              </w:rPr>
            </w:pPr>
          </w:p>
        </w:tc>
        <w:tc>
          <w:tcPr>
            <w:tcW w:w="1551" w:type="dxa"/>
            <w:tcBorders>
              <w:left w:val="single" w:sz="4" w:space="0" w:color="000000"/>
              <w:bottom w:val="single" w:sz="4" w:space="0" w:color="000000"/>
            </w:tcBorders>
            <w:vAlign w:val="center"/>
          </w:tcPr>
          <w:p w14:paraId="3B3A9BA1" w14:textId="77777777" w:rsidR="000F309B" w:rsidRPr="009E033F" w:rsidRDefault="000F309B" w:rsidP="000F309B">
            <w:pPr>
              <w:widowControl w:val="0"/>
              <w:suppressAutoHyphens/>
              <w:autoSpaceDE/>
              <w:autoSpaceDN/>
              <w:adjustRightInd/>
              <w:snapToGrid w:val="0"/>
              <w:jc w:val="center"/>
              <w:rPr>
                <w:rFonts w:eastAsia="Times New Roman"/>
                <w:smallCaps/>
                <w:color w:val="000000"/>
                <w:sz w:val="22"/>
                <w:szCs w:val="22"/>
                <w:lang w:val="bg-BG" w:eastAsia="ar-SA"/>
              </w:rPr>
            </w:pPr>
            <w:r w:rsidRPr="009E033F">
              <w:rPr>
                <w:rFonts w:eastAsia="Times New Roman"/>
                <w:smallCaps/>
                <w:color w:val="000000"/>
                <w:sz w:val="22"/>
                <w:szCs w:val="22"/>
                <w:lang w:val="bg-BG" w:eastAsia="ar-SA"/>
              </w:rPr>
              <w:t>Ш 1238</w:t>
            </w:r>
          </w:p>
          <w:p w14:paraId="52713911" w14:textId="77777777" w:rsidR="000F309B" w:rsidRPr="009E033F" w:rsidRDefault="000F309B" w:rsidP="000F309B">
            <w:pPr>
              <w:widowControl w:val="0"/>
              <w:suppressAutoHyphens/>
              <w:autoSpaceDE/>
              <w:autoSpaceDN/>
              <w:adjustRightInd/>
              <w:snapToGrid w:val="0"/>
              <w:jc w:val="center"/>
              <w:rPr>
                <w:rFonts w:eastAsia="Times New Roman"/>
                <w:smallCaps/>
                <w:sz w:val="22"/>
                <w:szCs w:val="22"/>
                <w:lang w:val="bg-BG" w:eastAsia="ar-SA"/>
              </w:rPr>
            </w:pPr>
            <w:r w:rsidRPr="009E033F">
              <w:rPr>
                <w:rFonts w:eastAsia="Times New Roman"/>
                <w:smallCaps/>
                <w:sz w:val="22"/>
                <w:szCs w:val="22"/>
                <w:lang w:val="bg-BG" w:eastAsia="ar-SA"/>
              </w:rPr>
              <w:t>÷</w:t>
            </w:r>
          </w:p>
          <w:p w14:paraId="5CA72940" w14:textId="77777777" w:rsidR="000F309B" w:rsidRPr="009E033F" w:rsidRDefault="000F309B" w:rsidP="000F309B">
            <w:pPr>
              <w:widowControl w:val="0"/>
              <w:suppressAutoHyphens/>
              <w:autoSpaceDE/>
              <w:autoSpaceDN/>
              <w:adjustRightInd/>
              <w:snapToGrid w:val="0"/>
              <w:jc w:val="center"/>
              <w:rPr>
                <w:rFonts w:eastAsia="Times New Roman"/>
                <w:smallCaps/>
                <w:color w:val="000000"/>
                <w:sz w:val="22"/>
                <w:szCs w:val="22"/>
                <w:lang w:val="bg-BG" w:eastAsia="ar-SA"/>
              </w:rPr>
            </w:pPr>
            <w:r w:rsidRPr="009E033F">
              <w:rPr>
                <w:rFonts w:eastAsia="Times New Roman"/>
                <w:smallCaps/>
                <w:color w:val="000000"/>
                <w:sz w:val="22"/>
                <w:szCs w:val="22"/>
                <w:lang w:val="bg-BG" w:eastAsia="ar-SA"/>
              </w:rPr>
              <w:t>Ш 1242</w:t>
            </w:r>
          </w:p>
        </w:tc>
        <w:tc>
          <w:tcPr>
            <w:tcW w:w="1442" w:type="dxa"/>
            <w:tcBorders>
              <w:left w:val="single" w:sz="4" w:space="0" w:color="000000"/>
              <w:bottom w:val="single" w:sz="4" w:space="0" w:color="000000"/>
            </w:tcBorders>
            <w:vAlign w:val="center"/>
          </w:tcPr>
          <w:p w14:paraId="13E6618E" w14:textId="77777777" w:rsidR="000F309B" w:rsidRPr="000F309B" w:rsidRDefault="000F309B" w:rsidP="000F309B">
            <w:pPr>
              <w:widowControl w:val="0"/>
              <w:suppressAutoHyphens/>
              <w:autoSpaceDE/>
              <w:autoSpaceDN/>
              <w:adjustRightInd/>
              <w:snapToGrid w:val="0"/>
              <w:jc w:val="center"/>
              <w:rPr>
                <w:rFonts w:eastAsia="Times New Roman" w:cs="Arial"/>
                <w:smallCaps/>
                <w:sz w:val="22"/>
                <w:szCs w:val="22"/>
                <w:lang w:val="bg-BG" w:eastAsia="ar-SA"/>
              </w:rPr>
            </w:pPr>
            <w:r w:rsidRPr="000F309B">
              <w:rPr>
                <w:rFonts w:eastAsia="Times New Roman" w:cs="Arial"/>
                <w:smallCaps/>
                <w:sz w:val="22"/>
                <w:szCs w:val="22"/>
                <w:lang w:val="bg-BG" w:eastAsia="ar-SA"/>
              </w:rPr>
              <w:t xml:space="preserve">35,9 </w:t>
            </w:r>
            <w:r w:rsidRPr="000F309B">
              <w:rPr>
                <w:rFonts w:eastAsia="Times New Roman" w:cs="Symbol"/>
                <w:smallCaps/>
                <w:sz w:val="22"/>
                <w:szCs w:val="22"/>
                <w:lang w:val="bg-BG" w:eastAsia="ar-SA"/>
              </w:rPr>
              <w:t>±</w:t>
            </w:r>
            <w:r w:rsidRPr="000F309B">
              <w:rPr>
                <w:rFonts w:eastAsia="Times New Roman" w:cs="Arial"/>
                <w:smallCaps/>
                <w:sz w:val="22"/>
                <w:szCs w:val="22"/>
                <w:lang w:val="bg-BG" w:eastAsia="ar-SA"/>
              </w:rPr>
              <w:t xml:space="preserve"> 1,5</w:t>
            </w:r>
          </w:p>
        </w:tc>
        <w:tc>
          <w:tcPr>
            <w:tcW w:w="1367" w:type="dxa"/>
            <w:tcBorders>
              <w:left w:val="single" w:sz="4" w:space="0" w:color="000000"/>
              <w:bottom w:val="single" w:sz="4" w:space="0" w:color="000000"/>
            </w:tcBorders>
            <w:vAlign w:val="center"/>
          </w:tcPr>
          <w:p w14:paraId="08394E3F" w14:textId="77777777" w:rsidR="000F309B" w:rsidRPr="000F309B" w:rsidRDefault="000F309B" w:rsidP="000F309B">
            <w:pPr>
              <w:widowControl w:val="0"/>
              <w:suppressAutoHyphens/>
              <w:autoSpaceDE/>
              <w:autoSpaceDN/>
              <w:adjustRightInd/>
              <w:snapToGrid w:val="0"/>
              <w:jc w:val="center"/>
              <w:rPr>
                <w:rFonts w:eastAsia="Times New Roman"/>
                <w:bCs/>
                <w:smallCaps/>
                <w:sz w:val="22"/>
                <w:szCs w:val="22"/>
                <w:lang w:val="bg-BG" w:eastAsia="ar-SA"/>
              </w:rPr>
            </w:pPr>
            <w:r w:rsidRPr="000F309B">
              <w:rPr>
                <w:rFonts w:eastAsia="Times New Roman"/>
                <w:bCs/>
                <w:smallCaps/>
                <w:sz w:val="22"/>
                <w:szCs w:val="22"/>
                <w:lang w:val="bg-BG" w:eastAsia="ar-SA"/>
              </w:rPr>
              <w:t>55</w:t>
            </w:r>
          </w:p>
        </w:tc>
        <w:tc>
          <w:tcPr>
            <w:tcW w:w="1449" w:type="dxa"/>
            <w:vMerge/>
            <w:tcBorders>
              <w:left w:val="single" w:sz="4" w:space="0" w:color="000000"/>
              <w:bottom w:val="single" w:sz="4" w:space="0" w:color="000000"/>
              <w:right w:val="single" w:sz="4" w:space="0" w:color="000000"/>
            </w:tcBorders>
            <w:vAlign w:val="center"/>
          </w:tcPr>
          <w:p w14:paraId="197B6935" w14:textId="77777777" w:rsidR="000F309B" w:rsidRPr="000F309B" w:rsidRDefault="000F309B" w:rsidP="000F309B">
            <w:pPr>
              <w:widowControl w:val="0"/>
              <w:suppressAutoHyphens/>
              <w:autoSpaceDE/>
              <w:autoSpaceDN/>
              <w:adjustRightInd/>
              <w:snapToGrid w:val="0"/>
              <w:rPr>
                <w:rFonts w:ascii="Timok" w:eastAsia="Times New Roman" w:hAnsi="Timok"/>
                <w:szCs w:val="20"/>
                <w:lang w:val="en-GB" w:eastAsia="ar-SA"/>
              </w:rPr>
            </w:pPr>
          </w:p>
        </w:tc>
      </w:tr>
      <w:tr w:rsidR="000F309B" w:rsidRPr="000F309B" w14:paraId="25D10379" w14:textId="77777777" w:rsidTr="00AC62C0">
        <w:trPr>
          <w:cantSplit/>
          <w:trHeight w:val="74"/>
        </w:trPr>
        <w:tc>
          <w:tcPr>
            <w:tcW w:w="665" w:type="dxa"/>
            <w:tcBorders>
              <w:left w:val="single" w:sz="4" w:space="0" w:color="000000"/>
              <w:bottom w:val="single" w:sz="4" w:space="0" w:color="000000"/>
            </w:tcBorders>
            <w:vAlign w:val="center"/>
          </w:tcPr>
          <w:p w14:paraId="78848FEE" w14:textId="77777777" w:rsidR="000F309B" w:rsidRPr="000F309B" w:rsidRDefault="000F309B" w:rsidP="000F309B">
            <w:pPr>
              <w:widowControl w:val="0"/>
              <w:numPr>
                <w:ilvl w:val="0"/>
                <w:numId w:val="28"/>
              </w:numPr>
              <w:tabs>
                <w:tab w:val="left" w:pos="110"/>
              </w:tabs>
              <w:suppressAutoHyphens/>
              <w:autoSpaceDE/>
              <w:autoSpaceDN/>
              <w:adjustRightInd/>
              <w:snapToGrid w:val="0"/>
              <w:rPr>
                <w:rFonts w:eastAsia="Times New Roman"/>
                <w:b/>
                <w:bCs/>
                <w:smallCaps/>
                <w:sz w:val="22"/>
                <w:lang w:val="bg-BG" w:eastAsia="ar-SA"/>
              </w:rPr>
            </w:pPr>
          </w:p>
        </w:tc>
        <w:tc>
          <w:tcPr>
            <w:tcW w:w="1636" w:type="dxa"/>
            <w:tcBorders>
              <w:left w:val="single" w:sz="4" w:space="0" w:color="000000"/>
              <w:bottom w:val="single" w:sz="4" w:space="0" w:color="000000"/>
            </w:tcBorders>
            <w:vAlign w:val="center"/>
          </w:tcPr>
          <w:p w14:paraId="109288FC" w14:textId="77777777" w:rsidR="000F309B" w:rsidRPr="000F309B" w:rsidRDefault="000F309B" w:rsidP="000F309B">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mallCaps/>
                <w:sz w:val="22"/>
                <w:szCs w:val="22"/>
                <w:lang w:val="bg-BG" w:eastAsia="ar-SA"/>
              </w:rPr>
              <w:t>Ниво на обща звукова мощност</w:t>
            </w:r>
          </w:p>
        </w:tc>
        <w:tc>
          <w:tcPr>
            <w:tcW w:w="910" w:type="dxa"/>
            <w:tcBorders>
              <w:left w:val="single" w:sz="4" w:space="0" w:color="000000"/>
              <w:bottom w:val="single" w:sz="4" w:space="0" w:color="000000"/>
            </w:tcBorders>
            <w:vAlign w:val="center"/>
          </w:tcPr>
          <w:p w14:paraId="609DF832" w14:textId="77777777" w:rsidR="000F309B" w:rsidRPr="000F309B" w:rsidRDefault="000F309B" w:rsidP="000F309B">
            <w:pPr>
              <w:widowControl w:val="0"/>
              <w:suppressAutoHyphens/>
              <w:autoSpaceDE/>
              <w:autoSpaceDN/>
              <w:adjustRightInd/>
              <w:snapToGrid w:val="0"/>
              <w:jc w:val="center"/>
              <w:rPr>
                <w:rFonts w:eastAsia="Times New Roman"/>
                <w:bCs/>
                <w:sz w:val="22"/>
                <w:szCs w:val="22"/>
                <w:lang w:eastAsia="ar-SA"/>
              </w:rPr>
            </w:pPr>
            <w:r w:rsidRPr="000F309B">
              <w:rPr>
                <w:rFonts w:eastAsia="Times New Roman"/>
                <w:bCs/>
                <w:sz w:val="22"/>
                <w:szCs w:val="22"/>
                <w:lang w:eastAsia="ar-SA"/>
              </w:rPr>
              <w:t>dB(A)</w:t>
            </w:r>
          </w:p>
        </w:tc>
        <w:tc>
          <w:tcPr>
            <w:tcW w:w="1509" w:type="dxa"/>
            <w:vMerge/>
            <w:tcBorders>
              <w:left w:val="single" w:sz="4" w:space="0" w:color="000000"/>
              <w:bottom w:val="single" w:sz="4" w:space="0" w:color="000000"/>
            </w:tcBorders>
            <w:vAlign w:val="center"/>
          </w:tcPr>
          <w:p w14:paraId="27478F66" w14:textId="77777777" w:rsidR="000F309B" w:rsidRPr="000F309B" w:rsidRDefault="000F309B" w:rsidP="000F309B">
            <w:pPr>
              <w:widowControl w:val="0"/>
              <w:suppressAutoHyphens/>
              <w:autoSpaceDE/>
              <w:autoSpaceDN/>
              <w:adjustRightInd/>
              <w:snapToGrid w:val="0"/>
              <w:rPr>
                <w:rFonts w:ascii="Timok" w:eastAsia="Times New Roman" w:hAnsi="Timok"/>
                <w:szCs w:val="20"/>
                <w:lang w:val="en-GB" w:eastAsia="ar-SA"/>
              </w:rPr>
            </w:pPr>
          </w:p>
        </w:tc>
        <w:tc>
          <w:tcPr>
            <w:tcW w:w="1551" w:type="dxa"/>
            <w:tcBorders>
              <w:left w:val="single" w:sz="4" w:space="0" w:color="000000"/>
              <w:bottom w:val="single" w:sz="4" w:space="0" w:color="000000"/>
            </w:tcBorders>
            <w:vAlign w:val="center"/>
          </w:tcPr>
          <w:p w14:paraId="7F5511D8" w14:textId="77777777" w:rsidR="000F309B" w:rsidRPr="009E033F" w:rsidRDefault="000F309B" w:rsidP="000F309B">
            <w:pPr>
              <w:widowControl w:val="0"/>
              <w:suppressAutoHyphens/>
              <w:autoSpaceDE/>
              <w:autoSpaceDN/>
              <w:adjustRightInd/>
              <w:snapToGrid w:val="0"/>
              <w:jc w:val="center"/>
              <w:rPr>
                <w:rFonts w:eastAsia="Times New Roman"/>
                <w:smallCaps/>
                <w:color w:val="000000"/>
                <w:sz w:val="22"/>
                <w:szCs w:val="22"/>
                <w:lang w:val="bg-BG" w:eastAsia="ar-SA"/>
              </w:rPr>
            </w:pPr>
            <w:r w:rsidRPr="009E033F">
              <w:rPr>
                <w:rFonts w:eastAsia="Times New Roman"/>
                <w:smallCaps/>
                <w:color w:val="000000"/>
                <w:sz w:val="22"/>
                <w:szCs w:val="22"/>
                <w:lang w:val="bg-BG" w:eastAsia="ar-SA"/>
              </w:rPr>
              <w:t>Ш 1238</w:t>
            </w:r>
          </w:p>
          <w:p w14:paraId="7D9A8AD8" w14:textId="77777777" w:rsidR="000F309B" w:rsidRPr="009E033F" w:rsidRDefault="000F309B" w:rsidP="000F309B">
            <w:pPr>
              <w:widowControl w:val="0"/>
              <w:suppressAutoHyphens/>
              <w:autoSpaceDE/>
              <w:autoSpaceDN/>
              <w:adjustRightInd/>
              <w:snapToGrid w:val="0"/>
              <w:jc w:val="center"/>
              <w:rPr>
                <w:rFonts w:eastAsia="Times New Roman"/>
                <w:smallCaps/>
                <w:sz w:val="22"/>
                <w:szCs w:val="22"/>
                <w:lang w:val="bg-BG" w:eastAsia="ar-SA"/>
              </w:rPr>
            </w:pPr>
            <w:r w:rsidRPr="009E033F">
              <w:rPr>
                <w:rFonts w:eastAsia="Times New Roman"/>
                <w:smallCaps/>
                <w:sz w:val="22"/>
                <w:szCs w:val="22"/>
                <w:lang w:val="bg-BG" w:eastAsia="ar-SA"/>
              </w:rPr>
              <w:t>÷</w:t>
            </w:r>
          </w:p>
          <w:p w14:paraId="2CCD7895" w14:textId="77777777" w:rsidR="000F309B" w:rsidRPr="009E033F" w:rsidRDefault="000F309B" w:rsidP="000F309B">
            <w:pPr>
              <w:widowControl w:val="0"/>
              <w:suppressAutoHyphens/>
              <w:autoSpaceDE/>
              <w:autoSpaceDN/>
              <w:adjustRightInd/>
              <w:snapToGrid w:val="0"/>
              <w:jc w:val="center"/>
              <w:rPr>
                <w:rFonts w:eastAsia="Times New Roman"/>
                <w:smallCaps/>
                <w:color w:val="000000"/>
                <w:sz w:val="22"/>
                <w:szCs w:val="22"/>
                <w:lang w:val="bg-BG" w:eastAsia="ar-SA"/>
              </w:rPr>
            </w:pPr>
            <w:r w:rsidRPr="009E033F">
              <w:rPr>
                <w:rFonts w:eastAsia="Times New Roman"/>
                <w:smallCaps/>
                <w:color w:val="000000"/>
                <w:sz w:val="22"/>
                <w:szCs w:val="22"/>
                <w:lang w:val="bg-BG" w:eastAsia="ar-SA"/>
              </w:rPr>
              <w:t>Ш 1242</w:t>
            </w:r>
          </w:p>
        </w:tc>
        <w:tc>
          <w:tcPr>
            <w:tcW w:w="1442" w:type="dxa"/>
            <w:tcBorders>
              <w:left w:val="single" w:sz="4" w:space="0" w:color="000000"/>
              <w:bottom w:val="single" w:sz="4" w:space="0" w:color="000000"/>
            </w:tcBorders>
            <w:vAlign w:val="center"/>
          </w:tcPr>
          <w:p w14:paraId="6197A632" w14:textId="77777777" w:rsidR="000F309B" w:rsidRPr="000F309B" w:rsidRDefault="000F309B" w:rsidP="000F309B">
            <w:pPr>
              <w:widowControl w:val="0"/>
              <w:suppressAutoHyphens/>
              <w:autoSpaceDE/>
              <w:autoSpaceDN/>
              <w:adjustRightInd/>
              <w:snapToGrid w:val="0"/>
              <w:jc w:val="center"/>
              <w:rPr>
                <w:rFonts w:eastAsia="Times New Roman" w:cs="Arial"/>
                <w:bCs/>
                <w:smallCaps/>
                <w:sz w:val="22"/>
                <w:szCs w:val="22"/>
                <w:lang w:val="bg-BG" w:eastAsia="ar-SA"/>
              </w:rPr>
            </w:pPr>
            <w:r w:rsidRPr="000F309B">
              <w:rPr>
                <w:rFonts w:eastAsia="Times New Roman" w:cs="Arial"/>
                <w:bCs/>
                <w:smallCaps/>
                <w:sz w:val="22"/>
                <w:szCs w:val="22"/>
                <w:lang w:val="bg-BG" w:eastAsia="ar-SA"/>
              </w:rPr>
              <w:t>96,</w:t>
            </w:r>
            <w:r>
              <w:rPr>
                <w:rFonts w:eastAsia="Times New Roman" w:cs="Arial"/>
                <w:bCs/>
                <w:smallCaps/>
                <w:sz w:val="22"/>
                <w:szCs w:val="22"/>
                <w:lang w:val="bg-BG" w:eastAsia="ar-SA"/>
              </w:rPr>
              <w:t>2</w:t>
            </w:r>
            <w:r w:rsidRPr="000F309B">
              <w:rPr>
                <w:rFonts w:eastAsia="Times New Roman" w:cs="Arial"/>
                <w:bCs/>
                <w:smallCaps/>
                <w:sz w:val="22"/>
                <w:szCs w:val="22"/>
                <w:lang w:val="bg-BG" w:eastAsia="ar-SA"/>
              </w:rPr>
              <w:t xml:space="preserve"> </w:t>
            </w:r>
            <w:r w:rsidRPr="000F309B">
              <w:rPr>
                <w:rFonts w:eastAsia="Times New Roman" w:cs="Symbol"/>
                <w:bCs/>
                <w:smallCaps/>
                <w:sz w:val="22"/>
                <w:szCs w:val="22"/>
                <w:lang w:val="bg-BG" w:eastAsia="ar-SA"/>
              </w:rPr>
              <w:t>±</w:t>
            </w:r>
            <w:r w:rsidRPr="000F309B">
              <w:rPr>
                <w:rFonts w:eastAsia="Times New Roman" w:cs="Arial"/>
                <w:bCs/>
                <w:smallCaps/>
                <w:sz w:val="22"/>
                <w:szCs w:val="22"/>
                <w:lang w:val="bg-BG" w:eastAsia="ar-SA"/>
              </w:rPr>
              <w:t xml:space="preserve"> 4,0</w:t>
            </w:r>
          </w:p>
        </w:tc>
        <w:tc>
          <w:tcPr>
            <w:tcW w:w="1367" w:type="dxa"/>
            <w:tcBorders>
              <w:left w:val="single" w:sz="4" w:space="0" w:color="000000"/>
              <w:bottom w:val="single" w:sz="4" w:space="0" w:color="000000"/>
            </w:tcBorders>
            <w:vAlign w:val="center"/>
          </w:tcPr>
          <w:p w14:paraId="11CFC39A" w14:textId="77777777" w:rsidR="000F309B" w:rsidRPr="000F309B" w:rsidRDefault="000F309B" w:rsidP="000F309B">
            <w:pPr>
              <w:widowControl w:val="0"/>
              <w:suppressAutoHyphens/>
              <w:autoSpaceDE/>
              <w:autoSpaceDN/>
              <w:adjustRightInd/>
              <w:snapToGrid w:val="0"/>
              <w:jc w:val="center"/>
              <w:rPr>
                <w:rFonts w:eastAsia="Times New Roman" w:cs="Arial"/>
                <w:bCs/>
                <w:smallCaps/>
                <w:sz w:val="22"/>
                <w:szCs w:val="22"/>
                <w:lang w:val="bg-BG" w:eastAsia="ar-SA"/>
              </w:rPr>
            </w:pPr>
            <w:r w:rsidRPr="000F309B">
              <w:rPr>
                <w:rFonts w:eastAsia="Times New Roman" w:cs="Arial"/>
                <w:bCs/>
                <w:smallCaps/>
                <w:sz w:val="22"/>
                <w:szCs w:val="22"/>
                <w:lang w:val="bg-BG" w:eastAsia="ar-SA"/>
              </w:rPr>
              <w:t>-</w:t>
            </w:r>
          </w:p>
        </w:tc>
        <w:tc>
          <w:tcPr>
            <w:tcW w:w="1449" w:type="dxa"/>
            <w:vMerge/>
            <w:tcBorders>
              <w:left w:val="single" w:sz="4" w:space="0" w:color="000000"/>
              <w:bottom w:val="single" w:sz="4" w:space="0" w:color="000000"/>
              <w:right w:val="single" w:sz="4" w:space="0" w:color="000000"/>
            </w:tcBorders>
            <w:vAlign w:val="center"/>
          </w:tcPr>
          <w:p w14:paraId="6A8FB2F3" w14:textId="77777777" w:rsidR="000F309B" w:rsidRPr="000F309B" w:rsidRDefault="000F309B" w:rsidP="000F309B">
            <w:pPr>
              <w:widowControl w:val="0"/>
              <w:suppressAutoHyphens/>
              <w:autoSpaceDE/>
              <w:autoSpaceDN/>
              <w:adjustRightInd/>
              <w:snapToGrid w:val="0"/>
              <w:rPr>
                <w:rFonts w:ascii="Timok" w:eastAsia="Times New Roman" w:hAnsi="Timok"/>
                <w:szCs w:val="20"/>
                <w:lang w:val="en-GB" w:eastAsia="ar-SA"/>
              </w:rPr>
            </w:pPr>
          </w:p>
        </w:tc>
      </w:tr>
      <w:bookmarkEnd w:id="29"/>
    </w:tbl>
    <w:p w14:paraId="5E7F01B6" w14:textId="77777777" w:rsidR="009E033F" w:rsidRDefault="009E033F" w:rsidP="0007331E">
      <w:pPr>
        <w:ind w:firstLine="708"/>
        <w:jc w:val="both"/>
      </w:pPr>
    </w:p>
    <w:p w14:paraId="49718B44" w14:textId="77777777" w:rsidR="0007331E" w:rsidRPr="006F385B" w:rsidRDefault="0007331E" w:rsidP="0007331E">
      <w:pPr>
        <w:ind w:firstLine="708"/>
        <w:jc w:val="both"/>
        <w:rPr>
          <w:b/>
          <w:lang w:val="bg-BG"/>
        </w:rPr>
      </w:pPr>
      <w:r w:rsidRPr="00D857BA">
        <w:t xml:space="preserve">През </w:t>
      </w:r>
      <w:r w:rsidRPr="00D857BA">
        <w:rPr>
          <w:lang w:val="bg-BG"/>
        </w:rPr>
        <w:t xml:space="preserve">отчетният период </w:t>
      </w:r>
      <w:r w:rsidRPr="009E033F">
        <w:rPr>
          <w:b/>
          <w:bCs/>
          <w:lang w:val="bg-BG"/>
        </w:rPr>
        <w:t xml:space="preserve">на </w:t>
      </w:r>
      <w:r w:rsidRPr="009E033F">
        <w:rPr>
          <w:b/>
          <w:bCs/>
        </w:rPr>
        <w:t>20</w:t>
      </w:r>
      <w:r w:rsidRPr="009E033F">
        <w:rPr>
          <w:b/>
          <w:bCs/>
          <w:lang w:val="bg-BG"/>
        </w:rPr>
        <w:t>2</w:t>
      </w:r>
      <w:r w:rsidR="00324E73" w:rsidRPr="009E033F">
        <w:rPr>
          <w:b/>
          <w:bCs/>
          <w:lang w:val="bg-BG"/>
        </w:rPr>
        <w:t>1</w:t>
      </w:r>
      <w:r w:rsidRPr="009E033F">
        <w:rPr>
          <w:b/>
          <w:bCs/>
        </w:rPr>
        <w:t>г</w:t>
      </w:r>
      <w:r w:rsidRPr="00D857BA">
        <w:t xml:space="preserve">. </w:t>
      </w:r>
      <w:r w:rsidR="00324E73">
        <w:rPr>
          <w:lang w:val="bg-BG"/>
        </w:rPr>
        <w:t>не е установено несъотве</w:t>
      </w:r>
      <w:r w:rsidR="009E033F">
        <w:rPr>
          <w:lang w:val="bg-BG"/>
        </w:rPr>
        <w:t>тствие</w:t>
      </w:r>
      <w:r w:rsidRPr="00D857BA">
        <w:t xml:space="preserve">  на шумовите нива по границата на производствената площадка</w:t>
      </w:r>
      <w:r w:rsidR="00324E73">
        <w:rPr>
          <w:lang w:val="bg-BG"/>
        </w:rPr>
        <w:t>, съгласно измерванията, предоставени с протокол в РИОСВ.</w:t>
      </w:r>
    </w:p>
    <w:p w14:paraId="23F89BFA" w14:textId="77777777" w:rsidR="0007331E" w:rsidRDefault="0007331E" w:rsidP="0007331E">
      <w:pPr>
        <w:overflowPunct w:val="0"/>
        <w:jc w:val="both"/>
        <w:textAlignment w:val="baseline"/>
      </w:pPr>
    </w:p>
    <w:p w14:paraId="13848B5B" w14:textId="77777777" w:rsidR="004E0219" w:rsidRDefault="004E0219" w:rsidP="004E0219">
      <w:pPr>
        <w:tabs>
          <w:tab w:val="left" w:pos="284"/>
          <w:tab w:val="left" w:pos="426"/>
          <w:tab w:val="left" w:pos="709"/>
        </w:tabs>
        <w:jc w:val="both"/>
        <w:rPr>
          <w:b/>
          <w:lang w:val="bg-BG"/>
        </w:rPr>
      </w:pPr>
      <w:r w:rsidRPr="003B3458">
        <w:rPr>
          <w:b/>
        </w:rPr>
        <w:t>Таблица 7</w:t>
      </w:r>
      <w:r>
        <w:t xml:space="preserve">. </w:t>
      </w:r>
      <w:r w:rsidRPr="003B3458">
        <w:rPr>
          <w:b/>
        </w:rPr>
        <w:t>Опазване на подземните води</w:t>
      </w:r>
    </w:p>
    <w:p w14:paraId="5EE2EB1D" w14:textId="77777777" w:rsidR="0007331E" w:rsidRPr="0007331E" w:rsidRDefault="0007331E" w:rsidP="004E0219">
      <w:pPr>
        <w:tabs>
          <w:tab w:val="left" w:pos="284"/>
          <w:tab w:val="left" w:pos="426"/>
          <w:tab w:val="left" w:pos="709"/>
        </w:tabs>
        <w:jc w:val="both"/>
        <w:rPr>
          <w:b/>
          <w:lang w:val="bg-BG"/>
        </w:rPr>
      </w:pPr>
    </w:p>
    <w:tbl>
      <w:tblPr>
        <w:tblW w:w="100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01"/>
        <w:gridCol w:w="2126"/>
        <w:gridCol w:w="1518"/>
        <w:gridCol w:w="1701"/>
        <w:gridCol w:w="1234"/>
      </w:tblGrid>
      <w:tr w:rsidR="004E0219" w:rsidRPr="00A20322" w14:paraId="5D92F97D" w14:textId="77777777" w:rsidTr="00C63531">
        <w:trPr>
          <w:trHeight w:val="579"/>
          <w:tblHeader/>
        </w:trPr>
        <w:tc>
          <w:tcPr>
            <w:tcW w:w="1702" w:type="dxa"/>
            <w:vAlign w:val="center"/>
          </w:tcPr>
          <w:p w14:paraId="42629532" w14:textId="77777777" w:rsidR="004E0219" w:rsidRPr="00760331" w:rsidRDefault="004E0219" w:rsidP="00612793">
            <w:pPr>
              <w:tabs>
                <w:tab w:val="left" w:pos="426"/>
                <w:tab w:val="left" w:pos="709"/>
              </w:tabs>
              <w:jc w:val="center"/>
              <w:rPr>
                <w:b/>
                <w:bCs/>
                <w:sz w:val="22"/>
                <w:szCs w:val="22"/>
              </w:rPr>
            </w:pPr>
            <w:r w:rsidRPr="00760331">
              <w:rPr>
                <w:b/>
                <w:bCs/>
                <w:sz w:val="22"/>
                <w:szCs w:val="22"/>
              </w:rPr>
              <w:t>Показател</w:t>
            </w:r>
          </w:p>
        </w:tc>
        <w:tc>
          <w:tcPr>
            <w:tcW w:w="1801" w:type="dxa"/>
          </w:tcPr>
          <w:p w14:paraId="5B027AF3" w14:textId="77777777" w:rsidR="004E0219" w:rsidRPr="00760331" w:rsidRDefault="004E0219" w:rsidP="00470312">
            <w:pPr>
              <w:jc w:val="center"/>
              <w:rPr>
                <w:b/>
                <w:sz w:val="22"/>
                <w:szCs w:val="22"/>
              </w:rPr>
            </w:pPr>
            <w:r w:rsidRPr="00760331">
              <w:rPr>
                <w:b/>
                <w:sz w:val="22"/>
                <w:szCs w:val="22"/>
              </w:rPr>
              <w:t>Точка на пробовземане</w:t>
            </w:r>
          </w:p>
        </w:tc>
        <w:tc>
          <w:tcPr>
            <w:tcW w:w="2126" w:type="dxa"/>
            <w:vAlign w:val="center"/>
          </w:tcPr>
          <w:p w14:paraId="0933A9AD" w14:textId="77777777" w:rsidR="004E0219" w:rsidRPr="00760331" w:rsidRDefault="004E0219" w:rsidP="00470312">
            <w:pPr>
              <w:tabs>
                <w:tab w:val="left" w:pos="426"/>
                <w:tab w:val="left" w:pos="709"/>
              </w:tabs>
              <w:jc w:val="center"/>
              <w:rPr>
                <w:b/>
                <w:bCs/>
                <w:sz w:val="22"/>
                <w:szCs w:val="22"/>
              </w:rPr>
            </w:pPr>
            <w:r w:rsidRPr="00760331">
              <w:rPr>
                <w:b/>
                <w:bCs/>
                <w:sz w:val="22"/>
                <w:szCs w:val="22"/>
              </w:rPr>
              <w:t>Концентрация на подземните води съгласно КР</w:t>
            </w:r>
          </w:p>
        </w:tc>
        <w:tc>
          <w:tcPr>
            <w:tcW w:w="1518" w:type="dxa"/>
            <w:vAlign w:val="center"/>
          </w:tcPr>
          <w:p w14:paraId="295585E5" w14:textId="2F976CB9" w:rsidR="004E0219" w:rsidRPr="00760331" w:rsidRDefault="00C63531" w:rsidP="00C63531">
            <w:pPr>
              <w:tabs>
                <w:tab w:val="left" w:pos="426"/>
                <w:tab w:val="left" w:pos="709"/>
              </w:tabs>
              <w:jc w:val="center"/>
              <w:rPr>
                <w:b/>
                <w:bCs/>
                <w:sz w:val="22"/>
                <w:szCs w:val="22"/>
              </w:rPr>
            </w:pPr>
            <w:r>
              <w:rPr>
                <w:b/>
                <w:bCs/>
                <w:sz w:val="22"/>
                <w:szCs w:val="22"/>
              </w:rPr>
              <w:t>Резултати</w:t>
            </w:r>
            <w:r>
              <w:rPr>
                <w:b/>
                <w:bCs/>
                <w:sz w:val="22"/>
                <w:szCs w:val="22"/>
                <w:lang w:val="bg-BG"/>
              </w:rPr>
              <w:t xml:space="preserve"> </w:t>
            </w:r>
            <w:r>
              <w:rPr>
                <w:b/>
                <w:bCs/>
                <w:sz w:val="22"/>
                <w:szCs w:val="22"/>
              </w:rPr>
              <w:t>от монито</w:t>
            </w:r>
            <w:r w:rsidR="004E0219" w:rsidRPr="00760331">
              <w:rPr>
                <w:b/>
                <w:bCs/>
                <w:sz w:val="22"/>
                <w:szCs w:val="22"/>
              </w:rPr>
              <w:t>ринг</w:t>
            </w:r>
          </w:p>
        </w:tc>
        <w:tc>
          <w:tcPr>
            <w:tcW w:w="1701" w:type="dxa"/>
            <w:vAlign w:val="center"/>
          </w:tcPr>
          <w:p w14:paraId="50FE5F1B" w14:textId="77777777" w:rsidR="004E0219" w:rsidRPr="00760331" w:rsidRDefault="004E0219" w:rsidP="00470312">
            <w:pPr>
              <w:tabs>
                <w:tab w:val="left" w:pos="426"/>
                <w:tab w:val="left" w:pos="709"/>
              </w:tabs>
              <w:jc w:val="center"/>
              <w:rPr>
                <w:b/>
                <w:bCs/>
                <w:sz w:val="22"/>
                <w:szCs w:val="22"/>
              </w:rPr>
            </w:pPr>
            <w:r w:rsidRPr="00760331">
              <w:rPr>
                <w:b/>
                <w:bCs/>
                <w:sz w:val="22"/>
                <w:szCs w:val="22"/>
              </w:rPr>
              <w:t>Честота на</w:t>
            </w:r>
          </w:p>
          <w:p w14:paraId="4993827F" w14:textId="77777777" w:rsidR="004E0219" w:rsidRPr="00760331" w:rsidRDefault="004E0219" w:rsidP="00470312">
            <w:pPr>
              <w:tabs>
                <w:tab w:val="left" w:pos="426"/>
                <w:tab w:val="left" w:pos="709"/>
              </w:tabs>
              <w:jc w:val="center"/>
              <w:rPr>
                <w:b/>
                <w:bCs/>
                <w:sz w:val="22"/>
                <w:szCs w:val="22"/>
              </w:rPr>
            </w:pPr>
            <w:r w:rsidRPr="00760331">
              <w:rPr>
                <w:b/>
                <w:bCs/>
                <w:sz w:val="22"/>
                <w:szCs w:val="22"/>
              </w:rPr>
              <w:t>Мониторинг</w:t>
            </w:r>
          </w:p>
        </w:tc>
        <w:tc>
          <w:tcPr>
            <w:tcW w:w="1234" w:type="dxa"/>
            <w:vAlign w:val="center"/>
          </w:tcPr>
          <w:p w14:paraId="170995FD" w14:textId="77777777" w:rsidR="00470312" w:rsidRDefault="004E0219" w:rsidP="00470312">
            <w:pPr>
              <w:tabs>
                <w:tab w:val="left" w:pos="426"/>
                <w:tab w:val="left" w:pos="709"/>
              </w:tabs>
              <w:ind w:left="-113" w:right="-113"/>
              <w:jc w:val="center"/>
              <w:rPr>
                <w:b/>
                <w:bCs/>
                <w:sz w:val="22"/>
                <w:szCs w:val="22"/>
              </w:rPr>
            </w:pPr>
            <w:r w:rsidRPr="00760331">
              <w:rPr>
                <w:b/>
                <w:bCs/>
                <w:sz w:val="22"/>
                <w:szCs w:val="22"/>
              </w:rPr>
              <w:t>Съответст</w:t>
            </w:r>
          </w:p>
          <w:p w14:paraId="3B022D5C" w14:textId="65CBBB63" w:rsidR="004E0219" w:rsidRPr="00760331" w:rsidRDefault="004E0219" w:rsidP="00470312">
            <w:pPr>
              <w:tabs>
                <w:tab w:val="left" w:pos="426"/>
                <w:tab w:val="left" w:pos="709"/>
              </w:tabs>
              <w:ind w:left="-113" w:right="-113"/>
              <w:jc w:val="center"/>
              <w:rPr>
                <w:b/>
                <w:bCs/>
                <w:sz w:val="22"/>
                <w:szCs w:val="22"/>
              </w:rPr>
            </w:pPr>
            <w:r w:rsidRPr="00760331">
              <w:rPr>
                <w:b/>
                <w:bCs/>
                <w:sz w:val="22"/>
                <w:szCs w:val="22"/>
              </w:rPr>
              <w:t>вие</w:t>
            </w:r>
          </w:p>
        </w:tc>
      </w:tr>
      <w:tr w:rsidR="004E0219" w:rsidRPr="004B43D7" w14:paraId="66138DBF" w14:textId="77777777" w:rsidTr="00C63531">
        <w:trPr>
          <w:trHeight w:val="283"/>
        </w:trPr>
        <w:tc>
          <w:tcPr>
            <w:tcW w:w="1702" w:type="dxa"/>
          </w:tcPr>
          <w:p w14:paraId="6A7A0CCB" w14:textId="77777777" w:rsidR="004E0219" w:rsidRPr="004B43D7" w:rsidRDefault="004B43D7" w:rsidP="004B43D7">
            <w:pPr>
              <w:pStyle w:val="BodyText"/>
              <w:tabs>
                <w:tab w:val="left" w:pos="426"/>
                <w:tab w:val="left" w:pos="709"/>
              </w:tabs>
              <w:jc w:val="center"/>
              <w:rPr>
                <w:sz w:val="22"/>
                <w:szCs w:val="22"/>
              </w:rPr>
            </w:pPr>
            <w:r w:rsidRPr="004B43D7">
              <w:rPr>
                <w:sz w:val="22"/>
                <w:szCs w:val="22"/>
              </w:rPr>
              <w:t>-</w:t>
            </w:r>
          </w:p>
        </w:tc>
        <w:tc>
          <w:tcPr>
            <w:tcW w:w="1801" w:type="dxa"/>
          </w:tcPr>
          <w:p w14:paraId="6749C686" w14:textId="77777777" w:rsidR="004E0219" w:rsidRPr="004B43D7" w:rsidRDefault="004B43D7" w:rsidP="004B43D7">
            <w:pPr>
              <w:jc w:val="center"/>
              <w:rPr>
                <w:sz w:val="22"/>
                <w:szCs w:val="22"/>
                <w:lang w:val="bg-BG"/>
              </w:rPr>
            </w:pPr>
            <w:r w:rsidRPr="004B43D7">
              <w:rPr>
                <w:sz w:val="22"/>
                <w:szCs w:val="22"/>
                <w:lang w:val="bg-BG"/>
              </w:rPr>
              <w:t>-</w:t>
            </w:r>
          </w:p>
        </w:tc>
        <w:tc>
          <w:tcPr>
            <w:tcW w:w="2126" w:type="dxa"/>
          </w:tcPr>
          <w:p w14:paraId="1451E969" w14:textId="77777777" w:rsidR="004E0219" w:rsidRPr="004B43D7" w:rsidRDefault="004B43D7" w:rsidP="004B43D7">
            <w:pPr>
              <w:tabs>
                <w:tab w:val="left" w:pos="426"/>
                <w:tab w:val="left" w:pos="709"/>
              </w:tabs>
              <w:ind w:firstLine="284"/>
              <w:jc w:val="center"/>
              <w:rPr>
                <w:sz w:val="22"/>
                <w:szCs w:val="22"/>
                <w:lang w:val="bg-BG"/>
              </w:rPr>
            </w:pPr>
            <w:r w:rsidRPr="004B43D7">
              <w:rPr>
                <w:sz w:val="22"/>
                <w:szCs w:val="22"/>
                <w:lang w:val="bg-BG"/>
              </w:rPr>
              <w:t>-</w:t>
            </w:r>
          </w:p>
        </w:tc>
        <w:tc>
          <w:tcPr>
            <w:tcW w:w="1518" w:type="dxa"/>
          </w:tcPr>
          <w:p w14:paraId="257415BF" w14:textId="77777777" w:rsidR="004E0219" w:rsidRPr="004B43D7" w:rsidRDefault="004B43D7" w:rsidP="004B43D7">
            <w:pPr>
              <w:tabs>
                <w:tab w:val="left" w:pos="426"/>
                <w:tab w:val="left" w:pos="709"/>
              </w:tabs>
              <w:jc w:val="center"/>
              <w:rPr>
                <w:sz w:val="22"/>
                <w:szCs w:val="22"/>
                <w:lang w:val="bg-BG"/>
              </w:rPr>
            </w:pPr>
            <w:r w:rsidRPr="004B43D7">
              <w:rPr>
                <w:sz w:val="22"/>
                <w:szCs w:val="22"/>
                <w:lang w:val="bg-BG"/>
              </w:rPr>
              <w:t>-</w:t>
            </w:r>
          </w:p>
        </w:tc>
        <w:tc>
          <w:tcPr>
            <w:tcW w:w="1701" w:type="dxa"/>
          </w:tcPr>
          <w:p w14:paraId="7173077E" w14:textId="77777777" w:rsidR="004E0219" w:rsidRPr="004B43D7" w:rsidRDefault="004B43D7" w:rsidP="004B43D7">
            <w:pPr>
              <w:tabs>
                <w:tab w:val="left" w:pos="426"/>
                <w:tab w:val="left" w:pos="709"/>
              </w:tabs>
              <w:jc w:val="center"/>
              <w:rPr>
                <w:sz w:val="22"/>
                <w:szCs w:val="22"/>
                <w:lang w:val="bg-BG"/>
              </w:rPr>
            </w:pPr>
            <w:r w:rsidRPr="004B43D7">
              <w:rPr>
                <w:sz w:val="22"/>
                <w:szCs w:val="22"/>
                <w:lang w:val="bg-BG"/>
              </w:rPr>
              <w:t>-</w:t>
            </w:r>
          </w:p>
        </w:tc>
        <w:tc>
          <w:tcPr>
            <w:tcW w:w="1234" w:type="dxa"/>
            <w:vAlign w:val="center"/>
          </w:tcPr>
          <w:p w14:paraId="64F35512" w14:textId="77777777" w:rsidR="004E0219" w:rsidRPr="004B43D7" w:rsidRDefault="004B43D7" w:rsidP="004B43D7">
            <w:pPr>
              <w:tabs>
                <w:tab w:val="left" w:pos="426"/>
                <w:tab w:val="left" w:pos="709"/>
              </w:tabs>
              <w:jc w:val="center"/>
              <w:rPr>
                <w:bCs/>
                <w:sz w:val="22"/>
                <w:szCs w:val="22"/>
                <w:lang w:val="bg-BG"/>
              </w:rPr>
            </w:pPr>
            <w:r w:rsidRPr="004B43D7">
              <w:rPr>
                <w:bCs/>
                <w:sz w:val="22"/>
                <w:szCs w:val="22"/>
                <w:lang w:val="bg-BG"/>
              </w:rPr>
              <w:t>-</w:t>
            </w:r>
          </w:p>
        </w:tc>
      </w:tr>
    </w:tbl>
    <w:p w14:paraId="1731BC0B" w14:textId="77777777" w:rsidR="0007331E" w:rsidRDefault="0007331E" w:rsidP="00A20322">
      <w:pPr>
        <w:jc w:val="both"/>
        <w:rPr>
          <w:lang w:val="bg-BG"/>
        </w:rPr>
      </w:pPr>
    </w:p>
    <w:p w14:paraId="6A07BBCC" w14:textId="77777777" w:rsidR="003F33DD" w:rsidRPr="004B43D7" w:rsidRDefault="0036524F" w:rsidP="004B43D7">
      <w:pPr>
        <w:jc w:val="both"/>
        <w:rPr>
          <w:lang w:val="bg-BG"/>
        </w:rPr>
      </w:pPr>
      <w:r>
        <w:t xml:space="preserve">В издадено </w:t>
      </w:r>
      <w:r w:rsidRPr="00780C44">
        <w:t>КР № 501-НО-ИО-АО</w:t>
      </w:r>
      <w:r>
        <w:rPr>
          <w:lang w:val="bg-BG"/>
        </w:rPr>
        <w:t xml:space="preserve"> от </w:t>
      </w:r>
      <w:r w:rsidRPr="00780C44">
        <w:t>2014 г.</w:t>
      </w:r>
      <w:r w:rsidR="0007331E">
        <w:rPr>
          <w:lang w:val="bg-BG"/>
        </w:rPr>
        <w:t xml:space="preserve"> </w:t>
      </w:r>
      <w:r w:rsidRPr="00014CE4">
        <w:rPr>
          <w:b/>
          <w:u w:val="single"/>
        </w:rPr>
        <w:t>не са заложени</w:t>
      </w:r>
      <w:r>
        <w:t xml:space="preserve"> периодичност на мониторинг и показатели на</w:t>
      </w:r>
      <w:r w:rsidR="00A20322">
        <w:rPr>
          <w:lang w:val="bg-BG"/>
        </w:rPr>
        <w:t>подземните води, поради</w:t>
      </w:r>
      <w:r w:rsidR="000C71FF">
        <w:rPr>
          <w:lang w:val="bg-BG"/>
        </w:rPr>
        <w:t xml:space="preserve"> </w:t>
      </w:r>
      <w:r w:rsidR="00A20322">
        <w:t xml:space="preserve">което </w:t>
      </w:r>
      <w:r w:rsidR="00A20322" w:rsidRPr="00BF2716">
        <w:rPr>
          <w:b/>
        </w:rPr>
        <w:t xml:space="preserve">Таблица </w:t>
      </w:r>
      <w:r w:rsidR="00A20322">
        <w:rPr>
          <w:b/>
          <w:lang w:val="bg-BG"/>
        </w:rPr>
        <w:t>7</w:t>
      </w:r>
      <w:r w:rsidR="00A20322" w:rsidRPr="004C7FC8">
        <w:t xml:space="preserve"> не е попълвана.</w:t>
      </w:r>
    </w:p>
    <w:p w14:paraId="5643F346" w14:textId="77777777" w:rsidR="00377E53" w:rsidRDefault="00377E53" w:rsidP="00DA17A0">
      <w:pPr>
        <w:tabs>
          <w:tab w:val="left" w:pos="426"/>
          <w:tab w:val="left" w:pos="709"/>
        </w:tabs>
        <w:jc w:val="both"/>
        <w:rPr>
          <w:b/>
        </w:rPr>
      </w:pPr>
    </w:p>
    <w:p w14:paraId="6B3E114B" w14:textId="77777777" w:rsidR="0007331E" w:rsidRPr="0007331E" w:rsidRDefault="004E0219" w:rsidP="00DA17A0">
      <w:pPr>
        <w:tabs>
          <w:tab w:val="left" w:pos="426"/>
          <w:tab w:val="left" w:pos="709"/>
        </w:tabs>
        <w:jc w:val="both"/>
        <w:rPr>
          <w:b/>
          <w:lang w:val="bg-BG"/>
        </w:rPr>
      </w:pPr>
      <w:r>
        <w:rPr>
          <w:b/>
        </w:rPr>
        <w:t>Таблица 8. – Опазване на почви</w:t>
      </w:r>
    </w:p>
    <w:tbl>
      <w:tblPr>
        <w:tblW w:w="10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260"/>
        <w:gridCol w:w="1324"/>
        <w:gridCol w:w="1652"/>
        <w:gridCol w:w="1511"/>
        <w:gridCol w:w="1124"/>
      </w:tblGrid>
      <w:tr w:rsidR="004E0219" w:rsidRPr="00681653" w14:paraId="74B58451" w14:textId="77777777" w:rsidTr="00C63531">
        <w:tc>
          <w:tcPr>
            <w:tcW w:w="1305" w:type="dxa"/>
          </w:tcPr>
          <w:p w14:paraId="472A5B63" w14:textId="2A71B111" w:rsidR="004E0219" w:rsidRPr="00760331" w:rsidRDefault="004E0219" w:rsidP="00AC62C0">
            <w:pPr>
              <w:tabs>
                <w:tab w:val="left" w:pos="426"/>
                <w:tab w:val="left" w:pos="709"/>
              </w:tabs>
              <w:jc w:val="center"/>
              <w:rPr>
                <w:b/>
                <w:sz w:val="22"/>
                <w:szCs w:val="22"/>
              </w:rPr>
            </w:pPr>
            <w:r w:rsidRPr="00760331">
              <w:rPr>
                <w:b/>
                <w:sz w:val="22"/>
                <w:szCs w:val="22"/>
              </w:rPr>
              <w:t>Показател</w:t>
            </w:r>
          </w:p>
        </w:tc>
        <w:tc>
          <w:tcPr>
            <w:tcW w:w="3260" w:type="dxa"/>
          </w:tcPr>
          <w:p w14:paraId="3F00C998" w14:textId="413BA1AD" w:rsidR="004E0219" w:rsidRPr="00760331" w:rsidRDefault="004E0219" w:rsidP="00AC62C0">
            <w:pPr>
              <w:tabs>
                <w:tab w:val="left" w:pos="426"/>
                <w:tab w:val="left" w:pos="709"/>
              </w:tabs>
              <w:jc w:val="center"/>
              <w:rPr>
                <w:b/>
                <w:sz w:val="22"/>
                <w:szCs w:val="22"/>
              </w:rPr>
            </w:pPr>
            <w:r w:rsidRPr="00760331">
              <w:rPr>
                <w:b/>
                <w:sz w:val="22"/>
                <w:szCs w:val="22"/>
              </w:rPr>
              <w:t>Концентрац</w:t>
            </w:r>
            <w:r w:rsidR="00C63531">
              <w:rPr>
                <w:b/>
                <w:sz w:val="22"/>
                <w:szCs w:val="22"/>
              </w:rPr>
              <w:t>ия в почвите</w:t>
            </w:r>
            <w:r w:rsidR="00C63531">
              <w:rPr>
                <w:b/>
                <w:sz w:val="22"/>
                <w:szCs w:val="22"/>
                <w:lang w:val="bg-BG"/>
              </w:rPr>
              <w:t xml:space="preserve"> </w:t>
            </w:r>
            <w:r w:rsidR="00AC62C0">
              <w:rPr>
                <w:b/>
                <w:sz w:val="22"/>
                <w:szCs w:val="22"/>
              </w:rPr>
              <w:t>(</w:t>
            </w:r>
            <w:r w:rsidR="00C63531">
              <w:rPr>
                <w:b/>
                <w:sz w:val="22"/>
                <w:szCs w:val="22"/>
                <w:lang w:val="bg-BG"/>
              </w:rPr>
              <w:t xml:space="preserve"> </w:t>
            </w:r>
            <w:r w:rsidR="00AC62C0">
              <w:rPr>
                <w:b/>
                <w:sz w:val="22"/>
                <w:szCs w:val="22"/>
              </w:rPr>
              <w:t>ба</w:t>
            </w:r>
            <w:r w:rsidR="00C63531">
              <w:rPr>
                <w:b/>
                <w:sz w:val="22"/>
                <w:szCs w:val="22"/>
                <w:lang w:val="bg-BG"/>
              </w:rPr>
              <w:t>-</w:t>
            </w:r>
            <w:r w:rsidR="00AC62C0">
              <w:rPr>
                <w:b/>
                <w:sz w:val="22"/>
                <w:szCs w:val="22"/>
              </w:rPr>
              <w:t xml:space="preserve">зово състояние) </w:t>
            </w:r>
            <w:r w:rsidRPr="00760331">
              <w:rPr>
                <w:b/>
                <w:sz w:val="22"/>
                <w:szCs w:val="22"/>
              </w:rPr>
              <w:t>съгласно КР</w:t>
            </w:r>
          </w:p>
        </w:tc>
        <w:tc>
          <w:tcPr>
            <w:tcW w:w="1324" w:type="dxa"/>
          </w:tcPr>
          <w:p w14:paraId="1C42A3E3" w14:textId="66A2A407" w:rsidR="004E0219" w:rsidRPr="00760331" w:rsidRDefault="004E0219" w:rsidP="00AC62C0">
            <w:pPr>
              <w:tabs>
                <w:tab w:val="left" w:pos="426"/>
                <w:tab w:val="left" w:pos="709"/>
              </w:tabs>
              <w:jc w:val="center"/>
              <w:rPr>
                <w:b/>
                <w:sz w:val="22"/>
                <w:szCs w:val="22"/>
              </w:rPr>
            </w:pPr>
            <w:r w:rsidRPr="00760331">
              <w:rPr>
                <w:b/>
                <w:sz w:val="22"/>
                <w:szCs w:val="22"/>
              </w:rPr>
              <w:t>Пробовземна точка</w:t>
            </w:r>
          </w:p>
        </w:tc>
        <w:tc>
          <w:tcPr>
            <w:tcW w:w="1652" w:type="dxa"/>
          </w:tcPr>
          <w:p w14:paraId="439602DF" w14:textId="77777777" w:rsidR="004E0219" w:rsidRPr="00760331" w:rsidRDefault="004E0219" w:rsidP="00AC62C0">
            <w:pPr>
              <w:tabs>
                <w:tab w:val="left" w:pos="426"/>
                <w:tab w:val="left" w:pos="709"/>
              </w:tabs>
              <w:jc w:val="center"/>
              <w:rPr>
                <w:b/>
                <w:sz w:val="22"/>
                <w:szCs w:val="22"/>
              </w:rPr>
            </w:pPr>
            <w:r w:rsidRPr="00760331">
              <w:rPr>
                <w:b/>
                <w:sz w:val="22"/>
                <w:szCs w:val="22"/>
              </w:rPr>
              <w:t>Резултати от мониторинг</w:t>
            </w:r>
          </w:p>
        </w:tc>
        <w:tc>
          <w:tcPr>
            <w:tcW w:w="1511" w:type="dxa"/>
          </w:tcPr>
          <w:p w14:paraId="6CF902D2" w14:textId="77777777" w:rsidR="004E0219" w:rsidRPr="00760331" w:rsidRDefault="004E0219" w:rsidP="00AC62C0">
            <w:pPr>
              <w:tabs>
                <w:tab w:val="left" w:pos="426"/>
                <w:tab w:val="left" w:pos="709"/>
              </w:tabs>
              <w:jc w:val="center"/>
              <w:rPr>
                <w:b/>
                <w:sz w:val="22"/>
                <w:szCs w:val="22"/>
              </w:rPr>
            </w:pPr>
            <w:r w:rsidRPr="00760331">
              <w:rPr>
                <w:b/>
                <w:sz w:val="22"/>
                <w:szCs w:val="22"/>
              </w:rPr>
              <w:t>Честота на мониторинг</w:t>
            </w:r>
          </w:p>
        </w:tc>
        <w:tc>
          <w:tcPr>
            <w:tcW w:w="1124" w:type="dxa"/>
          </w:tcPr>
          <w:p w14:paraId="27EE1C04" w14:textId="77777777" w:rsidR="004E0219" w:rsidRPr="00760331" w:rsidRDefault="004E0219" w:rsidP="00AC62C0">
            <w:pPr>
              <w:tabs>
                <w:tab w:val="left" w:pos="426"/>
                <w:tab w:val="left" w:pos="709"/>
              </w:tabs>
              <w:jc w:val="center"/>
              <w:rPr>
                <w:b/>
                <w:sz w:val="22"/>
                <w:szCs w:val="22"/>
              </w:rPr>
            </w:pPr>
            <w:r w:rsidRPr="00760331">
              <w:rPr>
                <w:b/>
                <w:sz w:val="22"/>
                <w:szCs w:val="22"/>
              </w:rPr>
              <w:t>Съответствие</w:t>
            </w:r>
          </w:p>
        </w:tc>
      </w:tr>
      <w:tr w:rsidR="004B43D7" w:rsidRPr="00681653" w14:paraId="2AE0946D" w14:textId="77777777" w:rsidTr="00C63531">
        <w:tc>
          <w:tcPr>
            <w:tcW w:w="1305" w:type="dxa"/>
          </w:tcPr>
          <w:p w14:paraId="72A20079" w14:textId="77777777" w:rsidR="004B43D7" w:rsidRPr="004B43D7" w:rsidRDefault="004B43D7" w:rsidP="00AC62C0">
            <w:pPr>
              <w:tabs>
                <w:tab w:val="left" w:pos="426"/>
                <w:tab w:val="left" w:pos="709"/>
              </w:tabs>
              <w:jc w:val="center"/>
              <w:rPr>
                <w:b/>
                <w:sz w:val="22"/>
                <w:szCs w:val="22"/>
                <w:lang w:val="bg-BG"/>
              </w:rPr>
            </w:pPr>
            <w:r>
              <w:rPr>
                <w:b/>
                <w:sz w:val="22"/>
                <w:szCs w:val="22"/>
                <w:lang w:val="bg-BG"/>
              </w:rPr>
              <w:t>-</w:t>
            </w:r>
          </w:p>
        </w:tc>
        <w:tc>
          <w:tcPr>
            <w:tcW w:w="3260" w:type="dxa"/>
          </w:tcPr>
          <w:p w14:paraId="4BF91545" w14:textId="77777777" w:rsidR="004B43D7" w:rsidRPr="004B43D7" w:rsidRDefault="004B43D7" w:rsidP="00AC62C0">
            <w:pPr>
              <w:tabs>
                <w:tab w:val="left" w:pos="426"/>
                <w:tab w:val="left" w:pos="709"/>
              </w:tabs>
              <w:jc w:val="center"/>
              <w:rPr>
                <w:b/>
                <w:sz w:val="22"/>
                <w:szCs w:val="22"/>
                <w:lang w:val="bg-BG"/>
              </w:rPr>
            </w:pPr>
            <w:r>
              <w:rPr>
                <w:b/>
                <w:sz w:val="22"/>
                <w:szCs w:val="22"/>
                <w:lang w:val="bg-BG"/>
              </w:rPr>
              <w:t>-</w:t>
            </w:r>
          </w:p>
        </w:tc>
        <w:tc>
          <w:tcPr>
            <w:tcW w:w="1324" w:type="dxa"/>
          </w:tcPr>
          <w:p w14:paraId="2DB1E6E3" w14:textId="77777777" w:rsidR="004B43D7" w:rsidRPr="004B43D7" w:rsidRDefault="004B43D7" w:rsidP="00AC62C0">
            <w:pPr>
              <w:tabs>
                <w:tab w:val="left" w:pos="426"/>
                <w:tab w:val="left" w:pos="709"/>
              </w:tabs>
              <w:jc w:val="center"/>
              <w:rPr>
                <w:b/>
                <w:sz w:val="22"/>
                <w:szCs w:val="22"/>
                <w:lang w:val="bg-BG"/>
              </w:rPr>
            </w:pPr>
            <w:r>
              <w:rPr>
                <w:b/>
                <w:sz w:val="22"/>
                <w:szCs w:val="22"/>
                <w:lang w:val="bg-BG"/>
              </w:rPr>
              <w:t>-</w:t>
            </w:r>
          </w:p>
        </w:tc>
        <w:tc>
          <w:tcPr>
            <w:tcW w:w="1652" w:type="dxa"/>
          </w:tcPr>
          <w:p w14:paraId="1CF35EBF" w14:textId="77777777" w:rsidR="004B43D7" w:rsidRPr="004B43D7" w:rsidRDefault="004B43D7" w:rsidP="00AC62C0">
            <w:pPr>
              <w:tabs>
                <w:tab w:val="left" w:pos="426"/>
                <w:tab w:val="left" w:pos="709"/>
              </w:tabs>
              <w:jc w:val="center"/>
              <w:rPr>
                <w:b/>
                <w:sz w:val="22"/>
                <w:szCs w:val="22"/>
                <w:lang w:val="bg-BG"/>
              </w:rPr>
            </w:pPr>
            <w:r>
              <w:rPr>
                <w:b/>
                <w:sz w:val="22"/>
                <w:szCs w:val="22"/>
                <w:lang w:val="bg-BG"/>
              </w:rPr>
              <w:t>-</w:t>
            </w:r>
          </w:p>
        </w:tc>
        <w:tc>
          <w:tcPr>
            <w:tcW w:w="1511" w:type="dxa"/>
          </w:tcPr>
          <w:p w14:paraId="3F86756B" w14:textId="77777777" w:rsidR="004B43D7" w:rsidRPr="004B43D7" w:rsidRDefault="004B43D7" w:rsidP="00AC62C0">
            <w:pPr>
              <w:tabs>
                <w:tab w:val="left" w:pos="426"/>
                <w:tab w:val="left" w:pos="709"/>
              </w:tabs>
              <w:jc w:val="center"/>
              <w:rPr>
                <w:b/>
                <w:sz w:val="22"/>
                <w:szCs w:val="22"/>
                <w:lang w:val="bg-BG"/>
              </w:rPr>
            </w:pPr>
            <w:r>
              <w:rPr>
                <w:b/>
                <w:sz w:val="22"/>
                <w:szCs w:val="22"/>
                <w:lang w:val="bg-BG"/>
              </w:rPr>
              <w:t>-</w:t>
            </w:r>
          </w:p>
        </w:tc>
        <w:tc>
          <w:tcPr>
            <w:tcW w:w="1124" w:type="dxa"/>
          </w:tcPr>
          <w:p w14:paraId="24534DE8" w14:textId="77777777" w:rsidR="004B43D7" w:rsidRPr="004B43D7" w:rsidRDefault="004B43D7" w:rsidP="00AC62C0">
            <w:pPr>
              <w:tabs>
                <w:tab w:val="left" w:pos="426"/>
                <w:tab w:val="left" w:pos="709"/>
              </w:tabs>
              <w:jc w:val="center"/>
              <w:rPr>
                <w:b/>
                <w:sz w:val="22"/>
                <w:szCs w:val="22"/>
                <w:lang w:val="bg-BG"/>
              </w:rPr>
            </w:pPr>
            <w:r>
              <w:rPr>
                <w:b/>
                <w:sz w:val="22"/>
                <w:szCs w:val="22"/>
                <w:lang w:val="bg-BG"/>
              </w:rPr>
              <w:t>-</w:t>
            </w:r>
          </w:p>
        </w:tc>
      </w:tr>
    </w:tbl>
    <w:p w14:paraId="04AAD698" w14:textId="77777777" w:rsidR="0007331E" w:rsidRDefault="0007331E" w:rsidP="005908A3">
      <w:pPr>
        <w:jc w:val="both"/>
        <w:rPr>
          <w:lang w:val="bg-BG"/>
        </w:rPr>
      </w:pPr>
    </w:p>
    <w:p w14:paraId="28F73327" w14:textId="77777777" w:rsidR="005908A3" w:rsidRDefault="004E0219" w:rsidP="005908A3">
      <w:pPr>
        <w:jc w:val="both"/>
      </w:pPr>
      <w:r>
        <w:t xml:space="preserve">В издадено </w:t>
      </w:r>
      <w:r w:rsidR="005908A3" w:rsidRPr="00780C44">
        <w:t>КР № 501-НО-ИО-АО</w:t>
      </w:r>
      <w:r w:rsidR="005908A3">
        <w:rPr>
          <w:lang w:val="bg-BG"/>
        </w:rPr>
        <w:t xml:space="preserve"> от </w:t>
      </w:r>
      <w:r w:rsidR="005908A3" w:rsidRPr="00780C44">
        <w:t>2014 г.</w:t>
      </w:r>
      <w:r w:rsidR="000C71FF" w:rsidRPr="000C71FF">
        <w:rPr>
          <w:b/>
          <w:lang w:val="bg-BG"/>
        </w:rPr>
        <w:t xml:space="preserve"> </w:t>
      </w:r>
      <w:r w:rsidR="000C71FF">
        <w:rPr>
          <w:b/>
          <w:u w:val="single"/>
          <w:lang w:val="bg-BG"/>
        </w:rPr>
        <w:t>н</w:t>
      </w:r>
      <w:r w:rsidRPr="00014CE4">
        <w:rPr>
          <w:b/>
          <w:u w:val="single"/>
        </w:rPr>
        <w:t>е са заложени</w:t>
      </w:r>
      <w:r>
        <w:t xml:space="preserve"> периодичност на мониторинг и показате</w:t>
      </w:r>
      <w:r w:rsidR="005908A3">
        <w:t>ли на вредни вещества в почвите</w:t>
      </w:r>
      <w:proofErr w:type="gramStart"/>
      <w:r w:rsidR="005908A3">
        <w:t xml:space="preserve">, </w:t>
      </w:r>
      <w:r>
        <w:t xml:space="preserve"> </w:t>
      </w:r>
      <w:r w:rsidR="005908A3">
        <w:rPr>
          <w:lang w:val="bg-BG"/>
        </w:rPr>
        <w:t>поради</w:t>
      </w:r>
      <w:proofErr w:type="gramEnd"/>
      <w:r w:rsidR="005908A3">
        <w:rPr>
          <w:lang w:val="bg-BG"/>
        </w:rPr>
        <w:t xml:space="preserve">  </w:t>
      </w:r>
      <w:r w:rsidR="00BF2716">
        <w:t xml:space="preserve">което </w:t>
      </w:r>
      <w:r w:rsidR="00BF2716" w:rsidRPr="00BF2716">
        <w:rPr>
          <w:b/>
        </w:rPr>
        <w:t>Та</w:t>
      </w:r>
      <w:r w:rsidR="005908A3" w:rsidRPr="00BF2716">
        <w:rPr>
          <w:b/>
        </w:rPr>
        <w:t xml:space="preserve">блица </w:t>
      </w:r>
      <w:r w:rsidR="005908A3" w:rsidRPr="00BF2716">
        <w:rPr>
          <w:b/>
          <w:lang w:val="bg-BG"/>
        </w:rPr>
        <w:t>8</w:t>
      </w:r>
      <w:r w:rsidR="005908A3" w:rsidRPr="004C7FC8">
        <w:t xml:space="preserve"> не е попълвана.</w:t>
      </w:r>
    </w:p>
    <w:p w14:paraId="2E721FE8" w14:textId="77777777" w:rsidR="005908A3" w:rsidRPr="00612793" w:rsidRDefault="005908A3" w:rsidP="005908A3">
      <w:pPr>
        <w:tabs>
          <w:tab w:val="left" w:pos="284"/>
          <w:tab w:val="left" w:pos="426"/>
          <w:tab w:val="left" w:pos="709"/>
        </w:tabs>
        <w:jc w:val="both"/>
        <w:rPr>
          <w:b/>
          <w:lang w:val="bg-BG"/>
        </w:rPr>
      </w:pPr>
    </w:p>
    <w:p w14:paraId="6B3EDEB8" w14:textId="77777777" w:rsidR="004E0219" w:rsidRDefault="004E0219" w:rsidP="004E0219">
      <w:pPr>
        <w:widowControl w:val="0"/>
        <w:shd w:val="clear" w:color="auto" w:fill="FFFFFF"/>
        <w:tabs>
          <w:tab w:val="left" w:pos="426"/>
          <w:tab w:val="left" w:pos="709"/>
          <w:tab w:val="left" w:pos="1087"/>
        </w:tabs>
        <w:jc w:val="both"/>
        <w:rPr>
          <w:b/>
          <w:lang w:val="bg-BG"/>
        </w:rPr>
      </w:pPr>
      <w:r w:rsidRPr="000615DE">
        <w:rPr>
          <w:b/>
        </w:rPr>
        <w:t>Таблица 9. Аварийни ситуации</w:t>
      </w:r>
    </w:p>
    <w:p w14:paraId="65F33812" w14:textId="77777777" w:rsidR="0007331E" w:rsidRPr="0007331E" w:rsidRDefault="0007331E" w:rsidP="004E0219">
      <w:pPr>
        <w:widowControl w:val="0"/>
        <w:shd w:val="clear" w:color="auto" w:fill="FFFFFF"/>
        <w:tabs>
          <w:tab w:val="left" w:pos="426"/>
          <w:tab w:val="left" w:pos="709"/>
          <w:tab w:val="left" w:pos="1087"/>
        </w:tabs>
        <w:jc w:val="both"/>
        <w:rPr>
          <w:b/>
          <w:lang w:val="bg-B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63"/>
        <w:gridCol w:w="1523"/>
        <w:gridCol w:w="1603"/>
        <w:gridCol w:w="1577"/>
        <w:gridCol w:w="2202"/>
      </w:tblGrid>
      <w:tr w:rsidR="004E0219" w:rsidRPr="00681653" w14:paraId="66B77372" w14:textId="77777777" w:rsidTr="003D442F">
        <w:tc>
          <w:tcPr>
            <w:tcW w:w="1563" w:type="dxa"/>
          </w:tcPr>
          <w:p w14:paraId="3EBAF4DD" w14:textId="77777777" w:rsidR="004E0219" w:rsidRPr="00AC62C0" w:rsidRDefault="004E0219" w:rsidP="00AC62C0">
            <w:pPr>
              <w:widowControl w:val="0"/>
              <w:tabs>
                <w:tab w:val="left" w:pos="426"/>
                <w:tab w:val="left" w:pos="709"/>
                <w:tab w:val="left" w:pos="1087"/>
              </w:tabs>
              <w:jc w:val="center"/>
              <w:rPr>
                <w:b/>
                <w:color w:val="000000"/>
                <w:sz w:val="22"/>
                <w:szCs w:val="22"/>
              </w:rPr>
            </w:pPr>
            <w:r w:rsidRPr="00AC62C0">
              <w:rPr>
                <w:b/>
                <w:color w:val="000000"/>
                <w:sz w:val="22"/>
                <w:szCs w:val="22"/>
              </w:rPr>
              <w:t>Дата на инцидента</w:t>
            </w:r>
          </w:p>
        </w:tc>
        <w:tc>
          <w:tcPr>
            <w:tcW w:w="1563" w:type="dxa"/>
          </w:tcPr>
          <w:p w14:paraId="25509276" w14:textId="77777777" w:rsidR="004E0219" w:rsidRPr="00AC62C0" w:rsidRDefault="004E0219" w:rsidP="00AC62C0">
            <w:pPr>
              <w:widowControl w:val="0"/>
              <w:tabs>
                <w:tab w:val="left" w:pos="426"/>
                <w:tab w:val="left" w:pos="709"/>
                <w:tab w:val="left" w:pos="1087"/>
              </w:tabs>
              <w:jc w:val="center"/>
              <w:rPr>
                <w:b/>
                <w:color w:val="000000"/>
                <w:sz w:val="22"/>
                <w:szCs w:val="22"/>
              </w:rPr>
            </w:pPr>
            <w:r w:rsidRPr="00AC62C0">
              <w:rPr>
                <w:b/>
                <w:color w:val="000000"/>
                <w:sz w:val="22"/>
                <w:szCs w:val="22"/>
              </w:rPr>
              <w:t>Описание на инцидента</w:t>
            </w:r>
          </w:p>
        </w:tc>
        <w:tc>
          <w:tcPr>
            <w:tcW w:w="1523" w:type="dxa"/>
          </w:tcPr>
          <w:p w14:paraId="1F0F79FB" w14:textId="77777777" w:rsidR="00DA17A0" w:rsidRPr="00AC62C0" w:rsidRDefault="004E0219" w:rsidP="00AC62C0">
            <w:pPr>
              <w:widowControl w:val="0"/>
              <w:tabs>
                <w:tab w:val="left" w:pos="426"/>
                <w:tab w:val="left" w:pos="709"/>
                <w:tab w:val="left" w:pos="1087"/>
              </w:tabs>
              <w:jc w:val="center"/>
              <w:rPr>
                <w:b/>
                <w:color w:val="000000"/>
                <w:sz w:val="22"/>
                <w:szCs w:val="22"/>
              </w:rPr>
            </w:pPr>
            <w:r w:rsidRPr="00AC62C0">
              <w:rPr>
                <w:b/>
                <w:color w:val="000000"/>
                <w:sz w:val="22"/>
                <w:szCs w:val="22"/>
              </w:rPr>
              <w:t>Причини</w:t>
            </w:r>
          </w:p>
          <w:p w14:paraId="2FC7661B" w14:textId="7C4DBFED" w:rsidR="004E0219" w:rsidRPr="00AC62C0" w:rsidRDefault="004E0219" w:rsidP="00AC62C0">
            <w:pPr>
              <w:widowControl w:val="0"/>
              <w:tabs>
                <w:tab w:val="left" w:pos="426"/>
                <w:tab w:val="left" w:pos="709"/>
                <w:tab w:val="left" w:pos="1087"/>
              </w:tabs>
              <w:jc w:val="center"/>
              <w:rPr>
                <w:b/>
                <w:color w:val="000000"/>
                <w:sz w:val="22"/>
                <w:szCs w:val="22"/>
              </w:rPr>
            </w:pPr>
          </w:p>
        </w:tc>
        <w:tc>
          <w:tcPr>
            <w:tcW w:w="1603" w:type="dxa"/>
          </w:tcPr>
          <w:p w14:paraId="0FA4DE12" w14:textId="77777777" w:rsidR="004E0219" w:rsidRPr="00AC62C0" w:rsidRDefault="004E0219" w:rsidP="00AC62C0">
            <w:pPr>
              <w:widowControl w:val="0"/>
              <w:tabs>
                <w:tab w:val="left" w:pos="426"/>
                <w:tab w:val="left" w:pos="709"/>
                <w:tab w:val="left" w:pos="1087"/>
              </w:tabs>
              <w:jc w:val="center"/>
              <w:rPr>
                <w:b/>
                <w:color w:val="000000"/>
                <w:sz w:val="22"/>
                <w:szCs w:val="22"/>
              </w:rPr>
            </w:pPr>
            <w:r w:rsidRPr="00AC62C0">
              <w:rPr>
                <w:b/>
                <w:color w:val="000000"/>
                <w:sz w:val="22"/>
                <w:szCs w:val="22"/>
              </w:rPr>
              <w:t>Предприети действия</w:t>
            </w:r>
          </w:p>
        </w:tc>
        <w:tc>
          <w:tcPr>
            <w:tcW w:w="1577" w:type="dxa"/>
          </w:tcPr>
          <w:p w14:paraId="42E81E39" w14:textId="77777777" w:rsidR="004E0219" w:rsidRPr="00AC62C0" w:rsidRDefault="004E0219" w:rsidP="00AC62C0">
            <w:pPr>
              <w:widowControl w:val="0"/>
              <w:tabs>
                <w:tab w:val="left" w:pos="426"/>
                <w:tab w:val="left" w:pos="709"/>
                <w:tab w:val="left" w:pos="1087"/>
              </w:tabs>
              <w:jc w:val="center"/>
              <w:rPr>
                <w:b/>
                <w:color w:val="000000"/>
                <w:sz w:val="22"/>
                <w:szCs w:val="22"/>
              </w:rPr>
            </w:pPr>
            <w:r w:rsidRPr="00AC62C0">
              <w:rPr>
                <w:b/>
                <w:color w:val="000000"/>
                <w:sz w:val="22"/>
                <w:szCs w:val="22"/>
              </w:rPr>
              <w:t>Планирани действия</w:t>
            </w:r>
          </w:p>
        </w:tc>
        <w:tc>
          <w:tcPr>
            <w:tcW w:w="2202" w:type="dxa"/>
          </w:tcPr>
          <w:p w14:paraId="5DDC47B3" w14:textId="77777777" w:rsidR="004E0219" w:rsidRPr="00AC62C0" w:rsidRDefault="004E0219" w:rsidP="00AC62C0">
            <w:pPr>
              <w:widowControl w:val="0"/>
              <w:tabs>
                <w:tab w:val="left" w:pos="426"/>
                <w:tab w:val="left" w:pos="709"/>
                <w:tab w:val="left" w:pos="1087"/>
              </w:tabs>
              <w:jc w:val="center"/>
              <w:rPr>
                <w:b/>
                <w:color w:val="000000"/>
                <w:sz w:val="22"/>
                <w:szCs w:val="22"/>
              </w:rPr>
            </w:pPr>
            <w:r w:rsidRPr="00AC62C0">
              <w:rPr>
                <w:b/>
                <w:color w:val="000000"/>
                <w:sz w:val="22"/>
                <w:szCs w:val="22"/>
              </w:rPr>
              <w:t>Органи, които са уведомени</w:t>
            </w:r>
          </w:p>
        </w:tc>
      </w:tr>
      <w:tr w:rsidR="004E0219" w:rsidRPr="00681653" w14:paraId="155DB59F" w14:textId="77777777" w:rsidTr="003D442F">
        <w:tc>
          <w:tcPr>
            <w:tcW w:w="1563" w:type="dxa"/>
          </w:tcPr>
          <w:p w14:paraId="26D4B8F4" w14:textId="77777777" w:rsidR="004E0219" w:rsidRPr="00760331" w:rsidRDefault="004E0219" w:rsidP="00612793">
            <w:pPr>
              <w:widowControl w:val="0"/>
              <w:tabs>
                <w:tab w:val="left" w:pos="426"/>
                <w:tab w:val="left" w:pos="709"/>
                <w:tab w:val="left" w:pos="1087"/>
              </w:tabs>
              <w:jc w:val="both"/>
              <w:rPr>
                <w:color w:val="000000"/>
                <w:sz w:val="22"/>
                <w:szCs w:val="22"/>
              </w:rPr>
            </w:pPr>
          </w:p>
        </w:tc>
        <w:tc>
          <w:tcPr>
            <w:tcW w:w="1563" w:type="dxa"/>
          </w:tcPr>
          <w:p w14:paraId="49C828A1" w14:textId="77777777" w:rsidR="004E0219" w:rsidRPr="00760331" w:rsidRDefault="004E0219" w:rsidP="00612793">
            <w:pPr>
              <w:widowControl w:val="0"/>
              <w:tabs>
                <w:tab w:val="left" w:pos="426"/>
                <w:tab w:val="left" w:pos="709"/>
                <w:tab w:val="left" w:pos="1087"/>
              </w:tabs>
              <w:jc w:val="both"/>
              <w:rPr>
                <w:color w:val="000000"/>
                <w:sz w:val="22"/>
                <w:szCs w:val="22"/>
              </w:rPr>
            </w:pPr>
          </w:p>
        </w:tc>
        <w:tc>
          <w:tcPr>
            <w:tcW w:w="1523" w:type="dxa"/>
          </w:tcPr>
          <w:p w14:paraId="1ECB86FA" w14:textId="77777777" w:rsidR="004E0219" w:rsidRPr="00760331" w:rsidRDefault="004E0219" w:rsidP="00612793">
            <w:pPr>
              <w:widowControl w:val="0"/>
              <w:tabs>
                <w:tab w:val="left" w:pos="426"/>
                <w:tab w:val="left" w:pos="709"/>
                <w:tab w:val="left" w:pos="1087"/>
              </w:tabs>
              <w:jc w:val="both"/>
              <w:rPr>
                <w:color w:val="000000"/>
                <w:sz w:val="22"/>
                <w:szCs w:val="22"/>
              </w:rPr>
            </w:pPr>
          </w:p>
        </w:tc>
        <w:tc>
          <w:tcPr>
            <w:tcW w:w="1603" w:type="dxa"/>
          </w:tcPr>
          <w:p w14:paraId="0105DA2C" w14:textId="77777777" w:rsidR="004E0219" w:rsidRPr="00760331" w:rsidRDefault="004E0219" w:rsidP="00612793">
            <w:pPr>
              <w:widowControl w:val="0"/>
              <w:tabs>
                <w:tab w:val="left" w:pos="426"/>
                <w:tab w:val="left" w:pos="709"/>
                <w:tab w:val="left" w:pos="1087"/>
              </w:tabs>
              <w:jc w:val="both"/>
              <w:rPr>
                <w:color w:val="000000"/>
                <w:sz w:val="22"/>
                <w:szCs w:val="22"/>
              </w:rPr>
            </w:pPr>
          </w:p>
        </w:tc>
        <w:tc>
          <w:tcPr>
            <w:tcW w:w="1577" w:type="dxa"/>
          </w:tcPr>
          <w:p w14:paraId="588F8A0C" w14:textId="77777777" w:rsidR="004E0219" w:rsidRPr="00760331" w:rsidRDefault="004E0219" w:rsidP="00612793">
            <w:pPr>
              <w:widowControl w:val="0"/>
              <w:tabs>
                <w:tab w:val="left" w:pos="426"/>
                <w:tab w:val="left" w:pos="709"/>
                <w:tab w:val="left" w:pos="1087"/>
              </w:tabs>
              <w:jc w:val="both"/>
              <w:rPr>
                <w:color w:val="000000"/>
                <w:sz w:val="22"/>
                <w:szCs w:val="22"/>
              </w:rPr>
            </w:pPr>
          </w:p>
        </w:tc>
        <w:tc>
          <w:tcPr>
            <w:tcW w:w="2202" w:type="dxa"/>
          </w:tcPr>
          <w:p w14:paraId="15AFD3D1" w14:textId="77777777" w:rsidR="004E0219" w:rsidRPr="00760331" w:rsidRDefault="004E0219" w:rsidP="00612793">
            <w:pPr>
              <w:widowControl w:val="0"/>
              <w:tabs>
                <w:tab w:val="left" w:pos="426"/>
                <w:tab w:val="left" w:pos="709"/>
                <w:tab w:val="left" w:pos="1087"/>
              </w:tabs>
              <w:jc w:val="both"/>
              <w:rPr>
                <w:color w:val="000000"/>
                <w:sz w:val="22"/>
                <w:szCs w:val="22"/>
              </w:rPr>
            </w:pPr>
          </w:p>
        </w:tc>
      </w:tr>
    </w:tbl>
    <w:p w14:paraId="470D4D2F" w14:textId="77777777" w:rsidR="004E0219" w:rsidRDefault="00DA17A0" w:rsidP="004E0219">
      <w:pPr>
        <w:shd w:val="clear" w:color="auto" w:fill="FFFFFF"/>
        <w:tabs>
          <w:tab w:val="left" w:pos="426"/>
          <w:tab w:val="left" w:pos="709"/>
        </w:tabs>
        <w:spacing w:before="130"/>
        <w:jc w:val="both"/>
        <w:rPr>
          <w:color w:val="000000"/>
          <w:lang w:val="bg-BG"/>
        </w:rPr>
      </w:pPr>
      <w:r>
        <w:rPr>
          <w:color w:val="000000"/>
          <w:lang w:val="bg-BG"/>
        </w:rPr>
        <w:tab/>
      </w:r>
      <w:r w:rsidR="0007331E">
        <w:rPr>
          <w:color w:val="000000"/>
          <w:lang w:val="bg-BG"/>
        </w:rPr>
        <w:t xml:space="preserve">През отчетният период на </w:t>
      </w:r>
      <w:r w:rsidR="0007331E" w:rsidRPr="003F33DD">
        <w:rPr>
          <w:b/>
          <w:bCs/>
          <w:color w:val="000000"/>
          <w:lang w:val="bg-BG"/>
        </w:rPr>
        <w:t>202</w:t>
      </w:r>
      <w:r w:rsidR="00324E73" w:rsidRPr="003F33DD">
        <w:rPr>
          <w:b/>
          <w:bCs/>
          <w:color w:val="000000"/>
          <w:lang w:val="bg-BG"/>
        </w:rPr>
        <w:t>1</w:t>
      </w:r>
      <w:r w:rsidR="00D857BA" w:rsidRPr="003F33DD">
        <w:rPr>
          <w:b/>
          <w:bCs/>
          <w:color w:val="000000"/>
          <w:lang w:val="bg-BG"/>
        </w:rPr>
        <w:t xml:space="preserve"> г</w:t>
      </w:r>
      <w:r w:rsidR="00D857BA">
        <w:rPr>
          <w:color w:val="000000"/>
          <w:lang w:val="bg-BG"/>
        </w:rPr>
        <w:t>.</w:t>
      </w:r>
      <w:r w:rsidR="000C71FF">
        <w:rPr>
          <w:color w:val="000000"/>
          <w:lang w:val="bg-BG"/>
        </w:rPr>
        <w:t xml:space="preserve"> </w:t>
      </w:r>
      <w:r w:rsidR="00D857BA">
        <w:rPr>
          <w:color w:val="000000"/>
          <w:lang w:val="bg-BG"/>
        </w:rPr>
        <w:t>н</w:t>
      </w:r>
      <w:r w:rsidR="002658B5">
        <w:rPr>
          <w:color w:val="000000"/>
          <w:lang w:val="bg-BG"/>
        </w:rPr>
        <w:t xml:space="preserve">а площадката на </w:t>
      </w:r>
      <w:r w:rsidR="004E0219" w:rsidRPr="003B3458">
        <w:rPr>
          <w:color w:val="000000"/>
        </w:rPr>
        <w:t xml:space="preserve"> „</w:t>
      </w:r>
      <w:r w:rsidR="005908A3">
        <w:rPr>
          <w:color w:val="000000"/>
          <w:lang w:val="bg-BG"/>
        </w:rPr>
        <w:t>Шамот Ел Пе 2007“ ООД</w:t>
      </w:r>
      <w:r w:rsidR="004E0219" w:rsidRPr="003B3458">
        <w:rPr>
          <w:color w:val="000000"/>
        </w:rPr>
        <w:t xml:space="preserve"> не са възниквали аварийни ситуации</w:t>
      </w:r>
      <w:r w:rsidR="00BF2716">
        <w:rPr>
          <w:color w:val="000000"/>
          <w:lang w:val="bg-BG"/>
        </w:rPr>
        <w:t>,</w:t>
      </w:r>
      <w:r w:rsidR="004E0219" w:rsidRPr="003B3458">
        <w:rPr>
          <w:color w:val="000000"/>
        </w:rPr>
        <w:t xml:space="preserve"> </w:t>
      </w:r>
      <w:r w:rsidR="00BF2716">
        <w:rPr>
          <w:color w:val="000000"/>
          <w:lang w:val="bg-BG"/>
        </w:rPr>
        <w:t xml:space="preserve">поради което </w:t>
      </w:r>
      <w:r w:rsidR="004E0219" w:rsidRPr="003B3458">
        <w:rPr>
          <w:b/>
          <w:color w:val="000000"/>
        </w:rPr>
        <w:t>Таблица 9</w:t>
      </w:r>
      <w:r w:rsidR="004E0219" w:rsidRPr="003B3458">
        <w:rPr>
          <w:color w:val="000000"/>
        </w:rPr>
        <w:t xml:space="preserve"> не е попълвана.</w:t>
      </w:r>
    </w:p>
    <w:p w14:paraId="72419A8D" w14:textId="77777777" w:rsidR="004E0219" w:rsidRDefault="004E0219" w:rsidP="004E0219">
      <w:pPr>
        <w:shd w:val="clear" w:color="auto" w:fill="FFFFFF"/>
        <w:tabs>
          <w:tab w:val="left" w:pos="426"/>
          <w:tab w:val="left" w:pos="709"/>
        </w:tabs>
        <w:spacing w:before="130"/>
        <w:jc w:val="both"/>
        <w:rPr>
          <w:b/>
        </w:rPr>
      </w:pPr>
      <w:r>
        <w:rPr>
          <w:b/>
        </w:rPr>
        <w:t>Таблица 10. Оплаквания или възражения, свързани с дейността на инсталациите, за която е предоставено 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624"/>
        <w:gridCol w:w="1397"/>
        <w:gridCol w:w="1591"/>
        <w:gridCol w:w="1551"/>
        <w:gridCol w:w="1496"/>
      </w:tblGrid>
      <w:tr w:rsidR="004E0219" w:rsidRPr="00581831" w14:paraId="6F550FA6" w14:textId="77777777" w:rsidTr="00BF2716">
        <w:tc>
          <w:tcPr>
            <w:tcW w:w="1737" w:type="dxa"/>
            <w:tcBorders>
              <w:top w:val="single" w:sz="4" w:space="0" w:color="auto"/>
              <w:left w:val="single" w:sz="4" w:space="0" w:color="auto"/>
              <w:bottom w:val="single" w:sz="4" w:space="0" w:color="auto"/>
              <w:right w:val="single" w:sz="4" w:space="0" w:color="auto"/>
            </w:tcBorders>
          </w:tcPr>
          <w:p w14:paraId="59D2FA2C" w14:textId="49C64EC0" w:rsidR="004E0219" w:rsidRPr="00760331" w:rsidRDefault="004E0219" w:rsidP="00AC62C0">
            <w:pPr>
              <w:tabs>
                <w:tab w:val="left" w:pos="426"/>
                <w:tab w:val="left" w:pos="709"/>
              </w:tabs>
              <w:spacing w:before="130"/>
              <w:jc w:val="center"/>
              <w:rPr>
                <w:b/>
                <w:sz w:val="22"/>
                <w:szCs w:val="22"/>
              </w:rPr>
            </w:pPr>
            <w:r w:rsidRPr="00760331">
              <w:rPr>
                <w:b/>
                <w:sz w:val="22"/>
                <w:szCs w:val="22"/>
              </w:rPr>
              <w:t>Дата на оплак</w:t>
            </w:r>
            <w:r w:rsidR="00AC62C0">
              <w:rPr>
                <w:b/>
                <w:sz w:val="22"/>
                <w:szCs w:val="22"/>
                <w:lang w:val="bg-BG"/>
              </w:rPr>
              <w:t>-</w:t>
            </w:r>
            <w:r w:rsidRPr="00760331">
              <w:rPr>
                <w:b/>
                <w:sz w:val="22"/>
                <w:szCs w:val="22"/>
              </w:rPr>
              <w:t>ването или възражението</w:t>
            </w:r>
          </w:p>
        </w:tc>
        <w:tc>
          <w:tcPr>
            <w:tcW w:w="1624" w:type="dxa"/>
            <w:tcBorders>
              <w:top w:val="single" w:sz="4" w:space="0" w:color="auto"/>
              <w:left w:val="single" w:sz="4" w:space="0" w:color="auto"/>
              <w:bottom w:val="single" w:sz="4" w:space="0" w:color="auto"/>
              <w:right w:val="single" w:sz="4" w:space="0" w:color="auto"/>
            </w:tcBorders>
          </w:tcPr>
          <w:p w14:paraId="0DD45A01" w14:textId="77777777" w:rsidR="004E0219" w:rsidRPr="00760331" w:rsidRDefault="004E0219" w:rsidP="00AC62C0">
            <w:pPr>
              <w:tabs>
                <w:tab w:val="left" w:pos="426"/>
                <w:tab w:val="left" w:pos="709"/>
              </w:tabs>
              <w:spacing w:before="130"/>
              <w:jc w:val="center"/>
              <w:rPr>
                <w:b/>
                <w:sz w:val="22"/>
                <w:szCs w:val="22"/>
              </w:rPr>
            </w:pPr>
            <w:r w:rsidRPr="00760331">
              <w:rPr>
                <w:b/>
                <w:sz w:val="22"/>
                <w:szCs w:val="22"/>
              </w:rPr>
              <w:t>Приносител на оплакването</w:t>
            </w:r>
          </w:p>
        </w:tc>
        <w:tc>
          <w:tcPr>
            <w:tcW w:w="1397" w:type="dxa"/>
            <w:tcBorders>
              <w:top w:val="single" w:sz="4" w:space="0" w:color="auto"/>
              <w:left w:val="single" w:sz="4" w:space="0" w:color="auto"/>
              <w:bottom w:val="single" w:sz="4" w:space="0" w:color="auto"/>
              <w:right w:val="single" w:sz="4" w:space="0" w:color="auto"/>
            </w:tcBorders>
          </w:tcPr>
          <w:p w14:paraId="268DA10C" w14:textId="6A6542F3" w:rsidR="004E0219" w:rsidRPr="00760331" w:rsidRDefault="00AC62C0" w:rsidP="00AC62C0">
            <w:pPr>
              <w:tabs>
                <w:tab w:val="left" w:pos="426"/>
                <w:tab w:val="left" w:pos="709"/>
              </w:tabs>
              <w:spacing w:before="130"/>
              <w:jc w:val="center"/>
              <w:rPr>
                <w:b/>
                <w:sz w:val="22"/>
                <w:szCs w:val="22"/>
              </w:rPr>
            </w:pPr>
            <w:r>
              <w:rPr>
                <w:b/>
                <w:sz w:val="22"/>
                <w:szCs w:val="22"/>
                <w:lang w:val="bg-BG"/>
              </w:rPr>
              <w:t>П</w:t>
            </w:r>
            <w:r w:rsidR="004E0219" w:rsidRPr="00760331">
              <w:rPr>
                <w:b/>
                <w:sz w:val="22"/>
                <w:szCs w:val="22"/>
              </w:rPr>
              <w:t>ричини</w:t>
            </w:r>
          </w:p>
        </w:tc>
        <w:tc>
          <w:tcPr>
            <w:tcW w:w="1591" w:type="dxa"/>
            <w:tcBorders>
              <w:top w:val="single" w:sz="4" w:space="0" w:color="auto"/>
              <w:left w:val="single" w:sz="4" w:space="0" w:color="auto"/>
              <w:bottom w:val="single" w:sz="4" w:space="0" w:color="auto"/>
              <w:right w:val="single" w:sz="4" w:space="0" w:color="auto"/>
            </w:tcBorders>
          </w:tcPr>
          <w:p w14:paraId="2268042E" w14:textId="77777777" w:rsidR="004E0219" w:rsidRPr="00760331" w:rsidRDefault="004E0219" w:rsidP="00AC62C0">
            <w:pPr>
              <w:tabs>
                <w:tab w:val="left" w:pos="426"/>
                <w:tab w:val="left" w:pos="709"/>
              </w:tabs>
              <w:spacing w:before="130"/>
              <w:jc w:val="center"/>
              <w:rPr>
                <w:b/>
                <w:sz w:val="22"/>
                <w:szCs w:val="22"/>
              </w:rPr>
            </w:pPr>
            <w:r w:rsidRPr="00760331">
              <w:rPr>
                <w:b/>
                <w:sz w:val="22"/>
                <w:szCs w:val="22"/>
              </w:rPr>
              <w:t>Предприети действия</w:t>
            </w:r>
          </w:p>
        </w:tc>
        <w:tc>
          <w:tcPr>
            <w:tcW w:w="1551" w:type="dxa"/>
            <w:tcBorders>
              <w:top w:val="single" w:sz="4" w:space="0" w:color="auto"/>
              <w:left w:val="single" w:sz="4" w:space="0" w:color="auto"/>
              <w:bottom w:val="single" w:sz="4" w:space="0" w:color="auto"/>
              <w:right w:val="single" w:sz="4" w:space="0" w:color="auto"/>
            </w:tcBorders>
          </w:tcPr>
          <w:p w14:paraId="0B7522BE" w14:textId="77777777" w:rsidR="004E0219" w:rsidRPr="00760331" w:rsidRDefault="004E0219" w:rsidP="00AC62C0">
            <w:pPr>
              <w:tabs>
                <w:tab w:val="left" w:pos="426"/>
                <w:tab w:val="left" w:pos="709"/>
              </w:tabs>
              <w:spacing w:before="130"/>
              <w:jc w:val="center"/>
              <w:rPr>
                <w:b/>
                <w:sz w:val="22"/>
                <w:szCs w:val="22"/>
              </w:rPr>
            </w:pPr>
            <w:r w:rsidRPr="00760331">
              <w:rPr>
                <w:b/>
                <w:sz w:val="22"/>
                <w:szCs w:val="22"/>
              </w:rPr>
              <w:t>Планирани действия</w:t>
            </w:r>
          </w:p>
        </w:tc>
        <w:tc>
          <w:tcPr>
            <w:tcW w:w="1496" w:type="dxa"/>
            <w:tcBorders>
              <w:top w:val="single" w:sz="4" w:space="0" w:color="auto"/>
              <w:left w:val="single" w:sz="4" w:space="0" w:color="auto"/>
              <w:bottom w:val="single" w:sz="4" w:space="0" w:color="auto"/>
              <w:right w:val="single" w:sz="4" w:space="0" w:color="auto"/>
            </w:tcBorders>
          </w:tcPr>
          <w:p w14:paraId="27C2982F" w14:textId="4DC8E61A" w:rsidR="004E0219" w:rsidRPr="00760331" w:rsidRDefault="004E0219" w:rsidP="00AC62C0">
            <w:pPr>
              <w:tabs>
                <w:tab w:val="left" w:pos="426"/>
                <w:tab w:val="left" w:pos="709"/>
              </w:tabs>
              <w:spacing w:before="130"/>
              <w:jc w:val="center"/>
              <w:rPr>
                <w:b/>
                <w:sz w:val="22"/>
                <w:szCs w:val="22"/>
              </w:rPr>
            </w:pPr>
            <w:r w:rsidRPr="00760331">
              <w:rPr>
                <w:b/>
                <w:sz w:val="22"/>
                <w:szCs w:val="22"/>
              </w:rPr>
              <w:t>Органи, които са уведомени</w:t>
            </w:r>
          </w:p>
        </w:tc>
      </w:tr>
      <w:tr w:rsidR="004E0219" w:rsidRPr="00581831" w14:paraId="11677632" w14:textId="77777777" w:rsidTr="00BF2716">
        <w:tc>
          <w:tcPr>
            <w:tcW w:w="1737" w:type="dxa"/>
            <w:tcBorders>
              <w:top w:val="single" w:sz="4" w:space="0" w:color="auto"/>
              <w:left w:val="single" w:sz="4" w:space="0" w:color="auto"/>
              <w:bottom w:val="single" w:sz="4" w:space="0" w:color="auto"/>
              <w:right w:val="single" w:sz="4" w:space="0" w:color="auto"/>
            </w:tcBorders>
          </w:tcPr>
          <w:p w14:paraId="2D464592" w14:textId="77777777" w:rsidR="004E0219" w:rsidRPr="004B43D7" w:rsidRDefault="004B43D7" w:rsidP="004B43D7">
            <w:pPr>
              <w:tabs>
                <w:tab w:val="left" w:pos="426"/>
                <w:tab w:val="left" w:pos="709"/>
              </w:tabs>
              <w:spacing w:before="130"/>
              <w:jc w:val="center"/>
              <w:rPr>
                <w:sz w:val="22"/>
                <w:szCs w:val="22"/>
                <w:lang w:val="bg-BG"/>
              </w:rPr>
            </w:pPr>
            <w:r w:rsidRPr="004B43D7">
              <w:rPr>
                <w:sz w:val="22"/>
                <w:szCs w:val="22"/>
                <w:lang w:val="bg-BG"/>
              </w:rPr>
              <w:t>-</w:t>
            </w:r>
          </w:p>
        </w:tc>
        <w:tc>
          <w:tcPr>
            <w:tcW w:w="1624" w:type="dxa"/>
            <w:tcBorders>
              <w:top w:val="single" w:sz="4" w:space="0" w:color="auto"/>
              <w:left w:val="single" w:sz="4" w:space="0" w:color="auto"/>
              <w:bottom w:val="single" w:sz="4" w:space="0" w:color="auto"/>
              <w:right w:val="single" w:sz="4" w:space="0" w:color="auto"/>
            </w:tcBorders>
          </w:tcPr>
          <w:p w14:paraId="7BE7CC06" w14:textId="77777777" w:rsidR="004E0219" w:rsidRPr="004B43D7" w:rsidRDefault="004B43D7" w:rsidP="004B43D7">
            <w:pPr>
              <w:tabs>
                <w:tab w:val="left" w:pos="426"/>
                <w:tab w:val="left" w:pos="709"/>
              </w:tabs>
              <w:spacing w:before="130"/>
              <w:jc w:val="center"/>
              <w:rPr>
                <w:sz w:val="22"/>
                <w:szCs w:val="22"/>
                <w:lang w:val="bg-BG"/>
              </w:rPr>
            </w:pPr>
            <w:r w:rsidRPr="004B43D7">
              <w:rPr>
                <w:sz w:val="22"/>
                <w:szCs w:val="22"/>
                <w:lang w:val="bg-BG"/>
              </w:rPr>
              <w:t>-</w:t>
            </w:r>
          </w:p>
        </w:tc>
        <w:tc>
          <w:tcPr>
            <w:tcW w:w="1397" w:type="dxa"/>
            <w:tcBorders>
              <w:top w:val="single" w:sz="4" w:space="0" w:color="auto"/>
              <w:left w:val="single" w:sz="4" w:space="0" w:color="auto"/>
              <w:bottom w:val="single" w:sz="4" w:space="0" w:color="auto"/>
              <w:right w:val="single" w:sz="4" w:space="0" w:color="auto"/>
            </w:tcBorders>
          </w:tcPr>
          <w:p w14:paraId="068B0828" w14:textId="77777777" w:rsidR="004E0219" w:rsidRPr="004B43D7" w:rsidRDefault="004B43D7" w:rsidP="004B43D7">
            <w:pPr>
              <w:tabs>
                <w:tab w:val="left" w:pos="426"/>
                <w:tab w:val="left" w:pos="709"/>
              </w:tabs>
              <w:spacing w:before="130"/>
              <w:jc w:val="center"/>
              <w:rPr>
                <w:sz w:val="22"/>
                <w:szCs w:val="22"/>
                <w:lang w:val="bg-BG"/>
              </w:rPr>
            </w:pPr>
            <w:r w:rsidRPr="004B43D7">
              <w:rPr>
                <w:sz w:val="22"/>
                <w:szCs w:val="22"/>
                <w:lang w:val="bg-BG"/>
              </w:rPr>
              <w:t>-</w:t>
            </w:r>
          </w:p>
        </w:tc>
        <w:tc>
          <w:tcPr>
            <w:tcW w:w="1591" w:type="dxa"/>
            <w:tcBorders>
              <w:top w:val="single" w:sz="4" w:space="0" w:color="auto"/>
              <w:left w:val="single" w:sz="4" w:space="0" w:color="auto"/>
              <w:bottom w:val="single" w:sz="4" w:space="0" w:color="auto"/>
              <w:right w:val="single" w:sz="4" w:space="0" w:color="auto"/>
            </w:tcBorders>
          </w:tcPr>
          <w:p w14:paraId="1EC49151" w14:textId="77777777" w:rsidR="004E0219" w:rsidRPr="004B43D7" w:rsidRDefault="004B43D7" w:rsidP="004B43D7">
            <w:pPr>
              <w:tabs>
                <w:tab w:val="left" w:pos="426"/>
                <w:tab w:val="left" w:pos="709"/>
              </w:tabs>
              <w:spacing w:before="130"/>
              <w:jc w:val="center"/>
              <w:rPr>
                <w:sz w:val="22"/>
                <w:szCs w:val="22"/>
                <w:lang w:val="bg-BG"/>
              </w:rPr>
            </w:pPr>
            <w:r w:rsidRPr="004B43D7">
              <w:rPr>
                <w:sz w:val="22"/>
                <w:szCs w:val="22"/>
                <w:lang w:val="bg-BG"/>
              </w:rPr>
              <w:t>-</w:t>
            </w:r>
          </w:p>
        </w:tc>
        <w:tc>
          <w:tcPr>
            <w:tcW w:w="1551" w:type="dxa"/>
            <w:tcBorders>
              <w:top w:val="single" w:sz="4" w:space="0" w:color="auto"/>
              <w:left w:val="single" w:sz="4" w:space="0" w:color="auto"/>
              <w:bottom w:val="single" w:sz="4" w:space="0" w:color="auto"/>
              <w:right w:val="single" w:sz="4" w:space="0" w:color="auto"/>
            </w:tcBorders>
          </w:tcPr>
          <w:p w14:paraId="76079F66" w14:textId="77777777" w:rsidR="004E0219" w:rsidRPr="004B43D7" w:rsidRDefault="004B43D7" w:rsidP="004B43D7">
            <w:pPr>
              <w:tabs>
                <w:tab w:val="left" w:pos="426"/>
                <w:tab w:val="left" w:pos="709"/>
              </w:tabs>
              <w:spacing w:before="130"/>
              <w:jc w:val="center"/>
              <w:rPr>
                <w:sz w:val="22"/>
                <w:szCs w:val="22"/>
                <w:lang w:val="bg-BG"/>
              </w:rPr>
            </w:pPr>
            <w:r w:rsidRPr="004B43D7">
              <w:rPr>
                <w:sz w:val="22"/>
                <w:szCs w:val="22"/>
                <w:lang w:val="bg-BG"/>
              </w:rPr>
              <w:t>-</w:t>
            </w:r>
          </w:p>
        </w:tc>
        <w:tc>
          <w:tcPr>
            <w:tcW w:w="1496" w:type="dxa"/>
            <w:tcBorders>
              <w:top w:val="single" w:sz="4" w:space="0" w:color="auto"/>
              <w:left w:val="single" w:sz="4" w:space="0" w:color="auto"/>
              <w:bottom w:val="single" w:sz="4" w:space="0" w:color="auto"/>
              <w:right w:val="single" w:sz="4" w:space="0" w:color="auto"/>
            </w:tcBorders>
          </w:tcPr>
          <w:p w14:paraId="1D7AF721" w14:textId="77777777" w:rsidR="004E0219" w:rsidRPr="004B43D7" w:rsidRDefault="004E0219" w:rsidP="004B43D7">
            <w:pPr>
              <w:tabs>
                <w:tab w:val="left" w:pos="426"/>
                <w:tab w:val="left" w:pos="709"/>
              </w:tabs>
              <w:spacing w:before="130"/>
              <w:jc w:val="center"/>
              <w:rPr>
                <w:sz w:val="22"/>
                <w:szCs w:val="22"/>
              </w:rPr>
            </w:pPr>
          </w:p>
        </w:tc>
      </w:tr>
    </w:tbl>
    <w:p w14:paraId="492E2166" w14:textId="77777777" w:rsidR="00BF2716" w:rsidRDefault="00DA17A0" w:rsidP="004E0219">
      <w:pPr>
        <w:shd w:val="clear" w:color="auto" w:fill="FFFFFF"/>
        <w:tabs>
          <w:tab w:val="left" w:pos="426"/>
          <w:tab w:val="left" w:pos="709"/>
        </w:tabs>
        <w:spacing w:before="137"/>
        <w:jc w:val="both"/>
        <w:rPr>
          <w:color w:val="000000"/>
          <w:lang w:val="bg-BG"/>
        </w:rPr>
      </w:pPr>
      <w:r>
        <w:rPr>
          <w:color w:val="000000"/>
          <w:lang w:val="bg-BG"/>
        </w:rPr>
        <w:tab/>
      </w:r>
      <w:r w:rsidR="00BF2716">
        <w:rPr>
          <w:color w:val="000000"/>
          <w:lang w:val="bg-BG"/>
        </w:rPr>
        <w:t xml:space="preserve">През </w:t>
      </w:r>
      <w:r w:rsidR="00D857BA">
        <w:rPr>
          <w:color w:val="000000"/>
          <w:lang w:val="bg-BG"/>
        </w:rPr>
        <w:t>отчетният период</w:t>
      </w:r>
      <w:r w:rsidR="0007331E">
        <w:rPr>
          <w:color w:val="000000"/>
          <w:lang w:val="bg-BG"/>
        </w:rPr>
        <w:t xml:space="preserve"> на  </w:t>
      </w:r>
      <w:r w:rsidR="0007331E" w:rsidRPr="003F33DD">
        <w:rPr>
          <w:b/>
          <w:bCs/>
          <w:color w:val="000000"/>
          <w:lang w:val="bg-BG"/>
        </w:rPr>
        <w:t>202</w:t>
      </w:r>
      <w:r w:rsidR="00324E73" w:rsidRPr="003F33DD">
        <w:rPr>
          <w:b/>
          <w:bCs/>
          <w:color w:val="000000"/>
          <w:lang w:val="bg-BG"/>
        </w:rPr>
        <w:t>1</w:t>
      </w:r>
      <w:r w:rsidR="00D718A1">
        <w:rPr>
          <w:b/>
          <w:bCs/>
          <w:color w:val="000000"/>
          <w:lang w:val="bg-BG"/>
        </w:rPr>
        <w:t xml:space="preserve"> </w:t>
      </w:r>
      <w:r w:rsidR="00BF2716" w:rsidRPr="003F33DD">
        <w:rPr>
          <w:b/>
          <w:bCs/>
          <w:color w:val="000000"/>
          <w:lang w:val="bg-BG"/>
        </w:rPr>
        <w:t>г.</w:t>
      </w:r>
      <w:r w:rsidR="00BF2716">
        <w:rPr>
          <w:color w:val="000000"/>
          <w:lang w:val="bg-BG"/>
        </w:rPr>
        <w:t xml:space="preserve"> </w:t>
      </w:r>
      <w:r w:rsidR="002658B5">
        <w:rPr>
          <w:color w:val="000000"/>
          <w:lang w:val="bg-BG"/>
        </w:rPr>
        <w:t>от</w:t>
      </w:r>
      <w:r w:rsidR="00BF2716">
        <w:rPr>
          <w:color w:val="000000"/>
          <w:lang w:val="bg-BG"/>
        </w:rPr>
        <w:t xml:space="preserve"> „Шамот Ел Пе 2007“ ООД </w:t>
      </w:r>
      <w:r w:rsidR="00BF2716" w:rsidRPr="003B3458">
        <w:rPr>
          <w:color w:val="000000"/>
        </w:rPr>
        <w:t xml:space="preserve"> не са постъпили оплаквания или възражения за неприятни миризми, шум, води, въздух и др., </w:t>
      </w:r>
      <w:proofErr w:type="gramStart"/>
      <w:r w:rsidR="00BF2716" w:rsidRPr="003B3458">
        <w:rPr>
          <w:color w:val="000000"/>
        </w:rPr>
        <w:t>свързани</w:t>
      </w:r>
      <w:proofErr w:type="gramEnd"/>
      <w:r w:rsidR="00BF2716" w:rsidRPr="003B3458">
        <w:rPr>
          <w:color w:val="000000"/>
        </w:rPr>
        <w:t xml:space="preserve"> с дейността на инсталациите по </w:t>
      </w:r>
      <w:r w:rsidR="00BF2716" w:rsidRPr="00780C44">
        <w:t>КР № 501-НО-ИО-АО</w:t>
      </w:r>
      <w:r w:rsidR="00BF2716">
        <w:rPr>
          <w:lang w:val="bg-BG"/>
        </w:rPr>
        <w:t xml:space="preserve">, </w:t>
      </w:r>
      <w:r w:rsidR="00BF2716">
        <w:rPr>
          <w:color w:val="000000"/>
        </w:rPr>
        <w:t xml:space="preserve"> поради което </w:t>
      </w:r>
      <w:r w:rsidR="00BF2716" w:rsidRPr="00BF2716">
        <w:rPr>
          <w:b/>
          <w:color w:val="000000"/>
        </w:rPr>
        <w:t>Таблица 10</w:t>
      </w:r>
      <w:r w:rsidR="00BF2716" w:rsidRPr="003B3458">
        <w:rPr>
          <w:color w:val="000000"/>
        </w:rPr>
        <w:t xml:space="preserve"> не е попълнена</w:t>
      </w:r>
      <w:r w:rsidR="004B43D7">
        <w:rPr>
          <w:color w:val="000000"/>
          <w:lang w:val="bg-BG"/>
        </w:rPr>
        <w:t>.</w:t>
      </w:r>
    </w:p>
    <w:p w14:paraId="22F8128C" w14:textId="77777777" w:rsidR="00C63531" w:rsidRPr="004B43D7" w:rsidRDefault="00C63531" w:rsidP="004E0219">
      <w:pPr>
        <w:shd w:val="clear" w:color="auto" w:fill="FFFFFF"/>
        <w:tabs>
          <w:tab w:val="left" w:pos="426"/>
          <w:tab w:val="left" w:pos="709"/>
        </w:tabs>
        <w:spacing w:before="137"/>
        <w:jc w:val="both"/>
        <w:rPr>
          <w:color w:val="000000"/>
          <w:lang w:val="bg-BG"/>
        </w:rPr>
      </w:pPr>
    </w:p>
    <w:p w14:paraId="4316F0BA" w14:textId="77777777" w:rsidR="00420C90" w:rsidRPr="004B43D7" w:rsidRDefault="00420C90" w:rsidP="003D442F">
      <w:pPr>
        <w:shd w:val="clear" w:color="auto" w:fill="FFFFFF"/>
        <w:tabs>
          <w:tab w:val="left" w:pos="426"/>
          <w:tab w:val="left" w:pos="709"/>
          <w:tab w:val="left" w:pos="8647"/>
        </w:tabs>
        <w:spacing w:before="137"/>
        <w:jc w:val="both"/>
        <w:rPr>
          <w:color w:val="000000"/>
          <w:lang w:val="bg-BG"/>
        </w:rPr>
      </w:pPr>
    </w:p>
    <w:p w14:paraId="621DE9DB" w14:textId="77777777" w:rsidR="00975DC9" w:rsidRPr="00975DC9" w:rsidRDefault="00975DC9" w:rsidP="00975DC9">
      <w:pPr>
        <w:rPr>
          <w:b/>
          <w:sz w:val="28"/>
          <w:szCs w:val="28"/>
          <w:lang w:val="bg-BG"/>
        </w:rPr>
      </w:pPr>
      <w:r>
        <w:rPr>
          <w:b/>
          <w:sz w:val="28"/>
          <w:szCs w:val="28"/>
          <w:lang w:val="bg-BG"/>
        </w:rPr>
        <w:t xml:space="preserve">                 </w:t>
      </w:r>
      <w:r w:rsidRPr="00975DC9">
        <w:rPr>
          <w:b/>
          <w:sz w:val="28"/>
          <w:szCs w:val="28"/>
          <w:lang w:val="bg-BG"/>
        </w:rPr>
        <w:t xml:space="preserve">   Управител на „Шамот Ел Пе 2007” ООД</w:t>
      </w:r>
      <w:r>
        <w:rPr>
          <w:b/>
          <w:sz w:val="28"/>
          <w:szCs w:val="28"/>
          <w:lang w:val="bg-BG"/>
        </w:rPr>
        <w:t xml:space="preserve">  -----------------------</w:t>
      </w:r>
    </w:p>
    <w:p w14:paraId="30A1720B" w14:textId="77777777" w:rsidR="00BF2716" w:rsidRPr="00975DC9" w:rsidRDefault="00BF2716" w:rsidP="004E0219">
      <w:pPr>
        <w:tabs>
          <w:tab w:val="left" w:pos="426"/>
          <w:tab w:val="left" w:pos="709"/>
        </w:tabs>
        <w:jc w:val="center"/>
        <w:rPr>
          <w:b/>
          <w:sz w:val="28"/>
          <w:szCs w:val="28"/>
          <w:lang w:val="bg-BG"/>
        </w:rPr>
      </w:pPr>
      <w:r w:rsidRPr="00975DC9">
        <w:rPr>
          <w:b/>
          <w:sz w:val="28"/>
          <w:szCs w:val="28"/>
          <w:lang w:val="bg-BG"/>
        </w:rPr>
        <w:t xml:space="preserve">                                          </w:t>
      </w:r>
      <w:r w:rsidR="00975DC9">
        <w:rPr>
          <w:b/>
          <w:sz w:val="28"/>
          <w:szCs w:val="28"/>
          <w:lang w:val="bg-BG"/>
        </w:rPr>
        <w:t xml:space="preserve">                                      </w:t>
      </w:r>
      <w:r w:rsidRPr="00975DC9">
        <w:rPr>
          <w:b/>
          <w:sz w:val="28"/>
          <w:szCs w:val="28"/>
          <w:lang w:val="bg-BG"/>
        </w:rPr>
        <w:t xml:space="preserve">  /инж. Димитър Гунев/</w:t>
      </w:r>
    </w:p>
    <w:sectPr w:rsidR="00BF2716" w:rsidRPr="00975DC9" w:rsidSect="00A7783C">
      <w:footerReference w:type="default" r:id="rId9"/>
      <w:pgSz w:w="12240" w:h="15840"/>
      <w:pgMar w:top="1418" w:right="1325"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27C44" w14:textId="77777777" w:rsidR="00A7783C" w:rsidRDefault="00A7783C" w:rsidP="00A40F35">
      <w:r>
        <w:separator/>
      </w:r>
    </w:p>
  </w:endnote>
  <w:endnote w:type="continuationSeparator" w:id="0">
    <w:p w14:paraId="6A387FBA" w14:textId="77777777" w:rsidR="00A7783C" w:rsidRDefault="00A7783C" w:rsidP="00A4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squervilleSP">
    <w:altName w:val="Times New Roman"/>
    <w:charset w:val="CC"/>
    <w:family w:val="roman"/>
    <w:pitch w:val="variable"/>
    <w:sig w:usb0="80000201" w:usb1="00000048" w:usb2="00000000" w:usb3="00000000" w:csb0="00000004" w:csb1="00000000"/>
  </w:font>
  <w:font w:name="Tahoma">
    <w:panose1 w:val="020B0604030504040204"/>
    <w:charset w:val="CC"/>
    <w:family w:val="swiss"/>
    <w:pitch w:val="variable"/>
    <w:sig w:usb0="E1002EFF" w:usb1="C000605B" w:usb2="00000029" w:usb3="00000000" w:csb0="000101FF" w:csb1="00000000"/>
  </w:font>
  <w:font w:name="Timok">
    <w:altName w:val="Times New Roman"/>
    <w:charset w:val="00"/>
    <w:family w:val="auto"/>
    <w:pitch w:val="variable"/>
    <w:sig w:usb0="00000003" w:usb1="10000000" w:usb2="00000000" w:usb3="00000000" w:csb0="80000001" w:csb1="00000000"/>
  </w:font>
  <w:font w:name="Segoe UI">
    <w:panose1 w:val="020B0502040204020203"/>
    <w:charset w:val="CC"/>
    <w:family w:val="swiss"/>
    <w:pitch w:val="variable"/>
    <w:sig w:usb0="E10022FF" w:usb1="C000E47F" w:usb2="00000029" w:usb3="00000000" w:csb0="000001DF" w:csb1="00000000"/>
  </w:font>
  <w:font w:name="Times-Bold">
    <w:altName w:val="MS Mincho"/>
    <w:panose1 w:val="00000000000000000000"/>
    <w:charset w:val="80"/>
    <w:family w:val="roman"/>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459DF" w14:textId="77777777" w:rsidR="00A7783C" w:rsidRDefault="00A7783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CC0">
      <w:rPr>
        <w:rStyle w:val="PageNumber"/>
        <w:noProof/>
      </w:rPr>
      <w:t>30</w:t>
    </w:r>
    <w:r>
      <w:rPr>
        <w:rStyle w:val="PageNumber"/>
      </w:rPr>
      <w:fldChar w:fldCharType="end"/>
    </w:r>
  </w:p>
  <w:p w14:paraId="4BB873DD" w14:textId="77777777" w:rsidR="00A7783C" w:rsidRDefault="00A7783C" w:rsidP="00F90812">
    <w:pPr>
      <w:pStyle w:val="Footer"/>
      <w:tabs>
        <w:tab w:val="left" w:pos="9864"/>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BB652" w14:textId="77777777" w:rsidR="00A7783C" w:rsidRDefault="00A7783C" w:rsidP="00A40F35">
      <w:r>
        <w:separator/>
      </w:r>
    </w:p>
  </w:footnote>
  <w:footnote w:type="continuationSeparator" w:id="0">
    <w:p w14:paraId="2F31C1DB" w14:textId="77777777" w:rsidR="00A7783C" w:rsidRDefault="00A7783C" w:rsidP="00A40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740DAA"/>
    <w:lvl w:ilvl="0">
      <w:numFmt w:val="decimal"/>
      <w:lvlText w:val="*"/>
      <w:lvlJc w:val="left"/>
      <w:pPr>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15:restartNumberingAfterBreak="0">
    <w:nsid w:val="0A631A26"/>
    <w:multiLevelType w:val="hybridMultilevel"/>
    <w:tmpl w:val="B0949AE8"/>
    <w:lvl w:ilvl="0" w:tplc="75A0FA44">
      <w:start w:val="8"/>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5EE"/>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7844863"/>
    <w:multiLevelType w:val="hybridMultilevel"/>
    <w:tmpl w:val="3BCED2CC"/>
    <w:lvl w:ilvl="0" w:tplc="7CB0F9F0">
      <w:start w:val="1"/>
      <w:numFmt w:val="decimal"/>
      <w:lvlText w:val="%1."/>
      <w:lvlJc w:val="left"/>
      <w:pPr>
        <w:ind w:left="1069" w:hanging="360"/>
      </w:pPr>
      <w:rPr>
        <w:rFonts w:ascii="Cambria" w:hAnsi="Cambria" w:hint="default"/>
        <w:b/>
        <w:color w:val="auto"/>
        <w:sz w:val="24"/>
        <w:szCs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18FD5FAB"/>
    <w:multiLevelType w:val="hybridMultilevel"/>
    <w:tmpl w:val="4A0C3FDC"/>
    <w:lvl w:ilvl="0" w:tplc="BF06DE50">
      <w:start w:val="3"/>
      <w:numFmt w:val="decimal"/>
      <w:lvlText w:val="%1."/>
      <w:lvlJc w:val="left"/>
      <w:pPr>
        <w:ind w:left="1069" w:hanging="360"/>
      </w:pPr>
      <w:rPr>
        <w:rFonts w:ascii="Cambria" w:hAnsi="Cambria" w:hint="default"/>
        <w:b/>
        <w:sz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25E61AB0"/>
    <w:multiLevelType w:val="hybridMultilevel"/>
    <w:tmpl w:val="405206E0"/>
    <w:lvl w:ilvl="0" w:tplc="345AAE30">
      <w:start w:val="1"/>
      <w:numFmt w:val="bullet"/>
      <w:lvlText w:val=""/>
      <w:lvlJc w:val="left"/>
      <w:pPr>
        <w:ind w:left="1004" w:hanging="360"/>
      </w:pPr>
      <w:rPr>
        <w:rFonts w:ascii="Symbol" w:hAnsi="Symbol" w:hint="default"/>
        <w:color w:val="auto"/>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7" w15:restartNumberingAfterBreak="0">
    <w:nsid w:val="265547C6"/>
    <w:multiLevelType w:val="hybridMultilevel"/>
    <w:tmpl w:val="90626FE6"/>
    <w:lvl w:ilvl="0" w:tplc="C9A0ADA2">
      <w:start w:val="6"/>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FB180B"/>
    <w:multiLevelType w:val="hybridMultilevel"/>
    <w:tmpl w:val="DA1856AE"/>
    <w:lvl w:ilvl="0" w:tplc="7368C498">
      <w:numFmt w:val="bullet"/>
      <w:lvlText w:val="-"/>
      <w:lvlJc w:val="left"/>
      <w:pPr>
        <w:tabs>
          <w:tab w:val="num" w:pos="1309"/>
        </w:tabs>
        <w:ind w:left="1309" w:hanging="360"/>
      </w:pPr>
      <w:rPr>
        <w:rFonts w:hint="default"/>
      </w:rPr>
    </w:lvl>
    <w:lvl w:ilvl="1" w:tplc="28B89980">
      <w:start w:val="1"/>
      <w:numFmt w:val="bullet"/>
      <w:lvlText w:val=""/>
      <w:lvlJc w:val="left"/>
      <w:pPr>
        <w:tabs>
          <w:tab w:val="num" w:pos="1620"/>
        </w:tabs>
        <w:ind w:left="1620" w:hanging="360"/>
      </w:pPr>
      <w:rPr>
        <w:rFonts w:ascii="Symbol" w:hAnsi="Symbol"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A3D192C"/>
    <w:multiLevelType w:val="multilevel"/>
    <w:tmpl w:val="52AE59BC"/>
    <w:lvl w:ilvl="0">
      <w:start w:val="3"/>
      <w:numFmt w:val="decimal"/>
      <w:lvlText w:val="%1"/>
      <w:lvlJc w:val="left"/>
      <w:pPr>
        <w:ind w:left="1141" w:hanging="432"/>
      </w:pPr>
      <w:rPr>
        <w:rFonts w:hint="default"/>
      </w:rPr>
    </w:lvl>
    <w:lvl w:ilvl="1">
      <w:start w:val="1"/>
      <w:numFmt w:val="decimal"/>
      <w:lvlText w:val="%1.%2"/>
      <w:lvlJc w:val="left"/>
      <w:pPr>
        <w:ind w:left="1285" w:hanging="576"/>
      </w:pPr>
      <w:rPr>
        <w:rFonts w:ascii="Times New Roman" w:hAnsi="Times New Roman" w:cs="Times New Roman" w:hint="default"/>
        <w:b/>
        <w:sz w:val="24"/>
        <w:szCs w:val="24"/>
      </w:rPr>
    </w:lvl>
    <w:lvl w:ilvl="2">
      <w:start w:val="1"/>
      <w:numFmt w:val="decimal"/>
      <w:lvlText w:val="%1.%2.%3"/>
      <w:lvlJc w:val="left"/>
      <w:pPr>
        <w:ind w:left="1429" w:hanging="720"/>
      </w:pPr>
      <w:rPr>
        <w:rFonts w:hint="default"/>
      </w:rPr>
    </w:lvl>
    <w:lvl w:ilvl="3">
      <w:start w:val="1"/>
      <w:numFmt w:val="decimal"/>
      <w:pStyle w:val="Heading4"/>
      <w:lvlText w:val="%1.%2.%3.%4"/>
      <w:lvlJc w:val="left"/>
      <w:pPr>
        <w:ind w:left="1573" w:hanging="864"/>
      </w:pPr>
      <w:rPr>
        <w:rFonts w:hint="default"/>
      </w:rPr>
    </w:lvl>
    <w:lvl w:ilvl="4">
      <w:start w:val="1"/>
      <w:numFmt w:val="decimal"/>
      <w:pStyle w:val="Heading5"/>
      <w:lvlText w:val="%1.%2.%3.%4.%5"/>
      <w:lvlJc w:val="left"/>
      <w:pPr>
        <w:ind w:left="1717" w:hanging="1008"/>
      </w:pPr>
      <w:rPr>
        <w:rFonts w:hint="default"/>
      </w:rPr>
    </w:lvl>
    <w:lvl w:ilvl="5">
      <w:start w:val="1"/>
      <w:numFmt w:val="decimal"/>
      <w:pStyle w:val="Heading6"/>
      <w:lvlText w:val="%1.%2.%3.%4.%5.%6"/>
      <w:lvlJc w:val="left"/>
      <w:pPr>
        <w:ind w:left="1861" w:hanging="1152"/>
      </w:pPr>
      <w:rPr>
        <w:rFonts w:hint="default"/>
      </w:rPr>
    </w:lvl>
    <w:lvl w:ilvl="6">
      <w:start w:val="1"/>
      <w:numFmt w:val="decimal"/>
      <w:pStyle w:val="Heading7"/>
      <w:lvlText w:val="%1.%2.%3.%4.%5.%6.%7"/>
      <w:lvlJc w:val="left"/>
      <w:pPr>
        <w:ind w:left="2005" w:hanging="1296"/>
      </w:pPr>
      <w:rPr>
        <w:rFonts w:hint="default"/>
      </w:rPr>
    </w:lvl>
    <w:lvl w:ilvl="7">
      <w:start w:val="1"/>
      <w:numFmt w:val="decimal"/>
      <w:pStyle w:val="Heading8"/>
      <w:lvlText w:val="%1.%2.%3.%4.%5.%6.%7.%8"/>
      <w:lvlJc w:val="left"/>
      <w:pPr>
        <w:ind w:left="2149" w:hanging="1440"/>
      </w:pPr>
      <w:rPr>
        <w:rFonts w:hint="default"/>
      </w:rPr>
    </w:lvl>
    <w:lvl w:ilvl="8">
      <w:start w:val="1"/>
      <w:numFmt w:val="decimal"/>
      <w:pStyle w:val="Heading9"/>
      <w:lvlText w:val="%1.%2.%3.%4.%5.%6.%7.%8.%9"/>
      <w:lvlJc w:val="left"/>
      <w:pPr>
        <w:ind w:left="2293" w:hanging="1584"/>
      </w:pPr>
      <w:rPr>
        <w:rFonts w:hint="default"/>
      </w:rPr>
    </w:lvl>
  </w:abstractNum>
  <w:abstractNum w:abstractNumId="10" w15:restartNumberingAfterBreak="0">
    <w:nsid w:val="2CC1250B"/>
    <w:multiLevelType w:val="hybridMultilevel"/>
    <w:tmpl w:val="8EA4972A"/>
    <w:lvl w:ilvl="0" w:tplc="04020005">
      <w:start w:val="1"/>
      <w:numFmt w:val="bullet"/>
      <w:lvlText w:val=""/>
      <w:lvlJc w:val="left"/>
      <w:pPr>
        <w:tabs>
          <w:tab w:val="num" w:pos="1440"/>
        </w:tabs>
        <w:ind w:left="1440" w:hanging="360"/>
      </w:pPr>
      <w:rPr>
        <w:rFonts w:ascii="Wingdings" w:hAnsi="Wingding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1" w15:restartNumberingAfterBreak="0">
    <w:nsid w:val="422134C8"/>
    <w:multiLevelType w:val="hybridMultilevel"/>
    <w:tmpl w:val="8CD8D26A"/>
    <w:lvl w:ilvl="0" w:tplc="7CB0F9F0">
      <w:start w:val="1"/>
      <w:numFmt w:val="decimal"/>
      <w:lvlText w:val="%1."/>
      <w:lvlJc w:val="left"/>
      <w:pPr>
        <w:ind w:left="1069" w:hanging="360"/>
      </w:pPr>
      <w:rPr>
        <w:rFonts w:ascii="Cambria" w:hAnsi="Cambria" w:hint="default"/>
        <w:b/>
        <w:color w:val="auto"/>
        <w:sz w:val="24"/>
        <w:szCs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49A747F8"/>
    <w:multiLevelType w:val="hybridMultilevel"/>
    <w:tmpl w:val="63C26006"/>
    <w:lvl w:ilvl="0" w:tplc="08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BDE3BA9"/>
    <w:multiLevelType w:val="hybridMultilevel"/>
    <w:tmpl w:val="3BCED2CC"/>
    <w:lvl w:ilvl="0" w:tplc="7CB0F9F0">
      <w:start w:val="1"/>
      <w:numFmt w:val="decimal"/>
      <w:lvlText w:val="%1."/>
      <w:lvlJc w:val="left"/>
      <w:pPr>
        <w:ind w:left="1069" w:hanging="360"/>
      </w:pPr>
      <w:rPr>
        <w:rFonts w:ascii="Cambria" w:hAnsi="Cambria" w:hint="default"/>
        <w:b/>
        <w:color w:val="auto"/>
        <w:sz w:val="24"/>
        <w:szCs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563622CC"/>
    <w:multiLevelType w:val="hybridMultilevel"/>
    <w:tmpl w:val="9CA86810"/>
    <w:lvl w:ilvl="0" w:tplc="747E72AC">
      <w:numFmt w:val="bullet"/>
      <w:lvlText w:val="-"/>
      <w:lvlJc w:val="left"/>
      <w:pPr>
        <w:tabs>
          <w:tab w:val="num" w:pos="1579"/>
        </w:tabs>
        <w:ind w:left="1579" w:hanging="870"/>
      </w:pPr>
      <w:rPr>
        <w:rFonts w:ascii="Times New Roman" w:eastAsia="Times New Roman" w:hAnsi="Times New Roman" w:cs="Times New Roman" w:hint="default"/>
      </w:rPr>
    </w:lvl>
    <w:lvl w:ilvl="1" w:tplc="0402000F">
      <w:start w:val="1"/>
      <w:numFmt w:val="decimal"/>
      <w:lvlText w:val="%2."/>
      <w:lvlJc w:val="left"/>
      <w:pPr>
        <w:tabs>
          <w:tab w:val="num" w:pos="1789"/>
        </w:tabs>
        <w:ind w:left="1789" w:hanging="360"/>
      </w:pPr>
      <w:rPr>
        <w:rFonts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5D52680A"/>
    <w:multiLevelType w:val="multilevel"/>
    <w:tmpl w:val="BEF8AD58"/>
    <w:lvl w:ilvl="0">
      <w:start w:val="4"/>
      <w:numFmt w:val="decimal"/>
      <w:lvlText w:val="%1."/>
      <w:lvlJc w:val="left"/>
      <w:pPr>
        <w:ind w:left="1637"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4157" w:hanging="720"/>
      </w:pPr>
      <w:rPr>
        <w:rFonts w:hint="default"/>
      </w:rPr>
    </w:lvl>
    <w:lvl w:ilvl="3">
      <w:start w:val="1"/>
      <w:numFmt w:val="decimal"/>
      <w:isLgl/>
      <w:lvlText w:val="%1.%2.%3.%4."/>
      <w:lvlJc w:val="left"/>
      <w:pPr>
        <w:ind w:left="5417" w:hanging="1080"/>
      </w:pPr>
      <w:rPr>
        <w:rFonts w:hint="default"/>
      </w:rPr>
    </w:lvl>
    <w:lvl w:ilvl="4">
      <w:start w:val="1"/>
      <w:numFmt w:val="decimal"/>
      <w:isLgl/>
      <w:lvlText w:val="%1.%2.%3.%4.%5."/>
      <w:lvlJc w:val="left"/>
      <w:pPr>
        <w:ind w:left="6317" w:hanging="1080"/>
      </w:pPr>
      <w:rPr>
        <w:rFonts w:hint="default"/>
      </w:rPr>
    </w:lvl>
    <w:lvl w:ilvl="5">
      <w:start w:val="1"/>
      <w:numFmt w:val="decimal"/>
      <w:isLgl/>
      <w:lvlText w:val="%1.%2.%3.%4.%5.%6."/>
      <w:lvlJc w:val="left"/>
      <w:pPr>
        <w:ind w:left="7577" w:hanging="1440"/>
      </w:pPr>
      <w:rPr>
        <w:rFonts w:hint="default"/>
      </w:rPr>
    </w:lvl>
    <w:lvl w:ilvl="6">
      <w:start w:val="1"/>
      <w:numFmt w:val="decimal"/>
      <w:isLgl/>
      <w:lvlText w:val="%1.%2.%3.%4.%5.%6.%7."/>
      <w:lvlJc w:val="left"/>
      <w:pPr>
        <w:ind w:left="8837" w:hanging="1800"/>
      </w:pPr>
      <w:rPr>
        <w:rFonts w:hint="default"/>
      </w:rPr>
    </w:lvl>
    <w:lvl w:ilvl="7">
      <w:start w:val="1"/>
      <w:numFmt w:val="decimal"/>
      <w:isLgl/>
      <w:lvlText w:val="%1.%2.%3.%4.%5.%6.%7.%8."/>
      <w:lvlJc w:val="left"/>
      <w:pPr>
        <w:ind w:left="9737" w:hanging="1800"/>
      </w:pPr>
      <w:rPr>
        <w:rFonts w:hint="default"/>
      </w:rPr>
    </w:lvl>
    <w:lvl w:ilvl="8">
      <w:start w:val="1"/>
      <w:numFmt w:val="decimal"/>
      <w:isLgl/>
      <w:lvlText w:val="%1.%2.%3.%4.%5.%6.%7.%8.%9."/>
      <w:lvlJc w:val="left"/>
      <w:pPr>
        <w:ind w:left="10997" w:hanging="2160"/>
      </w:pPr>
      <w:rPr>
        <w:rFonts w:hint="default"/>
      </w:rPr>
    </w:lvl>
  </w:abstractNum>
  <w:abstractNum w:abstractNumId="16" w15:restartNumberingAfterBreak="0">
    <w:nsid w:val="5D9C7BB9"/>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5472179"/>
    <w:multiLevelType w:val="singleLevel"/>
    <w:tmpl w:val="DF183DCE"/>
    <w:lvl w:ilvl="0">
      <w:numFmt w:val="bullet"/>
      <w:pStyle w:val="List11"/>
      <w:lvlText w:val=""/>
      <w:lvlJc w:val="left"/>
      <w:pPr>
        <w:tabs>
          <w:tab w:val="num" w:pos="1069"/>
        </w:tabs>
        <w:ind w:left="1069" w:hanging="360"/>
      </w:pPr>
      <w:rPr>
        <w:rFonts w:ascii="Symbol" w:hAnsi="Symbol" w:hint="default"/>
      </w:rPr>
    </w:lvl>
  </w:abstractNum>
  <w:abstractNum w:abstractNumId="18" w15:restartNumberingAfterBreak="0">
    <w:nsid w:val="6B6968B3"/>
    <w:multiLevelType w:val="hybridMultilevel"/>
    <w:tmpl w:val="B964E2BE"/>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9" w15:restartNumberingAfterBreak="0">
    <w:nsid w:val="6B91614D"/>
    <w:multiLevelType w:val="hybridMultilevel"/>
    <w:tmpl w:val="2C7E3E82"/>
    <w:lvl w:ilvl="0" w:tplc="4264788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27690"/>
    <w:multiLevelType w:val="hybridMultilevel"/>
    <w:tmpl w:val="3BCED2CC"/>
    <w:lvl w:ilvl="0" w:tplc="7CB0F9F0">
      <w:start w:val="1"/>
      <w:numFmt w:val="decimal"/>
      <w:lvlText w:val="%1."/>
      <w:lvlJc w:val="left"/>
      <w:pPr>
        <w:ind w:left="1069" w:hanging="360"/>
      </w:pPr>
      <w:rPr>
        <w:rFonts w:ascii="Cambria" w:hAnsi="Cambria" w:hint="default"/>
        <w:b/>
        <w:color w:val="auto"/>
        <w:sz w:val="24"/>
        <w:szCs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15:restartNumberingAfterBreak="0">
    <w:nsid w:val="6F7C3725"/>
    <w:multiLevelType w:val="hybridMultilevel"/>
    <w:tmpl w:val="3BCED2CC"/>
    <w:lvl w:ilvl="0" w:tplc="7CB0F9F0">
      <w:start w:val="1"/>
      <w:numFmt w:val="decimal"/>
      <w:lvlText w:val="%1."/>
      <w:lvlJc w:val="left"/>
      <w:pPr>
        <w:ind w:left="1210" w:hanging="360"/>
      </w:pPr>
      <w:rPr>
        <w:rFonts w:ascii="Cambria" w:hAnsi="Cambria" w:hint="default"/>
        <w:b/>
        <w:color w:val="auto"/>
        <w:sz w:val="24"/>
        <w:szCs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15:restartNumberingAfterBreak="0">
    <w:nsid w:val="75DC54CF"/>
    <w:multiLevelType w:val="hybridMultilevel"/>
    <w:tmpl w:val="5AB66E52"/>
    <w:lvl w:ilvl="0" w:tplc="04020001">
      <w:start w:val="1"/>
      <w:numFmt w:val="bullet"/>
      <w:lvlText w:val=""/>
      <w:lvlJc w:val="left"/>
      <w:pPr>
        <w:tabs>
          <w:tab w:val="num" w:pos="1440"/>
        </w:tabs>
        <w:ind w:left="1440" w:hanging="360"/>
      </w:pPr>
      <w:rPr>
        <w:rFonts w:ascii="Wingdings" w:hAnsi="Wingdings" w:hint="default"/>
      </w:rPr>
    </w:lvl>
    <w:lvl w:ilvl="1" w:tplc="DC6A6F3C">
      <w:start w:val="1"/>
      <w:numFmt w:val="bullet"/>
      <w:lvlText w:val="•"/>
      <w:lvlJc w:val="left"/>
      <w:pPr>
        <w:ind w:left="2160" w:hanging="360"/>
      </w:pPr>
      <w:rPr>
        <w:rFonts w:ascii="Times New Roman" w:eastAsia="Times-Roman" w:hAnsi="Times New Roman" w:cs="Times New Roman"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020DD3"/>
    <w:multiLevelType w:val="hybridMultilevel"/>
    <w:tmpl w:val="4BB010DE"/>
    <w:lvl w:ilvl="0" w:tplc="7DD4C80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4" w15:restartNumberingAfterBreak="0">
    <w:nsid w:val="77484B2C"/>
    <w:multiLevelType w:val="hybridMultilevel"/>
    <w:tmpl w:val="3BCED2CC"/>
    <w:lvl w:ilvl="0" w:tplc="7CB0F9F0">
      <w:start w:val="1"/>
      <w:numFmt w:val="decimal"/>
      <w:lvlText w:val="%1."/>
      <w:lvlJc w:val="left"/>
      <w:pPr>
        <w:ind w:left="1069" w:hanging="360"/>
      </w:pPr>
      <w:rPr>
        <w:rFonts w:ascii="Cambria" w:hAnsi="Cambria" w:hint="default"/>
        <w:b/>
        <w:color w:val="auto"/>
        <w:sz w:val="24"/>
        <w:szCs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15:restartNumberingAfterBreak="0">
    <w:nsid w:val="78D12C00"/>
    <w:multiLevelType w:val="hybridMultilevel"/>
    <w:tmpl w:val="05AA86EC"/>
    <w:lvl w:ilvl="0" w:tplc="80747E6A">
      <w:start w:val="1"/>
      <w:numFmt w:val="decimal"/>
      <w:lvlText w:val="%1."/>
      <w:lvlJc w:val="left"/>
      <w:pPr>
        <w:ind w:left="1069" w:hanging="360"/>
      </w:pPr>
      <w:rPr>
        <w:rFonts w:ascii="Cambria" w:hAnsi="Cambria" w:hint="default"/>
        <w:b/>
        <w:color w:val="auto"/>
        <w:sz w:val="24"/>
        <w:szCs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 w15:restartNumberingAfterBreak="0">
    <w:nsid w:val="7DDD5AF6"/>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22"/>
  </w:num>
  <w:num w:numId="3">
    <w:abstractNumId w:val="10"/>
  </w:num>
  <w:num w:numId="4">
    <w:abstractNumId w:val="7"/>
  </w:num>
  <w:num w:numId="5">
    <w:abstractNumId w:val="17"/>
  </w:num>
  <w:num w:numId="6">
    <w:abstractNumId w:val="8"/>
  </w:num>
  <w:num w:numId="7">
    <w:abstractNumId w:val="12"/>
  </w:num>
  <w:num w:numId="8">
    <w:abstractNumId w:val="2"/>
  </w:num>
  <w:num w:numId="9">
    <w:abstractNumId w:val="6"/>
  </w:num>
  <w:num w:numId="1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1">
    <w:abstractNumId w:val="18"/>
  </w:num>
  <w:num w:numId="12">
    <w:abstractNumId w:val="9"/>
  </w:num>
  <w:num w:numId="13">
    <w:abstractNumId w:val="15"/>
  </w:num>
  <w:num w:numId="14">
    <w:abstractNumId w:val="19"/>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16"/>
  </w:num>
  <w:num w:numId="17">
    <w:abstractNumId w:val="14"/>
  </w:num>
  <w:num w:numId="18">
    <w:abstractNumId w:val="26"/>
  </w:num>
  <w:num w:numId="19">
    <w:abstractNumId w:val="25"/>
  </w:num>
  <w:num w:numId="20">
    <w:abstractNumId w:val="21"/>
  </w:num>
  <w:num w:numId="21">
    <w:abstractNumId w:val="13"/>
  </w:num>
  <w:num w:numId="22">
    <w:abstractNumId w:val="4"/>
  </w:num>
  <w:num w:numId="23">
    <w:abstractNumId w:val="11"/>
  </w:num>
  <w:num w:numId="24">
    <w:abstractNumId w:val="5"/>
  </w:num>
  <w:num w:numId="25">
    <w:abstractNumId w:val="24"/>
  </w:num>
  <w:num w:numId="26">
    <w:abstractNumId w:val="20"/>
  </w:num>
  <w:num w:numId="27">
    <w:abstractNumId w:val="23"/>
  </w:num>
  <w:num w:numId="2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AB"/>
    <w:rsid w:val="00003BCD"/>
    <w:rsid w:val="00011E59"/>
    <w:rsid w:val="0001229A"/>
    <w:rsid w:val="00017290"/>
    <w:rsid w:val="00027C3B"/>
    <w:rsid w:val="00031CE5"/>
    <w:rsid w:val="00037A0A"/>
    <w:rsid w:val="0004160E"/>
    <w:rsid w:val="00062B45"/>
    <w:rsid w:val="0007331E"/>
    <w:rsid w:val="00075F58"/>
    <w:rsid w:val="00086EFF"/>
    <w:rsid w:val="0008755D"/>
    <w:rsid w:val="00087852"/>
    <w:rsid w:val="00091B37"/>
    <w:rsid w:val="0009216A"/>
    <w:rsid w:val="00093337"/>
    <w:rsid w:val="00093592"/>
    <w:rsid w:val="0009464A"/>
    <w:rsid w:val="00095AD7"/>
    <w:rsid w:val="00096AB8"/>
    <w:rsid w:val="000A725E"/>
    <w:rsid w:val="000B2CD3"/>
    <w:rsid w:val="000C0BD0"/>
    <w:rsid w:val="000C19A7"/>
    <w:rsid w:val="000C1ADF"/>
    <w:rsid w:val="000C71FF"/>
    <w:rsid w:val="000D0FB1"/>
    <w:rsid w:val="000D2962"/>
    <w:rsid w:val="000D4B1B"/>
    <w:rsid w:val="000D59FE"/>
    <w:rsid w:val="000D7983"/>
    <w:rsid w:val="000E0B2F"/>
    <w:rsid w:val="000E74F1"/>
    <w:rsid w:val="000F309B"/>
    <w:rsid w:val="000F5716"/>
    <w:rsid w:val="00105C77"/>
    <w:rsid w:val="0010636E"/>
    <w:rsid w:val="00107B90"/>
    <w:rsid w:val="0011000E"/>
    <w:rsid w:val="00110DDF"/>
    <w:rsid w:val="00113A8B"/>
    <w:rsid w:val="001146F1"/>
    <w:rsid w:val="00115C71"/>
    <w:rsid w:val="00117128"/>
    <w:rsid w:val="00122934"/>
    <w:rsid w:val="001272C5"/>
    <w:rsid w:val="00131F4B"/>
    <w:rsid w:val="00132D25"/>
    <w:rsid w:val="00133AE4"/>
    <w:rsid w:val="00140A0E"/>
    <w:rsid w:val="00141E3E"/>
    <w:rsid w:val="00144EDF"/>
    <w:rsid w:val="00146530"/>
    <w:rsid w:val="0015186B"/>
    <w:rsid w:val="001526F0"/>
    <w:rsid w:val="00154A4C"/>
    <w:rsid w:val="0017094E"/>
    <w:rsid w:val="00171C47"/>
    <w:rsid w:val="001743E6"/>
    <w:rsid w:val="00175F3F"/>
    <w:rsid w:val="00181983"/>
    <w:rsid w:val="001A3838"/>
    <w:rsid w:val="001A3999"/>
    <w:rsid w:val="001A48CE"/>
    <w:rsid w:val="001B1B00"/>
    <w:rsid w:val="001B378F"/>
    <w:rsid w:val="001C2FFC"/>
    <w:rsid w:val="001C32B9"/>
    <w:rsid w:val="001C6C01"/>
    <w:rsid w:val="001D3021"/>
    <w:rsid w:val="001D59A9"/>
    <w:rsid w:val="001D7B21"/>
    <w:rsid w:val="001E17B3"/>
    <w:rsid w:val="001E4A7E"/>
    <w:rsid w:val="001F0750"/>
    <w:rsid w:val="001F0D76"/>
    <w:rsid w:val="001F0DD1"/>
    <w:rsid w:val="001F36E2"/>
    <w:rsid w:val="001F78C3"/>
    <w:rsid w:val="00200866"/>
    <w:rsid w:val="00206034"/>
    <w:rsid w:val="00210DA1"/>
    <w:rsid w:val="00223565"/>
    <w:rsid w:val="00224B1E"/>
    <w:rsid w:val="00232ED7"/>
    <w:rsid w:val="00242994"/>
    <w:rsid w:val="00246B9D"/>
    <w:rsid w:val="00250600"/>
    <w:rsid w:val="002554F4"/>
    <w:rsid w:val="002577BD"/>
    <w:rsid w:val="00260960"/>
    <w:rsid w:val="002621B9"/>
    <w:rsid w:val="00263555"/>
    <w:rsid w:val="002658B5"/>
    <w:rsid w:val="00265D28"/>
    <w:rsid w:val="00265EC8"/>
    <w:rsid w:val="00267663"/>
    <w:rsid w:val="00270F8B"/>
    <w:rsid w:val="0027274B"/>
    <w:rsid w:val="00274DCC"/>
    <w:rsid w:val="0027579D"/>
    <w:rsid w:val="0027588F"/>
    <w:rsid w:val="00275974"/>
    <w:rsid w:val="0029269B"/>
    <w:rsid w:val="0029317E"/>
    <w:rsid w:val="00295CEC"/>
    <w:rsid w:val="00297D17"/>
    <w:rsid w:val="002A0340"/>
    <w:rsid w:val="002B0B81"/>
    <w:rsid w:val="002B1EF9"/>
    <w:rsid w:val="002B58E7"/>
    <w:rsid w:val="002B59E7"/>
    <w:rsid w:val="002C3AD6"/>
    <w:rsid w:val="002C474A"/>
    <w:rsid w:val="002C4B48"/>
    <w:rsid w:val="002C5C25"/>
    <w:rsid w:val="002D206F"/>
    <w:rsid w:val="002E1990"/>
    <w:rsid w:val="002F653F"/>
    <w:rsid w:val="00300CD6"/>
    <w:rsid w:val="00304226"/>
    <w:rsid w:val="0031060A"/>
    <w:rsid w:val="00311E5A"/>
    <w:rsid w:val="00317CEC"/>
    <w:rsid w:val="003219F1"/>
    <w:rsid w:val="00323354"/>
    <w:rsid w:val="00324E73"/>
    <w:rsid w:val="00330165"/>
    <w:rsid w:val="00333D3B"/>
    <w:rsid w:val="00334250"/>
    <w:rsid w:val="00341264"/>
    <w:rsid w:val="003422FA"/>
    <w:rsid w:val="00345DC6"/>
    <w:rsid w:val="0034794B"/>
    <w:rsid w:val="00347DDB"/>
    <w:rsid w:val="00350A6A"/>
    <w:rsid w:val="00352433"/>
    <w:rsid w:val="0036524F"/>
    <w:rsid w:val="003668B9"/>
    <w:rsid w:val="00377E53"/>
    <w:rsid w:val="00385976"/>
    <w:rsid w:val="00394E24"/>
    <w:rsid w:val="0039584C"/>
    <w:rsid w:val="00397959"/>
    <w:rsid w:val="003A7D2D"/>
    <w:rsid w:val="003B6CC4"/>
    <w:rsid w:val="003C0CDD"/>
    <w:rsid w:val="003C3D3F"/>
    <w:rsid w:val="003C4D28"/>
    <w:rsid w:val="003C575E"/>
    <w:rsid w:val="003C5911"/>
    <w:rsid w:val="003D442F"/>
    <w:rsid w:val="003D7373"/>
    <w:rsid w:val="003E0EA3"/>
    <w:rsid w:val="003E202B"/>
    <w:rsid w:val="003E4052"/>
    <w:rsid w:val="003F33DD"/>
    <w:rsid w:val="004041E9"/>
    <w:rsid w:val="00410AA2"/>
    <w:rsid w:val="004125CD"/>
    <w:rsid w:val="00420C90"/>
    <w:rsid w:val="004212B9"/>
    <w:rsid w:val="00426426"/>
    <w:rsid w:val="00426B38"/>
    <w:rsid w:val="00427A8F"/>
    <w:rsid w:val="004360D5"/>
    <w:rsid w:val="00442A99"/>
    <w:rsid w:val="00446472"/>
    <w:rsid w:val="00452117"/>
    <w:rsid w:val="00453B9E"/>
    <w:rsid w:val="00460E33"/>
    <w:rsid w:val="00470312"/>
    <w:rsid w:val="00470BEC"/>
    <w:rsid w:val="00490529"/>
    <w:rsid w:val="004A2881"/>
    <w:rsid w:val="004A4BEB"/>
    <w:rsid w:val="004A5933"/>
    <w:rsid w:val="004A6C98"/>
    <w:rsid w:val="004B2FD2"/>
    <w:rsid w:val="004B43D7"/>
    <w:rsid w:val="004C0AEA"/>
    <w:rsid w:val="004C2109"/>
    <w:rsid w:val="004C4CA8"/>
    <w:rsid w:val="004C6D49"/>
    <w:rsid w:val="004D0EFE"/>
    <w:rsid w:val="004D32B6"/>
    <w:rsid w:val="004D495A"/>
    <w:rsid w:val="004D565B"/>
    <w:rsid w:val="004E0219"/>
    <w:rsid w:val="004E2AEF"/>
    <w:rsid w:val="004E3DED"/>
    <w:rsid w:val="004F5FFF"/>
    <w:rsid w:val="004F6369"/>
    <w:rsid w:val="004F6A2E"/>
    <w:rsid w:val="004F7F82"/>
    <w:rsid w:val="00506E8D"/>
    <w:rsid w:val="00516590"/>
    <w:rsid w:val="00516DCA"/>
    <w:rsid w:val="0052201D"/>
    <w:rsid w:val="00525A0F"/>
    <w:rsid w:val="005307C1"/>
    <w:rsid w:val="0053178C"/>
    <w:rsid w:val="0053254E"/>
    <w:rsid w:val="00535D87"/>
    <w:rsid w:val="00540FA7"/>
    <w:rsid w:val="00542F01"/>
    <w:rsid w:val="00564798"/>
    <w:rsid w:val="00566592"/>
    <w:rsid w:val="00567A1F"/>
    <w:rsid w:val="0057369D"/>
    <w:rsid w:val="0057550D"/>
    <w:rsid w:val="005908A3"/>
    <w:rsid w:val="005928A1"/>
    <w:rsid w:val="0059397E"/>
    <w:rsid w:val="005A059B"/>
    <w:rsid w:val="005B1B96"/>
    <w:rsid w:val="005B3233"/>
    <w:rsid w:val="005B4423"/>
    <w:rsid w:val="005B7C98"/>
    <w:rsid w:val="005C143D"/>
    <w:rsid w:val="005C5B7C"/>
    <w:rsid w:val="005C621A"/>
    <w:rsid w:val="005D25BF"/>
    <w:rsid w:val="005E49CF"/>
    <w:rsid w:val="005E5F53"/>
    <w:rsid w:val="005E7B10"/>
    <w:rsid w:val="00611E43"/>
    <w:rsid w:val="00612793"/>
    <w:rsid w:val="006164A7"/>
    <w:rsid w:val="0062108B"/>
    <w:rsid w:val="00624B0F"/>
    <w:rsid w:val="006517FF"/>
    <w:rsid w:val="006562DE"/>
    <w:rsid w:val="00671E91"/>
    <w:rsid w:val="006745EE"/>
    <w:rsid w:val="0067771E"/>
    <w:rsid w:val="00681D1F"/>
    <w:rsid w:val="006824AD"/>
    <w:rsid w:val="00685867"/>
    <w:rsid w:val="00687A9D"/>
    <w:rsid w:val="00693F97"/>
    <w:rsid w:val="00697E53"/>
    <w:rsid w:val="006A1F65"/>
    <w:rsid w:val="006A274F"/>
    <w:rsid w:val="006A30C2"/>
    <w:rsid w:val="006A374A"/>
    <w:rsid w:val="006B4DCD"/>
    <w:rsid w:val="006B5A26"/>
    <w:rsid w:val="006C36F3"/>
    <w:rsid w:val="006D37F4"/>
    <w:rsid w:val="006E2303"/>
    <w:rsid w:val="006E26DB"/>
    <w:rsid w:val="006E5F67"/>
    <w:rsid w:val="006F18A2"/>
    <w:rsid w:val="006F385B"/>
    <w:rsid w:val="006F4618"/>
    <w:rsid w:val="006F789C"/>
    <w:rsid w:val="00701DDA"/>
    <w:rsid w:val="00723661"/>
    <w:rsid w:val="0072530F"/>
    <w:rsid w:val="00745B65"/>
    <w:rsid w:val="00751123"/>
    <w:rsid w:val="00755834"/>
    <w:rsid w:val="00756AB9"/>
    <w:rsid w:val="00760331"/>
    <w:rsid w:val="00764239"/>
    <w:rsid w:val="00765722"/>
    <w:rsid w:val="00772A66"/>
    <w:rsid w:val="0077537C"/>
    <w:rsid w:val="007753F0"/>
    <w:rsid w:val="007758A6"/>
    <w:rsid w:val="0078089F"/>
    <w:rsid w:val="00780C44"/>
    <w:rsid w:val="0078452F"/>
    <w:rsid w:val="0078743A"/>
    <w:rsid w:val="00791390"/>
    <w:rsid w:val="0079206B"/>
    <w:rsid w:val="007948A4"/>
    <w:rsid w:val="00796230"/>
    <w:rsid w:val="00797EF7"/>
    <w:rsid w:val="007A2F1A"/>
    <w:rsid w:val="007A4F34"/>
    <w:rsid w:val="007B512B"/>
    <w:rsid w:val="007D05DC"/>
    <w:rsid w:val="007D06FA"/>
    <w:rsid w:val="007D3646"/>
    <w:rsid w:val="007D3868"/>
    <w:rsid w:val="007D7316"/>
    <w:rsid w:val="007E26CA"/>
    <w:rsid w:val="007E7FFA"/>
    <w:rsid w:val="007F0AE4"/>
    <w:rsid w:val="007F418D"/>
    <w:rsid w:val="007F6612"/>
    <w:rsid w:val="008171B2"/>
    <w:rsid w:val="00820CFA"/>
    <w:rsid w:val="00821E0B"/>
    <w:rsid w:val="00822DA0"/>
    <w:rsid w:val="00824A0F"/>
    <w:rsid w:val="008253C1"/>
    <w:rsid w:val="008254AE"/>
    <w:rsid w:val="00827560"/>
    <w:rsid w:val="00831A4A"/>
    <w:rsid w:val="00831D34"/>
    <w:rsid w:val="008364B9"/>
    <w:rsid w:val="0084167F"/>
    <w:rsid w:val="00842A98"/>
    <w:rsid w:val="00847548"/>
    <w:rsid w:val="00854458"/>
    <w:rsid w:val="00855276"/>
    <w:rsid w:val="0086730C"/>
    <w:rsid w:val="00870E05"/>
    <w:rsid w:val="00871DE8"/>
    <w:rsid w:val="00885162"/>
    <w:rsid w:val="00885949"/>
    <w:rsid w:val="00886C88"/>
    <w:rsid w:val="00894763"/>
    <w:rsid w:val="00895795"/>
    <w:rsid w:val="00895AA3"/>
    <w:rsid w:val="00897BE3"/>
    <w:rsid w:val="008A0901"/>
    <w:rsid w:val="008A617A"/>
    <w:rsid w:val="008A6F40"/>
    <w:rsid w:val="008B0DAD"/>
    <w:rsid w:val="008B3DB8"/>
    <w:rsid w:val="008C162D"/>
    <w:rsid w:val="008C6BAB"/>
    <w:rsid w:val="008C6F10"/>
    <w:rsid w:val="008D04DC"/>
    <w:rsid w:val="008D35FA"/>
    <w:rsid w:val="008D68C7"/>
    <w:rsid w:val="008D74A3"/>
    <w:rsid w:val="008E0AB8"/>
    <w:rsid w:val="008E1747"/>
    <w:rsid w:val="008E3AA3"/>
    <w:rsid w:val="008F1D08"/>
    <w:rsid w:val="009075B0"/>
    <w:rsid w:val="009175F7"/>
    <w:rsid w:val="009177AF"/>
    <w:rsid w:val="00922C77"/>
    <w:rsid w:val="009257CC"/>
    <w:rsid w:val="00927E86"/>
    <w:rsid w:val="00930CF2"/>
    <w:rsid w:val="00930E30"/>
    <w:rsid w:val="00934546"/>
    <w:rsid w:val="00935606"/>
    <w:rsid w:val="00940FC7"/>
    <w:rsid w:val="00942616"/>
    <w:rsid w:val="00942D5F"/>
    <w:rsid w:val="0094347A"/>
    <w:rsid w:val="00947BED"/>
    <w:rsid w:val="00952750"/>
    <w:rsid w:val="00954BD2"/>
    <w:rsid w:val="00954C04"/>
    <w:rsid w:val="00955B2C"/>
    <w:rsid w:val="00960B26"/>
    <w:rsid w:val="00961E5C"/>
    <w:rsid w:val="009657CB"/>
    <w:rsid w:val="00966D82"/>
    <w:rsid w:val="009706C7"/>
    <w:rsid w:val="009727F5"/>
    <w:rsid w:val="00974091"/>
    <w:rsid w:val="009742A2"/>
    <w:rsid w:val="0097541E"/>
    <w:rsid w:val="00975DC9"/>
    <w:rsid w:val="009766F6"/>
    <w:rsid w:val="00977759"/>
    <w:rsid w:val="00980598"/>
    <w:rsid w:val="009832BE"/>
    <w:rsid w:val="00985BA2"/>
    <w:rsid w:val="00995203"/>
    <w:rsid w:val="0099750D"/>
    <w:rsid w:val="009A3AD7"/>
    <w:rsid w:val="009A57FD"/>
    <w:rsid w:val="009A7576"/>
    <w:rsid w:val="009B71D1"/>
    <w:rsid w:val="009D57FE"/>
    <w:rsid w:val="009E033F"/>
    <w:rsid w:val="009E1F6A"/>
    <w:rsid w:val="009E2867"/>
    <w:rsid w:val="009E530E"/>
    <w:rsid w:val="009E681C"/>
    <w:rsid w:val="009F1901"/>
    <w:rsid w:val="009F7247"/>
    <w:rsid w:val="009F7BD2"/>
    <w:rsid w:val="00A01141"/>
    <w:rsid w:val="00A032E2"/>
    <w:rsid w:val="00A049F2"/>
    <w:rsid w:val="00A136C9"/>
    <w:rsid w:val="00A1537C"/>
    <w:rsid w:val="00A20322"/>
    <w:rsid w:val="00A2729B"/>
    <w:rsid w:val="00A331B3"/>
    <w:rsid w:val="00A40F35"/>
    <w:rsid w:val="00A430E3"/>
    <w:rsid w:val="00A44CC0"/>
    <w:rsid w:val="00A471AD"/>
    <w:rsid w:val="00A513B0"/>
    <w:rsid w:val="00A6134F"/>
    <w:rsid w:val="00A63D4F"/>
    <w:rsid w:val="00A6445C"/>
    <w:rsid w:val="00A76C12"/>
    <w:rsid w:val="00A7783C"/>
    <w:rsid w:val="00A80947"/>
    <w:rsid w:val="00A812C6"/>
    <w:rsid w:val="00A84803"/>
    <w:rsid w:val="00A93338"/>
    <w:rsid w:val="00A937B9"/>
    <w:rsid w:val="00AA7813"/>
    <w:rsid w:val="00AB0C3B"/>
    <w:rsid w:val="00AB314E"/>
    <w:rsid w:val="00AB671B"/>
    <w:rsid w:val="00AC1AD9"/>
    <w:rsid w:val="00AC24B1"/>
    <w:rsid w:val="00AC34F6"/>
    <w:rsid w:val="00AC62C0"/>
    <w:rsid w:val="00AC7C57"/>
    <w:rsid w:val="00AD2F64"/>
    <w:rsid w:val="00AE0758"/>
    <w:rsid w:val="00AF0A4F"/>
    <w:rsid w:val="00AF4160"/>
    <w:rsid w:val="00AF5422"/>
    <w:rsid w:val="00B00B9F"/>
    <w:rsid w:val="00B0124C"/>
    <w:rsid w:val="00B1107C"/>
    <w:rsid w:val="00B11218"/>
    <w:rsid w:val="00B1566F"/>
    <w:rsid w:val="00B1766D"/>
    <w:rsid w:val="00B247AF"/>
    <w:rsid w:val="00B30CC5"/>
    <w:rsid w:val="00B3396A"/>
    <w:rsid w:val="00B3480E"/>
    <w:rsid w:val="00B34BEC"/>
    <w:rsid w:val="00B37875"/>
    <w:rsid w:val="00B42608"/>
    <w:rsid w:val="00B44C35"/>
    <w:rsid w:val="00B45228"/>
    <w:rsid w:val="00B53DDC"/>
    <w:rsid w:val="00B5544E"/>
    <w:rsid w:val="00B617CB"/>
    <w:rsid w:val="00B62AE6"/>
    <w:rsid w:val="00B6693A"/>
    <w:rsid w:val="00B67A82"/>
    <w:rsid w:val="00B712E8"/>
    <w:rsid w:val="00B72963"/>
    <w:rsid w:val="00B75F50"/>
    <w:rsid w:val="00B76EEF"/>
    <w:rsid w:val="00B8677E"/>
    <w:rsid w:val="00B94529"/>
    <w:rsid w:val="00B955CA"/>
    <w:rsid w:val="00B95E68"/>
    <w:rsid w:val="00B968F5"/>
    <w:rsid w:val="00BA1D7D"/>
    <w:rsid w:val="00BA6FA7"/>
    <w:rsid w:val="00BB28DA"/>
    <w:rsid w:val="00BB37D8"/>
    <w:rsid w:val="00BB4587"/>
    <w:rsid w:val="00BB5C38"/>
    <w:rsid w:val="00BC6CFE"/>
    <w:rsid w:val="00BC774C"/>
    <w:rsid w:val="00BD09C4"/>
    <w:rsid w:val="00BD3BCA"/>
    <w:rsid w:val="00BE1ED9"/>
    <w:rsid w:val="00BE541A"/>
    <w:rsid w:val="00BF2716"/>
    <w:rsid w:val="00C0004E"/>
    <w:rsid w:val="00C1562D"/>
    <w:rsid w:val="00C1722A"/>
    <w:rsid w:val="00C20F2A"/>
    <w:rsid w:val="00C2171A"/>
    <w:rsid w:val="00C2268D"/>
    <w:rsid w:val="00C244A4"/>
    <w:rsid w:val="00C262E4"/>
    <w:rsid w:val="00C3426E"/>
    <w:rsid w:val="00C35F41"/>
    <w:rsid w:val="00C42567"/>
    <w:rsid w:val="00C4341B"/>
    <w:rsid w:val="00C4444B"/>
    <w:rsid w:val="00C47F05"/>
    <w:rsid w:val="00C50935"/>
    <w:rsid w:val="00C53607"/>
    <w:rsid w:val="00C54BAD"/>
    <w:rsid w:val="00C60423"/>
    <w:rsid w:val="00C606A8"/>
    <w:rsid w:val="00C62A01"/>
    <w:rsid w:val="00C63531"/>
    <w:rsid w:val="00C760A8"/>
    <w:rsid w:val="00C7780C"/>
    <w:rsid w:val="00C77EB7"/>
    <w:rsid w:val="00C77FB6"/>
    <w:rsid w:val="00C84BD7"/>
    <w:rsid w:val="00C87C94"/>
    <w:rsid w:val="00C91135"/>
    <w:rsid w:val="00C97868"/>
    <w:rsid w:val="00CA1BB5"/>
    <w:rsid w:val="00CA1D8D"/>
    <w:rsid w:val="00CA22B4"/>
    <w:rsid w:val="00CA5842"/>
    <w:rsid w:val="00CA5D91"/>
    <w:rsid w:val="00CB7F88"/>
    <w:rsid w:val="00CD1DF9"/>
    <w:rsid w:val="00CD2C15"/>
    <w:rsid w:val="00CD5064"/>
    <w:rsid w:val="00CD61CC"/>
    <w:rsid w:val="00CE346D"/>
    <w:rsid w:val="00CF03C8"/>
    <w:rsid w:val="00CF45EB"/>
    <w:rsid w:val="00D00C72"/>
    <w:rsid w:val="00D01369"/>
    <w:rsid w:val="00D04BAC"/>
    <w:rsid w:val="00D075E1"/>
    <w:rsid w:val="00D108CF"/>
    <w:rsid w:val="00D10C1F"/>
    <w:rsid w:val="00D115AC"/>
    <w:rsid w:val="00D11B9A"/>
    <w:rsid w:val="00D21AC9"/>
    <w:rsid w:val="00D342FE"/>
    <w:rsid w:val="00D34E0F"/>
    <w:rsid w:val="00D41852"/>
    <w:rsid w:val="00D45ED8"/>
    <w:rsid w:val="00D5484E"/>
    <w:rsid w:val="00D5581E"/>
    <w:rsid w:val="00D564A9"/>
    <w:rsid w:val="00D712CD"/>
    <w:rsid w:val="00D718A1"/>
    <w:rsid w:val="00D72979"/>
    <w:rsid w:val="00D732EC"/>
    <w:rsid w:val="00D77858"/>
    <w:rsid w:val="00D7799D"/>
    <w:rsid w:val="00D8430E"/>
    <w:rsid w:val="00D857BA"/>
    <w:rsid w:val="00DA17A0"/>
    <w:rsid w:val="00DA33BD"/>
    <w:rsid w:val="00DA3DAA"/>
    <w:rsid w:val="00DA77BA"/>
    <w:rsid w:val="00DB080C"/>
    <w:rsid w:val="00DB1A58"/>
    <w:rsid w:val="00DB30E4"/>
    <w:rsid w:val="00DB33FB"/>
    <w:rsid w:val="00DB392C"/>
    <w:rsid w:val="00DB52CA"/>
    <w:rsid w:val="00DB7077"/>
    <w:rsid w:val="00DC00BA"/>
    <w:rsid w:val="00DC74FC"/>
    <w:rsid w:val="00DD5744"/>
    <w:rsid w:val="00DE2C4D"/>
    <w:rsid w:val="00DE4590"/>
    <w:rsid w:val="00DE5C3B"/>
    <w:rsid w:val="00DF0D28"/>
    <w:rsid w:val="00DF2218"/>
    <w:rsid w:val="00E00348"/>
    <w:rsid w:val="00E034A1"/>
    <w:rsid w:val="00E13284"/>
    <w:rsid w:val="00E144F6"/>
    <w:rsid w:val="00E2310A"/>
    <w:rsid w:val="00E26844"/>
    <w:rsid w:val="00E31C38"/>
    <w:rsid w:val="00E35B05"/>
    <w:rsid w:val="00E42095"/>
    <w:rsid w:val="00E43550"/>
    <w:rsid w:val="00E4529D"/>
    <w:rsid w:val="00E45CB1"/>
    <w:rsid w:val="00E61643"/>
    <w:rsid w:val="00E65083"/>
    <w:rsid w:val="00E665C5"/>
    <w:rsid w:val="00E715D6"/>
    <w:rsid w:val="00E91702"/>
    <w:rsid w:val="00EA1459"/>
    <w:rsid w:val="00EA21A3"/>
    <w:rsid w:val="00EA2427"/>
    <w:rsid w:val="00EA76F7"/>
    <w:rsid w:val="00EB3C7F"/>
    <w:rsid w:val="00EC074A"/>
    <w:rsid w:val="00EC5B41"/>
    <w:rsid w:val="00ED0EA9"/>
    <w:rsid w:val="00ED16D3"/>
    <w:rsid w:val="00ED715D"/>
    <w:rsid w:val="00ED7E13"/>
    <w:rsid w:val="00EE1D25"/>
    <w:rsid w:val="00EE26B9"/>
    <w:rsid w:val="00EE6553"/>
    <w:rsid w:val="00EF4293"/>
    <w:rsid w:val="00EF7F53"/>
    <w:rsid w:val="00F02166"/>
    <w:rsid w:val="00F0283F"/>
    <w:rsid w:val="00F06A93"/>
    <w:rsid w:val="00F14FE2"/>
    <w:rsid w:val="00F20B47"/>
    <w:rsid w:val="00F27152"/>
    <w:rsid w:val="00F34702"/>
    <w:rsid w:val="00F418FE"/>
    <w:rsid w:val="00F41E89"/>
    <w:rsid w:val="00F526AF"/>
    <w:rsid w:val="00F564BE"/>
    <w:rsid w:val="00F60BBE"/>
    <w:rsid w:val="00F6253E"/>
    <w:rsid w:val="00F804C1"/>
    <w:rsid w:val="00F867D9"/>
    <w:rsid w:val="00F8759D"/>
    <w:rsid w:val="00F87F1F"/>
    <w:rsid w:val="00F90812"/>
    <w:rsid w:val="00F96F4C"/>
    <w:rsid w:val="00FA1AF5"/>
    <w:rsid w:val="00FA6D88"/>
    <w:rsid w:val="00FB0CB9"/>
    <w:rsid w:val="00FB48D4"/>
    <w:rsid w:val="00FB568B"/>
    <w:rsid w:val="00FB771E"/>
    <w:rsid w:val="00FC2097"/>
    <w:rsid w:val="00FC2147"/>
    <w:rsid w:val="00FD6B70"/>
    <w:rsid w:val="00FD785D"/>
    <w:rsid w:val="00FE3C79"/>
    <w:rsid w:val="00FE457B"/>
    <w:rsid w:val="00FE53B7"/>
    <w:rsid w:val="00FE5635"/>
    <w:rsid w:val="00FE7948"/>
    <w:rsid w:val="00FF2232"/>
    <w:rsid w:val="00FF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D756"/>
  <w15:docId w15:val="{0117E541-8E51-4CD2-968A-B36BC3C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C6BAB"/>
    <w:pPr>
      <w:autoSpaceDE w:val="0"/>
      <w:autoSpaceDN w:val="0"/>
      <w:adjustRightInd w:val="0"/>
    </w:pPr>
    <w:rPr>
      <w:rFonts w:ascii="Times New Roman" w:eastAsia="MS Mincho" w:hAnsi="Times New Roman"/>
      <w:sz w:val="24"/>
      <w:szCs w:val="24"/>
      <w:lang w:val="en-US" w:eastAsia="en-US"/>
    </w:rPr>
  </w:style>
  <w:style w:type="paragraph" w:styleId="Heading1">
    <w:name w:val="heading 1"/>
    <w:basedOn w:val="Normal"/>
    <w:next w:val="Normal"/>
    <w:link w:val="Heading1Char"/>
    <w:qFormat/>
    <w:rsid w:val="00B1107C"/>
    <w:pPr>
      <w:keepNext/>
      <w:autoSpaceDE/>
      <w:autoSpaceDN/>
      <w:adjustRightInd/>
      <w:jc w:val="right"/>
      <w:outlineLvl w:val="0"/>
    </w:pPr>
    <w:rPr>
      <w:rFonts w:eastAsia="Times New Roman"/>
      <w:sz w:val="28"/>
      <w:lang w:val="bg-BG"/>
    </w:rPr>
  </w:style>
  <w:style w:type="paragraph" w:styleId="Heading2">
    <w:name w:val="heading 2"/>
    <w:basedOn w:val="Normal"/>
    <w:next w:val="Normal"/>
    <w:link w:val="Heading2Char"/>
    <w:unhideWhenUsed/>
    <w:qFormat/>
    <w:rsid w:val="00977759"/>
    <w:pPr>
      <w:keepNext/>
      <w:keepLines/>
      <w:spacing w:before="40"/>
      <w:outlineLvl w:val="1"/>
    </w:pPr>
    <w:rPr>
      <w:rFonts w:ascii="Cambria" w:eastAsia="Times New Roman" w:hAnsi="Cambria"/>
      <w:color w:val="365F91"/>
      <w:sz w:val="26"/>
      <w:szCs w:val="26"/>
    </w:rPr>
  </w:style>
  <w:style w:type="paragraph" w:styleId="Heading3">
    <w:name w:val="heading 3"/>
    <w:basedOn w:val="Normal"/>
    <w:next w:val="Normal"/>
    <w:link w:val="Heading3Char"/>
    <w:unhideWhenUsed/>
    <w:qFormat/>
    <w:rsid w:val="00977759"/>
    <w:pPr>
      <w:keepNext/>
      <w:keepLines/>
      <w:spacing w:before="40"/>
      <w:outlineLvl w:val="2"/>
    </w:pPr>
    <w:rPr>
      <w:rFonts w:ascii="Cambria" w:eastAsia="Times New Roman" w:hAnsi="Cambria"/>
      <w:color w:val="243F60"/>
    </w:rPr>
  </w:style>
  <w:style w:type="paragraph" w:styleId="Heading4">
    <w:name w:val="heading 4"/>
    <w:basedOn w:val="Normal"/>
    <w:next w:val="Normal"/>
    <w:link w:val="Heading4Char"/>
    <w:qFormat/>
    <w:rsid w:val="00977759"/>
    <w:pPr>
      <w:keepNext/>
      <w:numPr>
        <w:ilvl w:val="3"/>
        <w:numId w:val="12"/>
      </w:numPr>
      <w:autoSpaceDE/>
      <w:autoSpaceDN/>
      <w:adjustRightInd/>
      <w:spacing w:before="240" w:after="60"/>
      <w:outlineLvl w:val="3"/>
    </w:pPr>
    <w:rPr>
      <w:rFonts w:eastAsia="Times New Roman"/>
      <w:b/>
      <w:bCs/>
      <w:sz w:val="28"/>
      <w:szCs w:val="28"/>
      <w:lang w:val="bg-BG" w:eastAsia="bg-BG"/>
    </w:rPr>
  </w:style>
  <w:style w:type="paragraph" w:styleId="Heading5">
    <w:name w:val="heading 5"/>
    <w:basedOn w:val="Normal"/>
    <w:next w:val="Normal"/>
    <w:link w:val="Heading5Char"/>
    <w:qFormat/>
    <w:rsid w:val="00977759"/>
    <w:pPr>
      <w:numPr>
        <w:ilvl w:val="4"/>
        <w:numId w:val="12"/>
      </w:numPr>
      <w:autoSpaceDE/>
      <w:autoSpaceDN/>
      <w:adjustRightInd/>
      <w:spacing w:before="240" w:after="60"/>
      <w:outlineLvl w:val="4"/>
    </w:pPr>
    <w:rPr>
      <w:rFonts w:eastAsia="Times New Roman"/>
      <w:b/>
      <w:bCs/>
      <w:i/>
      <w:iCs/>
      <w:noProof/>
      <w:sz w:val="26"/>
      <w:szCs w:val="26"/>
      <w:lang w:val="bg-BG" w:eastAsia="zh-CN"/>
    </w:rPr>
  </w:style>
  <w:style w:type="paragraph" w:styleId="Heading6">
    <w:name w:val="heading 6"/>
    <w:basedOn w:val="Normal"/>
    <w:next w:val="Normal"/>
    <w:link w:val="Heading6Char"/>
    <w:qFormat/>
    <w:rsid w:val="00977759"/>
    <w:pPr>
      <w:numPr>
        <w:ilvl w:val="5"/>
        <w:numId w:val="12"/>
      </w:numPr>
      <w:autoSpaceDE/>
      <w:autoSpaceDN/>
      <w:adjustRightInd/>
      <w:spacing w:before="240" w:after="60"/>
      <w:outlineLvl w:val="5"/>
    </w:pPr>
    <w:rPr>
      <w:rFonts w:eastAsia="Times New Roman"/>
      <w:b/>
      <w:bCs/>
      <w:sz w:val="22"/>
      <w:szCs w:val="22"/>
      <w:lang w:val="bg-BG" w:eastAsia="bg-BG"/>
    </w:rPr>
  </w:style>
  <w:style w:type="paragraph" w:styleId="Heading7">
    <w:name w:val="heading 7"/>
    <w:basedOn w:val="Normal"/>
    <w:next w:val="Normal"/>
    <w:link w:val="Heading7Char"/>
    <w:qFormat/>
    <w:rsid w:val="00977759"/>
    <w:pPr>
      <w:numPr>
        <w:ilvl w:val="6"/>
        <w:numId w:val="12"/>
      </w:numPr>
      <w:autoSpaceDE/>
      <w:autoSpaceDN/>
      <w:adjustRightInd/>
      <w:spacing w:before="240" w:after="60"/>
      <w:outlineLvl w:val="6"/>
    </w:pPr>
    <w:rPr>
      <w:rFonts w:eastAsia="Times New Roman"/>
      <w:lang w:val="bg-BG" w:eastAsia="bg-BG"/>
    </w:rPr>
  </w:style>
  <w:style w:type="paragraph" w:styleId="Heading8">
    <w:name w:val="heading 8"/>
    <w:basedOn w:val="Normal"/>
    <w:next w:val="Normal"/>
    <w:link w:val="Heading8Char"/>
    <w:qFormat/>
    <w:rsid w:val="00977759"/>
    <w:pPr>
      <w:numPr>
        <w:ilvl w:val="7"/>
        <w:numId w:val="12"/>
      </w:numPr>
      <w:autoSpaceDE/>
      <w:autoSpaceDN/>
      <w:adjustRightInd/>
      <w:spacing w:before="240" w:after="60"/>
      <w:outlineLvl w:val="7"/>
    </w:pPr>
    <w:rPr>
      <w:rFonts w:eastAsia="Times New Roman"/>
      <w:i/>
      <w:iCs/>
      <w:lang w:val="bg-BG" w:eastAsia="bg-BG"/>
    </w:rPr>
  </w:style>
  <w:style w:type="paragraph" w:styleId="Heading9">
    <w:name w:val="heading 9"/>
    <w:basedOn w:val="Normal"/>
    <w:next w:val="Normal"/>
    <w:link w:val="Heading9Char"/>
    <w:qFormat/>
    <w:rsid w:val="00977759"/>
    <w:pPr>
      <w:numPr>
        <w:ilvl w:val="8"/>
        <w:numId w:val="12"/>
      </w:numPr>
      <w:autoSpaceDE/>
      <w:autoSpaceDN/>
      <w:adjustRightInd/>
      <w:spacing w:before="240" w:after="60"/>
      <w:outlineLvl w:val="8"/>
    </w:pPr>
    <w:rPr>
      <w:rFonts w:ascii="Arial" w:eastAsia="Times New Roman" w:hAnsi="Arial" w:cs="Arial"/>
      <w:sz w:val="22"/>
      <w:szCs w:val="2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60A"/>
    <w:pPr>
      <w:autoSpaceDE/>
      <w:autoSpaceDN/>
      <w:adjustRightInd/>
      <w:ind w:left="708"/>
    </w:pPr>
    <w:rPr>
      <w:rFonts w:eastAsia="Times New Roman"/>
      <w:sz w:val="28"/>
      <w:szCs w:val="28"/>
      <w:lang w:val="bg-BG" w:eastAsia="bg-BG"/>
    </w:rPr>
  </w:style>
  <w:style w:type="paragraph" w:customStyle="1" w:styleId="BodyText21">
    <w:name w:val="Body Text 21"/>
    <w:basedOn w:val="Normal"/>
    <w:rsid w:val="008A617A"/>
    <w:pPr>
      <w:overflowPunct w:val="0"/>
    </w:pPr>
    <w:rPr>
      <w:rFonts w:eastAsia="Times New Roman"/>
      <w:b/>
      <w:szCs w:val="20"/>
      <w:lang w:val="bg-BG" w:eastAsia="bg-BG"/>
    </w:rPr>
  </w:style>
  <w:style w:type="paragraph" w:styleId="BodyText">
    <w:name w:val="Body Text"/>
    <w:aliases w:val="Body Text Char Char Char Char,Body Text Char Char Char Char Char Char Char,Body Text Char Char Char Char Char Char,Body Text Char Char Char Char Char,Body Text Char Char Char Char Char Char  Char Char Char Char Char Char Char"/>
    <w:basedOn w:val="Normal"/>
    <w:link w:val="BodyTextChar"/>
    <w:unhideWhenUsed/>
    <w:rsid w:val="004C6D49"/>
    <w:pPr>
      <w:overflowPunct w:val="0"/>
      <w:spacing w:line="312" w:lineRule="auto"/>
      <w:jc w:val="both"/>
    </w:pPr>
    <w:rPr>
      <w:rFonts w:eastAsia="Times New Roman"/>
      <w:szCs w:val="20"/>
      <w:lang w:val="bg-BG" w:eastAsia="bg-BG"/>
    </w:rPr>
  </w:style>
  <w:style w:type="character" w:customStyle="1" w:styleId="BodyTextChar">
    <w:name w:val="Body Text Char"/>
    <w:aliases w:val="Body Text Char Char Char Char Char1,Body Text Char Char Char Char Char Char Char Char,Body Text Char Char Char Char Char Char Char1,Body Text Char Char Char Char Char Char1"/>
    <w:basedOn w:val="DefaultParagraphFont"/>
    <w:link w:val="BodyText"/>
    <w:rsid w:val="004C6D49"/>
    <w:rPr>
      <w:rFonts w:ascii="Times New Roman" w:eastAsia="Times New Roman" w:hAnsi="Times New Roman" w:cs="Times New Roman"/>
      <w:sz w:val="24"/>
      <w:szCs w:val="20"/>
      <w:lang w:eastAsia="bg-BG"/>
    </w:rPr>
  </w:style>
  <w:style w:type="paragraph" w:styleId="BodyTextIndent">
    <w:name w:val="Body Text Indent"/>
    <w:basedOn w:val="Normal"/>
    <w:link w:val="BodyTextIndentChar"/>
    <w:unhideWhenUsed/>
    <w:rsid w:val="00B1107C"/>
    <w:pPr>
      <w:spacing w:after="120"/>
      <w:ind w:left="283"/>
    </w:pPr>
  </w:style>
  <w:style w:type="character" w:customStyle="1" w:styleId="BodyTextIndentChar">
    <w:name w:val="Body Text Indent Char"/>
    <w:basedOn w:val="DefaultParagraphFont"/>
    <w:link w:val="BodyTextIndent"/>
    <w:rsid w:val="00B1107C"/>
    <w:rPr>
      <w:rFonts w:ascii="Times New Roman" w:eastAsia="MS Mincho" w:hAnsi="Times New Roman" w:cs="Times New Roman"/>
      <w:sz w:val="24"/>
      <w:szCs w:val="24"/>
      <w:lang w:val="en-US"/>
    </w:rPr>
  </w:style>
  <w:style w:type="character" w:customStyle="1" w:styleId="Heading1Char">
    <w:name w:val="Heading 1 Char"/>
    <w:basedOn w:val="DefaultParagraphFont"/>
    <w:link w:val="Heading1"/>
    <w:rsid w:val="00B1107C"/>
    <w:rPr>
      <w:rFonts w:ascii="Times New Roman" w:eastAsia="Times New Roman" w:hAnsi="Times New Roman" w:cs="Times New Roman"/>
      <w:sz w:val="28"/>
      <w:szCs w:val="24"/>
    </w:rPr>
  </w:style>
  <w:style w:type="paragraph" w:customStyle="1" w:styleId="Style">
    <w:name w:val="Style"/>
    <w:rsid w:val="00B1107C"/>
    <w:pPr>
      <w:widowControl w:val="0"/>
      <w:autoSpaceDE w:val="0"/>
      <w:autoSpaceDN w:val="0"/>
      <w:adjustRightInd w:val="0"/>
      <w:ind w:left="140" w:right="140" w:firstLine="840"/>
      <w:jc w:val="both"/>
    </w:pPr>
    <w:rPr>
      <w:rFonts w:ascii="Times New Roman" w:eastAsia="Times New Roman" w:hAnsi="Times New Roman"/>
      <w:sz w:val="24"/>
      <w:szCs w:val="24"/>
      <w:lang w:val="en-US" w:eastAsia="en-US"/>
    </w:rPr>
  </w:style>
  <w:style w:type="character" w:styleId="Hyperlink">
    <w:name w:val="Hyperlink"/>
    <w:basedOn w:val="DefaultParagraphFont"/>
    <w:uiPriority w:val="99"/>
    <w:rsid w:val="00B1107C"/>
    <w:rPr>
      <w:color w:val="0000FF"/>
      <w:u w:val="single"/>
    </w:rPr>
  </w:style>
  <w:style w:type="paragraph" w:styleId="PlainText">
    <w:name w:val="Plain Text"/>
    <w:basedOn w:val="Normal"/>
    <w:link w:val="PlainTextChar"/>
    <w:unhideWhenUsed/>
    <w:rsid w:val="00B1107C"/>
    <w:pPr>
      <w:autoSpaceDE/>
      <w:autoSpaceDN/>
      <w:adjustRightInd/>
    </w:pPr>
    <w:rPr>
      <w:rFonts w:ascii="Consolas" w:eastAsia="Calibri" w:hAnsi="Consolas" w:cs="Consolas"/>
      <w:sz w:val="21"/>
      <w:szCs w:val="21"/>
      <w:lang w:val="bg-BG"/>
    </w:rPr>
  </w:style>
  <w:style w:type="character" w:customStyle="1" w:styleId="PlainTextChar">
    <w:name w:val="Plain Text Char"/>
    <w:basedOn w:val="DefaultParagraphFont"/>
    <w:link w:val="PlainText"/>
    <w:rsid w:val="00B1107C"/>
    <w:rPr>
      <w:rFonts w:ascii="Consolas" w:eastAsia="Calibri" w:hAnsi="Consolas" w:cs="Consolas"/>
      <w:sz w:val="21"/>
      <w:szCs w:val="21"/>
    </w:rPr>
  </w:style>
  <w:style w:type="paragraph" w:styleId="BodyText3">
    <w:name w:val="Body Text 3"/>
    <w:basedOn w:val="Normal"/>
    <w:link w:val="BodyText3Char"/>
    <w:rsid w:val="00CA1BB5"/>
    <w:pPr>
      <w:autoSpaceDE/>
      <w:autoSpaceDN/>
      <w:adjustRightInd/>
      <w:spacing w:after="120"/>
    </w:pPr>
    <w:rPr>
      <w:rFonts w:eastAsia="Times New Roman"/>
      <w:sz w:val="16"/>
      <w:szCs w:val="16"/>
      <w:lang w:val="bg-BG" w:eastAsia="bg-BG"/>
    </w:rPr>
  </w:style>
  <w:style w:type="character" w:customStyle="1" w:styleId="BodyText3Char">
    <w:name w:val="Body Text 3 Char"/>
    <w:basedOn w:val="DefaultParagraphFont"/>
    <w:link w:val="BodyText3"/>
    <w:rsid w:val="00CA1BB5"/>
    <w:rPr>
      <w:rFonts w:ascii="Times New Roman" w:eastAsia="Times New Roman" w:hAnsi="Times New Roman" w:cs="Times New Roman"/>
      <w:sz w:val="16"/>
      <w:szCs w:val="16"/>
      <w:lang w:eastAsia="bg-BG"/>
    </w:rPr>
  </w:style>
  <w:style w:type="paragraph" w:styleId="NormalWeb">
    <w:name w:val="Normal (Web)"/>
    <w:basedOn w:val="Normal"/>
    <w:uiPriority w:val="99"/>
    <w:rsid w:val="00CA1BB5"/>
    <w:pPr>
      <w:autoSpaceDE/>
      <w:autoSpaceDN/>
      <w:adjustRightInd/>
      <w:spacing w:before="100" w:beforeAutospacing="1" w:after="100" w:afterAutospacing="1"/>
    </w:pPr>
    <w:rPr>
      <w:rFonts w:eastAsia="Times New Roman"/>
      <w:lang w:val="bg-BG" w:eastAsia="bg-BG"/>
    </w:rPr>
  </w:style>
  <w:style w:type="paragraph" w:styleId="BodyTextIndent2">
    <w:name w:val="Body Text Indent 2"/>
    <w:basedOn w:val="Normal"/>
    <w:link w:val="BodyTextIndent2Char"/>
    <w:unhideWhenUsed/>
    <w:rsid w:val="00274DCC"/>
    <w:pPr>
      <w:spacing w:after="120" w:line="480" w:lineRule="auto"/>
      <w:ind w:left="283"/>
    </w:pPr>
  </w:style>
  <w:style w:type="character" w:customStyle="1" w:styleId="BodyTextIndent2Char">
    <w:name w:val="Body Text Indent 2 Char"/>
    <w:basedOn w:val="DefaultParagraphFont"/>
    <w:link w:val="BodyTextIndent2"/>
    <w:rsid w:val="00274DCC"/>
    <w:rPr>
      <w:rFonts w:ascii="Times New Roman" w:eastAsia="MS Mincho" w:hAnsi="Times New Roman" w:cs="Times New Roman"/>
      <w:sz w:val="24"/>
      <w:szCs w:val="24"/>
      <w:lang w:val="en-US"/>
    </w:rPr>
  </w:style>
  <w:style w:type="paragraph" w:styleId="Header">
    <w:name w:val="header"/>
    <w:aliases w:val="Знак Знак Знак,Знак,Знак Знак"/>
    <w:basedOn w:val="Normal"/>
    <w:link w:val="HeaderChar"/>
    <w:unhideWhenUsed/>
    <w:rsid w:val="00A40F35"/>
    <w:pPr>
      <w:tabs>
        <w:tab w:val="center" w:pos="4536"/>
        <w:tab w:val="right" w:pos="9072"/>
      </w:tabs>
    </w:pPr>
  </w:style>
  <w:style w:type="character" w:customStyle="1" w:styleId="HeaderChar">
    <w:name w:val="Header Char"/>
    <w:aliases w:val="Знак Знак Знак Char,Знак Char,Знак Знак Char"/>
    <w:basedOn w:val="DefaultParagraphFont"/>
    <w:link w:val="Header"/>
    <w:rsid w:val="00A40F35"/>
    <w:rPr>
      <w:rFonts w:ascii="Times New Roman" w:eastAsia="MS Mincho" w:hAnsi="Times New Roman" w:cs="Times New Roman"/>
      <w:sz w:val="24"/>
      <w:szCs w:val="24"/>
      <w:lang w:val="en-US"/>
    </w:rPr>
  </w:style>
  <w:style w:type="paragraph" w:styleId="Footer">
    <w:name w:val="footer"/>
    <w:basedOn w:val="Normal"/>
    <w:link w:val="FooterChar"/>
    <w:unhideWhenUsed/>
    <w:rsid w:val="00A40F35"/>
    <w:pPr>
      <w:tabs>
        <w:tab w:val="center" w:pos="4536"/>
        <w:tab w:val="right" w:pos="9072"/>
      </w:tabs>
    </w:pPr>
  </w:style>
  <w:style w:type="character" w:customStyle="1" w:styleId="FooterChar">
    <w:name w:val="Footer Char"/>
    <w:basedOn w:val="DefaultParagraphFont"/>
    <w:link w:val="Footer"/>
    <w:rsid w:val="00A40F35"/>
    <w:rPr>
      <w:rFonts w:ascii="Times New Roman" w:eastAsia="MS Mincho" w:hAnsi="Times New Roman" w:cs="Times New Roman"/>
      <w:sz w:val="24"/>
      <w:szCs w:val="24"/>
      <w:lang w:val="en-US"/>
    </w:rPr>
  </w:style>
  <w:style w:type="paragraph" w:customStyle="1" w:styleId="Default">
    <w:name w:val="Default"/>
    <w:rsid w:val="00A1537C"/>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4A2881"/>
  </w:style>
  <w:style w:type="character" w:customStyle="1" w:styleId="Heading2Char">
    <w:name w:val="Heading 2 Char"/>
    <w:basedOn w:val="DefaultParagraphFont"/>
    <w:link w:val="Heading2"/>
    <w:rsid w:val="00977759"/>
    <w:rPr>
      <w:rFonts w:ascii="Cambria" w:eastAsia="Times New Roman" w:hAnsi="Cambria" w:cs="Times New Roman"/>
      <w:color w:val="365F91"/>
      <w:sz w:val="26"/>
      <w:szCs w:val="26"/>
      <w:lang w:val="en-US"/>
    </w:rPr>
  </w:style>
  <w:style w:type="character" w:customStyle="1" w:styleId="Heading3Char">
    <w:name w:val="Heading 3 Char"/>
    <w:basedOn w:val="DefaultParagraphFont"/>
    <w:link w:val="Heading3"/>
    <w:rsid w:val="00977759"/>
    <w:rPr>
      <w:rFonts w:ascii="Cambria" w:eastAsia="Times New Roman" w:hAnsi="Cambria" w:cs="Times New Roman"/>
      <w:color w:val="243F60"/>
      <w:sz w:val="24"/>
      <w:szCs w:val="24"/>
      <w:lang w:val="en-US"/>
    </w:rPr>
  </w:style>
  <w:style w:type="character" w:customStyle="1" w:styleId="Heading4Char">
    <w:name w:val="Heading 4 Char"/>
    <w:basedOn w:val="DefaultParagraphFont"/>
    <w:link w:val="Heading4"/>
    <w:rsid w:val="00977759"/>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977759"/>
    <w:rPr>
      <w:rFonts w:ascii="Times New Roman" w:eastAsia="Times New Roman" w:hAnsi="Times New Roman" w:cs="Times New Roman"/>
      <w:b/>
      <w:bCs/>
      <w:i/>
      <w:iCs/>
      <w:noProof/>
      <w:sz w:val="26"/>
      <w:szCs w:val="26"/>
      <w:lang w:eastAsia="zh-CN"/>
    </w:rPr>
  </w:style>
  <w:style w:type="character" w:customStyle="1" w:styleId="Heading6Char">
    <w:name w:val="Heading 6 Char"/>
    <w:basedOn w:val="DefaultParagraphFont"/>
    <w:link w:val="Heading6"/>
    <w:rsid w:val="00977759"/>
    <w:rPr>
      <w:rFonts w:ascii="Times New Roman" w:eastAsia="Times New Roman" w:hAnsi="Times New Roman" w:cs="Times New Roman"/>
      <w:b/>
      <w:bCs/>
      <w:lang w:eastAsia="bg-BG"/>
    </w:rPr>
  </w:style>
  <w:style w:type="character" w:customStyle="1" w:styleId="Heading7Char">
    <w:name w:val="Heading 7 Char"/>
    <w:basedOn w:val="DefaultParagraphFont"/>
    <w:link w:val="Heading7"/>
    <w:rsid w:val="00977759"/>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977759"/>
    <w:rPr>
      <w:rFonts w:ascii="Times New Roman" w:eastAsia="Times New Roman" w:hAnsi="Times New Roman" w:cs="Times New Roman"/>
      <w:i/>
      <w:iCs/>
      <w:sz w:val="24"/>
      <w:szCs w:val="24"/>
      <w:lang w:eastAsia="bg-BG"/>
    </w:rPr>
  </w:style>
  <w:style w:type="character" w:customStyle="1" w:styleId="Heading9Char">
    <w:name w:val="Heading 9 Char"/>
    <w:basedOn w:val="DefaultParagraphFont"/>
    <w:link w:val="Heading9"/>
    <w:rsid w:val="00977759"/>
    <w:rPr>
      <w:rFonts w:ascii="Arial" w:eastAsia="Times New Roman" w:hAnsi="Arial" w:cs="Arial"/>
      <w:lang w:eastAsia="bg-BG"/>
    </w:rPr>
  </w:style>
  <w:style w:type="paragraph" w:customStyle="1" w:styleId="Heading4NOTSRK4">
    <w:name w:val="Heading 4.(NOT SRK4)"/>
    <w:basedOn w:val="Normal"/>
    <w:next w:val="Normal"/>
    <w:rsid w:val="00977759"/>
    <w:pPr>
      <w:keepNext/>
      <w:adjustRightInd/>
      <w:spacing w:before="120" w:after="120"/>
      <w:ind w:left="1134" w:hanging="567"/>
      <w:jc w:val="both"/>
    </w:pPr>
    <w:rPr>
      <w:rFonts w:ascii="Arial" w:eastAsia="Times New Roman" w:hAnsi="Arial" w:cs="Arial"/>
      <w:b/>
      <w:bCs/>
      <w:sz w:val="22"/>
      <w:szCs w:val="22"/>
      <w:lang w:val="en-GB" w:eastAsia="bg-BG"/>
    </w:rPr>
  </w:style>
  <w:style w:type="paragraph" w:styleId="BodyText2">
    <w:name w:val="Body Text 2"/>
    <w:basedOn w:val="Normal"/>
    <w:link w:val="BodyText2Char"/>
    <w:rsid w:val="00977759"/>
    <w:pPr>
      <w:autoSpaceDE/>
      <w:autoSpaceDN/>
      <w:adjustRightInd/>
      <w:spacing w:after="120" w:line="480" w:lineRule="auto"/>
    </w:pPr>
    <w:rPr>
      <w:rFonts w:eastAsia="Times New Roman"/>
      <w:sz w:val="28"/>
      <w:szCs w:val="28"/>
      <w:lang w:val="bg-BG" w:eastAsia="bg-BG"/>
    </w:rPr>
  </w:style>
  <w:style w:type="character" w:customStyle="1" w:styleId="BodyText2Char">
    <w:name w:val="Body Text 2 Char"/>
    <w:basedOn w:val="DefaultParagraphFont"/>
    <w:link w:val="BodyText2"/>
    <w:rsid w:val="00977759"/>
    <w:rPr>
      <w:rFonts w:ascii="Times New Roman" w:eastAsia="Times New Roman" w:hAnsi="Times New Roman" w:cs="Times New Roman"/>
      <w:sz w:val="28"/>
      <w:szCs w:val="28"/>
      <w:lang w:eastAsia="bg-BG"/>
    </w:rPr>
  </w:style>
  <w:style w:type="character" w:customStyle="1" w:styleId="FootnoteTextChar">
    <w:name w:val="Footnote Text Char"/>
    <w:link w:val="FootnoteText"/>
    <w:semiHidden/>
    <w:rsid w:val="00977759"/>
    <w:rPr>
      <w:rFonts w:ascii="Times New Roman" w:eastAsia="Times New Roman" w:hAnsi="Times New Roman" w:cs="Times New Roman"/>
      <w:spacing w:val="5"/>
      <w:w w:val="104"/>
      <w:kern w:val="14"/>
      <w:sz w:val="17"/>
      <w:szCs w:val="20"/>
      <w:lang w:val="en-US"/>
    </w:rPr>
  </w:style>
  <w:style w:type="paragraph" w:styleId="FootnoteText">
    <w:name w:val="footnote text"/>
    <w:basedOn w:val="Normal"/>
    <w:link w:val="FootnoteTextChar"/>
    <w:semiHidden/>
    <w:rsid w:val="00977759"/>
    <w:pPr>
      <w:widowControl w:val="0"/>
      <w:tabs>
        <w:tab w:val="right" w:pos="418"/>
      </w:tabs>
      <w:suppressAutoHyphens/>
      <w:autoSpaceDE/>
      <w:autoSpaceDN/>
      <w:adjustRightInd/>
      <w:spacing w:line="210" w:lineRule="exact"/>
      <w:ind w:left="475" w:hanging="475"/>
    </w:pPr>
    <w:rPr>
      <w:rFonts w:eastAsia="Times New Roman"/>
      <w:spacing w:val="5"/>
      <w:w w:val="104"/>
      <w:kern w:val="14"/>
      <w:sz w:val="17"/>
      <w:szCs w:val="20"/>
    </w:rPr>
  </w:style>
  <w:style w:type="character" w:customStyle="1" w:styleId="1">
    <w:name w:val="Текст под линия Знак1"/>
    <w:basedOn w:val="DefaultParagraphFont"/>
    <w:uiPriority w:val="99"/>
    <w:semiHidden/>
    <w:rsid w:val="00977759"/>
    <w:rPr>
      <w:rFonts w:ascii="Times New Roman" w:eastAsia="MS Mincho" w:hAnsi="Times New Roman" w:cs="Times New Roman"/>
      <w:sz w:val="20"/>
      <w:szCs w:val="20"/>
      <w:lang w:val="en-US"/>
    </w:rPr>
  </w:style>
  <w:style w:type="character" w:customStyle="1" w:styleId="CommentTextChar">
    <w:name w:val="Comment Text Char"/>
    <w:link w:val="CommentText"/>
    <w:semiHidden/>
    <w:rsid w:val="00977759"/>
    <w:rPr>
      <w:rFonts w:ascii="BasquervilleSP" w:eastAsia="Times New Roman" w:hAnsi="BasquervilleSP" w:cs="Times New Roman"/>
      <w:sz w:val="24"/>
      <w:szCs w:val="20"/>
      <w:lang w:val="en-GB"/>
    </w:rPr>
  </w:style>
  <w:style w:type="paragraph" w:styleId="CommentText">
    <w:name w:val="annotation text"/>
    <w:basedOn w:val="Normal"/>
    <w:link w:val="CommentTextChar"/>
    <w:semiHidden/>
    <w:rsid w:val="00977759"/>
    <w:pPr>
      <w:autoSpaceDE/>
      <w:autoSpaceDN/>
      <w:adjustRightInd/>
      <w:spacing w:after="120"/>
    </w:pPr>
    <w:rPr>
      <w:rFonts w:ascii="BasquervilleSP" w:eastAsia="Times New Roman" w:hAnsi="BasquervilleSP"/>
      <w:szCs w:val="20"/>
      <w:lang w:val="en-GB"/>
    </w:rPr>
  </w:style>
  <w:style w:type="character" w:customStyle="1" w:styleId="10">
    <w:name w:val="Текст на коментар Знак1"/>
    <w:basedOn w:val="DefaultParagraphFont"/>
    <w:uiPriority w:val="99"/>
    <w:semiHidden/>
    <w:rsid w:val="00977759"/>
    <w:rPr>
      <w:rFonts w:ascii="Times New Roman" w:eastAsia="MS Mincho" w:hAnsi="Times New Roman" w:cs="Times New Roman"/>
      <w:sz w:val="20"/>
      <w:szCs w:val="20"/>
      <w:lang w:val="en-US"/>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977759"/>
    <w:pPr>
      <w:tabs>
        <w:tab w:val="left" w:pos="709"/>
      </w:tabs>
      <w:autoSpaceDE/>
      <w:autoSpaceDN/>
      <w:adjustRightInd/>
    </w:pPr>
    <w:rPr>
      <w:rFonts w:ascii="Tahoma" w:eastAsia="Times New Roman" w:hAnsi="Tahoma"/>
      <w:lang w:val="pl-PL" w:eastAsia="pl-PL"/>
    </w:rPr>
  </w:style>
  <w:style w:type="paragraph" w:customStyle="1" w:styleId="List11">
    <w:name w:val="List_1_1"/>
    <w:basedOn w:val="Normal"/>
    <w:rsid w:val="00977759"/>
    <w:pPr>
      <w:numPr>
        <w:numId w:val="5"/>
      </w:numPr>
      <w:autoSpaceDE/>
      <w:autoSpaceDN/>
      <w:adjustRightInd/>
    </w:pPr>
    <w:rPr>
      <w:rFonts w:ascii="Timok" w:eastAsia="Times New Roman" w:hAnsi="Timok"/>
      <w:szCs w:val="20"/>
    </w:rPr>
  </w:style>
  <w:style w:type="paragraph" w:styleId="BlockText">
    <w:name w:val="Block Text"/>
    <w:basedOn w:val="Normal"/>
    <w:rsid w:val="00977759"/>
    <w:pPr>
      <w:widowControl w:val="0"/>
      <w:shd w:val="clear" w:color="auto" w:fill="FFFFFF"/>
      <w:spacing w:before="144" w:line="274" w:lineRule="exact"/>
      <w:ind w:left="187" w:right="7"/>
      <w:jc w:val="both"/>
    </w:pPr>
    <w:rPr>
      <w:rFonts w:eastAsia="Times New Roman"/>
      <w:color w:val="000000"/>
      <w:spacing w:val="4"/>
      <w:sz w:val="23"/>
      <w:szCs w:val="23"/>
      <w:lang w:val="bg-BG" w:eastAsia="zh-CN"/>
    </w:rPr>
  </w:style>
  <w:style w:type="paragraph" w:customStyle="1" w:styleId="Char">
    <w:name w:val="Char"/>
    <w:basedOn w:val="Normal"/>
    <w:rsid w:val="00977759"/>
    <w:pPr>
      <w:tabs>
        <w:tab w:val="left" w:pos="709"/>
      </w:tabs>
      <w:autoSpaceDE/>
      <w:autoSpaceDN/>
      <w:adjustRightInd/>
    </w:pPr>
    <w:rPr>
      <w:rFonts w:ascii="Tahoma" w:eastAsia="Times New Roman" w:hAnsi="Tahoma"/>
      <w:lang w:val="pl-PL" w:eastAsia="pl-PL"/>
    </w:rPr>
  </w:style>
  <w:style w:type="paragraph" w:styleId="BalloonText">
    <w:name w:val="Balloon Text"/>
    <w:basedOn w:val="Normal"/>
    <w:link w:val="BalloonTextChar"/>
    <w:uiPriority w:val="99"/>
    <w:semiHidden/>
    <w:unhideWhenUsed/>
    <w:rsid w:val="00977759"/>
    <w:pPr>
      <w:autoSpaceDE/>
      <w:autoSpaceDN/>
      <w:adjustRightInd/>
    </w:pPr>
    <w:rPr>
      <w:rFonts w:ascii="Tahoma" w:eastAsia="Times New Roman" w:hAnsi="Tahoma"/>
      <w:sz w:val="16"/>
      <w:szCs w:val="16"/>
      <w:lang w:val="bg-BG" w:eastAsia="bg-BG"/>
    </w:rPr>
  </w:style>
  <w:style w:type="character" w:customStyle="1" w:styleId="BalloonTextChar">
    <w:name w:val="Balloon Text Char"/>
    <w:basedOn w:val="DefaultParagraphFont"/>
    <w:link w:val="BalloonText"/>
    <w:uiPriority w:val="99"/>
    <w:semiHidden/>
    <w:rsid w:val="00977759"/>
    <w:rPr>
      <w:rFonts w:ascii="Tahoma" w:eastAsia="Times New Roman" w:hAnsi="Tahoma" w:cs="Times New Roman"/>
      <w:sz w:val="16"/>
      <w:szCs w:val="16"/>
      <w:lang w:eastAsia="bg-BG"/>
    </w:rPr>
  </w:style>
  <w:style w:type="character" w:styleId="Strong">
    <w:name w:val="Strong"/>
    <w:uiPriority w:val="22"/>
    <w:qFormat/>
    <w:rsid w:val="00977759"/>
    <w:rPr>
      <w:b/>
      <w:bCs/>
    </w:rPr>
  </w:style>
  <w:style w:type="character" w:customStyle="1" w:styleId="DocumentMapChar">
    <w:name w:val="Document Map Char"/>
    <w:link w:val="DocumentMap"/>
    <w:uiPriority w:val="99"/>
    <w:semiHidden/>
    <w:rsid w:val="00977759"/>
    <w:rPr>
      <w:rFonts w:ascii="Tahoma" w:eastAsia="Times New Roman" w:hAnsi="Tahoma" w:cs="Times New Roman"/>
      <w:sz w:val="16"/>
      <w:szCs w:val="16"/>
      <w:lang w:eastAsia="bg-BG"/>
    </w:rPr>
  </w:style>
  <w:style w:type="paragraph" w:styleId="DocumentMap">
    <w:name w:val="Document Map"/>
    <w:basedOn w:val="Normal"/>
    <w:link w:val="DocumentMapChar"/>
    <w:uiPriority w:val="99"/>
    <w:semiHidden/>
    <w:unhideWhenUsed/>
    <w:rsid w:val="00977759"/>
    <w:pPr>
      <w:autoSpaceDE/>
      <w:autoSpaceDN/>
      <w:adjustRightInd/>
    </w:pPr>
    <w:rPr>
      <w:rFonts w:ascii="Tahoma" w:eastAsia="Times New Roman" w:hAnsi="Tahoma"/>
      <w:sz w:val="16"/>
      <w:szCs w:val="16"/>
      <w:lang w:eastAsia="bg-BG"/>
    </w:rPr>
  </w:style>
  <w:style w:type="character" w:customStyle="1" w:styleId="11">
    <w:name w:val="План на документа Знак1"/>
    <w:basedOn w:val="DefaultParagraphFont"/>
    <w:uiPriority w:val="99"/>
    <w:semiHidden/>
    <w:rsid w:val="00977759"/>
    <w:rPr>
      <w:rFonts w:ascii="Segoe UI" w:eastAsia="MS Mincho" w:hAnsi="Segoe UI" w:cs="Segoe UI"/>
      <w:sz w:val="16"/>
      <w:szCs w:val="16"/>
      <w:lang w:val="en-US"/>
    </w:rPr>
  </w:style>
  <w:style w:type="paragraph" w:customStyle="1" w:styleId="CharCharChar">
    <w:name w:val="Char Char Char"/>
    <w:basedOn w:val="Normal"/>
    <w:rsid w:val="00977759"/>
    <w:pPr>
      <w:tabs>
        <w:tab w:val="left" w:pos="709"/>
      </w:tabs>
      <w:autoSpaceDE/>
      <w:autoSpaceDN/>
      <w:adjustRightInd/>
    </w:pPr>
    <w:rPr>
      <w:rFonts w:ascii="Tahoma" w:eastAsia="Times New Roman" w:hAnsi="Tahoma"/>
      <w:lang w:val="pl-PL" w:eastAsia="pl-PL"/>
    </w:rPr>
  </w:style>
  <w:style w:type="paragraph" w:styleId="TOCHeading">
    <w:name w:val="TOC Heading"/>
    <w:basedOn w:val="Heading1"/>
    <w:next w:val="Normal"/>
    <w:uiPriority w:val="39"/>
    <w:qFormat/>
    <w:rsid w:val="00977759"/>
    <w:pPr>
      <w:keepLines/>
      <w:spacing w:before="480" w:line="276" w:lineRule="auto"/>
      <w:jc w:val="center"/>
      <w:outlineLvl w:val="9"/>
    </w:pPr>
    <w:rPr>
      <w:rFonts w:ascii="Cambria" w:hAnsi="Cambria"/>
      <w:b/>
      <w:bCs/>
      <w:color w:val="365F91"/>
      <w:szCs w:val="28"/>
    </w:rPr>
  </w:style>
  <w:style w:type="paragraph" w:styleId="TOC2">
    <w:name w:val="toc 2"/>
    <w:basedOn w:val="Normal"/>
    <w:next w:val="Normal"/>
    <w:autoRedefine/>
    <w:uiPriority w:val="39"/>
    <w:unhideWhenUsed/>
    <w:qFormat/>
    <w:rsid w:val="00977759"/>
    <w:pPr>
      <w:autoSpaceDE/>
      <w:autoSpaceDN/>
      <w:adjustRightInd/>
      <w:spacing w:before="120"/>
      <w:ind w:left="280"/>
    </w:pPr>
    <w:rPr>
      <w:rFonts w:ascii="Calibri" w:eastAsia="Times New Roman" w:hAnsi="Calibri"/>
      <w:b/>
      <w:bCs/>
      <w:sz w:val="22"/>
      <w:szCs w:val="22"/>
      <w:lang w:val="bg-BG" w:eastAsia="bg-BG"/>
    </w:rPr>
  </w:style>
  <w:style w:type="paragraph" w:styleId="TOC3">
    <w:name w:val="toc 3"/>
    <w:basedOn w:val="Normal"/>
    <w:next w:val="Normal"/>
    <w:autoRedefine/>
    <w:uiPriority w:val="39"/>
    <w:unhideWhenUsed/>
    <w:qFormat/>
    <w:rsid w:val="008E1747"/>
    <w:pPr>
      <w:tabs>
        <w:tab w:val="left" w:pos="1080"/>
        <w:tab w:val="left" w:pos="1400"/>
        <w:tab w:val="right" w:leader="underscore" w:pos="9769"/>
        <w:tab w:val="right" w:leader="underscore" w:pos="10377"/>
      </w:tabs>
      <w:autoSpaceDE/>
      <w:autoSpaceDN/>
      <w:adjustRightInd/>
      <w:ind w:left="280"/>
    </w:pPr>
    <w:rPr>
      <w:rFonts w:ascii="Calibri" w:eastAsia="Times New Roman" w:hAnsi="Calibri"/>
      <w:sz w:val="20"/>
      <w:szCs w:val="20"/>
      <w:lang w:val="bg-BG" w:eastAsia="bg-BG"/>
    </w:rPr>
  </w:style>
  <w:style w:type="paragraph" w:styleId="TOC1">
    <w:name w:val="toc 1"/>
    <w:basedOn w:val="Normal"/>
    <w:next w:val="Normal"/>
    <w:autoRedefine/>
    <w:uiPriority w:val="39"/>
    <w:unhideWhenUsed/>
    <w:qFormat/>
    <w:rsid w:val="00977759"/>
    <w:pPr>
      <w:autoSpaceDE/>
      <w:autoSpaceDN/>
      <w:adjustRightInd/>
      <w:spacing w:before="120"/>
    </w:pPr>
    <w:rPr>
      <w:rFonts w:ascii="Calibri" w:eastAsia="Times New Roman" w:hAnsi="Calibri"/>
      <w:b/>
      <w:bCs/>
      <w:i/>
      <w:iCs/>
      <w:lang w:val="bg-BG" w:eastAsia="bg-BG"/>
    </w:rPr>
  </w:style>
  <w:style w:type="paragraph" w:styleId="TOC4">
    <w:name w:val="toc 4"/>
    <w:basedOn w:val="Normal"/>
    <w:next w:val="Normal"/>
    <w:autoRedefine/>
    <w:uiPriority w:val="39"/>
    <w:unhideWhenUsed/>
    <w:rsid w:val="00977759"/>
    <w:pPr>
      <w:autoSpaceDE/>
      <w:autoSpaceDN/>
      <w:adjustRightInd/>
      <w:ind w:left="840"/>
    </w:pPr>
    <w:rPr>
      <w:rFonts w:ascii="Calibri" w:eastAsia="Times New Roman" w:hAnsi="Calibri"/>
      <w:sz w:val="20"/>
      <w:szCs w:val="20"/>
      <w:lang w:val="bg-BG" w:eastAsia="bg-BG"/>
    </w:rPr>
  </w:style>
  <w:style w:type="paragraph" w:styleId="TOC5">
    <w:name w:val="toc 5"/>
    <w:basedOn w:val="Normal"/>
    <w:next w:val="Normal"/>
    <w:autoRedefine/>
    <w:uiPriority w:val="39"/>
    <w:unhideWhenUsed/>
    <w:rsid w:val="00977759"/>
    <w:pPr>
      <w:autoSpaceDE/>
      <w:autoSpaceDN/>
      <w:adjustRightInd/>
      <w:ind w:left="1120"/>
    </w:pPr>
    <w:rPr>
      <w:rFonts w:ascii="Calibri" w:eastAsia="Times New Roman" w:hAnsi="Calibri"/>
      <w:sz w:val="20"/>
      <w:szCs w:val="20"/>
      <w:lang w:val="bg-BG" w:eastAsia="bg-BG"/>
    </w:rPr>
  </w:style>
  <w:style w:type="paragraph" w:styleId="TOC6">
    <w:name w:val="toc 6"/>
    <w:basedOn w:val="Normal"/>
    <w:next w:val="Normal"/>
    <w:autoRedefine/>
    <w:uiPriority w:val="39"/>
    <w:unhideWhenUsed/>
    <w:rsid w:val="00977759"/>
    <w:pPr>
      <w:autoSpaceDE/>
      <w:autoSpaceDN/>
      <w:adjustRightInd/>
      <w:ind w:left="1400"/>
    </w:pPr>
    <w:rPr>
      <w:rFonts w:ascii="Calibri" w:eastAsia="Times New Roman" w:hAnsi="Calibri"/>
      <w:sz w:val="20"/>
      <w:szCs w:val="20"/>
      <w:lang w:val="bg-BG" w:eastAsia="bg-BG"/>
    </w:rPr>
  </w:style>
  <w:style w:type="paragraph" w:styleId="TOC7">
    <w:name w:val="toc 7"/>
    <w:basedOn w:val="Normal"/>
    <w:next w:val="Normal"/>
    <w:autoRedefine/>
    <w:uiPriority w:val="39"/>
    <w:unhideWhenUsed/>
    <w:rsid w:val="00977759"/>
    <w:pPr>
      <w:autoSpaceDE/>
      <w:autoSpaceDN/>
      <w:adjustRightInd/>
      <w:ind w:left="1680"/>
    </w:pPr>
    <w:rPr>
      <w:rFonts w:ascii="Calibri" w:eastAsia="Times New Roman" w:hAnsi="Calibri"/>
      <w:sz w:val="20"/>
      <w:szCs w:val="20"/>
      <w:lang w:val="bg-BG" w:eastAsia="bg-BG"/>
    </w:rPr>
  </w:style>
  <w:style w:type="paragraph" w:styleId="TOC9">
    <w:name w:val="toc 9"/>
    <w:basedOn w:val="Normal"/>
    <w:next w:val="Normal"/>
    <w:autoRedefine/>
    <w:uiPriority w:val="39"/>
    <w:unhideWhenUsed/>
    <w:rsid w:val="00977759"/>
    <w:pPr>
      <w:autoSpaceDE/>
      <w:autoSpaceDN/>
      <w:adjustRightInd/>
      <w:ind w:left="2240"/>
    </w:pPr>
    <w:rPr>
      <w:rFonts w:ascii="Calibri" w:eastAsia="Times New Roman" w:hAnsi="Calibri"/>
      <w:sz w:val="20"/>
      <w:szCs w:val="20"/>
      <w:lang w:val="bg-BG" w:eastAsia="bg-BG"/>
    </w:rPr>
  </w:style>
  <w:style w:type="character" w:customStyle="1" w:styleId="apple-style-span">
    <w:name w:val="apple-style-span"/>
    <w:rsid w:val="00977759"/>
  </w:style>
  <w:style w:type="character" w:customStyle="1" w:styleId="apple-converted-space">
    <w:name w:val="apple-converted-space"/>
    <w:rsid w:val="00977759"/>
  </w:style>
  <w:style w:type="paragraph" w:customStyle="1" w:styleId="CharCharCharChar1CharCharCharCharCharChar1CharCharCharCharCharChar">
    <w:name w:val="Char Char Char Char1 Char Char Char Char Char Char1 Char Char Char Char Char Char"/>
    <w:basedOn w:val="Normal"/>
    <w:rsid w:val="00977759"/>
    <w:pPr>
      <w:tabs>
        <w:tab w:val="left" w:pos="709"/>
      </w:tabs>
      <w:autoSpaceDE/>
      <w:autoSpaceDN/>
      <w:adjustRightInd/>
    </w:pPr>
    <w:rPr>
      <w:rFonts w:ascii="Tahoma" w:eastAsia="Times New Roman" w:hAnsi="Tahoma"/>
      <w:lang w:val="pl-PL" w:eastAsia="pl-PL"/>
    </w:rPr>
  </w:style>
  <w:style w:type="character" w:styleId="Emphasis">
    <w:name w:val="Emphasis"/>
    <w:qFormat/>
    <w:rsid w:val="00977759"/>
    <w:rPr>
      <w:i/>
      <w:iCs/>
    </w:rPr>
  </w:style>
  <w:style w:type="paragraph" w:customStyle="1" w:styleId="CharChar">
    <w:name w:val="Знак Знак Знак Знак Char Char Знак Знак"/>
    <w:basedOn w:val="Normal"/>
    <w:rsid w:val="00977759"/>
    <w:pPr>
      <w:tabs>
        <w:tab w:val="left" w:pos="709"/>
      </w:tabs>
      <w:autoSpaceDE/>
      <w:autoSpaceDN/>
      <w:adjustRightInd/>
    </w:pPr>
    <w:rPr>
      <w:rFonts w:ascii="Tahoma" w:eastAsia="Times New Roman" w:hAnsi="Tahoma"/>
      <w:lang w:val="pl-PL" w:eastAsia="pl-PL"/>
    </w:rPr>
  </w:style>
  <w:style w:type="character" w:styleId="CommentReference">
    <w:name w:val="annotation reference"/>
    <w:basedOn w:val="DefaultParagraphFont"/>
    <w:uiPriority w:val="99"/>
    <w:semiHidden/>
    <w:unhideWhenUsed/>
    <w:rsid w:val="00B42608"/>
    <w:rPr>
      <w:sz w:val="16"/>
      <w:szCs w:val="16"/>
    </w:rPr>
  </w:style>
  <w:style w:type="paragraph" w:styleId="CommentSubject">
    <w:name w:val="annotation subject"/>
    <w:basedOn w:val="CommentText"/>
    <w:next w:val="CommentText"/>
    <w:link w:val="CommentSubjectChar"/>
    <w:uiPriority w:val="99"/>
    <w:semiHidden/>
    <w:unhideWhenUsed/>
    <w:rsid w:val="00B42608"/>
    <w:pPr>
      <w:autoSpaceDE w:val="0"/>
      <w:autoSpaceDN w:val="0"/>
      <w:adjustRightInd w:val="0"/>
      <w:spacing w:after="0"/>
    </w:pPr>
    <w:rPr>
      <w:rFonts w:ascii="Times New Roman" w:eastAsia="MS Mincho" w:hAnsi="Times New Roman"/>
      <w:b/>
      <w:bCs/>
      <w:sz w:val="20"/>
      <w:lang w:val="en-US"/>
    </w:rPr>
  </w:style>
  <w:style w:type="character" w:customStyle="1" w:styleId="CommentSubjectChar">
    <w:name w:val="Comment Subject Char"/>
    <w:basedOn w:val="CommentTextChar"/>
    <w:link w:val="CommentSubject"/>
    <w:uiPriority w:val="99"/>
    <w:semiHidden/>
    <w:rsid w:val="00B42608"/>
    <w:rPr>
      <w:rFonts w:ascii="Times New Roman" w:eastAsia="MS Mincho" w:hAnsi="Times New Roman" w:cs="Times New Roman"/>
      <w:b/>
      <w:bCs/>
      <w:sz w:val="20"/>
      <w:szCs w:val="20"/>
      <w:lang w:val="en-US"/>
    </w:rPr>
  </w:style>
  <w:style w:type="table" w:styleId="TableGrid">
    <w:name w:val="Table Grid"/>
    <w:basedOn w:val="TableNormal"/>
    <w:rsid w:val="004E02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rechblasentext">
    <w:name w:val="Sprechblasentext"/>
    <w:basedOn w:val="Normal"/>
    <w:semiHidden/>
    <w:rsid w:val="004E0219"/>
    <w:pPr>
      <w:tabs>
        <w:tab w:val="left" w:pos="1418"/>
      </w:tabs>
      <w:autoSpaceDE/>
      <w:autoSpaceDN/>
      <w:adjustRightInd/>
      <w:spacing w:line="300" w:lineRule="auto"/>
    </w:pPr>
    <w:rPr>
      <w:rFonts w:ascii="Tahoma" w:eastAsia="Times New Roman" w:hAnsi="Tahoma"/>
      <w:sz w:val="16"/>
      <w:szCs w:val="20"/>
      <w:lang w:val="da-DK"/>
    </w:rPr>
  </w:style>
  <w:style w:type="character" w:styleId="FootnoteReference">
    <w:name w:val="footnote reference"/>
    <w:semiHidden/>
    <w:rsid w:val="004E0219"/>
    <w:rPr>
      <w:spacing w:val="-5"/>
      <w:w w:val="130"/>
      <w:position w:val="-4"/>
      <w:vertAlign w:val="superscript"/>
    </w:rPr>
  </w:style>
  <w:style w:type="paragraph" w:styleId="TOC8">
    <w:name w:val="toc 8"/>
    <w:basedOn w:val="Normal"/>
    <w:next w:val="Normal"/>
    <w:autoRedefine/>
    <w:semiHidden/>
    <w:rsid w:val="004E0219"/>
    <w:pPr>
      <w:autoSpaceDE/>
      <w:autoSpaceDN/>
      <w:adjustRightInd/>
      <w:ind w:left="1960"/>
    </w:pPr>
    <w:rPr>
      <w:rFonts w:ascii="Calibri" w:eastAsia="Times New Roman" w:hAnsi="Calibri"/>
      <w:sz w:val="20"/>
      <w:szCs w:val="20"/>
      <w:lang w:val="bg-BG" w:eastAsia="bg-BG"/>
    </w:rPr>
  </w:style>
  <w:style w:type="paragraph" w:customStyle="1" w:styleId="CharChar0">
    <w:name w:val="Знак Знак Знак Знак Char Char Знак Знак"/>
    <w:basedOn w:val="Normal"/>
    <w:rsid w:val="004E0219"/>
    <w:pPr>
      <w:tabs>
        <w:tab w:val="left" w:pos="709"/>
      </w:tabs>
      <w:autoSpaceDE/>
      <w:autoSpaceDN/>
      <w:adjustRightInd/>
    </w:pPr>
    <w:rPr>
      <w:rFonts w:ascii="Tahoma" w:eastAsia="Times New Roman" w:hAnsi="Tahoma"/>
      <w:lang w:val="pl-PL" w:eastAsia="pl-PL"/>
    </w:rPr>
  </w:style>
  <w:style w:type="character" w:customStyle="1" w:styleId="FootnoteTextChar1">
    <w:name w:val="Footnote Text Char1"/>
    <w:basedOn w:val="DefaultParagraphFont"/>
    <w:uiPriority w:val="99"/>
    <w:semiHidden/>
    <w:rsid w:val="004360D5"/>
    <w:rPr>
      <w:rFonts w:ascii="Times New Roman" w:eastAsia="MS Mincho" w:hAnsi="Times New Roman" w:cs="Times New Roman"/>
      <w:sz w:val="20"/>
      <w:szCs w:val="20"/>
      <w:lang w:val="en-US"/>
    </w:rPr>
  </w:style>
  <w:style w:type="character" w:customStyle="1" w:styleId="CommentTextChar1">
    <w:name w:val="Comment Text Char1"/>
    <w:basedOn w:val="DefaultParagraphFont"/>
    <w:uiPriority w:val="99"/>
    <w:semiHidden/>
    <w:rsid w:val="004360D5"/>
    <w:rPr>
      <w:rFonts w:ascii="Times New Roman" w:eastAsia="MS Mincho" w:hAnsi="Times New Roman" w:cs="Times New Roman"/>
      <w:sz w:val="20"/>
      <w:szCs w:val="20"/>
      <w:lang w:val="en-US"/>
    </w:rPr>
  </w:style>
  <w:style w:type="character" w:customStyle="1" w:styleId="DocumentMapChar1">
    <w:name w:val="Document Map Char1"/>
    <w:basedOn w:val="DefaultParagraphFont"/>
    <w:uiPriority w:val="99"/>
    <w:semiHidden/>
    <w:rsid w:val="004360D5"/>
    <w:rPr>
      <w:rFonts w:ascii="Segoe UI" w:eastAsia="MS Mincho" w:hAnsi="Segoe UI" w:cs="Segoe U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9272">
      <w:bodyDiv w:val="1"/>
      <w:marLeft w:val="0"/>
      <w:marRight w:val="0"/>
      <w:marTop w:val="0"/>
      <w:marBottom w:val="0"/>
      <w:divBdr>
        <w:top w:val="none" w:sz="0" w:space="0" w:color="auto"/>
        <w:left w:val="none" w:sz="0" w:space="0" w:color="auto"/>
        <w:bottom w:val="none" w:sz="0" w:space="0" w:color="auto"/>
        <w:right w:val="none" w:sz="0" w:space="0" w:color="auto"/>
      </w:divBdr>
    </w:div>
    <w:div w:id="186337457">
      <w:bodyDiv w:val="1"/>
      <w:marLeft w:val="0"/>
      <w:marRight w:val="0"/>
      <w:marTop w:val="0"/>
      <w:marBottom w:val="0"/>
      <w:divBdr>
        <w:top w:val="none" w:sz="0" w:space="0" w:color="auto"/>
        <w:left w:val="none" w:sz="0" w:space="0" w:color="auto"/>
        <w:bottom w:val="none" w:sz="0" w:space="0" w:color="auto"/>
        <w:right w:val="none" w:sz="0" w:space="0" w:color="auto"/>
      </w:divBdr>
    </w:div>
    <w:div w:id="840655342">
      <w:bodyDiv w:val="1"/>
      <w:marLeft w:val="0"/>
      <w:marRight w:val="0"/>
      <w:marTop w:val="0"/>
      <w:marBottom w:val="0"/>
      <w:divBdr>
        <w:top w:val="none" w:sz="0" w:space="0" w:color="auto"/>
        <w:left w:val="none" w:sz="0" w:space="0" w:color="auto"/>
        <w:bottom w:val="none" w:sz="0" w:space="0" w:color="auto"/>
        <w:right w:val="none" w:sz="0" w:space="0" w:color="auto"/>
      </w:divBdr>
    </w:div>
    <w:div w:id="1145976361">
      <w:bodyDiv w:val="1"/>
      <w:marLeft w:val="0"/>
      <w:marRight w:val="0"/>
      <w:marTop w:val="0"/>
      <w:marBottom w:val="0"/>
      <w:divBdr>
        <w:top w:val="none" w:sz="0" w:space="0" w:color="auto"/>
        <w:left w:val="none" w:sz="0" w:space="0" w:color="auto"/>
        <w:bottom w:val="none" w:sz="0" w:space="0" w:color="auto"/>
        <w:right w:val="none" w:sz="0" w:space="0" w:color="auto"/>
      </w:divBdr>
    </w:div>
    <w:div w:id="1219246181">
      <w:bodyDiv w:val="1"/>
      <w:marLeft w:val="0"/>
      <w:marRight w:val="0"/>
      <w:marTop w:val="0"/>
      <w:marBottom w:val="0"/>
      <w:divBdr>
        <w:top w:val="none" w:sz="0" w:space="0" w:color="auto"/>
        <w:left w:val="none" w:sz="0" w:space="0" w:color="auto"/>
        <w:bottom w:val="none" w:sz="0" w:space="0" w:color="auto"/>
        <w:right w:val="none" w:sz="0" w:space="0" w:color="auto"/>
      </w:divBdr>
    </w:div>
    <w:div w:id="1325621197">
      <w:bodyDiv w:val="1"/>
      <w:marLeft w:val="0"/>
      <w:marRight w:val="0"/>
      <w:marTop w:val="0"/>
      <w:marBottom w:val="0"/>
      <w:divBdr>
        <w:top w:val="none" w:sz="0" w:space="0" w:color="auto"/>
        <w:left w:val="none" w:sz="0" w:space="0" w:color="auto"/>
        <w:bottom w:val="none" w:sz="0" w:space="0" w:color="auto"/>
        <w:right w:val="none" w:sz="0" w:space="0" w:color="auto"/>
      </w:divBdr>
    </w:div>
    <w:div w:id="1459252113">
      <w:bodyDiv w:val="1"/>
      <w:marLeft w:val="0"/>
      <w:marRight w:val="0"/>
      <w:marTop w:val="0"/>
      <w:marBottom w:val="0"/>
      <w:divBdr>
        <w:top w:val="none" w:sz="0" w:space="0" w:color="auto"/>
        <w:left w:val="none" w:sz="0" w:space="0" w:color="auto"/>
        <w:bottom w:val="none" w:sz="0" w:space="0" w:color="auto"/>
        <w:right w:val="none" w:sz="0" w:space="0" w:color="auto"/>
      </w:divBdr>
    </w:div>
    <w:div w:id="1587884123">
      <w:bodyDiv w:val="1"/>
      <w:marLeft w:val="0"/>
      <w:marRight w:val="0"/>
      <w:marTop w:val="0"/>
      <w:marBottom w:val="0"/>
      <w:divBdr>
        <w:top w:val="none" w:sz="0" w:space="0" w:color="auto"/>
        <w:left w:val="none" w:sz="0" w:space="0" w:color="auto"/>
        <w:bottom w:val="none" w:sz="0" w:space="0" w:color="auto"/>
        <w:right w:val="none" w:sz="0" w:space="0" w:color="auto"/>
      </w:divBdr>
    </w:div>
    <w:div w:id="1641765540">
      <w:bodyDiv w:val="1"/>
      <w:marLeft w:val="0"/>
      <w:marRight w:val="0"/>
      <w:marTop w:val="0"/>
      <w:marBottom w:val="0"/>
      <w:divBdr>
        <w:top w:val="none" w:sz="0" w:space="0" w:color="auto"/>
        <w:left w:val="none" w:sz="0" w:space="0" w:color="auto"/>
        <w:bottom w:val="none" w:sz="0" w:space="0" w:color="auto"/>
        <w:right w:val="none" w:sz="0" w:space="0" w:color="auto"/>
      </w:divBdr>
    </w:div>
    <w:div w:id="1809467561">
      <w:bodyDiv w:val="1"/>
      <w:marLeft w:val="0"/>
      <w:marRight w:val="0"/>
      <w:marTop w:val="0"/>
      <w:marBottom w:val="0"/>
      <w:divBdr>
        <w:top w:val="none" w:sz="0" w:space="0" w:color="auto"/>
        <w:left w:val="none" w:sz="0" w:space="0" w:color="auto"/>
        <w:bottom w:val="none" w:sz="0" w:space="0" w:color="auto"/>
        <w:right w:val="none" w:sz="0" w:space="0" w:color="auto"/>
      </w:divBdr>
    </w:div>
    <w:div w:id="18950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ot-el-pe@dir.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E170-CE5E-49E5-97EF-5CFF61F4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8512</Words>
  <Characters>48522</Characters>
  <Application>Microsoft Office Word</Application>
  <DocSecurity>0</DocSecurity>
  <Lines>404</Lines>
  <Paragraphs>113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56921</CharactersWithSpaces>
  <SharedDoc>false</SharedDoc>
  <HLinks>
    <vt:vector size="6" baseType="variant">
      <vt:variant>
        <vt:i4>5111906</vt:i4>
      </vt:variant>
      <vt:variant>
        <vt:i4>15</vt:i4>
      </vt:variant>
      <vt:variant>
        <vt:i4>0</vt:i4>
      </vt:variant>
      <vt:variant>
        <vt:i4>5</vt:i4>
      </vt:variant>
      <vt:variant>
        <vt:lpwstr>mailto:shamot-el-pe@dir.bg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Shamot_2</cp:lastModifiedBy>
  <cp:revision>2</cp:revision>
  <cp:lastPrinted>2016-01-21T12:30:00Z</cp:lastPrinted>
  <dcterms:created xsi:type="dcterms:W3CDTF">2022-03-09T09:39:00Z</dcterms:created>
  <dcterms:modified xsi:type="dcterms:W3CDTF">2022-03-09T09:39:00Z</dcterms:modified>
</cp:coreProperties>
</file>