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9" w:rsidRDefault="00601889" w:rsidP="00601889">
      <w:pPr>
        <w:pStyle w:val="BodyTextIndent2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Оповестяване на издадени решения за издаване, отказ, изменение, актуализиране или отмяна на комплексно разрешително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.2013 г.</w:t>
      </w:r>
    </w:p>
    <w:p w:rsidR="006C7C8E" w:rsidRPr="006C7C8E" w:rsidRDefault="006C7C8E" w:rsidP="00601889">
      <w:pPr>
        <w:pStyle w:val="BodyTextIndent2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C7C8E" w:rsidRPr="00BA6670" w:rsidTr="00614D75">
        <w:trPr>
          <w:trHeight w:val="4663"/>
        </w:trPr>
        <w:tc>
          <w:tcPr>
            <w:tcW w:w="10881" w:type="dxa"/>
            <w:shd w:val="clear" w:color="auto" w:fill="auto"/>
          </w:tcPr>
          <w:p w:rsidR="006C7C8E" w:rsidRPr="00BA6670" w:rsidRDefault="006C7C8E" w:rsidP="00614D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6C7C8E" w:rsidRPr="0085048D" w:rsidRDefault="006C7C8E" w:rsidP="00614D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1. На основание чл. 120, ал. 1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 и чл. 11, ал. 1, т. 1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Наредба за условията и реда за издаване на комплексни разрешителни (КР)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(ПМС 238/02.10.2009г., попр. ДB бp. 97/08.12.2009г.) (Наредбата)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издадено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: 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КР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-Н0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г. на „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Бронз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” ООД, гр. София,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Производствена база гр. Долна Оряховица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;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2. На основание чл. 120, ал. 1, предложение четвърто, във връзка с чл. 124, ал. 3, т.2 и т.5 и ал. 4, предложение второ от ЗООС и чл. 18, ал. 4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Наредбата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е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актуализирано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КР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/2005г. на „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Топлофикация София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АД,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обект ТЕЦ „София Изток“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6C7C8E" w:rsidRDefault="006C7C8E" w:rsidP="00614D75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</w:t>
            </w:r>
            <w:r w:rsidRPr="0080536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На основание чл. 120, ал. 1 от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(ЗООС) и чл. 12, ал. 1 от Наредбата е </w:t>
            </w:r>
            <w:r w:rsidRPr="0080536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отменено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:</w:t>
            </w:r>
          </w:p>
          <w:p w:rsidR="006C7C8E" w:rsidRPr="0080536E" w:rsidRDefault="006C7C8E" w:rsidP="00614D7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- 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Решение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153-Н1-И0-А0-О/2013г. на „АВЕС-94” АД, с. Черни връх.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се съхраняват в Изпълнителната агенция по околна среда (ИАОС), отдел „РКПКЗ”, адрес: гр. София, бул. „Цар Борис III” № 136, 13 етаж.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За контакти: Гергана Чешмеджиева – нач. отдел „РКПКЗ”, ИАОС, тел.: 02/940 64 26.</w:t>
            </w:r>
          </w:p>
          <w:p w:rsidR="006C7C8E" w:rsidRPr="00BA6670" w:rsidRDefault="006C7C8E" w:rsidP="00614D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A67129" w:rsidRDefault="00A67129"/>
    <w:sectPr w:rsidR="00A6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E2"/>
    <w:rsid w:val="00601889"/>
    <w:rsid w:val="006C7C8E"/>
    <w:rsid w:val="00A67129"/>
    <w:rsid w:val="00B254E2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601889"/>
    <w:pPr>
      <w:spacing w:after="120" w:line="480" w:lineRule="auto"/>
      <w:ind w:left="283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188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601889"/>
    <w:pPr>
      <w:spacing w:after="120" w:line="480" w:lineRule="auto"/>
      <w:ind w:left="283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188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Петрова</dc:creator>
  <cp:keywords/>
  <dc:description/>
  <cp:lastModifiedBy>Петя Петрова</cp:lastModifiedBy>
  <cp:revision>4</cp:revision>
  <dcterms:created xsi:type="dcterms:W3CDTF">2013-04-25T06:49:00Z</dcterms:created>
  <dcterms:modified xsi:type="dcterms:W3CDTF">2013-04-25T06:52:00Z</dcterms:modified>
</cp:coreProperties>
</file>